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仿宋" w:hAnsi="仿宋" w:eastAsia="仿宋"/>
          <w:color w:val="000000"/>
        </w:rPr>
      </w:pPr>
      <w:bookmarkStart w:id="0" w:name="_Toc56170377"/>
      <w:bookmarkStart w:id="1" w:name="_Toc61184620"/>
      <w:bookmarkStart w:id="2" w:name="_Toc55990499"/>
      <w:bookmarkStart w:id="3" w:name="_Toc55990500"/>
      <w:bookmarkStart w:id="4" w:name="_Toc5896489"/>
      <w:bookmarkStart w:id="5" w:name="_Toc61184621"/>
      <w:bookmarkStart w:id="6" w:name="_Toc56170378"/>
      <w:bookmarkStart w:id="7" w:name="_Toc399523005"/>
    </w:p>
    <w:p>
      <w:pPr>
        <w:spacing w:before="1560" w:beforeLines="500" w:line="360" w:lineRule="auto"/>
        <w:jc w:val="center"/>
        <w:rPr>
          <w:rFonts w:hint="eastAsia" w:ascii="仿宋" w:hAnsi="仿宋" w:eastAsia="仿宋"/>
          <w:color w:val="000000"/>
          <w:sz w:val="48"/>
        </w:rPr>
      </w:pPr>
      <w:r>
        <w:rPr>
          <w:rFonts w:hint="eastAsia" w:ascii="仿宋" w:hAnsi="仿宋" w:eastAsia="仿宋"/>
          <w:color w:val="000000"/>
          <w:sz w:val="120"/>
          <w:szCs w:val="120"/>
        </w:rPr>
        <w:t>招 标 文 件</w:t>
      </w:r>
    </w:p>
    <w:p>
      <w:pPr>
        <w:pStyle w:val="20"/>
        <w:spacing w:before="1716" w:beforeLines="550" w:line="360" w:lineRule="auto"/>
        <w:ind w:firstLine="720"/>
        <w:rPr>
          <w:rFonts w:hint="eastAsia" w:ascii="仿宋" w:hAnsi="仿宋" w:eastAsia="仿宋"/>
          <w:sz w:val="36"/>
          <w:szCs w:val="36"/>
          <w:lang w:eastAsia="zh-CN"/>
        </w:rPr>
      </w:pPr>
      <w:r>
        <w:rPr>
          <w:rFonts w:hint="eastAsia" w:ascii="仿宋" w:hAnsi="仿宋" w:eastAsia="仿宋"/>
          <w:sz w:val="36"/>
          <w:szCs w:val="36"/>
        </w:rPr>
        <w:t>项目编号：</w:t>
      </w:r>
      <w:r>
        <w:rPr>
          <w:rFonts w:hint="eastAsia" w:ascii="仿宋" w:hAnsi="仿宋" w:eastAsia="仿宋"/>
          <w:sz w:val="36"/>
          <w:szCs w:val="36"/>
          <w:lang w:eastAsia="zh-CN"/>
        </w:rPr>
        <w:t>ZKGSF(ZB)-20220743</w:t>
      </w:r>
    </w:p>
    <w:p>
      <w:pPr>
        <w:pStyle w:val="20"/>
        <w:spacing w:line="360" w:lineRule="auto"/>
        <w:ind w:left="2518" w:leftChars="342" w:hanging="1800" w:hangingChars="500"/>
        <w:rPr>
          <w:rFonts w:hint="eastAsia" w:ascii="仿宋" w:hAnsi="仿宋" w:eastAsia="仿宋" w:cs="仿宋"/>
          <w:sz w:val="36"/>
          <w:szCs w:val="36"/>
          <w:lang w:eastAsia="zh-CN"/>
        </w:rPr>
      </w:pPr>
      <w:r>
        <w:rPr>
          <w:rFonts w:hint="eastAsia" w:ascii="仿宋" w:hAnsi="仿宋" w:eastAsia="仿宋" w:cs="仿宋"/>
          <w:sz w:val="36"/>
          <w:szCs w:val="36"/>
        </w:rPr>
        <w:t>项目名称：</w:t>
      </w:r>
      <w:r>
        <w:rPr>
          <w:rFonts w:hint="eastAsia" w:ascii="仿宋" w:hAnsi="仿宋" w:eastAsia="仿宋" w:cs="仿宋"/>
          <w:sz w:val="36"/>
          <w:szCs w:val="36"/>
          <w:lang w:eastAsia="zh-CN"/>
        </w:rPr>
        <w:t>新疆医科大学附属肿瘤医院彩色多普勒超声诊断系统采购项目</w:t>
      </w:r>
    </w:p>
    <w:p>
      <w:pPr>
        <w:pStyle w:val="20"/>
        <w:spacing w:line="360" w:lineRule="auto"/>
        <w:ind w:firstLine="720"/>
        <w:rPr>
          <w:rFonts w:hint="eastAsia" w:ascii="仿宋" w:hAnsi="仿宋" w:eastAsia="仿宋" w:cs="仿宋"/>
          <w:sz w:val="36"/>
          <w:szCs w:val="36"/>
        </w:rPr>
      </w:pPr>
      <w:r>
        <w:rPr>
          <w:rFonts w:hint="eastAsia" w:ascii="仿宋" w:hAnsi="仿宋" w:eastAsia="仿宋" w:cs="仿宋"/>
          <w:sz w:val="36"/>
          <w:szCs w:val="36"/>
        </w:rPr>
        <w:t>采 购 人：新疆医科大学附属肿瘤医院</w:t>
      </w:r>
    </w:p>
    <w:p>
      <w:pPr>
        <w:pStyle w:val="20"/>
        <w:spacing w:line="360" w:lineRule="auto"/>
        <w:ind w:firstLine="720"/>
        <w:rPr>
          <w:rFonts w:hint="eastAsia" w:ascii="仿宋" w:hAnsi="仿宋" w:eastAsia="仿宋" w:cs="仿宋"/>
          <w:sz w:val="36"/>
          <w:szCs w:val="36"/>
        </w:rPr>
      </w:pPr>
      <w:r>
        <w:rPr>
          <w:rFonts w:hint="eastAsia" w:ascii="仿宋" w:hAnsi="仿宋" w:eastAsia="仿宋" w:cs="仿宋"/>
          <w:sz w:val="36"/>
          <w:szCs w:val="36"/>
        </w:rPr>
        <w:t>地    址：乌鲁木齐市新市区苏州东街789号</w:t>
      </w:r>
    </w:p>
    <w:p>
      <w:pPr>
        <w:pStyle w:val="20"/>
        <w:spacing w:line="360" w:lineRule="auto"/>
        <w:ind w:firstLine="720"/>
        <w:rPr>
          <w:rFonts w:hint="eastAsia" w:ascii="仿宋" w:hAnsi="仿宋" w:eastAsia="仿宋" w:cs="仿宋"/>
          <w:sz w:val="36"/>
          <w:szCs w:val="36"/>
          <w:lang w:eastAsia="zh-CN"/>
        </w:rPr>
      </w:pPr>
      <w:r>
        <w:rPr>
          <w:rFonts w:hint="eastAsia" w:ascii="仿宋" w:hAnsi="仿宋" w:eastAsia="仿宋" w:cs="仿宋"/>
          <w:sz w:val="36"/>
          <w:szCs w:val="36"/>
        </w:rPr>
        <w:t>联 系 人：</w:t>
      </w:r>
      <w:r>
        <w:rPr>
          <w:rFonts w:hint="eastAsia" w:ascii="仿宋" w:hAnsi="仿宋" w:eastAsia="仿宋" w:cs="仿宋"/>
          <w:sz w:val="36"/>
          <w:szCs w:val="36"/>
          <w:lang w:eastAsia="zh-CN"/>
        </w:rPr>
        <w:t>向征</w:t>
      </w:r>
    </w:p>
    <w:p>
      <w:pPr>
        <w:pStyle w:val="20"/>
        <w:spacing w:line="360" w:lineRule="auto"/>
        <w:ind w:firstLine="720"/>
        <w:rPr>
          <w:rFonts w:hint="eastAsia" w:ascii="仿宋" w:hAnsi="仿宋" w:eastAsia="仿宋" w:cs="仿宋"/>
          <w:sz w:val="36"/>
          <w:szCs w:val="36"/>
          <w:lang w:eastAsia="zh-CN"/>
        </w:rPr>
      </w:pPr>
      <w:r>
        <w:rPr>
          <w:rFonts w:hint="eastAsia" w:ascii="仿宋" w:hAnsi="仿宋" w:eastAsia="仿宋" w:cs="仿宋"/>
          <w:sz w:val="36"/>
          <w:szCs w:val="36"/>
        </w:rPr>
        <w:t>联系电话：</w:t>
      </w:r>
      <w:r>
        <w:rPr>
          <w:rFonts w:hint="eastAsia" w:ascii="仿宋" w:hAnsi="仿宋" w:eastAsia="仿宋" w:cs="仿宋"/>
          <w:sz w:val="36"/>
          <w:szCs w:val="36"/>
          <w:lang w:eastAsia="zh-CN"/>
        </w:rPr>
        <w:t>0991-7819055</w:t>
      </w:r>
    </w:p>
    <w:p>
      <w:pPr>
        <w:pStyle w:val="20"/>
        <w:spacing w:line="360" w:lineRule="auto"/>
        <w:ind w:firstLine="720"/>
        <w:rPr>
          <w:rFonts w:ascii="仿宋" w:hAnsi="仿宋" w:eastAsia="仿宋" w:cs="仿宋"/>
          <w:sz w:val="36"/>
          <w:szCs w:val="36"/>
        </w:rPr>
      </w:pPr>
    </w:p>
    <w:p>
      <w:pPr>
        <w:pStyle w:val="20"/>
        <w:spacing w:line="360" w:lineRule="auto"/>
        <w:ind w:firstLine="720"/>
        <w:rPr>
          <w:rFonts w:hint="eastAsia" w:ascii="仿宋" w:hAnsi="仿宋" w:eastAsia="仿宋" w:cs="仿宋"/>
          <w:sz w:val="36"/>
          <w:szCs w:val="36"/>
        </w:rPr>
      </w:pPr>
      <w:r>
        <w:rPr>
          <w:rFonts w:hint="eastAsia" w:ascii="仿宋" w:hAnsi="仿宋" w:eastAsia="仿宋" w:cs="仿宋"/>
          <w:sz w:val="36"/>
          <w:szCs w:val="36"/>
        </w:rPr>
        <w:t>采购代理：中科高盛咨询集团有限公司</w:t>
      </w:r>
    </w:p>
    <w:p>
      <w:pPr>
        <w:pStyle w:val="20"/>
        <w:spacing w:line="360" w:lineRule="auto"/>
        <w:ind w:left="2534" w:leftChars="341" w:hanging="1818" w:hangingChars="505"/>
        <w:rPr>
          <w:rFonts w:hint="eastAsia" w:ascii="仿宋" w:hAnsi="仿宋" w:eastAsia="仿宋" w:cs="仿宋"/>
          <w:sz w:val="36"/>
          <w:szCs w:val="36"/>
        </w:rPr>
      </w:pPr>
      <w:r>
        <w:rPr>
          <w:rFonts w:hint="eastAsia" w:ascii="仿宋" w:hAnsi="仿宋" w:eastAsia="仿宋" w:cs="仿宋"/>
          <w:sz w:val="36"/>
          <w:szCs w:val="36"/>
        </w:rPr>
        <w:t>地    址：新疆乌鲁木齐市水磨沟区绿地中心写字楼智海2008</w:t>
      </w:r>
    </w:p>
    <w:p>
      <w:pPr>
        <w:pStyle w:val="20"/>
        <w:spacing w:line="360" w:lineRule="auto"/>
        <w:ind w:firstLine="720"/>
        <w:rPr>
          <w:rFonts w:hint="eastAsia" w:ascii="仿宋" w:hAnsi="仿宋" w:eastAsia="仿宋" w:cs="仿宋"/>
          <w:sz w:val="36"/>
          <w:szCs w:val="36"/>
          <w:lang w:eastAsia="zh-CN"/>
        </w:rPr>
      </w:pPr>
      <w:r>
        <w:rPr>
          <w:rFonts w:hint="eastAsia" w:ascii="仿宋" w:hAnsi="仿宋" w:eastAsia="仿宋" w:cs="仿宋"/>
          <w:sz w:val="36"/>
          <w:szCs w:val="36"/>
        </w:rPr>
        <w:t>联 系 人：</w:t>
      </w:r>
      <w:r>
        <w:rPr>
          <w:rFonts w:hint="eastAsia" w:ascii="仿宋" w:hAnsi="仿宋" w:eastAsia="仿宋" w:cs="仿宋"/>
          <w:sz w:val="36"/>
          <w:szCs w:val="36"/>
          <w:lang w:eastAsia="zh-CN"/>
        </w:rPr>
        <w:t>何勋</w:t>
      </w:r>
    </w:p>
    <w:p>
      <w:pPr>
        <w:ind w:firstLine="720" w:firstLineChars="200"/>
        <w:rPr>
          <w:rFonts w:hint="eastAsia" w:ascii="仿宋" w:hAnsi="仿宋" w:eastAsia="仿宋" w:cs="仿宋"/>
          <w:sz w:val="36"/>
          <w:szCs w:val="36"/>
          <w:lang w:eastAsia="zh-CN"/>
        </w:rPr>
      </w:pPr>
      <w:r>
        <w:rPr>
          <w:rFonts w:hint="eastAsia" w:ascii="仿宋" w:hAnsi="仿宋" w:eastAsia="仿宋" w:cs="仿宋"/>
          <w:sz w:val="36"/>
          <w:szCs w:val="36"/>
        </w:rPr>
        <w:t>联系电话：</w:t>
      </w:r>
      <w:r>
        <w:rPr>
          <w:rFonts w:hint="eastAsia" w:ascii="仿宋" w:hAnsi="仿宋" w:eastAsia="仿宋" w:cs="仿宋"/>
          <w:sz w:val="36"/>
          <w:szCs w:val="36"/>
          <w:lang w:eastAsia="zh-CN"/>
        </w:rPr>
        <w:t>13659965991</w:t>
      </w:r>
    </w:p>
    <w:p>
      <w:pPr>
        <w:rPr>
          <w:rFonts w:hint="eastAsia" w:ascii="仿宋" w:hAnsi="仿宋" w:eastAsia="仿宋"/>
          <w:color w:val="000000"/>
          <w:sz w:val="44"/>
          <w:szCs w:val="44"/>
        </w:rPr>
      </w:pPr>
      <w:r>
        <w:rPr>
          <w:rFonts w:hint="eastAsia" w:ascii="仿宋" w:hAnsi="仿宋" w:eastAsia="仿宋"/>
          <w:color w:val="000000"/>
          <w:sz w:val="44"/>
          <w:szCs w:val="44"/>
        </w:rPr>
        <w:br w:type="page"/>
      </w:r>
    </w:p>
    <w:p>
      <w:pPr>
        <w:tabs>
          <w:tab w:val="left" w:pos="2700"/>
        </w:tabs>
        <w:spacing w:line="360" w:lineRule="auto"/>
        <w:jc w:val="center"/>
        <w:rPr>
          <w:rFonts w:ascii="仿宋" w:hAnsi="仿宋" w:eastAsia="仿宋"/>
          <w:color w:val="000000"/>
          <w:sz w:val="44"/>
          <w:szCs w:val="44"/>
        </w:rPr>
      </w:pPr>
      <w:r>
        <w:rPr>
          <w:rFonts w:hint="eastAsia" w:ascii="仿宋" w:hAnsi="仿宋" w:eastAsia="仿宋"/>
          <w:color w:val="000000"/>
          <w:sz w:val="44"/>
          <w:szCs w:val="44"/>
        </w:rPr>
        <w:t>目    录</w:t>
      </w:r>
    </w:p>
    <w:p>
      <w:pPr>
        <w:pStyle w:val="14"/>
        <w:tabs>
          <w:tab w:val="right" w:leader="dot" w:pos="8296"/>
        </w:tabs>
        <w:spacing w:before="0" w:after="0"/>
        <w:ind w:firstLine="0" w:firstLineChars="0"/>
        <w:jc w:val="center"/>
        <w:rPr>
          <w:rFonts w:ascii="仿宋" w:hAnsi="仿宋" w:eastAsia="仿宋"/>
          <w:b w:val="0"/>
          <w:bCs w:val="0"/>
          <w:caps w:val="0"/>
          <w:sz w:val="24"/>
          <w:szCs w:val="24"/>
        </w:rPr>
      </w:pPr>
      <w:r>
        <w:rPr>
          <w:rFonts w:ascii="仿宋" w:hAnsi="仿宋" w:eastAsia="仿宋"/>
          <w:sz w:val="24"/>
          <w:szCs w:val="24"/>
        </w:rPr>
        <w:fldChar w:fldCharType="begin"/>
      </w:r>
      <w:r>
        <w:rPr>
          <w:rFonts w:ascii="仿宋" w:hAnsi="仿宋" w:eastAsia="仿宋"/>
          <w:sz w:val="24"/>
          <w:szCs w:val="24"/>
        </w:rPr>
        <w:instrText xml:space="preserve"> </w:instrText>
      </w:r>
      <w:r>
        <w:rPr>
          <w:rFonts w:hint="eastAsia" w:ascii="仿宋" w:hAnsi="仿宋" w:eastAsia="仿宋"/>
          <w:sz w:val="24"/>
          <w:szCs w:val="24"/>
        </w:rPr>
        <w:instrText xml:space="preserve">TOC \o "1-2" \h \z \u</w:instrText>
      </w:r>
      <w:r>
        <w:rPr>
          <w:rFonts w:ascii="仿宋" w:hAnsi="仿宋" w:eastAsia="仿宋"/>
          <w:sz w:val="24"/>
          <w:szCs w:val="24"/>
        </w:rPr>
        <w:instrText xml:space="preserve"> </w:instrText>
      </w:r>
      <w:r>
        <w:rPr>
          <w:rFonts w:ascii="仿宋" w:hAnsi="仿宋" w:eastAsia="仿宋"/>
          <w:sz w:val="24"/>
          <w:szCs w:val="24"/>
        </w:rPr>
        <w:fldChar w:fldCharType="separate"/>
      </w:r>
      <w:r>
        <w:rPr>
          <w:rStyle w:val="19"/>
          <w:rFonts w:ascii="仿宋" w:hAnsi="仿宋" w:eastAsia="仿宋"/>
          <w:sz w:val="24"/>
          <w:szCs w:val="24"/>
        </w:rPr>
        <w:fldChar w:fldCharType="begin"/>
      </w:r>
      <w:r>
        <w:rPr>
          <w:rStyle w:val="19"/>
          <w:rFonts w:ascii="仿宋" w:hAnsi="仿宋" w:eastAsia="仿宋"/>
          <w:sz w:val="24"/>
          <w:szCs w:val="24"/>
        </w:rPr>
        <w:instrText xml:space="preserve"> </w:instrText>
      </w:r>
      <w:r>
        <w:rPr>
          <w:rFonts w:ascii="仿宋" w:hAnsi="仿宋" w:eastAsia="仿宋"/>
          <w:sz w:val="24"/>
          <w:szCs w:val="24"/>
        </w:rPr>
        <w:instrText xml:space="preserve">HYPERLINK \l "_Toc61184620"</w:instrText>
      </w:r>
      <w:r>
        <w:rPr>
          <w:rStyle w:val="19"/>
          <w:rFonts w:ascii="仿宋" w:hAnsi="仿宋" w:eastAsia="仿宋"/>
          <w:sz w:val="24"/>
          <w:szCs w:val="24"/>
        </w:rPr>
        <w:instrText xml:space="preserve"> </w:instrText>
      </w:r>
      <w:r>
        <w:rPr>
          <w:rStyle w:val="19"/>
          <w:rFonts w:ascii="仿宋" w:hAnsi="仿宋" w:eastAsia="仿宋"/>
          <w:sz w:val="24"/>
          <w:szCs w:val="24"/>
        </w:rPr>
        <w:fldChar w:fldCharType="separate"/>
      </w:r>
      <w:r>
        <w:rPr>
          <w:rStyle w:val="19"/>
          <w:rFonts w:ascii="仿宋" w:hAnsi="仿宋" w:eastAsia="仿宋"/>
          <w:sz w:val="24"/>
          <w:szCs w:val="24"/>
        </w:rPr>
        <w:t>第一章、招标公告</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_Toc61184620 \h </w:instrText>
      </w:r>
      <w:r>
        <w:rPr>
          <w:rFonts w:ascii="仿宋" w:hAnsi="仿宋" w:eastAsia="仿宋"/>
          <w:sz w:val="24"/>
          <w:szCs w:val="24"/>
        </w:rPr>
        <w:fldChar w:fldCharType="separate"/>
      </w:r>
      <w:r>
        <w:rPr>
          <w:rFonts w:ascii="仿宋" w:hAnsi="仿宋" w:eastAsia="仿宋"/>
          <w:sz w:val="24"/>
          <w:szCs w:val="24"/>
        </w:rPr>
        <w:t>1</w:t>
      </w:r>
      <w:r>
        <w:rPr>
          <w:rFonts w:ascii="仿宋" w:hAnsi="仿宋" w:eastAsia="仿宋"/>
          <w:sz w:val="24"/>
          <w:szCs w:val="24"/>
        </w:rPr>
        <w:fldChar w:fldCharType="end"/>
      </w:r>
      <w:r>
        <w:rPr>
          <w:rStyle w:val="19"/>
          <w:rFonts w:ascii="仿宋" w:hAnsi="仿宋" w:eastAsia="仿宋"/>
          <w:sz w:val="24"/>
          <w:szCs w:val="24"/>
        </w:rPr>
        <w:fldChar w:fldCharType="end"/>
      </w:r>
    </w:p>
    <w:p>
      <w:pPr>
        <w:pStyle w:val="14"/>
        <w:tabs>
          <w:tab w:val="right" w:leader="dot" w:pos="8296"/>
        </w:tabs>
        <w:spacing w:before="0" w:after="0"/>
        <w:ind w:firstLine="0" w:firstLineChars="0"/>
        <w:jc w:val="center"/>
        <w:rPr>
          <w:rFonts w:ascii="仿宋" w:hAnsi="仿宋" w:eastAsia="仿宋"/>
          <w:b w:val="0"/>
          <w:bCs w:val="0"/>
          <w:caps w:val="0"/>
          <w:sz w:val="24"/>
          <w:szCs w:val="24"/>
        </w:rPr>
      </w:pPr>
      <w:r>
        <w:rPr>
          <w:rStyle w:val="19"/>
          <w:rFonts w:ascii="仿宋" w:hAnsi="仿宋" w:eastAsia="仿宋"/>
          <w:sz w:val="24"/>
          <w:szCs w:val="24"/>
        </w:rPr>
        <w:fldChar w:fldCharType="begin"/>
      </w:r>
      <w:r>
        <w:rPr>
          <w:rStyle w:val="19"/>
          <w:rFonts w:ascii="仿宋" w:hAnsi="仿宋" w:eastAsia="仿宋"/>
          <w:sz w:val="24"/>
          <w:szCs w:val="24"/>
        </w:rPr>
        <w:instrText xml:space="preserve"> </w:instrText>
      </w:r>
      <w:r>
        <w:rPr>
          <w:rFonts w:ascii="仿宋" w:hAnsi="仿宋" w:eastAsia="仿宋"/>
          <w:sz w:val="24"/>
          <w:szCs w:val="24"/>
        </w:rPr>
        <w:instrText xml:space="preserve">HYPERLINK \l "_Toc61184621"</w:instrText>
      </w:r>
      <w:r>
        <w:rPr>
          <w:rStyle w:val="19"/>
          <w:rFonts w:ascii="仿宋" w:hAnsi="仿宋" w:eastAsia="仿宋"/>
          <w:sz w:val="24"/>
          <w:szCs w:val="24"/>
        </w:rPr>
        <w:instrText xml:space="preserve"> </w:instrText>
      </w:r>
      <w:r>
        <w:rPr>
          <w:rStyle w:val="19"/>
          <w:rFonts w:ascii="仿宋" w:hAnsi="仿宋" w:eastAsia="仿宋"/>
          <w:sz w:val="24"/>
          <w:szCs w:val="24"/>
        </w:rPr>
        <w:fldChar w:fldCharType="separate"/>
      </w:r>
      <w:r>
        <w:rPr>
          <w:rStyle w:val="19"/>
          <w:rFonts w:ascii="仿宋" w:hAnsi="仿宋" w:eastAsia="仿宋"/>
          <w:sz w:val="24"/>
          <w:szCs w:val="24"/>
        </w:rPr>
        <w:t>第二章、招标须知</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_Toc61184621 \h </w:instrText>
      </w:r>
      <w:r>
        <w:rPr>
          <w:rFonts w:ascii="仿宋" w:hAnsi="仿宋" w:eastAsia="仿宋"/>
          <w:sz w:val="24"/>
          <w:szCs w:val="24"/>
        </w:rPr>
        <w:fldChar w:fldCharType="separate"/>
      </w:r>
      <w:r>
        <w:rPr>
          <w:rFonts w:ascii="仿宋" w:hAnsi="仿宋" w:eastAsia="仿宋"/>
          <w:sz w:val="24"/>
          <w:szCs w:val="24"/>
        </w:rPr>
        <w:t>1</w:t>
      </w:r>
      <w:r>
        <w:rPr>
          <w:rFonts w:ascii="仿宋" w:hAnsi="仿宋" w:eastAsia="仿宋"/>
          <w:sz w:val="24"/>
          <w:szCs w:val="24"/>
        </w:rPr>
        <w:fldChar w:fldCharType="end"/>
      </w:r>
      <w:r>
        <w:rPr>
          <w:rStyle w:val="19"/>
          <w:rFonts w:ascii="仿宋" w:hAnsi="仿宋" w:eastAsia="仿宋"/>
          <w:sz w:val="24"/>
          <w:szCs w:val="24"/>
        </w:rPr>
        <w:fldChar w:fldCharType="end"/>
      </w:r>
    </w:p>
    <w:p>
      <w:pPr>
        <w:pStyle w:val="15"/>
        <w:tabs>
          <w:tab w:val="right" w:leader="dot" w:pos="8296"/>
        </w:tabs>
        <w:spacing w:line="360" w:lineRule="auto"/>
        <w:ind w:left="0" w:leftChars="0"/>
        <w:jc w:val="center"/>
        <w:rPr>
          <w:rFonts w:ascii="仿宋" w:hAnsi="仿宋" w:eastAsia="仿宋"/>
          <w:sz w:val="24"/>
          <w:szCs w:val="24"/>
        </w:rPr>
      </w:pPr>
      <w:r>
        <w:rPr>
          <w:rStyle w:val="19"/>
          <w:rFonts w:ascii="仿宋" w:hAnsi="仿宋" w:eastAsia="仿宋"/>
          <w:sz w:val="24"/>
          <w:szCs w:val="24"/>
        </w:rPr>
        <w:fldChar w:fldCharType="begin"/>
      </w:r>
      <w:r>
        <w:rPr>
          <w:rStyle w:val="19"/>
          <w:rFonts w:ascii="仿宋" w:hAnsi="仿宋" w:eastAsia="仿宋"/>
          <w:sz w:val="24"/>
          <w:szCs w:val="24"/>
        </w:rPr>
        <w:instrText xml:space="preserve"> </w:instrText>
      </w:r>
      <w:r>
        <w:rPr>
          <w:rFonts w:ascii="仿宋" w:hAnsi="仿宋" w:eastAsia="仿宋"/>
          <w:sz w:val="24"/>
          <w:szCs w:val="24"/>
        </w:rPr>
        <w:instrText xml:space="preserve">HYPERLINK \l "_Toc61184622"</w:instrText>
      </w:r>
      <w:r>
        <w:rPr>
          <w:rStyle w:val="19"/>
          <w:rFonts w:ascii="仿宋" w:hAnsi="仿宋" w:eastAsia="仿宋"/>
          <w:sz w:val="24"/>
          <w:szCs w:val="24"/>
        </w:rPr>
        <w:instrText xml:space="preserve"> </w:instrText>
      </w:r>
      <w:r>
        <w:rPr>
          <w:rStyle w:val="19"/>
          <w:rFonts w:ascii="仿宋" w:hAnsi="仿宋" w:eastAsia="仿宋"/>
          <w:sz w:val="24"/>
          <w:szCs w:val="24"/>
        </w:rPr>
        <w:fldChar w:fldCharType="separate"/>
      </w:r>
      <w:r>
        <w:rPr>
          <w:rStyle w:val="19"/>
          <w:rFonts w:ascii="仿宋" w:hAnsi="仿宋" w:eastAsia="仿宋"/>
          <w:sz w:val="24"/>
          <w:szCs w:val="24"/>
        </w:rPr>
        <w:t>招标须知前附表</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_Toc61184622 \h </w:instrText>
      </w:r>
      <w:r>
        <w:rPr>
          <w:rFonts w:ascii="仿宋" w:hAnsi="仿宋" w:eastAsia="仿宋"/>
          <w:sz w:val="24"/>
          <w:szCs w:val="24"/>
        </w:rPr>
        <w:fldChar w:fldCharType="separate"/>
      </w:r>
      <w:r>
        <w:rPr>
          <w:rFonts w:ascii="仿宋" w:hAnsi="仿宋" w:eastAsia="仿宋"/>
          <w:sz w:val="24"/>
          <w:szCs w:val="24"/>
        </w:rPr>
        <w:t>6</w:t>
      </w:r>
      <w:r>
        <w:rPr>
          <w:rFonts w:ascii="仿宋" w:hAnsi="仿宋" w:eastAsia="仿宋"/>
          <w:sz w:val="24"/>
          <w:szCs w:val="24"/>
        </w:rPr>
        <w:fldChar w:fldCharType="end"/>
      </w:r>
      <w:r>
        <w:rPr>
          <w:rStyle w:val="19"/>
          <w:rFonts w:ascii="仿宋" w:hAnsi="仿宋" w:eastAsia="仿宋"/>
          <w:sz w:val="24"/>
          <w:szCs w:val="24"/>
        </w:rPr>
        <w:fldChar w:fldCharType="end"/>
      </w:r>
    </w:p>
    <w:p>
      <w:pPr>
        <w:pStyle w:val="15"/>
        <w:tabs>
          <w:tab w:val="right" w:leader="dot" w:pos="8296"/>
        </w:tabs>
        <w:spacing w:line="360" w:lineRule="auto"/>
        <w:ind w:left="0" w:leftChars="0"/>
        <w:jc w:val="center"/>
        <w:rPr>
          <w:rFonts w:ascii="仿宋" w:hAnsi="仿宋" w:eastAsia="仿宋"/>
          <w:sz w:val="24"/>
          <w:szCs w:val="24"/>
        </w:rPr>
      </w:pPr>
      <w:r>
        <w:rPr>
          <w:rStyle w:val="19"/>
          <w:rFonts w:ascii="仿宋" w:hAnsi="仿宋" w:eastAsia="仿宋"/>
          <w:sz w:val="24"/>
          <w:szCs w:val="24"/>
        </w:rPr>
        <w:fldChar w:fldCharType="begin"/>
      </w:r>
      <w:r>
        <w:rPr>
          <w:rStyle w:val="19"/>
          <w:rFonts w:ascii="仿宋" w:hAnsi="仿宋" w:eastAsia="仿宋"/>
          <w:sz w:val="24"/>
          <w:szCs w:val="24"/>
        </w:rPr>
        <w:instrText xml:space="preserve"> </w:instrText>
      </w:r>
      <w:r>
        <w:rPr>
          <w:rFonts w:ascii="仿宋" w:hAnsi="仿宋" w:eastAsia="仿宋"/>
          <w:sz w:val="24"/>
          <w:szCs w:val="24"/>
        </w:rPr>
        <w:instrText xml:space="preserve">HYPERLINK \l "_Toc61184623"</w:instrText>
      </w:r>
      <w:r>
        <w:rPr>
          <w:rStyle w:val="19"/>
          <w:rFonts w:ascii="仿宋" w:hAnsi="仿宋" w:eastAsia="仿宋"/>
          <w:sz w:val="24"/>
          <w:szCs w:val="24"/>
        </w:rPr>
        <w:instrText xml:space="preserve"> </w:instrText>
      </w:r>
      <w:r>
        <w:rPr>
          <w:rStyle w:val="19"/>
          <w:rFonts w:ascii="仿宋" w:hAnsi="仿宋" w:eastAsia="仿宋"/>
          <w:sz w:val="24"/>
          <w:szCs w:val="24"/>
        </w:rPr>
        <w:fldChar w:fldCharType="separate"/>
      </w:r>
      <w:r>
        <w:rPr>
          <w:rStyle w:val="19"/>
          <w:rFonts w:ascii="仿宋" w:hAnsi="仿宋" w:eastAsia="仿宋"/>
          <w:sz w:val="24"/>
          <w:szCs w:val="24"/>
        </w:rPr>
        <w:t>一、总 则</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_Toc61184623 \h </w:instrText>
      </w:r>
      <w:r>
        <w:rPr>
          <w:rFonts w:ascii="仿宋" w:hAnsi="仿宋" w:eastAsia="仿宋"/>
          <w:sz w:val="24"/>
          <w:szCs w:val="24"/>
        </w:rPr>
        <w:fldChar w:fldCharType="separate"/>
      </w:r>
      <w:r>
        <w:rPr>
          <w:rFonts w:ascii="仿宋" w:hAnsi="仿宋" w:eastAsia="仿宋"/>
          <w:sz w:val="24"/>
          <w:szCs w:val="24"/>
        </w:rPr>
        <w:t>11</w:t>
      </w:r>
      <w:r>
        <w:rPr>
          <w:rFonts w:ascii="仿宋" w:hAnsi="仿宋" w:eastAsia="仿宋"/>
          <w:sz w:val="24"/>
          <w:szCs w:val="24"/>
        </w:rPr>
        <w:fldChar w:fldCharType="end"/>
      </w:r>
      <w:r>
        <w:rPr>
          <w:rStyle w:val="19"/>
          <w:rFonts w:ascii="仿宋" w:hAnsi="仿宋" w:eastAsia="仿宋"/>
          <w:sz w:val="24"/>
          <w:szCs w:val="24"/>
        </w:rPr>
        <w:fldChar w:fldCharType="end"/>
      </w:r>
    </w:p>
    <w:p>
      <w:pPr>
        <w:pStyle w:val="15"/>
        <w:tabs>
          <w:tab w:val="right" w:leader="dot" w:pos="8296"/>
        </w:tabs>
        <w:spacing w:line="360" w:lineRule="auto"/>
        <w:ind w:left="0" w:leftChars="0"/>
        <w:jc w:val="center"/>
        <w:rPr>
          <w:rFonts w:ascii="仿宋" w:hAnsi="仿宋" w:eastAsia="仿宋"/>
          <w:sz w:val="24"/>
          <w:szCs w:val="24"/>
        </w:rPr>
      </w:pPr>
      <w:r>
        <w:rPr>
          <w:rStyle w:val="19"/>
          <w:rFonts w:ascii="仿宋" w:hAnsi="仿宋" w:eastAsia="仿宋"/>
          <w:sz w:val="24"/>
          <w:szCs w:val="24"/>
        </w:rPr>
        <w:fldChar w:fldCharType="begin"/>
      </w:r>
      <w:r>
        <w:rPr>
          <w:rStyle w:val="19"/>
          <w:rFonts w:ascii="仿宋" w:hAnsi="仿宋" w:eastAsia="仿宋"/>
          <w:sz w:val="24"/>
          <w:szCs w:val="24"/>
        </w:rPr>
        <w:instrText xml:space="preserve"> </w:instrText>
      </w:r>
      <w:r>
        <w:rPr>
          <w:rFonts w:ascii="仿宋" w:hAnsi="仿宋" w:eastAsia="仿宋"/>
          <w:sz w:val="24"/>
          <w:szCs w:val="24"/>
        </w:rPr>
        <w:instrText xml:space="preserve">HYPERLINK \l "_Toc61184624"</w:instrText>
      </w:r>
      <w:r>
        <w:rPr>
          <w:rStyle w:val="19"/>
          <w:rFonts w:ascii="仿宋" w:hAnsi="仿宋" w:eastAsia="仿宋"/>
          <w:sz w:val="24"/>
          <w:szCs w:val="24"/>
        </w:rPr>
        <w:instrText xml:space="preserve"> </w:instrText>
      </w:r>
      <w:r>
        <w:rPr>
          <w:rStyle w:val="19"/>
          <w:rFonts w:ascii="仿宋" w:hAnsi="仿宋" w:eastAsia="仿宋"/>
          <w:sz w:val="24"/>
          <w:szCs w:val="24"/>
        </w:rPr>
        <w:fldChar w:fldCharType="separate"/>
      </w:r>
      <w:r>
        <w:rPr>
          <w:rStyle w:val="19"/>
          <w:rFonts w:ascii="仿宋" w:hAnsi="仿宋" w:eastAsia="仿宋"/>
          <w:sz w:val="24"/>
          <w:szCs w:val="24"/>
        </w:rPr>
        <w:t>二、招标文件</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_Toc61184624 \h </w:instrText>
      </w:r>
      <w:r>
        <w:rPr>
          <w:rFonts w:ascii="仿宋" w:hAnsi="仿宋" w:eastAsia="仿宋"/>
          <w:sz w:val="24"/>
          <w:szCs w:val="24"/>
        </w:rPr>
        <w:fldChar w:fldCharType="separate"/>
      </w:r>
      <w:r>
        <w:rPr>
          <w:rFonts w:ascii="仿宋" w:hAnsi="仿宋" w:eastAsia="仿宋"/>
          <w:sz w:val="24"/>
          <w:szCs w:val="24"/>
        </w:rPr>
        <w:t>13</w:t>
      </w:r>
      <w:r>
        <w:rPr>
          <w:rFonts w:ascii="仿宋" w:hAnsi="仿宋" w:eastAsia="仿宋"/>
          <w:sz w:val="24"/>
          <w:szCs w:val="24"/>
        </w:rPr>
        <w:fldChar w:fldCharType="end"/>
      </w:r>
      <w:r>
        <w:rPr>
          <w:rStyle w:val="19"/>
          <w:rFonts w:ascii="仿宋" w:hAnsi="仿宋" w:eastAsia="仿宋"/>
          <w:sz w:val="24"/>
          <w:szCs w:val="24"/>
        </w:rPr>
        <w:fldChar w:fldCharType="end"/>
      </w:r>
    </w:p>
    <w:p>
      <w:pPr>
        <w:pStyle w:val="15"/>
        <w:tabs>
          <w:tab w:val="right" w:leader="dot" w:pos="8296"/>
        </w:tabs>
        <w:spacing w:line="360" w:lineRule="auto"/>
        <w:ind w:left="0" w:leftChars="0"/>
        <w:jc w:val="center"/>
        <w:rPr>
          <w:rFonts w:ascii="仿宋" w:hAnsi="仿宋" w:eastAsia="仿宋"/>
          <w:sz w:val="24"/>
          <w:szCs w:val="24"/>
        </w:rPr>
      </w:pPr>
      <w:r>
        <w:rPr>
          <w:rStyle w:val="19"/>
          <w:rFonts w:ascii="仿宋" w:hAnsi="仿宋" w:eastAsia="仿宋"/>
          <w:sz w:val="24"/>
          <w:szCs w:val="24"/>
        </w:rPr>
        <w:fldChar w:fldCharType="begin"/>
      </w:r>
      <w:r>
        <w:rPr>
          <w:rStyle w:val="19"/>
          <w:rFonts w:ascii="仿宋" w:hAnsi="仿宋" w:eastAsia="仿宋"/>
          <w:sz w:val="24"/>
          <w:szCs w:val="24"/>
        </w:rPr>
        <w:instrText xml:space="preserve"> </w:instrText>
      </w:r>
      <w:r>
        <w:rPr>
          <w:rFonts w:ascii="仿宋" w:hAnsi="仿宋" w:eastAsia="仿宋"/>
          <w:sz w:val="24"/>
          <w:szCs w:val="24"/>
        </w:rPr>
        <w:instrText xml:space="preserve">HYPERLINK \l "_Toc61184625"</w:instrText>
      </w:r>
      <w:r>
        <w:rPr>
          <w:rStyle w:val="19"/>
          <w:rFonts w:ascii="仿宋" w:hAnsi="仿宋" w:eastAsia="仿宋"/>
          <w:sz w:val="24"/>
          <w:szCs w:val="24"/>
        </w:rPr>
        <w:instrText xml:space="preserve"> </w:instrText>
      </w:r>
      <w:r>
        <w:rPr>
          <w:rStyle w:val="19"/>
          <w:rFonts w:ascii="仿宋" w:hAnsi="仿宋" w:eastAsia="仿宋"/>
          <w:sz w:val="24"/>
          <w:szCs w:val="24"/>
        </w:rPr>
        <w:fldChar w:fldCharType="separate"/>
      </w:r>
      <w:r>
        <w:rPr>
          <w:rStyle w:val="19"/>
          <w:rFonts w:ascii="仿宋" w:hAnsi="仿宋" w:eastAsia="仿宋"/>
          <w:sz w:val="24"/>
          <w:szCs w:val="24"/>
        </w:rPr>
        <w:t>三、投标文件的编制</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_Toc61184625 \h </w:instrText>
      </w:r>
      <w:r>
        <w:rPr>
          <w:rFonts w:ascii="仿宋" w:hAnsi="仿宋" w:eastAsia="仿宋"/>
          <w:sz w:val="24"/>
          <w:szCs w:val="24"/>
        </w:rPr>
        <w:fldChar w:fldCharType="separate"/>
      </w:r>
      <w:r>
        <w:rPr>
          <w:rFonts w:ascii="仿宋" w:hAnsi="仿宋" w:eastAsia="仿宋"/>
          <w:sz w:val="24"/>
          <w:szCs w:val="24"/>
        </w:rPr>
        <w:t>13</w:t>
      </w:r>
      <w:r>
        <w:rPr>
          <w:rFonts w:ascii="仿宋" w:hAnsi="仿宋" w:eastAsia="仿宋"/>
          <w:sz w:val="24"/>
          <w:szCs w:val="24"/>
        </w:rPr>
        <w:fldChar w:fldCharType="end"/>
      </w:r>
      <w:r>
        <w:rPr>
          <w:rStyle w:val="19"/>
          <w:rFonts w:ascii="仿宋" w:hAnsi="仿宋" w:eastAsia="仿宋"/>
          <w:sz w:val="24"/>
          <w:szCs w:val="24"/>
        </w:rPr>
        <w:fldChar w:fldCharType="end"/>
      </w:r>
    </w:p>
    <w:p>
      <w:pPr>
        <w:pStyle w:val="15"/>
        <w:tabs>
          <w:tab w:val="right" w:leader="dot" w:pos="8296"/>
        </w:tabs>
        <w:spacing w:line="360" w:lineRule="auto"/>
        <w:ind w:left="0" w:leftChars="0"/>
        <w:jc w:val="center"/>
        <w:rPr>
          <w:rFonts w:ascii="仿宋" w:hAnsi="仿宋" w:eastAsia="仿宋"/>
          <w:sz w:val="24"/>
          <w:szCs w:val="24"/>
        </w:rPr>
      </w:pPr>
      <w:r>
        <w:rPr>
          <w:rStyle w:val="19"/>
          <w:rFonts w:ascii="仿宋" w:hAnsi="仿宋" w:eastAsia="仿宋"/>
          <w:sz w:val="24"/>
          <w:szCs w:val="24"/>
        </w:rPr>
        <w:fldChar w:fldCharType="begin"/>
      </w:r>
      <w:r>
        <w:rPr>
          <w:rStyle w:val="19"/>
          <w:rFonts w:ascii="仿宋" w:hAnsi="仿宋" w:eastAsia="仿宋"/>
          <w:sz w:val="24"/>
          <w:szCs w:val="24"/>
        </w:rPr>
        <w:instrText xml:space="preserve"> </w:instrText>
      </w:r>
      <w:r>
        <w:rPr>
          <w:rFonts w:ascii="仿宋" w:hAnsi="仿宋" w:eastAsia="仿宋"/>
          <w:sz w:val="24"/>
          <w:szCs w:val="24"/>
        </w:rPr>
        <w:instrText xml:space="preserve">HYPERLINK \l "_Toc61184626"</w:instrText>
      </w:r>
      <w:r>
        <w:rPr>
          <w:rStyle w:val="19"/>
          <w:rFonts w:ascii="仿宋" w:hAnsi="仿宋" w:eastAsia="仿宋"/>
          <w:sz w:val="24"/>
          <w:szCs w:val="24"/>
        </w:rPr>
        <w:instrText xml:space="preserve"> </w:instrText>
      </w:r>
      <w:r>
        <w:rPr>
          <w:rStyle w:val="19"/>
          <w:rFonts w:ascii="仿宋" w:hAnsi="仿宋" w:eastAsia="仿宋"/>
          <w:sz w:val="24"/>
          <w:szCs w:val="24"/>
        </w:rPr>
        <w:fldChar w:fldCharType="separate"/>
      </w:r>
      <w:r>
        <w:rPr>
          <w:rStyle w:val="19"/>
          <w:rFonts w:ascii="仿宋" w:hAnsi="仿宋" w:eastAsia="仿宋"/>
          <w:sz w:val="24"/>
          <w:szCs w:val="24"/>
        </w:rPr>
        <w:t>四、投标文件的递交</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_Toc61184626 \h </w:instrText>
      </w:r>
      <w:r>
        <w:rPr>
          <w:rFonts w:ascii="仿宋" w:hAnsi="仿宋" w:eastAsia="仿宋"/>
          <w:sz w:val="24"/>
          <w:szCs w:val="24"/>
        </w:rPr>
        <w:fldChar w:fldCharType="separate"/>
      </w:r>
      <w:r>
        <w:rPr>
          <w:rFonts w:ascii="仿宋" w:hAnsi="仿宋" w:eastAsia="仿宋"/>
          <w:sz w:val="24"/>
          <w:szCs w:val="24"/>
        </w:rPr>
        <w:t>18</w:t>
      </w:r>
      <w:r>
        <w:rPr>
          <w:rFonts w:ascii="仿宋" w:hAnsi="仿宋" w:eastAsia="仿宋"/>
          <w:sz w:val="24"/>
          <w:szCs w:val="24"/>
        </w:rPr>
        <w:fldChar w:fldCharType="end"/>
      </w:r>
      <w:r>
        <w:rPr>
          <w:rStyle w:val="19"/>
          <w:rFonts w:ascii="仿宋" w:hAnsi="仿宋" w:eastAsia="仿宋"/>
          <w:sz w:val="24"/>
          <w:szCs w:val="24"/>
        </w:rPr>
        <w:fldChar w:fldCharType="end"/>
      </w:r>
    </w:p>
    <w:p>
      <w:pPr>
        <w:pStyle w:val="15"/>
        <w:tabs>
          <w:tab w:val="right" w:leader="dot" w:pos="8296"/>
        </w:tabs>
        <w:spacing w:line="360" w:lineRule="auto"/>
        <w:ind w:left="0" w:leftChars="0"/>
        <w:jc w:val="center"/>
        <w:rPr>
          <w:rFonts w:ascii="仿宋" w:hAnsi="仿宋" w:eastAsia="仿宋"/>
          <w:sz w:val="24"/>
          <w:szCs w:val="24"/>
        </w:rPr>
      </w:pPr>
      <w:r>
        <w:rPr>
          <w:rStyle w:val="19"/>
          <w:rFonts w:ascii="仿宋" w:hAnsi="仿宋" w:eastAsia="仿宋"/>
          <w:sz w:val="24"/>
          <w:szCs w:val="24"/>
        </w:rPr>
        <w:fldChar w:fldCharType="begin"/>
      </w:r>
      <w:r>
        <w:rPr>
          <w:rStyle w:val="19"/>
          <w:rFonts w:ascii="仿宋" w:hAnsi="仿宋" w:eastAsia="仿宋"/>
          <w:sz w:val="24"/>
          <w:szCs w:val="24"/>
        </w:rPr>
        <w:instrText xml:space="preserve"> </w:instrText>
      </w:r>
      <w:r>
        <w:rPr>
          <w:rFonts w:ascii="仿宋" w:hAnsi="仿宋" w:eastAsia="仿宋"/>
          <w:sz w:val="24"/>
          <w:szCs w:val="24"/>
        </w:rPr>
        <w:instrText xml:space="preserve">HYPERLINK \l "_Toc61184627"</w:instrText>
      </w:r>
      <w:r>
        <w:rPr>
          <w:rStyle w:val="19"/>
          <w:rFonts w:ascii="仿宋" w:hAnsi="仿宋" w:eastAsia="仿宋"/>
          <w:sz w:val="24"/>
          <w:szCs w:val="24"/>
        </w:rPr>
        <w:instrText xml:space="preserve"> </w:instrText>
      </w:r>
      <w:r>
        <w:rPr>
          <w:rStyle w:val="19"/>
          <w:rFonts w:ascii="仿宋" w:hAnsi="仿宋" w:eastAsia="仿宋"/>
          <w:sz w:val="24"/>
          <w:szCs w:val="24"/>
        </w:rPr>
        <w:fldChar w:fldCharType="separate"/>
      </w:r>
      <w:r>
        <w:rPr>
          <w:rStyle w:val="19"/>
          <w:rFonts w:ascii="仿宋" w:hAnsi="仿宋" w:eastAsia="仿宋"/>
          <w:sz w:val="24"/>
          <w:szCs w:val="24"/>
        </w:rPr>
        <w:t>五、招标</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_Toc61184627 \h </w:instrText>
      </w:r>
      <w:r>
        <w:rPr>
          <w:rFonts w:ascii="仿宋" w:hAnsi="仿宋" w:eastAsia="仿宋"/>
          <w:sz w:val="24"/>
          <w:szCs w:val="24"/>
        </w:rPr>
        <w:fldChar w:fldCharType="separate"/>
      </w:r>
      <w:r>
        <w:rPr>
          <w:rFonts w:ascii="仿宋" w:hAnsi="仿宋" w:eastAsia="仿宋"/>
          <w:sz w:val="24"/>
          <w:szCs w:val="24"/>
        </w:rPr>
        <w:t>20</w:t>
      </w:r>
      <w:r>
        <w:rPr>
          <w:rFonts w:ascii="仿宋" w:hAnsi="仿宋" w:eastAsia="仿宋"/>
          <w:sz w:val="24"/>
          <w:szCs w:val="24"/>
        </w:rPr>
        <w:fldChar w:fldCharType="end"/>
      </w:r>
      <w:r>
        <w:rPr>
          <w:rStyle w:val="19"/>
          <w:rFonts w:ascii="仿宋" w:hAnsi="仿宋" w:eastAsia="仿宋"/>
          <w:sz w:val="24"/>
          <w:szCs w:val="24"/>
        </w:rPr>
        <w:fldChar w:fldCharType="end"/>
      </w:r>
    </w:p>
    <w:p>
      <w:pPr>
        <w:pStyle w:val="15"/>
        <w:tabs>
          <w:tab w:val="right" w:leader="dot" w:pos="8296"/>
        </w:tabs>
        <w:spacing w:line="360" w:lineRule="auto"/>
        <w:ind w:left="0" w:leftChars="0"/>
        <w:jc w:val="center"/>
        <w:rPr>
          <w:rFonts w:ascii="仿宋" w:hAnsi="仿宋" w:eastAsia="仿宋"/>
          <w:sz w:val="24"/>
          <w:szCs w:val="24"/>
        </w:rPr>
      </w:pPr>
      <w:r>
        <w:rPr>
          <w:rStyle w:val="19"/>
          <w:rFonts w:ascii="仿宋" w:hAnsi="仿宋" w:eastAsia="仿宋"/>
          <w:sz w:val="24"/>
          <w:szCs w:val="24"/>
        </w:rPr>
        <w:fldChar w:fldCharType="begin"/>
      </w:r>
      <w:r>
        <w:rPr>
          <w:rStyle w:val="19"/>
          <w:rFonts w:ascii="仿宋" w:hAnsi="仿宋" w:eastAsia="仿宋"/>
          <w:sz w:val="24"/>
          <w:szCs w:val="24"/>
        </w:rPr>
        <w:instrText xml:space="preserve"> </w:instrText>
      </w:r>
      <w:r>
        <w:rPr>
          <w:rFonts w:ascii="仿宋" w:hAnsi="仿宋" w:eastAsia="仿宋"/>
          <w:sz w:val="24"/>
          <w:szCs w:val="24"/>
        </w:rPr>
        <w:instrText xml:space="preserve">HYPERLINK \l "_Toc61184628"</w:instrText>
      </w:r>
      <w:r>
        <w:rPr>
          <w:rStyle w:val="19"/>
          <w:rFonts w:ascii="仿宋" w:hAnsi="仿宋" w:eastAsia="仿宋"/>
          <w:sz w:val="24"/>
          <w:szCs w:val="24"/>
        </w:rPr>
        <w:instrText xml:space="preserve"> </w:instrText>
      </w:r>
      <w:r>
        <w:rPr>
          <w:rStyle w:val="19"/>
          <w:rFonts w:ascii="仿宋" w:hAnsi="仿宋" w:eastAsia="仿宋"/>
          <w:sz w:val="24"/>
          <w:szCs w:val="24"/>
        </w:rPr>
        <w:fldChar w:fldCharType="separate"/>
      </w:r>
      <w:r>
        <w:rPr>
          <w:rStyle w:val="19"/>
          <w:rFonts w:ascii="仿宋" w:hAnsi="仿宋" w:eastAsia="仿宋"/>
          <w:sz w:val="24"/>
          <w:szCs w:val="24"/>
        </w:rPr>
        <w:t>六、资格审查</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_Toc61184628 \h </w:instrText>
      </w:r>
      <w:r>
        <w:rPr>
          <w:rFonts w:ascii="仿宋" w:hAnsi="仿宋" w:eastAsia="仿宋"/>
          <w:sz w:val="24"/>
          <w:szCs w:val="24"/>
        </w:rPr>
        <w:fldChar w:fldCharType="separate"/>
      </w:r>
      <w:r>
        <w:rPr>
          <w:rFonts w:ascii="仿宋" w:hAnsi="仿宋" w:eastAsia="仿宋"/>
          <w:sz w:val="24"/>
          <w:szCs w:val="24"/>
        </w:rPr>
        <w:t>21</w:t>
      </w:r>
      <w:r>
        <w:rPr>
          <w:rFonts w:ascii="仿宋" w:hAnsi="仿宋" w:eastAsia="仿宋"/>
          <w:sz w:val="24"/>
          <w:szCs w:val="24"/>
        </w:rPr>
        <w:fldChar w:fldCharType="end"/>
      </w:r>
      <w:r>
        <w:rPr>
          <w:rStyle w:val="19"/>
          <w:rFonts w:ascii="仿宋" w:hAnsi="仿宋" w:eastAsia="仿宋"/>
          <w:sz w:val="24"/>
          <w:szCs w:val="24"/>
        </w:rPr>
        <w:fldChar w:fldCharType="end"/>
      </w:r>
    </w:p>
    <w:p>
      <w:pPr>
        <w:pStyle w:val="15"/>
        <w:tabs>
          <w:tab w:val="right" w:leader="dot" w:pos="8296"/>
        </w:tabs>
        <w:spacing w:line="360" w:lineRule="auto"/>
        <w:ind w:left="0" w:leftChars="0"/>
        <w:jc w:val="center"/>
        <w:rPr>
          <w:rFonts w:ascii="仿宋" w:hAnsi="仿宋" w:eastAsia="仿宋"/>
          <w:sz w:val="24"/>
          <w:szCs w:val="24"/>
        </w:rPr>
      </w:pPr>
      <w:r>
        <w:rPr>
          <w:rStyle w:val="19"/>
          <w:rFonts w:ascii="仿宋" w:hAnsi="仿宋" w:eastAsia="仿宋"/>
          <w:sz w:val="24"/>
          <w:szCs w:val="24"/>
        </w:rPr>
        <w:fldChar w:fldCharType="begin"/>
      </w:r>
      <w:r>
        <w:rPr>
          <w:rStyle w:val="19"/>
          <w:rFonts w:ascii="仿宋" w:hAnsi="仿宋" w:eastAsia="仿宋"/>
          <w:sz w:val="24"/>
          <w:szCs w:val="24"/>
        </w:rPr>
        <w:instrText xml:space="preserve"> </w:instrText>
      </w:r>
      <w:r>
        <w:rPr>
          <w:rFonts w:ascii="仿宋" w:hAnsi="仿宋" w:eastAsia="仿宋"/>
          <w:sz w:val="24"/>
          <w:szCs w:val="24"/>
        </w:rPr>
        <w:instrText xml:space="preserve">HYPERLINK \l "_Toc61184629"</w:instrText>
      </w:r>
      <w:r>
        <w:rPr>
          <w:rStyle w:val="19"/>
          <w:rFonts w:ascii="仿宋" w:hAnsi="仿宋" w:eastAsia="仿宋"/>
          <w:sz w:val="24"/>
          <w:szCs w:val="24"/>
        </w:rPr>
        <w:instrText xml:space="preserve"> </w:instrText>
      </w:r>
      <w:r>
        <w:rPr>
          <w:rStyle w:val="19"/>
          <w:rFonts w:ascii="仿宋" w:hAnsi="仿宋" w:eastAsia="仿宋"/>
          <w:sz w:val="24"/>
          <w:szCs w:val="24"/>
        </w:rPr>
        <w:fldChar w:fldCharType="separate"/>
      </w:r>
      <w:r>
        <w:rPr>
          <w:rStyle w:val="19"/>
          <w:rFonts w:ascii="仿宋" w:hAnsi="仿宋" w:eastAsia="仿宋"/>
          <w:sz w:val="24"/>
          <w:szCs w:val="24"/>
        </w:rPr>
        <w:t>七、招标和定标</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_Toc61184629 \h </w:instrText>
      </w:r>
      <w:r>
        <w:rPr>
          <w:rFonts w:ascii="仿宋" w:hAnsi="仿宋" w:eastAsia="仿宋"/>
          <w:sz w:val="24"/>
          <w:szCs w:val="24"/>
        </w:rPr>
        <w:fldChar w:fldCharType="separate"/>
      </w:r>
      <w:r>
        <w:rPr>
          <w:rFonts w:ascii="仿宋" w:hAnsi="仿宋" w:eastAsia="仿宋"/>
          <w:sz w:val="24"/>
          <w:szCs w:val="24"/>
        </w:rPr>
        <w:t>21</w:t>
      </w:r>
      <w:r>
        <w:rPr>
          <w:rFonts w:ascii="仿宋" w:hAnsi="仿宋" w:eastAsia="仿宋"/>
          <w:sz w:val="24"/>
          <w:szCs w:val="24"/>
        </w:rPr>
        <w:fldChar w:fldCharType="end"/>
      </w:r>
      <w:r>
        <w:rPr>
          <w:rStyle w:val="19"/>
          <w:rFonts w:ascii="仿宋" w:hAnsi="仿宋" w:eastAsia="仿宋"/>
          <w:sz w:val="24"/>
          <w:szCs w:val="24"/>
        </w:rPr>
        <w:fldChar w:fldCharType="end"/>
      </w:r>
    </w:p>
    <w:p>
      <w:pPr>
        <w:pStyle w:val="15"/>
        <w:tabs>
          <w:tab w:val="right" w:leader="dot" w:pos="8296"/>
        </w:tabs>
        <w:spacing w:line="360" w:lineRule="auto"/>
        <w:ind w:left="0" w:leftChars="0"/>
        <w:jc w:val="center"/>
        <w:rPr>
          <w:rFonts w:ascii="仿宋" w:hAnsi="仿宋" w:eastAsia="仿宋"/>
          <w:sz w:val="24"/>
          <w:szCs w:val="24"/>
        </w:rPr>
      </w:pPr>
      <w:r>
        <w:rPr>
          <w:rStyle w:val="19"/>
          <w:rFonts w:ascii="仿宋" w:hAnsi="仿宋" w:eastAsia="仿宋"/>
          <w:sz w:val="24"/>
          <w:szCs w:val="24"/>
        </w:rPr>
        <w:fldChar w:fldCharType="begin"/>
      </w:r>
      <w:r>
        <w:rPr>
          <w:rStyle w:val="19"/>
          <w:rFonts w:ascii="仿宋" w:hAnsi="仿宋" w:eastAsia="仿宋"/>
          <w:sz w:val="24"/>
          <w:szCs w:val="24"/>
        </w:rPr>
        <w:instrText xml:space="preserve"> </w:instrText>
      </w:r>
      <w:r>
        <w:rPr>
          <w:rFonts w:ascii="仿宋" w:hAnsi="仿宋" w:eastAsia="仿宋"/>
          <w:sz w:val="24"/>
          <w:szCs w:val="24"/>
        </w:rPr>
        <w:instrText xml:space="preserve">HYPERLINK \l "_Toc61184630"</w:instrText>
      </w:r>
      <w:r>
        <w:rPr>
          <w:rStyle w:val="19"/>
          <w:rFonts w:ascii="仿宋" w:hAnsi="仿宋" w:eastAsia="仿宋"/>
          <w:sz w:val="24"/>
          <w:szCs w:val="24"/>
        </w:rPr>
        <w:instrText xml:space="preserve"> </w:instrText>
      </w:r>
      <w:r>
        <w:rPr>
          <w:rStyle w:val="19"/>
          <w:rFonts w:ascii="仿宋" w:hAnsi="仿宋" w:eastAsia="仿宋"/>
          <w:sz w:val="24"/>
          <w:szCs w:val="24"/>
        </w:rPr>
        <w:fldChar w:fldCharType="separate"/>
      </w:r>
      <w:r>
        <w:rPr>
          <w:rStyle w:val="19"/>
          <w:rFonts w:ascii="仿宋" w:hAnsi="仿宋" w:eastAsia="仿宋"/>
          <w:sz w:val="24"/>
          <w:szCs w:val="24"/>
        </w:rPr>
        <w:t>七、授予合同</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_Toc61184630 \h </w:instrText>
      </w:r>
      <w:r>
        <w:rPr>
          <w:rFonts w:ascii="仿宋" w:hAnsi="仿宋" w:eastAsia="仿宋"/>
          <w:sz w:val="24"/>
          <w:szCs w:val="24"/>
        </w:rPr>
        <w:fldChar w:fldCharType="separate"/>
      </w:r>
      <w:r>
        <w:rPr>
          <w:rFonts w:ascii="仿宋" w:hAnsi="仿宋" w:eastAsia="仿宋"/>
          <w:sz w:val="24"/>
          <w:szCs w:val="24"/>
        </w:rPr>
        <w:t>29</w:t>
      </w:r>
      <w:r>
        <w:rPr>
          <w:rFonts w:ascii="仿宋" w:hAnsi="仿宋" w:eastAsia="仿宋"/>
          <w:sz w:val="24"/>
          <w:szCs w:val="24"/>
        </w:rPr>
        <w:fldChar w:fldCharType="end"/>
      </w:r>
      <w:r>
        <w:rPr>
          <w:rStyle w:val="19"/>
          <w:rFonts w:ascii="仿宋" w:hAnsi="仿宋" w:eastAsia="仿宋"/>
          <w:sz w:val="24"/>
          <w:szCs w:val="24"/>
        </w:rPr>
        <w:fldChar w:fldCharType="end"/>
      </w:r>
    </w:p>
    <w:p>
      <w:pPr>
        <w:pStyle w:val="15"/>
        <w:tabs>
          <w:tab w:val="right" w:leader="dot" w:pos="8296"/>
        </w:tabs>
        <w:spacing w:line="360" w:lineRule="auto"/>
        <w:ind w:left="0" w:leftChars="0"/>
        <w:jc w:val="center"/>
        <w:rPr>
          <w:rFonts w:ascii="仿宋" w:hAnsi="仿宋" w:eastAsia="仿宋"/>
          <w:sz w:val="24"/>
          <w:szCs w:val="24"/>
        </w:rPr>
      </w:pPr>
      <w:r>
        <w:rPr>
          <w:rStyle w:val="19"/>
          <w:rFonts w:ascii="仿宋" w:hAnsi="仿宋" w:eastAsia="仿宋"/>
          <w:sz w:val="24"/>
          <w:szCs w:val="24"/>
        </w:rPr>
        <w:fldChar w:fldCharType="begin"/>
      </w:r>
      <w:r>
        <w:rPr>
          <w:rStyle w:val="19"/>
          <w:rFonts w:ascii="仿宋" w:hAnsi="仿宋" w:eastAsia="仿宋"/>
          <w:sz w:val="24"/>
          <w:szCs w:val="24"/>
        </w:rPr>
        <w:instrText xml:space="preserve"> </w:instrText>
      </w:r>
      <w:r>
        <w:rPr>
          <w:rFonts w:ascii="仿宋" w:hAnsi="仿宋" w:eastAsia="仿宋"/>
          <w:sz w:val="24"/>
          <w:szCs w:val="24"/>
        </w:rPr>
        <w:instrText xml:space="preserve">HYPERLINK \l "_Toc61184631"</w:instrText>
      </w:r>
      <w:r>
        <w:rPr>
          <w:rStyle w:val="19"/>
          <w:rFonts w:ascii="仿宋" w:hAnsi="仿宋" w:eastAsia="仿宋"/>
          <w:sz w:val="24"/>
          <w:szCs w:val="24"/>
        </w:rPr>
        <w:instrText xml:space="preserve"> </w:instrText>
      </w:r>
      <w:r>
        <w:rPr>
          <w:rStyle w:val="19"/>
          <w:rFonts w:ascii="仿宋" w:hAnsi="仿宋" w:eastAsia="仿宋"/>
          <w:sz w:val="24"/>
          <w:szCs w:val="24"/>
        </w:rPr>
        <w:fldChar w:fldCharType="separate"/>
      </w:r>
      <w:r>
        <w:rPr>
          <w:rStyle w:val="19"/>
          <w:rFonts w:ascii="仿宋" w:hAnsi="仿宋" w:eastAsia="仿宋"/>
          <w:sz w:val="24"/>
          <w:szCs w:val="24"/>
        </w:rPr>
        <w:t>八、买方授标时更改采购货物数量的权利</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_Toc61184631 \h </w:instrText>
      </w:r>
      <w:r>
        <w:rPr>
          <w:rFonts w:ascii="仿宋" w:hAnsi="仿宋" w:eastAsia="仿宋"/>
          <w:sz w:val="24"/>
          <w:szCs w:val="24"/>
        </w:rPr>
        <w:fldChar w:fldCharType="separate"/>
      </w:r>
      <w:r>
        <w:rPr>
          <w:rFonts w:ascii="仿宋" w:hAnsi="仿宋" w:eastAsia="仿宋"/>
          <w:sz w:val="24"/>
          <w:szCs w:val="24"/>
        </w:rPr>
        <w:t>30</w:t>
      </w:r>
      <w:r>
        <w:rPr>
          <w:rFonts w:ascii="仿宋" w:hAnsi="仿宋" w:eastAsia="仿宋"/>
          <w:sz w:val="24"/>
          <w:szCs w:val="24"/>
        </w:rPr>
        <w:fldChar w:fldCharType="end"/>
      </w:r>
      <w:r>
        <w:rPr>
          <w:rStyle w:val="19"/>
          <w:rFonts w:ascii="仿宋" w:hAnsi="仿宋" w:eastAsia="仿宋"/>
          <w:sz w:val="24"/>
          <w:szCs w:val="24"/>
        </w:rPr>
        <w:fldChar w:fldCharType="end"/>
      </w:r>
    </w:p>
    <w:p>
      <w:pPr>
        <w:pStyle w:val="15"/>
        <w:tabs>
          <w:tab w:val="right" w:leader="dot" w:pos="8296"/>
        </w:tabs>
        <w:spacing w:line="360" w:lineRule="auto"/>
        <w:ind w:left="0" w:leftChars="0"/>
        <w:jc w:val="center"/>
        <w:rPr>
          <w:rFonts w:ascii="仿宋" w:hAnsi="仿宋" w:eastAsia="仿宋"/>
          <w:sz w:val="24"/>
          <w:szCs w:val="24"/>
        </w:rPr>
      </w:pPr>
      <w:r>
        <w:rPr>
          <w:rStyle w:val="19"/>
          <w:rFonts w:ascii="仿宋" w:hAnsi="仿宋" w:eastAsia="仿宋"/>
          <w:sz w:val="24"/>
          <w:szCs w:val="24"/>
        </w:rPr>
        <w:fldChar w:fldCharType="begin"/>
      </w:r>
      <w:r>
        <w:rPr>
          <w:rStyle w:val="19"/>
          <w:rFonts w:ascii="仿宋" w:hAnsi="仿宋" w:eastAsia="仿宋"/>
          <w:sz w:val="24"/>
          <w:szCs w:val="24"/>
        </w:rPr>
        <w:instrText xml:space="preserve"> </w:instrText>
      </w:r>
      <w:r>
        <w:rPr>
          <w:rFonts w:ascii="仿宋" w:hAnsi="仿宋" w:eastAsia="仿宋"/>
          <w:sz w:val="24"/>
          <w:szCs w:val="24"/>
        </w:rPr>
        <w:instrText xml:space="preserve">HYPERLINK \l "_Toc61184632"</w:instrText>
      </w:r>
      <w:r>
        <w:rPr>
          <w:rStyle w:val="19"/>
          <w:rFonts w:ascii="仿宋" w:hAnsi="仿宋" w:eastAsia="仿宋"/>
          <w:sz w:val="24"/>
          <w:szCs w:val="24"/>
        </w:rPr>
        <w:instrText xml:space="preserve"> </w:instrText>
      </w:r>
      <w:r>
        <w:rPr>
          <w:rStyle w:val="19"/>
          <w:rFonts w:ascii="仿宋" w:hAnsi="仿宋" w:eastAsia="仿宋"/>
          <w:sz w:val="24"/>
          <w:szCs w:val="24"/>
        </w:rPr>
        <w:fldChar w:fldCharType="separate"/>
      </w:r>
      <w:r>
        <w:rPr>
          <w:rStyle w:val="19"/>
          <w:rFonts w:ascii="仿宋" w:hAnsi="仿宋" w:eastAsia="仿宋"/>
          <w:sz w:val="24"/>
          <w:szCs w:val="24"/>
        </w:rPr>
        <w:t>九、其他事项</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_Toc61184632 \h </w:instrText>
      </w:r>
      <w:r>
        <w:rPr>
          <w:rFonts w:ascii="仿宋" w:hAnsi="仿宋" w:eastAsia="仿宋"/>
          <w:sz w:val="24"/>
          <w:szCs w:val="24"/>
        </w:rPr>
        <w:fldChar w:fldCharType="separate"/>
      </w:r>
      <w:r>
        <w:rPr>
          <w:rFonts w:ascii="仿宋" w:hAnsi="仿宋" w:eastAsia="仿宋"/>
          <w:sz w:val="24"/>
          <w:szCs w:val="24"/>
        </w:rPr>
        <w:t>31</w:t>
      </w:r>
      <w:r>
        <w:rPr>
          <w:rFonts w:ascii="仿宋" w:hAnsi="仿宋" w:eastAsia="仿宋"/>
          <w:sz w:val="24"/>
          <w:szCs w:val="24"/>
        </w:rPr>
        <w:fldChar w:fldCharType="end"/>
      </w:r>
      <w:r>
        <w:rPr>
          <w:rStyle w:val="19"/>
          <w:rFonts w:ascii="仿宋" w:hAnsi="仿宋" w:eastAsia="仿宋"/>
          <w:sz w:val="24"/>
          <w:szCs w:val="24"/>
        </w:rPr>
        <w:fldChar w:fldCharType="end"/>
      </w:r>
    </w:p>
    <w:p>
      <w:pPr>
        <w:pStyle w:val="14"/>
        <w:tabs>
          <w:tab w:val="right" w:leader="dot" w:pos="8296"/>
        </w:tabs>
        <w:spacing w:before="0" w:after="0"/>
        <w:ind w:firstLine="0" w:firstLineChars="0"/>
        <w:jc w:val="center"/>
        <w:rPr>
          <w:rFonts w:ascii="仿宋" w:hAnsi="仿宋" w:eastAsia="仿宋"/>
          <w:b w:val="0"/>
          <w:bCs w:val="0"/>
          <w:caps w:val="0"/>
          <w:sz w:val="24"/>
          <w:szCs w:val="24"/>
        </w:rPr>
      </w:pPr>
      <w:r>
        <w:rPr>
          <w:rStyle w:val="19"/>
          <w:rFonts w:ascii="仿宋" w:hAnsi="仿宋" w:eastAsia="仿宋"/>
          <w:sz w:val="24"/>
          <w:szCs w:val="24"/>
        </w:rPr>
        <w:fldChar w:fldCharType="begin"/>
      </w:r>
      <w:r>
        <w:rPr>
          <w:rStyle w:val="19"/>
          <w:rFonts w:ascii="仿宋" w:hAnsi="仿宋" w:eastAsia="仿宋"/>
          <w:sz w:val="24"/>
          <w:szCs w:val="24"/>
        </w:rPr>
        <w:instrText xml:space="preserve"> </w:instrText>
      </w:r>
      <w:r>
        <w:rPr>
          <w:rFonts w:ascii="仿宋" w:hAnsi="仿宋" w:eastAsia="仿宋"/>
          <w:sz w:val="24"/>
          <w:szCs w:val="24"/>
        </w:rPr>
        <w:instrText xml:space="preserve">HYPERLINK \l "_Toc61184633"</w:instrText>
      </w:r>
      <w:r>
        <w:rPr>
          <w:rStyle w:val="19"/>
          <w:rFonts w:ascii="仿宋" w:hAnsi="仿宋" w:eastAsia="仿宋"/>
          <w:sz w:val="24"/>
          <w:szCs w:val="24"/>
        </w:rPr>
        <w:instrText xml:space="preserve"> </w:instrText>
      </w:r>
      <w:r>
        <w:rPr>
          <w:rStyle w:val="19"/>
          <w:rFonts w:ascii="仿宋" w:hAnsi="仿宋" w:eastAsia="仿宋"/>
          <w:sz w:val="24"/>
          <w:szCs w:val="24"/>
        </w:rPr>
        <w:fldChar w:fldCharType="separate"/>
      </w:r>
      <w:r>
        <w:rPr>
          <w:rStyle w:val="19"/>
          <w:rFonts w:ascii="仿宋" w:hAnsi="仿宋" w:eastAsia="仿宋"/>
          <w:sz w:val="24"/>
          <w:szCs w:val="24"/>
        </w:rPr>
        <w:t>第三章、招标内容及技术要求</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_Toc61184633 \h </w:instrText>
      </w:r>
      <w:r>
        <w:rPr>
          <w:rFonts w:ascii="仿宋" w:hAnsi="仿宋" w:eastAsia="仿宋"/>
          <w:sz w:val="24"/>
          <w:szCs w:val="24"/>
        </w:rPr>
        <w:fldChar w:fldCharType="separate"/>
      </w:r>
      <w:r>
        <w:rPr>
          <w:rFonts w:ascii="仿宋" w:hAnsi="仿宋" w:eastAsia="仿宋"/>
          <w:sz w:val="24"/>
          <w:szCs w:val="24"/>
        </w:rPr>
        <w:t>32</w:t>
      </w:r>
      <w:r>
        <w:rPr>
          <w:rFonts w:ascii="仿宋" w:hAnsi="仿宋" w:eastAsia="仿宋"/>
          <w:sz w:val="24"/>
          <w:szCs w:val="24"/>
        </w:rPr>
        <w:fldChar w:fldCharType="end"/>
      </w:r>
      <w:r>
        <w:rPr>
          <w:rStyle w:val="19"/>
          <w:rFonts w:ascii="仿宋" w:hAnsi="仿宋" w:eastAsia="仿宋"/>
          <w:sz w:val="24"/>
          <w:szCs w:val="24"/>
        </w:rPr>
        <w:fldChar w:fldCharType="end"/>
      </w:r>
    </w:p>
    <w:p>
      <w:pPr>
        <w:pStyle w:val="14"/>
        <w:tabs>
          <w:tab w:val="right" w:leader="dot" w:pos="8296"/>
        </w:tabs>
        <w:spacing w:before="0" w:after="0"/>
        <w:ind w:firstLine="0" w:firstLineChars="0"/>
        <w:jc w:val="center"/>
        <w:rPr>
          <w:rFonts w:ascii="仿宋" w:hAnsi="仿宋" w:eastAsia="仿宋"/>
          <w:b w:val="0"/>
          <w:bCs w:val="0"/>
          <w:caps w:val="0"/>
          <w:sz w:val="24"/>
          <w:szCs w:val="24"/>
        </w:rPr>
      </w:pPr>
      <w:r>
        <w:rPr>
          <w:rStyle w:val="19"/>
          <w:rFonts w:ascii="仿宋" w:hAnsi="仿宋" w:eastAsia="仿宋"/>
          <w:sz w:val="24"/>
          <w:szCs w:val="24"/>
        </w:rPr>
        <w:fldChar w:fldCharType="begin"/>
      </w:r>
      <w:r>
        <w:rPr>
          <w:rStyle w:val="19"/>
          <w:rFonts w:ascii="仿宋" w:hAnsi="仿宋" w:eastAsia="仿宋"/>
          <w:sz w:val="24"/>
          <w:szCs w:val="24"/>
        </w:rPr>
        <w:instrText xml:space="preserve"> </w:instrText>
      </w:r>
      <w:r>
        <w:rPr>
          <w:rFonts w:ascii="仿宋" w:hAnsi="仿宋" w:eastAsia="仿宋"/>
          <w:sz w:val="24"/>
          <w:szCs w:val="24"/>
        </w:rPr>
        <w:instrText xml:space="preserve">HYPERLINK \l "_Toc61184634"</w:instrText>
      </w:r>
      <w:r>
        <w:rPr>
          <w:rStyle w:val="19"/>
          <w:rFonts w:ascii="仿宋" w:hAnsi="仿宋" w:eastAsia="仿宋"/>
          <w:sz w:val="24"/>
          <w:szCs w:val="24"/>
        </w:rPr>
        <w:instrText xml:space="preserve"> </w:instrText>
      </w:r>
      <w:r>
        <w:rPr>
          <w:rStyle w:val="19"/>
          <w:rFonts w:ascii="仿宋" w:hAnsi="仿宋" w:eastAsia="仿宋"/>
          <w:sz w:val="24"/>
          <w:szCs w:val="24"/>
        </w:rPr>
        <w:fldChar w:fldCharType="separate"/>
      </w:r>
      <w:r>
        <w:rPr>
          <w:rStyle w:val="19"/>
          <w:rFonts w:ascii="仿宋" w:hAnsi="仿宋" w:eastAsia="仿宋"/>
          <w:sz w:val="24"/>
          <w:szCs w:val="24"/>
        </w:rPr>
        <w:t>第四章、合同</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_Toc61184634 \h </w:instrText>
      </w:r>
      <w:r>
        <w:rPr>
          <w:rFonts w:ascii="仿宋" w:hAnsi="仿宋" w:eastAsia="仿宋"/>
          <w:sz w:val="24"/>
          <w:szCs w:val="24"/>
        </w:rPr>
        <w:fldChar w:fldCharType="separate"/>
      </w:r>
      <w:r>
        <w:rPr>
          <w:rFonts w:ascii="仿宋" w:hAnsi="仿宋" w:eastAsia="仿宋"/>
          <w:sz w:val="24"/>
          <w:szCs w:val="24"/>
        </w:rPr>
        <w:t>54</w:t>
      </w:r>
      <w:r>
        <w:rPr>
          <w:rFonts w:ascii="仿宋" w:hAnsi="仿宋" w:eastAsia="仿宋"/>
          <w:sz w:val="24"/>
          <w:szCs w:val="24"/>
        </w:rPr>
        <w:fldChar w:fldCharType="end"/>
      </w:r>
      <w:r>
        <w:rPr>
          <w:rStyle w:val="19"/>
          <w:rFonts w:ascii="仿宋" w:hAnsi="仿宋" w:eastAsia="仿宋"/>
          <w:sz w:val="24"/>
          <w:szCs w:val="24"/>
        </w:rPr>
        <w:fldChar w:fldCharType="end"/>
      </w:r>
    </w:p>
    <w:p>
      <w:pPr>
        <w:pStyle w:val="14"/>
        <w:tabs>
          <w:tab w:val="right" w:leader="dot" w:pos="8296"/>
        </w:tabs>
        <w:spacing w:before="0" w:after="0"/>
        <w:ind w:firstLine="0" w:firstLineChars="0"/>
        <w:jc w:val="center"/>
        <w:rPr>
          <w:rFonts w:ascii="仿宋" w:hAnsi="仿宋" w:eastAsia="仿宋"/>
          <w:b w:val="0"/>
          <w:bCs w:val="0"/>
          <w:caps w:val="0"/>
          <w:sz w:val="24"/>
          <w:szCs w:val="24"/>
        </w:rPr>
      </w:pPr>
      <w:r>
        <w:rPr>
          <w:rStyle w:val="19"/>
          <w:rFonts w:ascii="仿宋" w:hAnsi="仿宋" w:eastAsia="仿宋"/>
          <w:sz w:val="24"/>
          <w:szCs w:val="24"/>
        </w:rPr>
        <w:fldChar w:fldCharType="begin"/>
      </w:r>
      <w:r>
        <w:rPr>
          <w:rStyle w:val="19"/>
          <w:rFonts w:ascii="仿宋" w:hAnsi="仿宋" w:eastAsia="仿宋"/>
          <w:sz w:val="24"/>
          <w:szCs w:val="24"/>
        </w:rPr>
        <w:instrText xml:space="preserve"> </w:instrText>
      </w:r>
      <w:r>
        <w:rPr>
          <w:rFonts w:ascii="仿宋" w:hAnsi="仿宋" w:eastAsia="仿宋"/>
          <w:sz w:val="24"/>
          <w:szCs w:val="24"/>
        </w:rPr>
        <w:instrText xml:space="preserve">HYPERLINK \l "_Toc61184635"</w:instrText>
      </w:r>
      <w:r>
        <w:rPr>
          <w:rStyle w:val="19"/>
          <w:rFonts w:ascii="仿宋" w:hAnsi="仿宋" w:eastAsia="仿宋"/>
          <w:sz w:val="24"/>
          <w:szCs w:val="24"/>
        </w:rPr>
        <w:instrText xml:space="preserve"> </w:instrText>
      </w:r>
      <w:r>
        <w:rPr>
          <w:rStyle w:val="19"/>
          <w:rFonts w:ascii="仿宋" w:hAnsi="仿宋" w:eastAsia="仿宋"/>
          <w:sz w:val="24"/>
          <w:szCs w:val="24"/>
        </w:rPr>
        <w:fldChar w:fldCharType="separate"/>
      </w:r>
      <w:r>
        <w:rPr>
          <w:rStyle w:val="19"/>
          <w:rFonts w:ascii="仿宋" w:hAnsi="仿宋" w:eastAsia="仿宋"/>
          <w:sz w:val="24"/>
          <w:szCs w:val="24"/>
        </w:rPr>
        <w:t>第五章、投标文件格式</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_Toc61184635 \h </w:instrText>
      </w:r>
      <w:r>
        <w:rPr>
          <w:rFonts w:ascii="仿宋" w:hAnsi="仿宋" w:eastAsia="仿宋"/>
          <w:sz w:val="24"/>
          <w:szCs w:val="24"/>
        </w:rPr>
        <w:fldChar w:fldCharType="separate"/>
      </w:r>
      <w:r>
        <w:rPr>
          <w:rFonts w:ascii="仿宋" w:hAnsi="仿宋" w:eastAsia="仿宋"/>
          <w:sz w:val="24"/>
          <w:szCs w:val="24"/>
        </w:rPr>
        <w:t>66</w:t>
      </w:r>
      <w:r>
        <w:rPr>
          <w:rFonts w:ascii="仿宋" w:hAnsi="仿宋" w:eastAsia="仿宋"/>
          <w:sz w:val="24"/>
          <w:szCs w:val="24"/>
        </w:rPr>
        <w:fldChar w:fldCharType="end"/>
      </w:r>
      <w:r>
        <w:rPr>
          <w:rStyle w:val="19"/>
          <w:rFonts w:ascii="仿宋" w:hAnsi="仿宋" w:eastAsia="仿宋"/>
          <w:sz w:val="24"/>
          <w:szCs w:val="24"/>
        </w:rPr>
        <w:fldChar w:fldCharType="end"/>
      </w:r>
    </w:p>
    <w:p>
      <w:pPr>
        <w:pStyle w:val="15"/>
        <w:tabs>
          <w:tab w:val="right" w:leader="dot" w:pos="8296"/>
        </w:tabs>
        <w:spacing w:line="360" w:lineRule="auto"/>
        <w:ind w:left="0" w:leftChars="0"/>
        <w:jc w:val="center"/>
        <w:rPr>
          <w:rFonts w:ascii="仿宋" w:hAnsi="仿宋" w:eastAsia="仿宋"/>
          <w:sz w:val="24"/>
          <w:szCs w:val="24"/>
        </w:rPr>
      </w:pPr>
      <w:r>
        <w:rPr>
          <w:rStyle w:val="19"/>
          <w:rFonts w:ascii="仿宋" w:hAnsi="仿宋" w:eastAsia="仿宋"/>
          <w:sz w:val="24"/>
          <w:szCs w:val="24"/>
        </w:rPr>
        <w:fldChar w:fldCharType="begin"/>
      </w:r>
      <w:r>
        <w:rPr>
          <w:rStyle w:val="19"/>
          <w:rFonts w:ascii="仿宋" w:hAnsi="仿宋" w:eastAsia="仿宋"/>
          <w:sz w:val="24"/>
          <w:szCs w:val="24"/>
        </w:rPr>
        <w:instrText xml:space="preserve"> </w:instrText>
      </w:r>
      <w:r>
        <w:rPr>
          <w:rFonts w:ascii="仿宋" w:hAnsi="仿宋" w:eastAsia="仿宋"/>
          <w:sz w:val="24"/>
          <w:szCs w:val="24"/>
        </w:rPr>
        <w:instrText xml:space="preserve">HYPERLINK \l "_Toc61184636"</w:instrText>
      </w:r>
      <w:r>
        <w:rPr>
          <w:rStyle w:val="19"/>
          <w:rFonts w:ascii="仿宋" w:hAnsi="仿宋" w:eastAsia="仿宋"/>
          <w:sz w:val="24"/>
          <w:szCs w:val="24"/>
        </w:rPr>
        <w:instrText xml:space="preserve"> </w:instrText>
      </w:r>
      <w:r>
        <w:rPr>
          <w:rStyle w:val="19"/>
          <w:rFonts w:ascii="仿宋" w:hAnsi="仿宋" w:eastAsia="仿宋"/>
          <w:sz w:val="24"/>
          <w:szCs w:val="24"/>
        </w:rPr>
        <w:fldChar w:fldCharType="separate"/>
      </w:r>
      <w:r>
        <w:rPr>
          <w:rStyle w:val="19"/>
          <w:rFonts w:ascii="仿宋" w:hAnsi="仿宋" w:eastAsia="仿宋"/>
          <w:sz w:val="24"/>
          <w:szCs w:val="24"/>
        </w:rPr>
        <w:t>附件一、投标书</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_Toc61184636 \h </w:instrText>
      </w:r>
      <w:r>
        <w:rPr>
          <w:rFonts w:ascii="仿宋" w:hAnsi="仿宋" w:eastAsia="仿宋"/>
          <w:sz w:val="24"/>
          <w:szCs w:val="24"/>
        </w:rPr>
        <w:fldChar w:fldCharType="separate"/>
      </w:r>
      <w:r>
        <w:rPr>
          <w:rFonts w:ascii="仿宋" w:hAnsi="仿宋" w:eastAsia="仿宋"/>
          <w:sz w:val="24"/>
          <w:szCs w:val="24"/>
        </w:rPr>
        <w:t>67</w:t>
      </w:r>
      <w:r>
        <w:rPr>
          <w:rFonts w:ascii="仿宋" w:hAnsi="仿宋" w:eastAsia="仿宋"/>
          <w:sz w:val="24"/>
          <w:szCs w:val="24"/>
        </w:rPr>
        <w:fldChar w:fldCharType="end"/>
      </w:r>
      <w:r>
        <w:rPr>
          <w:rStyle w:val="19"/>
          <w:rFonts w:ascii="仿宋" w:hAnsi="仿宋" w:eastAsia="仿宋"/>
          <w:sz w:val="24"/>
          <w:szCs w:val="24"/>
        </w:rPr>
        <w:fldChar w:fldCharType="end"/>
      </w:r>
    </w:p>
    <w:p>
      <w:pPr>
        <w:pStyle w:val="15"/>
        <w:tabs>
          <w:tab w:val="right" w:leader="dot" w:pos="8296"/>
        </w:tabs>
        <w:spacing w:line="360" w:lineRule="auto"/>
        <w:ind w:left="0" w:leftChars="0"/>
        <w:jc w:val="center"/>
        <w:rPr>
          <w:rFonts w:ascii="仿宋" w:hAnsi="仿宋" w:eastAsia="仿宋"/>
          <w:sz w:val="24"/>
          <w:szCs w:val="24"/>
        </w:rPr>
      </w:pPr>
      <w:r>
        <w:rPr>
          <w:rStyle w:val="19"/>
          <w:rFonts w:ascii="仿宋" w:hAnsi="仿宋" w:eastAsia="仿宋"/>
          <w:sz w:val="24"/>
          <w:szCs w:val="24"/>
        </w:rPr>
        <w:fldChar w:fldCharType="begin"/>
      </w:r>
      <w:r>
        <w:rPr>
          <w:rStyle w:val="19"/>
          <w:rFonts w:ascii="仿宋" w:hAnsi="仿宋" w:eastAsia="仿宋"/>
          <w:sz w:val="24"/>
          <w:szCs w:val="24"/>
        </w:rPr>
        <w:instrText xml:space="preserve"> </w:instrText>
      </w:r>
      <w:r>
        <w:rPr>
          <w:rFonts w:ascii="仿宋" w:hAnsi="仿宋" w:eastAsia="仿宋"/>
          <w:sz w:val="24"/>
          <w:szCs w:val="24"/>
        </w:rPr>
        <w:instrText xml:space="preserve">HYPERLINK \l "_Toc61184637"</w:instrText>
      </w:r>
      <w:r>
        <w:rPr>
          <w:rStyle w:val="19"/>
          <w:rFonts w:ascii="仿宋" w:hAnsi="仿宋" w:eastAsia="仿宋"/>
          <w:sz w:val="24"/>
          <w:szCs w:val="24"/>
        </w:rPr>
        <w:instrText xml:space="preserve"> </w:instrText>
      </w:r>
      <w:r>
        <w:rPr>
          <w:rStyle w:val="19"/>
          <w:rFonts w:ascii="仿宋" w:hAnsi="仿宋" w:eastAsia="仿宋"/>
          <w:sz w:val="24"/>
          <w:szCs w:val="24"/>
        </w:rPr>
        <w:fldChar w:fldCharType="separate"/>
      </w:r>
      <w:r>
        <w:rPr>
          <w:rStyle w:val="19"/>
          <w:rFonts w:ascii="仿宋" w:hAnsi="仿宋" w:eastAsia="仿宋"/>
          <w:sz w:val="24"/>
          <w:szCs w:val="24"/>
        </w:rPr>
        <w:t>附件二、法定代表人资格证明书</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_Toc61184637 \h </w:instrText>
      </w:r>
      <w:r>
        <w:rPr>
          <w:rFonts w:ascii="仿宋" w:hAnsi="仿宋" w:eastAsia="仿宋"/>
          <w:sz w:val="24"/>
          <w:szCs w:val="24"/>
        </w:rPr>
        <w:fldChar w:fldCharType="separate"/>
      </w:r>
      <w:r>
        <w:rPr>
          <w:rFonts w:ascii="仿宋" w:hAnsi="仿宋" w:eastAsia="仿宋"/>
          <w:sz w:val="24"/>
          <w:szCs w:val="24"/>
        </w:rPr>
        <w:t>69</w:t>
      </w:r>
      <w:r>
        <w:rPr>
          <w:rFonts w:ascii="仿宋" w:hAnsi="仿宋" w:eastAsia="仿宋"/>
          <w:sz w:val="24"/>
          <w:szCs w:val="24"/>
        </w:rPr>
        <w:fldChar w:fldCharType="end"/>
      </w:r>
      <w:r>
        <w:rPr>
          <w:rStyle w:val="19"/>
          <w:rFonts w:ascii="仿宋" w:hAnsi="仿宋" w:eastAsia="仿宋"/>
          <w:sz w:val="24"/>
          <w:szCs w:val="24"/>
        </w:rPr>
        <w:fldChar w:fldCharType="end"/>
      </w:r>
    </w:p>
    <w:p>
      <w:pPr>
        <w:pStyle w:val="15"/>
        <w:tabs>
          <w:tab w:val="right" w:leader="dot" w:pos="8296"/>
        </w:tabs>
        <w:spacing w:line="360" w:lineRule="auto"/>
        <w:ind w:left="0" w:leftChars="0"/>
        <w:jc w:val="center"/>
        <w:rPr>
          <w:rFonts w:ascii="仿宋" w:hAnsi="仿宋" w:eastAsia="仿宋"/>
          <w:sz w:val="24"/>
          <w:szCs w:val="24"/>
        </w:rPr>
      </w:pPr>
      <w:r>
        <w:rPr>
          <w:rStyle w:val="19"/>
          <w:rFonts w:ascii="仿宋" w:hAnsi="仿宋" w:eastAsia="仿宋"/>
          <w:sz w:val="24"/>
          <w:szCs w:val="24"/>
        </w:rPr>
        <w:fldChar w:fldCharType="begin"/>
      </w:r>
      <w:r>
        <w:rPr>
          <w:rStyle w:val="19"/>
          <w:rFonts w:ascii="仿宋" w:hAnsi="仿宋" w:eastAsia="仿宋"/>
          <w:sz w:val="24"/>
          <w:szCs w:val="24"/>
        </w:rPr>
        <w:instrText xml:space="preserve"> </w:instrText>
      </w:r>
      <w:r>
        <w:rPr>
          <w:rFonts w:ascii="仿宋" w:hAnsi="仿宋" w:eastAsia="仿宋"/>
          <w:sz w:val="24"/>
          <w:szCs w:val="24"/>
        </w:rPr>
        <w:instrText xml:space="preserve">HYPERLINK \l "_Toc61184638"</w:instrText>
      </w:r>
      <w:r>
        <w:rPr>
          <w:rStyle w:val="19"/>
          <w:rFonts w:ascii="仿宋" w:hAnsi="仿宋" w:eastAsia="仿宋"/>
          <w:sz w:val="24"/>
          <w:szCs w:val="24"/>
        </w:rPr>
        <w:instrText xml:space="preserve"> </w:instrText>
      </w:r>
      <w:r>
        <w:rPr>
          <w:rStyle w:val="19"/>
          <w:rFonts w:ascii="仿宋" w:hAnsi="仿宋" w:eastAsia="仿宋"/>
          <w:sz w:val="24"/>
          <w:szCs w:val="24"/>
        </w:rPr>
        <w:fldChar w:fldCharType="separate"/>
      </w:r>
      <w:r>
        <w:rPr>
          <w:rStyle w:val="19"/>
          <w:rFonts w:ascii="仿宋" w:hAnsi="仿宋" w:eastAsia="仿宋"/>
          <w:sz w:val="24"/>
          <w:szCs w:val="24"/>
        </w:rPr>
        <w:t>附件三、法定代表人授权委托书</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_Toc61184638 \h </w:instrText>
      </w:r>
      <w:r>
        <w:rPr>
          <w:rFonts w:ascii="仿宋" w:hAnsi="仿宋" w:eastAsia="仿宋"/>
          <w:sz w:val="24"/>
          <w:szCs w:val="24"/>
        </w:rPr>
        <w:fldChar w:fldCharType="separate"/>
      </w:r>
      <w:r>
        <w:rPr>
          <w:rFonts w:ascii="仿宋" w:hAnsi="仿宋" w:eastAsia="仿宋"/>
          <w:sz w:val="24"/>
          <w:szCs w:val="24"/>
        </w:rPr>
        <w:t>70</w:t>
      </w:r>
      <w:r>
        <w:rPr>
          <w:rFonts w:ascii="仿宋" w:hAnsi="仿宋" w:eastAsia="仿宋"/>
          <w:sz w:val="24"/>
          <w:szCs w:val="24"/>
        </w:rPr>
        <w:fldChar w:fldCharType="end"/>
      </w:r>
      <w:r>
        <w:rPr>
          <w:rStyle w:val="19"/>
          <w:rFonts w:ascii="仿宋" w:hAnsi="仿宋" w:eastAsia="仿宋"/>
          <w:sz w:val="24"/>
          <w:szCs w:val="24"/>
        </w:rPr>
        <w:fldChar w:fldCharType="end"/>
      </w:r>
    </w:p>
    <w:p>
      <w:pPr>
        <w:pStyle w:val="15"/>
        <w:tabs>
          <w:tab w:val="right" w:leader="dot" w:pos="8296"/>
        </w:tabs>
        <w:spacing w:line="360" w:lineRule="auto"/>
        <w:ind w:left="0" w:leftChars="0"/>
        <w:jc w:val="center"/>
        <w:rPr>
          <w:rFonts w:ascii="仿宋" w:hAnsi="仿宋" w:eastAsia="仿宋"/>
          <w:sz w:val="24"/>
          <w:szCs w:val="24"/>
        </w:rPr>
      </w:pPr>
      <w:r>
        <w:rPr>
          <w:rStyle w:val="19"/>
          <w:rFonts w:ascii="仿宋" w:hAnsi="仿宋" w:eastAsia="仿宋"/>
          <w:sz w:val="24"/>
          <w:szCs w:val="24"/>
        </w:rPr>
        <w:fldChar w:fldCharType="begin"/>
      </w:r>
      <w:r>
        <w:rPr>
          <w:rStyle w:val="19"/>
          <w:rFonts w:ascii="仿宋" w:hAnsi="仿宋" w:eastAsia="仿宋"/>
          <w:sz w:val="24"/>
          <w:szCs w:val="24"/>
        </w:rPr>
        <w:instrText xml:space="preserve"> </w:instrText>
      </w:r>
      <w:r>
        <w:rPr>
          <w:rFonts w:ascii="仿宋" w:hAnsi="仿宋" w:eastAsia="仿宋"/>
          <w:sz w:val="24"/>
          <w:szCs w:val="24"/>
        </w:rPr>
        <w:instrText xml:space="preserve">HYPERLINK \l "_Toc61184639"</w:instrText>
      </w:r>
      <w:r>
        <w:rPr>
          <w:rStyle w:val="19"/>
          <w:rFonts w:ascii="仿宋" w:hAnsi="仿宋" w:eastAsia="仿宋"/>
          <w:sz w:val="24"/>
          <w:szCs w:val="24"/>
        </w:rPr>
        <w:instrText xml:space="preserve"> </w:instrText>
      </w:r>
      <w:r>
        <w:rPr>
          <w:rStyle w:val="19"/>
          <w:rFonts w:ascii="仿宋" w:hAnsi="仿宋" w:eastAsia="仿宋"/>
          <w:sz w:val="24"/>
          <w:szCs w:val="24"/>
        </w:rPr>
        <w:fldChar w:fldCharType="separate"/>
      </w:r>
      <w:r>
        <w:rPr>
          <w:rStyle w:val="19"/>
          <w:rFonts w:ascii="仿宋" w:hAnsi="仿宋" w:eastAsia="仿宋"/>
          <w:sz w:val="24"/>
          <w:szCs w:val="24"/>
        </w:rPr>
        <w:t>附件四、关于招标文件的声明函</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_Toc61184639 \h </w:instrText>
      </w:r>
      <w:r>
        <w:rPr>
          <w:rFonts w:ascii="仿宋" w:hAnsi="仿宋" w:eastAsia="仿宋"/>
          <w:sz w:val="24"/>
          <w:szCs w:val="24"/>
        </w:rPr>
        <w:fldChar w:fldCharType="separate"/>
      </w:r>
      <w:r>
        <w:rPr>
          <w:rFonts w:ascii="仿宋" w:hAnsi="仿宋" w:eastAsia="仿宋"/>
          <w:sz w:val="24"/>
          <w:szCs w:val="24"/>
        </w:rPr>
        <w:t>71</w:t>
      </w:r>
      <w:r>
        <w:rPr>
          <w:rFonts w:ascii="仿宋" w:hAnsi="仿宋" w:eastAsia="仿宋"/>
          <w:sz w:val="24"/>
          <w:szCs w:val="24"/>
        </w:rPr>
        <w:fldChar w:fldCharType="end"/>
      </w:r>
      <w:r>
        <w:rPr>
          <w:rStyle w:val="19"/>
          <w:rFonts w:ascii="仿宋" w:hAnsi="仿宋" w:eastAsia="仿宋"/>
          <w:sz w:val="24"/>
          <w:szCs w:val="24"/>
        </w:rPr>
        <w:fldChar w:fldCharType="end"/>
      </w:r>
    </w:p>
    <w:p>
      <w:pPr>
        <w:pStyle w:val="15"/>
        <w:tabs>
          <w:tab w:val="right" w:leader="dot" w:pos="8296"/>
        </w:tabs>
        <w:spacing w:line="360" w:lineRule="auto"/>
        <w:ind w:left="0" w:leftChars="0"/>
        <w:jc w:val="center"/>
        <w:rPr>
          <w:rFonts w:ascii="仿宋" w:hAnsi="仿宋" w:eastAsia="仿宋"/>
          <w:sz w:val="24"/>
          <w:szCs w:val="24"/>
        </w:rPr>
      </w:pPr>
      <w:r>
        <w:rPr>
          <w:rStyle w:val="19"/>
          <w:rFonts w:ascii="仿宋" w:hAnsi="仿宋" w:eastAsia="仿宋"/>
          <w:sz w:val="24"/>
          <w:szCs w:val="24"/>
        </w:rPr>
        <w:fldChar w:fldCharType="begin"/>
      </w:r>
      <w:r>
        <w:rPr>
          <w:rStyle w:val="19"/>
          <w:rFonts w:ascii="仿宋" w:hAnsi="仿宋" w:eastAsia="仿宋"/>
          <w:sz w:val="24"/>
          <w:szCs w:val="24"/>
        </w:rPr>
        <w:instrText xml:space="preserve"> </w:instrText>
      </w:r>
      <w:r>
        <w:rPr>
          <w:rFonts w:ascii="仿宋" w:hAnsi="仿宋" w:eastAsia="仿宋"/>
          <w:sz w:val="24"/>
          <w:szCs w:val="24"/>
        </w:rPr>
        <w:instrText xml:space="preserve">HYPERLINK \l "_Toc61184640"</w:instrText>
      </w:r>
      <w:r>
        <w:rPr>
          <w:rStyle w:val="19"/>
          <w:rFonts w:ascii="仿宋" w:hAnsi="仿宋" w:eastAsia="仿宋"/>
          <w:sz w:val="24"/>
          <w:szCs w:val="24"/>
        </w:rPr>
        <w:instrText xml:space="preserve"> </w:instrText>
      </w:r>
      <w:r>
        <w:rPr>
          <w:rStyle w:val="19"/>
          <w:rFonts w:ascii="仿宋" w:hAnsi="仿宋" w:eastAsia="仿宋"/>
          <w:sz w:val="24"/>
          <w:szCs w:val="24"/>
        </w:rPr>
        <w:fldChar w:fldCharType="separate"/>
      </w:r>
      <w:r>
        <w:rPr>
          <w:rStyle w:val="19"/>
          <w:rFonts w:ascii="仿宋" w:hAnsi="仿宋" w:eastAsia="仿宋"/>
          <w:sz w:val="24"/>
          <w:szCs w:val="24"/>
        </w:rPr>
        <w:t>附件五、诚信招标承诺书</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_Toc61184640 \h </w:instrText>
      </w:r>
      <w:r>
        <w:rPr>
          <w:rFonts w:ascii="仿宋" w:hAnsi="仿宋" w:eastAsia="仿宋"/>
          <w:sz w:val="24"/>
          <w:szCs w:val="24"/>
        </w:rPr>
        <w:fldChar w:fldCharType="separate"/>
      </w:r>
      <w:r>
        <w:rPr>
          <w:rFonts w:ascii="仿宋" w:hAnsi="仿宋" w:eastAsia="仿宋"/>
          <w:sz w:val="24"/>
          <w:szCs w:val="24"/>
        </w:rPr>
        <w:t>72</w:t>
      </w:r>
      <w:r>
        <w:rPr>
          <w:rFonts w:ascii="仿宋" w:hAnsi="仿宋" w:eastAsia="仿宋"/>
          <w:sz w:val="24"/>
          <w:szCs w:val="24"/>
        </w:rPr>
        <w:fldChar w:fldCharType="end"/>
      </w:r>
      <w:r>
        <w:rPr>
          <w:rStyle w:val="19"/>
          <w:rFonts w:ascii="仿宋" w:hAnsi="仿宋" w:eastAsia="仿宋"/>
          <w:sz w:val="24"/>
          <w:szCs w:val="24"/>
        </w:rPr>
        <w:fldChar w:fldCharType="end"/>
      </w:r>
    </w:p>
    <w:p>
      <w:pPr>
        <w:pStyle w:val="15"/>
        <w:tabs>
          <w:tab w:val="right" w:leader="dot" w:pos="8296"/>
        </w:tabs>
        <w:spacing w:line="360" w:lineRule="auto"/>
        <w:ind w:left="0" w:leftChars="0"/>
        <w:jc w:val="center"/>
        <w:rPr>
          <w:rFonts w:ascii="仿宋" w:hAnsi="仿宋" w:eastAsia="仿宋"/>
          <w:sz w:val="24"/>
          <w:szCs w:val="24"/>
        </w:rPr>
      </w:pPr>
      <w:r>
        <w:rPr>
          <w:rStyle w:val="19"/>
          <w:rFonts w:ascii="仿宋" w:hAnsi="仿宋" w:eastAsia="仿宋"/>
          <w:sz w:val="24"/>
          <w:szCs w:val="24"/>
        </w:rPr>
        <w:fldChar w:fldCharType="begin"/>
      </w:r>
      <w:r>
        <w:rPr>
          <w:rStyle w:val="19"/>
          <w:rFonts w:ascii="仿宋" w:hAnsi="仿宋" w:eastAsia="仿宋"/>
          <w:sz w:val="24"/>
          <w:szCs w:val="24"/>
        </w:rPr>
        <w:instrText xml:space="preserve"> </w:instrText>
      </w:r>
      <w:r>
        <w:rPr>
          <w:rFonts w:ascii="仿宋" w:hAnsi="仿宋" w:eastAsia="仿宋"/>
          <w:sz w:val="24"/>
          <w:szCs w:val="24"/>
        </w:rPr>
        <w:instrText xml:space="preserve">HYPERLINK \l "_Toc61184641"</w:instrText>
      </w:r>
      <w:r>
        <w:rPr>
          <w:rStyle w:val="19"/>
          <w:rFonts w:ascii="仿宋" w:hAnsi="仿宋" w:eastAsia="仿宋"/>
          <w:sz w:val="24"/>
          <w:szCs w:val="24"/>
        </w:rPr>
        <w:instrText xml:space="preserve"> </w:instrText>
      </w:r>
      <w:r>
        <w:rPr>
          <w:rStyle w:val="19"/>
          <w:rFonts w:ascii="仿宋" w:hAnsi="仿宋" w:eastAsia="仿宋"/>
          <w:sz w:val="24"/>
          <w:szCs w:val="24"/>
        </w:rPr>
        <w:fldChar w:fldCharType="separate"/>
      </w:r>
      <w:r>
        <w:rPr>
          <w:rStyle w:val="19"/>
          <w:rFonts w:ascii="仿宋" w:hAnsi="仿宋" w:eastAsia="仿宋"/>
          <w:sz w:val="24"/>
          <w:szCs w:val="24"/>
        </w:rPr>
        <w:t>附件六、供应商反商业贿赂承诺书</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_Toc61184641 \h </w:instrText>
      </w:r>
      <w:r>
        <w:rPr>
          <w:rFonts w:ascii="仿宋" w:hAnsi="仿宋" w:eastAsia="仿宋"/>
          <w:sz w:val="24"/>
          <w:szCs w:val="24"/>
        </w:rPr>
        <w:fldChar w:fldCharType="separate"/>
      </w:r>
      <w:r>
        <w:rPr>
          <w:rFonts w:ascii="仿宋" w:hAnsi="仿宋" w:eastAsia="仿宋"/>
          <w:sz w:val="24"/>
          <w:szCs w:val="24"/>
        </w:rPr>
        <w:t>73</w:t>
      </w:r>
      <w:r>
        <w:rPr>
          <w:rFonts w:ascii="仿宋" w:hAnsi="仿宋" w:eastAsia="仿宋"/>
          <w:sz w:val="24"/>
          <w:szCs w:val="24"/>
        </w:rPr>
        <w:fldChar w:fldCharType="end"/>
      </w:r>
      <w:r>
        <w:rPr>
          <w:rStyle w:val="19"/>
          <w:rFonts w:ascii="仿宋" w:hAnsi="仿宋" w:eastAsia="仿宋"/>
          <w:sz w:val="24"/>
          <w:szCs w:val="24"/>
        </w:rPr>
        <w:fldChar w:fldCharType="end"/>
      </w:r>
    </w:p>
    <w:p>
      <w:pPr>
        <w:pStyle w:val="15"/>
        <w:tabs>
          <w:tab w:val="right" w:leader="dot" w:pos="8296"/>
        </w:tabs>
        <w:spacing w:line="360" w:lineRule="auto"/>
        <w:ind w:left="0" w:leftChars="0"/>
        <w:jc w:val="center"/>
        <w:rPr>
          <w:rFonts w:ascii="仿宋" w:hAnsi="仿宋" w:eastAsia="仿宋"/>
          <w:sz w:val="24"/>
          <w:szCs w:val="24"/>
        </w:rPr>
      </w:pPr>
      <w:r>
        <w:rPr>
          <w:rStyle w:val="19"/>
          <w:rFonts w:ascii="仿宋" w:hAnsi="仿宋" w:eastAsia="仿宋"/>
          <w:sz w:val="24"/>
          <w:szCs w:val="24"/>
        </w:rPr>
        <w:fldChar w:fldCharType="begin"/>
      </w:r>
      <w:r>
        <w:rPr>
          <w:rStyle w:val="19"/>
          <w:rFonts w:ascii="仿宋" w:hAnsi="仿宋" w:eastAsia="仿宋"/>
          <w:sz w:val="24"/>
          <w:szCs w:val="24"/>
        </w:rPr>
        <w:instrText xml:space="preserve"> </w:instrText>
      </w:r>
      <w:r>
        <w:rPr>
          <w:rFonts w:ascii="仿宋" w:hAnsi="仿宋" w:eastAsia="仿宋"/>
          <w:sz w:val="24"/>
          <w:szCs w:val="24"/>
        </w:rPr>
        <w:instrText xml:space="preserve">HYPERLINK \l "_Toc61184642"</w:instrText>
      </w:r>
      <w:r>
        <w:rPr>
          <w:rStyle w:val="19"/>
          <w:rFonts w:ascii="仿宋" w:hAnsi="仿宋" w:eastAsia="仿宋"/>
          <w:sz w:val="24"/>
          <w:szCs w:val="24"/>
        </w:rPr>
        <w:instrText xml:space="preserve"> </w:instrText>
      </w:r>
      <w:r>
        <w:rPr>
          <w:rStyle w:val="19"/>
          <w:rFonts w:ascii="仿宋" w:hAnsi="仿宋" w:eastAsia="仿宋"/>
          <w:sz w:val="24"/>
          <w:szCs w:val="24"/>
        </w:rPr>
        <w:fldChar w:fldCharType="separate"/>
      </w:r>
      <w:r>
        <w:rPr>
          <w:rStyle w:val="19"/>
          <w:rFonts w:ascii="仿宋" w:hAnsi="仿宋" w:eastAsia="仿宋"/>
          <w:sz w:val="24"/>
          <w:szCs w:val="24"/>
        </w:rPr>
        <w:t>附件七、招标一览表</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_Toc61184642 \h </w:instrText>
      </w:r>
      <w:r>
        <w:rPr>
          <w:rFonts w:ascii="仿宋" w:hAnsi="仿宋" w:eastAsia="仿宋"/>
          <w:sz w:val="24"/>
          <w:szCs w:val="24"/>
        </w:rPr>
        <w:fldChar w:fldCharType="separate"/>
      </w:r>
      <w:r>
        <w:rPr>
          <w:rFonts w:ascii="仿宋" w:hAnsi="仿宋" w:eastAsia="仿宋"/>
          <w:sz w:val="24"/>
          <w:szCs w:val="24"/>
        </w:rPr>
        <w:t>75</w:t>
      </w:r>
      <w:r>
        <w:rPr>
          <w:rFonts w:ascii="仿宋" w:hAnsi="仿宋" w:eastAsia="仿宋"/>
          <w:sz w:val="24"/>
          <w:szCs w:val="24"/>
        </w:rPr>
        <w:fldChar w:fldCharType="end"/>
      </w:r>
      <w:r>
        <w:rPr>
          <w:rStyle w:val="19"/>
          <w:rFonts w:ascii="仿宋" w:hAnsi="仿宋" w:eastAsia="仿宋"/>
          <w:sz w:val="24"/>
          <w:szCs w:val="24"/>
        </w:rPr>
        <w:fldChar w:fldCharType="end"/>
      </w:r>
    </w:p>
    <w:p>
      <w:pPr>
        <w:pStyle w:val="15"/>
        <w:tabs>
          <w:tab w:val="right" w:leader="dot" w:pos="8296"/>
        </w:tabs>
        <w:spacing w:line="360" w:lineRule="auto"/>
        <w:ind w:left="0" w:leftChars="0"/>
        <w:jc w:val="center"/>
        <w:rPr>
          <w:rFonts w:ascii="仿宋" w:hAnsi="仿宋" w:eastAsia="仿宋"/>
          <w:sz w:val="24"/>
          <w:szCs w:val="24"/>
        </w:rPr>
      </w:pPr>
      <w:r>
        <w:rPr>
          <w:rStyle w:val="19"/>
          <w:rFonts w:ascii="仿宋" w:hAnsi="仿宋" w:eastAsia="仿宋"/>
          <w:sz w:val="24"/>
          <w:szCs w:val="24"/>
        </w:rPr>
        <w:fldChar w:fldCharType="begin"/>
      </w:r>
      <w:r>
        <w:rPr>
          <w:rStyle w:val="19"/>
          <w:rFonts w:ascii="仿宋" w:hAnsi="仿宋" w:eastAsia="仿宋"/>
          <w:sz w:val="24"/>
          <w:szCs w:val="24"/>
        </w:rPr>
        <w:instrText xml:space="preserve"> </w:instrText>
      </w:r>
      <w:r>
        <w:rPr>
          <w:rFonts w:ascii="仿宋" w:hAnsi="仿宋" w:eastAsia="仿宋"/>
          <w:sz w:val="24"/>
          <w:szCs w:val="24"/>
        </w:rPr>
        <w:instrText xml:space="preserve">HYPERLINK \l "_Toc61184643"</w:instrText>
      </w:r>
      <w:r>
        <w:rPr>
          <w:rStyle w:val="19"/>
          <w:rFonts w:ascii="仿宋" w:hAnsi="仿宋" w:eastAsia="仿宋"/>
          <w:sz w:val="24"/>
          <w:szCs w:val="24"/>
        </w:rPr>
        <w:instrText xml:space="preserve"> </w:instrText>
      </w:r>
      <w:r>
        <w:rPr>
          <w:rStyle w:val="19"/>
          <w:rFonts w:ascii="仿宋" w:hAnsi="仿宋" w:eastAsia="仿宋"/>
          <w:sz w:val="24"/>
          <w:szCs w:val="24"/>
        </w:rPr>
        <w:fldChar w:fldCharType="separate"/>
      </w:r>
      <w:r>
        <w:rPr>
          <w:rStyle w:val="19"/>
          <w:rFonts w:ascii="仿宋" w:hAnsi="仿宋" w:eastAsia="仿宋"/>
          <w:sz w:val="24"/>
          <w:szCs w:val="24"/>
        </w:rPr>
        <w:t>附件八、招标产品名称、数量、规格分项报价表</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_Toc61184643 \h </w:instrText>
      </w:r>
      <w:r>
        <w:rPr>
          <w:rFonts w:ascii="仿宋" w:hAnsi="仿宋" w:eastAsia="仿宋"/>
          <w:sz w:val="24"/>
          <w:szCs w:val="24"/>
        </w:rPr>
        <w:fldChar w:fldCharType="separate"/>
      </w:r>
      <w:r>
        <w:rPr>
          <w:rFonts w:ascii="仿宋" w:hAnsi="仿宋" w:eastAsia="仿宋"/>
          <w:sz w:val="24"/>
          <w:szCs w:val="24"/>
        </w:rPr>
        <w:t>76</w:t>
      </w:r>
      <w:r>
        <w:rPr>
          <w:rFonts w:ascii="仿宋" w:hAnsi="仿宋" w:eastAsia="仿宋"/>
          <w:sz w:val="24"/>
          <w:szCs w:val="24"/>
        </w:rPr>
        <w:fldChar w:fldCharType="end"/>
      </w:r>
      <w:r>
        <w:rPr>
          <w:rStyle w:val="19"/>
          <w:rFonts w:ascii="仿宋" w:hAnsi="仿宋" w:eastAsia="仿宋"/>
          <w:sz w:val="24"/>
          <w:szCs w:val="24"/>
        </w:rPr>
        <w:fldChar w:fldCharType="end"/>
      </w:r>
    </w:p>
    <w:p>
      <w:pPr>
        <w:pStyle w:val="15"/>
        <w:tabs>
          <w:tab w:val="right" w:leader="dot" w:pos="8296"/>
        </w:tabs>
        <w:spacing w:line="360" w:lineRule="auto"/>
        <w:ind w:left="0" w:leftChars="0"/>
        <w:jc w:val="center"/>
        <w:rPr>
          <w:rFonts w:ascii="仿宋" w:hAnsi="仿宋" w:eastAsia="仿宋"/>
          <w:sz w:val="24"/>
          <w:szCs w:val="24"/>
        </w:rPr>
      </w:pPr>
      <w:r>
        <w:rPr>
          <w:rStyle w:val="19"/>
          <w:rFonts w:ascii="仿宋" w:hAnsi="仿宋" w:eastAsia="仿宋"/>
          <w:sz w:val="24"/>
          <w:szCs w:val="24"/>
        </w:rPr>
        <w:fldChar w:fldCharType="begin"/>
      </w:r>
      <w:r>
        <w:rPr>
          <w:rStyle w:val="19"/>
          <w:rFonts w:ascii="仿宋" w:hAnsi="仿宋" w:eastAsia="仿宋"/>
          <w:sz w:val="24"/>
          <w:szCs w:val="24"/>
        </w:rPr>
        <w:instrText xml:space="preserve"> </w:instrText>
      </w:r>
      <w:r>
        <w:rPr>
          <w:rFonts w:ascii="仿宋" w:hAnsi="仿宋" w:eastAsia="仿宋"/>
          <w:sz w:val="24"/>
          <w:szCs w:val="24"/>
        </w:rPr>
        <w:instrText xml:space="preserve">HYPERLINK \l "_Toc61184644"</w:instrText>
      </w:r>
      <w:r>
        <w:rPr>
          <w:rStyle w:val="19"/>
          <w:rFonts w:ascii="仿宋" w:hAnsi="仿宋" w:eastAsia="仿宋"/>
          <w:sz w:val="24"/>
          <w:szCs w:val="24"/>
        </w:rPr>
        <w:instrText xml:space="preserve"> </w:instrText>
      </w:r>
      <w:r>
        <w:rPr>
          <w:rStyle w:val="19"/>
          <w:rFonts w:ascii="仿宋" w:hAnsi="仿宋" w:eastAsia="仿宋"/>
          <w:sz w:val="24"/>
          <w:szCs w:val="24"/>
        </w:rPr>
        <w:fldChar w:fldCharType="separate"/>
      </w:r>
      <w:r>
        <w:rPr>
          <w:rStyle w:val="19"/>
          <w:rFonts w:ascii="仿宋" w:hAnsi="仿宋" w:eastAsia="仿宋"/>
          <w:sz w:val="24"/>
          <w:szCs w:val="24"/>
        </w:rPr>
        <w:t>附件九、技术规格偏离表</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_Toc61184644 \h </w:instrText>
      </w:r>
      <w:r>
        <w:rPr>
          <w:rFonts w:ascii="仿宋" w:hAnsi="仿宋" w:eastAsia="仿宋"/>
          <w:sz w:val="24"/>
          <w:szCs w:val="24"/>
        </w:rPr>
        <w:fldChar w:fldCharType="separate"/>
      </w:r>
      <w:r>
        <w:rPr>
          <w:rFonts w:ascii="仿宋" w:hAnsi="仿宋" w:eastAsia="仿宋"/>
          <w:sz w:val="24"/>
          <w:szCs w:val="24"/>
        </w:rPr>
        <w:t>78</w:t>
      </w:r>
      <w:r>
        <w:rPr>
          <w:rFonts w:ascii="仿宋" w:hAnsi="仿宋" w:eastAsia="仿宋"/>
          <w:sz w:val="24"/>
          <w:szCs w:val="24"/>
        </w:rPr>
        <w:fldChar w:fldCharType="end"/>
      </w:r>
      <w:r>
        <w:rPr>
          <w:rStyle w:val="19"/>
          <w:rFonts w:ascii="仿宋" w:hAnsi="仿宋" w:eastAsia="仿宋"/>
          <w:sz w:val="24"/>
          <w:szCs w:val="24"/>
        </w:rPr>
        <w:fldChar w:fldCharType="end"/>
      </w:r>
    </w:p>
    <w:p>
      <w:pPr>
        <w:pStyle w:val="15"/>
        <w:tabs>
          <w:tab w:val="right" w:leader="dot" w:pos="8296"/>
        </w:tabs>
        <w:spacing w:line="360" w:lineRule="auto"/>
        <w:ind w:left="0" w:leftChars="0"/>
        <w:jc w:val="center"/>
        <w:rPr>
          <w:rFonts w:ascii="仿宋" w:hAnsi="仿宋" w:eastAsia="仿宋"/>
          <w:sz w:val="24"/>
          <w:szCs w:val="24"/>
        </w:rPr>
      </w:pPr>
      <w:r>
        <w:rPr>
          <w:rStyle w:val="19"/>
          <w:rFonts w:ascii="仿宋" w:hAnsi="仿宋" w:eastAsia="仿宋"/>
          <w:sz w:val="24"/>
          <w:szCs w:val="24"/>
        </w:rPr>
        <w:fldChar w:fldCharType="begin"/>
      </w:r>
      <w:r>
        <w:rPr>
          <w:rStyle w:val="19"/>
          <w:rFonts w:ascii="仿宋" w:hAnsi="仿宋" w:eastAsia="仿宋"/>
          <w:sz w:val="24"/>
          <w:szCs w:val="24"/>
        </w:rPr>
        <w:instrText xml:space="preserve"> </w:instrText>
      </w:r>
      <w:r>
        <w:rPr>
          <w:rFonts w:ascii="仿宋" w:hAnsi="仿宋" w:eastAsia="仿宋"/>
          <w:sz w:val="24"/>
          <w:szCs w:val="24"/>
        </w:rPr>
        <w:instrText xml:space="preserve">HYPERLINK \l "_Toc61184645"</w:instrText>
      </w:r>
      <w:r>
        <w:rPr>
          <w:rStyle w:val="19"/>
          <w:rFonts w:ascii="仿宋" w:hAnsi="仿宋" w:eastAsia="仿宋"/>
          <w:sz w:val="24"/>
          <w:szCs w:val="24"/>
        </w:rPr>
        <w:instrText xml:space="preserve"> </w:instrText>
      </w:r>
      <w:r>
        <w:rPr>
          <w:rStyle w:val="19"/>
          <w:rFonts w:ascii="仿宋" w:hAnsi="仿宋" w:eastAsia="仿宋"/>
          <w:sz w:val="24"/>
          <w:szCs w:val="24"/>
        </w:rPr>
        <w:fldChar w:fldCharType="separate"/>
      </w:r>
      <w:r>
        <w:rPr>
          <w:rStyle w:val="19"/>
          <w:rFonts w:ascii="仿宋" w:hAnsi="仿宋" w:eastAsia="仿宋"/>
          <w:sz w:val="24"/>
          <w:szCs w:val="24"/>
        </w:rPr>
        <w:t>附件十、商务条款偏离表</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_Toc61184645 \h </w:instrText>
      </w:r>
      <w:r>
        <w:rPr>
          <w:rFonts w:ascii="仿宋" w:hAnsi="仿宋" w:eastAsia="仿宋"/>
          <w:sz w:val="24"/>
          <w:szCs w:val="24"/>
        </w:rPr>
        <w:fldChar w:fldCharType="separate"/>
      </w:r>
      <w:r>
        <w:rPr>
          <w:rFonts w:ascii="仿宋" w:hAnsi="仿宋" w:eastAsia="仿宋"/>
          <w:sz w:val="24"/>
          <w:szCs w:val="24"/>
        </w:rPr>
        <w:t>79</w:t>
      </w:r>
      <w:r>
        <w:rPr>
          <w:rFonts w:ascii="仿宋" w:hAnsi="仿宋" w:eastAsia="仿宋"/>
          <w:sz w:val="24"/>
          <w:szCs w:val="24"/>
        </w:rPr>
        <w:fldChar w:fldCharType="end"/>
      </w:r>
      <w:r>
        <w:rPr>
          <w:rStyle w:val="19"/>
          <w:rFonts w:ascii="仿宋" w:hAnsi="仿宋" w:eastAsia="仿宋"/>
          <w:sz w:val="24"/>
          <w:szCs w:val="24"/>
        </w:rPr>
        <w:fldChar w:fldCharType="end"/>
      </w:r>
    </w:p>
    <w:p>
      <w:pPr>
        <w:pStyle w:val="15"/>
        <w:tabs>
          <w:tab w:val="right" w:leader="dot" w:pos="8296"/>
        </w:tabs>
        <w:spacing w:line="360" w:lineRule="auto"/>
        <w:ind w:left="0" w:leftChars="0"/>
        <w:jc w:val="center"/>
        <w:rPr>
          <w:rFonts w:ascii="仿宋" w:hAnsi="仿宋" w:eastAsia="仿宋"/>
          <w:sz w:val="24"/>
          <w:szCs w:val="24"/>
        </w:rPr>
      </w:pPr>
      <w:r>
        <w:rPr>
          <w:rStyle w:val="19"/>
          <w:rFonts w:ascii="仿宋" w:hAnsi="仿宋" w:eastAsia="仿宋"/>
          <w:sz w:val="24"/>
          <w:szCs w:val="24"/>
        </w:rPr>
        <w:fldChar w:fldCharType="begin"/>
      </w:r>
      <w:r>
        <w:rPr>
          <w:rStyle w:val="19"/>
          <w:rFonts w:ascii="仿宋" w:hAnsi="仿宋" w:eastAsia="仿宋"/>
          <w:sz w:val="24"/>
          <w:szCs w:val="24"/>
        </w:rPr>
        <w:instrText xml:space="preserve"> </w:instrText>
      </w:r>
      <w:r>
        <w:rPr>
          <w:rFonts w:ascii="仿宋" w:hAnsi="仿宋" w:eastAsia="仿宋"/>
          <w:sz w:val="24"/>
          <w:szCs w:val="24"/>
        </w:rPr>
        <w:instrText xml:space="preserve">HYPERLINK \l "_Toc61184646"</w:instrText>
      </w:r>
      <w:r>
        <w:rPr>
          <w:rStyle w:val="19"/>
          <w:rFonts w:ascii="仿宋" w:hAnsi="仿宋" w:eastAsia="仿宋"/>
          <w:sz w:val="24"/>
          <w:szCs w:val="24"/>
        </w:rPr>
        <w:instrText xml:space="preserve"> </w:instrText>
      </w:r>
      <w:r>
        <w:rPr>
          <w:rStyle w:val="19"/>
          <w:rFonts w:ascii="仿宋" w:hAnsi="仿宋" w:eastAsia="仿宋"/>
          <w:sz w:val="24"/>
          <w:szCs w:val="24"/>
        </w:rPr>
        <w:fldChar w:fldCharType="separate"/>
      </w:r>
      <w:r>
        <w:rPr>
          <w:rStyle w:val="19"/>
          <w:rFonts w:ascii="仿宋" w:hAnsi="仿宋" w:eastAsia="仿宋"/>
          <w:sz w:val="24"/>
          <w:szCs w:val="24"/>
        </w:rPr>
        <w:t>附件十一、招标产品近三年相同产品销售业绩表</w:t>
      </w:r>
      <w:r>
        <w:rPr>
          <w:rFonts w:ascii="仿宋" w:hAnsi="仿宋" w:eastAsia="仿宋"/>
          <w:sz w:val="24"/>
          <w:szCs w:val="24"/>
        </w:rPr>
        <w:tab/>
      </w:r>
      <w:r>
        <w:rPr>
          <w:rFonts w:ascii="仿宋" w:hAnsi="仿宋" w:eastAsia="仿宋"/>
          <w:sz w:val="24"/>
          <w:szCs w:val="24"/>
        </w:rPr>
        <w:fldChar w:fldCharType="begin"/>
      </w:r>
      <w:r>
        <w:rPr>
          <w:rFonts w:ascii="仿宋" w:hAnsi="仿宋" w:eastAsia="仿宋"/>
          <w:sz w:val="24"/>
          <w:szCs w:val="24"/>
        </w:rPr>
        <w:instrText xml:space="preserve"> PAGEREF _Toc61184646 \h </w:instrText>
      </w:r>
      <w:r>
        <w:rPr>
          <w:rFonts w:ascii="仿宋" w:hAnsi="仿宋" w:eastAsia="仿宋"/>
          <w:sz w:val="24"/>
          <w:szCs w:val="24"/>
        </w:rPr>
        <w:fldChar w:fldCharType="separate"/>
      </w:r>
      <w:r>
        <w:rPr>
          <w:rFonts w:ascii="仿宋" w:hAnsi="仿宋" w:eastAsia="仿宋"/>
          <w:sz w:val="24"/>
          <w:szCs w:val="24"/>
        </w:rPr>
        <w:t>80</w:t>
      </w:r>
      <w:r>
        <w:rPr>
          <w:rFonts w:ascii="仿宋" w:hAnsi="仿宋" w:eastAsia="仿宋"/>
          <w:sz w:val="24"/>
          <w:szCs w:val="24"/>
        </w:rPr>
        <w:fldChar w:fldCharType="end"/>
      </w:r>
      <w:r>
        <w:rPr>
          <w:rStyle w:val="19"/>
          <w:rFonts w:ascii="仿宋" w:hAnsi="仿宋" w:eastAsia="仿宋"/>
          <w:sz w:val="24"/>
          <w:szCs w:val="24"/>
        </w:rPr>
        <w:fldChar w:fldCharType="end"/>
      </w:r>
    </w:p>
    <w:p>
      <w:pPr>
        <w:jc w:val="center"/>
        <w:rPr>
          <w:rFonts w:hint="eastAsia" w:ascii="仿宋" w:hAnsi="仿宋" w:eastAsia="仿宋"/>
        </w:rPr>
      </w:pPr>
      <w:r>
        <w:rPr>
          <w:rFonts w:ascii="仿宋" w:hAnsi="仿宋" w:eastAsia="仿宋"/>
        </w:rPr>
        <w:fldChar w:fldCharType="end"/>
      </w:r>
      <w:r>
        <w:rPr>
          <w:rFonts w:hint="eastAsia" w:ascii="仿宋" w:hAnsi="仿宋" w:eastAsia="仿宋"/>
        </w:rPr>
        <w:br w:type="page"/>
      </w:r>
    </w:p>
    <w:p>
      <w:pPr>
        <w:pStyle w:val="6"/>
        <w:rPr>
          <w:rFonts w:hint="eastAsia" w:ascii="仿宋" w:hAnsi="仿宋" w:eastAsia="仿宋"/>
        </w:rPr>
      </w:pPr>
      <w:r>
        <w:rPr>
          <w:rFonts w:hint="eastAsia" w:ascii="仿宋" w:hAnsi="仿宋" w:eastAsia="仿宋"/>
        </w:rPr>
        <w:t>第一章、招标公告</w:t>
      </w:r>
      <w:bookmarkEnd w:id="0"/>
      <w:bookmarkEnd w:id="1"/>
      <w:bookmarkEnd w:id="2"/>
    </w:p>
    <w:p>
      <w:pPr>
        <w:pStyle w:val="21"/>
        <w:snapToGrid w:val="0"/>
        <w:spacing w:line="360" w:lineRule="auto"/>
        <w:ind w:firstLine="560" w:firstLineChars="200"/>
        <w:jc w:val="both"/>
        <w:rPr>
          <w:rFonts w:hint="eastAsia" w:ascii="仿宋" w:hAnsi="仿宋" w:eastAsia="仿宋"/>
          <w:sz w:val="28"/>
          <w:lang w:eastAsia="zh-CN"/>
        </w:rPr>
      </w:pPr>
      <w:r>
        <w:rPr>
          <w:rFonts w:ascii="仿宋" w:hAnsi="仿宋" w:eastAsia="仿宋"/>
          <w:sz w:val="28"/>
        </w:rPr>
        <w:t>一、</w:t>
      </w:r>
      <w:r>
        <w:rPr>
          <w:rFonts w:hint="eastAsia" w:ascii="仿宋" w:hAnsi="仿宋" w:eastAsia="仿宋"/>
          <w:sz w:val="28"/>
        </w:rPr>
        <w:t>招标</w:t>
      </w:r>
      <w:r>
        <w:rPr>
          <w:rFonts w:ascii="仿宋" w:hAnsi="仿宋" w:eastAsia="仿宋"/>
          <w:sz w:val="28"/>
        </w:rPr>
        <w:t>项目编号：</w:t>
      </w:r>
      <w:r>
        <w:rPr>
          <w:rFonts w:hint="eastAsia" w:ascii="仿宋" w:hAnsi="仿宋" w:eastAsia="仿宋"/>
          <w:sz w:val="28"/>
          <w:lang w:eastAsia="zh-CN"/>
        </w:rPr>
        <w:t>ZKGSF(ZB)-20220743</w:t>
      </w:r>
    </w:p>
    <w:p>
      <w:pPr>
        <w:pStyle w:val="21"/>
        <w:snapToGrid w:val="0"/>
        <w:spacing w:line="360" w:lineRule="auto"/>
        <w:ind w:firstLine="560" w:firstLineChars="200"/>
        <w:jc w:val="both"/>
        <w:rPr>
          <w:rFonts w:ascii="仿宋" w:hAnsi="仿宋" w:eastAsia="仿宋"/>
          <w:sz w:val="28"/>
        </w:rPr>
      </w:pPr>
      <w:r>
        <w:rPr>
          <w:rFonts w:ascii="仿宋" w:hAnsi="仿宋" w:eastAsia="仿宋"/>
          <w:sz w:val="28"/>
        </w:rPr>
        <w:t>二、采购组织类型：</w:t>
      </w:r>
      <w:r>
        <w:rPr>
          <w:rFonts w:hint="eastAsia" w:ascii="仿宋" w:hAnsi="仿宋" w:eastAsia="仿宋"/>
          <w:sz w:val="28"/>
        </w:rPr>
        <w:t>部门集中采购-委托中介机构</w:t>
      </w:r>
    </w:p>
    <w:p>
      <w:pPr>
        <w:pStyle w:val="21"/>
        <w:snapToGrid w:val="0"/>
        <w:spacing w:line="360" w:lineRule="auto"/>
        <w:ind w:firstLine="560" w:firstLineChars="200"/>
        <w:jc w:val="both"/>
        <w:rPr>
          <w:rFonts w:hint="eastAsia" w:ascii="仿宋" w:hAnsi="仿宋" w:eastAsia="仿宋"/>
          <w:sz w:val="28"/>
        </w:rPr>
      </w:pPr>
      <w:r>
        <w:rPr>
          <w:rFonts w:ascii="仿宋" w:hAnsi="仿宋" w:eastAsia="仿宋"/>
          <w:sz w:val="28"/>
        </w:rPr>
        <w:t>三、</w:t>
      </w:r>
      <w:r>
        <w:rPr>
          <w:rFonts w:hint="eastAsia" w:ascii="仿宋" w:hAnsi="仿宋" w:eastAsia="仿宋"/>
          <w:sz w:val="28"/>
        </w:rPr>
        <w:t>招标</w:t>
      </w:r>
      <w:r>
        <w:rPr>
          <w:rFonts w:ascii="仿宋" w:hAnsi="仿宋" w:eastAsia="仿宋"/>
          <w:sz w:val="28"/>
        </w:rPr>
        <w:t>项目概况</w:t>
      </w:r>
      <w:r>
        <w:rPr>
          <w:rFonts w:hint="eastAsia" w:ascii="仿宋" w:hAnsi="仿宋" w:eastAsia="仿宋"/>
          <w:sz w:val="28"/>
        </w:rPr>
        <w:t>：</w:t>
      </w:r>
    </w:p>
    <w:p>
      <w:pPr>
        <w:pStyle w:val="21"/>
        <w:snapToGrid w:val="0"/>
        <w:spacing w:line="360" w:lineRule="auto"/>
        <w:ind w:firstLine="560" w:firstLineChars="200"/>
        <w:jc w:val="both"/>
        <w:rPr>
          <w:rFonts w:hint="default" w:ascii="仿宋" w:hAnsi="仿宋" w:eastAsia="仿宋"/>
          <w:sz w:val="28"/>
          <w:lang w:val="en-US"/>
        </w:rPr>
      </w:pPr>
      <w:r>
        <w:rPr>
          <w:rFonts w:hint="eastAsia" w:ascii="仿宋" w:hAnsi="仿宋" w:eastAsia="仿宋"/>
          <w:sz w:val="28"/>
          <w:lang w:val="en-US" w:eastAsia="zh-CN"/>
        </w:rPr>
        <w:t>标项一：</w:t>
      </w:r>
      <w:r>
        <w:rPr>
          <w:rFonts w:hint="eastAsia" w:ascii="仿宋" w:hAnsi="仿宋" w:eastAsia="仿宋"/>
          <w:sz w:val="28"/>
        </w:rPr>
        <w:t>彩色多普勒超声诊断系统（心脏）</w:t>
      </w:r>
      <w:r>
        <w:rPr>
          <w:rFonts w:hint="eastAsia" w:ascii="仿宋" w:hAnsi="仿宋" w:eastAsia="仿宋"/>
          <w:sz w:val="28"/>
          <w:lang w:val="en-US" w:eastAsia="zh-CN"/>
        </w:rPr>
        <w:t>1台，预算185万元。</w:t>
      </w:r>
    </w:p>
    <w:p>
      <w:pPr>
        <w:pStyle w:val="21"/>
        <w:snapToGrid w:val="0"/>
        <w:spacing w:line="360" w:lineRule="auto"/>
        <w:ind w:firstLine="560" w:firstLineChars="200"/>
        <w:jc w:val="both"/>
        <w:rPr>
          <w:rFonts w:hint="default" w:ascii="仿宋" w:hAnsi="仿宋" w:eastAsia="仿宋"/>
          <w:sz w:val="28"/>
          <w:lang w:val="en-US" w:eastAsia="zh-CN"/>
        </w:rPr>
      </w:pPr>
      <w:r>
        <w:rPr>
          <w:rFonts w:hint="eastAsia" w:ascii="仿宋" w:hAnsi="仿宋" w:eastAsia="仿宋"/>
          <w:sz w:val="28"/>
          <w:lang w:val="en-US" w:eastAsia="zh-CN"/>
        </w:rPr>
        <w:t>标项二：</w:t>
      </w:r>
      <w:r>
        <w:rPr>
          <w:rFonts w:hint="eastAsia" w:ascii="仿宋" w:hAnsi="仿宋" w:eastAsia="仿宋"/>
          <w:sz w:val="28"/>
        </w:rPr>
        <w:t>彩色多普勒超声诊断系统</w:t>
      </w:r>
      <w:r>
        <w:rPr>
          <w:rFonts w:hint="eastAsia" w:ascii="仿宋" w:hAnsi="仿宋" w:eastAsia="仿宋"/>
          <w:sz w:val="28"/>
          <w:lang w:val="en-US" w:eastAsia="zh-CN"/>
        </w:rPr>
        <w:t>2台，预算370万元。</w:t>
      </w:r>
    </w:p>
    <w:p>
      <w:pPr>
        <w:pStyle w:val="21"/>
        <w:snapToGrid w:val="0"/>
        <w:spacing w:line="360" w:lineRule="auto"/>
        <w:ind w:firstLine="560" w:firstLineChars="200"/>
        <w:jc w:val="both"/>
        <w:rPr>
          <w:rFonts w:ascii="仿宋" w:hAnsi="仿宋" w:eastAsia="仿宋"/>
          <w:sz w:val="28"/>
        </w:rPr>
      </w:pPr>
      <w:r>
        <w:rPr>
          <w:rFonts w:ascii="仿宋" w:hAnsi="仿宋" w:eastAsia="仿宋"/>
          <w:sz w:val="28"/>
        </w:rPr>
        <w:t>四、供应商资格要求：</w:t>
      </w:r>
    </w:p>
    <w:p>
      <w:pPr>
        <w:widowControl/>
        <w:shd w:val="clear" w:color="auto" w:fill="FFFFFF"/>
        <w:snapToGrid w:val="0"/>
        <w:spacing w:line="360" w:lineRule="auto"/>
        <w:ind w:firstLine="560" w:firstLineChars="200"/>
        <w:jc w:val="left"/>
        <w:rPr>
          <w:rFonts w:hint="eastAsia" w:ascii="仿宋" w:hAnsi="仿宋" w:eastAsia="仿宋" w:cs="仿宋"/>
          <w:kern w:val="0"/>
          <w:sz w:val="28"/>
          <w:szCs w:val="28"/>
        </w:rPr>
      </w:pPr>
      <w:r>
        <w:rPr>
          <w:rFonts w:ascii="仿宋" w:hAnsi="仿宋" w:eastAsia="仿宋" w:cs="仿宋"/>
          <w:kern w:val="0"/>
          <w:sz w:val="28"/>
          <w:szCs w:val="28"/>
        </w:rPr>
        <w:t>1</w:t>
      </w:r>
      <w:r>
        <w:rPr>
          <w:rFonts w:hint="eastAsia" w:ascii="仿宋" w:hAnsi="仿宋" w:eastAsia="仿宋" w:cs="仿宋"/>
          <w:kern w:val="0"/>
          <w:sz w:val="28"/>
          <w:szCs w:val="28"/>
        </w:rPr>
        <w:t>、符合《中华人民共和国政府采购法》第二十二条款规定；</w:t>
      </w:r>
    </w:p>
    <w:p>
      <w:pPr>
        <w:pStyle w:val="2"/>
        <w:rPr>
          <w:rFonts w:hint="default" w:eastAsia="仿宋"/>
          <w:lang w:val="en-US" w:eastAsia="zh-CN"/>
        </w:rPr>
      </w:pPr>
      <w:r>
        <w:rPr>
          <w:rFonts w:hint="eastAsia" w:ascii="仿宋" w:hAnsi="仿宋" w:eastAsia="仿宋" w:cs="仿宋"/>
          <w:kern w:val="0"/>
          <w:sz w:val="28"/>
          <w:szCs w:val="28"/>
          <w:lang w:val="en-US" w:eastAsia="zh-CN"/>
        </w:rPr>
        <w:t>2、有效的营业执照；</w:t>
      </w:r>
    </w:p>
    <w:p>
      <w:pPr>
        <w:widowControl/>
        <w:shd w:val="clear" w:color="auto" w:fill="FFFFFF"/>
        <w:snapToGrid w:val="0"/>
        <w:spacing w:line="360" w:lineRule="auto"/>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lang w:val="en-US" w:eastAsia="zh-CN"/>
        </w:rPr>
        <w:t>3</w:t>
      </w:r>
      <w:r>
        <w:rPr>
          <w:rFonts w:hint="eastAsia" w:ascii="仿宋" w:hAnsi="仿宋" w:eastAsia="仿宋" w:cs="仿宋"/>
          <w:kern w:val="0"/>
          <w:sz w:val="28"/>
          <w:szCs w:val="28"/>
        </w:rPr>
        <w:t>、</w:t>
      </w:r>
      <w:r>
        <w:rPr>
          <w:rFonts w:hint="eastAsia" w:ascii="仿宋" w:hAnsi="仿宋" w:eastAsia="仿宋"/>
          <w:sz w:val="28"/>
          <w:szCs w:val="28"/>
        </w:rPr>
        <w:t>所投产品属于第二类医疗器械的，还需提供有效的行政主管部门颁发的医疗器械经营备案凭证（或医疗器械生产许可证或医疗器械经营许可证或其他医疗器械生产经营许可证明文件）；所投产品属于第三类医疗器械的，还需提供有效的行政主管部门颁发的医疗器械生产许可证（或医疗器械经营许可证或其他医疗器械生产经营许可证明文件）原件；</w:t>
      </w:r>
    </w:p>
    <w:p>
      <w:pPr>
        <w:pStyle w:val="21"/>
        <w:snapToGrid w:val="0"/>
        <w:spacing w:line="360" w:lineRule="auto"/>
        <w:ind w:firstLine="560"/>
        <w:jc w:val="both"/>
        <w:rPr>
          <w:rFonts w:ascii="仿宋" w:hAnsi="仿宋" w:eastAsia="仿宋" w:cs="仿宋"/>
          <w:sz w:val="28"/>
          <w:szCs w:val="28"/>
        </w:rPr>
      </w:pPr>
      <w:r>
        <w:rPr>
          <w:rFonts w:hint="eastAsia" w:ascii="仿宋" w:hAnsi="仿宋" w:eastAsia="仿宋"/>
          <w:sz w:val="28"/>
          <w:lang w:val="en-US" w:eastAsia="zh-CN"/>
        </w:rPr>
        <w:t>4</w:t>
      </w:r>
      <w:r>
        <w:rPr>
          <w:rFonts w:hint="eastAsia" w:ascii="仿宋" w:hAnsi="仿宋" w:eastAsia="仿宋"/>
          <w:sz w:val="28"/>
        </w:rPr>
        <w:t>、</w:t>
      </w:r>
      <w:r>
        <w:rPr>
          <w:rFonts w:hint="eastAsia" w:ascii="仿宋" w:hAnsi="仿宋" w:eastAsia="仿宋" w:cs="仿宋"/>
          <w:kern w:val="0"/>
          <w:sz w:val="28"/>
          <w:szCs w:val="28"/>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widowControl/>
        <w:shd w:val="clear" w:color="auto" w:fill="FFFFFF"/>
        <w:snapToGrid w:val="0"/>
        <w:spacing w:line="360" w:lineRule="auto"/>
        <w:ind w:firstLine="560" w:firstLineChars="200"/>
        <w:jc w:val="left"/>
        <w:rPr>
          <w:rFonts w:ascii="仿宋" w:hAnsi="仿宋" w:eastAsia="仿宋" w:cs="仿宋"/>
          <w:kern w:val="0"/>
          <w:sz w:val="28"/>
          <w:szCs w:val="28"/>
        </w:rPr>
      </w:pPr>
      <w:r>
        <w:rPr>
          <w:rFonts w:hint="eastAsia" w:ascii="仿宋" w:hAnsi="仿宋" w:eastAsia="仿宋" w:cs="仿宋"/>
          <w:kern w:val="0"/>
          <w:sz w:val="28"/>
          <w:szCs w:val="28"/>
          <w:lang w:val="en-US" w:eastAsia="zh-CN"/>
        </w:rPr>
        <w:t>5</w:t>
      </w:r>
      <w:r>
        <w:rPr>
          <w:rFonts w:hint="eastAsia" w:ascii="仿宋" w:hAnsi="仿宋" w:eastAsia="仿宋" w:cs="仿宋"/>
          <w:kern w:val="0"/>
          <w:sz w:val="28"/>
          <w:szCs w:val="28"/>
        </w:rPr>
        <w:t>、本项目不接受联合体投标。</w:t>
      </w:r>
    </w:p>
    <w:p>
      <w:pPr>
        <w:widowControl/>
        <w:shd w:val="clear" w:color="auto" w:fill="FFFFFF"/>
        <w:snapToGrid w:val="0"/>
        <w:spacing w:line="360" w:lineRule="auto"/>
        <w:ind w:firstLine="560" w:firstLineChars="200"/>
        <w:jc w:val="left"/>
        <w:rPr>
          <w:rFonts w:ascii="仿宋" w:hAnsi="仿宋" w:eastAsia="仿宋"/>
          <w:kern w:val="0"/>
          <w:sz w:val="28"/>
          <w:szCs w:val="28"/>
        </w:rPr>
      </w:pPr>
      <w:r>
        <w:rPr>
          <w:rFonts w:hint="eastAsia" w:ascii="仿宋" w:hAnsi="仿宋" w:eastAsia="仿宋" w:cs="仿宋"/>
          <w:kern w:val="0"/>
          <w:sz w:val="28"/>
          <w:szCs w:val="28"/>
          <w:lang w:val="en-US" w:eastAsia="zh-CN"/>
        </w:rPr>
        <w:t>6</w:t>
      </w:r>
      <w:r>
        <w:rPr>
          <w:rFonts w:hint="eastAsia" w:ascii="仿宋" w:hAnsi="仿宋" w:eastAsia="仿宋" w:cs="仿宋"/>
          <w:kern w:val="0"/>
          <w:sz w:val="28"/>
          <w:szCs w:val="28"/>
        </w:rPr>
        <w:t>、供应商不得为“信用中国”网站（</w:t>
      </w:r>
      <w:r>
        <w:rPr>
          <w:rFonts w:ascii="仿宋" w:hAnsi="仿宋" w:eastAsia="仿宋" w:cs="仿宋"/>
          <w:kern w:val="0"/>
          <w:sz w:val="28"/>
          <w:szCs w:val="28"/>
        </w:rPr>
        <w:t xml:space="preserve">www.creditchina.gov.cn </w:t>
      </w:r>
      <w:r>
        <w:rPr>
          <w:rFonts w:hint="eastAsia" w:ascii="仿宋" w:hAnsi="仿宋" w:eastAsia="仿宋" w:cs="仿宋"/>
          <w:kern w:val="0"/>
          <w:sz w:val="28"/>
          <w:szCs w:val="28"/>
        </w:rPr>
        <w:t>）中列入失信被执行人和重大税收违法案件当事人名单的供应商，不得为中国政府采购网（</w:t>
      </w:r>
      <w:r>
        <w:rPr>
          <w:rFonts w:ascii="仿宋" w:hAnsi="仿宋" w:eastAsia="仿宋" w:cs="仿宋"/>
          <w:kern w:val="0"/>
          <w:sz w:val="28"/>
          <w:szCs w:val="28"/>
        </w:rPr>
        <w:t xml:space="preserve">www.ccgp.gov.cn </w:t>
      </w:r>
      <w:r>
        <w:rPr>
          <w:rFonts w:hint="eastAsia" w:ascii="仿宋" w:hAnsi="仿宋" w:eastAsia="仿宋" w:cs="仿宋"/>
          <w:kern w:val="0"/>
          <w:sz w:val="28"/>
          <w:szCs w:val="28"/>
        </w:rPr>
        <w:t>）政府采购严重违法失信行为记录名单中被财政部门禁止参加政府采购活动的供应商（处罚决定规定的时间和地域范围内）。信用信息截止时点为报名期限内。</w:t>
      </w:r>
    </w:p>
    <w:p>
      <w:pPr>
        <w:pStyle w:val="21"/>
        <w:snapToGrid w:val="0"/>
        <w:spacing w:line="360" w:lineRule="auto"/>
        <w:ind w:firstLine="560" w:firstLineChars="200"/>
        <w:jc w:val="both"/>
        <w:rPr>
          <w:rFonts w:ascii="仿宋" w:hAnsi="仿宋" w:eastAsia="仿宋"/>
          <w:sz w:val="28"/>
        </w:rPr>
      </w:pPr>
      <w:r>
        <w:rPr>
          <w:rFonts w:ascii="仿宋" w:hAnsi="仿宋" w:eastAsia="仿宋"/>
          <w:sz w:val="28"/>
        </w:rPr>
        <w:t>五、</w:t>
      </w:r>
      <w:r>
        <w:rPr>
          <w:rFonts w:hint="eastAsia" w:ascii="仿宋" w:hAnsi="仿宋" w:eastAsia="仿宋"/>
          <w:sz w:val="28"/>
        </w:rPr>
        <w:t>招标文件</w:t>
      </w:r>
      <w:r>
        <w:rPr>
          <w:rFonts w:ascii="仿宋" w:hAnsi="仿宋" w:eastAsia="仿宋"/>
          <w:sz w:val="28"/>
        </w:rPr>
        <w:t>的报名/发售时间、地址、售价：</w:t>
      </w:r>
    </w:p>
    <w:p>
      <w:pPr>
        <w:pStyle w:val="21"/>
        <w:snapToGrid w:val="0"/>
        <w:spacing w:line="360" w:lineRule="auto"/>
        <w:ind w:firstLine="560" w:firstLineChars="200"/>
        <w:jc w:val="both"/>
        <w:rPr>
          <w:rFonts w:ascii="仿宋" w:hAnsi="仿宋" w:eastAsia="仿宋"/>
          <w:sz w:val="28"/>
        </w:rPr>
      </w:pPr>
      <w:r>
        <w:rPr>
          <w:rFonts w:ascii="仿宋" w:hAnsi="仿宋" w:eastAsia="仿宋"/>
          <w:sz w:val="28"/>
        </w:rPr>
        <w:t>1．报名（发售／获取）时间：</w:t>
      </w:r>
      <w:bookmarkStart w:id="8" w:name="_Hlk56775080"/>
      <w:r>
        <w:rPr>
          <w:rFonts w:hint="eastAsia" w:ascii="仿宋" w:hAnsi="仿宋" w:eastAsia="仿宋"/>
          <w:sz w:val="28"/>
          <w:u w:val="single"/>
          <w:lang w:eastAsia="zh-CN"/>
        </w:rPr>
        <w:t>2022</w:t>
      </w:r>
      <w:r>
        <w:rPr>
          <w:rFonts w:hint="eastAsia" w:ascii="仿宋" w:hAnsi="仿宋" w:eastAsia="仿宋"/>
          <w:sz w:val="28"/>
        </w:rPr>
        <w:t>年</w:t>
      </w:r>
      <w:r>
        <w:rPr>
          <w:rFonts w:hint="eastAsia" w:ascii="仿宋" w:hAnsi="仿宋" w:eastAsia="仿宋"/>
          <w:sz w:val="28"/>
          <w:u w:val="single"/>
          <w:lang w:val="en-US" w:eastAsia="zh-CN"/>
        </w:rPr>
        <w:t>4</w:t>
      </w:r>
      <w:r>
        <w:rPr>
          <w:rFonts w:hint="eastAsia" w:ascii="仿宋" w:hAnsi="仿宋" w:eastAsia="仿宋"/>
          <w:sz w:val="28"/>
        </w:rPr>
        <w:t>月</w:t>
      </w:r>
      <w:r>
        <w:rPr>
          <w:rFonts w:hint="eastAsia" w:ascii="仿宋" w:hAnsi="仿宋" w:eastAsia="仿宋"/>
          <w:sz w:val="28"/>
          <w:u w:val="single"/>
          <w:lang w:val="en-US" w:eastAsia="zh-CN"/>
        </w:rPr>
        <w:t>19</w:t>
      </w:r>
      <w:r>
        <w:rPr>
          <w:rFonts w:hint="eastAsia" w:ascii="仿宋" w:hAnsi="仿宋" w:eastAsia="仿宋"/>
          <w:sz w:val="28"/>
        </w:rPr>
        <w:t>日-</w:t>
      </w:r>
      <w:r>
        <w:rPr>
          <w:rFonts w:hint="eastAsia" w:ascii="仿宋" w:hAnsi="仿宋" w:eastAsia="仿宋"/>
          <w:sz w:val="28"/>
          <w:lang w:eastAsia="zh-CN"/>
        </w:rPr>
        <w:t>2022</w:t>
      </w:r>
      <w:r>
        <w:rPr>
          <w:rFonts w:hint="eastAsia" w:ascii="仿宋" w:hAnsi="仿宋" w:eastAsia="仿宋"/>
          <w:sz w:val="28"/>
        </w:rPr>
        <w:t>年</w:t>
      </w:r>
      <w:r>
        <w:rPr>
          <w:rFonts w:hint="eastAsia" w:ascii="仿宋" w:hAnsi="仿宋" w:eastAsia="仿宋"/>
          <w:sz w:val="28"/>
          <w:u w:val="single"/>
          <w:lang w:val="en-US" w:eastAsia="zh-CN"/>
        </w:rPr>
        <w:t>4</w:t>
      </w:r>
      <w:r>
        <w:rPr>
          <w:rFonts w:hint="eastAsia" w:ascii="仿宋" w:hAnsi="仿宋" w:eastAsia="仿宋"/>
          <w:sz w:val="28"/>
        </w:rPr>
        <w:t>月</w:t>
      </w:r>
      <w:r>
        <w:rPr>
          <w:rFonts w:hint="eastAsia" w:ascii="仿宋" w:hAnsi="仿宋" w:eastAsia="仿宋"/>
          <w:sz w:val="28"/>
          <w:u w:val="single"/>
          <w:lang w:val="en-US" w:eastAsia="zh-CN"/>
        </w:rPr>
        <w:t>25</w:t>
      </w:r>
      <w:r>
        <w:rPr>
          <w:rFonts w:hint="eastAsia" w:ascii="仿宋" w:hAnsi="仿宋" w:eastAsia="仿宋"/>
          <w:sz w:val="28"/>
        </w:rPr>
        <w:t>日</w:t>
      </w:r>
      <w:bookmarkEnd w:id="8"/>
    </w:p>
    <w:p>
      <w:pPr>
        <w:pStyle w:val="21"/>
        <w:snapToGrid w:val="0"/>
        <w:spacing w:line="360" w:lineRule="auto"/>
        <w:ind w:firstLine="560" w:firstLineChars="200"/>
        <w:jc w:val="both"/>
        <w:rPr>
          <w:rFonts w:ascii="仿宋" w:hAnsi="仿宋" w:eastAsia="仿宋"/>
          <w:sz w:val="28"/>
        </w:rPr>
      </w:pPr>
      <w:r>
        <w:rPr>
          <w:rFonts w:ascii="仿宋" w:hAnsi="仿宋" w:eastAsia="仿宋"/>
          <w:sz w:val="28"/>
        </w:rPr>
        <w:t>上午：10：00-12：00，下午：12：00-19：00</w:t>
      </w:r>
    </w:p>
    <w:p>
      <w:pPr>
        <w:pStyle w:val="21"/>
        <w:snapToGrid w:val="0"/>
        <w:spacing w:line="360" w:lineRule="auto"/>
        <w:ind w:firstLine="560" w:firstLineChars="200"/>
        <w:jc w:val="both"/>
        <w:rPr>
          <w:rFonts w:ascii="仿宋" w:hAnsi="仿宋" w:eastAsia="仿宋"/>
          <w:sz w:val="28"/>
        </w:rPr>
      </w:pPr>
      <w:r>
        <w:rPr>
          <w:rFonts w:ascii="仿宋" w:hAnsi="仿宋" w:eastAsia="仿宋"/>
          <w:sz w:val="28"/>
        </w:rPr>
        <w:t>2．报名（发售／获取）地址：</w:t>
      </w:r>
      <w:r>
        <w:rPr>
          <w:rFonts w:hint="eastAsia" w:ascii="仿宋" w:hAnsi="仿宋" w:eastAsia="仿宋"/>
          <w:sz w:val="28"/>
        </w:rPr>
        <w:t>新疆乌鲁木齐市水磨沟区绿地中心写字楼智海2008。</w:t>
      </w:r>
    </w:p>
    <w:p>
      <w:pPr>
        <w:pStyle w:val="21"/>
        <w:snapToGrid w:val="0"/>
        <w:spacing w:line="360" w:lineRule="auto"/>
        <w:ind w:firstLine="560" w:firstLineChars="200"/>
        <w:jc w:val="both"/>
        <w:rPr>
          <w:rFonts w:ascii="仿宋" w:hAnsi="仿宋" w:eastAsia="仿宋"/>
          <w:sz w:val="28"/>
        </w:rPr>
      </w:pPr>
      <w:r>
        <w:rPr>
          <w:rFonts w:ascii="仿宋" w:hAnsi="仿宋" w:eastAsia="仿宋"/>
          <w:sz w:val="28"/>
        </w:rPr>
        <w:t>3．标书售价（元）：</w:t>
      </w:r>
      <w:r>
        <w:rPr>
          <w:rFonts w:hint="eastAsia" w:ascii="仿宋" w:hAnsi="仿宋" w:eastAsia="仿宋"/>
          <w:sz w:val="28"/>
        </w:rPr>
        <w:t>3</w:t>
      </w:r>
      <w:r>
        <w:rPr>
          <w:rFonts w:ascii="仿宋" w:hAnsi="仿宋" w:eastAsia="仿宋"/>
          <w:sz w:val="28"/>
        </w:rPr>
        <w:t>00</w:t>
      </w:r>
    </w:p>
    <w:p>
      <w:pPr>
        <w:pStyle w:val="21"/>
        <w:snapToGrid w:val="0"/>
        <w:spacing w:line="360" w:lineRule="auto"/>
        <w:ind w:firstLine="560" w:firstLineChars="200"/>
        <w:jc w:val="both"/>
        <w:rPr>
          <w:rFonts w:hint="eastAsia" w:ascii="仿宋" w:hAnsi="仿宋" w:eastAsia="仿宋"/>
          <w:sz w:val="28"/>
        </w:rPr>
      </w:pPr>
      <w:r>
        <w:rPr>
          <w:rFonts w:ascii="仿宋" w:hAnsi="仿宋" w:eastAsia="仿宋"/>
          <w:sz w:val="28"/>
        </w:rPr>
        <w:t>4．供应商购买标书时应提交的资料：</w:t>
      </w:r>
      <w:bookmarkStart w:id="9" w:name="_Hlk56775389"/>
      <w:r>
        <w:rPr>
          <w:rFonts w:ascii="仿宋" w:hAnsi="仿宋" w:eastAsia="仿宋"/>
          <w:sz w:val="28"/>
        </w:rPr>
        <w:t>供应商购买</w:t>
      </w:r>
      <w:r>
        <w:rPr>
          <w:rFonts w:hint="eastAsia" w:ascii="仿宋" w:hAnsi="仿宋" w:eastAsia="仿宋"/>
          <w:sz w:val="28"/>
        </w:rPr>
        <w:t>招标文件</w:t>
      </w:r>
      <w:r>
        <w:rPr>
          <w:rFonts w:ascii="仿宋" w:hAnsi="仿宋" w:eastAsia="仿宋"/>
          <w:sz w:val="28"/>
        </w:rPr>
        <w:t>时请随身携带法定代表人授权委托书及被授权人的身份证、营业执照</w:t>
      </w:r>
      <w:r>
        <w:rPr>
          <w:rFonts w:hint="eastAsia" w:ascii="仿宋" w:hAnsi="仿宋" w:eastAsia="仿宋"/>
          <w:sz w:val="28"/>
        </w:rPr>
        <w:t>、医疗器械经营许可证。</w:t>
      </w:r>
      <w:r>
        <w:rPr>
          <w:rFonts w:ascii="仿宋" w:hAnsi="仿宋" w:eastAsia="仿宋"/>
          <w:sz w:val="28"/>
        </w:rPr>
        <w:t>所有报名的供应商需提供上述</w:t>
      </w:r>
      <w:r>
        <w:rPr>
          <w:rFonts w:hint="eastAsia" w:ascii="仿宋" w:hAnsi="仿宋" w:eastAsia="仿宋"/>
          <w:sz w:val="28"/>
        </w:rPr>
        <w:t>资格要求中的</w:t>
      </w:r>
      <w:r>
        <w:rPr>
          <w:rFonts w:ascii="仿宋" w:hAnsi="仿宋" w:eastAsia="仿宋"/>
          <w:sz w:val="28"/>
        </w:rPr>
        <w:t>资料原件及加盖企业公章的复印件一套交由采购代理公司存档</w:t>
      </w:r>
      <w:r>
        <w:rPr>
          <w:rFonts w:hint="eastAsia" w:ascii="仿宋" w:hAnsi="仿宋" w:eastAsia="仿宋"/>
          <w:sz w:val="28"/>
        </w:rPr>
        <w:t>。</w:t>
      </w:r>
      <w:bookmarkEnd w:id="9"/>
    </w:p>
    <w:p>
      <w:pPr>
        <w:pStyle w:val="21"/>
        <w:snapToGrid w:val="0"/>
        <w:spacing w:line="360" w:lineRule="auto"/>
        <w:ind w:firstLine="560" w:firstLineChars="200"/>
        <w:jc w:val="both"/>
        <w:rPr>
          <w:rFonts w:hint="eastAsia" w:ascii="仿宋" w:hAnsi="仿宋" w:eastAsia="仿宋"/>
          <w:sz w:val="28"/>
        </w:rPr>
      </w:pPr>
      <w:r>
        <w:rPr>
          <w:rFonts w:ascii="仿宋" w:hAnsi="仿宋" w:eastAsia="仿宋"/>
          <w:sz w:val="28"/>
        </w:rPr>
        <w:t>六、</w:t>
      </w:r>
      <w:r>
        <w:rPr>
          <w:rFonts w:hint="eastAsia" w:ascii="仿宋" w:hAnsi="仿宋" w:eastAsia="仿宋"/>
          <w:sz w:val="28"/>
        </w:rPr>
        <w:t>响应文件递交</w:t>
      </w:r>
      <w:r>
        <w:rPr>
          <w:rFonts w:ascii="仿宋" w:hAnsi="仿宋" w:eastAsia="仿宋"/>
          <w:sz w:val="28"/>
        </w:rPr>
        <w:t>截止时间：</w:t>
      </w:r>
      <w:bookmarkStart w:id="10" w:name="_Hlk56775416"/>
      <w:r>
        <w:rPr>
          <w:rFonts w:hint="eastAsia" w:ascii="仿宋" w:hAnsi="仿宋" w:eastAsia="仿宋"/>
          <w:b/>
          <w:bCs/>
          <w:sz w:val="28"/>
          <w:u w:val="single"/>
          <w:lang w:eastAsia="zh-CN"/>
        </w:rPr>
        <w:t>2022年5月10日11时00分</w:t>
      </w:r>
      <w:r>
        <w:rPr>
          <w:rFonts w:hint="eastAsia" w:ascii="仿宋" w:hAnsi="仿宋" w:eastAsia="仿宋"/>
          <w:sz w:val="28"/>
        </w:rPr>
        <w:t>（北京时间）</w:t>
      </w:r>
      <w:bookmarkEnd w:id="10"/>
    </w:p>
    <w:p>
      <w:pPr>
        <w:pStyle w:val="21"/>
        <w:snapToGrid w:val="0"/>
        <w:spacing w:line="360" w:lineRule="auto"/>
        <w:ind w:firstLine="560" w:firstLineChars="200"/>
        <w:jc w:val="both"/>
        <w:rPr>
          <w:rFonts w:hint="eastAsia" w:ascii="仿宋" w:hAnsi="仿宋" w:eastAsia="仿宋"/>
          <w:sz w:val="28"/>
          <w:lang w:eastAsia="zh-CN"/>
        </w:rPr>
      </w:pPr>
      <w:r>
        <w:rPr>
          <w:rFonts w:ascii="仿宋" w:hAnsi="仿宋" w:eastAsia="仿宋"/>
          <w:b/>
          <w:bCs/>
          <w:sz w:val="28"/>
        </w:rPr>
        <w:t>七、</w:t>
      </w:r>
      <w:r>
        <w:rPr>
          <w:rFonts w:hint="eastAsia" w:ascii="仿宋" w:hAnsi="仿宋" w:eastAsia="仿宋"/>
          <w:b/>
          <w:bCs/>
          <w:sz w:val="28"/>
        </w:rPr>
        <w:t>响应文件递交</w:t>
      </w:r>
      <w:r>
        <w:rPr>
          <w:rFonts w:ascii="仿宋" w:hAnsi="仿宋" w:eastAsia="仿宋"/>
          <w:b/>
          <w:bCs/>
          <w:sz w:val="28"/>
        </w:rPr>
        <w:t>地址：</w:t>
      </w:r>
      <w:r>
        <w:rPr>
          <w:rFonts w:hint="eastAsia" w:ascii="仿宋" w:hAnsi="仿宋" w:eastAsia="仿宋"/>
          <w:b/>
          <w:bCs/>
          <w:sz w:val="28"/>
          <w:lang w:eastAsia="zh-CN"/>
        </w:rPr>
        <w:t>新疆乌鲁木齐市水磨沟区绿地中心写字楼智海2008</w:t>
      </w:r>
    </w:p>
    <w:p>
      <w:pPr>
        <w:pStyle w:val="21"/>
        <w:snapToGrid w:val="0"/>
        <w:spacing w:line="360" w:lineRule="auto"/>
        <w:ind w:firstLine="560" w:firstLineChars="200"/>
        <w:jc w:val="both"/>
        <w:rPr>
          <w:rFonts w:hint="eastAsia" w:ascii="仿宋" w:hAnsi="仿宋" w:eastAsia="仿宋"/>
          <w:sz w:val="28"/>
        </w:rPr>
      </w:pPr>
      <w:r>
        <w:rPr>
          <w:rFonts w:ascii="仿宋" w:hAnsi="仿宋" w:eastAsia="仿宋"/>
          <w:sz w:val="28"/>
        </w:rPr>
        <w:t>八、</w:t>
      </w:r>
      <w:r>
        <w:rPr>
          <w:rFonts w:hint="eastAsia" w:ascii="仿宋" w:hAnsi="仿宋" w:eastAsia="仿宋"/>
          <w:sz w:val="28"/>
          <w:lang w:val="en-US" w:eastAsia="zh-CN"/>
        </w:rPr>
        <w:t>开标</w:t>
      </w:r>
      <w:r>
        <w:rPr>
          <w:rFonts w:ascii="仿宋" w:hAnsi="仿宋" w:eastAsia="仿宋"/>
          <w:sz w:val="28"/>
        </w:rPr>
        <w:t>时间：</w:t>
      </w:r>
      <w:r>
        <w:rPr>
          <w:rFonts w:hint="eastAsia" w:ascii="仿宋" w:hAnsi="仿宋" w:eastAsia="仿宋"/>
          <w:b/>
          <w:bCs/>
          <w:sz w:val="28"/>
          <w:u w:val="single"/>
          <w:lang w:eastAsia="zh-CN"/>
        </w:rPr>
        <w:t>2022年5月10日11时00分</w:t>
      </w:r>
      <w:r>
        <w:rPr>
          <w:rFonts w:hint="eastAsia" w:ascii="仿宋" w:hAnsi="仿宋" w:eastAsia="仿宋"/>
          <w:sz w:val="28"/>
        </w:rPr>
        <w:t>（北京时间）</w:t>
      </w:r>
    </w:p>
    <w:p>
      <w:pPr>
        <w:pStyle w:val="21"/>
        <w:snapToGrid w:val="0"/>
        <w:spacing w:line="360" w:lineRule="auto"/>
        <w:ind w:firstLine="560" w:firstLineChars="200"/>
        <w:jc w:val="both"/>
        <w:rPr>
          <w:rFonts w:hint="eastAsia" w:ascii="仿宋" w:hAnsi="仿宋" w:eastAsia="仿宋"/>
          <w:sz w:val="28"/>
          <w:lang w:eastAsia="zh-CN"/>
        </w:rPr>
      </w:pPr>
      <w:r>
        <w:rPr>
          <w:rFonts w:ascii="仿宋" w:hAnsi="仿宋" w:eastAsia="仿宋"/>
          <w:b/>
          <w:bCs/>
          <w:sz w:val="28"/>
        </w:rPr>
        <w:t>九、</w:t>
      </w:r>
      <w:r>
        <w:rPr>
          <w:rFonts w:hint="eastAsia" w:ascii="仿宋" w:hAnsi="仿宋" w:eastAsia="仿宋"/>
          <w:b/>
          <w:bCs/>
          <w:sz w:val="28"/>
          <w:lang w:val="en-US" w:eastAsia="zh-CN"/>
        </w:rPr>
        <w:t>开标</w:t>
      </w:r>
      <w:r>
        <w:rPr>
          <w:rFonts w:ascii="仿宋" w:hAnsi="仿宋" w:eastAsia="仿宋"/>
          <w:b/>
          <w:bCs/>
          <w:sz w:val="28"/>
        </w:rPr>
        <w:t>地址：</w:t>
      </w:r>
      <w:r>
        <w:rPr>
          <w:rFonts w:hint="eastAsia" w:ascii="仿宋" w:hAnsi="仿宋" w:eastAsia="仿宋"/>
          <w:b/>
          <w:bCs/>
          <w:sz w:val="28"/>
          <w:lang w:eastAsia="zh-CN"/>
        </w:rPr>
        <w:t>新疆乌鲁木齐市水磨沟区绿地中心写字楼智海2008</w:t>
      </w:r>
    </w:p>
    <w:p>
      <w:pPr>
        <w:pStyle w:val="21"/>
        <w:snapToGrid w:val="0"/>
        <w:spacing w:line="360" w:lineRule="auto"/>
        <w:ind w:firstLine="560"/>
        <w:jc w:val="both"/>
        <w:rPr>
          <w:rFonts w:ascii="仿宋" w:hAnsi="仿宋" w:eastAsia="仿宋"/>
          <w:sz w:val="28"/>
        </w:rPr>
      </w:pPr>
      <w:r>
        <w:rPr>
          <w:rFonts w:ascii="仿宋" w:hAnsi="仿宋" w:eastAsia="仿宋"/>
          <w:sz w:val="28"/>
        </w:rPr>
        <w:t>十、采购项目需要落实的政府采购政策</w:t>
      </w:r>
    </w:p>
    <w:p>
      <w:pPr>
        <w:pStyle w:val="21"/>
        <w:snapToGrid w:val="0"/>
        <w:spacing w:line="360" w:lineRule="auto"/>
        <w:ind w:firstLine="560"/>
        <w:jc w:val="both"/>
        <w:rPr>
          <w:rFonts w:ascii="仿宋" w:hAnsi="仿宋" w:eastAsia="仿宋"/>
          <w:sz w:val="28"/>
        </w:rPr>
      </w:pPr>
      <w:r>
        <w:rPr>
          <w:rFonts w:ascii="仿宋" w:hAnsi="仿宋" w:eastAsia="仿宋"/>
          <w:sz w:val="28"/>
        </w:rPr>
        <w:t>1、所采购产品需符合国家节能环保要求。结合本项目具体情况，根据财政部的相关规定符合政府采购促进中小企业发展政策的供应商为小、微型企业，产品有环境标志认证证书或节能标志认证证书的依据规定给予评审优惠。（详见</w:t>
      </w:r>
      <w:r>
        <w:rPr>
          <w:rFonts w:hint="eastAsia" w:ascii="仿宋" w:hAnsi="仿宋" w:eastAsia="仿宋"/>
          <w:sz w:val="28"/>
          <w:lang w:val="en-US" w:eastAsia="zh-CN"/>
        </w:rPr>
        <w:t>招标</w:t>
      </w:r>
      <w:r>
        <w:rPr>
          <w:rFonts w:hint="eastAsia" w:ascii="仿宋" w:hAnsi="仿宋" w:eastAsia="仿宋"/>
          <w:sz w:val="28"/>
        </w:rPr>
        <w:t>文件</w:t>
      </w:r>
      <w:r>
        <w:rPr>
          <w:rFonts w:ascii="仿宋" w:hAnsi="仿宋" w:eastAsia="仿宋"/>
          <w:sz w:val="28"/>
        </w:rPr>
        <w:t>）</w:t>
      </w:r>
      <w:r>
        <w:rPr>
          <w:rFonts w:hint="eastAsia" w:ascii="仿宋" w:hAnsi="仿宋" w:eastAsia="仿宋"/>
          <w:sz w:val="28"/>
        </w:rPr>
        <w:t>。</w:t>
      </w:r>
    </w:p>
    <w:p>
      <w:pPr>
        <w:pStyle w:val="21"/>
        <w:snapToGrid w:val="0"/>
        <w:spacing w:line="360" w:lineRule="auto"/>
        <w:ind w:firstLine="560" w:firstLineChars="200"/>
        <w:jc w:val="both"/>
        <w:rPr>
          <w:rFonts w:hint="eastAsia" w:ascii="仿宋" w:hAnsi="仿宋" w:eastAsia="仿宋"/>
          <w:sz w:val="28"/>
        </w:rPr>
      </w:pPr>
      <w:r>
        <w:rPr>
          <w:rFonts w:ascii="仿宋" w:hAnsi="仿宋" w:eastAsia="仿宋"/>
          <w:sz w:val="28"/>
        </w:rPr>
        <w:t>2、监狱企业及残疾人福利性单位视同小型、微型企业，享受预留份额、评审中价格扣除等政府采购促进中小企业发展的政府采购政策。（详见</w:t>
      </w:r>
      <w:r>
        <w:rPr>
          <w:rFonts w:hint="eastAsia" w:ascii="仿宋" w:hAnsi="仿宋" w:eastAsia="仿宋"/>
          <w:sz w:val="28"/>
          <w:lang w:val="en-US" w:eastAsia="zh-CN"/>
        </w:rPr>
        <w:t>招标</w:t>
      </w:r>
      <w:r>
        <w:rPr>
          <w:rFonts w:hint="eastAsia" w:ascii="仿宋" w:hAnsi="仿宋" w:eastAsia="仿宋"/>
          <w:sz w:val="28"/>
        </w:rPr>
        <w:t>文件</w:t>
      </w:r>
      <w:r>
        <w:rPr>
          <w:rFonts w:ascii="仿宋" w:hAnsi="仿宋" w:eastAsia="仿宋"/>
          <w:sz w:val="28"/>
        </w:rPr>
        <w:t>）</w:t>
      </w:r>
      <w:r>
        <w:rPr>
          <w:rFonts w:hint="eastAsia" w:ascii="仿宋" w:hAnsi="仿宋" w:eastAsia="仿宋"/>
          <w:sz w:val="28"/>
        </w:rPr>
        <w:t>。</w:t>
      </w:r>
    </w:p>
    <w:p>
      <w:pPr>
        <w:pStyle w:val="21"/>
        <w:snapToGrid w:val="0"/>
        <w:spacing w:line="360" w:lineRule="auto"/>
        <w:ind w:firstLine="560"/>
        <w:jc w:val="both"/>
        <w:rPr>
          <w:rFonts w:ascii="仿宋" w:hAnsi="仿宋" w:eastAsia="仿宋"/>
          <w:sz w:val="28"/>
        </w:rPr>
      </w:pPr>
      <w:r>
        <w:rPr>
          <w:rFonts w:ascii="仿宋" w:hAnsi="仿宋" w:eastAsia="仿宋"/>
          <w:sz w:val="28"/>
        </w:rPr>
        <w:t>十一、联系方式</w:t>
      </w:r>
    </w:p>
    <w:p>
      <w:pPr>
        <w:pStyle w:val="21"/>
        <w:snapToGrid w:val="0"/>
        <w:spacing w:line="360" w:lineRule="auto"/>
        <w:ind w:firstLine="560"/>
        <w:jc w:val="both"/>
        <w:rPr>
          <w:rFonts w:hint="eastAsia" w:ascii="仿宋" w:hAnsi="仿宋" w:eastAsia="仿宋"/>
          <w:sz w:val="28"/>
          <w:szCs w:val="22"/>
        </w:rPr>
      </w:pPr>
      <w:r>
        <w:rPr>
          <w:rFonts w:hint="eastAsia" w:ascii="仿宋" w:hAnsi="仿宋" w:eastAsia="仿宋"/>
          <w:sz w:val="28"/>
          <w:szCs w:val="22"/>
        </w:rPr>
        <w:t>1.采购人信息</w:t>
      </w:r>
    </w:p>
    <w:p>
      <w:pPr>
        <w:pStyle w:val="21"/>
        <w:snapToGrid w:val="0"/>
        <w:spacing w:line="360" w:lineRule="auto"/>
        <w:ind w:firstLine="560"/>
        <w:jc w:val="both"/>
        <w:rPr>
          <w:rFonts w:hint="eastAsia" w:ascii="仿宋" w:hAnsi="仿宋" w:eastAsia="仿宋"/>
          <w:sz w:val="28"/>
          <w:szCs w:val="22"/>
        </w:rPr>
      </w:pPr>
      <w:r>
        <w:rPr>
          <w:rFonts w:hint="eastAsia" w:ascii="仿宋" w:hAnsi="仿宋" w:eastAsia="仿宋"/>
          <w:sz w:val="28"/>
          <w:szCs w:val="22"/>
        </w:rPr>
        <w:t>名 称：新疆医科大学附属肿瘤医院</w:t>
      </w:r>
    </w:p>
    <w:p>
      <w:pPr>
        <w:pStyle w:val="21"/>
        <w:snapToGrid w:val="0"/>
        <w:spacing w:line="360" w:lineRule="auto"/>
        <w:ind w:firstLine="560"/>
        <w:rPr>
          <w:rFonts w:hint="eastAsia" w:ascii="仿宋" w:hAnsi="仿宋" w:eastAsia="仿宋"/>
          <w:sz w:val="28"/>
          <w:szCs w:val="22"/>
        </w:rPr>
      </w:pPr>
      <w:r>
        <w:rPr>
          <w:rFonts w:hint="eastAsia" w:ascii="仿宋" w:hAnsi="仿宋" w:eastAsia="仿宋"/>
          <w:sz w:val="28"/>
          <w:szCs w:val="22"/>
        </w:rPr>
        <w:t>地 址：乌鲁木齐市苏州东街789号</w:t>
      </w:r>
    </w:p>
    <w:p>
      <w:pPr>
        <w:pStyle w:val="21"/>
        <w:snapToGrid w:val="0"/>
        <w:spacing w:line="360" w:lineRule="auto"/>
        <w:ind w:firstLine="560"/>
        <w:jc w:val="both"/>
        <w:rPr>
          <w:rFonts w:hint="eastAsia" w:ascii="仿宋" w:hAnsi="仿宋" w:eastAsia="仿宋"/>
          <w:sz w:val="28"/>
          <w:szCs w:val="22"/>
          <w:lang w:eastAsia="zh-CN"/>
        </w:rPr>
      </w:pPr>
      <w:r>
        <w:rPr>
          <w:rFonts w:hint="eastAsia" w:ascii="仿宋" w:hAnsi="仿宋" w:eastAsia="仿宋"/>
          <w:sz w:val="28"/>
          <w:szCs w:val="22"/>
        </w:rPr>
        <w:t>联系方式：</w:t>
      </w:r>
      <w:r>
        <w:rPr>
          <w:rFonts w:hint="eastAsia" w:ascii="仿宋" w:hAnsi="仿宋" w:eastAsia="仿宋"/>
          <w:sz w:val="28"/>
          <w:szCs w:val="22"/>
          <w:lang w:eastAsia="zh-CN"/>
        </w:rPr>
        <w:t>0991-7819055</w:t>
      </w:r>
    </w:p>
    <w:p>
      <w:pPr>
        <w:pStyle w:val="21"/>
        <w:snapToGrid w:val="0"/>
        <w:spacing w:line="360" w:lineRule="auto"/>
        <w:ind w:firstLine="560"/>
        <w:jc w:val="both"/>
        <w:rPr>
          <w:rFonts w:hint="eastAsia" w:ascii="仿宋" w:hAnsi="仿宋" w:eastAsia="仿宋"/>
          <w:sz w:val="28"/>
          <w:szCs w:val="22"/>
        </w:rPr>
      </w:pPr>
      <w:r>
        <w:rPr>
          <w:rFonts w:hint="eastAsia" w:ascii="仿宋" w:hAnsi="仿宋" w:eastAsia="仿宋"/>
          <w:sz w:val="28"/>
          <w:szCs w:val="22"/>
        </w:rPr>
        <w:t>2.采购代理机构信息</w:t>
      </w:r>
    </w:p>
    <w:p>
      <w:pPr>
        <w:pStyle w:val="21"/>
        <w:snapToGrid w:val="0"/>
        <w:spacing w:line="360" w:lineRule="auto"/>
        <w:ind w:firstLine="560"/>
        <w:jc w:val="both"/>
        <w:rPr>
          <w:rFonts w:hint="eastAsia" w:ascii="仿宋" w:hAnsi="仿宋" w:eastAsia="仿宋"/>
          <w:sz w:val="28"/>
          <w:szCs w:val="22"/>
        </w:rPr>
      </w:pPr>
      <w:r>
        <w:rPr>
          <w:rFonts w:hint="eastAsia" w:ascii="仿宋" w:hAnsi="仿宋" w:eastAsia="仿宋"/>
          <w:sz w:val="28"/>
          <w:szCs w:val="22"/>
        </w:rPr>
        <w:t>名 称：中科高盛咨询集团有限公司</w:t>
      </w:r>
    </w:p>
    <w:p>
      <w:pPr>
        <w:pStyle w:val="21"/>
        <w:snapToGrid w:val="0"/>
        <w:spacing w:line="360" w:lineRule="auto"/>
        <w:ind w:firstLine="560"/>
        <w:jc w:val="both"/>
        <w:rPr>
          <w:rFonts w:hint="eastAsia" w:ascii="仿宋" w:hAnsi="仿宋" w:eastAsia="仿宋"/>
          <w:sz w:val="28"/>
          <w:szCs w:val="22"/>
        </w:rPr>
      </w:pPr>
      <w:r>
        <w:rPr>
          <w:rFonts w:hint="eastAsia" w:ascii="仿宋" w:hAnsi="仿宋" w:eastAsia="仿宋"/>
          <w:sz w:val="28"/>
          <w:szCs w:val="22"/>
        </w:rPr>
        <w:t>地 址：新疆乌鲁木齐市水磨沟区绿地中心写字楼智海2008</w:t>
      </w:r>
    </w:p>
    <w:p>
      <w:pPr>
        <w:pStyle w:val="21"/>
        <w:snapToGrid w:val="0"/>
        <w:spacing w:line="360" w:lineRule="auto"/>
        <w:ind w:firstLine="560"/>
        <w:jc w:val="both"/>
        <w:rPr>
          <w:rFonts w:hint="eastAsia" w:ascii="仿宋" w:hAnsi="仿宋" w:eastAsia="仿宋"/>
          <w:sz w:val="28"/>
          <w:szCs w:val="22"/>
        </w:rPr>
      </w:pPr>
      <w:r>
        <w:rPr>
          <w:rFonts w:hint="eastAsia" w:ascii="仿宋" w:hAnsi="仿宋" w:eastAsia="仿宋"/>
          <w:sz w:val="28"/>
          <w:szCs w:val="22"/>
        </w:rPr>
        <w:t>3.项目联系方式</w:t>
      </w:r>
    </w:p>
    <w:p>
      <w:pPr>
        <w:pStyle w:val="21"/>
        <w:snapToGrid w:val="0"/>
        <w:spacing w:line="360" w:lineRule="auto"/>
        <w:ind w:firstLine="560"/>
        <w:jc w:val="both"/>
        <w:rPr>
          <w:rFonts w:hint="eastAsia" w:ascii="仿宋" w:hAnsi="仿宋" w:eastAsia="仿宋"/>
          <w:sz w:val="28"/>
          <w:szCs w:val="22"/>
          <w:lang w:eastAsia="zh-CN"/>
        </w:rPr>
      </w:pPr>
      <w:r>
        <w:rPr>
          <w:rFonts w:hint="eastAsia" w:ascii="仿宋" w:hAnsi="仿宋" w:eastAsia="仿宋"/>
          <w:sz w:val="28"/>
          <w:szCs w:val="22"/>
        </w:rPr>
        <w:t>项目联系人：</w:t>
      </w:r>
      <w:r>
        <w:rPr>
          <w:rFonts w:hint="eastAsia" w:ascii="仿宋" w:hAnsi="仿宋" w:eastAsia="仿宋"/>
          <w:sz w:val="28"/>
          <w:szCs w:val="22"/>
          <w:lang w:eastAsia="zh-CN"/>
        </w:rPr>
        <w:t>何勋</w:t>
      </w:r>
    </w:p>
    <w:p>
      <w:pPr>
        <w:pStyle w:val="21"/>
        <w:snapToGrid w:val="0"/>
        <w:spacing w:line="360" w:lineRule="auto"/>
        <w:ind w:firstLine="560"/>
        <w:jc w:val="both"/>
        <w:rPr>
          <w:rFonts w:hint="eastAsia" w:ascii="仿宋" w:hAnsi="仿宋" w:eastAsia="仿宋"/>
          <w:sz w:val="28"/>
          <w:szCs w:val="22"/>
          <w:lang w:eastAsia="zh-CN"/>
        </w:rPr>
      </w:pPr>
      <w:r>
        <w:rPr>
          <w:rFonts w:hint="eastAsia" w:ascii="仿宋" w:hAnsi="仿宋" w:eastAsia="仿宋"/>
          <w:sz w:val="28"/>
          <w:szCs w:val="22"/>
        </w:rPr>
        <w:t>电 话：</w:t>
      </w:r>
      <w:r>
        <w:rPr>
          <w:rFonts w:hint="eastAsia" w:ascii="仿宋" w:hAnsi="仿宋" w:eastAsia="仿宋"/>
          <w:sz w:val="28"/>
          <w:szCs w:val="22"/>
          <w:lang w:eastAsia="zh-CN"/>
        </w:rPr>
        <w:t>13659965991</w:t>
      </w:r>
    </w:p>
    <w:p>
      <w:pPr>
        <w:rPr>
          <w:rFonts w:hint="eastAsia" w:ascii="仿宋" w:hAnsi="仿宋" w:eastAsia="仿宋"/>
        </w:rPr>
      </w:pPr>
      <w:r>
        <w:rPr>
          <w:rFonts w:hint="eastAsia" w:ascii="仿宋" w:hAnsi="仿宋" w:eastAsia="仿宋"/>
        </w:rPr>
        <w:br w:type="page"/>
      </w:r>
    </w:p>
    <w:p>
      <w:pPr>
        <w:pStyle w:val="6"/>
        <w:rPr>
          <w:rFonts w:ascii="仿宋" w:hAnsi="仿宋" w:eastAsia="仿宋"/>
        </w:rPr>
      </w:pPr>
      <w:r>
        <w:rPr>
          <w:rFonts w:hint="eastAsia" w:ascii="仿宋" w:hAnsi="仿宋" w:eastAsia="仿宋"/>
        </w:rPr>
        <w:t>第二章、招标须知</w:t>
      </w:r>
      <w:bookmarkEnd w:id="3"/>
      <w:bookmarkEnd w:id="4"/>
      <w:bookmarkEnd w:id="5"/>
      <w:bookmarkEnd w:id="6"/>
    </w:p>
    <w:p>
      <w:pPr>
        <w:pStyle w:val="8"/>
        <w:rPr>
          <w:rFonts w:hint="eastAsia" w:ascii="仿宋" w:hAnsi="仿宋" w:eastAsia="仿宋"/>
        </w:rPr>
      </w:pPr>
      <w:bookmarkStart w:id="11" w:name="_Toc56170379"/>
      <w:bookmarkStart w:id="12" w:name="_Toc61184622"/>
      <w:r>
        <w:rPr>
          <w:rFonts w:hint="eastAsia" w:ascii="仿宋" w:hAnsi="仿宋" w:eastAsia="仿宋"/>
        </w:rPr>
        <w:t>招标须知前附表</w:t>
      </w:r>
      <w:bookmarkEnd w:id="11"/>
      <w:bookmarkEnd w:id="12"/>
    </w:p>
    <w:tbl>
      <w:tblPr>
        <w:tblStyle w:val="17"/>
        <w:tblW w:w="964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24"/>
        <w:gridCol w:w="882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6" w:hRule="atLeast"/>
          <w:tblHeader/>
          <w:jc w:val="center"/>
        </w:trPr>
        <w:tc>
          <w:tcPr>
            <w:tcW w:w="824" w:type="dxa"/>
            <w:noWrap w:val="0"/>
            <w:vAlign w:val="center"/>
          </w:tcPr>
          <w:p>
            <w:pPr>
              <w:pStyle w:val="20"/>
              <w:snapToGrid w:val="0"/>
              <w:spacing w:line="360" w:lineRule="auto"/>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序号</w:t>
            </w:r>
          </w:p>
        </w:tc>
        <w:tc>
          <w:tcPr>
            <w:tcW w:w="8820" w:type="dxa"/>
            <w:noWrap w:val="0"/>
            <w:vAlign w:val="center"/>
          </w:tcPr>
          <w:p>
            <w:pPr>
              <w:pStyle w:val="20"/>
              <w:snapToGrid w:val="0"/>
              <w:spacing w:line="360" w:lineRule="auto"/>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35" w:hRule="atLeast"/>
          <w:jc w:val="center"/>
        </w:trPr>
        <w:tc>
          <w:tcPr>
            <w:tcW w:w="824" w:type="dxa"/>
            <w:noWrap w:val="0"/>
            <w:vAlign w:val="center"/>
          </w:tcPr>
          <w:p>
            <w:pPr>
              <w:pStyle w:val="20"/>
              <w:spacing w:line="360" w:lineRule="auto"/>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1</w:t>
            </w:r>
          </w:p>
        </w:tc>
        <w:tc>
          <w:tcPr>
            <w:tcW w:w="8820" w:type="dxa"/>
            <w:tcBorders>
              <w:bottom w:val="single" w:color="auto" w:sz="4" w:space="0"/>
            </w:tcBorders>
            <w:noWrap w:val="0"/>
            <w:vAlign w:val="center"/>
          </w:tcPr>
          <w:p>
            <w:pPr>
              <w:pStyle w:val="20"/>
              <w:spacing w:line="360" w:lineRule="auto"/>
              <w:ind w:firstLine="0" w:firstLineChars="0"/>
              <w:jc w:val="left"/>
              <w:rPr>
                <w:rFonts w:hint="eastAsia" w:ascii="仿宋" w:hAnsi="仿宋" w:eastAsia="仿宋" w:cs="仿宋"/>
                <w:color w:val="000000"/>
                <w:kern w:val="0"/>
                <w:sz w:val="24"/>
                <w:szCs w:val="24"/>
                <w:lang w:eastAsia="zh-CN"/>
              </w:rPr>
            </w:pPr>
            <w:r>
              <w:rPr>
                <w:rFonts w:hint="eastAsia" w:ascii="仿宋" w:hAnsi="仿宋" w:eastAsia="仿宋"/>
                <w:color w:val="000000"/>
                <w:sz w:val="24"/>
                <w:szCs w:val="24"/>
              </w:rPr>
              <w:t>项目名称：</w:t>
            </w:r>
            <w:r>
              <w:rPr>
                <w:rFonts w:hint="eastAsia" w:ascii="仿宋" w:hAnsi="仿宋" w:eastAsia="仿宋"/>
                <w:color w:val="000000"/>
                <w:sz w:val="24"/>
                <w:szCs w:val="24"/>
                <w:lang w:eastAsia="zh-CN"/>
              </w:rPr>
              <w:t>新疆医科大学附属肿瘤医院彩色多普勒超声诊断系统采购项目</w:t>
            </w:r>
          </w:p>
          <w:p>
            <w:pPr>
              <w:pStyle w:val="20"/>
              <w:spacing w:line="360" w:lineRule="auto"/>
              <w:ind w:firstLine="0" w:firstLineChars="0"/>
              <w:jc w:val="left"/>
              <w:rPr>
                <w:rFonts w:hint="eastAsia" w:ascii="仿宋" w:hAnsi="仿宋" w:eastAsia="仿宋"/>
                <w:color w:val="000000"/>
                <w:sz w:val="24"/>
                <w:szCs w:val="24"/>
                <w:lang w:eastAsia="zh-CN"/>
              </w:rPr>
            </w:pPr>
            <w:r>
              <w:rPr>
                <w:rFonts w:hint="eastAsia" w:ascii="仿宋" w:hAnsi="仿宋" w:eastAsia="仿宋"/>
                <w:color w:val="000000"/>
                <w:sz w:val="24"/>
                <w:szCs w:val="24"/>
              </w:rPr>
              <w:t>项目编号：</w:t>
            </w:r>
            <w:r>
              <w:rPr>
                <w:rFonts w:hint="eastAsia" w:ascii="仿宋" w:hAnsi="仿宋" w:eastAsia="仿宋"/>
                <w:color w:val="000000"/>
                <w:sz w:val="24"/>
                <w:szCs w:val="24"/>
                <w:lang w:eastAsia="zh-CN"/>
              </w:rPr>
              <w:t>ZKGSF(ZB)-20220743</w:t>
            </w:r>
          </w:p>
          <w:p>
            <w:pPr>
              <w:pStyle w:val="20"/>
              <w:spacing w:line="360" w:lineRule="auto"/>
              <w:ind w:firstLine="0" w:firstLineChars="0"/>
              <w:jc w:val="left"/>
              <w:rPr>
                <w:rFonts w:hint="eastAsia" w:ascii="仿宋" w:hAnsi="仿宋" w:eastAsia="仿宋" w:cs="Times New Roman"/>
                <w:color w:val="000000"/>
                <w:sz w:val="24"/>
                <w:szCs w:val="24"/>
              </w:rPr>
            </w:pPr>
            <w:r>
              <w:rPr>
                <w:rFonts w:hint="eastAsia" w:ascii="仿宋" w:hAnsi="仿宋" w:eastAsia="仿宋" w:cs="Times New Roman"/>
                <w:color w:val="000000"/>
                <w:sz w:val="24"/>
                <w:szCs w:val="24"/>
              </w:rPr>
              <w:t>招标内容：</w:t>
            </w:r>
          </w:p>
          <w:p>
            <w:pPr>
              <w:pStyle w:val="20"/>
              <w:spacing w:line="360" w:lineRule="auto"/>
              <w:ind w:firstLine="0" w:firstLineChars="0"/>
              <w:jc w:val="left"/>
              <w:rPr>
                <w:rFonts w:hint="default" w:ascii="仿宋" w:hAnsi="仿宋" w:eastAsia="仿宋" w:cs="Times New Roman"/>
                <w:color w:val="000000"/>
                <w:sz w:val="24"/>
                <w:szCs w:val="24"/>
                <w:lang w:val="en-US"/>
              </w:rPr>
            </w:pPr>
            <w:r>
              <w:rPr>
                <w:rFonts w:hint="eastAsia" w:ascii="仿宋" w:hAnsi="仿宋" w:eastAsia="仿宋" w:cs="Times New Roman"/>
                <w:color w:val="000000"/>
                <w:sz w:val="24"/>
                <w:szCs w:val="24"/>
                <w:lang w:val="en-US" w:eastAsia="zh-CN"/>
              </w:rPr>
              <w:t>标项一：</w:t>
            </w:r>
            <w:r>
              <w:rPr>
                <w:rFonts w:hint="eastAsia" w:ascii="仿宋" w:hAnsi="仿宋" w:eastAsia="仿宋" w:cs="Times New Roman"/>
                <w:color w:val="000000"/>
                <w:sz w:val="24"/>
                <w:szCs w:val="24"/>
              </w:rPr>
              <w:t>彩色多普勒超声诊断系统（心脏）</w:t>
            </w:r>
            <w:r>
              <w:rPr>
                <w:rFonts w:hint="eastAsia" w:ascii="仿宋" w:hAnsi="仿宋" w:eastAsia="仿宋" w:cs="Times New Roman"/>
                <w:color w:val="000000"/>
                <w:sz w:val="24"/>
                <w:szCs w:val="24"/>
                <w:lang w:val="en-US" w:eastAsia="zh-CN"/>
              </w:rPr>
              <w:t>1台。</w:t>
            </w:r>
          </w:p>
          <w:p>
            <w:pPr>
              <w:pStyle w:val="20"/>
              <w:spacing w:line="360" w:lineRule="auto"/>
              <w:ind w:firstLine="0" w:firstLineChars="0"/>
              <w:jc w:val="left"/>
              <w:rPr>
                <w:rFonts w:ascii="仿宋" w:hAnsi="仿宋" w:eastAsia="仿宋"/>
                <w:sz w:val="24"/>
                <w:szCs w:val="24"/>
              </w:rPr>
            </w:pPr>
            <w:r>
              <w:rPr>
                <w:rFonts w:hint="eastAsia" w:ascii="仿宋" w:hAnsi="仿宋" w:eastAsia="仿宋" w:cs="Times New Roman"/>
                <w:color w:val="000000"/>
                <w:sz w:val="24"/>
                <w:szCs w:val="24"/>
                <w:lang w:val="en-US" w:eastAsia="zh-CN"/>
              </w:rPr>
              <w:t>标项二：</w:t>
            </w:r>
            <w:r>
              <w:rPr>
                <w:rFonts w:hint="eastAsia" w:ascii="仿宋" w:hAnsi="仿宋" w:eastAsia="仿宋" w:cs="Times New Roman"/>
                <w:color w:val="000000"/>
                <w:sz w:val="24"/>
                <w:szCs w:val="24"/>
              </w:rPr>
              <w:t>彩色多普勒超声诊断系统</w:t>
            </w:r>
            <w:r>
              <w:rPr>
                <w:rFonts w:hint="eastAsia" w:ascii="仿宋" w:hAnsi="仿宋" w:eastAsia="仿宋" w:cs="Times New Roman"/>
                <w:color w:val="000000"/>
                <w:sz w:val="24"/>
                <w:szCs w:val="24"/>
                <w:lang w:val="en-US" w:eastAsia="zh-CN"/>
              </w:rPr>
              <w:t>2台。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7" w:hRule="atLeast"/>
          <w:jc w:val="center"/>
        </w:trPr>
        <w:tc>
          <w:tcPr>
            <w:tcW w:w="824" w:type="dxa"/>
            <w:noWrap w:val="0"/>
            <w:vAlign w:val="center"/>
          </w:tcPr>
          <w:p>
            <w:pPr>
              <w:pStyle w:val="20"/>
              <w:spacing w:line="360" w:lineRule="auto"/>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2</w:t>
            </w:r>
          </w:p>
        </w:tc>
        <w:tc>
          <w:tcPr>
            <w:tcW w:w="8820" w:type="dxa"/>
            <w:noWrap w:val="0"/>
            <w:vAlign w:val="center"/>
          </w:tcPr>
          <w:p>
            <w:pPr>
              <w:pStyle w:val="20"/>
              <w:spacing w:line="360" w:lineRule="auto"/>
              <w:ind w:firstLine="0" w:firstLineChars="0"/>
              <w:jc w:val="left"/>
              <w:rPr>
                <w:rFonts w:hint="eastAsia" w:ascii="仿宋" w:hAnsi="仿宋" w:eastAsia="仿宋"/>
                <w:color w:val="000000"/>
                <w:sz w:val="24"/>
                <w:szCs w:val="24"/>
              </w:rPr>
            </w:pPr>
            <w:r>
              <w:rPr>
                <w:rFonts w:hint="eastAsia" w:ascii="仿宋" w:hAnsi="仿宋" w:eastAsia="仿宋"/>
                <w:color w:val="000000"/>
                <w:sz w:val="24"/>
                <w:szCs w:val="24"/>
              </w:rPr>
              <w:t>项目预算金额：</w:t>
            </w:r>
          </w:p>
          <w:p>
            <w:pPr>
              <w:pStyle w:val="20"/>
              <w:spacing w:line="360" w:lineRule="auto"/>
              <w:ind w:firstLine="0" w:firstLineChars="0"/>
              <w:jc w:val="left"/>
              <w:rPr>
                <w:rFonts w:hint="default" w:ascii="仿宋" w:hAnsi="仿宋" w:eastAsia="仿宋"/>
                <w:b/>
                <w:bCs/>
                <w:color w:val="000000"/>
                <w:sz w:val="24"/>
                <w:szCs w:val="24"/>
                <w:lang w:val="en-US" w:eastAsia="zh-CN"/>
              </w:rPr>
            </w:pPr>
            <w:r>
              <w:rPr>
                <w:rFonts w:hint="eastAsia" w:ascii="仿宋" w:hAnsi="仿宋" w:eastAsia="仿宋"/>
                <w:b/>
                <w:bCs/>
                <w:color w:val="000000"/>
                <w:sz w:val="24"/>
                <w:szCs w:val="24"/>
                <w:lang w:val="en-US" w:eastAsia="zh-CN"/>
              </w:rPr>
              <w:t>标项一：预算185万元，最高限价185万元</w:t>
            </w:r>
          </w:p>
          <w:p>
            <w:pPr>
              <w:pStyle w:val="20"/>
              <w:spacing w:line="360" w:lineRule="auto"/>
              <w:ind w:firstLine="0" w:firstLineChars="0"/>
              <w:jc w:val="left"/>
              <w:rPr>
                <w:rFonts w:ascii="仿宋" w:hAnsi="仿宋" w:eastAsia="仿宋"/>
                <w:color w:val="000000"/>
                <w:sz w:val="24"/>
                <w:szCs w:val="24"/>
              </w:rPr>
            </w:pPr>
            <w:r>
              <w:rPr>
                <w:rFonts w:hint="eastAsia" w:ascii="仿宋" w:hAnsi="仿宋" w:eastAsia="仿宋"/>
                <w:b/>
                <w:bCs/>
                <w:color w:val="000000"/>
                <w:sz w:val="24"/>
                <w:szCs w:val="24"/>
                <w:lang w:val="en-US" w:eastAsia="zh-CN"/>
              </w:rPr>
              <w:t>标项二：预算370万元，最高限价370万元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7" w:hRule="atLeast"/>
          <w:jc w:val="center"/>
        </w:trPr>
        <w:tc>
          <w:tcPr>
            <w:tcW w:w="824" w:type="dxa"/>
            <w:noWrap w:val="0"/>
            <w:vAlign w:val="center"/>
          </w:tcPr>
          <w:p>
            <w:pPr>
              <w:pStyle w:val="20"/>
              <w:spacing w:line="360" w:lineRule="auto"/>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3</w:t>
            </w:r>
          </w:p>
        </w:tc>
        <w:tc>
          <w:tcPr>
            <w:tcW w:w="8820" w:type="dxa"/>
            <w:noWrap w:val="0"/>
            <w:vAlign w:val="center"/>
          </w:tcPr>
          <w:p>
            <w:pPr>
              <w:pStyle w:val="20"/>
              <w:spacing w:line="360" w:lineRule="auto"/>
              <w:ind w:firstLine="0" w:firstLineChars="0"/>
              <w:jc w:val="left"/>
              <w:rPr>
                <w:rFonts w:hint="eastAsia" w:ascii="仿宋" w:hAnsi="仿宋" w:eastAsia="仿宋"/>
                <w:color w:val="000000"/>
                <w:sz w:val="24"/>
                <w:szCs w:val="24"/>
              </w:rPr>
            </w:pPr>
            <w:r>
              <w:rPr>
                <w:rFonts w:hint="eastAsia" w:ascii="仿宋" w:hAnsi="仿宋" w:eastAsia="仿宋"/>
                <w:color w:val="000000"/>
                <w:sz w:val="24"/>
                <w:szCs w:val="24"/>
              </w:rPr>
              <w:t>采购人：新疆医科大学附属肿瘤医院</w:t>
            </w:r>
          </w:p>
          <w:p>
            <w:pPr>
              <w:pStyle w:val="20"/>
              <w:spacing w:line="360" w:lineRule="auto"/>
              <w:ind w:firstLine="0" w:firstLineChars="0"/>
              <w:jc w:val="left"/>
              <w:rPr>
                <w:rFonts w:hint="eastAsia" w:ascii="仿宋" w:hAnsi="仿宋" w:eastAsia="仿宋"/>
                <w:color w:val="000000"/>
                <w:sz w:val="24"/>
                <w:szCs w:val="24"/>
                <w:lang w:eastAsia="zh-CN"/>
              </w:rPr>
            </w:pPr>
            <w:r>
              <w:rPr>
                <w:rFonts w:hint="eastAsia" w:ascii="仿宋" w:hAnsi="仿宋" w:eastAsia="仿宋"/>
                <w:color w:val="000000"/>
                <w:sz w:val="24"/>
                <w:szCs w:val="24"/>
              </w:rPr>
              <w:t>联系人：</w:t>
            </w:r>
            <w:r>
              <w:rPr>
                <w:rFonts w:hint="eastAsia" w:ascii="仿宋" w:hAnsi="仿宋" w:eastAsia="仿宋"/>
                <w:color w:val="000000"/>
                <w:sz w:val="24"/>
                <w:szCs w:val="24"/>
                <w:lang w:eastAsia="zh-CN"/>
              </w:rPr>
              <w:t>向征</w:t>
            </w:r>
          </w:p>
          <w:p>
            <w:pPr>
              <w:pStyle w:val="20"/>
              <w:spacing w:line="360" w:lineRule="auto"/>
              <w:ind w:firstLine="0" w:firstLineChars="0"/>
              <w:jc w:val="left"/>
              <w:rPr>
                <w:rFonts w:hint="eastAsia" w:ascii="仿宋" w:hAnsi="仿宋" w:eastAsia="仿宋"/>
                <w:color w:val="000000"/>
                <w:sz w:val="24"/>
                <w:szCs w:val="24"/>
                <w:lang w:eastAsia="zh-CN"/>
              </w:rPr>
            </w:pPr>
            <w:r>
              <w:rPr>
                <w:rFonts w:hint="eastAsia" w:ascii="仿宋" w:hAnsi="仿宋" w:eastAsia="仿宋"/>
                <w:color w:val="000000"/>
                <w:sz w:val="24"/>
                <w:szCs w:val="24"/>
              </w:rPr>
              <w:t>联系电话：</w:t>
            </w:r>
            <w:r>
              <w:rPr>
                <w:rFonts w:hint="eastAsia" w:ascii="仿宋" w:hAnsi="仿宋" w:eastAsia="仿宋"/>
                <w:color w:val="000000"/>
                <w:sz w:val="24"/>
                <w:szCs w:val="24"/>
                <w:lang w:eastAsia="zh-CN"/>
              </w:rPr>
              <w:t>0991-7819055</w:t>
            </w:r>
          </w:p>
          <w:p>
            <w:pPr>
              <w:pStyle w:val="20"/>
              <w:spacing w:line="360" w:lineRule="auto"/>
              <w:ind w:firstLine="0" w:firstLineChars="0"/>
              <w:jc w:val="left"/>
              <w:rPr>
                <w:rFonts w:hint="eastAsia" w:ascii="仿宋" w:hAnsi="仿宋" w:eastAsia="仿宋" w:cs="宋体"/>
                <w:color w:val="000000"/>
                <w:kern w:val="0"/>
                <w:sz w:val="24"/>
                <w:szCs w:val="24"/>
              </w:rPr>
            </w:pPr>
            <w:r>
              <w:rPr>
                <w:rFonts w:hint="eastAsia" w:ascii="仿宋" w:hAnsi="仿宋" w:eastAsia="仿宋"/>
                <w:color w:val="000000"/>
                <w:sz w:val="24"/>
                <w:szCs w:val="24"/>
              </w:rPr>
              <w:t>地址：乌鲁木齐市新市区苏州东街789号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74" w:hRule="atLeast"/>
          <w:jc w:val="center"/>
        </w:trPr>
        <w:tc>
          <w:tcPr>
            <w:tcW w:w="824" w:type="dxa"/>
            <w:noWrap w:val="0"/>
            <w:vAlign w:val="center"/>
          </w:tcPr>
          <w:p>
            <w:pPr>
              <w:pStyle w:val="20"/>
              <w:spacing w:line="360" w:lineRule="auto"/>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4</w:t>
            </w:r>
          </w:p>
        </w:tc>
        <w:tc>
          <w:tcPr>
            <w:tcW w:w="8820" w:type="dxa"/>
            <w:noWrap w:val="0"/>
            <w:vAlign w:val="center"/>
          </w:tcPr>
          <w:p>
            <w:pPr>
              <w:pStyle w:val="20"/>
              <w:spacing w:line="360" w:lineRule="auto"/>
              <w:ind w:firstLine="0" w:firstLineChars="0"/>
              <w:jc w:val="left"/>
              <w:rPr>
                <w:rFonts w:hint="eastAsia" w:ascii="仿宋" w:hAnsi="仿宋" w:eastAsia="仿宋"/>
                <w:color w:val="000000"/>
                <w:sz w:val="24"/>
                <w:szCs w:val="24"/>
              </w:rPr>
            </w:pPr>
            <w:r>
              <w:rPr>
                <w:rFonts w:hint="eastAsia" w:ascii="仿宋" w:hAnsi="仿宋" w:eastAsia="仿宋"/>
                <w:color w:val="000000"/>
                <w:sz w:val="24"/>
                <w:szCs w:val="24"/>
              </w:rPr>
              <w:t>采购代理机构：中科高盛咨询集团有限公司</w:t>
            </w:r>
          </w:p>
          <w:p>
            <w:pPr>
              <w:pStyle w:val="20"/>
              <w:spacing w:line="360" w:lineRule="auto"/>
              <w:ind w:firstLine="0" w:firstLineChars="0"/>
              <w:jc w:val="left"/>
              <w:rPr>
                <w:rFonts w:hint="eastAsia" w:ascii="仿宋" w:hAnsi="仿宋" w:eastAsia="仿宋" w:cs="宋体"/>
                <w:color w:val="000000"/>
                <w:kern w:val="0"/>
                <w:sz w:val="24"/>
                <w:szCs w:val="24"/>
              </w:rPr>
            </w:pPr>
            <w:r>
              <w:rPr>
                <w:rFonts w:hint="eastAsia" w:ascii="仿宋" w:hAnsi="仿宋" w:eastAsia="仿宋"/>
                <w:color w:val="000000"/>
                <w:sz w:val="24"/>
                <w:szCs w:val="24"/>
              </w:rPr>
              <w:t>地址：新疆乌鲁木齐市水磨沟区绿地中心写字楼智海2008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7" w:hRule="atLeast"/>
          <w:jc w:val="center"/>
        </w:trPr>
        <w:tc>
          <w:tcPr>
            <w:tcW w:w="824" w:type="dxa"/>
            <w:noWrap w:val="0"/>
            <w:vAlign w:val="center"/>
          </w:tcPr>
          <w:p>
            <w:pPr>
              <w:pStyle w:val="20"/>
              <w:spacing w:line="360" w:lineRule="auto"/>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5</w:t>
            </w:r>
          </w:p>
        </w:tc>
        <w:tc>
          <w:tcPr>
            <w:tcW w:w="8820" w:type="dxa"/>
            <w:noWrap w:val="0"/>
            <w:vAlign w:val="center"/>
          </w:tcPr>
          <w:p>
            <w:pPr>
              <w:pStyle w:val="20"/>
              <w:spacing w:line="360" w:lineRule="auto"/>
              <w:ind w:firstLine="0" w:firstLineChars="0"/>
              <w:jc w:val="left"/>
              <w:rPr>
                <w:rFonts w:hint="eastAsia" w:ascii="仿宋" w:hAnsi="仿宋" w:eastAsia="仿宋"/>
                <w:color w:val="000000"/>
                <w:sz w:val="24"/>
                <w:szCs w:val="24"/>
              </w:rPr>
            </w:pPr>
            <w:r>
              <w:rPr>
                <w:rFonts w:hint="eastAsia" w:ascii="仿宋" w:hAnsi="仿宋" w:eastAsia="仿宋"/>
                <w:color w:val="000000"/>
                <w:sz w:val="24"/>
                <w:szCs w:val="24"/>
              </w:rPr>
              <w:t>保证金金额：</w:t>
            </w:r>
          </w:p>
          <w:p>
            <w:pPr>
              <w:pStyle w:val="20"/>
              <w:spacing w:line="360" w:lineRule="auto"/>
              <w:ind w:firstLine="0" w:firstLineChars="0"/>
              <w:jc w:val="left"/>
              <w:rPr>
                <w:rFonts w:hint="eastAsia" w:ascii="仿宋" w:hAnsi="仿宋" w:eastAsia="仿宋"/>
                <w:b/>
                <w:bCs/>
                <w:color w:val="000000"/>
                <w:sz w:val="24"/>
                <w:szCs w:val="24"/>
              </w:rPr>
            </w:pPr>
            <w:r>
              <w:rPr>
                <w:rFonts w:hint="eastAsia" w:ascii="仿宋" w:hAnsi="仿宋" w:eastAsia="仿宋"/>
                <w:b/>
                <w:bCs/>
                <w:color w:val="000000"/>
                <w:sz w:val="24"/>
                <w:szCs w:val="24"/>
                <w:lang w:val="en-US" w:eastAsia="zh-CN"/>
              </w:rPr>
              <w:t>标项一：</w:t>
            </w:r>
            <w:r>
              <w:rPr>
                <w:rFonts w:hint="eastAsia" w:ascii="仿宋" w:hAnsi="仿宋" w:eastAsia="仿宋"/>
                <w:b/>
                <w:bCs/>
                <w:color w:val="000000"/>
                <w:sz w:val="24"/>
                <w:szCs w:val="24"/>
              </w:rPr>
              <w:t>人民币</w:t>
            </w:r>
            <w:r>
              <w:rPr>
                <w:rFonts w:hint="eastAsia" w:ascii="仿宋" w:hAnsi="仿宋" w:eastAsia="仿宋"/>
                <w:b/>
                <w:bCs/>
                <w:color w:val="000000"/>
                <w:sz w:val="24"/>
                <w:szCs w:val="24"/>
                <w:u w:val="single"/>
                <w:lang w:val="en-US" w:eastAsia="zh-CN"/>
              </w:rPr>
              <w:t>37,000</w:t>
            </w:r>
            <w:r>
              <w:rPr>
                <w:rFonts w:hint="eastAsia" w:ascii="仿宋" w:hAnsi="仿宋" w:eastAsia="仿宋"/>
                <w:b/>
                <w:bCs/>
                <w:color w:val="000000"/>
                <w:sz w:val="24"/>
                <w:szCs w:val="24"/>
                <w:u w:val="single"/>
              </w:rPr>
              <w:t>.</w:t>
            </w:r>
            <w:r>
              <w:rPr>
                <w:rFonts w:ascii="仿宋" w:hAnsi="仿宋" w:eastAsia="仿宋"/>
                <w:b/>
                <w:bCs/>
                <w:color w:val="000000"/>
                <w:sz w:val="24"/>
                <w:szCs w:val="24"/>
                <w:u w:val="single"/>
              </w:rPr>
              <w:t>00</w:t>
            </w:r>
            <w:r>
              <w:rPr>
                <w:rFonts w:hint="eastAsia" w:ascii="仿宋" w:hAnsi="仿宋" w:eastAsia="仿宋"/>
                <w:b/>
                <w:bCs/>
                <w:color w:val="000000"/>
                <w:sz w:val="24"/>
                <w:szCs w:val="24"/>
              </w:rPr>
              <w:t>元（大写：</w:t>
            </w:r>
            <w:r>
              <w:rPr>
                <w:rFonts w:hint="eastAsia" w:ascii="仿宋" w:hAnsi="仿宋" w:eastAsia="仿宋"/>
                <w:b/>
                <w:bCs/>
                <w:color w:val="000000"/>
                <w:sz w:val="24"/>
                <w:szCs w:val="24"/>
                <w:u w:val="single"/>
                <w:lang w:val="en-US" w:eastAsia="zh-CN"/>
              </w:rPr>
              <w:t>叁万柒仟元整</w:t>
            </w:r>
            <w:r>
              <w:rPr>
                <w:rFonts w:hint="eastAsia" w:ascii="仿宋" w:hAnsi="仿宋" w:eastAsia="仿宋"/>
                <w:b/>
                <w:bCs/>
                <w:color w:val="000000"/>
                <w:sz w:val="24"/>
                <w:szCs w:val="24"/>
              </w:rPr>
              <w:t>）；</w:t>
            </w:r>
          </w:p>
          <w:p>
            <w:pPr>
              <w:pStyle w:val="20"/>
              <w:spacing w:line="360" w:lineRule="auto"/>
              <w:ind w:firstLine="0" w:firstLineChars="0"/>
              <w:jc w:val="left"/>
              <w:rPr>
                <w:rFonts w:hint="eastAsia" w:ascii="仿宋" w:hAnsi="仿宋" w:eastAsia="仿宋"/>
                <w:color w:val="000000"/>
                <w:sz w:val="24"/>
                <w:szCs w:val="24"/>
              </w:rPr>
            </w:pPr>
            <w:r>
              <w:rPr>
                <w:rFonts w:hint="eastAsia" w:ascii="仿宋" w:hAnsi="仿宋" w:eastAsia="仿宋"/>
                <w:b/>
                <w:bCs/>
                <w:color w:val="000000"/>
                <w:sz w:val="24"/>
                <w:szCs w:val="24"/>
                <w:lang w:val="en-US" w:eastAsia="zh-CN"/>
              </w:rPr>
              <w:t>标项二：</w:t>
            </w:r>
            <w:r>
              <w:rPr>
                <w:rFonts w:hint="eastAsia" w:ascii="仿宋" w:hAnsi="仿宋" w:eastAsia="仿宋"/>
                <w:b/>
                <w:bCs/>
                <w:color w:val="000000"/>
                <w:sz w:val="24"/>
                <w:szCs w:val="24"/>
              </w:rPr>
              <w:t>人民币</w:t>
            </w:r>
            <w:r>
              <w:rPr>
                <w:rFonts w:hint="eastAsia" w:ascii="仿宋" w:hAnsi="仿宋" w:eastAsia="仿宋"/>
                <w:b/>
                <w:bCs/>
                <w:color w:val="000000"/>
                <w:sz w:val="24"/>
                <w:szCs w:val="24"/>
                <w:u w:val="single"/>
                <w:lang w:val="en-US" w:eastAsia="zh-CN"/>
              </w:rPr>
              <w:t>74,000</w:t>
            </w:r>
            <w:r>
              <w:rPr>
                <w:rFonts w:hint="eastAsia" w:ascii="仿宋" w:hAnsi="仿宋" w:eastAsia="仿宋"/>
                <w:b/>
                <w:bCs/>
                <w:color w:val="000000"/>
                <w:sz w:val="24"/>
                <w:szCs w:val="24"/>
                <w:u w:val="single"/>
              </w:rPr>
              <w:t>.</w:t>
            </w:r>
            <w:r>
              <w:rPr>
                <w:rFonts w:ascii="仿宋" w:hAnsi="仿宋" w:eastAsia="仿宋"/>
                <w:b/>
                <w:bCs/>
                <w:color w:val="000000"/>
                <w:sz w:val="24"/>
                <w:szCs w:val="24"/>
                <w:u w:val="single"/>
              </w:rPr>
              <w:t>00</w:t>
            </w:r>
            <w:r>
              <w:rPr>
                <w:rFonts w:hint="eastAsia" w:ascii="仿宋" w:hAnsi="仿宋" w:eastAsia="仿宋"/>
                <w:b/>
                <w:bCs/>
                <w:color w:val="000000"/>
                <w:sz w:val="24"/>
                <w:szCs w:val="24"/>
              </w:rPr>
              <w:t>元（大写：</w:t>
            </w:r>
            <w:r>
              <w:rPr>
                <w:rFonts w:hint="eastAsia" w:ascii="仿宋" w:hAnsi="仿宋" w:eastAsia="仿宋"/>
                <w:b/>
                <w:bCs/>
                <w:color w:val="000000"/>
                <w:sz w:val="24"/>
                <w:szCs w:val="24"/>
                <w:u w:val="single"/>
                <w:lang w:val="en-US" w:eastAsia="zh-CN"/>
              </w:rPr>
              <w:t>柒万肆仟元整</w:t>
            </w:r>
            <w:r>
              <w:rPr>
                <w:rFonts w:hint="eastAsia" w:ascii="仿宋" w:hAnsi="仿宋" w:eastAsia="仿宋"/>
                <w:b/>
                <w:bCs/>
                <w:color w:val="000000"/>
                <w:sz w:val="24"/>
                <w:szCs w:val="24"/>
              </w:rPr>
              <w:t>）；</w:t>
            </w:r>
          </w:p>
          <w:p>
            <w:pPr>
              <w:pStyle w:val="20"/>
              <w:spacing w:line="360" w:lineRule="auto"/>
              <w:ind w:firstLine="0" w:firstLineChars="0"/>
              <w:jc w:val="left"/>
              <w:rPr>
                <w:rFonts w:hint="eastAsia" w:ascii="仿宋" w:hAnsi="仿宋" w:eastAsia="仿宋"/>
                <w:color w:val="000000"/>
                <w:sz w:val="24"/>
                <w:szCs w:val="24"/>
              </w:rPr>
            </w:pPr>
            <w:r>
              <w:rPr>
                <w:rFonts w:hint="eastAsia" w:ascii="仿宋" w:hAnsi="仿宋" w:eastAsia="仿宋"/>
                <w:color w:val="000000"/>
                <w:sz w:val="24"/>
                <w:szCs w:val="24"/>
              </w:rPr>
              <w:t>须以网银转账的形式由供应商的基本账户账户汇出</w:t>
            </w:r>
            <w:r>
              <w:rPr>
                <w:rFonts w:hint="eastAsia" w:ascii="仿宋" w:hAnsi="仿宋" w:eastAsia="仿宋"/>
                <w:b/>
                <w:bCs/>
                <w:color w:val="000000"/>
                <w:sz w:val="24"/>
                <w:szCs w:val="24"/>
                <w:lang w:eastAsia="zh-CN"/>
              </w:rPr>
              <w:t>（</w:t>
            </w:r>
            <w:r>
              <w:rPr>
                <w:rFonts w:hint="eastAsia" w:ascii="仿宋" w:hAnsi="仿宋" w:eastAsia="仿宋"/>
                <w:b/>
                <w:bCs/>
                <w:color w:val="000000"/>
                <w:sz w:val="24"/>
                <w:szCs w:val="24"/>
                <w:lang w:val="en-US" w:eastAsia="zh-CN"/>
              </w:rPr>
              <w:t>备注项目名称及标项</w:t>
            </w:r>
            <w:r>
              <w:rPr>
                <w:rFonts w:hint="eastAsia" w:ascii="仿宋" w:hAnsi="仿宋" w:eastAsia="仿宋"/>
                <w:b/>
                <w:bCs/>
                <w:color w:val="000000"/>
                <w:sz w:val="24"/>
                <w:szCs w:val="24"/>
                <w:lang w:eastAsia="zh-CN"/>
              </w:rPr>
              <w:t>）</w:t>
            </w:r>
            <w:r>
              <w:rPr>
                <w:rFonts w:hint="eastAsia" w:ascii="仿宋" w:hAnsi="仿宋" w:eastAsia="仿宋"/>
                <w:color w:val="000000"/>
                <w:sz w:val="24"/>
                <w:szCs w:val="24"/>
              </w:rPr>
              <w:t>，须于投标文件递交截止时间前交至招标代理机构指定账户（以到账时间为准），公示期结束后予以退还。</w:t>
            </w:r>
          </w:p>
          <w:p>
            <w:pPr>
              <w:pStyle w:val="20"/>
              <w:spacing w:line="360" w:lineRule="auto"/>
              <w:ind w:firstLine="0" w:firstLineChars="0"/>
              <w:jc w:val="left"/>
              <w:rPr>
                <w:rFonts w:hint="eastAsia" w:ascii="仿宋" w:hAnsi="仿宋" w:eastAsia="仿宋"/>
                <w:color w:val="000000"/>
                <w:sz w:val="24"/>
                <w:szCs w:val="24"/>
                <w:shd w:val="clear" w:color="auto" w:fill="FFFFFF"/>
              </w:rPr>
            </w:pPr>
            <w:r>
              <w:rPr>
                <w:rFonts w:hint="eastAsia" w:ascii="仿宋" w:hAnsi="仿宋" w:eastAsia="仿宋"/>
                <w:color w:val="000000"/>
                <w:sz w:val="24"/>
                <w:szCs w:val="24"/>
                <w:shd w:val="clear" w:color="auto" w:fill="FFFFFF"/>
              </w:rPr>
              <w:t>账户名：中科高盛咨询集团有限公司</w:t>
            </w:r>
          </w:p>
          <w:p>
            <w:pPr>
              <w:pStyle w:val="20"/>
              <w:spacing w:line="360" w:lineRule="auto"/>
              <w:ind w:firstLine="0" w:firstLineChars="0"/>
              <w:jc w:val="left"/>
              <w:rPr>
                <w:rFonts w:hint="eastAsia" w:ascii="仿宋" w:hAnsi="仿宋" w:eastAsia="仿宋"/>
                <w:color w:val="000000"/>
                <w:sz w:val="24"/>
                <w:szCs w:val="24"/>
                <w:shd w:val="clear" w:color="auto" w:fill="FFFFFF"/>
              </w:rPr>
            </w:pPr>
            <w:r>
              <w:rPr>
                <w:rFonts w:hint="eastAsia" w:ascii="仿宋" w:hAnsi="仿宋" w:eastAsia="仿宋"/>
                <w:color w:val="000000"/>
                <w:sz w:val="24"/>
                <w:szCs w:val="24"/>
                <w:shd w:val="clear" w:color="auto" w:fill="FFFFFF"/>
              </w:rPr>
              <w:t xml:space="preserve">账 </w:t>
            </w:r>
            <w:r>
              <w:rPr>
                <w:rFonts w:ascii="仿宋" w:hAnsi="仿宋" w:eastAsia="仿宋"/>
                <w:color w:val="000000"/>
                <w:sz w:val="24"/>
                <w:szCs w:val="24"/>
                <w:shd w:val="clear" w:color="auto" w:fill="FFFFFF"/>
              </w:rPr>
              <w:t xml:space="preserve"> </w:t>
            </w:r>
            <w:r>
              <w:rPr>
                <w:rFonts w:hint="eastAsia" w:ascii="仿宋" w:hAnsi="仿宋" w:eastAsia="仿宋"/>
                <w:color w:val="000000"/>
                <w:sz w:val="24"/>
                <w:szCs w:val="24"/>
                <w:shd w:val="clear" w:color="auto" w:fill="FFFFFF"/>
              </w:rPr>
              <w:t>号：9902 0002 7109 3627</w:t>
            </w:r>
          </w:p>
          <w:p>
            <w:pPr>
              <w:pStyle w:val="20"/>
              <w:spacing w:line="360" w:lineRule="auto"/>
              <w:ind w:firstLine="0" w:firstLineChars="0"/>
              <w:jc w:val="left"/>
              <w:rPr>
                <w:rFonts w:hint="eastAsia" w:ascii="仿宋" w:hAnsi="仿宋" w:eastAsia="仿宋"/>
                <w:color w:val="000000"/>
                <w:sz w:val="24"/>
                <w:szCs w:val="24"/>
                <w:shd w:val="clear" w:color="auto" w:fill="FFFFFF"/>
              </w:rPr>
            </w:pPr>
            <w:r>
              <w:rPr>
                <w:rFonts w:hint="eastAsia" w:ascii="仿宋" w:hAnsi="仿宋" w:eastAsia="仿宋"/>
                <w:color w:val="000000"/>
                <w:sz w:val="24"/>
                <w:szCs w:val="24"/>
                <w:shd w:val="clear" w:color="auto" w:fill="FFFFFF"/>
              </w:rPr>
              <w:t>开户行：民生银行长沙芙蓉广场支行</w:t>
            </w:r>
          </w:p>
          <w:p>
            <w:pPr>
              <w:pStyle w:val="20"/>
              <w:spacing w:line="360" w:lineRule="auto"/>
              <w:ind w:firstLine="0" w:firstLineChars="0"/>
              <w:jc w:val="left"/>
              <w:rPr>
                <w:rFonts w:hint="eastAsia" w:ascii="仿宋" w:hAnsi="仿宋" w:eastAsia="仿宋"/>
                <w:color w:val="000000"/>
                <w:sz w:val="24"/>
                <w:szCs w:val="24"/>
              </w:rPr>
            </w:pPr>
            <w:r>
              <w:rPr>
                <w:rFonts w:hint="eastAsia" w:ascii="仿宋" w:hAnsi="仿宋" w:eastAsia="仿宋"/>
                <w:color w:val="000000"/>
                <w:sz w:val="24"/>
                <w:szCs w:val="24"/>
                <w:shd w:val="clear" w:color="auto" w:fill="FFFFFF"/>
              </w:rPr>
              <w:t xml:space="preserve">行 </w:t>
            </w:r>
            <w:r>
              <w:rPr>
                <w:rFonts w:ascii="仿宋" w:hAnsi="仿宋" w:eastAsia="仿宋"/>
                <w:color w:val="000000"/>
                <w:sz w:val="24"/>
                <w:szCs w:val="24"/>
                <w:shd w:val="clear" w:color="auto" w:fill="FFFFFF"/>
              </w:rPr>
              <w:t xml:space="preserve"> </w:t>
            </w:r>
            <w:r>
              <w:rPr>
                <w:rFonts w:hint="eastAsia" w:ascii="仿宋" w:hAnsi="仿宋" w:eastAsia="仿宋"/>
                <w:color w:val="000000"/>
                <w:sz w:val="24"/>
                <w:szCs w:val="24"/>
                <w:shd w:val="clear" w:color="auto" w:fill="FFFFFF"/>
              </w:rPr>
              <w:t>号：3055 5103 1105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731" w:hRule="atLeast"/>
          <w:jc w:val="center"/>
        </w:trPr>
        <w:tc>
          <w:tcPr>
            <w:tcW w:w="824" w:type="dxa"/>
            <w:noWrap w:val="0"/>
            <w:vAlign w:val="center"/>
          </w:tcPr>
          <w:p>
            <w:pPr>
              <w:pStyle w:val="20"/>
              <w:spacing w:line="360" w:lineRule="auto"/>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6</w:t>
            </w:r>
          </w:p>
        </w:tc>
        <w:tc>
          <w:tcPr>
            <w:tcW w:w="8820" w:type="dxa"/>
            <w:noWrap w:val="0"/>
            <w:vAlign w:val="center"/>
          </w:tcPr>
          <w:p>
            <w:pPr>
              <w:pStyle w:val="21"/>
              <w:snapToGrid w:val="0"/>
              <w:spacing w:line="360" w:lineRule="auto"/>
              <w:rPr>
                <w:rFonts w:hint="eastAsia" w:ascii="仿宋" w:hAnsi="仿宋" w:eastAsia="仿宋"/>
                <w:szCs w:val="24"/>
              </w:rPr>
            </w:pPr>
            <w:r>
              <w:rPr>
                <w:rFonts w:hint="eastAsia" w:ascii="仿宋" w:hAnsi="仿宋" w:eastAsia="仿宋"/>
                <w:szCs w:val="24"/>
              </w:rPr>
              <w:t>供应商资格要求：</w:t>
            </w:r>
          </w:p>
          <w:p>
            <w:pPr>
              <w:pStyle w:val="21"/>
              <w:snapToGrid w:val="0"/>
              <w:spacing w:line="360" w:lineRule="auto"/>
              <w:ind w:firstLine="560"/>
              <w:rPr>
                <w:rFonts w:hint="eastAsia" w:ascii="仿宋" w:hAnsi="仿宋" w:eastAsia="仿宋"/>
                <w:szCs w:val="24"/>
              </w:rPr>
            </w:pPr>
            <w:r>
              <w:rPr>
                <w:rFonts w:hint="eastAsia" w:ascii="仿宋" w:hAnsi="仿宋" w:eastAsia="仿宋"/>
                <w:szCs w:val="24"/>
              </w:rPr>
              <w:t>1、符合《中华人民共和国政府采购法》第二十二条款规定；</w:t>
            </w:r>
          </w:p>
          <w:p>
            <w:pPr>
              <w:pStyle w:val="21"/>
              <w:snapToGrid w:val="0"/>
              <w:spacing w:line="360" w:lineRule="auto"/>
              <w:ind w:firstLine="560"/>
              <w:rPr>
                <w:rFonts w:hint="eastAsia" w:ascii="仿宋" w:hAnsi="仿宋" w:eastAsia="仿宋"/>
                <w:szCs w:val="24"/>
              </w:rPr>
            </w:pPr>
            <w:r>
              <w:rPr>
                <w:rFonts w:ascii="仿宋" w:hAnsi="仿宋" w:eastAsia="仿宋"/>
                <w:szCs w:val="24"/>
              </w:rPr>
              <w:t>2</w:t>
            </w:r>
            <w:r>
              <w:rPr>
                <w:rFonts w:hint="eastAsia" w:ascii="仿宋" w:hAnsi="仿宋" w:eastAsia="仿宋"/>
                <w:szCs w:val="24"/>
              </w:rPr>
              <w:t>、所投产品属于第二类医疗器械的，还需提供有效的行政主管部门颁发的医疗器械经营备案凭证（或医疗器械生产许可证或医疗器械经营许可证或其他医疗器械生产经营许可证明文件）；所投产品属于第三类医疗器械的，还需提供有效的行政主管部门颁发的医疗器械生产许可证（或医疗器械经营许可证或其他医疗器械生产经营许可证明文件）原件；</w:t>
            </w:r>
          </w:p>
          <w:p>
            <w:pPr>
              <w:pStyle w:val="21"/>
              <w:snapToGrid w:val="0"/>
              <w:spacing w:line="360" w:lineRule="auto"/>
              <w:ind w:firstLine="560"/>
              <w:rPr>
                <w:rFonts w:hint="eastAsia" w:ascii="仿宋" w:hAnsi="仿宋" w:eastAsia="仿宋"/>
                <w:szCs w:val="24"/>
              </w:rPr>
            </w:pPr>
            <w:r>
              <w:rPr>
                <w:rFonts w:ascii="仿宋" w:hAnsi="仿宋" w:eastAsia="仿宋"/>
                <w:szCs w:val="24"/>
              </w:rPr>
              <w:t>3</w:t>
            </w:r>
            <w:r>
              <w:rPr>
                <w:rFonts w:hint="eastAsia" w:ascii="仿宋" w:hAnsi="仿宋" w:eastAsia="仿宋"/>
                <w:szCs w:val="24"/>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Style w:val="21"/>
              <w:snapToGrid w:val="0"/>
              <w:spacing w:line="360" w:lineRule="auto"/>
              <w:ind w:firstLine="560"/>
              <w:rPr>
                <w:rFonts w:hint="eastAsia" w:ascii="仿宋" w:hAnsi="仿宋" w:eastAsia="仿宋"/>
                <w:szCs w:val="24"/>
              </w:rPr>
            </w:pPr>
            <w:r>
              <w:rPr>
                <w:rFonts w:ascii="仿宋" w:hAnsi="仿宋" w:eastAsia="仿宋"/>
                <w:szCs w:val="24"/>
              </w:rPr>
              <w:t>4</w:t>
            </w:r>
            <w:r>
              <w:rPr>
                <w:rFonts w:hint="eastAsia" w:ascii="仿宋" w:hAnsi="仿宋" w:eastAsia="仿宋"/>
                <w:szCs w:val="24"/>
              </w:rPr>
              <w:t>、本项目不接受联合体投标。</w:t>
            </w:r>
          </w:p>
          <w:p>
            <w:pPr>
              <w:pStyle w:val="21"/>
              <w:snapToGrid w:val="0"/>
              <w:spacing w:line="360" w:lineRule="auto"/>
              <w:ind w:firstLine="560"/>
              <w:rPr>
                <w:rFonts w:hint="eastAsia" w:ascii="仿宋" w:hAnsi="仿宋" w:eastAsia="仿宋"/>
                <w:szCs w:val="24"/>
              </w:rPr>
            </w:pPr>
            <w:r>
              <w:rPr>
                <w:rFonts w:ascii="仿宋" w:hAnsi="仿宋" w:eastAsia="仿宋"/>
                <w:szCs w:val="24"/>
              </w:rPr>
              <w:t>5</w:t>
            </w:r>
            <w:r>
              <w:rPr>
                <w:rFonts w:hint="eastAsia" w:ascii="仿宋" w:hAnsi="仿宋" w:eastAsia="仿宋"/>
                <w:szCs w:val="24"/>
              </w:rPr>
              <w:t>、供应商不得为“信用中国”网站（www.creditchina.gov.cn ）中列入失信被执行人和重大税收违法案件当事人名单的供应商，不得为中国政府采购网（www.ccgp.gov.cn ）政府采购严重违法失信行为记录名单中被财政部门禁止参加政府采购活动的供应商（处罚决定规定的时间和地域范围内）。信用信息截止时点为报名期限内。</w:t>
            </w:r>
          </w:p>
          <w:p>
            <w:pPr>
              <w:pStyle w:val="21"/>
              <w:snapToGrid w:val="0"/>
              <w:spacing w:line="360" w:lineRule="auto"/>
              <w:rPr>
                <w:rFonts w:hint="eastAsia" w:ascii="仿宋" w:hAnsi="仿宋" w:eastAsia="仿宋"/>
                <w:b/>
                <w:bCs/>
                <w:szCs w:val="24"/>
              </w:rPr>
            </w:pPr>
            <w:r>
              <w:rPr>
                <w:rFonts w:hint="eastAsia" w:ascii="仿宋" w:hAnsi="仿宋" w:eastAsia="仿宋"/>
                <w:b/>
                <w:bCs/>
                <w:szCs w:val="24"/>
              </w:rPr>
              <w:t>以下资格证明文件开标时单独提供一份</w:t>
            </w:r>
            <w:r>
              <w:rPr>
                <w:rFonts w:hint="eastAsia" w:ascii="仿宋" w:hAnsi="仿宋" w:eastAsia="仿宋"/>
                <w:b/>
                <w:bCs/>
                <w:szCs w:val="24"/>
                <w:lang w:eastAsia="zh-CN"/>
              </w:rPr>
              <w:t>，</w:t>
            </w:r>
            <w:r>
              <w:rPr>
                <w:rFonts w:hint="eastAsia" w:ascii="仿宋" w:hAnsi="仿宋" w:eastAsia="仿宋"/>
                <w:b/>
                <w:bCs/>
                <w:szCs w:val="24"/>
                <w:lang w:val="en-US" w:eastAsia="zh-CN"/>
              </w:rPr>
              <w:t>以备采购人查验</w:t>
            </w:r>
            <w:r>
              <w:rPr>
                <w:rFonts w:hint="eastAsia" w:ascii="仿宋" w:hAnsi="仿宋" w:eastAsia="仿宋"/>
                <w:b/>
                <w:bCs/>
                <w:szCs w:val="24"/>
              </w:rPr>
              <w:t>：</w:t>
            </w:r>
          </w:p>
          <w:p>
            <w:pPr>
              <w:pStyle w:val="21"/>
              <w:snapToGrid w:val="0"/>
              <w:spacing w:line="360" w:lineRule="auto"/>
              <w:ind w:firstLine="560"/>
              <w:rPr>
                <w:rFonts w:hint="eastAsia" w:ascii="仿宋" w:hAnsi="仿宋" w:eastAsia="仿宋"/>
                <w:b/>
                <w:bCs/>
                <w:szCs w:val="24"/>
              </w:rPr>
            </w:pPr>
            <w:r>
              <w:rPr>
                <w:rFonts w:hint="eastAsia" w:ascii="仿宋" w:hAnsi="仿宋" w:eastAsia="仿宋"/>
                <w:b/>
                <w:bCs/>
                <w:szCs w:val="24"/>
              </w:rPr>
              <w:t>（1） 企业营业执照（原件或者针对复印件开具的公证书原件</w:t>
            </w:r>
            <w:r>
              <w:rPr>
                <w:rFonts w:hint="eastAsia" w:ascii="仿宋" w:hAnsi="仿宋" w:eastAsia="仿宋"/>
                <w:b/>
                <w:bCs/>
                <w:szCs w:val="24"/>
                <w:lang w:val="en-US" w:eastAsia="zh-CN"/>
              </w:rPr>
              <w:t>开标</w:t>
            </w:r>
            <w:r>
              <w:rPr>
                <w:rFonts w:hint="eastAsia" w:ascii="仿宋" w:hAnsi="仿宋" w:eastAsia="仿宋"/>
                <w:b/>
                <w:bCs/>
                <w:szCs w:val="24"/>
              </w:rPr>
              <w:t>时携带）。</w:t>
            </w:r>
          </w:p>
          <w:p>
            <w:pPr>
              <w:pStyle w:val="21"/>
              <w:snapToGrid w:val="0"/>
              <w:spacing w:line="360" w:lineRule="auto"/>
              <w:ind w:firstLine="560"/>
              <w:rPr>
                <w:rFonts w:hint="eastAsia" w:ascii="仿宋" w:hAnsi="仿宋" w:eastAsia="仿宋"/>
                <w:b/>
                <w:bCs/>
                <w:szCs w:val="24"/>
              </w:rPr>
            </w:pPr>
            <w:r>
              <w:rPr>
                <w:rFonts w:hint="eastAsia" w:ascii="仿宋" w:hAnsi="仿宋" w:eastAsia="仿宋"/>
                <w:b/>
                <w:bCs/>
                <w:szCs w:val="24"/>
              </w:rPr>
              <w:t xml:space="preserve">（2） </w:t>
            </w:r>
            <w:r>
              <w:rPr>
                <w:rFonts w:hint="eastAsia" w:ascii="仿宋" w:hAnsi="仿宋" w:eastAsia="仿宋"/>
                <w:b/>
                <w:bCs/>
                <w:szCs w:val="24"/>
                <w:lang w:val="en-US" w:eastAsia="zh-CN"/>
              </w:rPr>
              <w:t>投标</w:t>
            </w:r>
            <w:r>
              <w:rPr>
                <w:rFonts w:hint="eastAsia" w:ascii="仿宋" w:hAnsi="仿宋" w:eastAsia="仿宋"/>
                <w:b/>
                <w:bCs/>
                <w:szCs w:val="24"/>
              </w:rPr>
              <w:t>代表的法人授权委托书（原件）及被授权人身份证复印件（身份证原件</w:t>
            </w:r>
            <w:r>
              <w:rPr>
                <w:rFonts w:hint="eastAsia" w:ascii="仿宋" w:hAnsi="仿宋" w:eastAsia="仿宋"/>
                <w:b/>
                <w:bCs/>
                <w:szCs w:val="24"/>
                <w:lang w:val="en-US" w:eastAsia="zh-CN"/>
              </w:rPr>
              <w:t>开标</w:t>
            </w:r>
            <w:r>
              <w:rPr>
                <w:rFonts w:hint="eastAsia" w:ascii="仿宋" w:hAnsi="仿宋" w:eastAsia="仿宋"/>
                <w:b/>
                <w:bCs/>
                <w:szCs w:val="24"/>
              </w:rPr>
              <w:t>时携带）。授权委托书应由法定代表签名并加盖企业公章，私章无效。</w:t>
            </w:r>
          </w:p>
          <w:p>
            <w:pPr>
              <w:pStyle w:val="21"/>
              <w:snapToGrid w:val="0"/>
              <w:spacing w:line="360" w:lineRule="auto"/>
              <w:ind w:firstLine="560"/>
              <w:rPr>
                <w:rFonts w:hint="eastAsia" w:ascii="仿宋" w:hAnsi="仿宋" w:eastAsia="仿宋"/>
                <w:b/>
                <w:bCs/>
                <w:szCs w:val="24"/>
              </w:rPr>
            </w:pPr>
            <w:r>
              <w:rPr>
                <w:rFonts w:hint="eastAsia" w:ascii="仿宋" w:hAnsi="仿宋" w:eastAsia="仿宋"/>
                <w:b/>
                <w:bCs/>
                <w:szCs w:val="24"/>
              </w:rPr>
              <w:t>（3）</w:t>
            </w:r>
            <w:r>
              <w:rPr>
                <w:rFonts w:hint="eastAsia" w:ascii="仿宋" w:hAnsi="仿宋" w:eastAsia="仿宋"/>
                <w:b/>
                <w:bCs/>
                <w:szCs w:val="24"/>
                <w:lang w:val="en-US" w:eastAsia="zh-CN"/>
              </w:rPr>
              <w:t xml:space="preserve"> </w:t>
            </w:r>
            <w:r>
              <w:rPr>
                <w:rFonts w:hint="eastAsia" w:ascii="仿宋" w:hAnsi="仿宋" w:eastAsia="仿宋"/>
                <w:b/>
                <w:bCs/>
                <w:szCs w:val="24"/>
              </w:rPr>
              <w:t>医疗器械经营备案凭证（或医疗器械生产许可证或医疗器械经营许可证或其他医疗器械生产经营许可证明文件）（原件或者针对复印件开具的公证书原件开标时携带备查）。</w:t>
            </w:r>
          </w:p>
          <w:p>
            <w:pPr>
              <w:pStyle w:val="21"/>
              <w:snapToGrid w:val="0"/>
              <w:spacing w:line="360" w:lineRule="auto"/>
              <w:ind w:firstLine="560"/>
              <w:rPr>
                <w:rFonts w:hint="eastAsia" w:ascii="仿宋" w:hAnsi="仿宋" w:eastAsia="仿宋"/>
                <w:b/>
                <w:bCs/>
                <w:szCs w:val="24"/>
              </w:rPr>
            </w:pPr>
            <w:r>
              <w:rPr>
                <w:rFonts w:hint="eastAsia" w:ascii="仿宋" w:hAnsi="仿宋" w:eastAsia="仿宋"/>
                <w:b/>
                <w:bCs/>
                <w:szCs w:val="24"/>
              </w:rPr>
              <w:t xml:space="preserve">（4） </w:t>
            </w:r>
            <w:r>
              <w:rPr>
                <w:rFonts w:hint="eastAsia" w:ascii="仿宋" w:hAnsi="仿宋" w:eastAsia="仿宋"/>
                <w:b/>
                <w:bCs/>
                <w:szCs w:val="24"/>
                <w:lang w:val="en-US" w:eastAsia="zh-CN"/>
              </w:rPr>
              <w:t>投标</w:t>
            </w:r>
            <w:r>
              <w:rPr>
                <w:rFonts w:hint="eastAsia" w:ascii="仿宋" w:hAnsi="仿宋" w:eastAsia="仿宋"/>
                <w:b/>
                <w:bCs/>
                <w:szCs w:val="24"/>
              </w:rPr>
              <w:t>保证金缴纳凭证。（加盖公章的复印件）</w:t>
            </w:r>
          </w:p>
          <w:p>
            <w:pPr>
              <w:pStyle w:val="21"/>
              <w:snapToGrid w:val="0"/>
              <w:spacing w:line="360" w:lineRule="auto"/>
              <w:ind w:firstLine="560"/>
              <w:rPr>
                <w:rFonts w:hint="eastAsia" w:ascii="仿宋" w:hAnsi="仿宋" w:eastAsia="仿宋"/>
                <w:szCs w:val="24"/>
              </w:rPr>
            </w:pPr>
            <w:r>
              <w:rPr>
                <w:rFonts w:hint="eastAsia" w:ascii="仿宋" w:hAnsi="仿宋" w:eastAsia="仿宋"/>
                <w:b/>
                <w:bCs/>
                <w:szCs w:val="24"/>
              </w:rPr>
              <w:t>（5） 参加政府采购活动近三年内在经营活动中没有重大违法记录的书面声明。（原件）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jc w:val="center"/>
        </w:trPr>
        <w:tc>
          <w:tcPr>
            <w:tcW w:w="824" w:type="dxa"/>
            <w:noWrap w:val="0"/>
            <w:vAlign w:val="center"/>
          </w:tcPr>
          <w:p>
            <w:pPr>
              <w:pStyle w:val="20"/>
              <w:spacing w:line="360" w:lineRule="auto"/>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7</w:t>
            </w:r>
          </w:p>
        </w:tc>
        <w:tc>
          <w:tcPr>
            <w:tcW w:w="8820" w:type="dxa"/>
            <w:noWrap w:val="0"/>
            <w:vAlign w:val="center"/>
          </w:tcPr>
          <w:p>
            <w:pPr>
              <w:pStyle w:val="20"/>
              <w:spacing w:line="360" w:lineRule="auto"/>
              <w:ind w:firstLine="0" w:firstLineChars="0"/>
              <w:jc w:val="left"/>
              <w:rPr>
                <w:rFonts w:hint="eastAsia" w:ascii="仿宋" w:hAnsi="仿宋" w:eastAsia="仿宋"/>
                <w:color w:val="000000"/>
                <w:sz w:val="24"/>
                <w:szCs w:val="24"/>
              </w:rPr>
            </w:pPr>
            <w:r>
              <w:rPr>
                <w:rFonts w:hint="eastAsia" w:ascii="仿宋" w:hAnsi="仿宋" w:eastAsia="仿宋"/>
                <w:color w:val="000000"/>
                <w:sz w:val="24"/>
                <w:szCs w:val="24"/>
              </w:rPr>
              <w:t>招标文件有效期：供应商同意投标文件在招标文件规定的投标截止日期届满后立即对供应商产生法律约束力，招标有效期截至招标日后90日历天。</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jc w:val="center"/>
        </w:trPr>
        <w:tc>
          <w:tcPr>
            <w:tcW w:w="824" w:type="dxa"/>
            <w:noWrap w:val="0"/>
            <w:vAlign w:val="center"/>
          </w:tcPr>
          <w:p>
            <w:pPr>
              <w:pStyle w:val="20"/>
              <w:spacing w:line="360" w:lineRule="auto"/>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8</w:t>
            </w:r>
          </w:p>
        </w:tc>
        <w:tc>
          <w:tcPr>
            <w:tcW w:w="8820" w:type="dxa"/>
            <w:noWrap w:val="0"/>
            <w:vAlign w:val="center"/>
          </w:tcPr>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招标报价：供应商应在招标一览表中标明其提供的所有货物及相关工作范围内所有费用的总价。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5" w:hRule="atLeast"/>
          <w:jc w:val="center"/>
        </w:trPr>
        <w:tc>
          <w:tcPr>
            <w:tcW w:w="824"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9</w:t>
            </w:r>
          </w:p>
        </w:tc>
        <w:tc>
          <w:tcPr>
            <w:tcW w:w="8820" w:type="dxa"/>
            <w:noWrap w:val="0"/>
            <w:vAlign w:val="center"/>
          </w:tcPr>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招标截止时间：</w:t>
            </w:r>
            <w:bookmarkStart w:id="79" w:name="_GoBack"/>
            <w:bookmarkEnd w:id="79"/>
            <w:r>
              <w:rPr>
                <w:rFonts w:hint="eastAsia" w:ascii="仿宋" w:hAnsi="仿宋" w:eastAsia="仿宋"/>
                <w:color w:val="000000"/>
                <w:sz w:val="24"/>
                <w:szCs w:val="24"/>
                <w:u w:val="single"/>
                <w:lang w:eastAsia="zh-CN"/>
              </w:rPr>
              <w:t>2022年5月10日11时00分</w:t>
            </w:r>
            <w:r>
              <w:rPr>
                <w:rFonts w:hint="eastAsia" w:ascii="仿宋" w:hAnsi="仿宋" w:eastAsia="仿宋"/>
                <w:color w:val="000000"/>
                <w:sz w:val="24"/>
                <w:szCs w:val="24"/>
                <w:u w:val="single"/>
              </w:rPr>
              <w:t>（北京时间）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1" w:hRule="atLeast"/>
          <w:jc w:val="center"/>
        </w:trPr>
        <w:tc>
          <w:tcPr>
            <w:tcW w:w="824"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10</w:t>
            </w:r>
          </w:p>
        </w:tc>
        <w:tc>
          <w:tcPr>
            <w:tcW w:w="8820" w:type="dxa"/>
            <w:noWrap w:val="0"/>
            <w:vAlign w:val="center"/>
          </w:tcPr>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投标文件的数目：正本</w:t>
            </w:r>
            <w:r>
              <w:rPr>
                <w:rFonts w:hint="eastAsia" w:ascii="仿宋" w:hAnsi="仿宋" w:eastAsia="仿宋"/>
                <w:color w:val="000000"/>
                <w:sz w:val="24"/>
                <w:szCs w:val="24"/>
                <w:u w:val="single"/>
              </w:rPr>
              <w:t>贰</w:t>
            </w:r>
            <w:r>
              <w:rPr>
                <w:rFonts w:hint="eastAsia" w:ascii="仿宋" w:hAnsi="仿宋" w:eastAsia="仿宋"/>
                <w:color w:val="000000"/>
                <w:sz w:val="24"/>
                <w:szCs w:val="24"/>
              </w:rPr>
              <w:t>份、副本</w:t>
            </w:r>
            <w:r>
              <w:rPr>
                <w:rFonts w:hint="eastAsia" w:ascii="仿宋" w:hAnsi="仿宋" w:eastAsia="仿宋"/>
                <w:color w:val="000000"/>
                <w:sz w:val="24"/>
                <w:szCs w:val="24"/>
                <w:u w:val="single"/>
              </w:rPr>
              <w:t>叁</w:t>
            </w:r>
            <w:r>
              <w:rPr>
                <w:rFonts w:hint="eastAsia" w:ascii="仿宋" w:hAnsi="仿宋" w:eastAsia="仿宋"/>
                <w:color w:val="000000"/>
                <w:sz w:val="24"/>
                <w:szCs w:val="24"/>
              </w:rPr>
              <w:t>份。</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（需提供以U盘为介质的电子版投标文件一份）</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9" w:hRule="atLeast"/>
          <w:jc w:val="center"/>
        </w:trPr>
        <w:tc>
          <w:tcPr>
            <w:tcW w:w="824"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11</w:t>
            </w:r>
          </w:p>
        </w:tc>
        <w:tc>
          <w:tcPr>
            <w:tcW w:w="8820" w:type="dxa"/>
            <w:noWrap w:val="0"/>
            <w:vAlign w:val="center"/>
          </w:tcPr>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投标文件递交至：新疆乌鲁木齐市水磨沟区绿地中心写字楼智海2008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5" w:hRule="atLeast"/>
          <w:jc w:val="center"/>
        </w:trPr>
        <w:tc>
          <w:tcPr>
            <w:tcW w:w="824"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12</w:t>
            </w:r>
          </w:p>
        </w:tc>
        <w:tc>
          <w:tcPr>
            <w:tcW w:w="8820" w:type="dxa"/>
            <w:noWrap w:val="0"/>
            <w:vAlign w:val="center"/>
          </w:tcPr>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招标时间：</w:t>
            </w:r>
            <w:r>
              <w:rPr>
                <w:rFonts w:hint="eastAsia" w:ascii="仿宋" w:hAnsi="仿宋" w:eastAsia="仿宋"/>
                <w:color w:val="000000"/>
                <w:sz w:val="24"/>
                <w:szCs w:val="24"/>
                <w:u w:val="single"/>
                <w:lang w:eastAsia="zh-CN"/>
              </w:rPr>
              <w:t>2022年5月10日11时00分</w:t>
            </w:r>
            <w:r>
              <w:rPr>
                <w:rFonts w:hint="eastAsia" w:ascii="仿宋" w:hAnsi="仿宋" w:eastAsia="仿宋"/>
                <w:color w:val="000000"/>
                <w:sz w:val="24"/>
                <w:szCs w:val="24"/>
                <w:u w:val="single"/>
              </w:rPr>
              <w:t>（北京时间）</w:t>
            </w:r>
            <w:r>
              <w:rPr>
                <w:rFonts w:hint="eastAsia" w:ascii="仿宋" w:hAnsi="仿宋" w:eastAsia="仿宋"/>
                <w:color w:val="000000"/>
                <w:sz w:val="24"/>
                <w:szCs w:val="24"/>
              </w:rPr>
              <w:t>，逾期送达的投标文件将被拒收。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5" w:hRule="atLeast"/>
          <w:jc w:val="center"/>
        </w:trPr>
        <w:tc>
          <w:tcPr>
            <w:tcW w:w="824"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13</w:t>
            </w:r>
          </w:p>
        </w:tc>
        <w:tc>
          <w:tcPr>
            <w:tcW w:w="8820" w:type="dxa"/>
            <w:noWrap w:val="0"/>
            <w:vAlign w:val="center"/>
          </w:tcPr>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招标地点：新疆乌鲁木齐市水磨沟区绿地中心写字楼智海2008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2" w:hRule="atLeast"/>
          <w:jc w:val="center"/>
        </w:trPr>
        <w:tc>
          <w:tcPr>
            <w:tcW w:w="824"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14</w:t>
            </w:r>
          </w:p>
        </w:tc>
        <w:tc>
          <w:tcPr>
            <w:tcW w:w="8820" w:type="dxa"/>
            <w:noWrap w:val="0"/>
            <w:vAlign w:val="center"/>
          </w:tcPr>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数量调整：招标总价的±10%，详见第二章招标须知第31条。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4" w:hRule="atLeast"/>
          <w:jc w:val="center"/>
        </w:trPr>
        <w:tc>
          <w:tcPr>
            <w:tcW w:w="824" w:type="dxa"/>
            <w:noWrap w:val="0"/>
            <w:vAlign w:val="center"/>
          </w:tcPr>
          <w:p>
            <w:pPr>
              <w:spacing w:line="360" w:lineRule="auto"/>
              <w:jc w:val="center"/>
              <w:rPr>
                <w:rFonts w:hint="eastAsia" w:ascii="仿宋" w:hAnsi="仿宋" w:eastAsia="仿宋"/>
                <w:sz w:val="24"/>
                <w:szCs w:val="24"/>
              </w:rPr>
            </w:pPr>
            <w:r>
              <w:rPr>
                <w:rFonts w:hint="eastAsia" w:ascii="仿宋" w:hAnsi="仿宋" w:eastAsia="仿宋"/>
                <w:sz w:val="24"/>
                <w:szCs w:val="24"/>
              </w:rPr>
              <w:t>15</w:t>
            </w:r>
          </w:p>
        </w:tc>
        <w:tc>
          <w:tcPr>
            <w:tcW w:w="8820" w:type="dxa"/>
            <w:noWrap w:val="0"/>
            <w:vAlign w:val="center"/>
          </w:tcPr>
          <w:p>
            <w:pPr>
              <w:snapToGrid w:val="0"/>
              <w:spacing w:line="360" w:lineRule="auto"/>
              <w:jc w:val="left"/>
              <w:rPr>
                <w:rFonts w:hint="eastAsia" w:ascii="仿宋" w:hAnsi="仿宋" w:eastAsia="仿宋"/>
                <w:sz w:val="24"/>
                <w:szCs w:val="24"/>
                <w:highlight w:val="none"/>
              </w:rPr>
            </w:pPr>
            <w:r>
              <w:rPr>
                <w:rFonts w:hint="eastAsia" w:ascii="仿宋" w:hAnsi="仿宋" w:eastAsia="仿宋"/>
                <w:b/>
                <w:bCs/>
                <w:sz w:val="24"/>
                <w:szCs w:val="24"/>
                <w:highlight w:val="none"/>
              </w:rPr>
              <w:t>交货期：合同签订后</w:t>
            </w:r>
            <w:r>
              <w:rPr>
                <w:rFonts w:hint="eastAsia" w:ascii="仿宋" w:hAnsi="仿宋" w:eastAsia="仿宋"/>
                <w:b/>
                <w:bCs/>
                <w:sz w:val="24"/>
                <w:szCs w:val="24"/>
                <w:highlight w:val="none"/>
                <w:lang w:val="en-US" w:eastAsia="zh-CN"/>
              </w:rPr>
              <w:t>90</w:t>
            </w:r>
            <w:r>
              <w:rPr>
                <w:rFonts w:hint="eastAsia" w:ascii="仿宋" w:hAnsi="仿宋" w:eastAsia="仿宋"/>
                <w:b/>
                <w:bCs/>
                <w:sz w:val="24"/>
                <w:szCs w:val="24"/>
                <w:highlight w:val="none"/>
              </w:rPr>
              <w:t>天内（日历日）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16" w:hRule="atLeast"/>
          <w:jc w:val="center"/>
        </w:trPr>
        <w:tc>
          <w:tcPr>
            <w:tcW w:w="824"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16</w:t>
            </w:r>
          </w:p>
        </w:tc>
        <w:tc>
          <w:tcPr>
            <w:tcW w:w="8820" w:type="dxa"/>
            <w:noWrap w:val="0"/>
            <w:vAlign w:val="center"/>
          </w:tcPr>
          <w:p>
            <w:pPr>
              <w:snapToGrid w:val="0"/>
              <w:spacing w:line="360" w:lineRule="auto"/>
              <w:jc w:val="left"/>
              <w:rPr>
                <w:rFonts w:hint="eastAsia" w:ascii="仿宋" w:hAnsi="仿宋" w:eastAsia="仿宋"/>
                <w:color w:val="FF0000"/>
                <w:sz w:val="24"/>
                <w:szCs w:val="24"/>
              </w:rPr>
            </w:pPr>
            <w:r>
              <w:rPr>
                <w:rFonts w:hint="eastAsia" w:ascii="仿宋" w:hAnsi="仿宋" w:eastAsia="仿宋" w:cs="Times New Roman"/>
                <w:b/>
                <w:bCs/>
                <w:color w:val="000000"/>
                <w:sz w:val="24"/>
                <w:szCs w:val="24"/>
              </w:rPr>
              <w:t>付款方式：货到安装完毕、验收合格运行壹个月后付合同总额的</w:t>
            </w:r>
            <w:r>
              <w:rPr>
                <w:rFonts w:hint="eastAsia" w:ascii="仿宋" w:hAnsi="仿宋" w:eastAsia="仿宋" w:cs="Times New Roman"/>
                <w:b/>
                <w:bCs/>
                <w:color w:val="000000"/>
                <w:sz w:val="24"/>
                <w:szCs w:val="24"/>
                <w:lang w:val="en-US" w:eastAsia="zh-CN"/>
              </w:rPr>
              <w:t>9</w:t>
            </w:r>
            <w:r>
              <w:rPr>
                <w:rFonts w:hint="eastAsia" w:ascii="仿宋" w:hAnsi="仿宋" w:eastAsia="仿宋" w:cs="Times New Roman"/>
                <w:b/>
                <w:bCs/>
                <w:color w:val="000000"/>
                <w:sz w:val="24"/>
                <w:szCs w:val="24"/>
              </w:rPr>
              <w:t>0％，付款至全额的</w:t>
            </w:r>
            <w:r>
              <w:rPr>
                <w:rFonts w:hint="eastAsia" w:ascii="仿宋" w:hAnsi="仿宋" w:eastAsia="仿宋" w:cs="Times New Roman"/>
                <w:b/>
                <w:bCs/>
                <w:color w:val="000000"/>
                <w:sz w:val="24"/>
                <w:szCs w:val="24"/>
                <w:lang w:val="en-US" w:eastAsia="zh-CN"/>
              </w:rPr>
              <w:t>9</w:t>
            </w:r>
            <w:r>
              <w:rPr>
                <w:rFonts w:hint="eastAsia" w:ascii="仿宋" w:hAnsi="仿宋" w:eastAsia="仿宋" w:cs="Times New Roman"/>
                <w:b/>
                <w:bCs/>
                <w:color w:val="000000"/>
                <w:sz w:val="24"/>
                <w:szCs w:val="24"/>
              </w:rPr>
              <w:t>0％时供货方应提供设备真实、合法、有效的全额发票，合同余额10％质保期满后付清。（如设备验收不合格医院有权拒绝付款并要求退货）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4" w:hRule="atLeast"/>
          <w:jc w:val="center"/>
        </w:trPr>
        <w:tc>
          <w:tcPr>
            <w:tcW w:w="824" w:type="dxa"/>
            <w:noWrap w:val="0"/>
            <w:vAlign w:val="center"/>
          </w:tcPr>
          <w:p>
            <w:pPr>
              <w:spacing w:line="360" w:lineRule="auto"/>
              <w:ind w:firstLine="120" w:firstLineChars="50"/>
              <w:jc w:val="center"/>
              <w:rPr>
                <w:rFonts w:hint="eastAsia" w:ascii="仿宋" w:hAnsi="仿宋" w:eastAsia="仿宋"/>
                <w:sz w:val="24"/>
                <w:szCs w:val="24"/>
              </w:rPr>
            </w:pPr>
            <w:r>
              <w:rPr>
                <w:rFonts w:hint="eastAsia" w:ascii="仿宋" w:hAnsi="仿宋" w:eastAsia="仿宋"/>
                <w:sz w:val="24"/>
                <w:szCs w:val="24"/>
              </w:rPr>
              <w:t>17</w:t>
            </w:r>
          </w:p>
        </w:tc>
        <w:tc>
          <w:tcPr>
            <w:tcW w:w="8820" w:type="dxa"/>
            <w:noWrap w:val="0"/>
            <w:vAlign w:val="center"/>
          </w:tcPr>
          <w:p>
            <w:pPr>
              <w:snapToGrid w:val="0"/>
              <w:spacing w:line="360" w:lineRule="auto"/>
              <w:jc w:val="left"/>
              <w:rPr>
                <w:rFonts w:hint="eastAsia" w:ascii="仿宋" w:hAnsi="仿宋" w:eastAsia="仿宋"/>
                <w:sz w:val="24"/>
                <w:szCs w:val="24"/>
                <w:highlight w:val="none"/>
              </w:rPr>
            </w:pPr>
            <w:r>
              <w:rPr>
                <w:rFonts w:hint="eastAsia" w:ascii="仿宋" w:hAnsi="仿宋" w:eastAsia="仿宋"/>
                <w:b/>
                <w:bCs/>
                <w:sz w:val="24"/>
                <w:szCs w:val="24"/>
                <w:highlight w:val="none"/>
              </w:rPr>
              <w:t>质保期：</w:t>
            </w:r>
            <w:r>
              <w:rPr>
                <w:rFonts w:hint="eastAsia" w:ascii="仿宋" w:hAnsi="仿宋" w:eastAsia="仿宋"/>
                <w:b/>
                <w:bCs/>
                <w:sz w:val="24"/>
                <w:szCs w:val="24"/>
                <w:highlight w:val="none"/>
                <w:lang w:val="en-US" w:eastAsia="zh-CN"/>
              </w:rPr>
              <w:t>两</w:t>
            </w:r>
            <w:r>
              <w:rPr>
                <w:rFonts w:hint="eastAsia" w:ascii="仿宋" w:hAnsi="仿宋" w:eastAsia="仿宋"/>
                <w:b/>
                <w:bCs/>
                <w:sz w:val="24"/>
                <w:szCs w:val="24"/>
                <w:highlight w:val="none"/>
              </w:rPr>
              <w:t>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3" w:hRule="atLeast"/>
          <w:jc w:val="center"/>
        </w:trPr>
        <w:tc>
          <w:tcPr>
            <w:tcW w:w="824" w:type="dxa"/>
            <w:noWrap w:val="0"/>
            <w:vAlign w:val="center"/>
          </w:tcPr>
          <w:p>
            <w:pPr>
              <w:spacing w:line="360" w:lineRule="auto"/>
              <w:ind w:firstLine="120" w:firstLineChars="50"/>
              <w:jc w:val="center"/>
              <w:rPr>
                <w:rFonts w:hint="eastAsia" w:ascii="仿宋" w:hAnsi="仿宋" w:eastAsia="仿宋"/>
                <w:color w:val="000000"/>
                <w:sz w:val="24"/>
                <w:szCs w:val="24"/>
              </w:rPr>
            </w:pPr>
            <w:r>
              <w:rPr>
                <w:rFonts w:hint="eastAsia" w:ascii="仿宋" w:hAnsi="仿宋" w:eastAsia="仿宋"/>
                <w:color w:val="000000"/>
                <w:sz w:val="24"/>
                <w:szCs w:val="24"/>
              </w:rPr>
              <w:t>18</w:t>
            </w:r>
          </w:p>
        </w:tc>
        <w:tc>
          <w:tcPr>
            <w:tcW w:w="8820" w:type="dxa"/>
            <w:noWrap w:val="0"/>
            <w:vAlign w:val="center"/>
          </w:tcPr>
          <w:p>
            <w:pPr>
              <w:snapToGrid w:val="0"/>
              <w:spacing w:line="360" w:lineRule="auto"/>
              <w:jc w:val="left"/>
              <w:rPr>
                <w:rFonts w:hint="eastAsia" w:ascii="仿宋" w:hAnsi="仿宋" w:eastAsia="仿宋" w:cs="仿宋_GB2312"/>
                <w:sz w:val="24"/>
                <w:szCs w:val="24"/>
              </w:rPr>
            </w:pPr>
            <w:r>
              <w:rPr>
                <w:rFonts w:hint="eastAsia" w:ascii="仿宋" w:hAnsi="仿宋" w:eastAsia="仿宋" w:cs="仿宋_GB2312"/>
                <w:sz w:val="24"/>
                <w:szCs w:val="24"/>
              </w:rPr>
              <w:t>政府采购强制采购：（1）标记*符号的节能产品；（2）其他。</w:t>
            </w:r>
          </w:p>
          <w:p>
            <w:pPr>
              <w:snapToGrid w:val="0"/>
              <w:spacing w:line="360" w:lineRule="auto"/>
              <w:jc w:val="left"/>
              <w:rPr>
                <w:rFonts w:hint="eastAsia" w:ascii="仿宋" w:hAnsi="仿宋" w:eastAsia="仿宋" w:cs="仿宋_GB2312"/>
                <w:sz w:val="24"/>
                <w:szCs w:val="24"/>
              </w:rPr>
            </w:pPr>
            <w:r>
              <w:rPr>
                <w:rFonts w:hint="eastAsia" w:ascii="仿宋" w:hAnsi="仿宋" w:eastAsia="仿宋" w:cs="仿宋_GB2312"/>
                <w:sz w:val="24"/>
                <w:szCs w:val="24"/>
              </w:rPr>
              <w:t>采购最新一期《节能产品政府采购清单》的产品。</w:t>
            </w:r>
          </w:p>
          <w:p>
            <w:pPr>
              <w:snapToGrid w:val="0"/>
              <w:spacing w:line="360" w:lineRule="auto"/>
              <w:jc w:val="left"/>
              <w:rPr>
                <w:rFonts w:hint="eastAsia" w:ascii="仿宋" w:hAnsi="仿宋" w:eastAsia="仿宋" w:cs="仿宋_GB2312"/>
                <w:sz w:val="24"/>
                <w:szCs w:val="24"/>
              </w:rPr>
            </w:pPr>
            <w:r>
              <w:rPr>
                <w:rFonts w:hint="eastAsia" w:ascii="仿宋" w:hAnsi="仿宋" w:eastAsia="仿宋" w:cs="仿宋_GB2312"/>
                <w:sz w:val="24"/>
                <w:szCs w:val="24"/>
              </w:rPr>
              <w:t>政府采购优先采购：（1）非标记*符号的节能产品；（2）环境标志产品；</w:t>
            </w:r>
          </w:p>
          <w:p>
            <w:pPr>
              <w:snapToGrid w:val="0"/>
              <w:spacing w:line="360" w:lineRule="auto"/>
              <w:jc w:val="left"/>
              <w:rPr>
                <w:rFonts w:hint="eastAsia" w:ascii="仿宋" w:hAnsi="仿宋" w:eastAsia="仿宋" w:cs="仿宋_GB2312"/>
                <w:sz w:val="24"/>
                <w:szCs w:val="24"/>
              </w:rPr>
            </w:pPr>
            <w:r>
              <w:rPr>
                <w:rFonts w:hint="eastAsia" w:ascii="仿宋" w:hAnsi="仿宋" w:eastAsia="仿宋" w:cs="仿宋_GB2312"/>
                <w:sz w:val="24"/>
                <w:szCs w:val="24"/>
              </w:rPr>
              <w:t>采购产品为《节能产品政府采购清单》（最新期）内非标记*符号的节能产品及《环境标志产品政府采购清单》（最新期）内的产品：</w:t>
            </w:r>
          </w:p>
          <w:p>
            <w:pPr>
              <w:snapToGrid w:val="0"/>
              <w:spacing w:line="360" w:lineRule="auto"/>
              <w:jc w:val="left"/>
              <w:rPr>
                <w:rFonts w:hint="eastAsia" w:ascii="仿宋" w:hAnsi="仿宋" w:eastAsia="仿宋" w:cs="仿宋_GB2312"/>
                <w:sz w:val="24"/>
                <w:szCs w:val="24"/>
              </w:rPr>
            </w:pPr>
            <w:r>
              <w:rPr>
                <w:rFonts w:hint="eastAsia" w:ascii="仿宋" w:hAnsi="仿宋" w:eastAsia="仿宋"/>
                <w:color w:val="000000"/>
                <w:sz w:val="24"/>
                <w:szCs w:val="24"/>
              </w:rPr>
              <w:t>投标文件</w:t>
            </w:r>
            <w:r>
              <w:rPr>
                <w:rFonts w:hint="eastAsia" w:ascii="仿宋" w:hAnsi="仿宋" w:eastAsia="仿宋" w:cs="仿宋_GB2312"/>
                <w:sz w:val="24"/>
                <w:szCs w:val="24"/>
              </w:rPr>
              <w:t>中对所招标产品为节能、环境标志产品清单中的产品，在招标报价时必须对此类产品单独分项报价，计算出小计及占合同包总金额的百分比，并提供属于清单内产品的证明资料（从发布以上清单目录的权威媒体网站上下载的网页公告、目录清单、证书等），未单独分项报价且未提供属于清单内产品的证明资料的不给予加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 w:hRule="atLeast"/>
          <w:jc w:val="center"/>
        </w:trPr>
        <w:tc>
          <w:tcPr>
            <w:tcW w:w="824" w:type="dxa"/>
            <w:noWrap w:val="0"/>
            <w:vAlign w:val="center"/>
          </w:tcPr>
          <w:p>
            <w:pPr>
              <w:spacing w:line="360" w:lineRule="auto"/>
              <w:ind w:firstLine="120" w:firstLineChars="50"/>
              <w:jc w:val="center"/>
              <w:rPr>
                <w:rFonts w:hint="eastAsia" w:ascii="仿宋" w:hAnsi="仿宋" w:eastAsia="仿宋"/>
                <w:color w:val="000000"/>
                <w:sz w:val="24"/>
                <w:szCs w:val="24"/>
              </w:rPr>
            </w:pPr>
            <w:r>
              <w:rPr>
                <w:rFonts w:hint="eastAsia" w:ascii="仿宋" w:hAnsi="仿宋" w:eastAsia="仿宋"/>
                <w:color w:val="000000"/>
                <w:sz w:val="24"/>
                <w:szCs w:val="24"/>
              </w:rPr>
              <w:t>19</w:t>
            </w:r>
          </w:p>
        </w:tc>
        <w:tc>
          <w:tcPr>
            <w:tcW w:w="8820" w:type="dxa"/>
            <w:noWrap w:val="0"/>
            <w:vAlign w:val="center"/>
          </w:tcPr>
          <w:p>
            <w:pPr>
              <w:snapToGrid w:val="0"/>
              <w:spacing w:line="360" w:lineRule="auto"/>
              <w:jc w:val="left"/>
              <w:rPr>
                <w:rFonts w:hint="eastAsia" w:ascii="仿宋" w:hAnsi="仿宋" w:eastAsia="仿宋" w:cs="仿宋_GB2312"/>
                <w:sz w:val="24"/>
                <w:szCs w:val="24"/>
              </w:rPr>
            </w:pPr>
            <w:r>
              <w:rPr>
                <w:rFonts w:hint="eastAsia" w:ascii="仿宋" w:hAnsi="仿宋" w:eastAsia="仿宋" w:cs="仿宋_GB2312"/>
                <w:sz w:val="24"/>
                <w:szCs w:val="24"/>
              </w:rPr>
              <w:t>支持中小企业发展：给予小型、微型企业的价格给予6%-10%的扣除，用扣除后的价格参与评审，本项目具体扣除比例为6%。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92" w:hRule="atLeast"/>
          <w:jc w:val="center"/>
        </w:trPr>
        <w:tc>
          <w:tcPr>
            <w:tcW w:w="824" w:type="dxa"/>
            <w:noWrap w:val="0"/>
            <w:vAlign w:val="center"/>
          </w:tcPr>
          <w:p>
            <w:pPr>
              <w:spacing w:line="360" w:lineRule="auto"/>
              <w:ind w:firstLine="120" w:firstLineChars="50"/>
              <w:jc w:val="center"/>
              <w:rPr>
                <w:rFonts w:hint="eastAsia" w:ascii="仿宋" w:hAnsi="仿宋" w:eastAsia="仿宋"/>
                <w:color w:val="000000"/>
                <w:sz w:val="24"/>
                <w:szCs w:val="24"/>
              </w:rPr>
            </w:pPr>
            <w:r>
              <w:rPr>
                <w:rFonts w:hint="eastAsia" w:ascii="仿宋" w:hAnsi="仿宋" w:eastAsia="仿宋"/>
                <w:color w:val="000000"/>
                <w:sz w:val="24"/>
                <w:szCs w:val="24"/>
              </w:rPr>
              <w:t>20</w:t>
            </w:r>
          </w:p>
        </w:tc>
        <w:tc>
          <w:tcPr>
            <w:tcW w:w="8820" w:type="dxa"/>
            <w:noWrap w:val="0"/>
            <w:vAlign w:val="center"/>
          </w:tcPr>
          <w:p>
            <w:pPr>
              <w:spacing w:line="360" w:lineRule="auto"/>
              <w:jc w:val="left"/>
              <w:rPr>
                <w:rFonts w:hint="eastAsia" w:ascii="仿宋" w:hAnsi="仿宋" w:eastAsia="仿宋"/>
                <w:sz w:val="24"/>
                <w:szCs w:val="24"/>
              </w:rPr>
            </w:pPr>
            <w:r>
              <w:rPr>
                <w:rFonts w:hint="eastAsia" w:ascii="仿宋" w:hAnsi="仿宋" w:eastAsia="仿宋"/>
                <w:sz w:val="24"/>
                <w:szCs w:val="24"/>
              </w:rPr>
              <w:t>供应商须仔细阅读本招标文件的所有条款。如果在商务、技术等方面有偏离，供应商须在</w:t>
            </w:r>
            <w:r>
              <w:rPr>
                <w:rFonts w:hint="eastAsia" w:ascii="仿宋" w:hAnsi="仿宋" w:eastAsia="仿宋"/>
                <w:color w:val="000000"/>
                <w:sz w:val="24"/>
                <w:szCs w:val="24"/>
              </w:rPr>
              <w:t>投标文件</w:t>
            </w:r>
            <w:r>
              <w:rPr>
                <w:rFonts w:hint="eastAsia" w:ascii="仿宋" w:hAnsi="仿宋" w:eastAsia="仿宋"/>
                <w:sz w:val="24"/>
                <w:szCs w:val="24"/>
              </w:rPr>
              <w:t>“商务偏离表”、“技术规格偏离表”中一一列出。另外，供应商应对字体置黑的条款、注有 “招标无效”字样的条款、以及加注“*”号的条款引起重视，如不满足此类条款的规定，其后果由供应商自行承担。</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99" w:hRule="atLeast"/>
          <w:jc w:val="center"/>
        </w:trPr>
        <w:tc>
          <w:tcPr>
            <w:tcW w:w="824" w:type="dxa"/>
            <w:noWrap w:val="0"/>
            <w:vAlign w:val="center"/>
          </w:tcPr>
          <w:p>
            <w:pPr>
              <w:spacing w:line="360" w:lineRule="auto"/>
              <w:ind w:firstLine="120" w:firstLineChars="50"/>
              <w:jc w:val="center"/>
              <w:rPr>
                <w:rFonts w:hint="eastAsia" w:ascii="仿宋" w:hAnsi="仿宋" w:eastAsia="仿宋"/>
                <w:color w:val="000000"/>
                <w:sz w:val="24"/>
                <w:szCs w:val="24"/>
              </w:rPr>
            </w:pPr>
            <w:r>
              <w:rPr>
                <w:rFonts w:hint="eastAsia" w:ascii="仿宋" w:hAnsi="仿宋" w:eastAsia="仿宋"/>
                <w:color w:val="000000"/>
                <w:sz w:val="24"/>
                <w:szCs w:val="24"/>
              </w:rPr>
              <w:t>21</w:t>
            </w:r>
          </w:p>
        </w:tc>
        <w:tc>
          <w:tcPr>
            <w:tcW w:w="8820" w:type="dxa"/>
            <w:noWrap w:val="0"/>
            <w:vAlign w:val="center"/>
          </w:tcPr>
          <w:p>
            <w:pPr>
              <w:spacing w:line="360" w:lineRule="auto"/>
              <w:jc w:val="left"/>
              <w:rPr>
                <w:rFonts w:hint="eastAsia" w:ascii="仿宋" w:hAnsi="仿宋" w:eastAsia="仿宋"/>
                <w:sz w:val="24"/>
                <w:szCs w:val="24"/>
              </w:rPr>
            </w:pPr>
            <w:r>
              <w:rPr>
                <w:rFonts w:hint="eastAsia" w:ascii="仿宋" w:hAnsi="仿宋" w:eastAsia="仿宋"/>
                <w:sz w:val="24"/>
                <w:szCs w:val="24"/>
              </w:rPr>
              <w:t>在招标过程直至签订合同前的任何时间，如经证实发现供应商提供虚假招标资料或信息骗取成交的，或者未按本招标文件要求提交履约保证金的（如有要求），将取消其成交供应商资格，没收其招标保证金，并报主管部门备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37" w:hRule="atLeast"/>
          <w:jc w:val="center"/>
        </w:trPr>
        <w:tc>
          <w:tcPr>
            <w:tcW w:w="824" w:type="dxa"/>
            <w:noWrap w:val="0"/>
            <w:vAlign w:val="center"/>
          </w:tcPr>
          <w:p>
            <w:pPr>
              <w:spacing w:line="360" w:lineRule="auto"/>
              <w:ind w:firstLine="120" w:firstLineChars="50"/>
              <w:jc w:val="center"/>
              <w:rPr>
                <w:rFonts w:hint="eastAsia" w:ascii="仿宋" w:hAnsi="仿宋" w:eastAsia="仿宋"/>
                <w:color w:val="000000"/>
                <w:sz w:val="24"/>
                <w:szCs w:val="24"/>
              </w:rPr>
            </w:pPr>
            <w:r>
              <w:rPr>
                <w:rFonts w:hint="eastAsia" w:ascii="仿宋" w:hAnsi="仿宋" w:eastAsia="仿宋"/>
                <w:color w:val="000000"/>
                <w:sz w:val="24"/>
                <w:szCs w:val="24"/>
              </w:rPr>
              <w:t>22</w:t>
            </w:r>
          </w:p>
        </w:tc>
        <w:tc>
          <w:tcPr>
            <w:tcW w:w="8820" w:type="dxa"/>
            <w:noWrap w:val="0"/>
            <w:vAlign w:val="center"/>
          </w:tcPr>
          <w:p>
            <w:pPr>
              <w:spacing w:line="360" w:lineRule="auto"/>
              <w:jc w:val="left"/>
              <w:rPr>
                <w:rFonts w:hint="eastAsia" w:ascii="仿宋" w:hAnsi="仿宋" w:eastAsia="仿宋"/>
                <w:color w:val="000000"/>
                <w:kern w:val="2"/>
                <w:sz w:val="24"/>
                <w:szCs w:val="24"/>
                <w:lang w:val="en-US" w:eastAsia="zh-CN" w:bidi="ar-SA"/>
              </w:rPr>
            </w:pPr>
            <w:r>
              <w:rPr>
                <w:rFonts w:hint="eastAsia" w:ascii="仿宋" w:hAnsi="仿宋" w:eastAsia="仿宋"/>
                <w:color w:val="000000"/>
                <w:sz w:val="24"/>
                <w:szCs w:val="24"/>
              </w:rPr>
              <w:t>注：供应商认为招标文件、采购过程、中标或者成交结果使自己的权益受到损害的，可以在知道或者应知其权益受到损害之日起7个工作日内，以书面形式向采购人、采购代理机构提出质疑。</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25" w:hRule="atLeast"/>
          <w:jc w:val="center"/>
        </w:trPr>
        <w:tc>
          <w:tcPr>
            <w:tcW w:w="824" w:type="dxa"/>
            <w:noWrap w:val="0"/>
            <w:vAlign w:val="center"/>
          </w:tcPr>
          <w:p>
            <w:pPr>
              <w:spacing w:line="360" w:lineRule="auto"/>
              <w:ind w:firstLine="120" w:firstLineChars="50"/>
              <w:jc w:val="center"/>
              <w:rPr>
                <w:rFonts w:hint="eastAsia" w:ascii="仿宋" w:hAnsi="仿宋" w:eastAsia="仿宋"/>
                <w:color w:val="000000"/>
                <w:sz w:val="24"/>
                <w:szCs w:val="24"/>
              </w:rPr>
            </w:pPr>
            <w:r>
              <w:rPr>
                <w:rFonts w:hint="eastAsia" w:ascii="仿宋" w:hAnsi="仿宋" w:eastAsia="仿宋"/>
                <w:color w:val="000000"/>
                <w:sz w:val="24"/>
                <w:szCs w:val="24"/>
              </w:rPr>
              <w:t>23</w:t>
            </w:r>
          </w:p>
        </w:tc>
        <w:tc>
          <w:tcPr>
            <w:tcW w:w="8820" w:type="dxa"/>
            <w:noWrap w:val="0"/>
            <w:vAlign w:val="center"/>
          </w:tcPr>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1. 成交供应商须向招标代理机构按如下标准和规定交纳代理服务费：</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（1）按发改价格[2011]534号及计价格[2002]1980号文件计算的招标代理服务收费标准，下浮40%。由成交承包商向采购代理机构缴纳。</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（2）代理服务费币种为人民币，以开标当日的中国银行公布的外汇汇率中间价为准。可以用同城转帐支票、汇票、现金、银行电汇或招标代理公司接受的其他工具支付。</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2. 代理服务费的交纳时间：</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在签定商务合同后的3日内以以上任何一种方式一次性向招标代理机构缴清。成交供应商如未按上述规定缴纳代理服务费，其保证金将不予退回。</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人民币（美元）帐户：</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开户名称：中科高盛咨询集团有限公司新疆分公司</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开户银行：兴业银行股份有限公司乌鲁木齐市青年路支行</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银行地址：中国新疆乌鲁木齐市天山区青年路339号</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帐    号：512070100100080032</w:t>
            </w:r>
          </w:p>
          <w:p>
            <w:pPr>
              <w:spacing w:line="360" w:lineRule="auto"/>
              <w:jc w:val="left"/>
              <w:rPr>
                <w:rFonts w:hint="eastAsia" w:ascii="仿宋" w:hAnsi="仿宋" w:eastAsia="仿宋"/>
                <w:color w:val="000000"/>
                <w:kern w:val="2"/>
                <w:sz w:val="24"/>
                <w:szCs w:val="24"/>
                <w:lang w:val="en-US" w:eastAsia="zh-CN" w:bidi="ar-SA"/>
              </w:rPr>
            </w:pPr>
            <w:r>
              <w:rPr>
                <w:rFonts w:hint="eastAsia" w:ascii="仿宋" w:hAnsi="仿宋" w:eastAsia="仿宋"/>
                <w:color w:val="000000"/>
                <w:sz w:val="24"/>
                <w:szCs w:val="24"/>
              </w:rPr>
              <w:t>行    号：309881002077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27" w:hRule="atLeast"/>
          <w:jc w:val="center"/>
        </w:trPr>
        <w:tc>
          <w:tcPr>
            <w:tcW w:w="824" w:type="dxa"/>
            <w:noWrap w:val="0"/>
            <w:vAlign w:val="center"/>
          </w:tcPr>
          <w:p>
            <w:pPr>
              <w:spacing w:line="360" w:lineRule="auto"/>
              <w:ind w:firstLine="120" w:firstLineChars="50"/>
              <w:jc w:val="center"/>
              <w:rPr>
                <w:rFonts w:hint="eastAsia" w:ascii="仿宋" w:hAnsi="仿宋" w:eastAsia="仿宋"/>
                <w:color w:val="000000"/>
                <w:sz w:val="24"/>
                <w:szCs w:val="24"/>
              </w:rPr>
            </w:pPr>
            <w:r>
              <w:rPr>
                <w:rFonts w:hint="eastAsia" w:ascii="仿宋" w:hAnsi="仿宋" w:eastAsia="仿宋"/>
                <w:color w:val="000000"/>
                <w:sz w:val="24"/>
                <w:szCs w:val="24"/>
              </w:rPr>
              <w:t>24</w:t>
            </w:r>
          </w:p>
        </w:tc>
        <w:tc>
          <w:tcPr>
            <w:tcW w:w="8820" w:type="dxa"/>
            <w:noWrap w:val="0"/>
            <w:vAlign w:val="center"/>
          </w:tcPr>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名称：中科高盛咨询集团有限公司</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地址：新疆乌鲁木齐市水磨沟区绿地中心写字楼智海2008。</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项目联系方式</w:t>
            </w:r>
          </w:p>
          <w:p>
            <w:pPr>
              <w:spacing w:line="360" w:lineRule="auto"/>
              <w:jc w:val="left"/>
              <w:rPr>
                <w:rFonts w:hint="eastAsia" w:ascii="仿宋" w:hAnsi="仿宋" w:eastAsia="仿宋"/>
                <w:color w:val="000000"/>
                <w:sz w:val="24"/>
                <w:szCs w:val="24"/>
                <w:lang w:eastAsia="zh-CN"/>
              </w:rPr>
            </w:pPr>
            <w:r>
              <w:rPr>
                <w:rFonts w:hint="eastAsia" w:ascii="仿宋" w:hAnsi="仿宋" w:eastAsia="仿宋"/>
                <w:color w:val="000000"/>
                <w:sz w:val="24"/>
                <w:szCs w:val="24"/>
              </w:rPr>
              <w:t>项目联系人：</w:t>
            </w:r>
            <w:r>
              <w:rPr>
                <w:rFonts w:hint="eastAsia" w:ascii="仿宋" w:hAnsi="仿宋" w:eastAsia="仿宋"/>
                <w:color w:val="000000"/>
                <w:sz w:val="24"/>
                <w:szCs w:val="24"/>
                <w:lang w:eastAsia="zh-CN"/>
              </w:rPr>
              <w:t>何勋</w:t>
            </w:r>
          </w:p>
          <w:p>
            <w:pPr>
              <w:spacing w:line="360" w:lineRule="auto"/>
              <w:jc w:val="left"/>
              <w:rPr>
                <w:rFonts w:hint="eastAsia" w:ascii="仿宋" w:hAnsi="仿宋" w:eastAsia="仿宋"/>
                <w:color w:val="000000"/>
                <w:kern w:val="2"/>
                <w:sz w:val="24"/>
                <w:szCs w:val="24"/>
                <w:lang w:val="en-US" w:eastAsia="zh-CN" w:bidi="ar-SA"/>
              </w:rPr>
            </w:pPr>
            <w:r>
              <w:rPr>
                <w:rFonts w:hint="eastAsia" w:ascii="仿宋" w:hAnsi="仿宋" w:eastAsia="仿宋"/>
                <w:color w:val="000000"/>
                <w:sz w:val="24"/>
                <w:szCs w:val="24"/>
              </w:rPr>
              <w:t>电话：</w:t>
            </w:r>
            <w:r>
              <w:rPr>
                <w:rFonts w:hint="eastAsia" w:ascii="仿宋" w:hAnsi="仿宋" w:eastAsia="仿宋"/>
                <w:color w:val="000000"/>
                <w:sz w:val="24"/>
                <w:szCs w:val="24"/>
                <w:lang w:eastAsia="zh-CN"/>
              </w:rPr>
              <w:t>13659965991</w:t>
            </w:r>
          </w:p>
        </w:tc>
      </w:tr>
    </w:tbl>
    <w:p>
      <w:pPr>
        <w:rPr>
          <w:rFonts w:hint="eastAsia" w:ascii="仿宋" w:hAnsi="仿宋" w:eastAsia="仿宋"/>
        </w:rPr>
      </w:pPr>
    </w:p>
    <w:p>
      <w:pPr>
        <w:pStyle w:val="8"/>
        <w:rPr>
          <w:rFonts w:hint="eastAsia" w:ascii="仿宋" w:hAnsi="仿宋" w:eastAsia="仿宋"/>
        </w:rPr>
      </w:pPr>
      <w:r>
        <w:rPr>
          <w:rFonts w:ascii="仿宋" w:hAnsi="仿宋" w:eastAsia="仿宋"/>
        </w:rPr>
        <w:br w:type="page"/>
      </w:r>
      <w:bookmarkStart w:id="13" w:name="_Toc56170380"/>
      <w:bookmarkStart w:id="14" w:name="_Toc61184623"/>
      <w:r>
        <w:rPr>
          <w:rFonts w:hint="eastAsia" w:ascii="仿宋" w:hAnsi="仿宋" w:eastAsia="仿宋"/>
        </w:rPr>
        <w:t>一、总 则</w:t>
      </w:r>
      <w:bookmarkEnd w:id="13"/>
      <w:bookmarkEnd w:id="14"/>
    </w:p>
    <w:p>
      <w:pPr>
        <w:pStyle w:val="21"/>
        <w:spacing w:line="360" w:lineRule="auto"/>
        <w:ind w:firstLine="562"/>
        <w:jc w:val="both"/>
        <w:rPr>
          <w:rFonts w:hint="eastAsia" w:ascii="仿宋" w:hAnsi="仿宋" w:eastAsia="仿宋"/>
          <w:sz w:val="28"/>
        </w:rPr>
      </w:pPr>
      <w:r>
        <w:rPr>
          <w:rFonts w:hint="eastAsia" w:ascii="仿宋" w:hAnsi="仿宋" w:eastAsia="仿宋"/>
          <w:sz w:val="28"/>
        </w:rPr>
        <w:t>1. 合格的供应商</w:t>
      </w:r>
    </w:p>
    <w:p>
      <w:pPr>
        <w:pStyle w:val="21"/>
        <w:spacing w:line="360" w:lineRule="auto"/>
        <w:ind w:firstLine="562"/>
        <w:jc w:val="both"/>
        <w:rPr>
          <w:rFonts w:hint="eastAsia" w:ascii="仿宋" w:hAnsi="仿宋" w:eastAsia="仿宋"/>
          <w:sz w:val="28"/>
        </w:rPr>
      </w:pPr>
      <w:r>
        <w:rPr>
          <w:rFonts w:hint="eastAsia" w:ascii="仿宋" w:hAnsi="仿宋" w:eastAsia="仿宋"/>
          <w:sz w:val="28"/>
        </w:rPr>
        <w:t>1.1 凡符合《中华人民共和国政府采购法》第二十二条款规定的、有提供招标货物和服务的资格和能力，技术规范，安装调试能力强，并具有有效的营业执照（实行生产许可证制度的产品须持有生产许可证）、相关资质证书的国内货物制造商、经销商，符合本项目招标公告资质要求的，承认和履行招标文件中的各项规定者，均可参加招标。（见招标须知前附表</w:t>
      </w:r>
      <w:r>
        <w:rPr>
          <w:rFonts w:ascii="仿宋" w:hAnsi="仿宋" w:eastAsia="仿宋"/>
          <w:sz w:val="28"/>
        </w:rPr>
        <w:t>1</w:t>
      </w:r>
      <w:r>
        <w:rPr>
          <w:rFonts w:hint="eastAsia" w:ascii="仿宋" w:hAnsi="仿宋" w:eastAsia="仿宋"/>
          <w:sz w:val="28"/>
        </w:rPr>
        <w:t>）</w:t>
      </w:r>
    </w:p>
    <w:p>
      <w:pPr>
        <w:pStyle w:val="21"/>
        <w:spacing w:line="360" w:lineRule="auto"/>
        <w:ind w:firstLine="562"/>
        <w:rPr>
          <w:rFonts w:hint="eastAsia" w:ascii="仿宋" w:hAnsi="仿宋" w:eastAsia="仿宋"/>
          <w:sz w:val="28"/>
        </w:rPr>
      </w:pPr>
      <w:r>
        <w:rPr>
          <w:rFonts w:hint="eastAsia" w:ascii="仿宋" w:hAnsi="仿宋" w:eastAsia="仿宋"/>
          <w:sz w:val="28"/>
        </w:rPr>
        <w:t>1.2 凡参加招标的制造商必须具有国际或国内相应的招标货物制造资质等级，信誉可靠，且应具有履行本招标文件规定的有关义务的能力。</w:t>
      </w:r>
    </w:p>
    <w:p>
      <w:pPr>
        <w:pStyle w:val="21"/>
        <w:spacing w:line="360" w:lineRule="auto"/>
        <w:ind w:firstLine="562"/>
        <w:jc w:val="both"/>
        <w:rPr>
          <w:rFonts w:hint="eastAsia" w:ascii="仿宋" w:hAnsi="仿宋" w:eastAsia="仿宋"/>
          <w:sz w:val="28"/>
        </w:rPr>
      </w:pPr>
      <w:r>
        <w:rPr>
          <w:rFonts w:hint="eastAsia" w:ascii="仿宋" w:hAnsi="仿宋" w:eastAsia="仿宋"/>
          <w:sz w:val="28"/>
        </w:rPr>
        <w:t>1.3 供应商在本次招标活动中，必须遵循《中华人民共和国政府采购法》及其实施条例（658号令）、《政府采购货物和服务招标投标管理办法》（财政部87号令）、《财政部关于加强政府采购货物和服务项目价格评审管理的通知》财库（2007）2号文的规定。</w:t>
      </w:r>
    </w:p>
    <w:p>
      <w:pPr>
        <w:pStyle w:val="21"/>
        <w:spacing w:line="360" w:lineRule="auto"/>
        <w:ind w:firstLine="562"/>
        <w:jc w:val="both"/>
        <w:rPr>
          <w:rFonts w:hint="eastAsia" w:ascii="仿宋" w:hAnsi="仿宋" w:eastAsia="仿宋"/>
          <w:sz w:val="28"/>
        </w:rPr>
      </w:pPr>
      <w:r>
        <w:rPr>
          <w:rFonts w:hint="eastAsia" w:ascii="仿宋" w:hAnsi="仿宋" w:eastAsia="仿宋"/>
          <w:sz w:val="28"/>
        </w:rPr>
        <w:t>1.4 本项目不接受联合体投标。</w:t>
      </w:r>
    </w:p>
    <w:p>
      <w:pPr>
        <w:pStyle w:val="21"/>
        <w:spacing w:line="360" w:lineRule="auto"/>
        <w:ind w:firstLine="562"/>
        <w:jc w:val="both"/>
        <w:rPr>
          <w:rFonts w:hint="eastAsia" w:ascii="仿宋" w:hAnsi="仿宋" w:eastAsia="仿宋"/>
          <w:sz w:val="28"/>
        </w:rPr>
      </w:pPr>
      <w:r>
        <w:rPr>
          <w:rFonts w:hint="eastAsia" w:ascii="仿宋" w:hAnsi="仿宋" w:eastAsia="仿宋"/>
          <w:sz w:val="28"/>
        </w:rPr>
        <w:t>1.5 不符合1.1、1.2、1.3、1.4条款规定的供应商，其招标将被拒绝。</w:t>
      </w:r>
    </w:p>
    <w:p>
      <w:pPr>
        <w:pStyle w:val="21"/>
        <w:spacing w:line="360" w:lineRule="auto"/>
        <w:ind w:firstLine="560"/>
        <w:jc w:val="both"/>
        <w:rPr>
          <w:rFonts w:hint="eastAsia" w:ascii="仿宋" w:hAnsi="仿宋" w:eastAsia="仿宋"/>
          <w:sz w:val="28"/>
        </w:rPr>
      </w:pPr>
      <w:r>
        <w:rPr>
          <w:rFonts w:hint="eastAsia" w:ascii="仿宋" w:hAnsi="仿宋" w:eastAsia="仿宋"/>
          <w:sz w:val="28"/>
        </w:rPr>
        <w:t>2. 定义</w:t>
      </w:r>
    </w:p>
    <w:p>
      <w:pPr>
        <w:pStyle w:val="21"/>
        <w:spacing w:line="360" w:lineRule="auto"/>
        <w:ind w:firstLine="560"/>
        <w:jc w:val="both"/>
        <w:rPr>
          <w:rFonts w:hint="eastAsia" w:ascii="仿宋" w:hAnsi="仿宋" w:eastAsia="仿宋"/>
          <w:sz w:val="28"/>
        </w:rPr>
      </w:pPr>
      <w:r>
        <w:rPr>
          <w:rFonts w:hint="eastAsia" w:ascii="仿宋" w:hAnsi="仿宋" w:eastAsia="仿宋"/>
          <w:sz w:val="28"/>
        </w:rPr>
        <w:t>2.1“采购代理机构”系指中科高盛咨询集团有限公司</w:t>
      </w:r>
    </w:p>
    <w:p>
      <w:pPr>
        <w:pStyle w:val="21"/>
        <w:spacing w:line="360" w:lineRule="auto"/>
        <w:ind w:firstLine="560"/>
        <w:jc w:val="both"/>
        <w:rPr>
          <w:rFonts w:hint="eastAsia" w:ascii="仿宋" w:hAnsi="仿宋" w:eastAsia="仿宋"/>
          <w:sz w:val="28"/>
        </w:rPr>
      </w:pPr>
      <w:r>
        <w:rPr>
          <w:rFonts w:hint="eastAsia" w:ascii="仿宋" w:hAnsi="仿宋" w:eastAsia="仿宋"/>
          <w:sz w:val="28"/>
        </w:rPr>
        <w:t>2.2“供应商”系指向采购代理机构提交投标文件的货物制造商、经销商。</w:t>
      </w:r>
    </w:p>
    <w:p>
      <w:pPr>
        <w:pStyle w:val="21"/>
        <w:spacing w:line="360" w:lineRule="auto"/>
        <w:ind w:firstLine="560"/>
        <w:jc w:val="both"/>
        <w:rPr>
          <w:rFonts w:hint="eastAsia" w:ascii="仿宋" w:hAnsi="仿宋" w:eastAsia="仿宋"/>
          <w:sz w:val="28"/>
        </w:rPr>
      </w:pPr>
      <w:r>
        <w:rPr>
          <w:rFonts w:hint="eastAsia" w:ascii="仿宋" w:hAnsi="仿宋" w:eastAsia="仿宋"/>
          <w:sz w:val="28"/>
        </w:rPr>
        <w:t>2.3“货物”系指卖方按合同要求，须向买方提供的设计文件、货物、机械、材料、备品、手册及其他技术资料和材料。</w:t>
      </w:r>
    </w:p>
    <w:p>
      <w:pPr>
        <w:pStyle w:val="21"/>
        <w:spacing w:line="360" w:lineRule="auto"/>
        <w:ind w:firstLine="560"/>
        <w:jc w:val="both"/>
        <w:rPr>
          <w:rFonts w:hint="eastAsia" w:ascii="仿宋" w:hAnsi="仿宋" w:eastAsia="仿宋"/>
          <w:sz w:val="28"/>
        </w:rPr>
      </w:pPr>
      <w:r>
        <w:rPr>
          <w:rFonts w:hint="eastAsia" w:ascii="仿宋" w:hAnsi="仿宋" w:eastAsia="仿宋"/>
          <w:sz w:val="28"/>
        </w:rPr>
        <w:t>2.4“服务”系指按合同规定卖方须承担的运输、装卸、安装调试、技术协助、培训和交付使用后质保期内应履行的义务及售后服务等其他类似的义务。</w:t>
      </w:r>
    </w:p>
    <w:p>
      <w:pPr>
        <w:pStyle w:val="21"/>
        <w:spacing w:line="360" w:lineRule="auto"/>
        <w:ind w:firstLine="560"/>
        <w:jc w:val="both"/>
        <w:rPr>
          <w:rFonts w:hint="eastAsia" w:ascii="仿宋" w:hAnsi="仿宋" w:eastAsia="仿宋"/>
          <w:sz w:val="28"/>
        </w:rPr>
      </w:pPr>
      <w:r>
        <w:rPr>
          <w:rFonts w:hint="eastAsia" w:ascii="仿宋" w:hAnsi="仿宋" w:eastAsia="仿宋"/>
          <w:sz w:val="28"/>
        </w:rPr>
        <w:t>2.5“卖方”系指提供合同货物和服务的经济实体。本次招标指有关成交供应商。</w:t>
      </w:r>
    </w:p>
    <w:p>
      <w:pPr>
        <w:pStyle w:val="21"/>
        <w:spacing w:line="360" w:lineRule="auto"/>
        <w:ind w:firstLine="561"/>
        <w:jc w:val="both"/>
        <w:rPr>
          <w:rFonts w:hint="eastAsia" w:ascii="仿宋" w:hAnsi="仿宋" w:eastAsia="仿宋"/>
          <w:sz w:val="28"/>
        </w:rPr>
      </w:pPr>
      <w:r>
        <w:rPr>
          <w:rFonts w:hint="eastAsia" w:ascii="仿宋" w:hAnsi="仿宋" w:eastAsia="仿宋"/>
          <w:sz w:val="28"/>
        </w:rPr>
        <w:t>2.6“买方”系指购买货物和服务的单位，即为本次招标的采购人。</w:t>
      </w:r>
    </w:p>
    <w:p>
      <w:pPr>
        <w:pStyle w:val="21"/>
        <w:spacing w:line="360" w:lineRule="auto"/>
        <w:ind w:firstLine="561"/>
        <w:jc w:val="both"/>
        <w:rPr>
          <w:rFonts w:hint="eastAsia" w:ascii="仿宋" w:hAnsi="仿宋" w:eastAsia="仿宋"/>
          <w:sz w:val="28"/>
        </w:rPr>
      </w:pPr>
      <w:r>
        <w:rPr>
          <w:rFonts w:hint="eastAsia" w:ascii="仿宋" w:hAnsi="仿宋" w:eastAsia="仿宋"/>
          <w:sz w:val="28"/>
        </w:rPr>
        <w:t xml:space="preserve">2.7“节能产品”或者“环保产品”是指财政部发布的《节能产品政府采购清单》或者《环境标志产品政府采购清单》的产品。 </w:t>
      </w:r>
    </w:p>
    <w:p>
      <w:pPr>
        <w:pStyle w:val="21"/>
        <w:spacing w:line="360" w:lineRule="auto"/>
        <w:ind w:firstLine="561"/>
        <w:rPr>
          <w:rFonts w:hint="eastAsia" w:ascii="仿宋" w:hAnsi="仿宋" w:eastAsia="仿宋"/>
          <w:sz w:val="28"/>
        </w:rPr>
      </w:pPr>
      <w:r>
        <w:rPr>
          <w:rFonts w:hint="eastAsia" w:ascii="仿宋" w:hAnsi="仿宋" w:eastAsia="仿宋"/>
          <w:sz w:val="28"/>
        </w:rPr>
        <w:t>2.8“进口产品”是指通过中国海关报关验放进入中国境内且产自关境外的产品，详见《关于政府采购进口产品管理有关问题的通知》（财库[2007]119号）、《关于政府采购进口产品管理有关问题的通知财办库》（财库[2008]﹞248号）。</w:t>
      </w:r>
    </w:p>
    <w:p>
      <w:pPr>
        <w:pStyle w:val="21"/>
        <w:spacing w:line="360" w:lineRule="auto"/>
        <w:ind w:firstLine="561"/>
        <w:rPr>
          <w:rFonts w:hint="eastAsia" w:ascii="仿宋" w:hAnsi="仿宋" w:eastAsia="仿宋"/>
          <w:sz w:val="28"/>
        </w:rPr>
      </w:pPr>
      <w:r>
        <w:rPr>
          <w:rFonts w:hint="eastAsia" w:ascii="仿宋" w:hAnsi="仿宋" w:eastAsia="仿宋"/>
          <w:sz w:val="28"/>
        </w:rPr>
        <w:t>3. 其他要求</w:t>
      </w:r>
    </w:p>
    <w:p>
      <w:pPr>
        <w:pStyle w:val="21"/>
        <w:spacing w:line="360" w:lineRule="auto"/>
        <w:ind w:firstLine="561"/>
        <w:rPr>
          <w:rFonts w:hint="eastAsia" w:ascii="仿宋" w:hAnsi="仿宋" w:eastAsia="仿宋"/>
          <w:sz w:val="28"/>
        </w:rPr>
      </w:pPr>
      <w:r>
        <w:rPr>
          <w:rFonts w:hint="eastAsia" w:ascii="仿宋" w:hAnsi="仿宋" w:eastAsia="仿宋"/>
          <w:sz w:val="28"/>
        </w:rPr>
        <w:t>3.1 供应商应自行承担所有与本次招标招标有关的费用，而不论招标的结果如何。</w:t>
      </w:r>
    </w:p>
    <w:p>
      <w:pPr>
        <w:pStyle w:val="21"/>
        <w:spacing w:line="360" w:lineRule="auto"/>
        <w:ind w:firstLine="561"/>
        <w:rPr>
          <w:rFonts w:hint="eastAsia" w:ascii="仿宋" w:hAnsi="仿宋" w:eastAsia="仿宋"/>
          <w:sz w:val="28"/>
        </w:rPr>
      </w:pPr>
      <w:r>
        <w:rPr>
          <w:rFonts w:hint="eastAsia" w:ascii="仿宋" w:hAnsi="仿宋" w:eastAsia="仿宋"/>
          <w:sz w:val="28"/>
        </w:rPr>
        <w:t>3.2 政府采购政策支持</w:t>
      </w:r>
    </w:p>
    <w:p>
      <w:pPr>
        <w:pStyle w:val="21"/>
        <w:spacing w:line="360" w:lineRule="auto"/>
        <w:ind w:firstLine="561"/>
        <w:rPr>
          <w:rFonts w:hint="eastAsia" w:ascii="仿宋" w:hAnsi="仿宋" w:eastAsia="仿宋"/>
          <w:sz w:val="28"/>
        </w:rPr>
      </w:pPr>
      <w:r>
        <w:rPr>
          <w:rFonts w:hint="eastAsia" w:ascii="仿宋" w:hAnsi="仿宋" w:eastAsia="仿宋"/>
          <w:sz w:val="28"/>
        </w:rPr>
        <w:t>3.2.1 产品符合政府采购强制采购政策的，实行强制采购；符合政府采购优先采购政策的，产品享受节能产品、环境标志产品优惠（由供应商在报价文件中选择并填报，评审时进行价格优惠）；供应商享受支持中小企业发展政策优惠的，可以与同时享受节能产品、环境标志产品优惠累加优惠。财政部门关于政府采购强制采购、优先采购的政策规定可在中国政府采购网（www.ccgp.gov.cn）查询。本项目价格扣除比例见招标须知前附表。</w:t>
      </w:r>
    </w:p>
    <w:p>
      <w:pPr>
        <w:pStyle w:val="21"/>
        <w:spacing w:line="360" w:lineRule="auto"/>
        <w:ind w:firstLine="561"/>
        <w:rPr>
          <w:rFonts w:hint="eastAsia" w:ascii="仿宋" w:hAnsi="仿宋" w:eastAsia="仿宋"/>
          <w:sz w:val="28"/>
        </w:rPr>
      </w:pPr>
      <w:r>
        <w:rPr>
          <w:rFonts w:hint="eastAsia" w:ascii="仿宋" w:hAnsi="仿宋" w:eastAsia="仿宋"/>
          <w:sz w:val="28"/>
        </w:rPr>
        <w:t>3.2.2 同一项目中部分产品属于优先采购政策的，评审时只对该部分产品的报价实行价格优惠。</w:t>
      </w:r>
    </w:p>
    <w:p>
      <w:pPr>
        <w:pStyle w:val="21"/>
        <w:spacing w:line="360" w:lineRule="auto"/>
        <w:ind w:firstLine="561"/>
        <w:rPr>
          <w:rFonts w:hint="eastAsia" w:ascii="仿宋" w:hAnsi="仿宋" w:eastAsia="仿宋"/>
          <w:sz w:val="28"/>
        </w:rPr>
      </w:pPr>
      <w:r>
        <w:rPr>
          <w:rFonts w:hint="eastAsia" w:ascii="仿宋" w:hAnsi="仿宋" w:eastAsia="仿宋"/>
          <w:sz w:val="28"/>
        </w:rPr>
        <w:t>3.2.3 为推进政府采购诚信体系建设，供应商在签署相关承诺，提供相关信息前，应认真阅读财政部门相关政策规定。</w:t>
      </w:r>
    </w:p>
    <w:p>
      <w:pPr>
        <w:pStyle w:val="8"/>
        <w:spacing w:line="360" w:lineRule="auto"/>
        <w:rPr>
          <w:rFonts w:hint="eastAsia" w:ascii="仿宋" w:hAnsi="仿宋" w:eastAsia="仿宋"/>
        </w:rPr>
      </w:pPr>
      <w:bookmarkStart w:id="15" w:name="_Toc61184624"/>
      <w:bookmarkStart w:id="16" w:name="_Toc56170381"/>
      <w:r>
        <w:rPr>
          <w:rFonts w:hint="eastAsia" w:ascii="仿宋" w:hAnsi="仿宋" w:eastAsia="仿宋"/>
        </w:rPr>
        <w:t>二、招标文件</w:t>
      </w:r>
      <w:bookmarkEnd w:id="15"/>
      <w:bookmarkEnd w:id="16"/>
    </w:p>
    <w:p>
      <w:pPr>
        <w:pStyle w:val="21"/>
        <w:spacing w:line="360" w:lineRule="auto"/>
        <w:ind w:firstLine="560"/>
        <w:jc w:val="both"/>
        <w:rPr>
          <w:rFonts w:hint="eastAsia" w:ascii="仿宋" w:hAnsi="仿宋" w:eastAsia="仿宋"/>
          <w:sz w:val="28"/>
        </w:rPr>
      </w:pPr>
      <w:r>
        <w:rPr>
          <w:rFonts w:hint="eastAsia" w:ascii="仿宋" w:hAnsi="仿宋" w:eastAsia="仿宋"/>
          <w:sz w:val="28"/>
        </w:rPr>
        <w:t>4. 招标文件</w:t>
      </w:r>
    </w:p>
    <w:p>
      <w:pPr>
        <w:pStyle w:val="21"/>
        <w:spacing w:line="360" w:lineRule="auto"/>
        <w:ind w:firstLine="560"/>
        <w:jc w:val="both"/>
        <w:rPr>
          <w:rFonts w:hint="eastAsia" w:ascii="仿宋" w:hAnsi="仿宋" w:eastAsia="仿宋"/>
          <w:sz w:val="28"/>
        </w:rPr>
      </w:pPr>
      <w:r>
        <w:rPr>
          <w:rFonts w:hint="eastAsia" w:ascii="仿宋" w:hAnsi="仿宋" w:eastAsia="仿宋"/>
          <w:sz w:val="28"/>
        </w:rPr>
        <w:t>4.1 招标文件用以阐明所需货物和服务、招标招标程序和合同条款。包括：</w:t>
      </w:r>
    </w:p>
    <w:p>
      <w:pPr>
        <w:pStyle w:val="21"/>
        <w:spacing w:line="360" w:lineRule="auto"/>
        <w:ind w:firstLine="560"/>
        <w:jc w:val="both"/>
        <w:rPr>
          <w:rFonts w:hint="eastAsia" w:ascii="仿宋" w:hAnsi="仿宋" w:eastAsia="仿宋"/>
          <w:sz w:val="28"/>
          <w:szCs w:val="28"/>
        </w:rPr>
      </w:pPr>
      <w:r>
        <w:rPr>
          <w:rFonts w:ascii="仿宋" w:hAnsi="仿宋" w:eastAsia="仿宋" w:cs="仿宋"/>
          <w:sz w:val="28"/>
          <w:szCs w:val="28"/>
        </w:rPr>
        <w:t xml:space="preserve">4.1.1 </w:t>
      </w:r>
      <w:r>
        <w:rPr>
          <w:rFonts w:hint="eastAsia" w:ascii="仿宋" w:hAnsi="仿宋" w:eastAsia="仿宋" w:cs="仿宋"/>
          <w:sz w:val="28"/>
          <w:szCs w:val="28"/>
        </w:rPr>
        <w:t>招标公告</w:t>
      </w:r>
    </w:p>
    <w:p>
      <w:pPr>
        <w:pStyle w:val="21"/>
        <w:spacing w:line="360" w:lineRule="auto"/>
        <w:ind w:firstLine="560"/>
        <w:jc w:val="both"/>
        <w:rPr>
          <w:rFonts w:ascii="仿宋" w:hAnsi="仿宋" w:eastAsia="仿宋"/>
          <w:sz w:val="28"/>
          <w:szCs w:val="28"/>
        </w:rPr>
      </w:pPr>
      <w:r>
        <w:rPr>
          <w:rFonts w:ascii="仿宋" w:hAnsi="仿宋" w:eastAsia="仿宋" w:cs="仿宋"/>
          <w:sz w:val="28"/>
          <w:szCs w:val="28"/>
        </w:rPr>
        <w:t xml:space="preserve">4.1.2 </w:t>
      </w:r>
      <w:r>
        <w:rPr>
          <w:rFonts w:hint="eastAsia" w:ascii="仿宋" w:hAnsi="仿宋" w:eastAsia="仿宋" w:cs="仿宋"/>
          <w:sz w:val="28"/>
          <w:szCs w:val="28"/>
        </w:rPr>
        <w:t>招标须知</w:t>
      </w:r>
    </w:p>
    <w:p>
      <w:pPr>
        <w:pStyle w:val="21"/>
        <w:spacing w:line="360" w:lineRule="auto"/>
        <w:ind w:firstLine="560"/>
        <w:jc w:val="both"/>
        <w:rPr>
          <w:rFonts w:ascii="仿宋" w:hAnsi="仿宋" w:eastAsia="仿宋"/>
          <w:sz w:val="28"/>
          <w:szCs w:val="28"/>
        </w:rPr>
      </w:pPr>
      <w:r>
        <w:rPr>
          <w:rFonts w:ascii="仿宋" w:hAnsi="仿宋" w:eastAsia="仿宋" w:cs="仿宋"/>
          <w:sz w:val="28"/>
          <w:szCs w:val="28"/>
        </w:rPr>
        <w:t xml:space="preserve">4.1.3 </w:t>
      </w:r>
      <w:r>
        <w:rPr>
          <w:rFonts w:hint="eastAsia" w:ascii="仿宋" w:hAnsi="仿宋" w:eastAsia="仿宋" w:cs="仿宋"/>
          <w:sz w:val="28"/>
          <w:szCs w:val="28"/>
        </w:rPr>
        <w:t>招标内容及技术要求</w:t>
      </w:r>
    </w:p>
    <w:p>
      <w:pPr>
        <w:pStyle w:val="21"/>
        <w:spacing w:line="360" w:lineRule="auto"/>
        <w:ind w:firstLine="560"/>
        <w:jc w:val="both"/>
        <w:rPr>
          <w:rFonts w:ascii="仿宋" w:hAnsi="仿宋" w:eastAsia="仿宋"/>
          <w:sz w:val="28"/>
          <w:szCs w:val="28"/>
        </w:rPr>
      </w:pPr>
      <w:r>
        <w:rPr>
          <w:rFonts w:ascii="仿宋" w:hAnsi="仿宋" w:eastAsia="仿宋" w:cs="仿宋"/>
          <w:sz w:val="28"/>
          <w:szCs w:val="28"/>
        </w:rPr>
        <w:t xml:space="preserve">4.1.4 </w:t>
      </w:r>
      <w:r>
        <w:rPr>
          <w:rFonts w:hint="eastAsia" w:ascii="仿宋" w:hAnsi="仿宋" w:eastAsia="仿宋" w:cs="仿宋"/>
          <w:sz w:val="28"/>
          <w:szCs w:val="28"/>
        </w:rPr>
        <w:t>合同</w:t>
      </w:r>
    </w:p>
    <w:p>
      <w:pPr>
        <w:pStyle w:val="21"/>
        <w:spacing w:line="360" w:lineRule="auto"/>
        <w:ind w:firstLine="560"/>
        <w:jc w:val="both"/>
        <w:rPr>
          <w:rFonts w:hint="eastAsia" w:ascii="仿宋" w:hAnsi="仿宋" w:eastAsia="仿宋"/>
          <w:sz w:val="28"/>
        </w:rPr>
      </w:pPr>
      <w:r>
        <w:rPr>
          <w:rFonts w:hint="eastAsia" w:ascii="仿宋" w:hAnsi="仿宋" w:eastAsia="仿宋"/>
          <w:sz w:val="28"/>
        </w:rPr>
        <w:t>4.</w:t>
      </w:r>
      <w:r>
        <w:rPr>
          <w:rFonts w:ascii="仿宋" w:hAnsi="仿宋" w:eastAsia="仿宋"/>
          <w:sz w:val="28"/>
        </w:rPr>
        <w:t>1</w:t>
      </w:r>
      <w:r>
        <w:rPr>
          <w:rFonts w:hint="eastAsia" w:ascii="仿宋" w:hAnsi="仿宋" w:eastAsia="仿宋"/>
          <w:sz w:val="28"/>
        </w:rPr>
        <w:t>.</w:t>
      </w:r>
      <w:r>
        <w:rPr>
          <w:rFonts w:ascii="仿宋" w:hAnsi="仿宋" w:eastAsia="仿宋"/>
          <w:sz w:val="28"/>
        </w:rPr>
        <w:t xml:space="preserve">5 </w:t>
      </w:r>
      <w:r>
        <w:rPr>
          <w:rFonts w:hint="eastAsia" w:ascii="仿宋" w:hAnsi="仿宋" w:eastAsia="仿宋"/>
          <w:sz w:val="28"/>
        </w:rPr>
        <w:t>投标文件格式</w:t>
      </w:r>
    </w:p>
    <w:p>
      <w:pPr>
        <w:pStyle w:val="21"/>
        <w:spacing w:line="360" w:lineRule="auto"/>
        <w:ind w:firstLine="560"/>
        <w:jc w:val="both"/>
        <w:rPr>
          <w:rFonts w:hint="eastAsia" w:ascii="仿宋" w:hAnsi="仿宋" w:eastAsia="仿宋"/>
          <w:sz w:val="28"/>
        </w:rPr>
      </w:pPr>
      <w:r>
        <w:rPr>
          <w:rFonts w:hint="eastAsia" w:ascii="仿宋" w:hAnsi="仿宋" w:eastAsia="仿宋"/>
          <w:sz w:val="28"/>
        </w:rPr>
        <w:t>4.2  供应商应认真阅读招标文件中所有的事项、格式、条款和规范等要求。如果没有按照招标文件要求提交全部资料或者投标文件没有对招标文件做出实质性响应，其招标将被拒绝。</w:t>
      </w:r>
    </w:p>
    <w:p>
      <w:pPr>
        <w:pStyle w:val="21"/>
        <w:spacing w:line="360" w:lineRule="auto"/>
        <w:ind w:firstLine="560"/>
        <w:jc w:val="both"/>
        <w:rPr>
          <w:rFonts w:hint="eastAsia" w:ascii="仿宋" w:hAnsi="仿宋" w:eastAsia="仿宋"/>
          <w:sz w:val="28"/>
        </w:rPr>
      </w:pPr>
      <w:r>
        <w:rPr>
          <w:rFonts w:hint="eastAsia" w:ascii="仿宋" w:hAnsi="仿宋" w:eastAsia="仿宋"/>
          <w:sz w:val="28"/>
        </w:rPr>
        <w:t>5. 招标文件的澄清和修改</w:t>
      </w:r>
    </w:p>
    <w:p>
      <w:pPr>
        <w:pStyle w:val="21"/>
        <w:spacing w:line="360" w:lineRule="auto"/>
        <w:ind w:firstLine="560"/>
        <w:jc w:val="both"/>
        <w:rPr>
          <w:rFonts w:hint="eastAsia" w:ascii="仿宋" w:hAnsi="仿宋" w:eastAsia="仿宋"/>
          <w:sz w:val="28"/>
        </w:rPr>
      </w:pPr>
      <w:r>
        <w:rPr>
          <w:rFonts w:hint="eastAsia" w:ascii="仿宋" w:hAnsi="仿宋" w:eastAsia="仿宋"/>
          <w:sz w:val="28"/>
        </w:rPr>
        <w:t>5.1 采购人如需对已发出的招标文件进行必要澄清或者修改的，澄清或者修改的的内容可能影响到投标文件编制的，采购代理机构应当在投标文件递交截止时间十五日前，并以书面形式通知所有获取招标文件的潜在供应商。该澄清或者修改的内容为招标文件的组成部分。</w:t>
      </w:r>
    </w:p>
    <w:p>
      <w:pPr>
        <w:pStyle w:val="8"/>
        <w:spacing w:line="360" w:lineRule="auto"/>
        <w:rPr>
          <w:rFonts w:hint="eastAsia" w:ascii="仿宋" w:hAnsi="仿宋" w:eastAsia="仿宋"/>
        </w:rPr>
      </w:pPr>
      <w:bookmarkStart w:id="17" w:name="_Toc61184625"/>
      <w:bookmarkStart w:id="18" w:name="_Toc56170382"/>
      <w:r>
        <w:rPr>
          <w:rFonts w:hint="eastAsia" w:ascii="仿宋" w:hAnsi="仿宋" w:eastAsia="仿宋"/>
        </w:rPr>
        <w:t>三、投标文件的编制</w:t>
      </w:r>
      <w:bookmarkEnd w:id="17"/>
      <w:bookmarkEnd w:id="18"/>
    </w:p>
    <w:p>
      <w:pPr>
        <w:pStyle w:val="21"/>
        <w:spacing w:line="360" w:lineRule="auto"/>
        <w:ind w:firstLine="560"/>
        <w:jc w:val="both"/>
        <w:rPr>
          <w:rFonts w:hint="eastAsia" w:ascii="仿宋" w:hAnsi="仿宋" w:eastAsia="仿宋"/>
          <w:sz w:val="28"/>
        </w:rPr>
      </w:pPr>
      <w:r>
        <w:rPr>
          <w:rFonts w:hint="eastAsia" w:ascii="仿宋" w:hAnsi="仿宋" w:eastAsia="仿宋"/>
          <w:sz w:val="28"/>
        </w:rPr>
        <w:t>6. 投标文件的编写</w:t>
      </w:r>
    </w:p>
    <w:p>
      <w:pPr>
        <w:pStyle w:val="21"/>
        <w:spacing w:line="360" w:lineRule="auto"/>
        <w:ind w:firstLine="560"/>
        <w:jc w:val="both"/>
        <w:rPr>
          <w:rFonts w:hint="eastAsia" w:ascii="仿宋" w:hAnsi="仿宋" w:eastAsia="仿宋"/>
          <w:sz w:val="28"/>
        </w:rPr>
      </w:pPr>
      <w:r>
        <w:rPr>
          <w:rFonts w:hint="eastAsia" w:ascii="仿宋" w:hAnsi="仿宋" w:eastAsia="仿宋"/>
          <w:sz w:val="28"/>
        </w:rPr>
        <w:t>6.1 供应商应仔细阅读招标文件，了解招标文件的要求，并在充分理解招标文件提出的货物技术规范、服务和商务条款后的基础上制作投标文件。</w:t>
      </w:r>
    </w:p>
    <w:p>
      <w:pPr>
        <w:pStyle w:val="21"/>
        <w:spacing w:line="360" w:lineRule="auto"/>
        <w:ind w:firstLine="560"/>
        <w:jc w:val="both"/>
        <w:rPr>
          <w:rFonts w:hint="eastAsia" w:ascii="仿宋" w:hAnsi="仿宋" w:eastAsia="仿宋"/>
          <w:sz w:val="28"/>
        </w:rPr>
      </w:pPr>
      <w:r>
        <w:rPr>
          <w:rFonts w:hint="eastAsia" w:ascii="仿宋" w:hAnsi="仿宋" w:eastAsia="仿宋"/>
          <w:sz w:val="28"/>
        </w:rPr>
        <w:t>7. 投标文件的语言及计量单位</w:t>
      </w:r>
    </w:p>
    <w:p>
      <w:pPr>
        <w:pStyle w:val="21"/>
        <w:spacing w:line="360" w:lineRule="auto"/>
        <w:ind w:firstLine="560"/>
        <w:jc w:val="both"/>
        <w:rPr>
          <w:rFonts w:hint="eastAsia" w:ascii="仿宋" w:hAnsi="仿宋" w:eastAsia="仿宋"/>
          <w:sz w:val="28"/>
        </w:rPr>
      </w:pPr>
      <w:r>
        <w:rPr>
          <w:rFonts w:hint="eastAsia" w:ascii="仿宋" w:hAnsi="仿宋" w:eastAsia="仿宋"/>
          <w:sz w:val="28"/>
        </w:rPr>
        <w:t>7.1 供应商的投标文件以及供应商与采购代理机构就有关招标活动的所有来往函电均应使用中文。如果投标文件或与招标有关的其它文件、信件及来往函电以其它语言书写的，供应商应将其译成中文。</w:t>
      </w:r>
    </w:p>
    <w:p>
      <w:pPr>
        <w:pStyle w:val="21"/>
        <w:spacing w:line="360" w:lineRule="auto"/>
        <w:ind w:firstLine="560"/>
        <w:jc w:val="both"/>
        <w:rPr>
          <w:rFonts w:hint="eastAsia" w:ascii="仿宋" w:hAnsi="仿宋" w:eastAsia="仿宋"/>
          <w:sz w:val="28"/>
        </w:rPr>
      </w:pPr>
      <w:r>
        <w:rPr>
          <w:rFonts w:hint="eastAsia" w:ascii="仿宋" w:hAnsi="仿宋" w:eastAsia="仿宋"/>
          <w:sz w:val="28"/>
        </w:rPr>
        <w:t>7.2 投标文件中所使用的计量单位除招标文件中有特殊规定外，一律使用法定计量单位。</w:t>
      </w:r>
    </w:p>
    <w:p>
      <w:pPr>
        <w:pStyle w:val="21"/>
        <w:spacing w:line="360" w:lineRule="auto"/>
        <w:ind w:firstLine="560"/>
        <w:jc w:val="both"/>
        <w:rPr>
          <w:rFonts w:hint="eastAsia" w:ascii="仿宋" w:hAnsi="仿宋" w:eastAsia="仿宋"/>
          <w:sz w:val="28"/>
        </w:rPr>
      </w:pPr>
      <w:r>
        <w:rPr>
          <w:rFonts w:hint="eastAsia" w:ascii="仿宋" w:hAnsi="仿宋" w:eastAsia="仿宋"/>
          <w:sz w:val="28"/>
        </w:rPr>
        <w:t>8. 投标文件构成</w:t>
      </w:r>
    </w:p>
    <w:p>
      <w:pPr>
        <w:pStyle w:val="21"/>
        <w:spacing w:line="360" w:lineRule="auto"/>
        <w:ind w:firstLine="560"/>
        <w:jc w:val="both"/>
        <w:rPr>
          <w:rFonts w:hint="eastAsia" w:ascii="仿宋" w:hAnsi="仿宋" w:eastAsia="仿宋"/>
          <w:sz w:val="28"/>
        </w:rPr>
      </w:pPr>
      <w:r>
        <w:rPr>
          <w:rFonts w:hint="eastAsia" w:ascii="仿宋" w:hAnsi="仿宋" w:eastAsia="仿宋"/>
          <w:sz w:val="28"/>
        </w:rPr>
        <w:t>8.1 供应商编写的投标文件应按下列顺序及内容提供：</w:t>
      </w:r>
    </w:p>
    <w:p>
      <w:pPr>
        <w:pStyle w:val="21"/>
        <w:spacing w:line="360" w:lineRule="auto"/>
        <w:ind w:firstLine="560"/>
        <w:jc w:val="both"/>
        <w:rPr>
          <w:rFonts w:hint="eastAsia" w:ascii="仿宋" w:hAnsi="仿宋" w:eastAsia="仿宋"/>
          <w:sz w:val="28"/>
        </w:rPr>
      </w:pPr>
      <w:r>
        <w:rPr>
          <w:rFonts w:hint="eastAsia" w:ascii="仿宋" w:hAnsi="仿宋" w:eastAsia="仿宋"/>
          <w:sz w:val="28"/>
        </w:rPr>
        <w:t>8.1.1 资格证明文件（以下文件必须在有效期内）</w:t>
      </w:r>
    </w:p>
    <w:p>
      <w:pPr>
        <w:pStyle w:val="21"/>
        <w:spacing w:line="360" w:lineRule="auto"/>
        <w:ind w:firstLine="562"/>
        <w:jc w:val="both"/>
        <w:rPr>
          <w:rFonts w:hint="eastAsia" w:ascii="仿宋" w:hAnsi="仿宋" w:eastAsia="仿宋"/>
          <w:bCs/>
          <w:sz w:val="28"/>
        </w:rPr>
      </w:pPr>
      <w:r>
        <w:rPr>
          <w:rFonts w:hint="eastAsia" w:ascii="仿宋" w:hAnsi="仿宋" w:eastAsia="仿宋"/>
          <w:sz w:val="28"/>
        </w:rPr>
        <w:t>（1） 见招标须知前附表序号</w:t>
      </w:r>
      <w:r>
        <w:rPr>
          <w:rFonts w:ascii="仿宋" w:hAnsi="仿宋" w:eastAsia="仿宋"/>
          <w:sz w:val="28"/>
        </w:rPr>
        <w:t>6</w:t>
      </w:r>
      <w:r>
        <w:rPr>
          <w:rFonts w:hint="eastAsia" w:ascii="仿宋" w:hAnsi="仿宋" w:eastAsia="仿宋"/>
          <w:sz w:val="28"/>
        </w:rPr>
        <w:t>——资格证明文件</w:t>
      </w:r>
    </w:p>
    <w:p>
      <w:pPr>
        <w:pStyle w:val="21"/>
        <w:spacing w:line="360" w:lineRule="auto"/>
        <w:ind w:firstLine="562"/>
        <w:jc w:val="both"/>
        <w:rPr>
          <w:rFonts w:hint="eastAsia" w:ascii="仿宋" w:hAnsi="仿宋" w:eastAsia="仿宋"/>
        </w:rPr>
      </w:pPr>
      <w:r>
        <w:rPr>
          <w:rFonts w:hint="eastAsia" w:ascii="仿宋" w:hAnsi="仿宋" w:eastAsia="仿宋"/>
          <w:sz w:val="28"/>
          <w:szCs w:val="22"/>
        </w:rPr>
        <w:t xml:space="preserve">（2） </w:t>
      </w:r>
      <w:r>
        <w:rPr>
          <w:rFonts w:hint="eastAsia" w:ascii="仿宋" w:hAnsi="仿宋" w:eastAsia="仿宋"/>
          <w:sz w:val="28"/>
        </w:rPr>
        <w:t>供应商认为有必要提供的声明及文件资料。</w:t>
      </w:r>
    </w:p>
    <w:p>
      <w:pPr>
        <w:pStyle w:val="21"/>
        <w:spacing w:line="360" w:lineRule="auto"/>
        <w:ind w:firstLine="562"/>
        <w:jc w:val="both"/>
        <w:rPr>
          <w:rFonts w:hint="eastAsia" w:ascii="仿宋" w:hAnsi="仿宋" w:eastAsia="仿宋"/>
          <w:sz w:val="28"/>
        </w:rPr>
      </w:pPr>
      <w:r>
        <w:rPr>
          <w:rFonts w:hint="eastAsia" w:ascii="仿宋" w:hAnsi="仿宋" w:eastAsia="仿宋"/>
          <w:sz w:val="28"/>
        </w:rPr>
        <w:t>8.1.2 商务投标文件</w:t>
      </w:r>
    </w:p>
    <w:p>
      <w:pPr>
        <w:pStyle w:val="21"/>
        <w:spacing w:line="360" w:lineRule="auto"/>
        <w:ind w:firstLine="560"/>
        <w:jc w:val="both"/>
        <w:rPr>
          <w:rFonts w:hint="eastAsia" w:ascii="仿宋" w:hAnsi="仿宋" w:eastAsia="仿宋"/>
          <w:sz w:val="28"/>
        </w:rPr>
      </w:pPr>
      <w:r>
        <w:rPr>
          <w:rFonts w:hint="eastAsia" w:ascii="仿宋" w:hAnsi="仿宋" w:eastAsia="仿宋"/>
          <w:sz w:val="28"/>
        </w:rPr>
        <w:t>（1） 投标文件</w:t>
      </w:r>
    </w:p>
    <w:p>
      <w:pPr>
        <w:pStyle w:val="21"/>
        <w:spacing w:line="360" w:lineRule="auto"/>
        <w:ind w:firstLine="562"/>
        <w:jc w:val="both"/>
        <w:rPr>
          <w:rFonts w:hint="eastAsia" w:ascii="仿宋" w:hAnsi="仿宋" w:eastAsia="仿宋"/>
          <w:sz w:val="28"/>
        </w:rPr>
      </w:pPr>
      <w:r>
        <w:rPr>
          <w:rFonts w:hint="eastAsia" w:ascii="仿宋" w:hAnsi="仿宋" w:eastAsia="仿宋"/>
          <w:sz w:val="28"/>
        </w:rPr>
        <w:t>（2） 招标一览表</w:t>
      </w:r>
    </w:p>
    <w:p>
      <w:pPr>
        <w:pStyle w:val="21"/>
        <w:spacing w:line="360" w:lineRule="auto"/>
        <w:ind w:firstLine="562" w:firstLineChars="201"/>
        <w:jc w:val="both"/>
        <w:rPr>
          <w:rFonts w:hint="eastAsia" w:ascii="仿宋" w:hAnsi="仿宋" w:eastAsia="仿宋"/>
          <w:sz w:val="28"/>
        </w:rPr>
      </w:pPr>
      <w:r>
        <w:rPr>
          <w:rFonts w:hint="eastAsia" w:ascii="仿宋" w:hAnsi="仿宋" w:eastAsia="仿宋"/>
          <w:sz w:val="28"/>
        </w:rPr>
        <w:t>（3） 招标报价明细表</w:t>
      </w:r>
    </w:p>
    <w:p>
      <w:pPr>
        <w:pStyle w:val="21"/>
        <w:spacing w:line="360" w:lineRule="auto"/>
        <w:ind w:firstLine="548" w:firstLineChars="196"/>
        <w:jc w:val="both"/>
        <w:rPr>
          <w:rFonts w:hint="eastAsia" w:ascii="仿宋" w:hAnsi="仿宋" w:eastAsia="仿宋"/>
          <w:sz w:val="28"/>
        </w:rPr>
      </w:pPr>
      <w:r>
        <w:rPr>
          <w:rFonts w:hint="eastAsia" w:ascii="仿宋" w:hAnsi="仿宋" w:eastAsia="仿宋"/>
          <w:sz w:val="28"/>
        </w:rPr>
        <w:t>（4） 商务条款偏离表</w:t>
      </w:r>
    </w:p>
    <w:p>
      <w:pPr>
        <w:pStyle w:val="21"/>
        <w:spacing w:line="360" w:lineRule="auto"/>
        <w:ind w:firstLine="548" w:firstLineChars="196"/>
        <w:jc w:val="both"/>
        <w:rPr>
          <w:rFonts w:hint="eastAsia" w:ascii="仿宋" w:hAnsi="仿宋" w:eastAsia="仿宋"/>
          <w:sz w:val="28"/>
        </w:rPr>
      </w:pPr>
      <w:r>
        <w:rPr>
          <w:rFonts w:hint="eastAsia" w:ascii="仿宋" w:hAnsi="仿宋" w:eastAsia="仿宋"/>
          <w:sz w:val="28"/>
        </w:rPr>
        <w:t>（5） 近三年相同产品销售业绩（须提供加盖企业公章的合同或者中标（成交）通知书复印件）</w:t>
      </w:r>
    </w:p>
    <w:p>
      <w:pPr>
        <w:pStyle w:val="21"/>
        <w:spacing w:line="360" w:lineRule="auto"/>
        <w:ind w:firstLine="548" w:firstLineChars="196"/>
        <w:jc w:val="both"/>
        <w:rPr>
          <w:rFonts w:hint="eastAsia" w:ascii="仿宋" w:hAnsi="仿宋" w:eastAsia="仿宋"/>
          <w:sz w:val="28"/>
        </w:rPr>
      </w:pPr>
      <w:r>
        <w:rPr>
          <w:rFonts w:hint="eastAsia" w:ascii="仿宋" w:hAnsi="仿宋" w:eastAsia="仿宋"/>
          <w:sz w:val="28"/>
        </w:rPr>
        <w:t>（6） 售后服务承诺书及培训计划</w:t>
      </w:r>
    </w:p>
    <w:p>
      <w:pPr>
        <w:pStyle w:val="20"/>
        <w:spacing w:line="360" w:lineRule="auto"/>
        <w:ind w:firstLine="560"/>
        <w:rPr>
          <w:rFonts w:hint="eastAsia" w:ascii="仿宋" w:hAnsi="仿宋" w:eastAsia="仿宋"/>
          <w:color w:val="000000"/>
        </w:rPr>
      </w:pPr>
      <w:r>
        <w:rPr>
          <w:rFonts w:hint="eastAsia" w:ascii="仿宋" w:hAnsi="仿宋" w:eastAsia="仿宋"/>
          <w:bCs/>
          <w:color w:val="000000"/>
        </w:rPr>
        <w:t>（7） 若为进口产品（含主要配件），须提供</w:t>
      </w:r>
      <w:r>
        <w:rPr>
          <w:rFonts w:hint="eastAsia" w:ascii="仿宋" w:hAnsi="仿宋" w:eastAsia="仿宋"/>
          <w:color w:val="000000"/>
          <w:szCs w:val="21"/>
        </w:rPr>
        <w:t>报关单和检验检疫证；</w:t>
      </w:r>
      <w:r>
        <w:rPr>
          <w:rFonts w:hint="eastAsia" w:ascii="仿宋" w:hAnsi="仿宋" w:eastAsia="仿宋"/>
          <w:bCs/>
          <w:color w:val="000000"/>
        </w:rPr>
        <w:t>所需的进口机电证（如需要），报关、商检、计量等相关事宜，由供应商负责办理，费用由供应商承担。</w:t>
      </w:r>
      <w:r>
        <w:rPr>
          <w:rFonts w:hint="eastAsia" w:ascii="仿宋" w:hAnsi="仿宋" w:eastAsia="仿宋"/>
          <w:color w:val="000000"/>
        </w:rPr>
        <w:t xml:space="preserve"> </w:t>
      </w:r>
    </w:p>
    <w:p>
      <w:pPr>
        <w:pStyle w:val="20"/>
        <w:spacing w:line="360" w:lineRule="auto"/>
        <w:ind w:firstLine="560"/>
        <w:rPr>
          <w:rFonts w:hint="eastAsia" w:ascii="仿宋" w:hAnsi="仿宋" w:eastAsia="仿宋"/>
          <w:color w:val="000000"/>
        </w:rPr>
      </w:pPr>
      <w:r>
        <w:rPr>
          <w:rFonts w:hint="eastAsia" w:ascii="仿宋" w:hAnsi="仿宋" w:eastAsia="仿宋"/>
          <w:color w:val="000000"/>
        </w:rPr>
        <w:t>（8） 供应商认为有必要提供的声明及文件资料</w:t>
      </w:r>
    </w:p>
    <w:p>
      <w:pPr>
        <w:pStyle w:val="21"/>
        <w:spacing w:line="360" w:lineRule="auto"/>
        <w:ind w:firstLine="560"/>
        <w:jc w:val="both"/>
        <w:rPr>
          <w:rFonts w:hint="eastAsia" w:ascii="仿宋" w:hAnsi="仿宋" w:eastAsia="仿宋"/>
          <w:sz w:val="28"/>
        </w:rPr>
      </w:pPr>
      <w:r>
        <w:rPr>
          <w:rFonts w:hint="eastAsia" w:ascii="仿宋" w:hAnsi="仿宋" w:eastAsia="仿宋"/>
          <w:sz w:val="28"/>
        </w:rPr>
        <w:t>8.1.3 投标文件</w:t>
      </w:r>
    </w:p>
    <w:p>
      <w:pPr>
        <w:pStyle w:val="21"/>
        <w:spacing w:line="360" w:lineRule="auto"/>
        <w:ind w:firstLine="420" w:firstLineChars="150"/>
        <w:jc w:val="both"/>
        <w:rPr>
          <w:rFonts w:hint="eastAsia" w:ascii="仿宋" w:hAnsi="仿宋" w:eastAsia="仿宋"/>
          <w:sz w:val="28"/>
        </w:rPr>
      </w:pPr>
      <w:r>
        <w:rPr>
          <w:rFonts w:hint="eastAsia" w:ascii="仿宋" w:hAnsi="仿宋" w:eastAsia="仿宋"/>
          <w:sz w:val="28"/>
        </w:rPr>
        <w:t>（1） 产品的详细技术参数说明</w:t>
      </w:r>
    </w:p>
    <w:p>
      <w:pPr>
        <w:pStyle w:val="21"/>
        <w:snapToGrid w:val="0"/>
        <w:spacing w:line="360" w:lineRule="auto"/>
        <w:ind w:firstLine="560" w:firstLineChars="200"/>
        <w:jc w:val="both"/>
        <w:rPr>
          <w:rFonts w:hint="eastAsia" w:ascii="仿宋" w:hAnsi="仿宋" w:eastAsia="仿宋"/>
          <w:sz w:val="28"/>
        </w:rPr>
      </w:pPr>
      <w:r>
        <w:rPr>
          <w:rFonts w:hint="eastAsia" w:ascii="仿宋" w:hAnsi="仿宋" w:eastAsia="仿宋"/>
          <w:sz w:val="28"/>
        </w:rPr>
        <w:t>供应商所投产品必须提供国家权威部门出具的完整检验报告作为其技术指标的支持资料（国家无需检测的设备可以不提供检验报告）。对未提供技术支持资料的，或参数与其提供的技术支持资料不一致的，均视为偏离。</w:t>
      </w:r>
    </w:p>
    <w:p>
      <w:pPr>
        <w:pStyle w:val="21"/>
        <w:snapToGrid w:val="0"/>
        <w:spacing w:line="360" w:lineRule="auto"/>
        <w:ind w:firstLine="560" w:firstLineChars="200"/>
        <w:rPr>
          <w:rFonts w:hint="eastAsia" w:ascii="仿宋" w:hAnsi="仿宋" w:eastAsia="仿宋"/>
          <w:sz w:val="28"/>
        </w:rPr>
      </w:pPr>
      <w:r>
        <w:rPr>
          <w:rFonts w:hint="eastAsia" w:ascii="仿宋" w:hAnsi="仿宋" w:eastAsia="仿宋"/>
          <w:sz w:val="28"/>
        </w:rPr>
        <w:t>（2） 技术规格偏离表（供应商须对第三章所有技术参数条款逐条列明是否响应，如有偏离，须一一列明）</w:t>
      </w:r>
    </w:p>
    <w:p>
      <w:pPr>
        <w:pStyle w:val="21"/>
        <w:snapToGrid w:val="0"/>
        <w:spacing w:line="360" w:lineRule="auto"/>
        <w:ind w:firstLine="560" w:firstLineChars="200"/>
        <w:jc w:val="both"/>
        <w:rPr>
          <w:rFonts w:hint="eastAsia" w:ascii="仿宋" w:hAnsi="仿宋" w:eastAsia="仿宋"/>
          <w:sz w:val="28"/>
        </w:rPr>
      </w:pPr>
      <w:r>
        <w:rPr>
          <w:rFonts w:hint="eastAsia" w:ascii="仿宋" w:hAnsi="仿宋" w:eastAsia="仿宋"/>
          <w:sz w:val="28"/>
        </w:rPr>
        <w:t>（3） 备品备件及专用工具清单</w:t>
      </w:r>
    </w:p>
    <w:p>
      <w:pPr>
        <w:pStyle w:val="21"/>
        <w:snapToGrid w:val="0"/>
        <w:spacing w:line="360" w:lineRule="auto"/>
        <w:ind w:firstLine="560" w:firstLineChars="200"/>
        <w:jc w:val="both"/>
        <w:rPr>
          <w:rFonts w:hint="eastAsia" w:ascii="仿宋" w:hAnsi="仿宋" w:eastAsia="仿宋"/>
          <w:sz w:val="28"/>
        </w:rPr>
      </w:pPr>
      <w:r>
        <w:rPr>
          <w:rFonts w:hint="eastAsia" w:ascii="仿宋" w:hAnsi="仿宋" w:eastAsia="仿宋"/>
          <w:sz w:val="28"/>
        </w:rPr>
        <w:t>（4） 产品样册、说明书、图纸技术资料及产品质量获奖荣誉证书复印件</w:t>
      </w:r>
    </w:p>
    <w:p>
      <w:pPr>
        <w:pStyle w:val="21"/>
        <w:snapToGrid w:val="0"/>
        <w:spacing w:line="360" w:lineRule="auto"/>
        <w:ind w:firstLine="560" w:firstLineChars="200"/>
        <w:jc w:val="both"/>
        <w:rPr>
          <w:rFonts w:hint="eastAsia" w:ascii="仿宋" w:hAnsi="仿宋" w:eastAsia="仿宋"/>
          <w:sz w:val="28"/>
        </w:rPr>
      </w:pPr>
      <w:r>
        <w:rPr>
          <w:rFonts w:hint="eastAsia" w:ascii="仿宋" w:hAnsi="仿宋" w:eastAsia="仿宋"/>
          <w:sz w:val="28"/>
        </w:rPr>
        <w:t>（5） 供应商认为有必要提供的声明及完整文件或支持资料。</w:t>
      </w:r>
    </w:p>
    <w:p>
      <w:pPr>
        <w:pStyle w:val="21"/>
        <w:snapToGrid w:val="0"/>
        <w:spacing w:line="360" w:lineRule="auto"/>
        <w:ind w:firstLine="560" w:firstLineChars="200"/>
        <w:jc w:val="both"/>
        <w:rPr>
          <w:rFonts w:hint="eastAsia" w:ascii="仿宋" w:hAnsi="仿宋" w:eastAsia="仿宋"/>
          <w:sz w:val="28"/>
        </w:rPr>
      </w:pPr>
      <w:r>
        <w:rPr>
          <w:rFonts w:hint="eastAsia" w:ascii="仿宋" w:hAnsi="仿宋" w:eastAsia="仿宋"/>
          <w:sz w:val="28"/>
        </w:rPr>
        <w:t>8.2 第8.1.1条中第（1）项、第8.1.2条中第（1） （2） （3） （4） （6）项、第8.1.3条中第（1） （2） （3）项为必备项，供应商在投标文件中必须提供有关材料，如果缺项，或不符合要求，将导致招标无效。</w:t>
      </w:r>
    </w:p>
    <w:p>
      <w:pPr>
        <w:pStyle w:val="21"/>
        <w:snapToGrid w:val="0"/>
        <w:spacing w:line="360" w:lineRule="auto"/>
        <w:ind w:firstLine="560" w:firstLineChars="200"/>
        <w:jc w:val="both"/>
        <w:rPr>
          <w:rFonts w:hint="eastAsia" w:ascii="仿宋" w:hAnsi="仿宋" w:eastAsia="仿宋"/>
          <w:sz w:val="28"/>
        </w:rPr>
      </w:pPr>
      <w:r>
        <w:rPr>
          <w:rFonts w:hint="eastAsia" w:ascii="仿宋" w:hAnsi="仿宋" w:eastAsia="仿宋"/>
          <w:sz w:val="28"/>
        </w:rPr>
        <w:t>8.3 供应商在招标中违反国家有关法律法规的强制性规定的，其招标按未满足招标文件实质性要求处理。</w:t>
      </w:r>
    </w:p>
    <w:p>
      <w:pPr>
        <w:pStyle w:val="21"/>
        <w:snapToGrid w:val="0"/>
        <w:spacing w:line="360" w:lineRule="auto"/>
        <w:ind w:firstLine="560" w:firstLineChars="200"/>
        <w:jc w:val="both"/>
        <w:rPr>
          <w:rFonts w:hint="eastAsia" w:ascii="仿宋" w:hAnsi="仿宋" w:eastAsia="仿宋"/>
          <w:sz w:val="28"/>
        </w:rPr>
      </w:pPr>
      <w:r>
        <w:rPr>
          <w:rFonts w:hint="eastAsia" w:ascii="仿宋" w:hAnsi="仿宋" w:eastAsia="仿宋"/>
          <w:sz w:val="28"/>
        </w:rPr>
        <w:t>9. 投标文件格式</w:t>
      </w:r>
    </w:p>
    <w:p>
      <w:pPr>
        <w:pStyle w:val="21"/>
        <w:snapToGrid w:val="0"/>
        <w:spacing w:line="360" w:lineRule="auto"/>
        <w:ind w:firstLine="560" w:firstLineChars="200"/>
        <w:jc w:val="both"/>
        <w:rPr>
          <w:rFonts w:hint="eastAsia" w:ascii="仿宋" w:hAnsi="仿宋" w:eastAsia="仿宋"/>
          <w:sz w:val="28"/>
        </w:rPr>
      </w:pPr>
      <w:r>
        <w:rPr>
          <w:rFonts w:hint="eastAsia" w:ascii="仿宋" w:hAnsi="仿宋" w:eastAsia="仿宋"/>
          <w:sz w:val="28"/>
        </w:rPr>
        <w:t>9.1 供应商应按招标文件提供的格式完整地填写所提供的货物、服务、数量及价格。</w:t>
      </w:r>
    </w:p>
    <w:p>
      <w:pPr>
        <w:pStyle w:val="21"/>
        <w:spacing w:line="360" w:lineRule="auto"/>
        <w:ind w:firstLine="560"/>
        <w:jc w:val="both"/>
        <w:rPr>
          <w:rFonts w:hint="eastAsia" w:ascii="仿宋" w:hAnsi="仿宋" w:eastAsia="仿宋"/>
          <w:sz w:val="28"/>
        </w:rPr>
      </w:pPr>
      <w:r>
        <w:rPr>
          <w:rFonts w:hint="eastAsia" w:ascii="仿宋" w:hAnsi="仿宋" w:eastAsia="仿宋"/>
          <w:sz w:val="28"/>
        </w:rPr>
        <w:t>10. 招标报价</w:t>
      </w:r>
    </w:p>
    <w:p>
      <w:pPr>
        <w:pStyle w:val="21"/>
        <w:spacing w:line="360" w:lineRule="auto"/>
        <w:ind w:firstLine="560"/>
        <w:jc w:val="both"/>
        <w:rPr>
          <w:rFonts w:hint="eastAsia" w:ascii="仿宋" w:hAnsi="仿宋" w:eastAsia="仿宋"/>
          <w:sz w:val="28"/>
        </w:rPr>
      </w:pPr>
      <w:r>
        <w:rPr>
          <w:rFonts w:hint="eastAsia" w:ascii="仿宋" w:hAnsi="仿宋" w:eastAsia="仿宋"/>
          <w:sz w:val="28"/>
        </w:rPr>
        <w:t>10.1 供应商应按招标文件所附的《招标一览表》和《投标产品名称、数量、规格及报价明细表》中的项目，标明拟提供货物和服务的单价和总价。如单价和总价不符，以单价累计为准。</w:t>
      </w:r>
    </w:p>
    <w:p>
      <w:pPr>
        <w:pStyle w:val="21"/>
        <w:spacing w:line="360" w:lineRule="auto"/>
        <w:ind w:firstLine="567"/>
        <w:jc w:val="both"/>
        <w:rPr>
          <w:rFonts w:hint="eastAsia" w:ascii="仿宋" w:hAnsi="仿宋" w:eastAsia="仿宋"/>
          <w:sz w:val="28"/>
        </w:rPr>
      </w:pPr>
      <w:r>
        <w:rPr>
          <w:rFonts w:hint="eastAsia" w:ascii="仿宋" w:hAnsi="仿宋" w:eastAsia="仿宋"/>
          <w:sz w:val="28"/>
        </w:rPr>
        <w:t>10.2 本标只接受一个报价，不接受备选方案，但不拒绝优惠声明，优惠声明需在《招标一览表》备注中填写。</w:t>
      </w:r>
    </w:p>
    <w:p>
      <w:pPr>
        <w:pStyle w:val="21"/>
        <w:spacing w:line="360" w:lineRule="auto"/>
        <w:ind w:firstLine="562"/>
        <w:rPr>
          <w:rFonts w:hint="eastAsia" w:ascii="仿宋" w:hAnsi="仿宋" w:eastAsia="仿宋"/>
          <w:sz w:val="28"/>
        </w:rPr>
      </w:pPr>
      <w:r>
        <w:rPr>
          <w:rFonts w:hint="eastAsia" w:ascii="仿宋" w:hAnsi="仿宋" w:eastAsia="仿宋"/>
          <w:sz w:val="28"/>
        </w:rPr>
        <w:t>10.3 供应商应按招标文件的要求对有关设计、货物及其配套服务的全部内容进行报价。招标报价应包括：</w:t>
      </w:r>
    </w:p>
    <w:p>
      <w:pPr>
        <w:pStyle w:val="21"/>
        <w:spacing w:line="360" w:lineRule="auto"/>
        <w:ind w:firstLine="560"/>
        <w:jc w:val="both"/>
        <w:rPr>
          <w:rFonts w:hint="eastAsia" w:ascii="仿宋" w:hAnsi="仿宋" w:eastAsia="仿宋"/>
          <w:sz w:val="28"/>
        </w:rPr>
      </w:pPr>
      <w:r>
        <w:rPr>
          <w:rFonts w:hint="eastAsia" w:ascii="仿宋" w:hAnsi="仿宋" w:eastAsia="仿宋"/>
          <w:sz w:val="28"/>
        </w:rPr>
        <w:t>10.3.1 外购、外协、配套件、原材料及功能设计生产制造、检验、油漆、包装、保险、利税、管理、备品备件、专用工具、运杂、安装调试、人员培训等费用。</w:t>
      </w:r>
    </w:p>
    <w:p>
      <w:pPr>
        <w:pStyle w:val="21"/>
        <w:spacing w:line="360" w:lineRule="auto"/>
        <w:ind w:firstLine="560"/>
        <w:jc w:val="both"/>
        <w:rPr>
          <w:rFonts w:hint="eastAsia" w:ascii="仿宋" w:hAnsi="仿宋" w:eastAsia="仿宋"/>
          <w:sz w:val="28"/>
        </w:rPr>
      </w:pPr>
      <w:r>
        <w:rPr>
          <w:rFonts w:hint="eastAsia" w:ascii="仿宋" w:hAnsi="仿宋" w:eastAsia="仿宋"/>
          <w:sz w:val="28"/>
        </w:rPr>
        <w:t>10.3.2 招标文件中特别要求的零、备件费用。</w:t>
      </w:r>
    </w:p>
    <w:p>
      <w:pPr>
        <w:pStyle w:val="21"/>
        <w:spacing w:line="360" w:lineRule="auto"/>
        <w:ind w:firstLine="560"/>
        <w:jc w:val="both"/>
        <w:rPr>
          <w:rFonts w:hint="eastAsia" w:ascii="仿宋" w:hAnsi="仿宋" w:eastAsia="仿宋"/>
          <w:sz w:val="28"/>
        </w:rPr>
      </w:pPr>
      <w:r>
        <w:rPr>
          <w:rFonts w:hint="eastAsia" w:ascii="仿宋" w:hAnsi="仿宋" w:eastAsia="仿宋"/>
          <w:sz w:val="28"/>
        </w:rPr>
        <w:t>10.3.3 分项报价明细表中特别要求的安装、调试、运输及培训费用。</w:t>
      </w:r>
    </w:p>
    <w:p>
      <w:pPr>
        <w:pStyle w:val="21"/>
        <w:spacing w:line="360" w:lineRule="auto"/>
        <w:ind w:firstLine="560"/>
        <w:jc w:val="both"/>
        <w:rPr>
          <w:rFonts w:hint="eastAsia" w:ascii="仿宋" w:hAnsi="仿宋" w:eastAsia="仿宋"/>
          <w:sz w:val="28"/>
        </w:rPr>
      </w:pPr>
      <w:r>
        <w:rPr>
          <w:rFonts w:hint="eastAsia" w:ascii="仿宋" w:hAnsi="仿宋" w:eastAsia="仿宋"/>
          <w:sz w:val="28"/>
        </w:rPr>
        <w:t>10.3.4 所需的进口机电证（如需要），报关、商检、计量等相关事宜，由供应商负责办理，费用由供应商承担。</w:t>
      </w:r>
    </w:p>
    <w:p>
      <w:pPr>
        <w:pStyle w:val="21"/>
        <w:spacing w:line="360" w:lineRule="auto"/>
        <w:ind w:firstLine="560"/>
        <w:jc w:val="both"/>
        <w:rPr>
          <w:rFonts w:hint="eastAsia" w:ascii="仿宋" w:hAnsi="仿宋" w:eastAsia="仿宋"/>
          <w:sz w:val="28"/>
        </w:rPr>
      </w:pPr>
      <w:r>
        <w:rPr>
          <w:rFonts w:hint="eastAsia" w:ascii="仿宋" w:hAnsi="仿宋" w:eastAsia="仿宋"/>
          <w:sz w:val="28"/>
        </w:rPr>
        <w:t>11. 招标货币</w:t>
      </w:r>
    </w:p>
    <w:p>
      <w:pPr>
        <w:pStyle w:val="21"/>
        <w:spacing w:line="360" w:lineRule="auto"/>
        <w:ind w:firstLine="560"/>
        <w:jc w:val="both"/>
        <w:rPr>
          <w:rFonts w:hint="eastAsia" w:ascii="仿宋" w:hAnsi="仿宋" w:eastAsia="仿宋"/>
          <w:sz w:val="28"/>
        </w:rPr>
      </w:pPr>
      <w:r>
        <w:rPr>
          <w:rFonts w:hint="eastAsia" w:ascii="仿宋" w:hAnsi="仿宋" w:eastAsia="仿宋"/>
          <w:sz w:val="28"/>
        </w:rPr>
        <w:t>11.1 本次招标货币为人民币。</w:t>
      </w:r>
    </w:p>
    <w:p>
      <w:pPr>
        <w:pStyle w:val="21"/>
        <w:spacing w:line="360" w:lineRule="auto"/>
        <w:ind w:firstLine="560"/>
        <w:jc w:val="both"/>
        <w:rPr>
          <w:rFonts w:hint="eastAsia" w:ascii="仿宋" w:hAnsi="仿宋" w:eastAsia="仿宋"/>
          <w:sz w:val="28"/>
        </w:rPr>
      </w:pPr>
      <w:r>
        <w:rPr>
          <w:rFonts w:hint="eastAsia" w:ascii="仿宋" w:hAnsi="仿宋" w:eastAsia="仿宋"/>
          <w:sz w:val="28"/>
        </w:rPr>
        <w:t>12. 证明供应商合格和资格的文件</w:t>
      </w:r>
    </w:p>
    <w:p>
      <w:pPr>
        <w:pStyle w:val="21"/>
        <w:spacing w:line="360" w:lineRule="auto"/>
        <w:ind w:firstLine="560"/>
        <w:jc w:val="both"/>
        <w:rPr>
          <w:rFonts w:hint="eastAsia" w:ascii="仿宋" w:hAnsi="仿宋" w:eastAsia="仿宋"/>
          <w:sz w:val="28"/>
        </w:rPr>
      </w:pPr>
      <w:r>
        <w:rPr>
          <w:rFonts w:hint="eastAsia" w:ascii="仿宋" w:hAnsi="仿宋" w:eastAsia="仿宋"/>
          <w:sz w:val="28"/>
        </w:rPr>
        <w:t>12.1 按照第8条规定，供应商应提交证明其有资格参加招标和一旦其招标被接受则有能力履行合同的文件，并作为其投标文件的一部分。</w:t>
      </w:r>
    </w:p>
    <w:p>
      <w:pPr>
        <w:pStyle w:val="21"/>
        <w:spacing w:line="360" w:lineRule="auto"/>
        <w:ind w:firstLine="560"/>
        <w:jc w:val="both"/>
        <w:rPr>
          <w:rFonts w:hint="eastAsia" w:ascii="仿宋" w:hAnsi="仿宋" w:eastAsia="仿宋"/>
          <w:sz w:val="28"/>
        </w:rPr>
      </w:pPr>
      <w:r>
        <w:rPr>
          <w:rFonts w:hint="eastAsia" w:ascii="仿宋" w:hAnsi="仿宋" w:eastAsia="仿宋"/>
          <w:sz w:val="28"/>
        </w:rPr>
        <w:t>12.2 供应商应填写并提交招标文件所要求的资格证明类文件。</w:t>
      </w:r>
    </w:p>
    <w:p>
      <w:pPr>
        <w:pStyle w:val="21"/>
        <w:spacing w:line="360" w:lineRule="auto"/>
        <w:ind w:firstLine="560"/>
        <w:jc w:val="both"/>
        <w:rPr>
          <w:rFonts w:hint="eastAsia" w:ascii="仿宋" w:hAnsi="仿宋" w:eastAsia="仿宋"/>
          <w:sz w:val="28"/>
        </w:rPr>
      </w:pPr>
      <w:r>
        <w:rPr>
          <w:rFonts w:hint="eastAsia" w:ascii="仿宋" w:hAnsi="仿宋" w:eastAsia="仿宋"/>
          <w:sz w:val="28"/>
        </w:rPr>
        <w:t>13. 证明货物的合格性和符合招标文件规定的文件</w:t>
      </w:r>
    </w:p>
    <w:p>
      <w:pPr>
        <w:pStyle w:val="21"/>
        <w:spacing w:line="360" w:lineRule="auto"/>
        <w:ind w:firstLine="560"/>
        <w:jc w:val="both"/>
        <w:rPr>
          <w:rFonts w:hint="eastAsia" w:ascii="仿宋" w:hAnsi="仿宋" w:eastAsia="仿宋"/>
          <w:sz w:val="28"/>
        </w:rPr>
      </w:pPr>
      <w:r>
        <w:rPr>
          <w:rFonts w:hint="eastAsia" w:ascii="仿宋" w:hAnsi="仿宋" w:eastAsia="仿宋"/>
          <w:sz w:val="28"/>
        </w:rPr>
        <w:t>13.1 按照第8条规定，供应商应提交招标文件要求的货物及其服务的合格性及符合招标文件规定的证明文件。证明文件可以是手册、图纸和资料，并作为投标文件的一部分。</w:t>
      </w:r>
    </w:p>
    <w:p>
      <w:pPr>
        <w:pStyle w:val="21"/>
        <w:spacing w:line="360" w:lineRule="auto"/>
        <w:ind w:firstLine="560"/>
        <w:rPr>
          <w:rFonts w:hint="eastAsia" w:ascii="仿宋" w:hAnsi="仿宋" w:eastAsia="仿宋"/>
          <w:sz w:val="28"/>
        </w:rPr>
      </w:pPr>
      <w:r>
        <w:rPr>
          <w:rFonts w:hint="eastAsia" w:ascii="仿宋" w:hAnsi="仿宋" w:eastAsia="仿宋"/>
          <w:sz w:val="28"/>
        </w:rPr>
        <w:t>13.2 供应商应逐条阅读招标文件要求的技术规格及商务条款要求，指出自己提供的货物和服务是否对招标文件做出响应，并将不能响应之处在投标文件所附的“技术偏离表”和“商务（合同条款）偏离表”中一一列出。</w:t>
      </w:r>
    </w:p>
    <w:p>
      <w:pPr>
        <w:pStyle w:val="21"/>
        <w:spacing w:line="360" w:lineRule="auto"/>
        <w:ind w:firstLine="560"/>
        <w:rPr>
          <w:rFonts w:hint="eastAsia" w:ascii="仿宋" w:hAnsi="仿宋" w:eastAsia="仿宋"/>
          <w:sz w:val="28"/>
        </w:rPr>
      </w:pPr>
      <w:r>
        <w:rPr>
          <w:rFonts w:hint="eastAsia" w:ascii="仿宋" w:hAnsi="仿宋" w:eastAsia="仿宋"/>
          <w:sz w:val="28"/>
        </w:rPr>
        <w:t>13.3 证明货物的合格性和符合招标文件规定的文件应包括下列内容：</w:t>
      </w:r>
    </w:p>
    <w:p>
      <w:pPr>
        <w:pStyle w:val="21"/>
        <w:spacing w:line="360" w:lineRule="auto"/>
        <w:ind w:firstLine="560"/>
        <w:jc w:val="both"/>
        <w:rPr>
          <w:rFonts w:hint="eastAsia" w:ascii="仿宋" w:hAnsi="仿宋" w:eastAsia="仿宋"/>
          <w:sz w:val="28"/>
        </w:rPr>
      </w:pPr>
      <w:r>
        <w:rPr>
          <w:rFonts w:hint="eastAsia" w:ascii="仿宋" w:hAnsi="仿宋" w:eastAsia="仿宋"/>
          <w:sz w:val="28"/>
        </w:rPr>
        <w:t>13.3.1 招标货物的试（检）验报告、鉴定证书（复印件）；</w:t>
      </w:r>
    </w:p>
    <w:p>
      <w:pPr>
        <w:pStyle w:val="21"/>
        <w:spacing w:line="360" w:lineRule="auto"/>
        <w:ind w:firstLine="560"/>
        <w:jc w:val="both"/>
        <w:rPr>
          <w:rFonts w:hint="eastAsia" w:ascii="仿宋" w:hAnsi="仿宋" w:eastAsia="仿宋"/>
          <w:sz w:val="28"/>
        </w:rPr>
      </w:pPr>
      <w:r>
        <w:rPr>
          <w:rFonts w:hint="eastAsia" w:ascii="仿宋" w:hAnsi="仿宋" w:eastAsia="仿宋"/>
          <w:sz w:val="28"/>
        </w:rPr>
        <w:t>13.3.2 执行的制造、验收标准；</w:t>
      </w:r>
    </w:p>
    <w:p>
      <w:pPr>
        <w:pStyle w:val="21"/>
        <w:spacing w:line="360" w:lineRule="auto"/>
        <w:ind w:firstLine="560"/>
        <w:jc w:val="both"/>
        <w:rPr>
          <w:rFonts w:hint="eastAsia" w:ascii="仿宋" w:hAnsi="仿宋" w:eastAsia="仿宋"/>
          <w:sz w:val="28"/>
        </w:rPr>
      </w:pPr>
      <w:r>
        <w:rPr>
          <w:rFonts w:hint="eastAsia" w:ascii="仿宋" w:hAnsi="仿宋" w:eastAsia="仿宋"/>
          <w:sz w:val="28"/>
        </w:rPr>
        <w:t>13.3.3 荣获产品质量、生产管理等方面的荣誉证书（复印件）；</w:t>
      </w:r>
    </w:p>
    <w:p>
      <w:pPr>
        <w:pStyle w:val="21"/>
        <w:spacing w:line="360" w:lineRule="auto"/>
        <w:ind w:firstLine="560"/>
        <w:jc w:val="both"/>
        <w:rPr>
          <w:rFonts w:hint="eastAsia" w:ascii="仿宋" w:hAnsi="仿宋" w:eastAsia="仿宋"/>
          <w:sz w:val="28"/>
        </w:rPr>
      </w:pPr>
      <w:r>
        <w:rPr>
          <w:rFonts w:hint="eastAsia" w:ascii="仿宋" w:hAnsi="仿宋" w:eastAsia="仿宋"/>
          <w:sz w:val="28"/>
        </w:rPr>
        <w:t>13.3.4 有关的产品样册、手册、图纸和资料；</w:t>
      </w:r>
    </w:p>
    <w:p>
      <w:pPr>
        <w:pStyle w:val="21"/>
        <w:spacing w:line="360" w:lineRule="auto"/>
        <w:ind w:firstLine="560"/>
        <w:jc w:val="both"/>
        <w:rPr>
          <w:rFonts w:hint="eastAsia" w:ascii="仿宋" w:hAnsi="仿宋" w:eastAsia="仿宋"/>
          <w:sz w:val="28"/>
        </w:rPr>
      </w:pPr>
      <w:r>
        <w:rPr>
          <w:rFonts w:hint="eastAsia" w:ascii="仿宋" w:hAnsi="仿宋" w:eastAsia="仿宋"/>
          <w:sz w:val="28"/>
        </w:rPr>
        <w:t>13.3.5 供应商认为有必要提供的其它证明文件；</w:t>
      </w:r>
    </w:p>
    <w:p>
      <w:pPr>
        <w:pStyle w:val="21"/>
        <w:spacing w:line="360" w:lineRule="auto"/>
        <w:ind w:firstLine="560"/>
        <w:jc w:val="both"/>
        <w:rPr>
          <w:rFonts w:hint="eastAsia" w:ascii="仿宋" w:hAnsi="仿宋" w:eastAsia="仿宋"/>
          <w:sz w:val="28"/>
        </w:rPr>
      </w:pPr>
      <w:r>
        <w:rPr>
          <w:rFonts w:hint="eastAsia" w:ascii="仿宋" w:hAnsi="仿宋" w:eastAsia="仿宋"/>
          <w:sz w:val="28"/>
        </w:rPr>
        <w:t>14. 投标文件的有效期</w:t>
      </w:r>
    </w:p>
    <w:p>
      <w:pPr>
        <w:pStyle w:val="21"/>
        <w:spacing w:line="360" w:lineRule="auto"/>
        <w:ind w:firstLine="560"/>
        <w:jc w:val="both"/>
        <w:rPr>
          <w:rFonts w:hint="eastAsia" w:ascii="仿宋" w:hAnsi="仿宋" w:eastAsia="仿宋"/>
          <w:sz w:val="28"/>
        </w:rPr>
      </w:pPr>
      <w:r>
        <w:rPr>
          <w:rFonts w:hint="eastAsia" w:ascii="仿宋" w:hAnsi="仿宋" w:eastAsia="仿宋"/>
          <w:sz w:val="28"/>
        </w:rPr>
        <w:t>14.1 投标文件从实际招标之日起</w:t>
      </w:r>
      <w:r>
        <w:rPr>
          <w:rFonts w:hint="eastAsia" w:ascii="仿宋" w:hAnsi="仿宋" w:eastAsia="仿宋"/>
          <w:sz w:val="28"/>
          <w:u w:val="single"/>
        </w:rPr>
        <w:t xml:space="preserve"> 90 </w:t>
      </w:r>
      <w:r>
        <w:rPr>
          <w:rFonts w:hint="eastAsia" w:ascii="仿宋" w:hAnsi="仿宋" w:eastAsia="仿宋"/>
          <w:sz w:val="28"/>
        </w:rPr>
        <w:t>天内有效。</w:t>
      </w:r>
    </w:p>
    <w:p>
      <w:pPr>
        <w:pStyle w:val="21"/>
        <w:spacing w:line="360" w:lineRule="auto"/>
        <w:ind w:firstLine="560"/>
        <w:jc w:val="both"/>
        <w:rPr>
          <w:rFonts w:hint="eastAsia" w:ascii="仿宋" w:hAnsi="仿宋" w:eastAsia="仿宋"/>
          <w:sz w:val="28"/>
        </w:rPr>
      </w:pPr>
      <w:r>
        <w:rPr>
          <w:rFonts w:hint="eastAsia" w:ascii="仿宋" w:hAnsi="仿宋" w:eastAsia="仿宋"/>
          <w:sz w:val="28"/>
        </w:rPr>
        <w:t>14.2 在特殊情况下，在原招标有效期届满之前，采购代理机构可与招标单位协商延长投标文件的有效期，并经招标方确认。</w:t>
      </w:r>
    </w:p>
    <w:p>
      <w:pPr>
        <w:pStyle w:val="21"/>
        <w:spacing w:line="360" w:lineRule="auto"/>
        <w:ind w:firstLine="560"/>
        <w:jc w:val="both"/>
        <w:rPr>
          <w:rFonts w:hint="eastAsia" w:ascii="仿宋" w:hAnsi="仿宋" w:eastAsia="仿宋"/>
          <w:sz w:val="28"/>
        </w:rPr>
      </w:pPr>
      <w:r>
        <w:rPr>
          <w:rFonts w:hint="eastAsia" w:ascii="仿宋" w:hAnsi="仿宋" w:eastAsia="仿宋"/>
          <w:sz w:val="28"/>
        </w:rPr>
        <w:t>15. 投标文件的书写要求、签署及份数。</w:t>
      </w:r>
    </w:p>
    <w:p>
      <w:pPr>
        <w:pStyle w:val="21"/>
        <w:spacing w:line="360" w:lineRule="auto"/>
        <w:ind w:firstLine="560"/>
        <w:jc w:val="both"/>
        <w:rPr>
          <w:rFonts w:hint="eastAsia" w:ascii="仿宋" w:hAnsi="仿宋" w:eastAsia="仿宋"/>
          <w:sz w:val="28"/>
        </w:rPr>
      </w:pPr>
      <w:r>
        <w:rPr>
          <w:rFonts w:hint="eastAsia" w:ascii="仿宋" w:hAnsi="仿宋" w:eastAsia="仿宋"/>
          <w:sz w:val="28"/>
        </w:rPr>
        <w:t>15.1 投标文件正本须用不褪色的墨水笔书写或打印。</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 xml:space="preserve">15.2 </w:t>
      </w:r>
      <w:r>
        <w:rPr>
          <w:rFonts w:hint="eastAsia" w:ascii="仿宋" w:hAnsi="仿宋" w:eastAsia="仿宋"/>
          <w:sz w:val="28"/>
        </w:rPr>
        <w:t>投标文件</w:t>
      </w:r>
      <w:r>
        <w:rPr>
          <w:rFonts w:hint="eastAsia" w:ascii="仿宋" w:hAnsi="仿宋" w:eastAsia="仿宋"/>
          <w:color w:val="000000"/>
          <w:sz w:val="28"/>
        </w:rPr>
        <w:t>的书写应清楚工整，修改处应由供应商授权代表签字或盖章。</w:t>
      </w:r>
    </w:p>
    <w:p>
      <w:pPr>
        <w:pStyle w:val="21"/>
        <w:spacing w:line="360" w:lineRule="auto"/>
        <w:ind w:firstLine="560" w:firstLineChars="200"/>
        <w:jc w:val="both"/>
        <w:rPr>
          <w:rFonts w:hint="eastAsia" w:ascii="仿宋" w:hAnsi="仿宋" w:eastAsia="仿宋"/>
          <w:sz w:val="28"/>
        </w:rPr>
      </w:pPr>
      <w:r>
        <w:rPr>
          <w:rFonts w:hint="eastAsia" w:ascii="仿宋" w:hAnsi="仿宋" w:eastAsia="仿宋"/>
          <w:sz w:val="28"/>
        </w:rPr>
        <w:t>15.3 未实质性响应招标文件、或者关键字迹潦草、关键内容表达不清、或者未按要求填写或可能导致非唯一理解的招标文件将不能通过符合性检查，按重大偏离处理。</w:t>
      </w:r>
    </w:p>
    <w:p>
      <w:pPr>
        <w:pStyle w:val="21"/>
        <w:spacing w:line="360" w:lineRule="auto"/>
        <w:ind w:firstLine="560" w:firstLineChars="200"/>
        <w:jc w:val="both"/>
        <w:rPr>
          <w:rFonts w:hint="eastAsia" w:ascii="仿宋" w:hAnsi="仿宋" w:eastAsia="仿宋"/>
          <w:sz w:val="28"/>
        </w:rPr>
      </w:pPr>
      <w:r>
        <w:rPr>
          <w:rFonts w:hint="eastAsia" w:ascii="仿宋" w:hAnsi="仿宋" w:eastAsia="仿宋"/>
          <w:sz w:val="28"/>
        </w:rPr>
        <w:t>15.4 投标文件应由企业法人或法人授权代表在所有规定签章处逐一签署及加盖单位的公章。</w:t>
      </w:r>
    </w:p>
    <w:p>
      <w:pPr>
        <w:pStyle w:val="21"/>
        <w:spacing w:line="360" w:lineRule="auto"/>
        <w:ind w:firstLine="560" w:firstLineChars="200"/>
        <w:jc w:val="both"/>
        <w:rPr>
          <w:rFonts w:hint="eastAsia" w:ascii="仿宋" w:hAnsi="仿宋" w:eastAsia="仿宋"/>
          <w:sz w:val="28"/>
        </w:rPr>
      </w:pPr>
      <w:r>
        <w:rPr>
          <w:rFonts w:hint="eastAsia" w:ascii="仿宋" w:hAnsi="仿宋" w:eastAsia="仿宋"/>
          <w:sz w:val="28"/>
        </w:rPr>
        <w:t>15.5 投标文件的份数：详见《招标须知前附表》。供应商应在投标文件封面左上角注明“正本”、“副本”字样，一旦正本和副本不符，以正本为准，参考资料不限量</w:t>
      </w:r>
      <w:r>
        <w:rPr>
          <w:rFonts w:hint="eastAsia" w:ascii="仿宋" w:hAnsi="仿宋" w:eastAsia="仿宋"/>
          <w:sz w:val="28"/>
          <w:szCs w:val="28"/>
        </w:rPr>
        <w:t>。</w:t>
      </w:r>
    </w:p>
    <w:p>
      <w:pPr>
        <w:pStyle w:val="21"/>
        <w:spacing w:line="360" w:lineRule="auto"/>
        <w:ind w:firstLine="560" w:firstLineChars="200"/>
        <w:jc w:val="both"/>
        <w:rPr>
          <w:rFonts w:hint="eastAsia" w:ascii="仿宋" w:hAnsi="仿宋" w:eastAsia="仿宋"/>
          <w:sz w:val="28"/>
        </w:rPr>
      </w:pPr>
      <w:r>
        <w:rPr>
          <w:rFonts w:hint="eastAsia" w:ascii="仿宋" w:hAnsi="仿宋" w:eastAsia="仿宋"/>
          <w:sz w:val="28"/>
        </w:rPr>
        <w:t>15.6 供应商可根据招标货物的具体需要自行编制其它文件一式5份纳入投标文件中。</w:t>
      </w:r>
    </w:p>
    <w:p>
      <w:pPr>
        <w:pStyle w:val="21"/>
        <w:spacing w:line="360" w:lineRule="auto"/>
        <w:ind w:firstLine="560" w:firstLineChars="200"/>
        <w:jc w:val="both"/>
        <w:rPr>
          <w:rFonts w:hint="eastAsia" w:ascii="仿宋" w:hAnsi="仿宋" w:eastAsia="仿宋"/>
          <w:sz w:val="28"/>
        </w:rPr>
      </w:pPr>
      <w:r>
        <w:rPr>
          <w:rFonts w:hint="eastAsia" w:ascii="仿宋" w:hAnsi="仿宋" w:eastAsia="仿宋"/>
          <w:sz w:val="28"/>
        </w:rPr>
        <w:t>15.7 投标文件的装订必须采用胶粘本，不允许任何活页形式装订（非胶粘方式装订的投标文件一律视同活页装订），活页方式装订视为招标无效。</w:t>
      </w:r>
    </w:p>
    <w:p>
      <w:pPr>
        <w:pStyle w:val="21"/>
        <w:spacing w:line="360" w:lineRule="auto"/>
        <w:ind w:firstLine="560"/>
        <w:rPr>
          <w:rFonts w:hint="eastAsia" w:ascii="仿宋" w:hAnsi="仿宋" w:eastAsia="仿宋"/>
          <w:sz w:val="28"/>
        </w:rPr>
      </w:pPr>
      <w:r>
        <w:rPr>
          <w:rFonts w:hint="eastAsia" w:ascii="仿宋" w:hAnsi="仿宋" w:eastAsia="仿宋"/>
          <w:sz w:val="28"/>
        </w:rPr>
        <w:t>16. 招标保证金</w:t>
      </w:r>
    </w:p>
    <w:p>
      <w:pPr>
        <w:pStyle w:val="21"/>
        <w:spacing w:line="360" w:lineRule="auto"/>
        <w:ind w:firstLine="560"/>
        <w:rPr>
          <w:rFonts w:hint="eastAsia" w:ascii="仿宋" w:hAnsi="仿宋" w:eastAsia="仿宋"/>
          <w:sz w:val="28"/>
        </w:rPr>
      </w:pPr>
      <w:r>
        <w:rPr>
          <w:rFonts w:hint="eastAsia" w:ascii="仿宋" w:hAnsi="仿宋" w:eastAsia="仿宋"/>
          <w:sz w:val="28"/>
        </w:rPr>
        <w:t>16.1招标保证金金额见招标须知前附表。</w:t>
      </w:r>
    </w:p>
    <w:p>
      <w:pPr>
        <w:pStyle w:val="21"/>
        <w:spacing w:line="360" w:lineRule="auto"/>
        <w:ind w:firstLine="560"/>
        <w:rPr>
          <w:rFonts w:hint="eastAsia" w:ascii="仿宋" w:hAnsi="仿宋" w:eastAsia="仿宋"/>
          <w:sz w:val="28"/>
        </w:rPr>
      </w:pPr>
      <w:r>
        <w:rPr>
          <w:rFonts w:hint="eastAsia" w:ascii="仿宋" w:hAnsi="仿宋" w:eastAsia="仿宋"/>
          <w:sz w:val="28"/>
        </w:rPr>
        <w:t>16.2 招标保证金用于保护本次招标免受供应商的违规、违约行为而引起的风险。</w:t>
      </w:r>
    </w:p>
    <w:p>
      <w:pPr>
        <w:pStyle w:val="21"/>
        <w:spacing w:line="360" w:lineRule="auto"/>
        <w:ind w:firstLine="560"/>
        <w:rPr>
          <w:rFonts w:hint="eastAsia" w:ascii="仿宋" w:hAnsi="仿宋" w:eastAsia="仿宋"/>
          <w:sz w:val="28"/>
        </w:rPr>
      </w:pPr>
      <w:r>
        <w:rPr>
          <w:rFonts w:hint="eastAsia" w:ascii="仿宋" w:hAnsi="仿宋" w:eastAsia="仿宋"/>
          <w:sz w:val="28"/>
        </w:rPr>
        <w:t>16.3 招标保证金应用人民币，由供应商按第一章《招标书》中明确的银行、账号，按16.1条要求的数额办理，并在投标文件中放保证金汇款凭证。</w:t>
      </w:r>
    </w:p>
    <w:p>
      <w:pPr>
        <w:pStyle w:val="21"/>
        <w:spacing w:line="360" w:lineRule="auto"/>
        <w:ind w:firstLine="560"/>
        <w:rPr>
          <w:rFonts w:hint="eastAsia" w:ascii="仿宋" w:hAnsi="仿宋" w:eastAsia="仿宋"/>
          <w:sz w:val="28"/>
        </w:rPr>
      </w:pPr>
      <w:r>
        <w:rPr>
          <w:rFonts w:hint="eastAsia" w:ascii="仿宋" w:hAnsi="仿宋" w:eastAsia="仿宋"/>
          <w:sz w:val="28"/>
        </w:rPr>
        <w:t>16.4 招标保证金的退还</w:t>
      </w:r>
    </w:p>
    <w:p>
      <w:pPr>
        <w:pStyle w:val="21"/>
        <w:spacing w:line="360" w:lineRule="auto"/>
        <w:ind w:firstLine="560"/>
        <w:rPr>
          <w:rFonts w:hint="eastAsia" w:ascii="仿宋" w:hAnsi="仿宋" w:eastAsia="仿宋"/>
          <w:sz w:val="28"/>
        </w:rPr>
      </w:pPr>
      <w:r>
        <w:rPr>
          <w:rFonts w:hint="eastAsia" w:ascii="仿宋" w:hAnsi="仿宋" w:eastAsia="仿宋"/>
          <w:sz w:val="28"/>
        </w:rPr>
        <w:t>在该项目招标公示期满后，五个工作日内退还原账户。</w:t>
      </w:r>
    </w:p>
    <w:p>
      <w:pPr>
        <w:pStyle w:val="21"/>
        <w:spacing w:line="360" w:lineRule="auto"/>
        <w:ind w:firstLine="560"/>
        <w:rPr>
          <w:rFonts w:hint="eastAsia" w:ascii="仿宋" w:hAnsi="仿宋" w:eastAsia="仿宋"/>
          <w:sz w:val="28"/>
        </w:rPr>
      </w:pPr>
      <w:r>
        <w:rPr>
          <w:rFonts w:hint="eastAsia" w:ascii="仿宋" w:hAnsi="仿宋" w:eastAsia="仿宋"/>
          <w:sz w:val="28"/>
        </w:rPr>
        <w:t>16.5 发生以下情况招标保证金可能被没收：</w:t>
      </w:r>
    </w:p>
    <w:p>
      <w:pPr>
        <w:pStyle w:val="21"/>
        <w:spacing w:line="360" w:lineRule="auto"/>
        <w:ind w:firstLine="560" w:firstLineChars="200"/>
        <w:jc w:val="both"/>
        <w:rPr>
          <w:rFonts w:hint="eastAsia" w:ascii="仿宋" w:hAnsi="仿宋" w:eastAsia="仿宋"/>
          <w:sz w:val="28"/>
        </w:rPr>
      </w:pPr>
      <w:r>
        <w:rPr>
          <w:rFonts w:hint="eastAsia" w:ascii="仿宋" w:hAnsi="仿宋" w:eastAsia="仿宋"/>
          <w:sz w:val="28"/>
        </w:rPr>
        <w:t>16.5.1 如果供应商在招标有效期内撤销投标文件；</w:t>
      </w:r>
    </w:p>
    <w:p>
      <w:pPr>
        <w:pStyle w:val="21"/>
        <w:spacing w:line="360" w:lineRule="auto"/>
        <w:ind w:firstLine="560" w:firstLineChars="200"/>
        <w:jc w:val="both"/>
        <w:rPr>
          <w:rFonts w:hint="eastAsia" w:ascii="仿宋" w:hAnsi="仿宋" w:eastAsia="仿宋"/>
          <w:sz w:val="28"/>
        </w:rPr>
      </w:pPr>
      <w:r>
        <w:rPr>
          <w:rFonts w:hint="eastAsia" w:ascii="仿宋" w:hAnsi="仿宋" w:eastAsia="仿宋"/>
          <w:sz w:val="28"/>
        </w:rPr>
        <w:t>16.5.2 如果供应商串通招标的；</w:t>
      </w:r>
    </w:p>
    <w:p>
      <w:pPr>
        <w:pStyle w:val="21"/>
        <w:spacing w:line="360" w:lineRule="auto"/>
        <w:ind w:firstLine="560" w:firstLineChars="200"/>
        <w:jc w:val="both"/>
        <w:rPr>
          <w:rFonts w:hint="eastAsia" w:ascii="仿宋" w:hAnsi="仿宋" w:eastAsia="仿宋"/>
          <w:sz w:val="28"/>
        </w:rPr>
      </w:pPr>
      <w:r>
        <w:rPr>
          <w:rFonts w:hint="eastAsia" w:ascii="仿宋" w:hAnsi="仿宋" w:eastAsia="仿宋"/>
          <w:sz w:val="28"/>
        </w:rPr>
        <w:t>16.5.3 如果成交供应商未能做到：</w:t>
      </w:r>
    </w:p>
    <w:p>
      <w:pPr>
        <w:pStyle w:val="20"/>
        <w:spacing w:line="360" w:lineRule="auto"/>
        <w:ind w:firstLine="560"/>
        <w:rPr>
          <w:rFonts w:hint="eastAsia" w:ascii="仿宋" w:hAnsi="仿宋" w:eastAsia="仿宋"/>
          <w:color w:val="000000"/>
        </w:rPr>
      </w:pPr>
      <w:r>
        <w:rPr>
          <w:rFonts w:hint="eastAsia" w:ascii="仿宋" w:hAnsi="仿宋" w:eastAsia="仿宋"/>
          <w:color w:val="000000"/>
        </w:rPr>
        <w:t>a. 按29条规定签定合同；</w:t>
      </w:r>
    </w:p>
    <w:p>
      <w:pPr>
        <w:pStyle w:val="20"/>
        <w:spacing w:line="360" w:lineRule="auto"/>
        <w:ind w:firstLine="560"/>
        <w:rPr>
          <w:rFonts w:hint="eastAsia" w:ascii="仿宋" w:hAnsi="仿宋" w:eastAsia="仿宋"/>
          <w:color w:val="000000"/>
        </w:rPr>
      </w:pPr>
      <w:r>
        <w:rPr>
          <w:rFonts w:hint="eastAsia" w:ascii="仿宋" w:hAnsi="仿宋" w:eastAsia="仿宋"/>
          <w:color w:val="000000"/>
        </w:rPr>
        <w:t>b. 第32条有关缴纳成交服务费的规定；</w:t>
      </w:r>
    </w:p>
    <w:p>
      <w:pPr>
        <w:pStyle w:val="20"/>
        <w:spacing w:line="360" w:lineRule="auto"/>
        <w:ind w:firstLine="560"/>
        <w:rPr>
          <w:rFonts w:hint="eastAsia" w:ascii="仿宋" w:hAnsi="仿宋" w:eastAsia="仿宋"/>
          <w:color w:val="000000"/>
        </w:rPr>
      </w:pPr>
      <w:r>
        <w:rPr>
          <w:rFonts w:hint="eastAsia" w:ascii="仿宋" w:hAnsi="仿宋" w:eastAsia="仿宋"/>
          <w:color w:val="000000"/>
        </w:rPr>
        <w:t>c. 按招标文件要求提交合同履约保证金的。</w:t>
      </w:r>
    </w:p>
    <w:p>
      <w:pPr>
        <w:pStyle w:val="8"/>
        <w:spacing w:line="360" w:lineRule="auto"/>
        <w:rPr>
          <w:rFonts w:hint="eastAsia" w:ascii="仿宋" w:hAnsi="仿宋" w:eastAsia="仿宋"/>
        </w:rPr>
      </w:pPr>
      <w:bookmarkStart w:id="19" w:name="_Toc61184626"/>
      <w:bookmarkStart w:id="20" w:name="_Toc56170383"/>
      <w:r>
        <w:rPr>
          <w:rFonts w:hint="eastAsia" w:ascii="仿宋" w:hAnsi="仿宋" w:eastAsia="仿宋"/>
        </w:rPr>
        <w:t>四、投标文件的递交</w:t>
      </w:r>
      <w:bookmarkEnd w:id="19"/>
      <w:bookmarkEnd w:id="20"/>
    </w:p>
    <w:p>
      <w:pPr>
        <w:pStyle w:val="21"/>
        <w:spacing w:line="360" w:lineRule="auto"/>
        <w:ind w:firstLine="560"/>
        <w:jc w:val="both"/>
        <w:rPr>
          <w:rFonts w:hint="eastAsia" w:ascii="仿宋" w:hAnsi="仿宋" w:eastAsia="仿宋"/>
          <w:sz w:val="28"/>
        </w:rPr>
      </w:pPr>
      <w:r>
        <w:rPr>
          <w:rFonts w:hint="eastAsia" w:ascii="仿宋" w:hAnsi="仿宋" w:eastAsia="仿宋"/>
          <w:sz w:val="28"/>
        </w:rPr>
        <w:t>17. 投标文件的密封与标记</w:t>
      </w:r>
    </w:p>
    <w:p>
      <w:pPr>
        <w:pStyle w:val="21"/>
        <w:spacing w:line="360" w:lineRule="auto"/>
        <w:ind w:firstLine="560"/>
        <w:jc w:val="both"/>
        <w:rPr>
          <w:rFonts w:hint="eastAsia" w:ascii="仿宋" w:hAnsi="仿宋" w:eastAsia="仿宋"/>
          <w:sz w:val="28"/>
        </w:rPr>
      </w:pPr>
      <w:r>
        <w:rPr>
          <w:rFonts w:hint="eastAsia" w:ascii="仿宋" w:hAnsi="仿宋" w:eastAsia="仿宋"/>
          <w:sz w:val="28"/>
        </w:rPr>
        <w:t>17.1 供应商应将投标文件正本和副本分别装入信袋内加以密封，分别在信袋上标“正本”或“副本”，并在密封处加盖公章（或合同专用章）。</w:t>
      </w:r>
    </w:p>
    <w:p>
      <w:pPr>
        <w:pStyle w:val="21"/>
        <w:spacing w:line="360" w:lineRule="auto"/>
        <w:ind w:firstLine="562"/>
        <w:jc w:val="both"/>
        <w:rPr>
          <w:rFonts w:hint="eastAsia" w:ascii="仿宋" w:hAnsi="仿宋" w:eastAsia="仿宋"/>
          <w:sz w:val="28"/>
        </w:rPr>
      </w:pPr>
      <w:r>
        <w:rPr>
          <w:rFonts w:hint="eastAsia" w:ascii="仿宋" w:hAnsi="仿宋" w:eastAsia="仿宋"/>
          <w:sz w:val="28"/>
        </w:rPr>
        <w:t>17.2 供应商应将填好的招标一览表单独</w:t>
      </w:r>
      <w:r>
        <w:rPr>
          <w:rFonts w:hint="eastAsia" w:ascii="仿宋" w:hAnsi="仿宋" w:eastAsia="仿宋"/>
          <w:bCs/>
          <w:sz w:val="28"/>
        </w:rPr>
        <w:t>密封一份在信袋内，在密封处加盖公章（或合同专用章），在信袋上注明“招标一览表”字样，作为</w:t>
      </w:r>
      <w:r>
        <w:rPr>
          <w:rFonts w:hint="eastAsia" w:ascii="仿宋" w:hAnsi="仿宋" w:eastAsia="仿宋"/>
          <w:sz w:val="28"/>
        </w:rPr>
        <w:t>投标文件</w:t>
      </w:r>
      <w:r>
        <w:rPr>
          <w:rFonts w:hint="eastAsia" w:ascii="仿宋" w:hAnsi="仿宋" w:eastAsia="仿宋"/>
          <w:bCs/>
          <w:sz w:val="28"/>
        </w:rPr>
        <w:t>的一部分</w:t>
      </w:r>
      <w:r>
        <w:rPr>
          <w:rFonts w:hint="eastAsia" w:ascii="仿宋" w:hAnsi="仿宋" w:eastAsia="仿宋"/>
          <w:sz w:val="28"/>
        </w:rPr>
        <w:t>。</w:t>
      </w:r>
    </w:p>
    <w:p>
      <w:pPr>
        <w:pStyle w:val="21"/>
        <w:spacing w:line="360" w:lineRule="auto"/>
        <w:ind w:firstLine="560" w:firstLineChars="200"/>
        <w:jc w:val="both"/>
        <w:rPr>
          <w:rFonts w:hint="eastAsia" w:ascii="仿宋" w:hAnsi="仿宋" w:eastAsia="仿宋"/>
          <w:sz w:val="28"/>
        </w:rPr>
      </w:pPr>
      <w:r>
        <w:rPr>
          <w:rFonts w:hint="eastAsia" w:ascii="仿宋" w:hAnsi="仿宋" w:eastAsia="仿宋"/>
          <w:sz w:val="28"/>
        </w:rPr>
        <w:t>17.3 所有投标文件信袋封口处均应加贴封条，封条上应写明：</w:t>
      </w:r>
    </w:p>
    <w:p>
      <w:pPr>
        <w:pStyle w:val="21"/>
        <w:snapToGrid w:val="0"/>
        <w:spacing w:line="360" w:lineRule="auto"/>
        <w:ind w:firstLine="560" w:firstLineChars="200"/>
        <w:rPr>
          <w:rFonts w:hint="eastAsia" w:ascii="仿宋" w:hAnsi="仿宋" w:eastAsia="仿宋"/>
          <w:sz w:val="28"/>
        </w:rPr>
      </w:pPr>
      <w:r>
        <w:rPr>
          <w:rFonts w:hint="eastAsia" w:ascii="仿宋" w:hAnsi="仿宋" w:eastAsia="仿宋"/>
          <w:sz w:val="28"/>
        </w:rPr>
        <w:t>⑴采购代理机构单位：中科高盛咨询集团有限公司</w:t>
      </w:r>
    </w:p>
    <w:p>
      <w:pPr>
        <w:pStyle w:val="21"/>
        <w:snapToGrid w:val="0"/>
        <w:spacing w:line="360" w:lineRule="auto"/>
        <w:ind w:firstLine="560" w:firstLineChars="200"/>
        <w:rPr>
          <w:rFonts w:hint="eastAsia" w:ascii="仿宋" w:hAnsi="仿宋" w:eastAsia="仿宋"/>
          <w:sz w:val="28"/>
        </w:rPr>
      </w:pPr>
      <w:r>
        <w:rPr>
          <w:rFonts w:hint="eastAsia" w:ascii="仿宋" w:hAnsi="仿宋" w:eastAsia="仿宋"/>
          <w:sz w:val="28"/>
        </w:rPr>
        <w:t>⑵项目名称：</w:t>
      </w:r>
    </w:p>
    <w:p>
      <w:pPr>
        <w:pStyle w:val="21"/>
        <w:snapToGrid w:val="0"/>
        <w:spacing w:line="360" w:lineRule="auto"/>
        <w:ind w:firstLine="560" w:firstLineChars="200"/>
        <w:rPr>
          <w:rFonts w:hint="eastAsia" w:ascii="仿宋" w:hAnsi="仿宋" w:eastAsia="仿宋"/>
          <w:sz w:val="28"/>
        </w:rPr>
      </w:pPr>
      <w:r>
        <w:rPr>
          <w:rFonts w:hint="eastAsia" w:ascii="仿宋" w:hAnsi="仿宋" w:eastAsia="仿宋"/>
          <w:sz w:val="28"/>
        </w:rPr>
        <w:t>⑶招标编号：</w:t>
      </w:r>
    </w:p>
    <w:p>
      <w:pPr>
        <w:pStyle w:val="21"/>
        <w:snapToGrid w:val="0"/>
        <w:spacing w:line="360" w:lineRule="auto"/>
        <w:ind w:firstLine="560" w:firstLineChars="200"/>
        <w:rPr>
          <w:rFonts w:hint="eastAsia" w:ascii="仿宋" w:hAnsi="仿宋" w:eastAsia="仿宋"/>
          <w:sz w:val="28"/>
        </w:rPr>
      </w:pPr>
      <w:r>
        <w:rPr>
          <w:rFonts w:hint="eastAsia" w:ascii="仿宋" w:hAnsi="仿宋" w:eastAsia="仿宋"/>
          <w:sz w:val="28"/>
        </w:rPr>
        <w:t>⑷招标企业名称和地址：</w:t>
      </w:r>
    </w:p>
    <w:p>
      <w:pPr>
        <w:pStyle w:val="21"/>
        <w:snapToGrid w:val="0"/>
        <w:spacing w:line="360" w:lineRule="auto"/>
        <w:ind w:firstLine="560" w:firstLineChars="200"/>
        <w:rPr>
          <w:rFonts w:hint="eastAsia" w:ascii="仿宋" w:hAnsi="仿宋" w:eastAsia="仿宋"/>
          <w:sz w:val="28"/>
        </w:rPr>
      </w:pPr>
      <w:r>
        <w:rPr>
          <w:rFonts w:hint="eastAsia" w:ascii="仿宋" w:hAnsi="仿宋" w:eastAsia="仿宋"/>
          <w:sz w:val="28"/>
        </w:rPr>
        <w:t>⑸注明“招标截止时间前不准启封”，“正本”，“副本”。</w:t>
      </w:r>
    </w:p>
    <w:p>
      <w:pPr>
        <w:pStyle w:val="21"/>
        <w:spacing w:line="360" w:lineRule="auto"/>
        <w:ind w:firstLine="560" w:firstLineChars="200"/>
        <w:jc w:val="both"/>
        <w:rPr>
          <w:rFonts w:hint="eastAsia" w:ascii="仿宋" w:hAnsi="仿宋" w:eastAsia="仿宋"/>
          <w:sz w:val="28"/>
        </w:rPr>
      </w:pPr>
      <w:r>
        <w:rPr>
          <w:rFonts w:hint="eastAsia" w:ascii="仿宋" w:hAnsi="仿宋" w:eastAsia="仿宋"/>
          <w:sz w:val="28"/>
        </w:rPr>
        <w:t>17.4 未按本须知要求密封、标记和投递的投标文件，采购代理机构不对其后果负责。</w:t>
      </w:r>
    </w:p>
    <w:p>
      <w:pPr>
        <w:pStyle w:val="21"/>
        <w:spacing w:line="360" w:lineRule="auto"/>
        <w:ind w:firstLine="560" w:firstLineChars="200"/>
        <w:jc w:val="both"/>
        <w:rPr>
          <w:rFonts w:hint="eastAsia" w:ascii="仿宋" w:hAnsi="仿宋" w:eastAsia="仿宋"/>
          <w:sz w:val="28"/>
        </w:rPr>
      </w:pPr>
      <w:r>
        <w:rPr>
          <w:rFonts w:hint="eastAsia" w:ascii="仿宋" w:hAnsi="仿宋" w:eastAsia="仿宋"/>
          <w:sz w:val="28"/>
        </w:rPr>
        <w:t>18. 投标文件递交的截止日期</w:t>
      </w:r>
    </w:p>
    <w:p>
      <w:pPr>
        <w:pStyle w:val="21"/>
        <w:spacing w:line="360" w:lineRule="auto"/>
        <w:ind w:firstLine="560" w:firstLineChars="200"/>
        <w:jc w:val="both"/>
        <w:rPr>
          <w:rFonts w:hint="eastAsia" w:ascii="仿宋" w:hAnsi="仿宋" w:eastAsia="仿宋"/>
          <w:sz w:val="28"/>
          <w:u w:val="single"/>
        </w:rPr>
      </w:pPr>
      <w:r>
        <w:rPr>
          <w:rFonts w:hint="eastAsia" w:ascii="仿宋" w:hAnsi="仿宋" w:eastAsia="仿宋"/>
          <w:sz w:val="28"/>
        </w:rPr>
        <w:t>18.1 供应商必须在《招标须知前附表》中规定的时间之前将投标文件送达到规定的地点。</w:t>
      </w:r>
    </w:p>
    <w:p>
      <w:pPr>
        <w:pStyle w:val="21"/>
        <w:spacing w:line="360" w:lineRule="auto"/>
        <w:ind w:firstLine="560"/>
        <w:jc w:val="both"/>
        <w:rPr>
          <w:rFonts w:hint="eastAsia" w:ascii="仿宋" w:hAnsi="仿宋" w:eastAsia="仿宋"/>
          <w:sz w:val="28"/>
        </w:rPr>
      </w:pPr>
      <w:r>
        <w:rPr>
          <w:rFonts w:hint="eastAsia" w:ascii="仿宋" w:hAnsi="仿宋" w:eastAsia="仿宋"/>
          <w:sz w:val="28"/>
        </w:rPr>
        <w:t>18.2 超过招标文件规定的招标截止时间送达的投标文件将不予接受。</w:t>
      </w:r>
    </w:p>
    <w:p>
      <w:pPr>
        <w:pStyle w:val="21"/>
        <w:spacing w:line="360" w:lineRule="auto"/>
        <w:ind w:firstLine="560"/>
        <w:jc w:val="both"/>
        <w:rPr>
          <w:rFonts w:hint="eastAsia" w:ascii="仿宋" w:hAnsi="仿宋" w:eastAsia="仿宋"/>
          <w:sz w:val="28"/>
        </w:rPr>
      </w:pPr>
      <w:r>
        <w:rPr>
          <w:rFonts w:hint="eastAsia" w:ascii="仿宋" w:hAnsi="仿宋" w:eastAsia="仿宋"/>
          <w:sz w:val="28"/>
        </w:rPr>
        <w:t>19. 投标文件的修改、撤回和撤销</w:t>
      </w:r>
    </w:p>
    <w:p>
      <w:pPr>
        <w:pStyle w:val="22"/>
        <w:spacing w:before="156" w:line="360" w:lineRule="auto"/>
        <w:ind w:firstLine="560"/>
        <w:rPr>
          <w:rFonts w:hint="eastAsia" w:ascii="仿宋" w:hAnsi="仿宋" w:eastAsia="仿宋"/>
          <w:sz w:val="28"/>
        </w:rPr>
      </w:pPr>
      <w:r>
        <w:rPr>
          <w:rFonts w:hint="eastAsia" w:ascii="仿宋" w:hAnsi="仿宋" w:eastAsia="仿宋"/>
          <w:sz w:val="28"/>
        </w:rPr>
        <w:t>19.1 供应商在递交投标文件后，可在规定的招标截止时间之前，对其投标文件以书面通知的形式进行修改或撤销。该通知必须有授权委托人的签字，并得到采购人的确认。</w:t>
      </w:r>
    </w:p>
    <w:p>
      <w:pPr>
        <w:pStyle w:val="22"/>
        <w:spacing w:before="156" w:line="360" w:lineRule="auto"/>
        <w:ind w:firstLine="560"/>
        <w:rPr>
          <w:rFonts w:hint="eastAsia" w:ascii="仿宋" w:hAnsi="仿宋" w:eastAsia="仿宋"/>
          <w:sz w:val="28"/>
        </w:rPr>
      </w:pPr>
      <w:r>
        <w:rPr>
          <w:rFonts w:hint="eastAsia" w:ascii="仿宋" w:hAnsi="仿宋" w:eastAsia="仿宋"/>
          <w:sz w:val="28"/>
        </w:rPr>
        <w:t>19.2 供应商对投标文件修改的书面材料或撤销通知应按招标文件要求进行密封、标注和递交，并注明“修改”或“撤销”字样，修改或撤销的内容须按招标文件的要求签署、盖章，并作为投标文件和其组成部分。</w:t>
      </w:r>
    </w:p>
    <w:p>
      <w:pPr>
        <w:pStyle w:val="22"/>
        <w:spacing w:before="156" w:line="360" w:lineRule="auto"/>
        <w:ind w:firstLine="560"/>
        <w:rPr>
          <w:rFonts w:hint="eastAsia" w:ascii="仿宋" w:hAnsi="仿宋" w:eastAsia="仿宋"/>
          <w:sz w:val="28"/>
        </w:rPr>
      </w:pPr>
      <w:r>
        <w:rPr>
          <w:rFonts w:hint="eastAsia" w:ascii="仿宋" w:hAnsi="仿宋" w:eastAsia="仿宋"/>
          <w:sz w:val="28"/>
        </w:rPr>
        <w:t>19.3 对投标文件修改的书面材料应于投标截止日前送达采购人，投标截止时间以后不得修改投标文件。</w:t>
      </w:r>
    </w:p>
    <w:p>
      <w:pPr>
        <w:pStyle w:val="22"/>
        <w:spacing w:before="156" w:line="360" w:lineRule="auto"/>
        <w:ind w:firstLine="560"/>
        <w:jc w:val="both"/>
        <w:rPr>
          <w:rFonts w:hint="eastAsia" w:ascii="仿宋" w:hAnsi="仿宋" w:eastAsia="仿宋"/>
          <w:sz w:val="28"/>
        </w:rPr>
      </w:pPr>
      <w:r>
        <w:rPr>
          <w:rFonts w:hint="eastAsia" w:ascii="仿宋" w:hAnsi="仿宋" w:eastAsia="仿宋"/>
          <w:sz w:val="28"/>
        </w:rPr>
        <w:t>19.4 供应商不得在招标后至招标有期满前撤销投标文件，否则采购人将没收其招标保证金。</w:t>
      </w:r>
    </w:p>
    <w:p>
      <w:pPr>
        <w:pStyle w:val="22"/>
        <w:spacing w:line="360" w:lineRule="auto"/>
        <w:ind w:firstLine="560"/>
        <w:jc w:val="both"/>
        <w:rPr>
          <w:rFonts w:hint="eastAsia" w:ascii="仿宋" w:hAnsi="仿宋" w:eastAsia="仿宋"/>
          <w:sz w:val="28"/>
        </w:rPr>
      </w:pPr>
      <w:r>
        <w:rPr>
          <w:rFonts w:hint="eastAsia" w:ascii="仿宋" w:hAnsi="仿宋" w:eastAsia="仿宋"/>
          <w:sz w:val="28"/>
        </w:rPr>
        <w:t>20.</w:t>
      </w:r>
      <w:r>
        <w:rPr>
          <w:rFonts w:hint="eastAsia" w:ascii="仿宋" w:hAnsi="仿宋" w:eastAsia="仿宋"/>
          <w:sz w:val="23"/>
          <w:szCs w:val="23"/>
        </w:rPr>
        <w:t xml:space="preserve"> </w:t>
      </w:r>
      <w:r>
        <w:rPr>
          <w:rFonts w:hint="eastAsia" w:ascii="仿宋" w:hAnsi="仿宋" w:eastAsia="仿宋"/>
          <w:sz w:val="28"/>
        </w:rPr>
        <w:t>有下列情形之一的，视为供应商串通招标，其招标无效：</w:t>
      </w:r>
    </w:p>
    <w:p>
      <w:pPr>
        <w:pStyle w:val="22"/>
        <w:spacing w:line="360" w:lineRule="auto"/>
        <w:ind w:firstLine="560"/>
        <w:jc w:val="both"/>
        <w:rPr>
          <w:rFonts w:hint="eastAsia" w:ascii="仿宋" w:hAnsi="仿宋" w:eastAsia="仿宋"/>
          <w:sz w:val="28"/>
        </w:rPr>
      </w:pPr>
      <w:r>
        <w:rPr>
          <w:rFonts w:hint="eastAsia" w:ascii="仿宋" w:hAnsi="仿宋" w:eastAsia="仿宋"/>
          <w:sz w:val="28"/>
        </w:rPr>
        <w:t>⑴ 不同供应商的投标文件由同一单位或者个人编制;</w:t>
      </w:r>
    </w:p>
    <w:p>
      <w:pPr>
        <w:pStyle w:val="22"/>
        <w:spacing w:line="360" w:lineRule="auto"/>
        <w:ind w:firstLine="560"/>
        <w:jc w:val="both"/>
        <w:rPr>
          <w:rFonts w:hint="eastAsia" w:ascii="仿宋" w:hAnsi="仿宋" w:eastAsia="仿宋"/>
          <w:sz w:val="28"/>
        </w:rPr>
      </w:pPr>
      <w:r>
        <w:rPr>
          <w:rFonts w:hint="eastAsia" w:ascii="仿宋" w:hAnsi="仿宋" w:eastAsia="仿宋"/>
          <w:sz w:val="28"/>
        </w:rPr>
        <w:t>⑵ 不同供应商委托同一单位或者个人办理招标事宜;</w:t>
      </w:r>
    </w:p>
    <w:p>
      <w:pPr>
        <w:pStyle w:val="22"/>
        <w:spacing w:line="360" w:lineRule="auto"/>
        <w:ind w:firstLine="560"/>
        <w:jc w:val="both"/>
        <w:rPr>
          <w:rFonts w:hint="eastAsia" w:ascii="仿宋" w:hAnsi="仿宋" w:eastAsia="仿宋"/>
          <w:sz w:val="28"/>
        </w:rPr>
      </w:pPr>
      <w:r>
        <w:rPr>
          <w:rFonts w:hint="eastAsia" w:ascii="仿宋" w:hAnsi="仿宋" w:eastAsia="仿宋"/>
          <w:sz w:val="28"/>
        </w:rPr>
        <w:t>⑶ 不同供应商的投标文件载明的项目管理成员或者联系人员为同一人;</w:t>
      </w:r>
    </w:p>
    <w:p>
      <w:pPr>
        <w:pStyle w:val="22"/>
        <w:spacing w:line="360" w:lineRule="auto"/>
        <w:ind w:firstLine="560"/>
        <w:jc w:val="both"/>
        <w:rPr>
          <w:rFonts w:hint="eastAsia" w:ascii="仿宋" w:hAnsi="仿宋" w:eastAsia="仿宋"/>
          <w:sz w:val="28"/>
        </w:rPr>
      </w:pPr>
      <w:r>
        <w:rPr>
          <w:rFonts w:hint="eastAsia" w:ascii="仿宋" w:hAnsi="仿宋" w:eastAsia="仿宋"/>
          <w:sz w:val="28"/>
        </w:rPr>
        <w:t>⑷ 不同供应商的投标文件异常一致或者招标报价呈规律性差异;</w:t>
      </w:r>
    </w:p>
    <w:p>
      <w:pPr>
        <w:pStyle w:val="22"/>
        <w:spacing w:line="360" w:lineRule="auto"/>
        <w:ind w:firstLine="560"/>
        <w:jc w:val="both"/>
        <w:rPr>
          <w:rFonts w:hint="eastAsia" w:ascii="仿宋" w:hAnsi="仿宋" w:eastAsia="仿宋"/>
          <w:sz w:val="28"/>
        </w:rPr>
      </w:pPr>
      <w:r>
        <w:rPr>
          <w:rFonts w:hint="eastAsia" w:ascii="仿宋" w:hAnsi="仿宋" w:eastAsia="仿宋"/>
          <w:sz w:val="28"/>
        </w:rPr>
        <w:t>⑸ 不同供应商的投标文件相互混装;</w:t>
      </w:r>
    </w:p>
    <w:p>
      <w:pPr>
        <w:pStyle w:val="22"/>
        <w:spacing w:line="360" w:lineRule="auto"/>
        <w:ind w:firstLine="560"/>
        <w:jc w:val="both"/>
        <w:rPr>
          <w:rFonts w:hint="eastAsia" w:ascii="仿宋" w:hAnsi="仿宋" w:eastAsia="仿宋"/>
          <w:sz w:val="23"/>
          <w:szCs w:val="23"/>
        </w:rPr>
      </w:pPr>
      <w:r>
        <w:rPr>
          <w:rFonts w:hint="eastAsia" w:ascii="仿宋" w:hAnsi="仿宋" w:eastAsia="仿宋"/>
          <w:sz w:val="28"/>
        </w:rPr>
        <w:t>⑹ 不同供应商的招标保证金从同一单位或者个人的账户转出</w:t>
      </w:r>
      <w:r>
        <w:rPr>
          <w:rFonts w:hint="eastAsia" w:ascii="仿宋" w:hAnsi="仿宋" w:eastAsia="仿宋"/>
          <w:sz w:val="23"/>
          <w:szCs w:val="23"/>
        </w:rPr>
        <w:t>。</w:t>
      </w:r>
    </w:p>
    <w:p>
      <w:pPr>
        <w:pStyle w:val="8"/>
        <w:spacing w:line="360" w:lineRule="auto"/>
        <w:rPr>
          <w:rFonts w:hint="eastAsia" w:ascii="仿宋" w:hAnsi="仿宋" w:eastAsia="仿宋"/>
        </w:rPr>
      </w:pPr>
      <w:bookmarkStart w:id="21" w:name="_Toc56170384"/>
      <w:bookmarkStart w:id="22" w:name="_Toc61184627"/>
      <w:r>
        <w:rPr>
          <w:rFonts w:hint="eastAsia" w:ascii="仿宋" w:hAnsi="仿宋" w:eastAsia="仿宋"/>
        </w:rPr>
        <w:t>五、招标</w:t>
      </w:r>
      <w:bookmarkEnd w:id="21"/>
      <w:bookmarkEnd w:id="22"/>
    </w:p>
    <w:p>
      <w:pPr>
        <w:pStyle w:val="22"/>
        <w:spacing w:line="360" w:lineRule="auto"/>
        <w:ind w:firstLine="560"/>
        <w:jc w:val="both"/>
        <w:rPr>
          <w:rFonts w:hint="eastAsia" w:ascii="仿宋" w:hAnsi="仿宋" w:eastAsia="仿宋"/>
          <w:sz w:val="28"/>
        </w:rPr>
      </w:pPr>
      <w:r>
        <w:rPr>
          <w:rFonts w:hint="eastAsia" w:ascii="仿宋" w:hAnsi="仿宋" w:eastAsia="仿宋"/>
          <w:sz w:val="28"/>
        </w:rPr>
        <w:t>21. 招标</w:t>
      </w:r>
    </w:p>
    <w:p>
      <w:pPr>
        <w:pStyle w:val="21"/>
        <w:spacing w:line="360" w:lineRule="auto"/>
        <w:ind w:left="1" w:firstLine="562" w:firstLineChars="201"/>
        <w:jc w:val="both"/>
        <w:rPr>
          <w:rFonts w:hint="eastAsia" w:ascii="仿宋" w:hAnsi="仿宋" w:eastAsia="仿宋"/>
          <w:sz w:val="28"/>
          <w:u w:val="single"/>
        </w:rPr>
      </w:pPr>
      <w:r>
        <w:rPr>
          <w:rFonts w:hint="eastAsia" w:ascii="仿宋" w:hAnsi="仿宋" w:eastAsia="仿宋"/>
          <w:sz w:val="28"/>
        </w:rPr>
        <w:t>21.1 除非采购代理机构另外书面通知，本项目将按本招标文件《招标须知前附表》中规定的时间和地点进行招标。</w:t>
      </w:r>
    </w:p>
    <w:p>
      <w:pPr>
        <w:pStyle w:val="21"/>
        <w:spacing w:line="360" w:lineRule="auto"/>
        <w:ind w:firstLine="560"/>
        <w:jc w:val="both"/>
        <w:rPr>
          <w:rFonts w:hint="eastAsia" w:ascii="仿宋" w:hAnsi="仿宋" w:eastAsia="仿宋"/>
          <w:sz w:val="28"/>
        </w:rPr>
      </w:pPr>
      <w:r>
        <w:rPr>
          <w:rFonts w:hint="eastAsia" w:ascii="仿宋" w:hAnsi="仿宋" w:eastAsia="仿宋"/>
          <w:sz w:val="28"/>
        </w:rPr>
        <w:t>21.2 招标时，供应商须在密封的投标文件之外</w:t>
      </w:r>
      <w:r>
        <w:rPr>
          <w:rFonts w:hint="eastAsia" w:ascii="仿宋" w:hAnsi="仿宋" w:eastAsia="仿宋"/>
          <w:sz w:val="28"/>
          <w:szCs w:val="28"/>
          <w:em w:val="dot"/>
        </w:rPr>
        <w:t>随身携带</w:t>
      </w:r>
      <w:r>
        <w:rPr>
          <w:rFonts w:hint="eastAsia" w:ascii="仿宋" w:hAnsi="仿宋" w:eastAsia="仿宋"/>
          <w:sz w:val="28"/>
        </w:rPr>
        <w:t>营业执照副本原件（或者针对招标企业复印件所出具的公证件原件）</w:t>
      </w:r>
      <w:r>
        <w:rPr>
          <w:rFonts w:hint="eastAsia" w:ascii="仿宋" w:hAnsi="仿宋" w:eastAsia="仿宋"/>
          <w:kern w:val="2"/>
          <w:sz w:val="28"/>
          <w:szCs w:val="28"/>
        </w:rPr>
        <w:t>、</w:t>
      </w:r>
      <w:r>
        <w:rPr>
          <w:rFonts w:hint="eastAsia" w:ascii="仿宋" w:hAnsi="仿宋" w:eastAsia="仿宋"/>
          <w:sz w:val="28"/>
        </w:rPr>
        <w:t>法人授权委托书及被授权人身份证原</w:t>
      </w:r>
      <w:r>
        <w:rPr>
          <w:rFonts w:hint="eastAsia" w:ascii="仿宋" w:hAnsi="仿宋" w:eastAsia="仿宋"/>
          <w:bCs/>
          <w:sz w:val="28"/>
        </w:rPr>
        <w:t>件、</w:t>
      </w:r>
      <w:r>
        <w:rPr>
          <w:rFonts w:hint="eastAsia" w:ascii="仿宋" w:hAnsi="仿宋" w:eastAsia="仿宋"/>
          <w:sz w:val="28"/>
        </w:rPr>
        <w:t>以备采购人对其资格进行审查。</w:t>
      </w:r>
    </w:p>
    <w:p>
      <w:pPr>
        <w:pStyle w:val="21"/>
        <w:spacing w:line="360" w:lineRule="auto"/>
        <w:ind w:firstLine="560"/>
        <w:jc w:val="both"/>
        <w:rPr>
          <w:rFonts w:hint="eastAsia" w:ascii="仿宋" w:hAnsi="仿宋" w:eastAsia="仿宋"/>
          <w:sz w:val="28"/>
        </w:rPr>
      </w:pPr>
      <w:r>
        <w:rPr>
          <w:rFonts w:hint="eastAsia" w:ascii="仿宋" w:hAnsi="仿宋" w:eastAsia="仿宋"/>
          <w:sz w:val="28"/>
        </w:rPr>
        <w:t>21.3 招标时唱《招标一览表》的内容，供应商名称、数量和招标价格等在唱标时一并唱出。</w:t>
      </w:r>
    </w:p>
    <w:p>
      <w:pPr>
        <w:pStyle w:val="21"/>
        <w:spacing w:line="360" w:lineRule="auto"/>
        <w:ind w:firstLine="560"/>
        <w:jc w:val="both"/>
        <w:rPr>
          <w:rFonts w:hint="eastAsia" w:ascii="仿宋" w:hAnsi="仿宋" w:eastAsia="仿宋"/>
          <w:sz w:val="28"/>
        </w:rPr>
      </w:pPr>
      <w:r>
        <w:rPr>
          <w:rFonts w:hint="eastAsia" w:ascii="仿宋" w:hAnsi="仿宋" w:eastAsia="仿宋"/>
          <w:sz w:val="28"/>
        </w:rPr>
        <w:t>21.4 唱标完毕后，如果供应商对所唱《招标一览表》内容有异议，应当场立即提出。经现场公证人员及监标人员确认，认为有必要重新唱标的，由唱标员重新唱标。</w:t>
      </w:r>
    </w:p>
    <w:p>
      <w:pPr>
        <w:pStyle w:val="21"/>
        <w:spacing w:line="360" w:lineRule="auto"/>
        <w:ind w:firstLine="560"/>
        <w:jc w:val="both"/>
        <w:rPr>
          <w:rFonts w:hint="eastAsia" w:ascii="仿宋" w:hAnsi="仿宋" w:eastAsia="仿宋"/>
          <w:sz w:val="28"/>
        </w:rPr>
      </w:pPr>
      <w:r>
        <w:rPr>
          <w:rFonts w:hint="eastAsia" w:ascii="仿宋" w:hAnsi="仿宋" w:eastAsia="仿宋"/>
          <w:sz w:val="28"/>
        </w:rPr>
        <w:t>21.5 所有唱标均记录在案，并经各供应商代表、公证人员和监标人员签字，作为各供应商投标文件的组成部分。</w:t>
      </w:r>
    </w:p>
    <w:p>
      <w:pPr>
        <w:pStyle w:val="8"/>
        <w:spacing w:line="360" w:lineRule="auto"/>
        <w:rPr>
          <w:rFonts w:hint="eastAsia" w:ascii="仿宋" w:hAnsi="仿宋" w:eastAsia="仿宋"/>
        </w:rPr>
      </w:pPr>
      <w:bookmarkStart w:id="23" w:name="_Toc61184628"/>
      <w:bookmarkStart w:id="24" w:name="_Toc56170385"/>
      <w:r>
        <w:rPr>
          <w:rFonts w:hint="eastAsia" w:ascii="仿宋" w:hAnsi="仿宋" w:eastAsia="仿宋"/>
        </w:rPr>
        <w:t>六、资格审查</w:t>
      </w:r>
      <w:bookmarkEnd w:id="23"/>
      <w:bookmarkEnd w:id="24"/>
    </w:p>
    <w:p>
      <w:pPr>
        <w:pStyle w:val="21"/>
        <w:spacing w:line="360" w:lineRule="auto"/>
        <w:ind w:firstLine="561"/>
        <w:rPr>
          <w:rFonts w:hint="eastAsia" w:ascii="仿宋" w:hAnsi="仿宋" w:eastAsia="仿宋"/>
          <w:sz w:val="28"/>
        </w:rPr>
      </w:pPr>
      <w:r>
        <w:rPr>
          <w:rFonts w:hint="eastAsia" w:ascii="仿宋" w:hAnsi="仿宋" w:eastAsia="仿宋"/>
          <w:sz w:val="28"/>
        </w:rPr>
        <w:t>22. 资格审查</w:t>
      </w:r>
    </w:p>
    <w:p>
      <w:pPr>
        <w:pStyle w:val="21"/>
        <w:spacing w:line="360" w:lineRule="auto"/>
        <w:ind w:firstLine="561"/>
        <w:rPr>
          <w:rFonts w:hint="eastAsia" w:ascii="仿宋" w:hAnsi="仿宋" w:eastAsia="仿宋"/>
          <w:sz w:val="28"/>
        </w:rPr>
      </w:pPr>
      <w:r>
        <w:rPr>
          <w:rFonts w:hint="eastAsia" w:ascii="仿宋" w:hAnsi="仿宋" w:eastAsia="仿宋"/>
          <w:sz w:val="28"/>
        </w:rPr>
        <w:t>22.1 采购人按照本章第8.1.1条中规定的内容对各供应商的投标文件进行资格审查。资格审查不合格的，其招标无效。</w:t>
      </w:r>
    </w:p>
    <w:p>
      <w:pPr>
        <w:pStyle w:val="21"/>
        <w:spacing w:line="360" w:lineRule="auto"/>
        <w:ind w:firstLine="561"/>
        <w:rPr>
          <w:rFonts w:hint="eastAsia" w:ascii="仿宋" w:hAnsi="仿宋" w:eastAsia="仿宋"/>
          <w:sz w:val="28"/>
        </w:rPr>
      </w:pPr>
      <w:r>
        <w:rPr>
          <w:rFonts w:hint="eastAsia" w:ascii="仿宋" w:hAnsi="仿宋" w:eastAsia="仿宋"/>
          <w:sz w:val="28"/>
        </w:rPr>
        <w:t>22.2 合格供应商不足三家的，不进行招标。</w:t>
      </w:r>
    </w:p>
    <w:p>
      <w:pPr>
        <w:pStyle w:val="8"/>
        <w:spacing w:line="360" w:lineRule="auto"/>
        <w:rPr>
          <w:rFonts w:hint="eastAsia" w:ascii="仿宋" w:hAnsi="仿宋" w:eastAsia="仿宋"/>
        </w:rPr>
      </w:pPr>
      <w:bookmarkStart w:id="25" w:name="_Toc56170386"/>
      <w:bookmarkStart w:id="26" w:name="_Toc61184629"/>
      <w:r>
        <w:rPr>
          <w:rFonts w:hint="eastAsia" w:ascii="仿宋" w:hAnsi="仿宋" w:eastAsia="仿宋"/>
        </w:rPr>
        <w:t>七、招标和定标</w:t>
      </w:r>
      <w:bookmarkEnd w:id="25"/>
      <w:bookmarkEnd w:id="26"/>
    </w:p>
    <w:p>
      <w:pPr>
        <w:pStyle w:val="21"/>
        <w:spacing w:line="360" w:lineRule="auto"/>
        <w:ind w:firstLine="560"/>
        <w:jc w:val="both"/>
        <w:rPr>
          <w:rFonts w:hint="eastAsia" w:ascii="仿宋" w:hAnsi="仿宋" w:eastAsia="仿宋"/>
          <w:sz w:val="28"/>
        </w:rPr>
      </w:pPr>
      <w:r>
        <w:rPr>
          <w:rFonts w:hint="eastAsia" w:ascii="仿宋" w:hAnsi="仿宋" w:eastAsia="仿宋"/>
          <w:sz w:val="28"/>
        </w:rPr>
        <w:t>23. 招标原则</w:t>
      </w:r>
    </w:p>
    <w:p>
      <w:pPr>
        <w:pStyle w:val="21"/>
        <w:spacing w:line="360" w:lineRule="auto"/>
        <w:ind w:firstLine="560"/>
        <w:jc w:val="both"/>
        <w:rPr>
          <w:rFonts w:hint="eastAsia" w:ascii="仿宋" w:hAnsi="仿宋" w:eastAsia="仿宋"/>
          <w:sz w:val="28"/>
        </w:rPr>
      </w:pPr>
      <w:r>
        <w:rPr>
          <w:rFonts w:hint="eastAsia" w:ascii="仿宋" w:hAnsi="仿宋" w:eastAsia="仿宋"/>
          <w:sz w:val="28"/>
        </w:rPr>
        <w:t>23.1 本项目的招标遵循公平、公正、科学、择优的原则。</w:t>
      </w:r>
    </w:p>
    <w:p>
      <w:pPr>
        <w:pStyle w:val="21"/>
        <w:spacing w:line="360" w:lineRule="auto"/>
        <w:ind w:firstLine="560"/>
        <w:jc w:val="both"/>
        <w:rPr>
          <w:rFonts w:hint="eastAsia" w:ascii="仿宋" w:hAnsi="仿宋" w:eastAsia="仿宋"/>
          <w:sz w:val="28"/>
        </w:rPr>
      </w:pPr>
      <w:r>
        <w:rPr>
          <w:rFonts w:hint="eastAsia" w:ascii="仿宋" w:hAnsi="仿宋" w:eastAsia="仿宋"/>
          <w:sz w:val="28"/>
        </w:rPr>
        <w:t>23.2 招标委员会将严格按照《中华人民共和国政府采购法》、中华人民共和国政府采购法实施条例（国务院令第658号）、《政府采购货物和服务招标投标管理办法》（财政部87号令）、《政府采购公开招标采购方式管理暂行办法》财库〔2014〕214号等相关法律法规的规定依法招标，维护各方当事人的合法权益。</w:t>
      </w:r>
    </w:p>
    <w:p>
      <w:pPr>
        <w:pStyle w:val="21"/>
        <w:spacing w:line="360" w:lineRule="auto"/>
        <w:ind w:firstLine="560"/>
        <w:jc w:val="both"/>
        <w:rPr>
          <w:rFonts w:hint="eastAsia" w:ascii="仿宋" w:hAnsi="仿宋" w:eastAsia="仿宋"/>
          <w:sz w:val="28"/>
        </w:rPr>
      </w:pPr>
      <w:r>
        <w:rPr>
          <w:rFonts w:hint="eastAsia" w:ascii="仿宋" w:hAnsi="仿宋" w:eastAsia="仿宋"/>
          <w:sz w:val="28"/>
        </w:rPr>
        <w:t>23.3 不徇私情，不明招暗定。</w:t>
      </w:r>
    </w:p>
    <w:p>
      <w:pPr>
        <w:pStyle w:val="21"/>
        <w:spacing w:line="360" w:lineRule="auto"/>
        <w:ind w:firstLine="560"/>
        <w:jc w:val="both"/>
        <w:rPr>
          <w:rFonts w:hint="eastAsia" w:ascii="仿宋" w:hAnsi="仿宋" w:eastAsia="仿宋"/>
          <w:sz w:val="28"/>
        </w:rPr>
      </w:pPr>
      <w:r>
        <w:rPr>
          <w:rFonts w:hint="eastAsia" w:ascii="仿宋" w:hAnsi="仿宋" w:eastAsia="仿宋"/>
          <w:sz w:val="28"/>
        </w:rPr>
        <w:t>23.4 资格审查合格的供应商，均有同等机会参加竞争。</w:t>
      </w:r>
    </w:p>
    <w:p>
      <w:pPr>
        <w:pStyle w:val="21"/>
        <w:spacing w:line="360" w:lineRule="auto"/>
        <w:ind w:firstLine="560"/>
        <w:jc w:val="both"/>
        <w:rPr>
          <w:rFonts w:hint="eastAsia" w:ascii="仿宋" w:hAnsi="仿宋" w:eastAsia="仿宋"/>
          <w:sz w:val="28"/>
        </w:rPr>
      </w:pPr>
      <w:r>
        <w:rPr>
          <w:rFonts w:hint="eastAsia" w:ascii="仿宋" w:hAnsi="仿宋" w:eastAsia="仿宋"/>
          <w:sz w:val="28"/>
        </w:rPr>
        <w:t>23.5 招标委员会不得私自泄露招标内容，不得进行旨在影响招标结果公正、公平的任何活动。</w:t>
      </w:r>
    </w:p>
    <w:p>
      <w:pPr>
        <w:pStyle w:val="21"/>
        <w:spacing w:line="360" w:lineRule="auto"/>
        <w:ind w:firstLine="560"/>
        <w:jc w:val="both"/>
        <w:rPr>
          <w:rFonts w:hint="eastAsia" w:ascii="仿宋" w:hAnsi="仿宋" w:eastAsia="仿宋"/>
          <w:sz w:val="28"/>
        </w:rPr>
      </w:pPr>
      <w:r>
        <w:rPr>
          <w:rFonts w:hint="eastAsia" w:ascii="仿宋" w:hAnsi="仿宋" w:eastAsia="仿宋"/>
          <w:sz w:val="28"/>
        </w:rPr>
        <w:t>24. 招标方法</w:t>
      </w:r>
    </w:p>
    <w:p>
      <w:pPr>
        <w:pStyle w:val="21"/>
        <w:spacing w:line="360" w:lineRule="auto"/>
        <w:ind w:firstLine="560"/>
        <w:jc w:val="both"/>
        <w:rPr>
          <w:rFonts w:hint="eastAsia" w:ascii="仿宋" w:hAnsi="仿宋" w:eastAsia="仿宋"/>
          <w:sz w:val="28"/>
        </w:rPr>
      </w:pPr>
      <w:r>
        <w:rPr>
          <w:rFonts w:hint="eastAsia" w:ascii="仿宋" w:hAnsi="仿宋" w:eastAsia="仿宋"/>
          <w:sz w:val="28"/>
        </w:rPr>
        <w:t>24.1 采购代理机构将根据有关法律法规的规定组建本次招标的招标委员会。招标委员会成员由本行业相关技术、经济等方面的专家组成。其中，技术、经济等方面的专家不少于成员总人数的三分之二。</w:t>
      </w:r>
    </w:p>
    <w:p>
      <w:pPr>
        <w:pStyle w:val="21"/>
        <w:spacing w:line="360" w:lineRule="auto"/>
        <w:ind w:firstLine="560"/>
        <w:jc w:val="both"/>
        <w:rPr>
          <w:rFonts w:hint="eastAsia" w:ascii="仿宋" w:hAnsi="仿宋" w:eastAsia="仿宋"/>
          <w:sz w:val="28"/>
        </w:rPr>
      </w:pPr>
      <w:r>
        <w:rPr>
          <w:rFonts w:hint="eastAsia" w:ascii="仿宋" w:hAnsi="仿宋" w:eastAsia="仿宋"/>
          <w:sz w:val="28"/>
        </w:rPr>
        <w:t>24.2 招标的依据为招标文件和投标文件。根据相关法律法规的规定，招标委员会不以任何外部证据作为其招标的依据或标准。</w:t>
      </w:r>
    </w:p>
    <w:p>
      <w:pPr>
        <w:pStyle w:val="21"/>
        <w:spacing w:line="360" w:lineRule="auto"/>
        <w:ind w:firstLine="560"/>
        <w:jc w:val="both"/>
        <w:rPr>
          <w:rFonts w:hint="eastAsia" w:ascii="仿宋" w:hAnsi="仿宋" w:eastAsia="仿宋"/>
          <w:sz w:val="28"/>
        </w:rPr>
      </w:pPr>
      <w:r>
        <w:rPr>
          <w:rFonts w:hint="eastAsia" w:ascii="仿宋" w:hAnsi="仿宋" w:eastAsia="仿宋"/>
          <w:sz w:val="28"/>
        </w:rPr>
        <w:t>24.3 招标过程将严格保密。招标后直到授予成交供应商合同止，凡是属于审查、澄清、评价和比较的有关招标资料以及授标建议等均不得向供应商或其他无关的人员透露。</w:t>
      </w:r>
    </w:p>
    <w:p>
      <w:pPr>
        <w:pStyle w:val="21"/>
        <w:spacing w:line="360" w:lineRule="auto"/>
        <w:ind w:firstLine="560"/>
        <w:jc w:val="both"/>
        <w:rPr>
          <w:rFonts w:hint="eastAsia" w:ascii="仿宋" w:hAnsi="仿宋" w:eastAsia="仿宋"/>
          <w:sz w:val="28"/>
        </w:rPr>
      </w:pPr>
      <w:r>
        <w:rPr>
          <w:rFonts w:hint="eastAsia" w:ascii="仿宋" w:hAnsi="仿宋" w:eastAsia="仿宋"/>
          <w:sz w:val="28"/>
        </w:rPr>
        <w:t>24.4 在招标的整个过程中，供应商所进行的旨在影响招标结果的活动，可能导致其招标被拒绝，或者被取消成交资格。</w:t>
      </w:r>
    </w:p>
    <w:p>
      <w:pPr>
        <w:pStyle w:val="21"/>
        <w:spacing w:line="360" w:lineRule="auto"/>
        <w:ind w:firstLine="562"/>
        <w:jc w:val="both"/>
        <w:rPr>
          <w:rFonts w:hint="eastAsia" w:ascii="仿宋" w:hAnsi="仿宋" w:eastAsia="仿宋"/>
          <w:sz w:val="28"/>
        </w:rPr>
      </w:pPr>
      <w:r>
        <w:rPr>
          <w:rFonts w:hint="eastAsia" w:ascii="仿宋" w:hAnsi="仿宋" w:eastAsia="仿宋"/>
          <w:sz w:val="28"/>
        </w:rPr>
        <w:t>24.5 本次招标采用综合评分法进行招标。招标分符合性审查和详细评审两个阶段。</w:t>
      </w:r>
    </w:p>
    <w:p>
      <w:pPr>
        <w:pStyle w:val="21"/>
        <w:spacing w:line="360" w:lineRule="auto"/>
        <w:ind w:firstLine="562"/>
        <w:jc w:val="both"/>
        <w:rPr>
          <w:rFonts w:hint="eastAsia" w:ascii="仿宋" w:hAnsi="仿宋" w:eastAsia="仿宋"/>
          <w:sz w:val="28"/>
        </w:rPr>
      </w:pPr>
      <w:r>
        <w:rPr>
          <w:rFonts w:hint="eastAsia" w:ascii="仿宋" w:hAnsi="仿宋" w:eastAsia="仿宋"/>
          <w:sz w:val="28"/>
        </w:rPr>
        <w:t>24.5.1 只有通过符合性审查的投标文件才可进入详细评审阶段。</w:t>
      </w:r>
    </w:p>
    <w:p>
      <w:pPr>
        <w:pStyle w:val="21"/>
        <w:spacing w:line="360" w:lineRule="auto"/>
        <w:ind w:firstLine="562"/>
        <w:jc w:val="both"/>
        <w:rPr>
          <w:rFonts w:hint="eastAsia" w:ascii="仿宋" w:hAnsi="仿宋" w:eastAsia="仿宋"/>
          <w:sz w:val="28"/>
        </w:rPr>
      </w:pPr>
      <w:r>
        <w:rPr>
          <w:rFonts w:hint="eastAsia" w:ascii="仿宋" w:hAnsi="仿宋" w:eastAsia="仿宋"/>
          <w:sz w:val="28"/>
        </w:rPr>
        <w:t>24.5.2 详细评审分为商务评审（含招标报价得分计算）和技术评审两个部分。</w:t>
      </w:r>
    </w:p>
    <w:p>
      <w:pPr>
        <w:pStyle w:val="21"/>
        <w:spacing w:line="360" w:lineRule="auto"/>
        <w:ind w:firstLine="560"/>
        <w:jc w:val="both"/>
        <w:rPr>
          <w:rFonts w:hint="eastAsia" w:ascii="仿宋" w:hAnsi="仿宋" w:eastAsia="仿宋"/>
          <w:sz w:val="28"/>
        </w:rPr>
      </w:pPr>
      <w:r>
        <w:rPr>
          <w:rFonts w:hint="eastAsia" w:ascii="仿宋" w:hAnsi="仿宋" w:eastAsia="仿宋"/>
          <w:sz w:val="28"/>
        </w:rPr>
        <w:t>24.6 符合性审查</w:t>
      </w:r>
    </w:p>
    <w:p>
      <w:pPr>
        <w:pStyle w:val="21"/>
        <w:spacing w:line="360" w:lineRule="auto"/>
        <w:ind w:firstLine="560"/>
        <w:jc w:val="both"/>
        <w:rPr>
          <w:rFonts w:hint="eastAsia" w:ascii="仿宋" w:hAnsi="仿宋" w:eastAsia="仿宋"/>
          <w:sz w:val="28"/>
        </w:rPr>
      </w:pPr>
      <w:r>
        <w:rPr>
          <w:rFonts w:hint="eastAsia" w:ascii="仿宋" w:hAnsi="仿宋" w:eastAsia="仿宋"/>
          <w:sz w:val="28"/>
        </w:rPr>
        <w:t>招标委员会对符合资格的供应商的投标文件进行符合性审查，以确定其是否满足招标文件的实质性要求，是否存在重大偏离。重大偏离系指投标文件的有效性、真实性、合同的供货范围、质量、性能和规格等内容在实质上与招标文件形成了重大的不一致，而这种不一致可能限制了买方的权力和供应商的义务，纠正或承认这些偏离将会对该供应商和其它供应商合理的竞争地位产生不公正的影响。与招标文件有重大偏离的投标文件将被拒绝，招标无效。具体评审内容系指：</w:t>
      </w:r>
    </w:p>
    <w:p>
      <w:pPr>
        <w:pStyle w:val="16"/>
        <w:spacing w:before="0" w:beforeAutospacing="0" w:after="0" w:afterAutospacing="0" w:line="360" w:lineRule="auto"/>
        <w:ind w:firstLine="560" w:firstLineChars="200"/>
        <w:rPr>
          <w:rFonts w:hint="eastAsia" w:ascii="仿宋" w:hAnsi="仿宋" w:eastAsia="仿宋"/>
          <w:b/>
          <w:bCs/>
          <w:color w:val="000000"/>
          <w:sz w:val="28"/>
        </w:rPr>
      </w:pPr>
      <w:r>
        <w:rPr>
          <w:rFonts w:hint="eastAsia" w:ascii="仿宋" w:hAnsi="仿宋" w:eastAsia="仿宋"/>
          <w:b/>
          <w:bCs/>
          <w:color w:val="000000"/>
          <w:sz w:val="28"/>
        </w:rPr>
        <w:t xml:space="preserve">24.6.1 </w:t>
      </w:r>
      <w:r>
        <w:rPr>
          <w:rFonts w:hint="eastAsia" w:ascii="仿宋" w:hAnsi="仿宋" w:eastAsia="仿宋"/>
          <w:b/>
          <w:bCs/>
          <w:sz w:val="28"/>
        </w:rPr>
        <w:t>投标文件</w:t>
      </w:r>
      <w:r>
        <w:rPr>
          <w:rFonts w:hint="eastAsia" w:ascii="仿宋" w:hAnsi="仿宋" w:eastAsia="仿宋"/>
          <w:b/>
          <w:bCs/>
          <w:color w:val="000000"/>
          <w:sz w:val="28"/>
        </w:rPr>
        <w:t>组成不完整，主要内容未能按招标文件规定的内容、格式填写、装订；</w:t>
      </w:r>
    </w:p>
    <w:p>
      <w:pPr>
        <w:pStyle w:val="16"/>
        <w:spacing w:before="0" w:beforeAutospacing="0" w:after="0" w:afterAutospacing="0" w:line="360" w:lineRule="auto"/>
        <w:ind w:firstLine="560" w:firstLineChars="200"/>
        <w:rPr>
          <w:rFonts w:hint="eastAsia" w:ascii="仿宋" w:hAnsi="仿宋" w:eastAsia="仿宋"/>
          <w:b/>
          <w:bCs/>
          <w:color w:val="000000"/>
          <w:sz w:val="28"/>
        </w:rPr>
      </w:pPr>
      <w:r>
        <w:rPr>
          <w:rFonts w:hint="eastAsia" w:ascii="仿宋" w:hAnsi="仿宋" w:eastAsia="仿宋"/>
          <w:b/>
          <w:bCs/>
          <w:color w:val="000000"/>
          <w:sz w:val="28"/>
        </w:rPr>
        <w:t xml:space="preserve">24.6.2 </w:t>
      </w:r>
      <w:r>
        <w:rPr>
          <w:rFonts w:hint="eastAsia" w:ascii="仿宋" w:hAnsi="仿宋" w:eastAsia="仿宋"/>
          <w:b/>
          <w:bCs/>
          <w:sz w:val="28"/>
        </w:rPr>
        <w:t>投标文件</w:t>
      </w:r>
      <w:r>
        <w:rPr>
          <w:rFonts w:hint="eastAsia" w:ascii="仿宋" w:hAnsi="仿宋" w:eastAsia="仿宋"/>
          <w:b/>
          <w:bCs/>
          <w:color w:val="000000"/>
          <w:sz w:val="28"/>
        </w:rPr>
        <w:t>的有效期不满足招标文件的规定；</w:t>
      </w:r>
    </w:p>
    <w:p>
      <w:pPr>
        <w:pStyle w:val="16"/>
        <w:spacing w:before="0" w:beforeAutospacing="0" w:after="0" w:afterAutospacing="0" w:line="360" w:lineRule="auto"/>
        <w:ind w:firstLine="560" w:firstLineChars="200"/>
        <w:rPr>
          <w:rFonts w:hint="eastAsia" w:ascii="仿宋" w:hAnsi="仿宋" w:eastAsia="仿宋"/>
          <w:b/>
          <w:bCs/>
          <w:color w:val="000000"/>
          <w:sz w:val="28"/>
        </w:rPr>
      </w:pPr>
      <w:r>
        <w:rPr>
          <w:rFonts w:hint="eastAsia" w:ascii="仿宋" w:hAnsi="仿宋" w:eastAsia="仿宋"/>
          <w:b/>
          <w:bCs/>
          <w:color w:val="000000"/>
          <w:sz w:val="28"/>
        </w:rPr>
        <w:t>24.6.3 招标代表授权书未能由法定代表人签署</w:t>
      </w:r>
      <w:r>
        <w:rPr>
          <w:rFonts w:hint="eastAsia" w:ascii="仿宋" w:hAnsi="仿宋" w:eastAsia="仿宋"/>
          <w:b/>
          <w:bCs/>
          <w:color w:val="000000"/>
          <w:sz w:val="28"/>
          <w:lang w:val="zh-CN"/>
        </w:rPr>
        <w:t>并加盖公章</w:t>
      </w:r>
      <w:r>
        <w:rPr>
          <w:rFonts w:hint="eastAsia" w:ascii="仿宋" w:hAnsi="仿宋" w:eastAsia="仿宋"/>
          <w:b/>
          <w:bCs/>
          <w:color w:val="000000"/>
          <w:sz w:val="28"/>
        </w:rPr>
        <w:t>；</w:t>
      </w:r>
    </w:p>
    <w:p>
      <w:pPr>
        <w:pStyle w:val="21"/>
        <w:spacing w:line="360" w:lineRule="auto"/>
        <w:ind w:firstLine="560" w:firstLineChars="200"/>
        <w:jc w:val="both"/>
        <w:rPr>
          <w:rFonts w:hint="eastAsia" w:ascii="仿宋" w:hAnsi="仿宋" w:eastAsia="仿宋"/>
          <w:b/>
          <w:bCs/>
          <w:sz w:val="28"/>
        </w:rPr>
      </w:pPr>
      <w:r>
        <w:rPr>
          <w:rFonts w:hint="eastAsia" w:ascii="仿宋" w:hAnsi="仿宋" w:eastAsia="仿宋"/>
          <w:b/>
          <w:bCs/>
          <w:sz w:val="28"/>
        </w:rPr>
        <w:t>24.6.4 投标文件没有按照规定在应由企业法人或法人授权代表在所有规定签章处逐一签署及加盖单位公章的；</w:t>
      </w:r>
    </w:p>
    <w:p>
      <w:pPr>
        <w:pStyle w:val="16"/>
        <w:spacing w:before="0" w:beforeAutospacing="0" w:after="0" w:afterAutospacing="0" w:line="360" w:lineRule="auto"/>
        <w:ind w:firstLine="560" w:firstLineChars="200"/>
        <w:rPr>
          <w:rFonts w:hint="eastAsia" w:ascii="仿宋" w:hAnsi="仿宋" w:eastAsia="仿宋"/>
          <w:b/>
          <w:bCs/>
          <w:color w:val="000000"/>
          <w:sz w:val="28"/>
        </w:rPr>
      </w:pPr>
      <w:r>
        <w:rPr>
          <w:rFonts w:hint="eastAsia" w:ascii="仿宋" w:hAnsi="仿宋" w:eastAsia="仿宋"/>
          <w:b/>
          <w:bCs/>
          <w:color w:val="000000"/>
          <w:sz w:val="28"/>
        </w:rPr>
        <w:t>24.6.5 投标文件针对同一种货物出现了两个或两个以上的报价；</w:t>
      </w:r>
    </w:p>
    <w:p>
      <w:pPr>
        <w:pStyle w:val="16"/>
        <w:spacing w:before="0" w:beforeAutospacing="0" w:after="0" w:afterAutospacing="0" w:line="360" w:lineRule="auto"/>
        <w:ind w:firstLine="560" w:firstLineChars="200"/>
        <w:rPr>
          <w:rFonts w:hint="eastAsia" w:ascii="仿宋" w:hAnsi="仿宋" w:eastAsia="仿宋"/>
          <w:b/>
          <w:bCs/>
          <w:color w:val="000000"/>
          <w:sz w:val="28"/>
        </w:rPr>
      </w:pPr>
      <w:r>
        <w:rPr>
          <w:rFonts w:hint="eastAsia" w:ascii="仿宋" w:hAnsi="仿宋" w:eastAsia="仿宋"/>
          <w:b/>
          <w:bCs/>
          <w:color w:val="000000"/>
          <w:sz w:val="28"/>
        </w:rPr>
        <w:t xml:space="preserve">24.6.6 </w:t>
      </w:r>
      <w:r>
        <w:rPr>
          <w:rFonts w:hint="eastAsia" w:ascii="仿宋" w:hAnsi="仿宋" w:eastAsia="仿宋"/>
          <w:b/>
          <w:bCs/>
          <w:sz w:val="28"/>
        </w:rPr>
        <w:t>投标文件</w:t>
      </w:r>
      <w:r>
        <w:rPr>
          <w:rFonts w:hint="eastAsia" w:ascii="仿宋" w:hAnsi="仿宋" w:eastAsia="仿宋"/>
          <w:b/>
          <w:bCs/>
          <w:color w:val="000000"/>
          <w:sz w:val="28"/>
        </w:rPr>
        <w:t>载明的招标项目交货期限超过招标文件规定的期限；</w:t>
      </w:r>
    </w:p>
    <w:p>
      <w:pPr>
        <w:pStyle w:val="16"/>
        <w:spacing w:before="0" w:beforeAutospacing="0" w:after="0" w:afterAutospacing="0" w:line="360" w:lineRule="auto"/>
        <w:ind w:firstLine="560" w:firstLineChars="200"/>
        <w:rPr>
          <w:rFonts w:hint="eastAsia" w:ascii="仿宋" w:hAnsi="仿宋" w:eastAsia="仿宋"/>
          <w:b/>
          <w:bCs/>
          <w:color w:val="000000"/>
          <w:sz w:val="28"/>
        </w:rPr>
      </w:pPr>
      <w:r>
        <w:rPr>
          <w:rFonts w:hint="eastAsia" w:ascii="仿宋" w:hAnsi="仿宋" w:eastAsia="仿宋"/>
          <w:b/>
          <w:bCs/>
          <w:color w:val="000000"/>
          <w:sz w:val="28"/>
        </w:rPr>
        <w:t>24.6.7</w:t>
      </w:r>
      <w:r>
        <w:rPr>
          <w:rFonts w:hint="eastAsia" w:ascii="仿宋" w:hAnsi="仿宋" w:eastAsia="仿宋"/>
          <w:b/>
          <w:bCs/>
          <w:sz w:val="28"/>
        </w:rPr>
        <w:t>投标文件</w:t>
      </w:r>
      <w:r>
        <w:rPr>
          <w:rFonts w:hint="eastAsia" w:ascii="仿宋" w:hAnsi="仿宋" w:eastAsia="仿宋"/>
          <w:b/>
          <w:bCs/>
          <w:color w:val="000000"/>
          <w:sz w:val="28"/>
        </w:rPr>
        <w:t>载明的功能需求、验收标准和方法等不符合招标文件的要求；</w:t>
      </w:r>
    </w:p>
    <w:p>
      <w:pPr>
        <w:pStyle w:val="16"/>
        <w:spacing w:before="0" w:beforeAutospacing="0" w:after="0" w:afterAutospacing="0" w:line="360" w:lineRule="auto"/>
        <w:ind w:firstLine="560" w:firstLineChars="200"/>
        <w:rPr>
          <w:rFonts w:hint="eastAsia" w:ascii="仿宋" w:hAnsi="仿宋" w:eastAsia="仿宋"/>
          <w:b/>
          <w:bCs/>
          <w:color w:val="000000"/>
          <w:sz w:val="28"/>
        </w:rPr>
      </w:pPr>
      <w:r>
        <w:rPr>
          <w:rFonts w:hint="eastAsia" w:ascii="仿宋" w:hAnsi="仿宋" w:eastAsia="仿宋"/>
          <w:b/>
          <w:bCs/>
          <w:color w:val="000000"/>
          <w:sz w:val="28"/>
        </w:rPr>
        <w:t>24.6.8 供应商的报价超过预算价或最高限价；</w:t>
      </w:r>
    </w:p>
    <w:p>
      <w:pPr>
        <w:pStyle w:val="16"/>
        <w:spacing w:before="0" w:beforeAutospacing="0" w:after="0" w:afterAutospacing="0" w:line="360" w:lineRule="auto"/>
        <w:ind w:firstLine="560" w:firstLineChars="200"/>
        <w:rPr>
          <w:rFonts w:hint="eastAsia" w:ascii="仿宋" w:hAnsi="仿宋" w:eastAsia="仿宋"/>
          <w:b/>
          <w:bCs/>
          <w:color w:val="000000"/>
          <w:sz w:val="28"/>
        </w:rPr>
      </w:pPr>
      <w:r>
        <w:rPr>
          <w:rFonts w:hint="eastAsia" w:ascii="仿宋" w:hAnsi="仿宋" w:eastAsia="仿宋"/>
          <w:b/>
          <w:bCs/>
          <w:color w:val="000000"/>
          <w:sz w:val="28"/>
        </w:rPr>
        <w:t xml:space="preserve">24.6.9 </w:t>
      </w:r>
      <w:r>
        <w:rPr>
          <w:rFonts w:hint="eastAsia" w:ascii="仿宋" w:hAnsi="仿宋" w:eastAsia="仿宋"/>
          <w:b/>
          <w:bCs/>
          <w:sz w:val="28"/>
        </w:rPr>
        <w:t>投标文件</w:t>
      </w:r>
      <w:r>
        <w:rPr>
          <w:rFonts w:hint="eastAsia" w:ascii="仿宋" w:hAnsi="仿宋" w:eastAsia="仿宋"/>
          <w:b/>
          <w:bCs/>
          <w:color w:val="000000"/>
          <w:sz w:val="28"/>
        </w:rPr>
        <w:t>含有采购人不能接受的附加条件；</w:t>
      </w:r>
    </w:p>
    <w:p>
      <w:pPr>
        <w:pStyle w:val="16"/>
        <w:spacing w:before="0" w:beforeAutospacing="0" w:after="0" w:afterAutospacing="0" w:line="360" w:lineRule="auto"/>
        <w:ind w:firstLine="560" w:firstLineChars="200"/>
        <w:rPr>
          <w:rFonts w:hint="eastAsia" w:ascii="仿宋" w:hAnsi="仿宋" w:eastAsia="仿宋"/>
          <w:color w:val="000000"/>
          <w:sz w:val="28"/>
        </w:rPr>
      </w:pPr>
      <w:r>
        <w:rPr>
          <w:rFonts w:hint="eastAsia" w:ascii="仿宋" w:hAnsi="仿宋" w:eastAsia="仿宋"/>
          <w:b/>
          <w:bCs/>
          <w:color w:val="000000"/>
          <w:sz w:val="28"/>
        </w:rPr>
        <w:t>24.6.10 不符合法律、法规和招标文件中规定的其他实质性要求。</w:t>
      </w:r>
    </w:p>
    <w:p>
      <w:pPr>
        <w:pStyle w:val="20"/>
        <w:spacing w:line="360" w:lineRule="auto"/>
        <w:ind w:firstLine="560"/>
        <w:rPr>
          <w:rFonts w:hint="eastAsia" w:ascii="仿宋" w:hAnsi="仿宋" w:eastAsia="仿宋"/>
          <w:color w:val="000000"/>
        </w:rPr>
      </w:pPr>
      <w:r>
        <w:rPr>
          <w:rFonts w:hint="eastAsia" w:ascii="仿宋" w:hAnsi="仿宋" w:eastAsia="仿宋"/>
          <w:color w:val="000000"/>
        </w:rPr>
        <w:t>24.7 对通过符合性审查的</w:t>
      </w:r>
      <w:r>
        <w:rPr>
          <w:rFonts w:hint="eastAsia" w:ascii="仿宋" w:hAnsi="仿宋" w:eastAsia="仿宋"/>
        </w:rPr>
        <w:t>投标文件</w:t>
      </w:r>
      <w:r>
        <w:rPr>
          <w:rFonts w:hint="eastAsia" w:ascii="仿宋" w:hAnsi="仿宋" w:eastAsia="仿宋"/>
          <w:color w:val="000000"/>
        </w:rPr>
        <w:t>，招标委员会将对其进行算术性修正。算术性修正是指对</w:t>
      </w:r>
      <w:r>
        <w:rPr>
          <w:rFonts w:hint="eastAsia" w:ascii="仿宋" w:hAnsi="仿宋" w:eastAsia="仿宋"/>
        </w:rPr>
        <w:t>投标文件</w:t>
      </w:r>
      <w:r>
        <w:rPr>
          <w:rFonts w:hint="eastAsia" w:ascii="仿宋" w:hAnsi="仿宋" w:eastAsia="仿宋"/>
          <w:color w:val="000000"/>
        </w:rPr>
        <w:t>报价出现前后不一致的进行校核，并对其算术上和运算上的差错给予修正。修正的原则如下：</w:t>
      </w:r>
    </w:p>
    <w:p>
      <w:pPr>
        <w:pStyle w:val="16"/>
        <w:spacing w:before="0" w:beforeAutospacing="0" w:after="0" w:afterAutospacing="0" w:line="360" w:lineRule="auto"/>
        <w:ind w:firstLine="560" w:firstLineChars="200"/>
        <w:rPr>
          <w:rFonts w:hint="eastAsia" w:ascii="仿宋" w:hAnsi="仿宋" w:eastAsia="仿宋"/>
          <w:color w:val="000000"/>
          <w:sz w:val="28"/>
        </w:rPr>
      </w:pPr>
      <w:r>
        <w:rPr>
          <w:rFonts w:hint="eastAsia" w:ascii="仿宋" w:hAnsi="仿宋" w:eastAsia="仿宋"/>
          <w:color w:val="000000"/>
          <w:sz w:val="28"/>
        </w:rPr>
        <w:t xml:space="preserve">24.7.1 </w:t>
      </w:r>
      <w:r>
        <w:rPr>
          <w:rFonts w:hint="eastAsia" w:ascii="仿宋" w:hAnsi="仿宋" w:eastAsia="仿宋"/>
          <w:sz w:val="28"/>
        </w:rPr>
        <w:t>投标文件</w:t>
      </w:r>
      <w:r>
        <w:rPr>
          <w:rFonts w:hint="eastAsia" w:ascii="仿宋" w:hAnsi="仿宋" w:eastAsia="仿宋"/>
          <w:color w:val="000000"/>
          <w:sz w:val="28"/>
        </w:rPr>
        <w:t>中招标一览表内容与</w:t>
      </w:r>
      <w:r>
        <w:rPr>
          <w:rFonts w:hint="eastAsia" w:ascii="仿宋" w:hAnsi="仿宋" w:eastAsia="仿宋"/>
          <w:sz w:val="28"/>
        </w:rPr>
        <w:t>投标文件</w:t>
      </w:r>
      <w:r>
        <w:rPr>
          <w:rFonts w:hint="eastAsia" w:ascii="仿宋" w:hAnsi="仿宋" w:eastAsia="仿宋"/>
          <w:color w:val="000000"/>
          <w:sz w:val="28"/>
        </w:rPr>
        <w:t>中相应内容不一致的，以招标一览表为准；</w:t>
      </w:r>
    </w:p>
    <w:p>
      <w:pPr>
        <w:pStyle w:val="16"/>
        <w:spacing w:before="0" w:beforeAutospacing="0" w:after="0" w:afterAutospacing="0" w:line="360" w:lineRule="auto"/>
        <w:ind w:firstLine="560" w:firstLineChars="200"/>
        <w:rPr>
          <w:rFonts w:hint="eastAsia" w:ascii="仿宋" w:hAnsi="仿宋" w:eastAsia="仿宋"/>
          <w:color w:val="000000"/>
          <w:sz w:val="28"/>
        </w:rPr>
      </w:pPr>
      <w:r>
        <w:rPr>
          <w:rFonts w:hint="eastAsia" w:ascii="仿宋" w:hAnsi="仿宋" w:eastAsia="仿宋"/>
          <w:color w:val="000000"/>
          <w:sz w:val="28"/>
        </w:rPr>
        <w:t xml:space="preserve">24.7.2 </w:t>
      </w:r>
      <w:r>
        <w:rPr>
          <w:rFonts w:hint="eastAsia" w:ascii="仿宋" w:hAnsi="仿宋" w:eastAsia="仿宋"/>
          <w:sz w:val="28"/>
        </w:rPr>
        <w:t>投标文件</w:t>
      </w:r>
      <w:r>
        <w:rPr>
          <w:rFonts w:hint="eastAsia" w:ascii="仿宋" w:hAnsi="仿宋" w:eastAsia="仿宋"/>
          <w:color w:val="000000"/>
          <w:sz w:val="28"/>
        </w:rPr>
        <w:t>的大写金额和小写金额不一致的，以大写金额为准；</w:t>
      </w:r>
    </w:p>
    <w:p>
      <w:pPr>
        <w:pStyle w:val="16"/>
        <w:spacing w:before="0" w:beforeAutospacing="0" w:after="0" w:afterAutospacing="0"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24.7.3 单价金额小数点或者百分比有明显错位的，以招标一览表的总价为准，并修改单价；</w:t>
      </w:r>
    </w:p>
    <w:p>
      <w:pPr>
        <w:pStyle w:val="16"/>
        <w:spacing w:before="0" w:beforeAutospacing="0" w:after="0" w:afterAutospacing="0"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24.7.4 总价金额与按单价汇总金额不一致的，以单价金额计算结果为准。</w:t>
      </w:r>
    </w:p>
    <w:p>
      <w:pPr>
        <w:pStyle w:val="16"/>
        <w:spacing w:before="0" w:beforeAutospacing="0" w:after="0" w:afterAutospacing="0"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24.7.5 同时出现两种以上不一致的，按照上述规定的顺序修正。修正后的报价须供应商确认，如果供应商拒绝确认，其招标无效。</w:t>
      </w:r>
    </w:p>
    <w:p>
      <w:pPr>
        <w:pStyle w:val="16"/>
        <w:spacing w:before="0" w:beforeAutospacing="0" w:after="0" w:afterAutospacing="0"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24.7.6 对不同文字文本招标文件的解释发生异议的，以中文文本为准。</w:t>
      </w:r>
    </w:p>
    <w:p>
      <w:pPr>
        <w:pStyle w:val="16"/>
        <w:spacing w:before="0" w:beforeAutospacing="0" w:after="0" w:afterAutospacing="0"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24.7.7 招标委员会将拒绝被定为实质上非响应性的招标，供应商不能通过修正或撤销不符之处而使其招标成为响应性招标。</w:t>
      </w:r>
    </w:p>
    <w:p>
      <w:pPr>
        <w:pStyle w:val="16"/>
        <w:spacing w:before="0" w:beforeAutospacing="0" w:after="0" w:afterAutospacing="0"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24.7.8 招标委员会将允许招标中有微小的不正规、不一致或不规则，而该微小之处不构成重大偏离。</w:t>
      </w:r>
    </w:p>
    <w:p>
      <w:pPr>
        <w:pStyle w:val="23"/>
        <w:spacing w:line="360" w:lineRule="auto"/>
        <w:ind w:firstLine="560"/>
        <w:jc w:val="both"/>
        <w:rPr>
          <w:rFonts w:hint="eastAsia" w:ascii="仿宋" w:hAnsi="仿宋" w:eastAsia="仿宋"/>
          <w:b w:val="0"/>
          <w:color w:val="000000"/>
          <w:kern w:val="0"/>
          <w:sz w:val="28"/>
        </w:rPr>
      </w:pPr>
      <w:r>
        <w:rPr>
          <w:rFonts w:hint="eastAsia" w:ascii="仿宋" w:hAnsi="仿宋" w:eastAsia="仿宋"/>
          <w:b w:val="0"/>
          <w:color w:val="000000"/>
          <w:kern w:val="0"/>
          <w:sz w:val="28"/>
        </w:rPr>
        <w:t>24.8 详细评审</w:t>
      </w:r>
    </w:p>
    <w:p>
      <w:pPr>
        <w:pStyle w:val="23"/>
        <w:spacing w:line="360" w:lineRule="auto"/>
        <w:ind w:firstLine="560"/>
        <w:jc w:val="both"/>
        <w:rPr>
          <w:rFonts w:hint="eastAsia" w:ascii="仿宋" w:hAnsi="仿宋" w:eastAsia="仿宋"/>
          <w:b w:val="0"/>
          <w:color w:val="000000"/>
          <w:kern w:val="0"/>
          <w:sz w:val="28"/>
        </w:rPr>
      </w:pPr>
      <w:r>
        <w:rPr>
          <w:rFonts w:hint="eastAsia" w:ascii="仿宋" w:hAnsi="仿宋" w:eastAsia="仿宋"/>
          <w:b w:val="0"/>
          <w:color w:val="000000"/>
          <w:kern w:val="0"/>
          <w:sz w:val="28"/>
        </w:rPr>
        <w:t>24.8.1 招标委员会对符合性审查合格的投标文件进行商务和技术评审，综合比较与评价。以投标文件能最大限度地满足招标文件中规定的各项评价标准为依据，独立地对各投标文件进行评审和打分。</w:t>
      </w:r>
    </w:p>
    <w:p>
      <w:pPr>
        <w:pStyle w:val="23"/>
        <w:spacing w:line="360" w:lineRule="auto"/>
        <w:ind w:firstLine="560"/>
        <w:jc w:val="left"/>
        <w:rPr>
          <w:rFonts w:hint="eastAsia" w:ascii="仿宋" w:hAnsi="仿宋" w:eastAsia="仿宋"/>
          <w:b w:val="0"/>
          <w:color w:val="000000"/>
          <w:sz w:val="28"/>
        </w:rPr>
      </w:pPr>
      <w:r>
        <w:rPr>
          <w:rFonts w:hint="eastAsia" w:ascii="仿宋" w:hAnsi="仿宋" w:eastAsia="仿宋"/>
          <w:b w:val="0"/>
          <w:color w:val="000000"/>
          <w:sz w:val="28"/>
        </w:rPr>
        <w:t>24.8.2 招标委员会将对下述评审因素进行量化，并根据评委会每个成员对</w:t>
      </w:r>
      <w:r>
        <w:rPr>
          <w:rFonts w:hint="eastAsia" w:ascii="仿宋" w:hAnsi="仿宋" w:eastAsia="仿宋"/>
          <w:b w:val="0"/>
          <w:color w:val="000000"/>
          <w:kern w:val="0"/>
          <w:sz w:val="28"/>
        </w:rPr>
        <w:t>投标文件</w:t>
      </w:r>
      <w:r>
        <w:rPr>
          <w:rFonts w:hint="eastAsia" w:ascii="仿宋" w:hAnsi="仿宋" w:eastAsia="仿宋"/>
          <w:b w:val="0"/>
          <w:color w:val="000000"/>
          <w:sz w:val="28"/>
        </w:rPr>
        <w:t>的评审和理解进行打分，满分为100分。商务部分权重占40%，其中价格满分为30分，商务条件满分为10分；技术部分权重占60%，满分为60分。供应商两部分的分值相加，即为该供应商的综合评估分。</w:t>
      </w:r>
    </w:p>
    <w:p>
      <w:pPr>
        <w:pStyle w:val="23"/>
        <w:spacing w:line="360" w:lineRule="auto"/>
        <w:ind w:firstLine="560"/>
        <w:jc w:val="both"/>
        <w:rPr>
          <w:rFonts w:hint="eastAsia" w:ascii="仿宋" w:hAnsi="仿宋" w:eastAsia="仿宋"/>
          <w:b w:val="0"/>
          <w:color w:val="000000"/>
          <w:sz w:val="28"/>
        </w:rPr>
      </w:pPr>
      <w:r>
        <w:rPr>
          <w:rFonts w:hint="eastAsia" w:ascii="仿宋" w:hAnsi="仿宋" w:eastAsia="仿宋"/>
          <w:b w:val="0"/>
          <w:color w:val="000000"/>
          <w:sz w:val="28"/>
        </w:rPr>
        <w:t>具体分值见下表：</w:t>
      </w:r>
    </w:p>
    <w:p>
      <w:pPr>
        <w:pStyle w:val="23"/>
        <w:spacing w:line="360" w:lineRule="auto"/>
        <w:ind w:firstLine="0" w:firstLineChars="0"/>
        <w:jc w:val="both"/>
        <w:rPr>
          <w:rFonts w:ascii="仿宋" w:hAnsi="仿宋" w:eastAsia="仿宋"/>
          <w:b w:val="0"/>
          <w:color w:val="000000"/>
          <w:sz w:val="28"/>
        </w:rPr>
      </w:pPr>
      <w:r>
        <w:rPr>
          <w:rFonts w:hint="eastAsia" w:ascii="仿宋" w:hAnsi="仿宋" w:eastAsia="仿宋"/>
          <w:b w:val="0"/>
          <w:color w:val="000000"/>
          <w:sz w:val="28"/>
        </w:rPr>
        <w:t>A、商务部分（40分）</w:t>
      </w:r>
    </w:p>
    <w:tbl>
      <w:tblPr>
        <w:tblStyle w:val="17"/>
        <w:tblpPr w:leftFromText="180" w:rightFromText="180" w:vertAnchor="text" w:horzAnchor="page" w:tblpX="1122" w:tblpY="5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609"/>
        <w:gridCol w:w="1072"/>
        <w:gridCol w:w="6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tblHeader/>
        </w:trPr>
        <w:tc>
          <w:tcPr>
            <w:tcW w:w="2406" w:type="dxa"/>
            <w:gridSpan w:val="2"/>
            <w:tcBorders>
              <w:top w:val="single" w:color="auto" w:sz="4" w:space="0"/>
              <w:left w:val="single" w:color="auto" w:sz="4" w:space="0"/>
              <w:bottom w:val="single" w:color="auto" w:sz="4" w:space="0"/>
              <w:right w:val="single" w:color="auto" w:sz="4" w:space="0"/>
            </w:tcBorders>
            <w:noWrap w:val="0"/>
            <w:vAlign w:val="center"/>
          </w:tcPr>
          <w:p>
            <w:pPr>
              <w:pStyle w:val="24"/>
              <w:spacing w:line="360" w:lineRule="auto"/>
              <w:rPr>
                <w:rFonts w:ascii="仿宋" w:hAnsi="仿宋" w:eastAsia="仿宋"/>
                <w:b w:val="0"/>
                <w:sz w:val="24"/>
                <w:szCs w:val="24"/>
              </w:rPr>
            </w:pPr>
            <w:r>
              <w:rPr>
                <w:rFonts w:hint="eastAsia" w:ascii="仿宋" w:hAnsi="仿宋" w:eastAsia="仿宋"/>
                <w:b w:val="0"/>
                <w:sz w:val="24"/>
                <w:szCs w:val="24"/>
              </w:rPr>
              <w:t>投标项目</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pStyle w:val="24"/>
              <w:spacing w:line="360" w:lineRule="auto"/>
              <w:rPr>
                <w:rFonts w:ascii="仿宋" w:hAnsi="仿宋" w:eastAsia="仿宋"/>
                <w:b w:val="0"/>
                <w:sz w:val="24"/>
                <w:szCs w:val="24"/>
              </w:rPr>
            </w:pPr>
            <w:r>
              <w:rPr>
                <w:rFonts w:hint="eastAsia" w:ascii="仿宋" w:hAnsi="仿宋" w:eastAsia="仿宋"/>
                <w:b w:val="0"/>
                <w:sz w:val="24"/>
                <w:szCs w:val="24"/>
              </w:rPr>
              <w:t>分值</w:t>
            </w:r>
          </w:p>
        </w:tc>
        <w:tc>
          <w:tcPr>
            <w:tcW w:w="6195" w:type="dxa"/>
            <w:tcBorders>
              <w:top w:val="single" w:color="auto" w:sz="4" w:space="0"/>
              <w:left w:val="single" w:color="auto" w:sz="4" w:space="0"/>
              <w:bottom w:val="single" w:color="auto" w:sz="4" w:space="0"/>
              <w:right w:val="single" w:color="auto" w:sz="4" w:space="0"/>
            </w:tcBorders>
            <w:noWrap w:val="0"/>
            <w:vAlign w:val="center"/>
          </w:tcPr>
          <w:p>
            <w:pPr>
              <w:pStyle w:val="24"/>
              <w:spacing w:line="360" w:lineRule="auto"/>
              <w:rPr>
                <w:rFonts w:ascii="仿宋" w:hAnsi="仿宋" w:eastAsia="仿宋"/>
                <w:b w:val="0"/>
                <w:sz w:val="24"/>
                <w:szCs w:val="24"/>
              </w:rPr>
            </w:pPr>
            <w:r>
              <w:rPr>
                <w:rFonts w:hint="eastAsia" w:ascii="仿宋" w:hAnsi="仿宋" w:eastAsia="仿宋"/>
                <w:b w:val="0"/>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trPr>
        <w:tc>
          <w:tcPr>
            <w:tcW w:w="2406" w:type="dxa"/>
            <w:gridSpan w:val="2"/>
            <w:tcBorders>
              <w:top w:val="single" w:color="auto" w:sz="4" w:space="0"/>
              <w:left w:val="single" w:color="auto" w:sz="4" w:space="0"/>
              <w:bottom w:val="single" w:color="auto" w:sz="4" w:space="0"/>
              <w:right w:val="single" w:color="auto" w:sz="4" w:space="0"/>
            </w:tcBorders>
            <w:noWrap w:val="0"/>
            <w:vAlign w:val="center"/>
          </w:tcPr>
          <w:p>
            <w:pPr>
              <w:pStyle w:val="24"/>
              <w:spacing w:line="360" w:lineRule="auto"/>
              <w:rPr>
                <w:rFonts w:ascii="仿宋" w:hAnsi="仿宋" w:eastAsia="仿宋"/>
                <w:b w:val="0"/>
                <w:sz w:val="24"/>
                <w:szCs w:val="24"/>
              </w:rPr>
            </w:pPr>
            <w:r>
              <w:rPr>
                <w:rFonts w:hint="eastAsia" w:ascii="仿宋" w:hAnsi="仿宋" w:eastAsia="仿宋"/>
                <w:b w:val="0"/>
                <w:sz w:val="24"/>
                <w:szCs w:val="24"/>
              </w:rPr>
              <w:t>价格</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pStyle w:val="24"/>
              <w:spacing w:line="360" w:lineRule="auto"/>
              <w:rPr>
                <w:rFonts w:ascii="仿宋" w:hAnsi="仿宋" w:eastAsia="仿宋"/>
                <w:b w:val="0"/>
                <w:sz w:val="24"/>
                <w:szCs w:val="24"/>
              </w:rPr>
            </w:pPr>
            <w:r>
              <w:rPr>
                <w:rFonts w:hint="eastAsia" w:ascii="仿宋" w:hAnsi="仿宋" w:eastAsia="仿宋"/>
                <w:b w:val="0"/>
                <w:sz w:val="24"/>
                <w:szCs w:val="24"/>
              </w:rPr>
              <w:t>30分</w:t>
            </w:r>
          </w:p>
        </w:tc>
        <w:tc>
          <w:tcPr>
            <w:tcW w:w="619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ascii="仿宋" w:hAnsi="仿宋" w:eastAsia="仿宋"/>
                <w:color w:val="000000"/>
                <w:kern w:val="0"/>
                <w:sz w:val="24"/>
                <w:szCs w:val="24"/>
              </w:rPr>
            </w:pPr>
            <w:r>
              <w:rPr>
                <w:rFonts w:hint="eastAsia" w:ascii="仿宋" w:hAnsi="仿宋" w:eastAsia="仿宋"/>
                <w:color w:val="000000"/>
                <w:kern w:val="0"/>
                <w:sz w:val="24"/>
                <w:szCs w:val="24"/>
              </w:rPr>
              <w:t>报价得分=（招标基准价／招标价格）×30%×100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797" w:type="dxa"/>
            <w:vMerge w:val="restart"/>
            <w:tcBorders>
              <w:top w:val="single" w:color="auto" w:sz="4" w:space="0"/>
              <w:left w:val="single" w:color="auto" w:sz="4" w:space="0"/>
              <w:bottom w:val="single" w:color="auto" w:sz="4" w:space="0"/>
              <w:right w:val="single" w:color="auto" w:sz="4" w:space="0"/>
            </w:tcBorders>
            <w:noWrap w:val="0"/>
            <w:vAlign w:val="center"/>
          </w:tcPr>
          <w:p>
            <w:pPr>
              <w:pStyle w:val="24"/>
              <w:spacing w:line="360" w:lineRule="auto"/>
              <w:rPr>
                <w:rFonts w:ascii="仿宋" w:hAnsi="仿宋" w:eastAsia="仿宋"/>
                <w:b w:val="0"/>
                <w:sz w:val="24"/>
                <w:szCs w:val="24"/>
              </w:rPr>
            </w:pPr>
            <w:r>
              <w:rPr>
                <w:rFonts w:hint="eastAsia" w:ascii="仿宋" w:hAnsi="仿宋" w:eastAsia="仿宋"/>
                <w:b w:val="0"/>
                <w:sz w:val="24"/>
                <w:szCs w:val="24"/>
              </w:rPr>
              <w:t>商务条件</w:t>
            </w:r>
          </w:p>
        </w:tc>
        <w:tc>
          <w:tcPr>
            <w:tcW w:w="1609" w:type="dxa"/>
            <w:tcBorders>
              <w:top w:val="single" w:color="auto" w:sz="4" w:space="0"/>
              <w:left w:val="single" w:color="auto" w:sz="4" w:space="0"/>
              <w:bottom w:val="single" w:color="auto" w:sz="4" w:space="0"/>
              <w:right w:val="single" w:color="auto" w:sz="4" w:space="0"/>
            </w:tcBorders>
            <w:noWrap w:val="0"/>
            <w:vAlign w:val="center"/>
          </w:tcPr>
          <w:p>
            <w:pPr>
              <w:pStyle w:val="23"/>
              <w:snapToGrid w:val="0"/>
              <w:spacing w:line="360" w:lineRule="auto"/>
              <w:ind w:firstLine="0" w:firstLineChars="0"/>
              <w:rPr>
                <w:rFonts w:ascii="仿宋" w:hAnsi="仿宋" w:eastAsia="仿宋"/>
                <w:color w:val="000000"/>
                <w:kern w:val="0"/>
                <w:sz w:val="24"/>
                <w:szCs w:val="24"/>
              </w:rPr>
            </w:pPr>
            <w:r>
              <w:rPr>
                <w:rFonts w:hint="eastAsia" w:ascii="仿宋" w:hAnsi="仿宋" w:eastAsia="仿宋"/>
                <w:b w:val="0"/>
                <w:kern w:val="0"/>
                <w:sz w:val="24"/>
                <w:szCs w:val="24"/>
              </w:rPr>
              <w:t>付款方式</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pStyle w:val="23"/>
              <w:snapToGrid w:val="0"/>
              <w:spacing w:line="360" w:lineRule="auto"/>
              <w:ind w:firstLine="0" w:firstLineChars="0"/>
              <w:rPr>
                <w:rFonts w:ascii="仿宋" w:hAnsi="仿宋" w:eastAsia="仿宋"/>
                <w:color w:val="000000"/>
                <w:kern w:val="0"/>
                <w:sz w:val="24"/>
                <w:szCs w:val="24"/>
              </w:rPr>
            </w:pPr>
            <w:r>
              <w:rPr>
                <w:rFonts w:hint="eastAsia" w:ascii="仿宋" w:hAnsi="仿宋" w:eastAsia="仿宋"/>
                <w:b w:val="0"/>
                <w:kern w:val="0"/>
                <w:sz w:val="24"/>
                <w:szCs w:val="24"/>
              </w:rPr>
              <w:t>1分</w:t>
            </w:r>
          </w:p>
        </w:tc>
        <w:tc>
          <w:tcPr>
            <w:tcW w:w="619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ascii="仿宋" w:hAnsi="仿宋" w:eastAsia="仿宋"/>
                <w:color w:val="000000"/>
                <w:kern w:val="0"/>
                <w:sz w:val="24"/>
                <w:szCs w:val="24"/>
              </w:rPr>
            </w:pPr>
            <w:r>
              <w:rPr>
                <w:rFonts w:hint="eastAsia" w:ascii="仿宋" w:hAnsi="仿宋" w:eastAsia="仿宋" w:cs="宋体"/>
                <w:kern w:val="0"/>
                <w:sz w:val="24"/>
                <w:szCs w:val="24"/>
              </w:rPr>
              <w:t>满足招标文件要求得0.5分，优于得1分。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797" w:type="dxa"/>
            <w:vMerge w:val="continue"/>
            <w:tcBorders>
              <w:left w:val="single" w:color="auto" w:sz="4" w:space="0"/>
              <w:right w:val="single" w:color="auto" w:sz="4" w:space="0"/>
            </w:tcBorders>
            <w:noWrap w:val="0"/>
            <w:vAlign w:val="center"/>
          </w:tcPr>
          <w:p>
            <w:pPr>
              <w:pStyle w:val="24"/>
              <w:spacing w:line="360" w:lineRule="auto"/>
              <w:rPr>
                <w:rFonts w:hint="eastAsia" w:ascii="仿宋" w:hAnsi="仿宋" w:eastAsia="仿宋"/>
                <w:b w:val="0"/>
                <w:sz w:val="24"/>
                <w:szCs w:val="24"/>
              </w:rPr>
            </w:pPr>
          </w:p>
        </w:tc>
        <w:tc>
          <w:tcPr>
            <w:tcW w:w="1609" w:type="dxa"/>
            <w:tcBorders>
              <w:top w:val="single" w:color="auto" w:sz="4" w:space="0"/>
              <w:left w:val="single" w:color="auto" w:sz="4" w:space="0"/>
              <w:bottom w:val="single" w:color="auto" w:sz="4" w:space="0"/>
              <w:right w:val="single" w:color="auto" w:sz="4" w:space="0"/>
            </w:tcBorders>
            <w:noWrap w:val="0"/>
            <w:vAlign w:val="center"/>
          </w:tcPr>
          <w:p>
            <w:pPr>
              <w:pStyle w:val="23"/>
              <w:snapToGrid w:val="0"/>
              <w:spacing w:line="360" w:lineRule="auto"/>
              <w:ind w:firstLine="0" w:firstLineChars="0"/>
              <w:rPr>
                <w:rFonts w:hint="eastAsia" w:ascii="仿宋" w:hAnsi="仿宋" w:eastAsia="仿宋"/>
                <w:color w:val="000000"/>
                <w:kern w:val="0"/>
                <w:sz w:val="24"/>
                <w:szCs w:val="24"/>
              </w:rPr>
            </w:pPr>
            <w:r>
              <w:rPr>
                <w:rFonts w:hint="eastAsia" w:ascii="仿宋" w:hAnsi="仿宋" w:eastAsia="仿宋"/>
                <w:b w:val="0"/>
                <w:kern w:val="0"/>
                <w:sz w:val="24"/>
                <w:szCs w:val="24"/>
              </w:rPr>
              <w:t>交货期</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pStyle w:val="23"/>
              <w:snapToGrid w:val="0"/>
              <w:spacing w:line="360" w:lineRule="auto"/>
              <w:ind w:firstLine="0" w:firstLineChars="0"/>
              <w:rPr>
                <w:rFonts w:hint="eastAsia" w:ascii="仿宋" w:hAnsi="仿宋" w:eastAsia="仿宋"/>
                <w:color w:val="000000"/>
                <w:kern w:val="0"/>
                <w:sz w:val="24"/>
                <w:szCs w:val="24"/>
              </w:rPr>
            </w:pPr>
            <w:r>
              <w:rPr>
                <w:rFonts w:hint="eastAsia" w:ascii="仿宋" w:hAnsi="仿宋" w:eastAsia="仿宋"/>
                <w:b w:val="0"/>
                <w:kern w:val="0"/>
                <w:sz w:val="24"/>
                <w:szCs w:val="24"/>
              </w:rPr>
              <w:t>1分</w:t>
            </w:r>
          </w:p>
        </w:tc>
        <w:tc>
          <w:tcPr>
            <w:tcW w:w="619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ascii="仿宋" w:hAnsi="仿宋" w:eastAsia="仿宋"/>
                <w:color w:val="000000"/>
                <w:kern w:val="0"/>
                <w:sz w:val="24"/>
                <w:szCs w:val="24"/>
              </w:rPr>
            </w:pPr>
            <w:r>
              <w:rPr>
                <w:rFonts w:hint="eastAsia" w:ascii="仿宋" w:hAnsi="仿宋" w:eastAsia="仿宋" w:cs="宋体"/>
                <w:kern w:val="0"/>
                <w:sz w:val="24"/>
                <w:szCs w:val="24"/>
              </w:rPr>
              <w:t>满足招标文件要求得0.5分，优于得1分。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79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仿宋" w:hAnsi="仿宋" w:eastAsia="仿宋"/>
                <w:color w:val="000000"/>
                <w:kern w:val="0"/>
                <w:sz w:val="24"/>
                <w:szCs w:val="24"/>
              </w:rPr>
            </w:pPr>
          </w:p>
        </w:tc>
        <w:tc>
          <w:tcPr>
            <w:tcW w:w="1609" w:type="dxa"/>
            <w:tcBorders>
              <w:top w:val="single" w:color="auto" w:sz="4" w:space="0"/>
              <w:left w:val="single" w:color="auto" w:sz="4" w:space="0"/>
              <w:bottom w:val="single" w:color="auto" w:sz="4" w:space="0"/>
              <w:right w:val="single" w:color="auto" w:sz="4" w:space="0"/>
            </w:tcBorders>
            <w:noWrap w:val="0"/>
            <w:vAlign w:val="center"/>
          </w:tcPr>
          <w:p>
            <w:pPr>
              <w:pStyle w:val="23"/>
              <w:snapToGrid w:val="0"/>
              <w:spacing w:line="360" w:lineRule="auto"/>
              <w:ind w:firstLine="0" w:firstLineChars="0"/>
              <w:rPr>
                <w:rFonts w:ascii="仿宋" w:hAnsi="仿宋" w:eastAsia="仿宋"/>
                <w:color w:val="000000"/>
                <w:kern w:val="0"/>
                <w:sz w:val="24"/>
                <w:szCs w:val="24"/>
              </w:rPr>
            </w:pPr>
            <w:r>
              <w:rPr>
                <w:rFonts w:hint="eastAsia" w:ascii="仿宋" w:hAnsi="仿宋" w:eastAsia="仿宋"/>
                <w:b w:val="0"/>
                <w:kern w:val="0"/>
                <w:sz w:val="24"/>
                <w:szCs w:val="24"/>
              </w:rPr>
              <w:t>业绩</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pStyle w:val="23"/>
              <w:snapToGrid w:val="0"/>
              <w:spacing w:line="360" w:lineRule="auto"/>
              <w:ind w:firstLine="0" w:firstLineChars="0"/>
              <w:rPr>
                <w:rFonts w:ascii="仿宋" w:hAnsi="仿宋" w:eastAsia="仿宋"/>
                <w:color w:val="000000"/>
                <w:kern w:val="0"/>
                <w:sz w:val="24"/>
                <w:szCs w:val="24"/>
              </w:rPr>
            </w:pPr>
            <w:r>
              <w:rPr>
                <w:rFonts w:hint="eastAsia" w:ascii="仿宋" w:hAnsi="仿宋" w:eastAsia="仿宋"/>
                <w:b w:val="0"/>
                <w:kern w:val="0"/>
                <w:sz w:val="24"/>
                <w:szCs w:val="24"/>
              </w:rPr>
              <w:t>8分</w:t>
            </w:r>
          </w:p>
        </w:tc>
        <w:tc>
          <w:tcPr>
            <w:tcW w:w="619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ascii="仿宋" w:hAnsi="仿宋" w:eastAsia="仿宋"/>
                <w:color w:val="000000"/>
                <w:kern w:val="0"/>
                <w:sz w:val="24"/>
                <w:szCs w:val="24"/>
              </w:rPr>
            </w:pPr>
            <w:r>
              <w:rPr>
                <w:rFonts w:hint="eastAsia" w:ascii="仿宋" w:hAnsi="仿宋" w:eastAsia="仿宋" w:cs="宋体"/>
                <w:kern w:val="0"/>
                <w:sz w:val="24"/>
                <w:szCs w:val="24"/>
              </w:rPr>
              <w:t>每提供1份业绩得</w:t>
            </w:r>
            <w:r>
              <w:rPr>
                <w:rFonts w:ascii="仿宋" w:hAnsi="仿宋" w:eastAsia="仿宋" w:cs="宋体"/>
                <w:kern w:val="0"/>
                <w:sz w:val="24"/>
                <w:szCs w:val="24"/>
              </w:rPr>
              <w:t>1</w:t>
            </w:r>
            <w:r>
              <w:rPr>
                <w:rFonts w:hint="eastAsia" w:ascii="仿宋" w:hAnsi="仿宋" w:eastAsia="仿宋" w:cs="宋体"/>
                <w:kern w:val="0"/>
                <w:sz w:val="24"/>
                <w:szCs w:val="24"/>
              </w:rPr>
              <w:t>分，满分8分。以生产厂家或供应商提供的同类业绩证明资料如合同或者成交通知书复印件为准，未提供证明资料或无效的，不计分。</w:t>
            </w:r>
          </w:p>
        </w:tc>
      </w:tr>
    </w:tbl>
    <w:p>
      <w:pPr>
        <w:pStyle w:val="23"/>
        <w:spacing w:before="156" w:beforeLines="50" w:after="156" w:afterLines="50" w:line="360" w:lineRule="auto"/>
        <w:ind w:firstLine="0" w:firstLineChars="0"/>
        <w:jc w:val="left"/>
        <w:rPr>
          <w:rFonts w:ascii="仿宋" w:hAnsi="仿宋" w:eastAsia="仿宋"/>
          <w:b w:val="0"/>
          <w:color w:val="000000"/>
          <w:sz w:val="28"/>
        </w:rPr>
      </w:pPr>
      <w:r>
        <w:rPr>
          <w:rFonts w:hint="eastAsia" w:ascii="仿宋" w:hAnsi="仿宋" w:eastAsia="仿宋"/>
          <w:b w:val="0"/>
          <w:color w:val="000000"/>
          <w:sz w:val="28"/>
        </w:rPr>
        <w:br w:type="page"/>
      </w:r>
      <w:r>
        <w:rPr>
          <w:rFonts w:hint="eastAsia" w:ascii="仿宋" w:hAnsi="仿宋" w:eastAsia="仿宋"/>
          <w:b w:val="0"/>
          <w:color w:val="000000"/>
          <w:sz w:val="28"/>
        </w:rPr>
        <w:t>B、技术部分（60分）</w:t>
      </w:r>
    </w:p>
    <w:tbl>
      <w:tblPr>
        <w:tblStyle w:val="17"/>
        <w:tblW w:w="9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0"/>
        <w:gridCol w:w="962"/>
        <w:gridCol w:w="5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blHeader/>
          <w:jc w:val="center"/>
        </w:trPr>
        <w:tc>
          <w:tcPr>
            <w:tcW w:w="3060" w:type="dxa"/>
            <w:noWrap w:val="0"/>
            <w:vAlign w:val="center"/>
          </w:tcPr>
          <w:p>
            <w:pPr>
              <w:pStyle w:val="24"/>
              <w:snapToGrid w:val="0"/>
              <w:spacing w:line="360" w:lineRule="auto"/>
              <w:rPr>
                <w:rFonts w:hint="eastAsia" w:ascii="仿宋" w:hAnsi="仿宋" w:eastAsia="仿宋"/>
                <w:b w:val="0"/>
                <w:color w:val="auto"/>
                <w:sz w:val="24"/>
                <w:szCs w:val="24"/>
              </w:rPr>
            </w:pPr>
            <w:r>
              <w:rPr>
                <w:rFonts w:hint="eastAsia" w:ascii="仿宋" w:hAnsi="仿宋" w:eastAsia="仿宋"/>
                <w:b w:val="0"/>
                <w:color w:val="auto"/>
                <w:sz w:val="24"/>
                <w:szCs w:val="24"/>
              </w:rPr>
              <w:t>评审项目</w:t>
            </w:r>
          </w:p>
        </w:tc>
        <w:tc>
          <w:tcPr>
            <w:tcW w:w="962" w:type="dxa"/>
            <w:noWrap w:val="0"/>
            <w:vAlign w:val="center"/>
          </w:tcPr>
          <w:p>
            <w:pPr>
              <w:pStyle w:val="24"/>
              <w:snapToGrid w:val="0"/>
              <w:spacing w:line="360" w:lineRule="auto"/>
              <w:rPr>
                <w:rFonts w:hint="eastAsia" w:ascii="仿宋" w:hAnsi="仿宋" w:eastAsia="仿宋"/>
                <w:b w:val="0"/>
                <w:color w:val="auto"/>
                <w:sz w:val="24"/>
                <w:szCs w:val="24"/>
              </w:rPr>
            </w:pPr>
            <w:r>
              <w:rPr>
                <w:rFonts w:hint="eastAsia" w:ascii="仿宋" w:hAnsi="仿宋" w:eastAsia="仿宋"/>
                <w:b w:val="0"/>
                <w:color w:val="auto"/>
                <w:sz w:val="24"/>
                <w:szCs w:val="24"/>
              </w:rPr>
              <w:t>分值</w:t>
            </w:r>
          </w:p>
        </w:tc>
        <w:tc>
          <w:tcPr>
            <w:tcW w:w="5636" w:type="dxa"/>
            <w:noWrap w:val="0"/>
            <w:vAlign w:val="center"/>
          </w:tcPr>
          <w:p>
            <w:pPr>
              <w:pStyle w:val="24"/>
              <w:snapToGrid w:val="0"/>
              <w:spacing w:line="360" w:lineRule="auto"/>
              <w:rPr>
                <w:rFonts w:hint="eastAsia" w:ascii="仿宋" w:hAnsi="仿宋" w:eastAsia="仿宋"/>
                <w:b w:val="0"/>
                <w:color w:val="auto"/>
                <w:sz w:val="24"/>
                <w:szCs w:val="24"/>
              </w:rPr>
            </w:pPr>
            <w:r>
              <w:rPr>
                <w:rFonts w:hint="eastAsia" w:ascii="仿宋" w:hAnsi="仿宋" w:eastAsia="仿宋"/>
                <w:b w:val="0"/>
                <w:color w:val="auto"/>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060" w:type="dxa"/>
            <w:noWrap w:val="0"/>
            <w:vAlign w:val="center"/>
          </w:tcPr>
          <w:p>
            <w:pPr>
              <w:pStyle w:val="24"/>
              <w:snapToGrid w:val="0"/>
              <w:spacing w:line="360" w:lineRule="auto"/>
              <w:rPr>
                <w:rFonts w:hint="eastAsia" w:ascii="仿宋" w:hAnsi="仿宋" w:eastAsia="仿宋"/>
                <w:b w:val="0"/>
                <w:color w:val="auto"/>
                <w:sz w:val="24"/>
                <w:szCs w:val="24"/>
              </w:rPr>
            </w:pPr>
            <w:r>
              <w:rPr>
                <w:rFonts w:hint="eastAsia" w:ascii="仿宋" w:hAnsi="仿宋" w:eastAsia="仿宋"/>
                <w:b w:val="0"/>
                <w:color w:val="auto"/>
                <w:sz w:val="24"/>
                <w:szCs w:val="24"/>
              </w:rPr>
              <w:t>技术参数响应</w:t>
            </w:r>
          </w:p>
        </w:tc>
        <w:tc>
          <w:tcPr>
            <w:tcW w:w="962" w:type="dxa"/>
            <w:noWrap w:val="0"/>
            <w:vAlign w:val="center"/>
          </w:tcPr>
          <w:p>
            <w:pPr>
              <w:pStyle w:val="24"/>
              <w:snapToGrid w:val="0"/>
              <w:spacing w:line="360" w:lineRule="auto"/>
              <w:rPr>
                <w:rFonts w:hint="eastAsia" w:ascii="仿宋" w:hAnsi="仿宋" w:eastAsia="仿宋"/>
                <w:b w:val="0"/>
                <w:color w:val="auto"/>
                <w:sz w:val="24"/>
                <w:szCs w:val="24"/>
              </w:rPr>
            </w:pPr>
            <w:r>
              <w:rPr>
                <w:rFonts w:hint="eastAsia" w:ascii="仿宋" w:hAnsi="仿宋" w:eastAsia="仿宋"/>
                <w:b w:val="0"/>
                <w:color w:val="auto"/>
                <w:sz w:val="24"/>
                <w:szCs w:val="24"/>
              </w:rPr>
              <w:t>3</w:t>
            </w:r>
            <w:r>
              <w:rPr>
                <w:rFonts w:ascii="仿宋" w:hAnsi="仿宋" w:eastAsia="仿宋"/>
                <w:b w:val="0"/>
                <w:color w:val="auto"/>
                <w:sz w:val="24"/>
                <w:szCs w:val="24"/>
              </w:rPr>
              <w:t>0</w:t>
            </w:r>
            <w:r>
              <w:rPr>
                <w:rFonts w:hint="eastAsia" w:ascii="仿宋" w:hAnsi="仿宋" w:eastAsia="仿宋"/>
                <w:b w:val="0"/>
                <w:color w:val="auto"/>
                <w:sz w:val="24"/>
                <w:szCs w:val="24"/>
              </w:rPr>
              <w:t>分</w:t>
            </w:r>
          </w:p>
        </w:tc>
        <w:tc>
          <w:tcPr>
            <w:tcW w:w="5636" w:type="dxa"/>
            <w:noWrap w:val="0"/>
            <w:vAlign w:val="center"/>
          </w:tcPr>
          <w:p>
            <w:pPr>
              <w:widowControl/>
              <w:spacing w:line="360" w:lineRule="auto"/>
              <w:rPr>
                <w:rFonts w:ascii="仿宋" w:hAnsi="仿宋" w:eastAsia="仿宋" w:cs="宋体"/>
                <w:kern w:val="0"/>
                <w:sz w:val="24"/>
                <w:szCs w:val="24"/>
              </w:rPr>
            </w:pPr>
            <w:r>
              <w:rPr>
                <w:rFonts w:hint="eastAsia" w:ascii="仿宋" w:hAnsi="仿宋" w:eastAsia="仿宋" w:cs="宋体"/>
                <w:kern w:val="0"/>
                <w:sz w:val="24"/>
                <w:szCs w:val="24"/>
              </w:rPr>
              <w:t>技术参数全部满足招标文件要求得3</w:t>
            </w:r>
            <w:r>
              <w:rPr>
                <w:rFonts w:ascii="仿宋" w:hAnsi="仿宋" w:eastAsia="仿宋" w:cs="宋体"/>
                <w:kern w:val="0"/>
                <w:sz w:val="24"/>
                <w:szCs w:val="24"/>
              </w:rPr>
              <w:t>0</w:t>
            </w:r>
            <w:r>
              <w:rPr>
                <w:rFonts w:hint="eastAsia" w:ascii="仿宋" w:hAnsi="仿宋" w:eastAsia="仿宋" w:cs="宋体"/>
                <w:kern w:val="0"/>
                <w:sz w:val="24"/>
                <w:szCs w:val="24"/>
              </w:rPr>
              <w:t>分；普通技术条款每偏离一条扣2分，最低得0分，最高得3</w:t>
            </w:r>
            <w:r>
              <w:rPr>
                <w:rFonts w:ascii="仿宋" w:hAnsi="仿宋" w:eastAsia="仿宋" w:cs="宋体"/>
                <w:kern w:val="0"/>
                <w:sz w:val="24"/>
                <w:szCs w:val="24"/>
              </w:rPr>
              <w:t>0</w:t>
            </w:r>
            <w:r>
              <w:rPr>
                <w:rFonts w:hint="eastAsia" w:ascii="仿宋" w:hAnsi="仿宋" w:eastAsia="仿宋" w:cs="宋体"/>
                <w:kern w:val="0"/>
                <w:sz w:val="24"/>
                <w:szCs w:val="24"/>
              </w:rPr>
              <w:t>分。</w:t>
            </w:r>
          </w:p>
          <w:p>
            <w:pPr>
              <w:widowControl/>
              <w:spacing w:line="360" w:lineRule="auto"/>
              <w:rPr>
                <w:rFonts w:hint="eastAsia" w:ascii="仿宋" w:hAnsi="仿宋" w:eastAsia="仿宋" w:cs="宋体"/>
                <w:kern w:val="0"/>
                <w:sz w:val="24"/>
                <w:szCs w:val="24"/>
              </w:rPr>
            </w:pPr>
            <w:r>
              <w:rPr>
                <w:rFonts w:hint="eastAsia" w:ascii="仿宋" w:hAnsi="仿宋" w:eastAsia="仿宋" w:cs="宋体"/>
                <w:b/>
                <w:bCs/>
                <w:kern w:val="0"/>
                <w:sz w:val="24"/>
                <w:szCs w:val="24"/>
              </w:rPr>
              <w:t>星号技术条款</w:t>
            </w:r>
            <w:r>
              <w:rPr>
                <w:rFonts w:hint="eastAsia" w:ascii="仿宋" w:hAnsi="仿宋" w:eastAsia="仿宋" w:cs="宋体"/>
                <w:b/>
                <w:bCs/>
                <w:kern w:val="0"/>
                <w:sz w:val="24"/>
                <w:szCs w:val="24"/>
                <w:lang w:eastAsia="zh-CN"/>
              </w:rPr>
              <w:t>（</w:t>
            </w:r>
            <w:r>
              <w:rPr>
                <w:rFonts w:hint="eastAsia" w:ascii="仿宋" w:hAnsi="仿宋" w:eastAsia="仿宋" w:cs="宋体"/>
                <w:b/>
                <w:bCs/>
                <w:kern w:val="0"/>
                <w:sz w:val="24"/>
                <w:szCs w:val="24"/>
                <w:lang w:val="en-US" w:eastAsia="zh-CN"/>
              </w:rPr>
              <w:t>如有</w:t>
            </w:r>
            <w:r>
              <w:rPr>
                <w:rFonts w:hint="eastAsia" w:ascii="仿宋" w:hAnsi="仿宋" w:eastAsia="仿宋" w:cs="宋体"/>
                <w:b/>
                <w:bCs/>
                <w:kern w:val="0"/>
                <w:sz w:val="24"/>
                <w:szCs w:val="24"/>
                <w:lang w:eastAsia="zh-CN"/>
              </w:rPr>
              <w:t>）</w:t>
            </w:r>
            <w:r>
              <w:rPr>
                <w:rFonts w:hint="eastAsia" w:ascii="仿宋" w:hAnsi="仿宋" w:eastAsia="仿宋" w:cs="宋体"/>
                <w:b/>
                <w:bCs/>
                <w:kern w:val="0"/>
                <w:sz w:val="24"/>
                <w:szCs w:val="24"/>
              </w:rPr>
              <w:t>为不可偏离项，如有偏离按未对招标文件进行实质性响应处理。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060" w:type="dxa"/>
            <w:noWrap w:val="0"/>
            <w:vAlign w:val="center"/>
          </w:tcPr>
          <w:p>
            <w:pPr>
              <w:pStyle w:val="24"/>
              <w:snapToGrid w:val="0"/>
              <w:spacing w:line="360" w:lineRule="auto"/>
              <w:rPr>
                <w:rFonts w:hint="eastAsia" w:ascii="仿宋" w:hAnsi="仿宋" w:eastAsia="仿宋"/>
                <w:b w:val="0"/>
                <w:color w:val="auto"/>
                <w:sz w:val="24"/>
                <w:szCs w:val="24"/>
              </w:rPr>
            </w:pPr>
            <w:r>
              <w:rPr>
                <w:rFonts w:hint="eastAsia" w:ascii="仿宋" w:hAnsi="仿宋" w:eastAsia="仿宋"/>
                <w:b w:val="0"/>
                <w:color w:val="auto"/>
                <w:sz w:val="24"/>
                <w:szCs w:val="24"/>
              </w:rPr>
              <w:t>技术支持资料</w:t>
            </w:r>
          </w:p>
        </w:tc>
        <w:tc>
          <w:tcPr>
            <w:tcW w:w="962" w:type="dxa"/>
            <w:noWrap w:val="0"/>
            <w:vAlign w:val="center"/>
          </w:tcPr>
          <w:p>
            <w:pPr>
              <w:pStyle w:val="24"/>
              <w:snapToGrid w:val="0"/>
              <w:spacing w:line="360" w:lineRule="auto"/>
              <w:rPr>
                <w:rFonts w:hint="eastAsia" w:ascii="仿宋" w:hAnsi="仿宋" w:eastAsia="仿宋"/>
                <w:b w:val="0"/>
                <w:color w:val="auto"/>
                <w:sz w:val="24"/>
                <w:szCs w:val="24"/>
              </w:rPr>
            </w:pPr>
            <w:r>
              <w:rPr>
                <w:rFonts w:ascii="仿宋" w:hAnsi="仿宋" w:eastAsia="仿宋"/>
                <w:b w:val="0"/>
                <w:color w:val="auto"/>
                <w:sz w:val="24"/>
                <w:szCs w:val="24"/>
              </w:rPr>
              <w:t>2</w:t>
            </w:r>
            <w:r>
              <w:rPr>
                <w:rFonts w:hint="eastAsia" w:ascii="仿宋" w:hAnsi="仿宋" w:eastAsia="仿宋"/>
                <w:b w:val="0"/>
                <w:color w:val="auto"/>
                <w:sz w:val="24"/>
                <w:szCs w:val="24"/>
              </w:rPr>
              <w:t>分</w:t>
            </w:r>
          </w:p>
        </w:tc>
        <w:tc>
          <w:tcPr>
            <w:tcW w:w="5636" w:type="dxa"/>
            <w:noWrap w:val="0"/>
            <w:vAlign w:val="center"/>
          </w:tcPr>
          <w:p>
            <w:pPr>
              <w:widowControl/>
              <w:spacing w:line="360" w:lineRule="auto"/>
              <w:rPr>
                <w:rFonts w:hint="eastAsia" w:ascii="仿宋" w:hAnsi="仿宋" w:eastAsia="仿宋" w:cs="宋体"/>
                <w:kern w:val="0"/>
                <w:sz w:val="24"/>
                <w:szCs w:val="24"/>
              </w:rPr>
            </w:pPr>
            <w:r>
              <w:rPr>
                <w:rFonts w:hint="eastAsia" w:ascii="仿宋" w:hAnsi="仿宋" w:eastAsia="仿宋" w:cs="宋体"/>
                <w:kern w:val="0"/>
                <w:sz w:val="24"/>
                <w:szCs w:val="24"/>
              </w:rPr>
              <w:t>有技术支持资料并加盖生产厂家公章的得</w:t>
            </w:r>
            <w:r>
              <w:rPr>
                <w:rFonts w:ascii="仿宋" w:hAnsi="仿宋" w:eastAsia="仿宋" w:cs="宋体"/>
                <w:kern w:val="0"/>
                <w:sz w:val="24"/>
                <w:szCs w:val="24"/>
              </w:rPr>
              <w:t>2</w:t>
            </w:r>
            <w:r>
              <w:rPr>
                <w:rFonts w:hint="eastAsia" w:ascii="仿宋" w:hAnsi="仿宋" w:eastAsia="仿宋" w:cs="宋体"/>
                <w:kern w:val="0"/>
                <w:sz w:val="24"/>
                <w:szCs w:val="24"/>
              </w:rPr>
              <w:t>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3060" w:type="dxa"/>
            <w:noWrap w:val="0"/>
            <w:vAlign w:val="top"/>
          </w:tcPr>
          <w:p>
            <w:pPr>
              <w:widowControl/>
              <w:spacing w:line="360" w:lineRule="auto"/>
              <w:jc w:val="center"/>
              <w:rPr>
                <w:rFonts w:hint="eastAsia" w:ascii="仿宋" w:hAnsi="仿宋" w:eastAsia="仿宋" w:cs="宋体"/>
                <w:kern w:val="0"/>
                <w:sz w:val="24"/>
                <w:szCs w:val="24"/>
              </w:rPr>
            </w:pPr>
            <w:r>
              <w:rPr>
                <w:rFonts w:hint="eastAsia" w:ascii="仿宋" w:hAnsi="仿宋" w:eastAsia="仿宋" w:cs="宋体"/>
                <w:kern w:val="0"/>
                <w:sz w:val="24"/>
                <w:szCs w:val="24"/>
              </w:rPr>
              <w:t>投标产品、设备的可靠性、稳定性</w:t>
            </w:r>
          </w:p>
        </w:tc>
        <w:tc>
          <w:tcPr>
            <w:tcW w:w="962" w:type="dxa"/>
            <w:noWrap w:val="0"/>
            <w:vAlign w:val="center"/>
          </w:tcPr>
          <w:p>
            <w:pPr>
              <w:widowControl/>
              <w:spacing w:line="360" w:lineRule="auto"/>
              <w:jc w:val="center"/>
              <w:rPr>
                <w:rFonts w:hint="eastAsia" w:ascii="仿宋" w:hAnsi="仿宋" w:eastAsia="仿宋" w:cs="宋体"/>
                <w:kern w:val="0"/>
                <w:sz w:val="24"/>
                <w:szCs w:val="24"/>
              </w:rPr>
            </w:pPr>
            <w:r>
              <w:rPr>
                <w:rFonts w:ascii="仿宋" w:hAnsi="仿宋" w:eastAsia="仿宋" w:cs="宋体"/>
                <w:kern w:val="0"/>
                <w:sz w:val="24"/>
                <w:szCs w:val="24"/>
              </w:rPr>
              <w:t>8</w:t>
            </w:r>
            <w:r>
              <w:rPr>
                <w:rFonts w:hint="eastAsia" w:ascii="仿宋" w:hAnsi="仿宋" w:eastAsia="仿宋" w:cs="宋体"/>
                <w:kern w:val="0"/>
                <w:sz w:val="24"/>
                <w:szCs w:val="24"/>
              </w:rPr>
              <w:t>分</w:t>
            </w:r>
          </w:p>
        </w:tc>
        <w:tc>
          <w:tcPr>
            <w:tcW w:w="5636" w:type="dxa"/>
            <w:noWrap w:val="0"/>
            <w:vAlign w:val="top"/>
          </w:tcPr>
          <w:p>
            <w:pPr>
              <w:widowControl/>
              <w:spacing w:line="360" w:lineRule="auto"/>
              <w:jc w:val="left"/>
              <w:rPr>
                <w:rFonts w:hint="eastAsia" w:ascii="仿宋" w:hAnsi="仿宋" w:eastAsia="仿宋" w:cs="宋体"/>
                <w:kern w:val="0"/>
                <w:sz w:val="24"/>
                <w:szCs w:val="24"/>
              </w:rPr>
            </w:pPr>
            <w:r>
              <w:rPr>
                <w:rFonts w:hint="eastAsia" w:ascii="仿宋" w:hAnsi="仿宋" w:eastAsia="仿宋" w:cs="宋体"/>
                <w:kern w:val="0"/>
                <w:sz w:val="24"/>
                <w:szCs w:val="24"/>
              </w:rPr>
              <w:t>根据所投产品</w:t>
            </w:r>
            <w:r>
              <w:rPr>
                <w:rFonts w:hint="eastAsia" w:ascii="仿宋" w:hAnsi="仿宋" w:eastAsia="仿宋" w:cs="宋体"/>
                <w:kern w:val="0"/>
                <w:sz w:val="24"/>
                <w:szCs w:val="24"/>
                <w:lang w:val="en-US" w:eastAsia="zh-CN"/>
              </w:rPr>
              <w:t>的</w:t>
            </w:r>
            <w:r>
              <w:rPr>
                <w:rFonts w:hint="eastAsia" w:ascii="仿宋" w:hAnsi="仿宋" w:eastAsia="仿宋" w:cs="宋体"/>
                <w:kern w:val="0"/>
                <w:sz w:val="24"/>
                <w:szCs w:val="24"/>
              </w:rPr>
              <w:t>可靠性、稳定性</w:t>
            </w:r>
            <w:r>
              <w:rPr>
                <w:rFonts w:hint="eastAsia" w:ascii="仿宋" w:hAnsi="仿宋" w:eastAsia="仿宋" w:cs="宋体"/>
                <w:kern w:val="0"/>
                <w:sz w:val="24"/>
                <w:szCs w:val="24"/>
                <w:lang w:val="en-US" w:eastAsia="zh-CN"/>
              </w:rPr>
              <w:t>打分</w:t>
            </w:r>
            <w:r>
              <w:rPr>
                <w:rFonts w:hint="eastAsia" w:ascii="仿宋" w:hAnsi="仿宋" w:eastAsia="仿宋" w:cs="宋体"/>
                <w:kern w:val="0"/>
                <w:sz w:val="24"/>
                <w:szCs w:val="24"/>
              </w:rPr>
              <w:t>，优：</w:t>
            </w:r>
            <w:r>
              <w:rPr>
                <w:rFonts w:ascii="仿宋" w:hAnsi="仿宋" w:eastAsia="仿宋" w:cs="宋体"/>
                <w:kern w:val="0"/>
                <w:sz w:val="24"/>
                <w:szCs w:val="24"/>
              </w:rPr>
              <w:t>8</w:t>
            </w:r>
            <w:r>
              <w:rPr>
                <w:rFonts w:hint="eastAsia" w:ascii="仿宋" w:hAnsi="仿宋" w:eastAsia="仿宋" w:cs="宋体"/>
                <w:kern w:val="0"/>
                <w:sz w:val="24"/>
                <w:szCs w:val="24"/>
              </w:rPr>
              <w:t>分；良：</w:t>
            </w:r>
            <w:r>
              <w:rPr>
                <w:rFonts w:ascii="仿宋" w:hAnsi="仿宋" w:eastAsia="仿宋" w:cs="宋体"/>
                <w:kern w:val="0"/>
                <w:sz w:val="24"/>
                <w:szCs w:val="24"/>
              </w:rPr>
              <w:t>6</w:t>
            </w:r>
            <w:r>
              <w:rPr>
                <w:rFonts w:hint="eastAsia" w:ascii="仿宋" w:hAnsi="仿宋" w:eastAsia="仿宋" w:cs="宋体"/>
                <w:kern w:val="0"/>
                <w:sz w:val="24"/>
                <w:szCs w:val="24"/>
              </w:rPr>
              <w:t>分；中：</w:t>
            </w:r>
            <w:r>
              <w:rPr>
                <w:rFonts w:ascii="仿宋" w:hAnsi="仿宋" w:eastAsia="仿宋" w:cs="宋体"/>
                <w:kern w:val="0"/>
                <w:sz w:val="24"/>
                <w:szCs w:val="24"/>
              </w:rPr>
              <w:t>4</w:t>
            </w:r>
            <w:r>
              <w:rPr>
                <w:rFonts w:hint="eastAsia" w:ascii="仿宋" w:hAnsi="仿宋" w:eastAsia="仿宋" w:cs="宋体"/>
                <w:kern w:val="0"/>
                <w:sz w:val="24"/>
                <w:szCs w:val="24"/>
              </w:rPr>
              <w:t>分；一般：</w:t>
            </w:r>
            <w:r>
              <w:rPr>
                <w:rFonts w:ascii="仿宋" w:hAnsi="仿宋" w:eastAsia="仿宋" w:cs="宋体"/>
                <w:kern w:val="0"/>
                <w:sz w:val="24"/>
                <w:szCs w:val="24"/>
              </w:rPr>
              <w:t>2</w:t>
            </w:r>
            <w:r>
              <w:rPr>
                <w:rFonts w:hint="eastAsia" w:ascii="仿宋" w:hAnsi="仿宋" w:eastAsia="仿宋" w:cs="宋体"/>
                <w:kern w:val="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3060" w:type="dxa"/>
            <w:noWrap w:val="0"/>
            <w:vAlign w:val="top"/>
          </w:tcPr>
          <w:p>
            <w:pPr>
              <w:widowControl/>
              <w:spacing w:line="360" w:lineRule="auto"/>
              <w:jc w:val="center"/>
              <w:rPr>
                <w:rFonts w:hint="eastAsia" w:ascii="仿宋" w:hAnsi="仿宋" w:eastAsia="仿宋" w:cs="宋体"/>
                <w:kern w:val="0"/>
                <w:sz w:val="24"/>
                <w:szCs w:val="24"/>
              </w:rPr>
            </w:pPr>
            <w:r>
              <w:rPr>
                <w:rFonts w:hint="eastAsia" w:ascii="仿宋" w:hAnsi="仿宋" w:eastAsia="仿宋" w:cs="宋体"/>
                <w:kern w:val="0"/>
                <w:sz w:val="24"/>
                <w:szCs w:val="24"/>
              </w:rPr>
              <w:t>投标产品、设备的可操作、可维护性</w:t>
            </w:r>
          </w:p>
        </w:tc>
        <w:tc>
          <w:tcPr>
            <w:tcW w:w="962" w:type="dxa"/>
            <w:noWrap w:val="0"/>
            <w:vAlign w:val="center"/>
          </w:tcPr>
          <w:p>
            <w:pPr>
              <w:widowControl/>
              <w:spacing w:line="360" w:lineRule="auto"/>
              <w:jc w:val="center"/>
              <w:rPr>
                <w:rFonts w:hint="eastAsia" w:ascii="仿宋" w:hAnsi="仿宋" w:eastAsia="仿宋" w:cs="宋体"/>
                <w:kern w:val="0"/>
                <w:sz w:val="24"/>
                <w:szCs w:val="24"/>
              </w:rPr>
            </w:pPr>
            <w:r>
              <w:rPr>
                <w:rFonts w:ascii="仿宋" w:hAnsi="仿宋" w:eastAsia="仿宋" w:cs="宋体"/>
                <w:kern w:val="0"/>
                <w:sz w:val="24"/>
                <w:szCs w:val="24"/>
              </w:rPr>
              <w:t>8</w:t>
            </w:r>
            <w:r>
              <w:rPr>
                <w:rFonts w:hint="eastAsia" w:ascii="仿宋" w:hAnsi="仿宋" w:eastAsia="仿宋" w:cs="宋体"/>
                <w:kern w:val="0"/>
                <w:sz w:val="24"/>
                <w:szCs w:val="24"/>
              </w:rPr>
              <w:t>分</w:t>
            </w:r>
          </w:p>
        </w:tc>
        <w:tc>
          <w:tcPr>
            <w:tcW w:w="5636" w:type="dxa"/>
            <w:noWrap w:val="0"/>
            <w:vAlign w:val="top"/>
          </w:tcPr>
          <w:p>
            <w:pPr>
              <w:widowControl/>
              <w:spacing w:line="360" w:lineRule="auto"/>
              <w:jc w:val="left"/>
              <w:rPr>
                <w:rFonts w:ascii="仿宋" w:hAnsi="仿宋" w:eastAsia="仿宋" w:cs="宋体"/>
                <w:kern w:val="0"/>
                <w:sz w:val="24"/>
                <w:szCs w:val="24"/>
              </w:rPr>
            </w:pPr>
            <w:r>
              <w:rPr>
                <w:rFonts w:hint="eastAsia" w:ascii="仿宋" w:hAnsi="仿宋" w:eastAsia="仿宋" w:cs="宋体"/>
                <w:kern w:val="0"/>
                <w:sz w:val="24"/>
                <w:szCs w:val="24"/>
              </w:rPr>
              <w:t>根据所投产品</w:t>
            </w:r>
            <w:r>
              <w:rPr>
                <w:rFonts w:hint="eastAsia" w:ascii="仿宋" w:hAnsi="仿宋" w:eastAsia="仿宋" w:cs="宋体"/>
                <w:kern w:val="0"/>
                <w:sz w:val="24"/>
                <w:szCs w:val="24"/>
                <w:lang w:val="en-US" w:eastAsia="zh-CN"/>
              </w:rPr>
              <w:t>的</w:t>
            </w:r>
            <w:r>
              <w:rPr>
                <w:rFonts w:hint="eastAsia" w:ascii="仿宋" w:hAnsi="仿宋" w:eastAsia="仿宋" w:cs="宋体"/>
                <w:kern w:val="0"/>
                <w:sz w:val="24"/>
                <w:szCs w:val="24"/>
              </w:rPr>
              <w:t>可操作、可维护性</w:t>
            </w:r>
            <w:r>
              <w:rPr>
                <w:rFonts w:hint="eastAsia" w:ascii="仿宋" w:hAnsi="仿宋" w:eastAsia="仿宋" w:cs="宋体"/>
                <w:kern w:val="0"/>
                <w:sz w:val="24"/>
                <w:szCs w:val="24"/>
                <w:lang w:val="en-US" w:eastAsia="zh-CN"/>
              </w:rPr>
              <w:t>打分</w:t>
            </w:r>
            <w:r>
              <w:rPr>
                <w:rFonts w:hint="eastAsia" w:ascii="仿宋" w:hAnsi="仿宋" w:eastAsia="仿宋" w:cs="宋体"/>
                <w:kern w:val="0"/>
                <w:sz w:val="24"/>
                <w:szCs w:val="24"/>
              </w:rPr>
              <w:t>，优：</w:t>
            </w:r>
            <w:r>
              <w:rPr>
                <w:rFonts w:ascii="仿宋" w:hAnsi="仿宋" w:eastAsia="仿宋" w:cs="宋体"/>
                <w:kern w:val="0"/>
                <w:sz w:val="24"/>
                <w:szCs w:val="24"/>
              </w:rPr>
              <w:t>8</w:t>
            </w:r>
            <w:r>
              <w:rPr>
                <w:rFonts w:hint="eastAsia" w:ascii="仿宋" w:hAnsi="仿宋" w:eastAsia="仿宋" w:cs="宋体"/>
                <w:kern w:val="0"/>
                <w:sz w:val="24"/>
                <w:szCs w:val="24"/>
              </w:rPr>
              <w:t>分；良：</w:t>
            </w:r>
            <w:r>
              <w:rPr>
                <w:rFonts w:ascii="仿宋" w:hAnsi="仿宋" w:eastAsia="仿宋" w:cs="宋体"/>
                <w:kern w:val="0"/>
                <w:sz w:val="24"/>
                <w:szCs w:val="24"/>
              </w:rPr>
              <w:t>6</w:t>
            </w:r>
            <w:r>
              <w:rPr>
                <w:rFonts w:hint="eastAsia" w:ascii="仿宋" w:hAnsi="仿宋" w:eastAsia="仿宋" w:cs="宋体"/>
                <w:kern w:val="0"/>
                <w:sz w:val="24"/>
                <w:szCs w:val="24"/>
              </w:rPr>
              <w:t>分；中：</w:t>
            </w:r>
            <w:r>
              <w:rPr>
                <w:rFonts w:ascii="仿宋" w:hAnsi="仿宋" w:eastAsia="仿宋" w:cs="宋体"/>
                <w:kern w:val="0"/>
                <w:sz w:val="24"/>
                <w:szCs w:val="24"/>
              </w:rPr>
              <w:t>4</w:t>
            </w:r>
            <w:r>
              <w:rPr>
                <w:rFonts w:hint="eastAsia" w:ascii="仿宋" w:hAnsi="仿宋" w:eastAsia="仿宋" w:cs="宋体"/>
                <w:kern w:val="0"/>
                <w:sz w:val="24"/>
                <w:szCs w:val="24"/>
              </w:rPr>
              <w:t>分；一般：</w:t>
            </w:r>
            <w:r>
              <w:rPr>
                <w:rFonts w:ascii="仿宋" w:hAnsi="仿宋" w:eastAsia="仿宋" w:cs="宋体"/>
                <w:kern w:val="0"/>
                <w:sz w:val="24"/>
                <w:szCs w:val="24"/>
              </w:rPr>
              <w:t>2</w:t>
            </w:r>
            <w:r>
              <w:rPr>
                <w:rFonts w:hint="eastAsia" w:ascii="仿宋" w:hAnsi="仿宋" w:eastAsia="仿宋" w:cs="宋体"/>
                <w:kern w:val="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060" w:type="dxa"/>
            <w:noWrap w:val="0"/>
            <w:vAlign w:val="center"/>
          </w:tcPr>
          <w:p>
            <w:pPr>
              <w:pStyle w:val="24"/>
              <w:snapToGrid w:val="0"/>
              <w:spacing w:line="360" w:lineRule="auto"/>
              <w:rPr>
                <w:rFonts w:hint="eastAsia" w:ascii="仿宋" w:hAnsi="仿宋" w:eastAsia="仿宋"/>
                <w:b w:val="0"/>
                <w:color w:val="auto"/>
                <w:sz w:val="24"/>
                <w:szCs w:val="24"/>
              </w:rPr>
            </w:pPr>
            <w:r>
              <w:rPr>
                <w:rFonts w:hint="eastAsia" w:ascii="仿宋" w:hAnsi="仿宋" w:eastAsia="仿宋"/>
                <w:b w:val="0"/>
                <w:color w:val="auto"/>
                <w:sz w:val="24"/>
                <w:szCs w:val="24"/>
              </w:rPr>
              <w:t>投标产品具有技术先进性、实用性</w:t>
            </w:r>
          </w:p>
        </w:tc>
        <w:tc>
          <w:tcPr>
            <w:tcW w:w="962" w:type="dxa"/>
            <w:noWrap w:val="0"/>
            <w:vAlign w:val="center"/>
          </w:tcPr>
          <w:p>
            <w:pPr>
              <w:pStyle w:val="24"/>
              <w:snapToGrid w:val="0"/>
              <w:spacing w:line="360" w:lineRule="auto"/>
              <w:rPr>
                <w:rFonts w:hint="eastAsia" w:ascii="仿宋" w:hAnsi="仿宋" w:eastAsia="仿宋"/>
                <w:b w:val="0"/>
                <w:color w:val="auto"/>
                <w:sz w:val="24"/>
                <w:szCs w:val="24"/>
              </w:rPr>
            </w:pPr>
            <w:r>
              <w:rPr>
                <w:rFonts w:ascii="仿宋" w:hAnsi="仿宋" w:eastAsia="仿宋"/>
                <w:b w:val="0"/>
                <w:color w:val="auto"/>
                <w:sz w:val="24"/>
                <w:szCs w:val="24"/>
              </w:rPr>
              <w:t>8</w:t>
            </w:r>
            <w:r>
              <w:rPr>
                <w:rFonts w:hint="eastAsia" w:ascii="仿宋" w:hAnsi="仿宋" w:eastAsia="仿宋"/>
                <w:b w:val="0"/>
                <w:color w:val="auto"/>
                <w:sz w:val="24"/>
                <w:szCs w:val="24"/>
              </w:rPr>
              <w:t>分</w:t>
            </w:r>
          </w:p>
        </w:tc>
        <w:tc>
          <w:tcPr>
            <w:tcW w:w="5636" w:type="dxa"/>
            <w:noWrap w:val="0"/>
            <w:vAlign w:val="top"/>
          </w:tcPr>
          <w:p>
            <w:pPr>
              <w:widowControl/>
              <w:spacing w:line="360" w:lineRule="auto"/>
              <w:rPr>
                <w:rFonts w:hint="eastAsia" w:ascii="仿宋" w:hAnsi="仿宋" w:eastAsia="仿宋" w:cs="宋体"/>
                <w:kern w:val="0"/>
                <w:sz w:val="24"/>
                <w:szCs w:val="24"/>
              </w:rPr>
            </w:pPr>
            <w:r>
              <w:rPr>
                <w:rFonts w:hint="eastAsia" w:ascii="仿宋" w:hAnsi="仿宋" w:eastAsia="仿宋" w:cs="宋体"/>
                <w:kern w:val="0"/>
                <w:sz w:val="24"/>
                <w:szCs w:val="24"/>
              </w:rPr>
              <w:t>根据所投产品</w:t>
            </w:r>
            <w:r>
              <w:rPr>
                <w:rFonts w:hint="eastAsia" w:ascii="仿宋" w:hAnsi="仿宋" w:eastAsia="仿宋" w:cs="宋体"/>
                <w:kern w:val="0"/>
                <w:sz w:val="24"/>
                <w:szCs w:val="24"/>
                <w:lang w:val="en-US" w:eastAsia="zh-CN"/>
              </w:rPr>
              <w:t>的</w:t>
            </w:r>
            <w:r>
              <w:rPr>
                <w:rFonts w:hint="eastAsia" w:ascii="仿宋" w:hAnsi="仿宋" w:eastAsia="仿宋"/>
                <w:b w:val="0"/>
                <w:color w:val="auto"/>
                <w:sz w:val="24"/>
                <w:szCs w:val="24"/>
              </w:rPr>
              <w:t>技术先进性、实用性</w:t>
            </w:r>
            <w:r>
              <w:rPr>
                <w:rFonts w:hint="eastAsia" w:ascii="仿宋" w:hAnsi="仿宋" w:eastAsia="仿宋"/>
                <w:b w:val="0"/>
                <w:color w:val="auto"/>
                <w:sz w:val="24"/>
                <w:szCs w:val="24"/>
                <w:lang w:val="en-US" w:eastAsia="zh-CN"/>
              </w:rPr>
              <w:t>打分</w:t>
            </w:r>
            <w:r>
              <w:rPr>
                <w:rFonts w:hint="eastAsia" w:ascii="仿宋" w:hAnsi="仿宋" w:eastAsia="仿宋" w:cs="宋体"/>
                <w:kern w:val="0"/>
                <w:sz w:val="24"/>
                <w:szCs w:val="24"/>
              </w:rPr>
              <w:t>，优：</w:t>
            </w:r>
            <w:r>
              <w:rPr>
                <w:rFonts w:ascii="仿宋" w:hAnsi="仿宋" w:eastAsia="仿宋" w:cs="宋体"/>
                <w:kern w:val="0"/>
                <w:sz w:val="24"/>
                <w:szCs w:val="24"/>
              </w:rPr>
              <w:t>8</w:t>
            </w:r>
            <w:r>
              <w:rPr>
                <w:rFonts w:hint="eastAsia" w:ascii="仿宋" w:hAnsi="仿宋" w:eastAsia="仿宋" w:cs="宋体"/>
                <w:kern w:val="0"/>
                <w:sz w:val="24"/>
                <w:szCs w:val="24"/>
              </w:rPr>
              <w:t>分；良：</w:t>
            </w:r>
            <w:r>
              <w:rPr>
                <w:rFonts w:ascii="仿宋" w:hAnsi="仿宋" w:eastAsia="仿宋" w:cs="宋体"/>
                <w:kern w:val="0"/>
                <w:sz w:val="24"/>
                <w:szCs w:val="24"/>
              </w:rPr>
              <w:t>6</w:t>
            </w:r>
            <w:r>
              <w:rPr>
                <w:rFonts w:hint="eastAsia" w:ascii="仿宋" w:hAnsi="仿宋" w:eastAsia="仿宋" w:cs="宋体"/>
                <w:kern w:val="0"/>
                <w:sz w:val="24"/>
                <w:szCs w:val="24"/>
              </w:rPr>
              <w:t>分；中：</w:t>
            </w:r>
            <w:r>
              <w:rPr>
                <w:rFonts w:ascii="仿宋" w:hAnsi="仿宋" w:eastAsia="仿宋" w:cs="宋体"/>
                <w:kern w:val="0"/>
                <w:sz w:val="24"/>
                <w:szCs w:val="24"/>
              </w:rPr>
              <w:t>4</w:t>
            </w:r>
            <w:r>
              <w:rPr>
                <w:rFonts w:hint="eastAsia" w:ascii="仿宋" w:hAnsi="仿宋" w:eastAsia="仿宋" w:cs="宋体"/>
                <w:kern w:val="0"/>
                <w:sz w:val="24"/>
                <w:szCs w:val="24"/>
              </w:rPr>
              <w:t>分；一般：</w:t>
            </w:r>
            <w:r>
              <w:rPr>
                <w:rFonts w:ascii="仿宋" w:hAnsi="仿宋" w:eastAsia="仿宋" w:cs="宋体"/>
                <w:kern w:val="0"/>
                <w:sz w:val="24"/>
                <w:szCs w:val="24"/>
              </w:rPr>
              <w:t>2</w:t>
            </w:r>
            <w:r>
              <w:rPr>
                <w:rFonts w:hint="eastAsia" w:ascii="仿宋" w:hAnsi="仿宋" w:eastAsia="仿宋" w:cs="宋体"/>
                <w:kern w:val="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3060" w:type="dxa"/>
            <w:noWrap w:val="0"/>
            <w:vAlign w:val="center"/>
          </w:tcPr>
          <w:p>
            <w:pPr>
              <w:widowControl/>
              <w:spacing w:line="360" w:lineRule="auto"/>
              <w:jc w:val="center"/>
              <w:rPr>
                <w:rFonts w:hint="eastAsia" w:ascii="仿宋" w:hAnsi="仿宋" w:eastAsia="仿宋" w:cs="宋体"/>
                <w:kern w:val="0"/>
                <w:sz w:val="24"/>
                <w:szCs w:val="24"/>
              </w:rPr>
            </w:pPr>
            <w:r>
              <w:rPr>
                <w:rFonts w:hint="eastAsia" w:ascii="仿宋" w:hAnsi="仿宋" w:eastAsia="仿宋" w:cs="宋体"/>
                <w:kern w:val="0"/>
                <w:sz w:val="24"/>
                <w:szCs w:val="24"/>
              </w:rPr>
              <w:t>售后服务</w:t>
            </w:r>
          </w:p>
        </w:tc>
        <w:tc>
          <w:tcPr>
            <w:tcW w:w="962" w:type="dxa"/>
            <w:noWrap w:val="0"/>
            <w:vAlign w:val="center"/>
          </w:tcPr>
          <w:p>
            <w:pPr>
              <w:widowControl/>
              <w:spacing w:line="360" w:lineRule="auto"/>
              <w:jc w:val="center"/>
              <w:rPr>
                <w:rFonts w:hint="eastAsia" w:ascii="仿宋" w:hAnsi="仿宋" w:eastAsia="仿宋" w:cs="宋体"/>
                <w:kern w:val="0"/>
                <w:sz w:val="24"/>
                <w:szCs w:val="24"/>
              </w:rPr>
            </w:pPr>
            <w:r>
              <w:rPr>
                <w:rFonts w:ascii="仿宋" w:hAnsi="仿宋" w:eastAsia="仿宋" w:cs="宋体"/>
                <w:kern w:val="0"/>
                <w:sz w:val="24"/>
                <w:szCs w:val="24"/>
              </w:rPr>
              <w:t>2</w:t>
            </w:r>
            <w:r>
              <w:rPr>
                <w:rFonts w:hint="eastAsia" w:ascii="仿宋" w:hAnsi="仿宋" w:eastAsia="仿宋" w:cs="宋体"/>
                <w:kern w:val="0"/>
                <w:sz w:val="24"/>
                <w:szCs w:val="24"/>
              </w:rPr>
              <w:t>分</w:t>
            </w:r>
          </w:p>
        </w:tc>
        <w:tc>
          <w:tcPr>
            <w:tcW w:w="5636" w:type="dxa"/>
            <w:noWrap w:val="0"/>
            <w:vAlign w:val="center"/>
          </w:tcPr>
          <w:p>
            <w:pPr>
              <w:widowControl/>
              <w:spacing w:line="360" w:lineRule="auto"/>
              <w:rPr>
                <w:rFonts w:hint="eastAsia" w:ascii="仿宋" w:hAnsi="仿宋" w:eastAsia="仿宋" w:cs="宋体"/>
                <w:kern w:val="0"/>
                <w:sz w:val="24"/>
                <w:szCs w:val="24"/>
              </w:rPr>
            </w:pPr>
            <w:r>
              <w:rPr>
                <w:rFonts w:hint="eastAsia" w:ascii="仿宋" w:hAnsi="仿宋" w:eastAsia="仿宋" w:cs="宋体"/>
                <w:kern w:val="0"/>
                <w:sz w:val="24"/>
                <w:szCs w:val="24"/>
              </w:rPr>
              <w:t>生产厂家须有在疆内设立售后服务机构，在投标文件中提供售后服务证明文件并加盖投标企业公章的得</w:t>
            </w:r>
            <w:r>
              <w:rPr>
                <w:rFonts w:ascii="仿宋" w:hAnsi="仿宋" w:eastAsia="仿宋" w:cs="宋体"/>
                <w:kern w:val="0"/>
                <w:sz w:val="24"/>
                <w:szCs w:val="24"/>
              </w:rPr>
              <w:t>2</w:t>
            </w:r>
            <w:r>
              <w:rPr>
                <w:rFonts w:hint="eastAsia" w:ascii="仿宋" w:hAnsi="仿宋" w:eastAsia="仿宋" w:cs="宋体"/>
                <w:kern w:val="0"/>
                <w:sz w:val="24"/>
                <w:szCs w:val="24"/>
              </w:rPr>
              <w:t>分，未提供的不得分。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3060" w:type="dxa"/>
            <w:noWrap w:val="0"/>
            <w:vAlign w:val="center"/>
          </w:tcPr>
          <w:p>
            <w:pPr>
              <w:widowControl/>
              <w:spacing w:line="360" w:lineRule="auto"/>
              <w:jc w:val="center"/>
              <w:rPr>
                <w:rFonts w:hint="eastAsia" w:ascii="仿宋" w:hAnsi="仿宋" w:eastAsia="仿宋" w:cs="宋体"/>
                <w:kern w:val="0"/>
                <w:sz w:val="24"/>
                <w:szCs w:val="24"/>
              </w:rPr>
            </w:pPr>
            <w:r>
              <w:rPr>
                <w:rFonts w:hint="eastAsia" w:ascii="仿宋" w:hAnsi="仿宋" w:eastAsia="仿宋" w:cs="宋体"/>
                <w:kern w:val="0"/>
                <w:sz w:val="24"/>
                <w:szCs w:val="24"/>
              </w:rPr>
              <w:t>故障响应</w:t>
            </w:r>
          </w:p>
        </w:tc>
        <w:tc>
          <w:tcPr>
            <w:tcW w:w="962" w:type="dxa"/>
            <w:noWrap w:val="0"/>
            <w:vAlign w:val="center"/>
          </w:tcPr>
          <w:p>
            <w:pPr>
              <w:widowControl/>
              <w:spacing w:line="360" w:lineRule="auto"/>
              <w:jc w:val="center"/>
              <w:rPr>
                <w:rFonts w:ascii="仿宋" w:hAnsi="仿宋" w:eastAsia="仿宋" w:cs="宋体"/>
                <w:kern w:val="0"/>
                <w:sz w:val="24"/>
                <w:szCs w:val="24"/>
              </w:rPr>
            </w:pPr>
            <w:r>
              <w:rPr>
                <w:rFonts w:ascii="仿宋" w:hAnsi="仿宋" w:eastAsia="仿宋" w:cs="宋体"/>
                <w:kern w:val="0"/>
                <w:sz w:val="24"/>
                <w:szCs w:val="24"/>
              </w:rPr>
              <w:t>2</w:t>
            </w:r>
            <w:r>
              <w:rPr>
                <w:rFonts w:hint="eastAsia" w:ascii="仿宋" w:hAnsi="仿宋" w:eastAsia="仿宋" w:cs="宋体"/>
                <w:kern w:val="0"/>
                <w:sz w:val="24"/>
                <w:szCs w:val="24"/>
              </w:rPr>
              <w:t>分</w:t>
            </w:r>
          </w:p>
        </w:tc>
        <w:tc>
          <w:tcPr>
            <w:tcW w:w="5636" w:type="dxa"/>
            <w:noWrap w:val="0"/>
            <w:vAlign w:val="center"/>
          </w:tcPr>
          <w:p>
            <w:pPr>
              <w:widowControl/>
              <w:spacing w:line="360" w:lineRule="auto"/>
              <w:rPr>
                <w:rFonts w:hint="eastAsia" w:ascii="仿宋" w:hAnsi="仿宋" w:eastAsia="仿宋" w:cs="宋体"/>
                <w:kern w:val="0"/>
                <w:sz w:val="24"/>
                <w:szCs w:val="24"/>
              </w:rPr>
            </w:pPr>
            <w:r>
              <w:rPr>
                <w:rFonts w:hint="eastAsia" w:ascii="仿宋" w:hAnsi="仿宋" w:eastAsia="仿宋" w:cs="宋体"/>
                <w:kern w:val="0"/>
                <w:sz w:val="24"/>
                <w:szCs w:val="24"/>
              </w:rPr>
              <w:t>具有故障响应时间、维修处理措施的承诺及内容打分。</w:t>
            </w:r>
          </w:p>
        </w:tc>
      </w:tr>
    </w:tbl>
    <w:p>
      <w:pPr>
        <w:adjustRightInd w:val="0"/>
        <w:snapToGrid w:val="0"/>
        <w:spacing w:line="360" w:lineRule="auto"/>
        <w:ind w:firstLine="560" w:firstLineChars="200"/>
        <w:rPr>
          <w:rFonts w:hint="eastAsia" w:ascii="仿宋" w:hAnsi="仿宋" w:eastAsia="仿宋"/>
          <w:color w:val="000000"/>
          <w:sz w:val="28"/>
        </w:rPr>
      </w:pP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24.8.2.1  对于商务部分（招标报价）的评分，按以下方法进行：价格分统一采用低价优先法计算，即满足招标文件要求且招标价格最低的报价为招标基准价，其价格分为满分。其他供应商的价格分统一按照下列公式计算：</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报价得分=（招标基准价／招标价格）×30%×100</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招标价格=供应商的招标报价（经算数性修正的）-政府采购政策优惠价格扣除。</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本项目将对小型和微型企业产品的价格给予6%的扣除，用扣除后的价格参与评审打分。</w:t>
      </w:r>
    </w:p>
    <w:p>
      <w:pPr>
        <w:adjustRightInd w:val="0"/>
        <w:snapToGrid w:val="0"/>
        <w:spacing w:line="360" w:lineRule="auto"/>
        <w:ind w:firstLine="560" w:firstLineChars="200"/>
        <w:rPr>
          <w:rFonts w:hint="eastAsia" w:ascii="仿宋" w:hAnsi="仿宋" w:eastAsia="仿宋" w:cs="仿宋_GB2312"/>
          <w:color w:val="000000"/>
          <w:sz w:val="28"/>
          <w:szCs w:val="28"/>
        </w:rPr>
      </w:pPr>
      <w:r>
        <w:rPr>
          <w:rFonts w:hint="eastAsia" w:ascii="仿宋" w:hAnsi="仿宋" w:eastAsia="仿宋" w:cs="仿宋_GB2312"/>
          <w:color w:val="000000"/>
          <w:sz w:val="28"/>
          <w:szCs w:val="28"/>
        </w:rPr>
        <w:t>若供应商和小微企业产品/服务制造商均符合小微企业条件，并且提供了《中小企业声明函》及加盖单位公章的声明函附件（须说明供应商和产品制造商的从业人员、营业收入、资产总额等相关情况）的，则其招标价格=供应商报价中属于小型和微型企业产品的价格部分×（100%-6%）+供应商报价中不属于小型和微型企业产品的价格部分；否则，其招标价=招标报价。</w:t>
      </w:r>
    </w:p>
    <w:p>
      <w:pPr>
        <w:adjustRightInd w:val="0"/>
        <w:snapToGrid w:val="0"/>
        <w:spacing w:line="360" w:lineRule="auto"/>
        <w:ind w:firstLine="560" w:firstLineChars="200"/>
        <w:rPr>
          <w:rFonts w:hint="eastAsia" w:ascii="仿宋" w:hAnsi="仿宋" w:eastAsia="仿宋" w:cs="仿宋_GB2312"/>
          <w:color w:val="000000"/>
          <w:sz w:val="28"/>
          <w:szCs w:val="28"/>
        </w:rPr>
      </w:pPr>
      <w:r>
        <w:rPr>
          <w:rFonts w:hint="eastAsia" w:ascii="仿宋" w:hAnsi="仿宋" w:eastAsia="仿宋"/>
          <w:color w:val="000000"/>
          <w:sz w:val="28"/>
        </w:rPr>
        <w:t>24.8.2.2  在价格评审中，</w:t>
      </w:r>
      <w:r>
        <w:rPr>
          <w:rFonts w:hint="eastAsia" w:ascii="仿宋" w:hAnsi="仿宋" w:eastAsia="仿宋" w:cs="仿宋_GB2312"/>
          <w:color w:val="000000"/>
          <w:sz w:val="28"/>
          <w:szCs w:val="28"/>
        </w:rPr>
        <w:t>招标委员会认为供应商的报价明显低于其他通过符合性审查供应商的报价，有可能影响产品质量或者不能诚信履约的，应当要求其在招标现场合理的时间内提供书面说明，必要时提交相关证明材料，供应商不能证明其报价合理性的，招标委员会应当将其作为无效招标处理。</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24.8.2.3  在技术评审中，应当考虑设备的技术参数响应情况、设备技术水平、工艺水平等因素，以及设备的功能性、整体配套性、经济性、先进性、稳定性等因素；设备故障率情况及故障响应时间等因素；售后服务应当考虑其服务的承诺内容、具体措施及其可行性等因素；业绩应当考虑招标产品近三年相同产品销售业绩，以确定厂家类似项目的供货经验及组织管理能力等。</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涉及政府采购政策优惠的，按招标须知前附表规定调整供应商的技术、价格得分或总得分。</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涉及多处获得政府采购政策优惠的，涉及调整得分的，按规定调整得分；涉及调整价格的，按规定调整价格。</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价格项加分：</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1、（节能清单部分产品的价格/招标报价）×3%×价格项满分值</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2、（环境清单部分产品的价格/招标报价）×3%×价格项满分值</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技术项加分：</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1、（节能清单部分产品的价格/招标报价）×3%×技术项满分值</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2、（环境清单部分产品的价格/招标报价）×3%×技术项满分值</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注：1、供应商须提供23期《节能产品政府采购清单》关于招标产品当前页的打印件；</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2、供应商提供21期《环境标志产品政府采购清单》关于招标产品当前页的打印件；</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24.8.2.4属于中小企业评审优惠内容及价格扣除幅度：</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根据中华人民共和国财政部、中华人民共和国工业和信息化部《政府采购促进中小企业发展暂行办法》（财库[2011]181号）文件的规定，属于中小企业评审优惠内容及幅度如下：</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（一）中小企业（含中型、小型、微型企业）应当同时符合以下条件：</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①符合中小企业划分标准（按《关于印发中小企业划型标准规定的通知》（工信部联企业〔2011〕300号）执行）；</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②提供本企业制造的货物、承担的项目或者服务，或者提供其他中小企业制造的货物。本项所称货物不包括使用大型企业注册商标的货物；</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③小型、微型企业提供中型企业制造的货物的，视同为中型企业。</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（二）价格扣除办法：</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fldChar w:fldCharType="begin"/>
      </w:r>
      <w:r>
        <w:rPr>
          <w:rFonts w:hint="eastAsia" w:ascii="仿宋" w:hAnsi="仿宋" w:eastAsia="仿宋"/>
          <w:color w:val="000000"/>
          <w:sz w:val="28"/>
        </w:rPr>
        <w:instrText xml:space="preserve"> = 1 \* GB3 </w:instrText>
      </w:r>
      <w:r>
        <w:rPr>
          <w:rFonts w:hint="eastAsia" w:ascii="仿宋" w:hAnsi="仿宋" w:eastAsia="仿宋"/>
          <w:color w:val="000000"/>
          <w:sz w:val="28"/>
        </w:rPr>
        <w:fldChar w:fldCharType="separate"/>
      </w:r>
      <w:r>
        <w:rPr>
          <w:rFonts w:hint="eastAsia" w:ascii="仿宋" w:hAnsi="仿宋" w:eastAsia="仿宋"/>
          <w:color w:val="000000"/>
          <w:sz w:val="28"/>
        </w:rPr>
        <w:t>①</w:t>
      </w:r>
      <w:r>
        <w:rPr>
          <w:rFonts w:hint="eastAsia" w:ascii="仿宋" w:hAnsi="仿宋" w:eastAsia="仿宋"/>
          <w:color w:val="000000"/>
          <w:sz w:val="28"/>
        </w:rPr>
        <w:fldChar w:fldCharType="end"/>
      </w:r>
      <w:r>
        <w:rPr>
          <w:rFonts w:hint="eastAsia" w:ascii="仿宋" w:hAnsi="仿宋" w:eastAsia="仿宋"/>
          <w:color w:val="000000"/>
          <w:sz w:val="28"/>
        </w:rPr>
        <w:t>对于非专门面向中小企业的项目，对小型和微型企业（或联合体各方均为小型、微型企业的）产品的价格给予6%的扣除，用扣除后的价格参与价格分的评审。</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（三）小型和微型企业适用价格扣除办法时应提供的相关资料：</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fldChar w:fldCharType="begin"/>
      </w:r>
      <w:r>
        <w:rPr>
          <w:rFonts w:hint="eastAsia" w:ascii="仿宋" w:hAnsi="仿宋" w:eastAsia="仿宋"/>
          <w:color w:val="000000"/>
          <w:sz w:val="28"/>
        </w:rPr>
        <w:instrText xml:space="preserve"> = 1 \* GB3 </w:instrText>
      </w:r>
      <w:r>
        <w:rPr>
          <w:rFonts w:hint="eastAsia" w:ascii="仿宋" w:hAnsi="仿宋" w:eastAsia="仿宋"/>
          <w:color w:val="000000"/>
          <w:sz w:val="28"/>
        </w:rPr>
        <w:fldChar w:fldCharType="separate"/>
      </w:r>
      <w:r>
        <w:rPr>
          <w:rFonts w:hint="eastAsia" w:ascii="仿宋" w:hAnsi="仿宋" w:eastAsia="仿宋"/>
          <w:color w:val="000000"/>
          <w:sz w:val="28"/>
        </w:rPr>
        <w:t>①</w:t>
      </w:r>
      <w:r>
        <w:rPr>
          <w:rFonts w:hint="eastAsia" w:ascii="仿宋" w:hAnsi="仿宋" w:eastAsia="仿宋"/>
          <w:color w:val="000000"/>
          <w:sz w:val="28"/>
        </w:rPr>
        <w:fldChar w:fldCharType="end"/>
      </w:r>
      <w:r>
        <w:rPr>
          <w:rFonts w:hint="eastAsia" w:ascii="仿宋" w:hAnsi="仿宋" w:eastAsia="仿宋"/>
          <w:color w:val="000000"/>
          <w:sz w:val="28"/>
        </w:rPr>
        <w:t>、《中小企业声明函》。</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②、供应商应提供所招标产品生产厂家的属地主管部门出具的证明函；</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③、供应商应同时提供以上二个材料，否则将不给予价格扣除。</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④、供应商需在招标文件报价部分中“招标分项报价表”中逐项注明所投产品的生产厂家具体名称并备注是否属于小型、微型企业。</w:t>
      </w:r>
    </w:p>
    <w:p>
      <w:pPr>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若所招标产品为进口产品的，不适用《政府采购促进中小企业发展暂行办法》。</w:t>
      </w:r>
    </w:p>
    <w:p>
      <w:pPr>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根据中华人民共和国财政部、中华人民共和国民政部、中国残疾人联合会《关于促进残疾人就业政府采购政策的通知》（财库[2017]141号）文件的规定：残疾人福利性单位视同小型、微型企业。</w:t>
      </w:r>
    </w:p>
    <w:p>
      <w:pPr>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供应商若为残疾人福利性单位，须在招标文件中提供《残疾人福利性单位声明函》，否则将不给予价格扣除。供应商须对其声明的真实性负责，若与事实不符的，将依照《政府采购法》第七十七条第一款的规定追究法律责任。</w:t>
      </w:r>
    </w:p>
    <w:p>
      <w:pPr>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24.8.3  各招标委员会成员对每个供应商的上述指标的打分（除报价外）的算术平均分，加上经计算的报价得分，即为该供应商的最终综合评审分。招标委员会将按供应商得分顺序由高到低依次排名，得分相同的，按招标报价由低到高顺序排列。得分及报价相同的，按技术指标优劣顺序排列。得分最高的前一至三名供应商将成为成交候选人。</w:t>
      </w:r>
    </w:p>
    <w:p>
      <w:pPr>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24.8.4  使用综合评分法的采购项目，提供相同品牌核心产品且通过资格审查、符合性审查的不同供应商参加同一合同项下招标的，按一家供应商计算，评审后得分最高的同品牌供应商获得成交供应商推荐资格，评审得分相同的，由招标委员会按照报价最低的供应商，推荐其作为成交候选人，其他同品牌供应商不作为成交候选人。</w:t>
      </w:r>
    </w:p>
    <w:p>
      <w:pPr>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24.8.5  最低报价不作为招标的唯一依据。采购人不承诺将合同授予报价最低的供应商。</w:t>
      </w:r>
    </w:p>
    <w:p>
      <w:pPr>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24.8.6  经招标委员会评议，认为招标报价过高、均超出采购人预算或最高限价的项目，可以不确立成交供应商，重新组织招标。</w:t>
      </w:r>
    </w:p>
    <w:p>
      <w:pPr>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25. 招标文件的澄清</w:t>
      </w:r>
    </w:p>
    <w:p>
      <w:pPr>
        <w:autoSpaceDE w:val="0"/>
        <w:autoSpaceDN w:val="0"/>
        <w:adjustRightIn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25.1 招标委员会在招标过程中有权随时请供应商就投标文件中含混之处加以澄清或答疑。</w:t>
      </w:r>
    </w:p>
    <w:p>
      <w:pPr>
        <w:autoSpaceDE w:val="0"/>
        <w:autoSpaceDN w:val="0"/>
        <w:adjustRightIn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25.2  供应商对要求澄清的问题应以书面形式明确答复，并应有法人授权代表的签署。</w:t>
      </w:r>
    </w:p>
    <w:p>
      <w:pPr>
        <w:autoSpaceDE w:val="0"/>
        <w:autoSpaceDN w:val="0"/>
        <w:adjustRightIn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25.3  供应商的澄清文件是投标文件的组成部分，并取代投标文件中被澄清的部分。</w:t>
      </w:r>
    </w:p>
    <w:p>
      <w:pPr>
        <w:autoSpaceDE w:val="0"/>
        <w:autoSpaceDN w:val="0"/>
        <w:adjustRightIn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25.4  投标文件的澄清不得改变招标的实质内容。</w:t>
      </w:r>
    </w:p>
    <w:p>
      <w:pPr>
        <w:autoSpaceDE w:val="0"/>
        <w:autoSpaceDN w:val="0"/>
        <w:adjustRightIn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26．成交供应商的确定</w:t>
      </w:r>
    </w:p>
    <w:p>
      <w:pPr>
        <w:autoSpaceDE w:val="0"/>
        <w:autoSpaceDN w:val="0"/>
        <w:adjustRightIn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26.1  招标委员会按照招标文件的招标办法负责向采购人推荐一家或一至三家供应商为成交候选人。</w:t>
      </w:r>
    </w:p>
    <w:p>
      <w:pPr>
        <w:autoSpaceDE w:val="0"/>
        <w:autoSpaceDN w:val="0"/>
        <w:adjustRightInd w:val="0"/>
        <w:spacing w:line="360" w:lineRule="auto"/>
        <w:ind w:firstLine="560" w:firstLineChars="200"/>
        <w:rPr>
          <w:rFonts w:hint="eastAsia" w:ascii="仿宋" w:hAnsi="仿宋" w:eastAsia="仿宋"/>
          <w:color w:val="000000"/>
          <w:kern w:val="0"/>
          <w:sz w:val="28"/>
        </w:rPr>
      </w:pPr>
      <w:r>
        <w:rPr>
          <w:rFonts w:hint="eastAsia" w:ascii="仿宋" w:hAnsi="仿宋" w:eastAsia="仿宋"/>
          <w:color w:val="000000"/>
          <w:kern w:val="0"/>
          <w:sz w:val="28"/>
        </w:rPr>
        <w:t>26.2  成交供应商拒绝与采购人签订合同的，采购人可以按照评审报告推荐的成交供应商名单排序，确定下一候选人为成交供应商，也可以重新开展政府采购活动。</w:t>
      </w:r>
    </w:p>
    <w:p>
      <w:pPr>
        <w:pStyle w:val="21"/>
        <w:spacing w:line="360" w:lineRule="auto"/>
        <w:ind w:firstLine="560" w:firstLineChars="200"/>
        <w:jc w:val="both"/>
        <w:rPr>
          <w:rFonts w:hint="eastAsia" w:ascii="仿宋" w:hAnsi="仿宋" w:eastAsia="仿宋"/>
          <w:kern w:val="2"/>
          <w:sz w:val="28"/>
        </w:rPr>
      </w:pPr>
      <w:r>
        <w:rPr>
          <w:rFonts w:hint="eastAsia" w:ascii="仿宋" w:hAnsi="仿宋" w:eastAsia="仿宋"/>
          <w:kern w:val="2"/>
          <w:sz w:val="28"/>
        </w:rPr>
        <w:t>27. 成交通知</w:t>
      </w:r>
    </w:p>
    <w:p>
      <w:pPr>
        <w:pStyle w:val="21"/>
        <w:spacing w:line="360" w:lineRule="auto"/>
        <w:ind w:firstLine="560" w:firstLineChars="200"/>
        <w:jc w:val="both"/>
        <w:rPr>
          <w:rFonts w:hint="eastAsia" w:ascii="仿宋" w:hAnsi="仿宋" w:eastAsia="仿宋"/>
          <w:kern w:val="2"/>
          <w:sz w:val="28"/>
        </w:rPr>
      </w:pPr>
      <w:r>
        <w:rPr>
          <w:rFonts w:hint="eastAsia" w:ascii="仿宋" w:hAnsi="仿宋" w:eastAsia="仿宋"/>
          <w:kern w:val="2"/>
          <w:sz w:val="28"/>
        </w:rPr>
        <w:t>27.1 采购代理机构将在成交结果公示发布的同时，以书面形式向成交供应商发出《成交通知书》。</w:t>
      </w:r>
    </w:p>
    <w:p>
      <w:pPr>
        <w:pStyle w:val="21"/>
        <w:spacing w:line="360" w:lineRule="auto"/>
        <w:ind w:firstLine="560" w:firstLineChars="200"/>
        <w:jc w:val="both"/>
        <w:rPr>
          <w:rFonts w:hint="eastAsia" w:ascii="仿宋" w:hAnsi="仿宋" w:eastAsia="仿宋"/>
          <w:kern w:val="2"/>
          <w:sz w:val="28"/>
        </w:rPr>
      </w:pPr>
      <w:r>
        <w:rPr>
          <w:rFonts w:hint="eastAsia" w:ascii="仿宋" w:hAnsi="仿宋" w:eastAsia="仿宋"/>
          <w:kern w:val="2"/>
          <w:sz w:val="28"/>
        </w:rPr>
        <w:t xml:space="preserve">27.2 </w:t>
      </w:r>
      <w:r>
        <w:rPr>
          <w:rFonts w:hint="eastAsia" w:ascii="仿宋" w:hAnsi="仿宋" w:eastAsia="仿宋"/>
          <w:sz w:val="28"/>
        </w:rPr>
        <w:t>采购代理机构在《成交通知书》发出后五个工作日内退还未成交供应商的招标保证金，在采购合同签订后五个工作日内退还成交供应商的招标保证金。对于所有供应商的投标文件均</w:t>
      </w:r>
      <w:r>
        <w:rPr>
          <w:rFonts w:hint="eastAsia" w:ascii="仿宋" w:hAnsi="仿宋" w:eastAsia="仿宋"/>
          <w:sz w:val="28"/>
          <w:shd w:val="clear" w:color="auto" w:fill="FFFFFF"/>
        </w:rPr>
        <w:t>不予以退还，但对其承担保密责任。</w:t>
      </w:r>
    </w:p>
    <w:p>
      <w:pPr>
        <w:pStyle w:val="21"/>
        <w:spacing w:line="360" w:lineRule="auto"/>
        <w:ind w:firstLine="560" w:firstLineChars="200"/>
        <w:jc w:val="both"/>
        <w:rPr>
          <w:rFonts w:hint="eastAsia" w:ascii="仿宋" w:hAnsi="仿宋" w:eastAsia="仿宋"/>
          <w:kern w:val="2"/>
          <w:sz w:val="28"/>
        </w:rPr>
      </w:pPr>
      <w:r>
        <w:rPr>
          <w:rFonts w:hint="eastAsia" w:ascii="仿宋" w:hAnsi="仿宋" w:eastAsia="仿宋"/>
          <w:kern w:val="2"/>
          <w:sz w:val="28"/>
        </w:rPr>
        <w:t>28. 拒绝某些或所有招标的权力。</w:t>
      </w:r>
    </w:p>
    <w:p>
      <w:pPr>
        <w:pStyle w:val="21"/>
        <w:spacing w:line="360" w:lineRule="auto"/>
        <w:ind w:firstLine="560" w:firstLineChars="200"/>
        <w:jc w:val="both"/>
        <w:rPr>
          <w:rFonts w:hint="eastAsia" w:ascii="仿宋" w:hAnsi="仿宋" w:eastAsia="仿宋"/>
          <w:kern w:val="2"/>
          <w:sz w:val="28"/>
        </w:rPr>
      </w:pPr>
      <w:r>
        <w:rPr>
          <w:rFonts w:hint="eastAsia" w:ascii="仿宋" w:hAnsi="仿宋" w:eastAsia="仿宋"/>
          <w:kern w:val="2"/>
          <w:sz w:val="28"/>
        </w:rPr>
        <w:t>28.1 采购人或采购代理机构有权在《成交通知书》发放之前的任何时候拒绝任何有不正当行为或扰乱正常招标工作的供应商，由此对相关供应商造成的损失不负责任。</w:t>
      </w:r>
    </w:p>
    <w:p>
      <w:pPr>
        <w:pStyle w:val="8"/>
        <w:spacing w:line="360" w:lineRule="auto"/>
        <w:rPr>
          <w:rFonts w:hint="eastAsia" w:ascii="仿宋" w:hAnsi="仿宋" w:eastAsia="仿宋"/>
        </w:rPr>
      </w:pPr>
      <w:bookmarkStart w:id="27" w:name="_Toc61184630"/>
      <w:bookmarkStart w:id="28" w:name="_Toc56170387"/>
      <w:r>
        <w:rPr>
          <w:rFonts w:hint="eastAsia" w:ascii="仿宋" w:hAnsi="仿宋" w:eastAsia="仿宋"/>
        </w:rPr>
        <w:t>七、授予合同</w:t>
      </w:r>
      <w:bookmarkEnd w:id="27"/>
      <w:bookmarkEnd w:id="28"/>
    </w:p>
    <w:p>
      <w:pPr>
        <w:pStyle w:val="21"/>
        <w:spacing w:line="360" w:lineRule="auto"/>
        <w:ind w:firstLine="560" w:firstLineChars="200"/>
        <w:jc w:val="both"/>
        <w:rPr>
          <w:rFonts w:hint="eastAsia" w:ascii="仿宋" w:hAnsi="仿宋" w:eastAsia="仿宋"/>
          <w:sz w:val="28"/>
        </w:rPr>
      </w:pPr>
      <w:r>
        <w:rPr>
          <w:rFonts w:hint="eastAsia" w:ascii="仿宋" w:hAnsi="仿宋" w:eastAsia="仿宋"/>
          <w:sz w:val="28"/>
        </w:rPr>
        <w:t>29. 签订合同</w:t>
      </w:r>
    </w:p>
    <w:p>
      <w:pPr>
        <w:pStyle w:val="21"/>
        <w:spacing w:line="360" w:lineRule="auto"/>
        <w:ind w:firstLine="560" w:firstLineChars="200"/>
        <w:jc w:val="both"/>
        <w:rPr>
          <w:rFonts w:hint="eastAsia" w:ascii="仿宋" w:hAnsi="仿宋" w:eastAsia="仿宋"/>
          <w:sz w:val="28"/>
        </w:rPr>
      </w:pPr>
      <w:r>
        <w:rPr>
          <w:rFonts w:hint="eastAsia" w:ascii="仿宋" w:hAnsi="仿宋" w:eastAsia="仿宋"/>
          <w:sz w:val="28"/>
        </w:rPr>
        <w:t>29.1 成交供应商收到《成交通知书》后，须按有关规定与招标方签定经济合同。合同的签订一般在《成交通知书》发出后30天内进行，但采购人事先约定的情况除外。</w:t>
      </w:r>
    </w:p>
    <w:p>
      <w:pPr>
        <w:pStyle w:val="21"/>
        <w:spacing w:line="360" w:lineRule="auto"/>
        <w:ind w:firstLine="560" w:firstLineChars="200"/>
        <w:jc w:val="both"/>
        <w:rPr>
          <w:rFonts w:hint="eastAsia" w:ascii="仿宋" w:hAnsi="仿宋" w:eastAsia="仿宋"/>
          <w:sz w:val="28"/>
        </w:rPr>
      </w:pPr>
      <w:r>
        <w:rPr>
          <w:rFonts w:hint="eastAsia" w:ascii="仿宋" w:hAnsi="仿宋" w:eastAsia="仿宋"/>
          <w:sz w:val="28"/>
        </w:rPr>
        <w:t>29.2 合同签订后，卖方应按合同的规定履行合同，未按规定履约的，采购人有权取消合同，并且不退还成交供应商的招标保证金。</w:t>
      </w:r>
    </w:p>
    <w:p>
      <w:pPr>
        <w:pStyle w:val="21"/>
        <w:spacing w:line="360" w:lineRule="auto"/>
        <w:ind w:firstLine="560" w:firstLineChars="200"/>
        <w:jc w:val="both"/>
        <w:rPr>
          <w:rFonts w:hint="eastAsia" w:ascii="仿宋" w:hAnsi="仿宋" w:eastAsia="仿宋"/>
          <w:sz w:val="28"/>
        </w:rPr>
      </w:pPr>
      <w:r>
        <w:rPr>
          <w:rFonts w:hint="eastAsia" w:ascii="仿宋" w:hAnsi="仿宋" w:eastAsia="仿宋"/>
          <w:sz w:val="28"/>
        </w:rPr>
        <w:t>29.3 成交合同不得转让或分包。如需对合同的非主体部分进行转让或分包，供应商必须在招标文件中予以说明，并需经采购人同意。否则，采购人有权取消成交供应商的资格。</w:t>
      </w:r>
    </w:p>
    <w:p>
      <w:pPr>
        <w:pStyle w:val="21"/>
        <w:spacing w:line="360" w:lineRule="auto"/>
        <w:ind w:firstLine="560" w:firstLineChars="200"/>
        <w:jc w:val="both"/>
        <w:rPr>
          <w:rFonts w:hint="eastAsia" w:ascii="仿宋" w:hAnsi="仿宋" w:eastAsia="仿宋"/>
          <w:sz w:val="28"/>
        </w:rPr>
      </w:pPr>
      <w:r>
        <w:rPr>
          <w:rFonts w:hint="eastAsia" w:ascii="仿宋" w:hAnsi="仿宋" w:eastAsia="仿宋"/>
          <w:sz w:val="28"/>
        </w:rPr>
        <w:t>29.4 如成交供应商未按有关规定与采购人签订合同或提交合同履约保证金的，采购人可以选择其他成交候选人为成交供应商，并组织成交供应商和采购人签订经济合同。</w:t>
      </w:r>
    </w:p>
    <w:p>
      <w:pPr>
        <w:pStyle w:val="21"/>
        <w:spacing w:line="360" w:lineRule="auto"/>
        <w:ind w:firstLine="560" w:firstLineChars="200"/>
        <w:jc w:val="both"/>
        <w:rPr>
          <w:rFonts w:hint="eastAsia" w:ascii="仿宋" w:hAnsi="仿宋" w:eastAsia="仿宋"/>
          <w:sz w:val="28"/>
        </w:rPr>
      </w:pPr>
      <w:r>
        <w:rPr>
          <w:rFonts w:hint="eastAsia" w:ascii="仿宋" w:hAnsi="仿宋" w:eastAsia="仿宋"/>
          <w:sz w:val="28"/>
        </w:rPr>
        <w:t>29.5 合同履约保证金的形式为银行保函，另有约定的，按照约定条件执行。</w:t>
      </w:r>
    </w:p>
    <w:p>
      <w:pPr>
        <w:pStyle w:val="21"/>
        <w:spacing w:line="360" w:lineRule="auto"/>
        <w:ind w:firstLine="560" w:firstLineChars="200"/>
        <w:jc w:val="both"/>
        <w:rPr>
          <w:rFonts w:hint="eastAsia" w:ascii="仿宋" w:hAnsi="仿宋" w:eastAsia="仿宋"/>
          <w:sz w:val="28"/>
        </w:rPr>
      </w:pPr>
      <w:r>
        <w:rPr>
          <w:rFonts w:hint="eastAsia" w:ascii="仿宋" w:hAnsi="仿宋" w:eastAsia="仿宋"/>
          <w:sz w:val="28"/>
        </w:rPr>
        <w:t>30. 合同的组成</w:t>
      </w:r>
    </w:p>
    <w:p>
      <w:pPr>
        <w:pStyle w:val="21"/>
        <w:spacing w:line="360" w:lineRule="auto"/>
        <w:ind w:firstLine="560" w:firstLineChars="200"/>
        <w:jc w:val="both"/>
        <w:rPr>
          <w:rFonts w:hint="eastAsia" w:ascii="仿宋" w:hAnsi="仿宋" w:eastAsia="仿宋"/>
          <w:sz w:val="28"/>
        </w:rPr>
      </w:pPr>
      <w:r>
        <w:rPr>
          <w:rFonts w:hint="eastAsia" w:ascii="仿宋" w:hAnsi="仿宋" w:eastAsia="仿宋"/>
          <w:sz w:val="28"/>
        </w:rPr>
        <w:t>30.1 下列文件均为经济合同不可分割的组成部分：</w:t>
      </w:r>
    </w:p>
    <w:p>
      <w:pPr>
        <w:pStyle w:val="21"/>
        <w:spacing w:line="360" w:lineRule="auto"/>
        <w:ind w:firstLine="560" w:firstLineChars="200"/>
        <w:jc w:val="both"/>
        <w:rPr>
          <w:rFonts w:hint="eastAsia" w:ascii="仿宋" w:hAnsi="仿宋" w:eastAsia="仿宋"/>
          <w:sz w:val="28"/>
        </w:rPr>
      </w:pPr>
      <w:r>
        <w:rPr>
          <w:rFonts w:hint="eastAsia" w:ascii="仿宋" w:hAnsi="仿宋" w:eastAsia="仿宋"/>
          <w:sz w:val="28"/>
        </w:rPr>
        <w:t>30.1.1 招标文件及其附件、补遗文件；</w:t>
      </w:r>
    </w:p>
    <w:p>
      <w:pPr>
        <w:pStyle w:val="21"/>
        <w:spacing w:line="360" w:lineRule="auto"/>
        <w:ind w:firstLine="560" w:firstLineChars="200"/>
        <w:jc w:val="both"/>
        <w:rPr>
          <w:rFonts w:hint="eastAsia" w:ascii="仿宋" w:hAnsi="仿宋" w:eastAsia="仿宋"/>
          <w:sz w:val="28"/>
        </w:rPr>
      </w:pPr>
      <w:r>
        <w:rPr>
          <w:rFonts w:hint="eastAsia" w:ascii="仿宋" w:hAnsi="仿宋" w:eastAsia="仿宋"/>
          <w:sz w:val="28"/>
        </w:rPr>
        <w:t xml:space="preserve">30.1.2 成交供应商的投标文件及其他附件； </w:t>
      </w:r>
    </w:p>
    <w:p>
      <w:pPr>
        <w:pStyle w:val="21"/>
        <w:spacing w:line="360" w:lineRule="auto"/>
        <w:ind w:firstLine="560" w:firstLineChars="200"/>
        <w:jc w:val="both"/>
        <w:rPr>
          <w:rFonts w:hint="eastAsia" w:ascii="仿宋" w:hAnsi="仿宋" w:eastAsia="仿宋"/>
          <w:sz w:val="28"/>
        </w:rPr>
      </w:pPr>
      <w:r>
        <w:rPr>
          <w:rFonts w:hint="eastAsia" w:ascii="仿宋" w:hAnsi="仿宋" w:eastAsia="仿宋"/>
          <w:sz w:val="28"/>
        </w:rPr>
        <w:t>30.1.3 经确认的答疑记录；</w:t>
      </w:r>
    </w:p>
    <w:p>
      <w:pPr>
        <w:pStyle w:val="21"/>
        <w:spacing w:line="360" w:lineRule="auto"/>
        <w:ind w:firstLine="560" w:firstLineChars="200"/>
        <w:jc w:val="both"/>
        <w:rPr>
          <w:rFonts w:hint="eastAsia" w:ascii="仿宋" w:hAnsi="仿宋" w:eastAsia="仿宋"/>
          <w:sz w:val="28"/>
        </w:rPr>
      </w:pPr>
      <w:r>
        <w:rPr>
          <w:rFonts w:hint="eastAsia" w:ascii="仿宋" w:hAnsi="仿宋" w:eastAsia="仿宋"/>
          <w:sz w:val="28"/>
        </w:rPr>
        <w:t>30.1.4 成交通知书。</w:t>
      </w:r>
    </w:p>
    <w:p>
      <w:pPr>
        <w:pStyle w:val="8"/>
        <w:spacing w:line="360" w:lineRule="auto"/>
        <w:rPr>
          <w:rFonts w:hint="eastAsia" w:ascii="仿宋" w:hAnsi="仿宋" w:eastAsia="仿宋"/>
        </w:rPr>
      </w:pPr>
      <w:bookmarkStart w:id="29" w:name="_Toc61184631"/>
      <w:bookmarkStart w:id="30" w:name="_Toc56170388"/>
      <w:r>
        <w:rPr>
          <w:rFonts w:hint="eastAsia" w:ascii="仿宋" w:hAnsi="仿宋" w:eastAsia="仿宋"/>
        </w:rPr>
        <w:t>八、买方授标时更改采购货物数量的权利</w:t>
      </w:r>
      <w:bookmarkEnd w:id="29"/>
      <w:bookmarkEnd w:id="30"/>
    </w:p>
    <w:p>
      <w:pPr>
        <w:pStyle w:val="20"/>
        <w:spacing w:before="100" w:after="50" w:line="360" w:lineRule="auto"/>
        <w:ind w:firstLine="560"/>
        <w:rPr>
          <w:rFonts w:hint="eastAsia" w:ascii="仿宋" w:hAnsi="仿宋" w:eastAsia="仿宋"/>
          <w:color w:val="000000"/>
        </w:rPr>
      </w:pPr>
      <w:r>
        <w:rPr>
          <w:rFonts w:hint="eastAsia" w:ascii="仿宋" w:hAnsi="仿宋" w:eastAsia="仿宋"/>
          <w:color w:val="000000"/>
        </w:rPr>
        <w:t>31. 采购人在采购合同履行期间，有权按“招标须知前附表”第14项约定的内容对“货物需求表”中规定的货物数量和服务予以局部增加或减少，但不得对单价或其它实质性内容做任何改变，对增减的数量按同类型成交产品价结算货款。</w:t>
      </w:r>
    </w:p>
    <w:p>
      <w:pPr>
        <w:pStyle w:val="8"/>
        <w:spacing w:line="360" w:lineRule="auto"/>
        <w:rPr>
          <w:rFonts w:hint="eastAsia" w:ascii="仿宋" w:hAnsi="仿宋" w:eastAsia="仿宋"/>
        </w:rPr>
      </w:pPr>
      <w:bookmarkStart w:id="31" w:name="_Toc56170389"/>
      <w:bookmarkStart w:id="32" w:name="_Toc61184632"/>
      <w:r>
        <w:rPr>
          <w:rFonts w:hint="eastAsia" w:ascii="仿宋" w:hAnsi="仿宋" w:eastAsia="仿宋"/>
        </w:rPr>
        <w:t>九、其他事项</w:t>
      </w:r>
      <w:bookmarkEnd w:id="31"/>
      <w:bookmarkEnd w:id="32"/>
    </w:p>
    <w:p>
      <w:pPr>
        <w:pStyle w:val="21"/>
        <w:spacing w:line="360" w:lineRule="auto"/>
        <w:ind w:firstLine="560" w:firstLineChars="200"/>
        <w:rPr>
          <w:rFonts w:hint="eastAsia" w:ascii="仿宋" w:hAnsi="仿宋" w:eastAsia="仿宋"/>
          <w:sz w:val="28"/>
        </w:rPr>
      </w:pPr>
      <w:r>
        <w:rPr>
          <w:rFonts w:hint="eastAsia" w:ascii="仿宋" w:hAnsi="仿宋" w:eastAsia="仿宋"/>
          <w:sz w:val="28"/>
        </w:rPr>
        <w:t>32.  代理服务费</w:t>
      </w:r>
    </w:p>
    <w:p>
      <w:pPr>
        <w:pStyle w:val="21"/>
        <w:spacing w:line="360" w:lineRule="auto"/>
        <w:ind w:firstLine="560" w:firstLineChars="200"/>
        <w:jc w:val="both"/>
        <w:rPr>
          <w:rFonts w:hint="eastAsia" w:ascii="仿宋" w:hAnsi="仿宋" w:eastAsia="仿宋"/>
          <w:sz w:val="28"/>
        </w:rPr>
      </w:pPr>
      <w:r>
        <w:rPr>
          <w:rFonts w:hint="eastAsia" w:ascii="仿宋" w:hAnsi="仿宋" w:eastAsia="仿宋"/>
          <w:sz w:val="28"/>
        </w:rPr>
        <w:t>32.1 成交供应商应按本招标文件的规定，在《成交通知书》核发时至核发后3天内，向采购代理机构支付代理服务费。其计算标准和方法见投标人须知前附表。</w:t>
      </w:r>
    </w:p>
    <w:p>
      <w:pPr>
        <w:pStyle w:val="21"/>
        <w:spacing w:line="360" w:lineRule="auto"/>
        <w:ind w:firstLine="560" w:firstLineChars="200"/>
        <w:jc w:val="both"/>
        <w:rPr>
          <w:rFonts w:hint="eastAsia" w:ascii="仿宋" w:hAnsi="仿宋" w:eastAsia="仿宋"/>
          <w:sz w:val="28"/>
        </w:rPr>
      </w:pPr>
      <w:r>
        <w:rPr>
          <w:rFonts w:hint="eastAsia" w:ascii="仿宋" w:hAnsi="仿宋" w:eastAsia="仿宋"/>
          <w:sz w:val="28"/>
        </w:rPr>
        <w:t>需要开具增值税专用发票，供应商请提供增值税专用发票开票信息（需加盖财务专用章）；</w:t>
      </w:r>
    </w:p>
    <w:p>
      <w:pPr>
        <w:pStyle w:val="21"/>
        <w:spacing w:line="360" w:lineRule="auto"/>
        <w:ind w:firstLine="560" w:firstLineChars="200"/>
        <w:jc w:val="both"/>
        <w:rPr>
          <w:rFonts w:hint="eastAsia" w:ascii="仿宋" w:hAnsi="仿宋" w:eastAsia="仿宋"/>
          <w:sz w:val="28"/>
        </w:rPr>
      </w:pPr>
      <w:r>
        <w:rPr>
          <w:rFonts w:hint="eastAsia" w:ascii="仿宋" w:hAnsi="仿宋" w:eastAsia="仿宋"/>
          <w:sz w:val="28"/>
        </w:rPr>
        <w:t>33. 本招标文件是根据《中华人民共和国政府采购法》及其实施条例（658号令）及《政府采购货物和服务招标投标管理办法》（87号令）规定编制的，解释权属中科高盛咨询集团有限公司。</w:t>
      </w:r>
    </w:p>
    <w:p>
      <w:pPr>
        <w:pStyle w:val="21"/>
        <w:spacing w:line="360" w:lineRule="auto"/>
        <w:ind w:firstLine="560" w:firstLineChars="200"/>
        <w:jc w:val="both"/>
        <w:rPr>
          <w:rFonts w:hint="eastAsia" w:ascii="仿宋" w:hAnsi="仿宋" w:eastAsia="仿宋"/>
          <w:sz w:val="28"/>
        </w:rPr>
      </w:pPr>
      <w:r>
        <w:rPr>
          <w:rFonts w:hint="eastAsia" w:ascii="仿宋" w:hAnsi="仿宋" w:eastAsia="仿宋"/>
          <w:sz w:val="28"/>
        </w:rPr>
        <w:t>34. 为了做好招标工作，供应商应组织有关商务和技术人员，认真解答或澄清招标委员会在招标过程中提出的有关商务和技术问题。</w:t>
      </w:r>
    </w:p>
    <w:p>
      <w:pPr>
        <w:pStyle w:val="21"/>
        <w:spacing w:line="360" w:lineRule="auto"/>
        <w:ind w:firstLine="560" w:firstLineChars="200"/>
        <w:jc w:val="both"/>
        <w:rPr>
          <w:rFonts w:hint="eastAsia" w:ascii="仿宋" w:hAnsi="仿宋" w:eastAsia="仿宋"/>
          <w:sz w:val="28"/>
        </w:rPr>
      </w:pPr>
      <w:r>
        <w:rPr>
          <w:rFonts w:hint="eastAsia" w:ascii="仿宋" w:hAnsi="仿宋" w:eastAsia="仿宋"/>
          <w:sz w:val="28"/>
        </w:rPr>
        <w:t>所有与本标书有关的函电通讯地址联系见招标须知前附表序号2</w:t>
      </w:r>
      <w:r>
        <w:rPr>
          <w:rFonts w:ascii="仿宋" w:hAnsi="仿宋" w:eastAsia="仿宋"/>
          <w:sz w:val="28"/>
        </w:rPr>
        <w:t>5</w:t>
      </w:r>
    </w:p>
    <w:bookmarkEnd w:id="7"/>
    <w:p>
      <w:pPr>
        <w:pStyle w:val="6"/>
        <w:rPr>
          <w:rFonts w:ascii="仿宋" w:hAnsi="仿宋" w:eastAsia="仿宋"/>
        </w:rPr>
      </w:pPr>
      <w:r>
        <w:rPr>
          <w:rFonts w:ascii="仿宋" w:hAnsi="仿宋" w:eastAsia="仿宋" w:cs="Times New Roman"/>
          <w:szCs w:val="20"/>
        </w:rPr>
        <w:br w:type="page"/>
      </w:r>
      <w:bookmarkStart w:id="33" w:name="_Toc55990501"/>
      <w:bookmarkStart w:id="34" w:name="_Toc56170390"/>
      <w:bookmarkStart w:id="35" w:name="_Toc61184633"/>
      <w:r>
        <w:rPr>
          <w:rFonts w:hint="eastAsia" w:ascii="仿宋" w:hAnsi="仿宋" w:eastAsia="仿宋"/>
        </w:rPr>
        <w:t>第三章、招标内容及技术要求</w:t>
      </w:r>
      <w:bookmarkEnd w:id="33"/>
      <w:bookmarkEnd w:id="34"/>
      <w:bookmarkEnd w:id="35"/>
    </w:p>
    <w:p>
      <w:pPr>
        <w:spacing w:line="360" w:lineRule="auto"/>
        <w:jc w:val="center"/>
        <w:outlineLvl w:val="1"/>
        <w:rPr>
          <w:rFonts w:ascii="仿宋" w:hAnsi="仿宋" w:eastAsia="仿宋" w:cs="宋体"/>
          <w:sz w:val="28"/>
          <w:szCs w:val="28"/>
        </w:rPr>
      </w:pPr>
      <w:r>
        <w:rPr>
          <w:rFonts w:hint="eastAsia" w:ascii="仿宋" w:hAnsi="仿宋" w:eastAsia="仿宋" w:cs="宋体"/>
          <w:b/>
          <w:bCs/>
          <w:sz w:val="28"/>
          <w:szCs w:val="28"/>
          <w:lang w:val="en-US" w:eastAsia="zh-CN"/>
        </w:rPr>
        <w:t>标项一：</w:t>
      </w:r>
      <w:r>
        <w:rPr>
          <w:rFonts w:hint="eastAsia" w:ascii="仿宋" w:hAnsi="仿宋" w:eastAsia="仿宋" w:cs="宋体"/>
          <w:b/>
          <w:bCs/>
          <w:sz w:val="28"/>
          <w:szCs w:val="28"/>
        </w:rPr>
        <w:t>彩色多普勒超声诊断系统技术要求和规格</w:t>
      </w:r>
    </w:p>
    <w:p>
      <w:pPr>
        <w:spacing w:line="360" w:lineRule="auto"/>
        <w:rPr>
          <w:rFonts w:hint="eastAsia" w:ascii="仿宋" w:hAnsi="仿宋" w:eastAsia="仿宋" w:cs="宋体"/>
          <w:b/>
          <w:bCs/>
          <w:sz w:val="28"/>
          <w:szCs w:val="28"/>
          <w:lang w:eastAsia="zh-CN"/>
        </w:rPr>
      </w:pPr>
      <w:r>
        <w:rPr>
          <w:rFonts w:hint="eastAsia" w:ascii="仿宋" w:hAnsi="仿宋" w:eastAsia="仿宋" w:cs="宋体"/>
          <w:b/>
          <w:bCs/>
          <w:sz w:val="28"/>
          <w:szCs w:val="28"/>
        </w:rPr>
        <w:t>一、设备名称：超高端</w:t>
      </w:r>
      <w:r>
        <w:rPr>
          <w:rFonts w:ascii="仿宋" w:hAnsi="仿宋" w:eastAsia="仿宋" w:cs="宋体"/>
          <w:b/>
          <w:bCs/>
          <w:sz w:val="28"/>
          <w:szCs w:val="28"/>
        </w:rPr>
        <w:t>全数字化彩色多普勒超声诊断仪</w:t>
      </w:r>
    </w:p>
    <w:p>
      <w:pPr>
        <w:spacing w:line="360" w:lineRule="auto"/>
        <w:rPr>
          <w:rFonts w:hint="eastAsia" w:ascii="仿宋" w:hAnsi="仿宋" w:eastAsia="仿宋" w:cs="宋体"/>
          <w:b/>
          <w:bCs/>
          <w:sz w:val="28"/>
          <w:szCs w:val="28"/>
        </w:rPr>
      </w:pPr>
      <w:r>
        <w:rPr>
          <w:rFonts w:hint="eastAsia" w:ascii="仿宋" w:hAnsi="仿宋" w:eastAsia="仿宋" w:cs="宋体"/>
          <w:b/>
          <w:bCs/>
          <w:sz w:val="28"/>
          <w:szCs w:val="28"/>
        </w:rPr>
        <w:t>二、数</w:t>
      </w:r>
      <w:r>
        <w:rPr>
          <w:rFonts w:ascii="仿宋" w:hAnsi="仿宋" w:eastAsia="仿宋" w:cs="宋体"/>
          <w:b/>
          <w:bCs/>
          <w:sz w:val="28"/>
          <w:szCs w:val="28"/>
        </w:rPr>
        <w:t xml:space="preserve">    </w:t>
      </w:r>
      <w:r>
        <w:rPr>
          <w:rFonts w:hint="eastAsia" w:ascii="仿宋" w:hAnsi="仿宋" w:eastAsia="仿宋" w:cs="宋体"/>
          <w:b/>
          <w:bCs/>
          <w:sz w:val="28"/>
          <w:szCs w:val="28"/>
        </w:rPr>
        <w:t>量：一套</w:t>
      </w:r>
    </w:p>
    <w:p>
      <w:pPr>
        <w:spacing w:line="360" w:lineRule="auto"/>
        <w:rPr>
          <w:rFonts w:hint="eastAsia" w:ascii="仿宋" w:hAnsi="仿宋" w:eastAsia="仿宋" w:cs="宋体"/>
          <w:sz w:val="28"/>
          <w:szCs w:val="28"/>
        </w:rPr>
      </w:pPr>
      <w:r>
        <w:rPr>
          <w:rFonts w:hint="eastAsia" w:ascii="仿宋" w:hAnsi="仿宋" w:eastAsia="仿宋" w:cs="宋体"/>
          <w:b/>
          <w:bCs/>
          <w:sz w:val="28"/>
          <w:szCs w:val="28"/>
        </w:rPr>
        <w:t>三、设备用途及主要要求：</w:t>
      </w:r>
    </w:p>
    <w:p>
      <w:pPr>
        <w:spacing w:line="360" w:lineRule="auto"/>
        <w:rPr>
          <w:rFonts w:hint="eastAsia" w:ascii="仿宋" w:hAnsi="仿宋" w:eastAsia="仿宋" w:cs="宋体"/>
          <w:sz w:val="28"/>
          <w:szCs w:val="28"/>
        </w:rPr>
      </w:pPr>
      <w:r>
        <w:rPr>
          <w:rFonts w:hint="eastAsia" w:ascii="仿宋" w:hAnsi="仿宋" w:eastAsia="仿宋" w:cs="宋体"/>
          <w:sz w:val="28"/>
          <w:szCs w:val="28"/>
        </w:rPr>
        <w:t>3.1用途：超高端全身彩色多普勒超声诊断系统，主要用于腹部、心脏、妇科及胎儿检查、血管、小器官、肌肉骨骼、神经、术中、弹性、造影及介入等方面的临床诊断和科研教学工作。具有世界最新平台，具备持续升级能力，可满足临床开展新技术应用的需求；</w:t>
      </w:r>
    </w:p>
    <w:p>
      <w:pPr>
        <w:spacing w:line="360" w:lineRule="auto"/>
        <w:rPr>
          <w:rFonts w:hint="eastAsia" w:ascii="仿宋" w:hAnsi="仿宋" w:eastAsia="仿宋" w:cs="宋体"/>
          <w:sz w:val="28"/>
          <w:szCs w:val="28"/>
        </w:rPr>
      </w:pPr>
      <w:r>
        <w:rPr>
          <w:rFonts w:ascii="仿宋" w:hAnsi="仿宋" w:eastAsia="仿宋" w:cs="宋体"/>
          <w:sz w:val="28"/>
          <w:szCs w:val="28"/>
        </w:rPr>
        <w:t>*</w:t>
      </w:r>
      <w:r>
        <w:rPr>
          <w:rFonts w:hint="eastAsia" w:ascii="仿宋" w:hAnsi="仿宋" w:eastAsia="仿宋" w:cs="宋体"/>
          <w:sz w:val="28"/>
          <w:szCs w:val="28"/>
        </w:rPr>
        <w:t>3.</w:t>
      </w:r>
      <w:r>
        <w:rPr>
          <w:rFonts w:ascii="仿宋" w:hAnsi="仿宋" w:eastAsia="仿宋" w:cs="宋体"/>
          <w:sz w:val="28"/>
          <w:szCs w:val="28"/>
        </w:rPr>
        <w:t>2</w:t>
      </w:r>
      <w:r>
        <w:rPr>
          <w:rFonts w:hint="eastAsia" w:ascii="仿宋" w:hAnsi="仿宋" w:eastAsia="仿宋" w:cs="宋体"/>
          <w:sz w:val="28"/>
          <w:szCs w:val="28"/>
        </w:rPr>
        <w:t xml:space="preserve"> </w:t>
      </w:r>
      <w:r>
        <w:rPr>
          <w:rFonts w:ascii="仿宋" w:hAnsi="仿宋" w:eastAsia="仿宋" w:cs="宋体"/>
          <w:sz w:val="28"/>
          <w:szCs w:val="28"/>
        </w:rPr>
        <w:t>投标</w:t>
      </w:r>
      <w:r>
        <w:rPr>
          <w:rFonts w:hint="eastAsia" w:ascii="仿宋" w:hAnsi="仿宋" w:eastAsia="仿宋" w:cs="宋体"/>
          <w:sz w:val="28"/>
          <w:szCs w:val="28"/>
        </w:rPr>
        <w:t>设备</w:t>
      </w:r>
      <w:r>
        <w:rPr>
          <w:rFonts w:ascii="仿宋" w:hAnsi="仿宋" w:eastAsia="仿宋" w:cs="宋体"/>
          <w:sz w:val="28"/>
          <w:szCs w:val="28"/>
        </w:rPr>
        <w:t>要求为</w:t>
      </w:r>
      <w:r>
        <w:rPr>
          <w:rFonts w:hint="eastAsia" w:ascii="仿宋" w:hAnsi="仿宋" w:eastAsia="仿宋" w:cs="宋体"/>
          <w:sz w:val="28"/>
          <w:szCs w:val="28"/>
        </w:rPr>
        <w:t>国内生产的产品</w:t>
      </w:r>
      <w:r>
        <w:rPr>
          <w:rFonts w:ascii="仿宋" w:hAnsi="仿宋" w:eastAsia="仿宋" w:cs="宋体"/>
          <w:sz w:val="28"/>
          <w:szCs w:val="28"/>
        </w:rPr>
        <w:t>，20</w:t>
      </w:r>
      <w:r>
        <w:rPr>
          <w:rFonts w:hint="eastAsia" w:ascii="仿宋" w:hAnsi="仿宋" w:eastAsia="仿宋" w:cs="宋体"/>
          <w:sz w:val="28"/>
          <w:szCs w:val="28"/>
        </w:rPr>
        <w:t>21</w:t>
      </w:r>
      <w:r>
        <w:rPr>
          <w:rFonts w:ascii="仿宋" w:hAnsi="仿宋" w:eastAsia="仿宋" w:cs="宋体"/>
          <w:sz w:val="28"/>
          <w:szCs w:val="28"/>
        </w:rPr>
        <w:t>年</w:t>
      </w:r>
      <w:r>
        <w:rPr>
          <w:rFonts w:hint="eastAsia" w:ascii="仿宋" w:hAnsi="仿宋" w:eastAsia="仿宋" w:cs="宋体"/>
          <w:sz w:val="28"/>
          <w:szCs w:val="28"/>
        </w:rPr>
        <w:t>以后推出</w:t>
      </w:r>
      <w:r>
        <w:rPr>
          <w:rFonts w:ascii="仿宋" w:hAnsi="仿宋" w:eastAsia="仿宋" w:cs="宋体"/>
          <w:sz w:val="28"/>
          <w:szCs w:val="28"/>
        </w:rPr>
        <w:t>最新机型</w:t>
      </w:r>
      <w:r>
        <w:rPr>
          <w:rFonts w:hint="eastAsia" w:ascii="仿宋" w:hAnsi="仿宋" w:eastAsia="仿宋" w:cs="宋体"/>
          <w:sz w:val="28"/>
          <w:szCs w:val="28"/>
        </w:rPr>
        <w:t>（</w:t>
      </w:r>
      <w:r>
        <w:rPr>
          <w:rFonts w:ascii="仿宋" w:hAnsi="仿宋" w:eastAsia="仿宋" w:cs="宋体"/>
          <w:sz w:val="28"/>
          <w:szCs w:val="28"/>
        </w:rPr>
        <w:t>以NMPA</w:t>
      </w:r>
      <w:r>
        <w:rPr>
          <w:rFonts w:hint="eastAsia" w:ascii="仿宋" w:hAnsi="仿宋" w:eastAsia="仿宋" w:cs="宋体"/>
          <w:sz w:val="28"/>
          <w:szCs w:val="28"/>
        </w:rPr>
        <w:t>注册</w:t>
      </w:r>
      <w:r>
        <w:rPr>
          <w:rFonts w:ascii="仿宋" w:hAnsi="仿宋" w:eastAsia="仿宋" w:cs="宋体"/>
          <w:sz w:val="28"/>
          <w:szCs w:val="28"/>
        </w:rPr>
        <w:t>证书为准</w:t>
      </w:r>
      <w:r>
        <w:rPr>
          <w:rFonts w:hint="eastAsia" w:ascii="仿宋" w:hAnsi="仿宋" w:eastAsia="仿宋" w:cs="宋体"/>
          <w:sz w:val="28"/>
          <w:szCs w:val="28"/>
        </w:rPr>
        <w:t>），</w:t>
      </w:r>
      <w:r>
        <w:rPr>
          <w:rFonts w:ascii="仿宋" w:hAnsi="仿宋" w:eastAsia="仿宋" w:cs="宋体"/>
          <w:sz w:val="28"/>
          <w:szCs w:val="28"/>
        </w:rPr>
        <w:t>并具备持续升级能力</w:t>
      </w:r>
      <w:r>
        <w:rPr>
          <w:rFonts w:hint="eastAsia" w:ascii="仿宋" w:hAnsi="仿宋" w:eastAsia="仿宋" w:cs="宋体"/>
          <w:sz w:val="28"/>
          <w:szCs w:val="28"/>
        </w:rPr>
        <w:t>；</w:t>
      </w:r>
      <w:r>
        <w:rPr>
          <w:rFonts w:ascii="仿宋" w:hAnsi="仿宋" w:eastAsia="仿宋" w:cs="宋体"/>
          <w:sz w:val="28"/>
          <w:szCs w:val="28"/>
        </w:rPr>
        <w:t>投标</w:t>
      </w:r>
      <w:r>
        <w:rPr>
          <w:rFonts w:hint="eastAsia" w:ascii="仿宋" w:hAnsi="仿宋" w:eastAsia="仿宋" w:cs="宋体"/>
          <w:sz w:val="28"/>
          <w:szCs w:val="28"/>
        </w:rPr>
        <w:t>设备</w:t>
      </w:r>
      <w:r>
        <w:rPr>
          <w:rFonts w:ascii="仿宋" w:hAnsi="仿宋" w:eastAsia="仿宋" w:cs="宋体"/>
          <w:sz w:val="28"/>
          <w:szCs w:val="28"/>
        </w:rPr>
        <w:t>必须为各厂家满足全身应用</w:t>
      </w:r>
      <w:r>
        <w:rPr>
          <w:rFonts w:hint="eastAsia" w:ascii="仿宋" w:hAnsi="仿宋" w:eastAsia="仿宋" w:cs="宋体"/>
          <w:sz w:val="28"/>
          <w:szCs w:val="28"/>
        </w:rPr>
        <w:t>的</w:t>
      </w:r>
      <w:r>
        <w:rPr>
          <w:rFonts w:ascii="仿宋" w:hAnsi="仿宋" w:eastAsia="仿宋" w:cs="宋体"/>
          <w:sz w:val="28"/>
          <w:szCs w:val="28"/>
        </w:rPr>
        <w:t>最高档次机型</w:t>
      </w:r>
      <w:r>
        <w:rPr>
          <w:rFonts w:hint="eastAsia" w:ascii="仿宋" w:hAnsi="仿宋" w:eastAsia="仿宋" w:cs="宋体"/>
          <w:sz w:val="28"/>
          <w:szCs w:val="28"/>
        </w:rPr>
        <w:t>；</w:t>
      </w:r>
    </w:p>
    <w:p>
      <w:pPr>
        <w:spacing w:line="360" w:lineRule="auto"/>
        <w:rPr>
          <w:rFonts w:hint="eastAsia" w:ascii="仿宋" w:hAnsi="仿宋" w:eastAsia="仿宋" w:cs="宋体"/>
          <w:sz w:val="28"/>
          <w:szCs w:val="28"/>
        </w:rPr>
      </w:pPr>
      <w:r>
        <w:rPr>
          <w:rFonts w:hint="eastAsia" w:ascii="仿宋" w:hAnsi="仿宋" w:eastAsia="仿宋" w:cs="宋体"/>
          <w:b/>
          <w:bCs/>
          <w:sz w:val="28"/>
          <w:szCs w:val="28"/>
        </w:rPr>
        <w:t>四、主要技术规格及系统概述：</w:t>
      </w:r>
    </w:p>
    <w:p>
      <w:pPr>
        <w:spacing w:line="360" w:lineRule="auto"/>
        <w:rPr>
          <w:rFonts w:hint="eastAsia" w:ascii="仿宋" w:hAnsi="仿宋" w:eastAsia="仿宋" w:cs="宋体"/>
          <w:sz w:val="28"/>
          <w:szCs w:val="28"/>
        </w:rPr>
      </w:pPr>
      <w:r>
        <w:rPr>
          <w:rFonts w:hint="eastAsia" w:ascii="仿宋" w:hAnsi="仿宋" w:eastAsia="仿宋" w:cs="宋体"/>
          <w:sz w:val="28"/>
          <w:szCs w:val="28"/>
        </w:rPr>
        <w:t>4.1主机系统性能概括</w:t>
      </w:r>
    </w:p>
    <w:p>
      <w:pPr>
        <w:spacing w:line="360" w:lineRule="auto"/>
        <w:rPr>
          <w:rFonts w:hint="eastAsia" w:ascii="仿宋" w:hAnsi="仿宋" w:eastAsia="仿宋" w:cs="宋体"/>
          <w:sz w:val="28"/>
          <w:szCs w:val="28"/>
        </w:rPr>
      </w:pPr>
      <w:r>
        <w:rPr>
          <w:rFonts w:hint="eastAsia" w:ascii="仿宋" w:hAnsi="仿宋" w:eastAsia="仿宋" w:cs="宋体"/>
          <w:sz w:val="28"/>
          <w:szCs w:val="28"/>
        </w:rPr>
        <w:t xml:space="preserve">  4.1.1 </w:t>
      </w:r>
      <w:bookmarkStart w:id="36" w:name="OLE_LINK157"/>
      <w:bookmarkStart w:id="37" w:name="OLE_LINK158"/>
      <w:r>
        <w:rPr>
          <w:rFonts w:ascii="仿宋" w:hAnsi="仿宋" w:eastAsia="仿宋" w:cs="宋体"/>
          <w:sz w:val="28"/>
          <w:szCs w:val="28"/>
        </w:rPr>
        <w:t>≥</w:t>
      </w:r>
      <w:r>
        <w:rPr>
          <w:rFonts w:hint="eastAsia" w:ascii="仿宋" w:hAnsi="仿宋" w:eastAsia="仿宋" w:cs="宋体"/>
          <w:sz w:val="28"/>
          <w:szCs w:val="28"/>
        </w:rPr>
        <w:t>22</w:t>
      </w:r>
      <w:r>
        <w:rPr>
          <w:rFonts w:ascii="仿宋" w:hAnsi="仿宋" w:eastAsia="仿宋" w:cs="宋体"/>
          <w:sz w:val="28"/>
          <w:szCs w:val="28"/>
        </w:rPr>
        <w:t>英寸高分辨率</w:t>
      </w:r>
      <w:r>
        <w:rPr>
          <w:rFonts w:hint="eastAsia" w:ascii="仿宋" w:hAnsi="仿宋" w:eastAsia="仿宋" w:cs="宋体"/>
          <w:sz w:val="28"/>
          <w:szCs w:val="28"/>
        </w:rPr>
        <w:t>宽屏OLED</w:t>
      </w:r>
      <w:r>
        <w:rPr>
          <w:rFonts w:ascii="仿宋" w:hAnsi="仿宋" w:eastAsia="仿宋" w:cs="宋体"/>
          <w:sz w:val="28"/>
          <w:szCs w:val="28"/>
        </w:rPr>
        <w:t>显示器，分辨率为1920 × 1080</w:t>
      </w:r>
      <w:r>
        <w:rPr>
          <w:rFonts w:hint="eastAsia" w:ascii="仿宋" w:hAnsi="仿宋" w:eastAsia="仿宋" w:cs="宋体"/>
          <w:sz w:val="28"/>
          <w:szCs w:val="28"/>
        </w:rPr>
        <w:t>，采用</w:t>
      </w:r>
      <w:r>
        <w:rPr>
          <w:rFonts w:ascii="仿宋" w:hAnsi="仿宋" w:eastAsia="仿宋" w:cs="宋体"/>
          <w:sz w:val="28"/>
          <w:szCs w:val="28"/>
        </w:rPr>
        <w:t>灵活可调节支撑臂；</w:t>
      </w:r>
    </w:p>
    <w:p>
      <w:pPr>
        <w:spacing w:line="360" w:lineRule="auto"/>
        <w:rPr>
          <w:rFonts w:hint="eastAsia" w:ascii="仿宋" w:hAnsi="仿宋" w:eastAsia="仿宋" w:cs="宋体"/>
          <w:sz w:val="28"/>
          <w:szCs w:val="28"/>
        </w:rPr>
      </w:pPr>
      <w:r>
        <w:rPr>
          <w:rFonts w:hint="eastAsia" w:ascii="仿宋" w:hAnsi="仿宋" w:eastAsia="仿宋" w:cs="宋体"/>
          <w:sz w:val="28"/>
          <w:szCs w:val="28"/>
        </w:rPr>
        <w:t xml:space="preserve"> *4.1.2 </w:t>
      </w:r>
      <w:r>
        <w:rPr>
          <w:rFonts w:ascii="仿宋" w:hAnsi="仿宋" w:eastAsia="仿宋" w:cs="宋体"/>
          <w:sz w:val="28"/>
          <w:szCs w:val="28"/>
        </w:rPr>
        <w:t>操作面板具备液晶触摸屏</w:t>
      </w:r>
      <w:r>
        <w:rPr>
          <w:rFonts w:hint="eastAsia" w:ascii="仿宋" w:hAnsi="仿宋" w:eastAsia="仿宋" w:cs="宋体"/>
          <w:sz w:val="28"/>
          <w:szCs w:val="28"/>
        </w:rPr>
        <w:t>≥15英寸，按功能分区，支持多点触控。触摸屏可节仰升角度</w:t>
      </w:r>
      <w:bookmarkEnd w:id="36"/>
      <w:bookmarkEnd w:id="37"/>
      <w:r>
        <w:rPr>
          <w:rFonts w:hint="eastAsia" w:ascii="仿宋" w:hAnsi="仿宋" w:eastAsia="仿宋" w:cs="宋体"/>
          <w:sz w:val="28"/>
          <w:szCs w:val="28"/>
        </w:rPr>
        <w:t>；</w:t>
      </w:r>
    </w:p>
    <w:p>
      <w:pPr>
        <w:spacing w:line="360" w:lineRule="auto"/>
        <w:rPr>
          <w:rFonts w:hint="eastAsia" w:ascii="仿宋" w:hAnsi="仿宋" w:eastAsia="仿宋" w:cs="宋体"/>
          <w:sz w:val="28"/>
          <w:szCs w:val="28"/>
        </w:rPr>
      </w:pPr>
      <w:r>
        <w:rPr>
          <w:rFonts w:hint="eastAsia" w:ascii="仿宋" w:hAnsi="仿宋" w:eastAsia="仿宋" w:cs="宋体"/>
          <w:sz w:val="28"/>
          <w:szCs w:val="28"/>
        </w:rPr>
        <w:t xml:space="preserve">  4.1.3 全数字化彩色超声诊断系统主机;</w:t>
      </w:r>
    </w:p>
    <w:p>
      <w:pPr>
        <w:spacing w:line="360" w:lineRule="auto"/>
        <w:rPr>
          <w:rFonts w:hint="eastAsia" w:ascii="仿宋" w:hAnsi="仿宋" w:eastAsia="仿宋" w:cs="宋体"/>
          <w:sz w:val="28"/>
          <w:szCs w:val="28"/>
        </w:rPr>
      </w:pPr>
      <w:r>
        <w:rPr>
          <w:rFonts w:hint="eastAsia" w:ascii="仿宋" w:hAnsi="仿宋" w:eastAsia="仿宋" w:cs="宋体"/>
          <w:sz w:val="28"/>
          <w:szCs w:val="28"/>
        </w:rPr>
        <w:t xml:space="preserve">  4.1.4</w:t>
      </w:r>
      <w:r>
        <w:rPr>
          <w:rFonts w:ascii="仿宋" w:hAnsi="仿宋" w:eastAsia="仿宋" w:cs="宋体"/>
          <w:sz w:val="28"/>
          <w:szCs w:val="28"/>
        </w:rPr>
        <w:t>全</w:t>
      </w:r>
      <w:r>
        <w:rPr>
          <w:rFonts w:hint="eastAsia" w:ascii="仿宋" w:hAnsi="仿宋" w:eastAsia="仿宋" w:cs="宋体"/>
          <w:sz w:val="28"/>
          <w:szCs w:val="28"/>
        </w:rPr>
        <w:t>新集束精准发射技术，</w:t>
      </w:r>
      <w:r>
        <w:rPr>
          <w:rFonts w:ascii="仿宋" w:hAnsi="仿宋" w:eastAsia="仿宋" w:cs="宋体"/>
          <w:sz w:val="28"/>
          <w:szCs w:val="28"/>
        </w:rPr>
        <w:t>全程动态</w:t>
      </w:r>
      <w:r>
        <w:rPr>
          <w:rFonts w:hint="eastAsia" w:ascii="仿宋" w:hAnsi="仿宋" w:eastAsia="仿宋" w:cs="宋体"/>
          <w:sz w:val="28"/>
          <w:szCs w:val="28"/>
        </w:rPr>
        <w:t>聚焦发射声束；</w:t>
      </w:r>
    </w:p>
    <w:p>
      <w:pPr>
        <w:spacing w:line="360" w:lineRule="auto"/>
        <w:rPr>
          <w:rFonts w:hint="eastAsia" w:ascii="仿宋" w:hAnsi="仿宋" w:eastAsia="仿宋" w:cs="宋体"/>
          <w:sz w:val="28"/>
          <w:szCs w:val="28"/>
        </w:rPr>
      </w:pPr>
      <w:r>
        <w:rPr>
          <w:rFonts w:hint="eastAsia" w:ascii="仿宋" w:hAnsi="仿宋" w:eastAsia="仿宋" w:cs="宋体"/>
          <w:sz w:val="28"/>
          <w:szCs w:val="28"/>
        </w:rPr>
        <w:t xml:space="preserve">  4.1.5 高保真探头技术;</w:t>
      </w:r>
    </w:p>
    <w:p>
      <w:pPr>
        <w:spacing w:line="360" w:lineRule="auto"/>
        <w:rPr>
          <w:rFonts w:hint="eastAsia" w:ascii="仿宋" w:hAnsi="仿宋" w:eastAsia="仿宋" w:cs="宋体"/>
          <w:sz w:val="28"/>
          <w:szCs w:val="28"/>
        </w:rPr>
      </w:pPr>
      <w:r>
        <w:rPr>
          <w:rFonts w:hint="eastAsia" w:ascii="仿宋" w:hAnsi="仿宋" w:eastAsia="仿宋" w:cs="宋体"/>
          <w:sz w:val="28"/>
          <w:szCs w:val="28"/>
        </w:rPr>
        <w:t xml:space="preserve"> 4.1.6 全聚焦相干成像，整个图像区域无焦点，支持所有探头及应用条件;</w:t>
      </w:r>
      <w:r>
        <w:rPr>
          <w:rFonts w:hint="eastAsia" w:ascii="仿宋" w:hAnsi="仿宋" w:eastAsia="仿宋" w:cs="宋体"/>
          <w:sz w:val="28"/>
          <w:szCs w:val="28"/>
          <w:lang w:val="en-US" w:eastAsia="zh-CN"/>
        </w:rPr>
        <w:t xml:space="preserve"> </w:t>
      </w:r>
      <w:r>
        <w:rPr>
          <w:rFonts w:hint="eastAsia" w:ascii="仿宋" w:hAnsi="仿宋" w:eastAsia="仿宋" w:cs="宋体"/>
          <w:sz w:val="28"/>
          <w:szCs w:val="28"/>
        </w:rPr>
        <w:t>（附图证明）</w:t>
      </w:r>
    </w:p>
    <w:p>
      <w:pPr>
        <w:spacing w:line="360" w:lineRule="auto"/>
        <w:rPr>
          <w:rFonts w:hint="eastAsia" w:ascii="仿宋" w:hAnsi="仿宋" w:eastAsia="仿宋" w:cs="宋体"/>
          <w:sz w:val="28"/>
          <w:szCs w:val="28"/>
        </w:rPr>
      </w:pPr>
      <w:r>
        <w:rPr>
          <w:rFonts w:hint="eastAsia" w:ascii="仿宋" w:hAnsi="仿宋" w:eastAsia="仿宋" w:cs="宋体"/>
          <w:sz w:val="28"/>
          <w:szCs w:val="28"/>
        </w:rPr>
        <w:t xml:space="preserve">  4.1.7 </w:t>
      </w:r>
      <w:r>
        <w:rPr>
          <w:rFonts w:ascii="仿宋" w:hAnsi="仿宋" w:eastAsia="仿宋" w:cs="宋体"/>
          <w:sz w:val="28"/>
          <w:szCs w:val="28"/>
        </w:rPr>
        <w:t>智能图像</w:t>
      </w:r>
      <w:r>
        <w:rPr>
          <w:rFonts w:hint="eastAsia" w:ascii="仿宋" w:hAnsi="仿宋" w:eastAsia="仿宋" w:cs="宋体"/>
          <w:sz w:val="28"/>
          <w:szCs w:val="28"/>
        </w:rPr>
        <w:t>零键</w:t>
      </w:r>
      <w:r>
        <w:rPr>
          <w:rFonts w:ascii="仿宋" w:hAnsi="仿宋" w:eastAsia="仿宋" w:cs="宋体"/>
          <w:sz w:val="28"/>
          <w:szCs w:val="28"/>
        </w:rPr>
        <w:t>优化技术，</w:t>
      </w:r>
      <w:r>
        <w:rPr>
          <w:rFonts w:hint="eastAsia" w:ascii="仿宋" w:hAnsi="仿宋" w:eastAsia="仿宋" w:cs="宋体"/>
          <w:sz w:val="28"/>
          <w:szCs w:val="28"/>
        </w:rPr>
        <w:t>零键优化</w:t>
      </w:r>
      <w:r>
        <w:rPr>
          <w:rFonts w:ascii="仿宋" w:hAnsi="仿宋" w:eastAsia="仿宋" w:cs="宋体"/>
          <w:sz w:val="28"/>
          <w:szCs w:val="28"/>
        </w:rPr>
        <w:t>二维、</w:t>
      </w:r>
      <w:r>
        <w:rPr>
          <w:rFonts w:hint="eastAsia" w:ascii="仿宋" w:hAnsi="仿宋" w:eastAsia="仿宋" w:cs="宋体"/>
          <w:sz w:val="28"/>
          <w:szCs w:val="28"/>
        </w:rPr>
        <w:t>彩色</w:t>
      </w:r>
      <w:r>
        <w:rPr>
          <w:rFonts w:ascii="仿宋" w:hAnsi="仿宋" w:eastAsia="仿宋" w:cs="宋体"/>
          <w:sz w:val="28"/>
          <w:szCs w:val="28"/>
        </w:rPr>
        <w:t>多普勒及造影</w:t>
      </w:r>
      <w:r>
        <w:rPr>
          <w:rFonts w:hint="eastAsia" w:ascii="仿宋" w:hAnsi="仿宋" w:eastAsia="仿宋" w:cs="宋体"/>
          <w:sz w:val="28"/>
          <w:szCs w:val="28"/>
        </w:rPr>
        <w:t>图像质量</w:t>
      </w:r>
      <w:r>
        <w:rPr>
          <w:rFonts w:ascii="仿宋" w:hAnsi="仿宋" w:eastAsia="仿宋" w:cs="宋体"/>
          <w:sz w:val="28"/>
          <w:szCs w:val="28"/>
        </w:rPr>
        <w:t>；</w:t>
      </w:r>
    </w:p>
    <w:p>
      <w:pPr>
        <w:spacing w:line="360" w:lineRule="auto"/>
        <w:rPr>
          <w:rFonts w:hint="eastAsia" w:ascii="仿宋" w:hAnsi="仿宋" w:eastAsia="仿宋" w:cs="宋体"/>
          <w:sz w:val="28"/>
          <w:szCs w:val="28"/>
        </w:rPr>
      </w:pPr>
      <w:r>
        <w:rPr>
          <w:rFonts w:hint="eastAsia" w:ascii="仿宋" w:hAnsi="仿宋" w:eastAsia="仿宋" w:cs="宋体"/>
          <w:sz w:val="28"/>
          <w:szCs w:val="28"/>
        </w:rPr>
        <w:t xml:space="preserve">  4.1.8自动彩色闪烁伪像抑制技术，自动消除因生理运动造成的彩色伪像，提高彩色</w:t>
      </w:r>
      <w:r>
        <w:rPr>
          <w:rFonts w:ascii="仿宋" w:hAnsi="仿宋" w:eastAsia="仿宋" w:cs="宋体"/>
          <w:sz w:val="28"/>
          <w:szCs w:val="28"/>
        </w:rPr>
        <w:t>分辨率，</w:t>
      </w:r>
      <w:r>
        <w:rPr>
          <w:rFonts w:hint="eastAsia" w:ascii="仿宋" w:hAnsi="仿宋" w:eastAsia="仿宋" w:cs="宋体"/>
          <w:sz w:val="28"/>
          <w:szCs w:val="28"/>
        </w:rPr>
        <w:t>增强血流边界显示，</w:t>
      </w:r>
      <w:r>
        <w:rPr>
          <w:rFonts w:ascii="仿宋" w:hAnsi="仿宋" w:eastAsia="仿宋" w:cs="宋体"/>
          <w:sz w:val="28"/>
          <w:szCs w:val="28"/>
        </w:rPr>
        <w:t>减少伪像；</w:t>
      </w:r>
    </w:p>
    <w:p>
      <w:pPr>
        <w:spacing w:line="360" w:lineRule="auto"/>
        <w:rPr>
          <w:rFonts w:hint="eastAsia" w:ascii="仿宋" w:hAnsi="仿宋" w:eastAsia="仿宋" w:cs="宋体"/>
          <w:sz w:val="28"/>
          <w:szCs w:val="28"/>
        </w:rPr>
      </w:pPr>
      <w:r>
        <w:rPr>
          <w:rFonts w:hint="eastAsia" w:ascii="仿宋" w:hAnsi="仿宋" w:eastAsia="仿宋" w:cs="宋体"/>
          <w:sz w:val="28"/>
          <w:szCs w:val="28"/>
        </w:rPr>
        <w:t>4.1.9</w:t>
      </w:r>
      <w:r>
        <w:rPr>
          <w:rFonts w:ascii="仿宋" w:hAnsi="仿宋" w:eastAsia="仿宋" w:cs="宋体"/>
          <w:sz w:val="28"/>
          <w:szCs w:val="28"/>
        </w:rPr>
        <w:t>数字化二维灰阶成像</w:t>
      </w:r>
      <w:r>
        <w:rPr>
          <w:rFonts w:hint="eastAsia" w:ascii="仿宋" w:hAnsi="仿宋" w:eastAsia="仿宋" w:cs="宋体"/>
          <w:sz w:val="28"/>
          <w:szCs w:val="28"/>
        </w:rPr>
        <w:t>及M 型成像单元（包括灰阶M型和彩色M型）；</w:t>
      </w:r>
    </w:p>
    <w:p>
      <w:pPr>
        <w:spacing w:line="360" w:lineRule="auto"/>
        <w:rPr>
          <w:rFonts w:hint="eastAsia" w:ascii="仿宋" w:hAnsi="仿宋" w:eastAsia="仿宋" w:cs="宋体"/>
          <w:sz w:val="28"/>
          <w:szCs w:val="28"/>
        </w:rPr>
      </w:pPr>
      <w:r>
        <w:rPr>
          <w:rFonts w:hint="eastAsia" w:ascii="仿宋" w:hAnsi="仿宋" w:eastAsia="仿宋" w:cs="宋体"/>
          <w:sz w:val="28"/>
          <w:szCs w:val="28"/>
        </w:rPr>
        <w:t xml:space="preserve">  4.1.10具备全方位、多角度解剖M型技术，并同时具备B型全角度心功能测量功能（附图证明）</w:t>
      </w:r>
    </w:p>
    <w:p>
      <w:pPr>
        <w:spacing w:line="360" w:lineRule="auto"/>
        <w:rPr>
          <w:rFonts w:hint="eastAsia" w:ascii="仿宋" w:hAnsi="仿宋" w:eastAsia="仿宋" w:cs="宋体"/>
          <w:sz w:val="28"/>
          <w:szCs w:val="28"/>
        </w:rPr>
      </w:pPr>
      <w:r>
        <w:rPr>
          <w:rFonts w:hint="eastAsia" w:ascii="仿宋" w:hAnsi="仿宋" w:eastAsia="仿宋" w:cs="宋体"/>
          <w:sz w:val="28"/>
          <w:szCs w:val="28"/>
        </w:rPr>
        <w:t>4.1.11数字化频谱多普勒显示和分析单元（</w:t>
      </w:r>
      <w:r>
        <w:rPr>
          <w:rFonts w:ascii="仿宋" w:hAnsi="仿宋" w:eastAsia="仿宋" w:cs="宋体"/>
          <w:sz w:val="28"/>
          <w:szCs w:val="28"/>
        </w:rPr>
        <w:t>包括PW、CW和HPRF</w:t>
      </w:r>
      <w:r>
        <w:rPr>
          <w:rFonts w:hint="eastAsia" w:ascii="仿宋" w:hAnsi="仿宋" w:eastAsia="仿宋" w:cs="宋体"/>
          <w:sz w:val="28"/>
          <w:szCs w:val="28"/>
        </w:rPr>
        <w:t>）</w:t>
      </w:r>
    </w:p>
    <w:p>
      <w:pPr>
        <w:spacing w:line="360" w:lineRule="auto"/>
        <w:rPr>
          <w:rFonts w:hint="eastAsia" w:ascii="仿宋" w:hAnsi="仿宋" w:eastAsia="仿宋" w:cs="宋体"/>
          <w:sz w:val="28"/>
          <w:szCs w:val="28"/>
        </w:rPr>
      </w:pPr>
      <w:r>
        <w:rPr>
          <w:rFonts w:hint="eastAsia" w:ascii="仿宋" w:hAnsi="仿宋" w:eastAsia="仿宋" w:cs="宋体"/>
          <w:sz w:val="28"/>
          <w:szCs w:val="28"/>
        </w:rPr>
        <w:t>4.1.12 频谱多普勒零键优化技术，冻结瞬间自动优化频谱为最佳图像，无需特别按键操作；</w:t>
      </w:r>
    </w:p>
    <w:p>
      <w:pPr>
        <w:spacing w:line="360" w:lineRule="auto"/>
        <w:rPr>
          <w:rFonts w:hint="eastAsia" w:ascii="仿宋" w:hAnsi="仿宋" w:eastAsia="仿宋" w:cs="宋体"/>
          <w:sz w:val="28"/>
          <w:szCs w:val="28"/>
        </w:rPr>
      </w:pPr>
      <w:r>
        <w:rPr>
          <w:rFonts w:hint="eastAsia" w:ascii="仿宋" w:hAnsi="仿宋" w:eastAsia="仿宋" w:cs="宋体"/>
          <w:sz w:val="28"/>
          <w:szCs w:val="28"/>
        </w:rPr>
        <w:t>4.1.13彩色多普勒成像技术：彩色多普勒速度图、彩色多普勒能量图</w:t>
      </w:r>
    </w:p>
    <w:p>
      <w:pPr>
        <w:spacing w:line="360" w:lineRule="auto"/>
        <w:rPr>
          <w:rFonts w:hint="eastAsia" w:ascii="仿宋" w:hAnsi="仿宋" w:eastAsia="仿宋" w:cs="宋体"/>
          <w:sz w:val="28"/>
          <w:szCs w:val="28"/>
        </w:rPr>
      </w:pPr>
      <w:r>
        <w:rPr>
          <w:rFonts w:hint="eastAsia" w:ascii="仿宋" w:hAnsi="仿宋" w:eastAsia="仿宋" w:cs="宋体"/>
          <w:sz w:val="28"/>
          <w:szCs w:val="28"/>
        </w:rPr>
        <w:t>4.1.14 具有组织多普勒成像单元，可支持</w:t>
      </w:r>
      <w:r>
        <w:rPr>
          <w:rFonts w:ascii="仿宋" w:hAnsi="仿宋" w:eastAsia="仿宋" w:cs="宋体"/>
          <w:sz w:val="28"/>
          <w:szCs w:val="28"/>
        </w:rPr>
        <w:t>彩色</w:t>
      </w:r>
      <w:r>
        <w:rPr>
          <w:rFonts w:hint="eastAsia" w:ascii="仿宋" w:hAnsi="仿宋" w:eastAsia="仿宋" w:cs="宋体"/>
          <w:sz w:val="28"/>
          <w:szCs w:val="28"/>
        </w:rPr>
        <w:t>、</w:t>
      </w:r>
      <w:r>
        <w:rPr>
          <w:rFonts w:ascii="仿宋" w:hAnsi="仿宋" w:eastAsia="仿宋" w:cs="宋体"/>
          <w:sz w:val="28"/>
          <w:szCs w:val="28"/>
        </w:rPr>
        <w:t>谐波</w:t>
      </w:r>
      <w:r>
        <w:rPr>
          <w:rFonts w:hint="eastAsia" w:ascii="仿宋" w:hAnsi="仿宋" w:eastAsia="仿宋" w:cs="宋体"/>
          <w:sz w:val="28"/>
          <w:szCs w:val="28"/>
        </w:rPr>
        <w:t>、</w:t>
      </w:r>
      <w:r>
        <w:rPr>
          <w:rFonts w:ascii="仿宋" w:hAnsi="仿宋" w:eastAsia="仿宋" w:cs="宋体"/>
          <w:sz w:val="28"/>
          <w:szCs w:val="28"/>
        </w:rPr>
        <w:t>PW</w:t>
      </w:r>
      <w:r>
        <w:rPr>
          <w:rFonts w:hint="eastAsia" w:ascii="仿宋" w:hAnsi="仿宋" w:eastAsia="仿宋" w:cs="宋体"/>
          <w:sz w:val="28"/>
          <w:szCs w:val="28"/>
        </w:rPr>
        <w:t>、</w:t>
      </w:r>
      <w:r>
        <w:rPr>
          <w:rFonts w:ascii="仿宋" w:hAnsi="仿宋" w:eastAsia="仿宋" w:cs="宋体"/>
          <w:sz w:val="28"/>
          <w:szCs w:val="28"/>
        </w:rPr>
        <w:t>M型多种模式</w:t>
      </w:r>
    </w:p>
    <w:p>
      <w:pPr>
        <w:spacing w:line="360" w:lineRule="auto"/>
        <w:rPr>
          <w:rFonts w:hint="eastAsia" w:ascii="仿宋" w:hAnsi="仿宋" w:eastAsia="仿宋" w:cs="宋体"/>
          <w:sz w:val="28"/>
          <w:szCs w:val="28"/>
        </w:rPr>
      </w:pPr>
      <w:r>
        <w:rPr>
          <w:rFonts w:hint="eastAsia" w:ascii="仿宋" w:hAnsi="仿宋" w:eastAsia="仿宋" w:cs="宋体"/>
          <w:sz w:val="28"/>
          <w:szCs w:val="28"/>
        </w:rPr>
        <w:t>4.1.15 具备电影回放及剪辑功能</w:t>
      </w:r>
    </w:p>
    <w:p>
      <w:pPr>
        <w:spacing w:line="360" w:lineRule="auto"/>
        <w:rPr>
          <w:rFonts w:hint="eastAsia" w:ascii="仿宋" w:hAnsi="仿宋" w:eastAsia="仿宋" w:cs="宋体"/>
          <w:sz w:val="28"/>
          <w:szCs w:val="28"/>
        </w:rPr>
      </w:pPr>
      <w:r>
        <w:rPr>
          <w:rFonts w:hint="eastAsia" w:ascii="仿宋" w:hAnsi="仿宋" w:eastAsia="仿宋" w:cs="宋体"/>
          <w:sz w:val="28"/>
          <w:szCs w:val="28"/>
        </w:rPr>
        <w:t xml:space="preserve">4.1.16 具备高分辨率局部图像放大功能 </w:t>
      </w:r>
    </w:p>
    <w:p>
      <w:pPr>
        <w:spacing w:line="360" w:lineRule="auto"/>
        <w:rPr>
          <w:rFonts w:hint="eastAsia" w:ascii="仿宋" w:hAnsi="仿宋" w:eastAsia="仿宋" w:cs="宋体"/>
          <w:sz w:val="28"/>
          <w:szCs w:val="28"/>
        </w:rPr>
      </w:pPr>
      <w:r>
        <w:rPr>
          <w:rFonts w:hint="eastAsia" w:ascii="仿宋" w:hAnsi="仿宋" w:eastAsia="仿宋" w:cs="宋体"/>
          <w:sz w:val="28"/>
          <w:szCs w:val="28"/>
        </w:rPr>
        <w:t>4.1.17 具备高清放大功能，并可增加感兴趣区细节显示及图像帧频</w:t>
      </w:r>
    </w:p>
    <w:p>
      <w:pPr>
        <w:spacing w:line="360" w:lineRule="auto"/>
        <w:rPr>
          <w:rFonts w:hint="eastAsia" w:ascii="仿宋" w:hAnsi="仿宋" w:eastAsia="仿宋" w:cs="宋体"/>
          <w:sz w:val="28"/>
          <w:szCs w:val="28"/>
        </w:rPr>
      </w:pPr>
      <w:r>
        <w:rPr>
          <w:rFonts w:hint="eastAsia" w:ascii="仿宋" w:hAnsi="仿宋" w:eastAsia="仿宋" w:cs="宋体"/>
          <w:sz w:val="28"/>
          <w:szCs w:val="28"/>
        </w:rPr>
        <w:t>4.1.18 高级空间复合成像技术，逐级可调可，与彩色和其他高级成像模式兼容</w:t>
      </w:r>
      <w:r>
        <w:rPr>
          <w:rFonts w:ascii="仿宋" w:hAnsi="仿宋" w:eastAsia="仿宋" w:cs="宋体"/>
          <w:sz w:val="28"/>
          <w:szCs w:val="28"/>
        </w:rPr>
        <w:tab/>
      </w:r>
    </w:p>
    <w:p>
      <w:pPr>
        <w:spacing w:line="360" w:lineRule="auto"/>
        <w:rPr>
          <w:rFonts w:hint="eastAsia" w:ascii="仿宋" w:hAnsi="仿宋" w:eastAsia="仿宋" w:cs="宋体"/>
          <w:sz w:val="28"/>
          <w:szCs w:val="28"/>
        </w:rPr>
      </w:pPr>
      <w:r>
        <w:rPr>
          <w:rFonts w:hint="eastAsia" w:ascii="仿宋" w:hAnsi="仿宋" w:eastAsia="仿宋" w:cs="宋体"/>
          <w:sz w:val="28"/>
          <w:szCs w:val="28"/>
        </w:rPr>
        <w:t>4.1.19 智能化组织均衡技术，实时优化二维、频谱多普勒图像，适用于所有成像探头</w:t>
      </w:r>
    </w:p>
    <w:p>
      <w:pPr>
        <w:spacing w:line="360" w:lineRule="auto"/>
        <w:rPr>
          <w:rFonts w:hint="eastAsia" w:ascii="仿宋" w:hAnsi="仿宋" w:eastAsia="仿宋" w:cs="宋体"/>
          <w:sz w:val="28"/>
          <w:szCs w:val="28"/>
        </w:rPr>
      </w:pPr>
      <w:r>
        <w:rPr>
          <w:rFonts w:hint="eastAsia" w:ascii="仿宋" w:hAnsi="仿宋" w:eastAsia="仿宋" w:cs="宋体"/>
          <w:sz w:val="28"/>
          <w:szCs w:val="28"/>
        </w:rPr>
        <w:t>4.1.20 多参数自动优化成像技术，可实时无间断优化成像参数，维持图像均匀一致性，改进工</w:t>
      </w:r>
    </w:p>
    <w:p>
      <w:pPr>
        <w:spacing w:line="360" w:lineRule="auto"/>
        <w:rPr>
          <w:rFonts w:hint="eastAsia" w:ascii="仿宋" w:hAnsi="仿宋" w:eastAsia="仿宋" w:cs="宋体"/>
          <w:sz w:val="28"/>
          <w:szCs w:val="28"/>
        </w:rPr>
      </w:pPr>
      <w:r>
        <w:rPr>
          <w:rFonts w:hint="eastAsia" w:ascii="仿宋" w:hAnsi="仿宋" w:eastAsia="仿宋" w:cs="宋体"/>
          <w:sz w:val="28"/>
          <w:szCs w:val="28"/>
        </w:rPr>
        <w:t>作流程、提升诊断效率。</w:t>
      </w:r>
    </w:p>
    <w:p>
      <w:pPr>
        <w:spacing w:line="360" w:lineRule="auto"/>
        <w:rPr>
          <w:rFonts w:hint="eastAsia" w:ascii="仿宋" w:hAnsi="仿宋" w:eastAsia="仿宋" w:cs="宋体"/>
          <w:sz w:val="28"/>
          <w:szCs w:val="28"/>
        </w:rPr>
      </w:pPr>
      <w:r>
        <w:rPr>
          <w:rFonts w:hint="eastAsia" w:ascii="仿宋" w:hAnsi="仿宋" w:eastAsia="仿宋" w:cs="宋体"/>
          <w:sz w:val="28"/>
          <w:szCs w:val="28"/>
        </w:rPr>
        <w:t>4.1.21具备血管增强技术，通过数字化减影技术，有效减少大血管及微细血管结构的噪声，提供更为清晰的血管壁定义和组织边界检测。有效增强深部血管和小血管管壁、管腔、血管内膜等结构的显示能力，可用于周围血管、浅表组织及胎心检查等（附图证明）。</w:t>
      </w:r>
    </w:p>
    <w:p>
      <w:pPr>
        <w:spacing w:line="360" w:lineRule="auto"/>
        <w:rPr>
          <w:rFonts w:hint="eastAsia" w:ascii="仿宋" w:hAnsi="仿宋" w:eastAsia="仿宋" w:cs="宋体"/>
          <w:sz w:val="28"/>
          <w:szCs w:val="28"/>
        </w:rPr>
      </w:pPr>
      <w:r>
        <w:rPr>
          <w:rFonts w:hint="eastAsia" w:ascii="仿宋" w:hAnsi="仿宋" w:eastAsia="仿宋" w:cs="宋体"/>
          <w:sz w:val="28"/>
          <w:szCs w:val="28"/>
        </w:rPr>
        <w:t>4.1.22探头表面采用特殊材料，有效增强抓握力，减小手持探头力度，降低操作员运动损伤；探头前端采用特殊晶体材料有效降低热效应，提高图像质量，延长探头使用寿命;</w:t>
      </w:r>
    </w:p>
    <w:p>
      <w:pPr>
        <w:spacing w:line="360" w:lineRule="auto"/>
        <w:rPr>
          <w:rFonts w:hint="eastAsia" w:ascii="仿宋" w:hAnsi="仿宋" w:eastAsia="仿宋" w:cs="宋体"/>
          <w:sz w:val="28"/>
          <w:szCs w:val="28"/>
        </w:rPr>
      </w:pPr>
      <w:r>
        <w:rPr>
          <w:rFonts w:hint="eastAsia" w:ascii="仿宋" w:hAnsi="仿宋" w:eastAsia="仿宋" w:cs="宋体"/>
          <w:sz w:val="28"/>
          <w:szCs w:val="28"/>
        </w:rPr>
        <w:t>4.1.23主机具备耦合剂加热装置</w:t>
      </w:r>
    </w:p>
    <w:p>
      <w:pPr>
        <w:spacing w:line="360" w:lineRule="auto"/>
        <w:rPr>
          <w:rFonts w:hint="eastAsia" w:ascii="仿宋" w:hAnsi="仿宋" w:eastAsia="仿宋" w:cs="宋体"/>
          <w:sz w:val="28"/>
          <w:szCs w:val="28"/>
        </w:rPr>
      </w:pPr>
      <w:r>
        <w:rPr>
          <w:rFonts w:hint="eastAsia" w:ascii="仿宋" w:hAnsi="仿宋" w:eastAsia="仿宋" w:cs="宋体"/>
          <w:sz w:val="28"/>
          <w:szCs w:val="28"/>
        </w:rPr>
        <w:t xml:space="preserve">     1）360度环绕加热方式，加热更均匀；</w:t>
      </w:r>
    </w:p>
    <w:p>
      <w:pPr>
        <w:spacing w:line="360" w:lineRule="auto"/>
        <w:rPr>
          <w:rFonts w:hint="eastAsia" w:ascii="仿宋" w:hAnsi="仿宋" w:eastAsia="仿宋" w:cs="宋体"/>
          <w:sz w:val="28"/>
          <w:szCs w:val="28"/>
        </w:rPr>
      </w:pPr>
      <w:r>
        <w:rPr>
          <w:rFonts w:hint="eastAsia" w:ascii="仿宋" w:hAnsi="仿宋" w:eastAsia="仿宋" w:cs="宋体"/>
          <w:sz w:val="28"/>
          <w:szCs w:val="28"/>
        </w:rPr>
        <w:t xml:space="preserve">     2）加热温度分级可控，更贴合人体体温，消除患者不适感舒缓紧张情绪。</w:t>
      </w:r>
    </w:p>
    <w:p>
      <w:pPr>
        <w:spacing w:line="360" w:lineRule="auto"/>
        <w:rPr>
          <w:rFonts w:hint="eastAsia" w:ascii="仿宋" w:hAnsi="仿宋" w:eastAsia="仿宋" w:cs="宋体"/>
          <w:sz w:val="28"/>
          <w:szCs w:val="28"/>
        </w:rPr>
      </w:pPr>
      <w:r>
        <w:rPr>
          <w:rFonts w:hint="eastAsia" w:ascii="仿宋" w:hAnsi="仿宋" w:eastAsia="仿宋" w:cs="宋体"/>
          <w:sz w:val="28"/>
          <w:szCs w:val="28"/>
        </w:rPr>
        <w:t>4.1.24四实时炫酷图像，基于AI大数据深度场景化，自动呈现4种不同风格图像，在实时状态下快速切换，且预设联动，医生可自定义选择其中一个作为最优检查条件，减少操作；（附图证明）</w:t>
      </w:r>
    </w:p>
    <w:p>
      <w:pPr>
        <w:spacing w:line="360" w:lineRule="auto"/>
        <w:rPr>
          <w:rFonts w:hint="eastAsia" w:ascii="仿宋" w:hAnsi="仿宋" w:eastAsia="仿宋" w:cs="宋体"/>
          <w:sz w:val="28"/>
          <w:szCs w:val="28"/>
        </w:rPr>
      </w:pPr>
      <w:r>
        <w:rPr>
          <w:rFonts w:hint="eastAsia" w:ascii="仿宋" w:hAnsi="仿宋" w:eastAsia="仿宋" w:cs="宋体"/>
          <w:sz w:val="28"/>
          <w:szCs w:val="28"/>
        </w:rPr>
        <w:t>4.1.25手势感应探头技术，探头内置多点触控传感器，双击探头前端任何部位，即可激活探头进入扫查，无需在触摸屏上切换，方便使用。</w:t>
      </w:r>
    </w:p>
    <w:p>
      <w:pPr>
        <w:spacing w:line="360" w:lineRule="auto"/>
        <w:rPr>
          <w:rFonts w:hint="eastAsia" w:ascii="仿宋" w:hAnsi="仿宋" w:eastAsia="仿宋" w:cs="宋体"/>
          <w:sz w:val="28"/>
          <w:szCs w:val="28"/>
        </w:rPr>
      </w:pPr>
      <w:r>
        <w:rPr>
          <w:rFonts w:hint="eastAsia" w:ascii="仿宋" w:hAnsi="仿宋" w:eastAsia="仿宋" w:cs="宋体"/>
          <w:sz w:val="28"/>
          <w:szCs w:val="28"/>
        </w:rPr>
        <w:t>4.1.26</w:t>
      </w:r>
      <w:r>
        <w:rPr>
          <w:rFonts w:ascii="仿宋" w:hAnsi="仿宋" w:eastAsia="仿宋" w:cs="宋体"/>
          <w:sz w:val="28"/>
          <w:szCs w:val="28"/>
        </w:rPr>
        <w:t>实时二同步 /三同步能力</w:t>
      </w:r>
    </w:p>
    <w:p>
      <w:pPr>
        <w:spacing w:line="360" w:lineRule="auto"/>
        <w:rPr>
          <w:rFonts w:ascii="仿宋" w:hAnsi="仿宋" w:eastAsia="仿宋" w:cs="宋体"/>
          <w:sz w:val="28"/>
          <w:szCs w:val="28"/>
        </w:rPr>
      </w:pPr>
      <w:r>
        <w:rPr>
          <w:rFonts w:hint="eastAsia" w:ascii="仿宋" w:hAnsi="仿宋" w:eastAsia="仿宋" w:cs="宋体"/>
          <w:sz w:val="28"/>
          <w:szCs w:val="28"/>
        </w:rPr>
        <w:t>4.1.27</w:t>
      </w:r>
      <w:r>
        <w:rPr>
          <w:rFonts w:ascii="仿宋" w:hAnsi="仿宋" w:eastAsia="仿宋" w:cs="宋体"/>
          <w:sz w:val="28"/>
          <w:szCs w:val="28"/>
        </w:rPr>
        <w:t>内置 DICOM 3.0 标准输出接口；</w:t>
      </w:r>
    </w:p>
    <w:p>
      <w:pPr>
        <w:spacing w:line="360" w:lineRule="auto"/>
        <w:rPr>
          <w:rFonts w:hint="eastAsia" w:ascii="仿宋" w:hAnsi="仿宋" w:eastAsia="仿宋" w:cs="宋体"/>
          <w:sz w:val="28"/>
          <w:szCs w:val="28"/>
        </w:rPr>
      </w:pPr>
      <w:r>
        <w:rPr>
          <w:rFonts w:hint="eastAsia" w:ascii="仿宋" w:hAnsi="仿宋" w:eastAsia="仿宋" w:cs="宋体"/>
          <w:sz w:val="28"/>
          <w:szCs w:val="28"/>
        </w:rPr>
        <w:t>4.1.28</w:t>
      </w:r>
      <w:r>
        <w:rPr>
          <w:rFonts w:ascii="仿宋" w:hAnsi="仿宋" w:eastAsia="仿宋" w:cs="宋体"/>
          <w:sz w:val="28"/>
          <w:szCs w:val="28"/>
        </w:rPr>
        <w:t>内有一体化超声工作站；</w:t>
      </w:r>
    </w:p>
    <w:p>
      <w:pPr>
        <w:spacing w:line="360" w:lineRule="auto"/>
        <w:rPr>
          <w:rFonts w:hint="eastAsia" w:ascii="仿宋" w:hAnsi="仿宋" w:eastAsia="仿宋" w:cs="宋体"/>
          <w:sz w:val="28"/>
          <w:szCs w:val="28"/>
        </w:rPr>
      </w:pPr>
      <w:r>
        <w:rPr>
          <w:rFonts w:hint="eastAsia" w:ascii="仿宋" w:hAnsi="仿宋" w:eastAsia="仿宋" w:cs="宋体"/>
          <w:sz w:val="28"/>
          <w:szCs w:val="28"/>
        </w:rPr>
        <w:t>4.1.29</w:t>
      </w:r>
      <w:r>
        <w:rPr>
          <w:rFonts w:ascii="仿宋" w:hAnsi="仿宋" w:eastAsia="仿宋" w:cs="宋体"/>
          <w:sz w:val="28"/>
          <w:szCs w:val="28"/>
        </w:rPr>
        <w:t>要求所投机型为</w:t>
      </w:r>
      <w:r>
        <w:rPr>
          <w:rFonts w:hint="eastAsia" w:ascii="仿宋" w:hAnsi="仿宋" w:eastAsia="仿宋" w:cs="宋体"/>
          <w:sz w:val="28"/>
          <w:szCs w:val="28"/>
        </w:rPr>
        <w:t>2021</w:t>
      </w:r>
      <w:r>
        <w:rPr>
          <w:rFonts w:ascii="仿宋" w:hAnsi="仿宋" w:eastAsia="仿宋" w:cs="宋体"/>
          <w:sz w:val="28"/>
          <w:szCs w:val="28"/>
        </w:rPr>
        <w:t>年</w:t>
      </w:r>
      <w:r>
        <w:rPr>
          <w:rFonts w:hint="eastAsia" w:ascii="仿宋" w:hAnsi="仿宋" w:eastAsia="仿宋" w:cs="宋体"/>
          <w:sz w:val="28"/>
          <w:szCs w:val="28"/>
        </w:rPr>
        <w:t>以后推出</w:t>
      </w:r>
      <w:r>
        <w:rPr>
          <w:rFonts w:ascii="仿宋" w:hAnsi="仿宋" w:eastAsia="仿宋" w:cs="宋体"/>
          <w:sz w:val="28"/>
          <w:szCs w:val="28"/>
        </w:rPr>
        <w:t>最新机型</w:t>
      </w:r>
      <w:r>
        <w:rPr>
          <w:rFonts w:hint="eastAsia" w:ascii="仿宋" w:hAnsi="仿宋" w:eastAsia="仿宋" w:cs="宋体"/>
          <w:sz w:val="28"/>
          <w:szCs w:val="28"/>
        </w:rPr>
        <w:t>（</w:t>
      </w:r>
      <w:r>
        <w:rPr>
          <w:rFonts w:ascii="仿宋" w:hAnsi="仿宋" w:eastAsia="仿宋" w:cs="宋体"/>
          <w:sz w:val="28"/>
          <w:szCs w:val="28"/>
        </w:rPr>
        <w:t>以NMPA</w:t>
      </w:r>
      <w:r>
        <w:rPr>
          <w:rFonts w:hint="eastAsia" w:ascii="仿宋" w:hAnsi="仿宋" w:eastAsia="仿宋" w:cs="宋体"/>
          <w:sz w:val="28"/>
          <w:szCs w:val="28"/>
        </w:rPr>
        <w:t>注册</w:t>
      </w:r>
      <w:r>
        <w:rPr>
          <w:rFonts w:ascii="仿宋" w:hAnsi="仿宋" w:eastAsia="仿宋" w:cs="宋体"/>
          <w:sz w:val="28"/>
          <w:szCs w:val="28"/>
        </w:rPr>
        <w:t>证书为准</w:t>
      </w:r>
      <w:r>
        <w:rPr>
          <w:rFonts w:hint="eastAsia" w:ascii="仿宋" w:hAnsi="仿宋" w:eastAsia="仿宋" w:cs="宋体"/>
          <w:sz w:val="28"/>
          <w:szCs w:val="28"/>
        </w:rPr>
        <w:t>），</w:t>
      </w:r>
      <w:r>
        <w:rPr>
          <w:rFonts w:ascii="仿宋" w:hAnsi="仿宋" w:eastAsia="仿宋" w:cs="宋体"/>
          <w:sz w:val="28"/>
          <w:szCs w:val="28"/>
        </w:rPr>
        <w:t>并具备持续升</w:t>
      </w:r>
    </w:p>
    <w:p>
      <w:pPr>
        <w:spacing w:line="360" w:lineRule="auto"/>
        <w:rPr>
          <w:rFonts w:hint="eastAsia" w:ascii="仿宋" w:hAnsi="仿宋" w:eastAsia="仿宋" w:cs="宋体"/>
          <w:sz w:val="28"/>
          <w:szCs w:val="28"/>
        </w:rPr>
      </w:pPr>
      <w:r>
        <w:rPr>
          <w:rFonts w:ascii="仿宋" w:hAnsi="仿宋" w:eastAsia="仿宋" w:cs="宋体"/>
          <w:sz w:val="28"/>
          <w:szCs w:val="28"/>
        </w:rPr>
        <w:t>级能力</w:t>
      </w:r>
      <w:r>
        <w:rPr>
          <w:rFonts w:hint="eastAsia" w:ascii="仿宋" w:hAnsi="仿宋" w:eastAsia="仿宋" w:cs="宋体"/>
          <w:sz w:val="28"/>
          <w:szCs w:val="28"/>
        </w:rPr>
        <w:t>；</w:t>
      </w:r>
    </w:p>
    <w:p>
      <w:pPr>
        <w:spacing w:line="360" w:lineRule="auto"/>
        <w:rPr>
          <w:rFonts w:hint="eastAsia" w:ascii="仿宋" w:hAnsi="仿宋" w:eastAsia="仿宋" w:cs="宋体"/>
          <w:sz w:val="28"/>
          <w:szCs w:val="28"/>
        </w:rPr>
      </w:pPr>
      <w:r>
        <w:rPr>
          <w:rFonts w:hint="eastAsia" w:ascii="仿宋" w:hAnsi="仿宋" w:eastAsia="仿宋" w:cs="宋体"/>
          <w:sz w:val="28"/>
          <w:szCs w:val="28"/>
        </w:rPr>
        <w:t>4.2先进成像技术</w:t>
      </w:r>
    </w:p>
    <w:p>
      <w:pPr>
        <w:spacing w:line="360" w:lineRule="auto"/>
        <w:rPr>
          <w:rFonts w:hint="eastAsia" w:ascii="仿宋" w:hAnsi="仿宋" w:eastAsia="仿宋" w:cs="宋体"/>
          <w:sz w:val="28"/>
          <w:szCs w:val="28"/>
        </w:rPr>
      </w:pPr>
      <w:r>
        <w:rPr>
          <w:rFonts w:hint="eastAsia" w:ascii="仿宋" w:hAnsi="仿宋" w:eastAsia="仿宋" w:cs="宋体"/>
          <w:sz w:val="28"/>
          <w:szCs w:val="28"/>
        </w:rPr>
        <w:t>4.2.1灰阶超宽视野成像扫描技术</w:t>
      </w:r>
    </w:p>
    <w:p>
      <w:pPr>
        <w:spacing w:line="360" w:lineRule="auto"/>
        <w:rPr>
          <w:rFonts w:hint="eastAsia" w:ascii="仿宋" w:hAnsi="仿宋" w:eastAsia="仿宋" w:cs="宋体"/>
          <w:sz w:val="28"/>
          <w:szCs w:val="28"/>
        </w:rPr>
      </w:pPr>
      <w:r>
        <w:rPr>
          <w:rFonts w:hint="eastAsia" w:ascii="仿宋" w:hAnsi="仿宋" w:eastAsia="仿宋" w:cs="宋体"/>
          <w:sz w:val="28"/>
          <w:szCs w:val="28"/>
        </w:rPr>
        <w:t xml:space="preserve">   1）扩展成像视野，支持360°自由旋转</w:t>
      </w:r>
    </w:p>
    <w:p>
      <w:pPr>
        <w:spacing w:line="360" w:lineRule="auto"/>
        <w:rPr>
          <w:rFonts w:hint="eastAsia" w:ascii="仿宋" w:hAnsi="仿宋" w:eastAsia="仿宋" w:cs="宋体"/>
          <w:sz w:val="28"/>
          <w:szCs w:val="28"/>
        </w:rPr>
      </w:pPr>
      <w:r>
        <w:rPr>
          <w:rFonts w:hint="eastAsia" w:ascii="仿宋" w:hAnsi="仿宋" w:eastAsia="仿宋" w:cs="宋体"/>
          <w:sz w:val="28"/>
          <w:szCs w:val="28"/>
        </w:rPr>
        <w:t xml:space="preserve">   2）实时扫查时支持反转、支持放大、缩放及平移功能</w:t>
      </w:r>
    </w:p>
    <w:p>
      <w:pPr>
        <w:spacing w:line="360" w:lineRule="auto"/>
        <w:rPr>
          <w:rFonts w:hint="eastAsia" w:ascii="仿宋" w:hAnsi="仿宋" w:eastAsia="仿宋" w:cs="宋体"/>
          <w:sz w:val="28"/>
          <w:szCs w:val="28"/>
        </w:rPr>
      </w:pPr>
      <w:r>
        <w:rPr>
          <w:rFonts w:hint="eastAsia" w:ascii="仿宋" w:hAnsi="仿宋" w:eastAsia="仿宋" w:cs="宋体"/>
          <w:sz w:val="28"/>
          <w:szCs w:val="28"/>
        </w:rPr>
        <w:t xml:space="preserve">   3）具有速度指示器，测量功能，获取过程可暂停和退回</w:t>
      </w:r>
    </w:p>
    <w:p>
      <w:pPr>
        <w:spacing w:line="360" w:lineRule="auto"/>
        <w:rPr>
          <w:rFonts w:hint="eastAsia" w:ascii="仿宋" w:hAnsi="仿宋" w:eastAsia="仿宋" w:cs="宋体"/>
          <w:sz w:val="28"/>
          <w:szCs w:val="28"/>
        </w:rPr>
      </w:pPr>
      <w:r>
        <w:rPr>
          <w:rFonts w:hint="eastAsia" w:ascii="仿宋" w:hAnsi="仿宋" w:eastAsia="仿宋" w:cs="宋体"/>
          <w:sz w:val="28"/>
          <w:szCs w:val="28"/>
        </w:rPr>
        <w:t xml:space="preserve">   4）支持所有线阵及凸阵探头</w:t>
      </w:r>
    </w:p>
    <w:p>
      <w:pPr>
        <w:spacing w:line="360" w:lineRule="auto"/>
        <w:rPr>
          <w:rFonts w:hint="eastAsia" w:ascii="仿宋" w:hAnsi="仿宋" w:eastAsia="仿宋" w:cs="宋体"/>
          <w:sz w:val="28"/>
          <w:szCs w:val="28"/>
        </w:rPr>
      </w:pPr>
      <w:r>
        <w:rPr>
          <w:rFonts w:hint="eastAsia" w:ascii="仿宋" w:hAnsi="仿宋" w:eastAsia="仿宋" w:cs="宋体"/>
          <w:sz w:val="28"/>
          <w:szCs w:val="28"/>
        </w:rPr>
        <w:t xml:space="preserve">   5）结合先进的成像技术如复合成像技术、UltraArt技术结合使用</w:t>
      </w:r>
    </w:p>
    <w:p>
      <w:pPr>
        <w:spacing w:line="360" w:lineRule="auto"/>
        <w:rPr>
          <w:rFonts w:hint="eastAsia" w:ascii="仿宋" w:hAnsi="仿宋" w:eastAsia="仿宋" w:cs="宋体"/>
          <w:sz w:val="28"/>
          <w:szCs w:val="28"/>
        </w:rPr>
      </w:pPr>
      <w:r>
        <w:rPr>
          <w:rFonts w:hint="eastAsia" w:ascii="仿宋" w:hAnsi="仿宋" w:eastAsia="仿宋" w:cs="宋体"/>
          <w:sz w:val="28"/>
          <w:szCs w:val="28"/>
        </w:rPr>
        <w:t>4.2.2彩色超宽视野成像扫描技术</w:t>
      </w:r>
    </w:p>
    <w:p>
      <w:pPr>
        <w:spacing w:line="360" w:lineRule="auto"/>
        <w:rPr>
          <w:rFonts w:hint="eastAsia" w:ascii="仿宋" w:hAnsi="仿宋" w:eastAsia="仿宋" w:cs="宋体"/>
          <w:sz w:val="28"/>
          <w:szCs w:val="28"/>
        </w:rPr>
      </w:pPr>
      <w:r>
        <w:rPr>
          <w:rFonts w:hint="eastAsia" w:ascii="仿宋" w:hAnsi="仿宋" w:eastAsia="仿宋" w:cs="宋体"/>
          <w:sz w:val="28"/>
          <w:szCs w:val="28"/>
        </w:rPr>
        <w:t xml:space="preserve">   1）以灰阶超宽视野成像技术为基础，采集过程优化多普勒能量图、速度图；</w:t>
      </w:r>
    </w:p>
    <w:p>
      <w:pPr>
        <w:spacing w:line="360" w:lineRule="auto"/>
        <w:rPr>
          <w:rFonts w:hint="eastAsia" w:ascii="仿宋" w:hAnsi="仿宋" w:eastAsia="仿宋" w:cs="宋体"/>
          <w:sz w:val="28"/>
          <w:szCs w:val="28"/>
        </w:rPr>
      </w:pPr>
      <w:r>
        <w:rPr>
          <w:rFonts w:hint="eastAsia" w:ascii="仿宋" w:hAnsi="仿宋" w:eastAsia="仿宋" w:cs="宋体"/>
          <w:sz w:val="28"/>
          <w:szCs w:val="28"/>
        </w:rPr>
        <w:t xml:space="preserve">   2）具有屏幕速度指示器，获取过程可有暂停和退回操作；</w:t>
      </w:r>
    </w:p>
    <w:p>
      <w:pPr>
        <w:spacing w:line="360" w:lineRule="auto"/>
        <w:rPr>
          <w:rFonts w:hint="eastAsia" w:ascii="仿宋" w:hAnsi="仿宋" w:eastAsia="仿宋" w:cs="宋体"/>
          <w:sz w:val="28"/>
          <w:szCs w:val="28"/>
        </w:rPr>
      </w:pPr>
      <w:r>
        <w:rPr>
          <w:rFonts w:hint="eastAsia" w:ascii="仿宋" w:hAnsi="仿宋" w:eastAsia="仿宋" w:cs="宋体"/>
          <w:sz w:val="28"/>
          <w:szCs w:val="28"/>
        </w:rPr>
        <w:t xml:space="preserve">   3）图像支持360°旋转、缩放及平移功能，也可逐帧回放显示；</w:t>
      </w:r>
    </w:p>
    <w:p>
      <w:pPr>
        <w:spacing w:line="360" w:lineRule="auto"/>
        <w:rPr>
          <w:rFonts w:hint="eastAsia" w:ascii="仿宋" w:hAnsi="仿宋" w:eastAsia="仿宋" w:cs="宋体"/>
          <w:sz w:val="28"/>
          <w:szCs w:val="28"/>
        </w:rPr>
      </w:pPr>
      <w:r>
        <w:rPr>
          <w:rFonts w:hint="eastAsia" w:ascii="仿宋" w:hAnsi="仿宋" w:eastAsia="仿宋" w:cs="宋体"/>
          <w:sz w:val="28"/>
          <w:szCs w:val="28"/>
        </w:rPr>
        <w:t xml:space="preserve">   4）适用于全部线阵及凸阵探头。</w:t>
      </w:r>
    </w:p>
    <w:p>
      <w:pPr>
        <w:spacing w:line="360" w:lineRule="auto"/>
        <w:rPr>
          <w:rFonts w:ascii="仿宋" w:hAnsi="仿宋" w:eastAsia="仿宋" w:cs="宋体"/>
          <w:sz w:val="28"/>
          <w:szCs w:val="28"/>
        </w:rPr>
      </w:pPr>
      <w:r>
        <w:rPr>
          <w:rFonts w:ascii="仿宋" w:hAnsi="仿宋" w:eastAsia="仿宋" w:cs="宋体"/>
          <w:sz w:val="28"/>
          <w:szCs w:val="28"/>
        </w:rPr>
        <w:t>4.2.</w:t>
      </w:r>
      <w:r>
        <w:rPr>
          <w:rFonts w:hint="eastAsia" w:ascii="仿宋" w:hAnsi="仿宋" w:eastAsia="仿宋" w:cs="宋体"/>
          <w:sz w:val="28"/>
          <w:szCs w:val="28"/>
        </w:rPr>
        <w:t>3</w:t>
      </w:r>
      <w:r>
        <w:rPr>
          <w:rFonts w:ascii="仿宋" w:hAnsi="仿宋" w:eastAsia="仿宋" w:cs="宋体"/>
          <w:sz w:val="28"/>
          <w:szCs w:val="28"/>
        </w:rPr>
        <w:t>超声声速自动校正技术</w:t>
      </w:r>
    </w:p>
    <w:p>
      <w:pPr>
        <w:spacing w:line="360" w:lineRule="auto"/>
        <w:rPr>
          <w:rFonts w:ascii="仿宋" w:hAnsi="仿宋" w:eastAsia="仿宋" w:cs="宋体"/>
          <w:sz w:val="28"/>
          <w:szCs w:val="28"/>
        </w:rPr>
      </w:pPr>
      <w:r>
        <w:rPr>
          <w:rFonts w:hint="eastAsia" w:ascii="仿宋" w:hAnsi="仿宋" w:eastAsia="仿宋" w:cs="宋体"/>
          <w:sz w:val="28"/>
          <w:szCs w:val="28"/>
        </w:rPr>
        <w:t xml:space="preserve">   </w:t>
      </w:r>
      <w:r>
        <w:rPr>
          <w:rFonts w:ascii="仿宋" w:hAnsi="仿宋" w:eastAsia="仿宋" w:cs="宋体"/>
          <w:sz w:val="28"/>
          <w:szCs w:val="28"/>
        </w:rPr>
        <w:t>1）针对肥胖及困难病人</w:t>
      </w:r>
    </w:p>
    <w:p>
      <w:pPr>
        <w:spacing w:line="360" w:lineRule="auto"/>
        <w:rPr>
          <w:rFonts w:hint="eastAsia" w:ascii="仿宋" w:hAnsi="仿宋" w:eastAsia="仿宋" w:cs="宋体"/>
          <w:sz w:val="28"/>
          <w:szCs w:val="28"/>
        </w:rPr>
      </w:pPr>
      <w:r>
        <w:rPr>
          <w:rFonts w:ascii="仿宋" w:hAnsi="仿宋" w:eastAsia="仿宋" w:cs="宋体"/>
          <w:sz w:val="28"/>
          <w:szCs w:val="28"/>
        </w:rPr>
        <w:t>可用于乳腺检查，并可调整</w:t>
      </w:r>
    </w:p>
    <w:p>
      <w:pPr>
        <w:spacing w:line="360" w:lineRule="auto"/>
        <w:rPr>
          <w:rFonts w:hint="eastAsia" w:ascii="仿宋" w:hAnsi="仿宋" w:eastAsia="仿宋" w:cs="宋体"/>
          <w:sz w:val="28"/>
          <w:szCs w:val="28"/>
        </w:rPr>
      </w:pPr>
      <w:r>
        <w:rPr>
          <w:rFonts w:ascii="仿宋" w:hAnsi="仿宋" w:eastAsia="仿宋" w:cs="宋体"/>
          <w:sz w:val="28"/>
          <w:szCs w:val="28"/>
        </w:rPr>
        <w:t>专门的预置条件</w:t>
      </w:r>
    </w:p>
    <w:p>
      <w:pPr>
        <w:spacing w:line="360" w:lineRule="auto"/>
        <w:rPr>
          <w:rFonts w:hint="eastAsia" w:ascii="仿宋" w:hAnsi="仿宋" w:eastAsia="仿宋" w:cs="宋体"/>
          <w:sz w:val="28"/>
          <w:szCs w:val="28"/>
        </w:rPr>
      </w:pPr>
      <w:r>
        <w:rPr>
          <w:rFonts w:hint="eastAsia" w:ascii="仿宋" w:hAnsi="仿宋" w:eastAsia="仿宋" w:cs="宋体"/>
          <w:sz w:val="28"/>
          <w:szCs w:val="28"/>
        </w:rPr>
        <w:t>4.2.4 超声</w:t>
      </w:r>
      <w:r>
        <w:rPr>
          <w:rFonts w:ascii="仿宋" w:hAnsi="仿宋" w:eastAsia="仿宋" w:cs="宋体"/>
          <w:sz w:val="28"/>
          <w:szCs w:val="28"/>
        </w:rPr>
        <w:t>造影成像</w:t>
      </w:r>
      <w:r>
        <w:rPr>
          <w:rFonts w:hint="eastAsia" w:ascii="仿宋" w:hAnsi="仿宋" w:eastAsia="仿宋" w:cs="宋体"/>
          <w:sz w:val="28"/>
          <w:szCs w:val="28"/>
        </w:rPr>
        <w:t>技术，采用</w:t>
      </w:r>
      <w:r>
        <w:rPr>
          <w:rFonts w:ascii="仿宋" w:hAnsi="仿宋" w:eastAsia="仿宋" w:cs="宋体"/>
          <w:sz w:val="28"/>
          <w:szCs w:val="28"/>
        </w:rPr>
        <w:t>相干脉冲成像造影技术，</w:t>
      </w:r>
      <w:r>
        <w:rPr>
          <w:rFonts w:hint="eastAsia" w:ascii="仿宋" w:hAnsi="仿宋" w:eastAsia="仿宋" w:cs="宋体"/>
          <w:sz w:val="28"/>
          <w:szCs w:val="28"/>
        </w:rPr>
        <w:t>发射和接收过程中采用精确的相位和振幅调制控制，利用所获取的造影剂非线性基波及非线性谐波信息进行造影成像</w:t>
      </w:r>
    </w:p>
    <w:p>
      <w:pPr>
        <w:spacing w:line="360" w:lineRule="auto"/>
        <w:rPr>
          <w:rFonts w:hint="eastAsia" w:ascii="仿宋" w:hAnsi="仿宋" w:eastAsia="仿宋" w:cs="宋体"/>
          <w:sz w:val="28"/>
          <w:szCs w:val="28"/>
        </w:rPr>
      </w:pPr>
      <w:r>
        <w:rPr>
          <w:rFonts w:hint="eastAsia" w:ascii="仿宋" w:hAnsi="仿宋" w:eastAsia="仿宋" w:cs="宋体"/>
          <w:sz w:val="28"/>
          <w:szCs w:val="28"/>
        </w:rPr>
        <w:t xml:space="preserve">  1）具备低机械指数（Low MI）和中等机械指数（Mid MI）两种选择模式</w:t>
      </w:r>
    </w:p>
    <w:p>
      <w:pPr>
        <w:spacing w:line="360" w:lineRule="auto"/>
        <w:rPr>
          <w:rFonts w:hint="eastAsia" w:ascii="仿宋" w:hAnsi="仿宋" w:eastAsia="仿宋" w:cs="宋体"/>
          <w:sz w:val="28"/>
          <w:szCs w:val="28"/>
        </w:rPr>
      </w:pPr>
      <w:r>
        <w:rPr>
          <w:rFonts w:hint="eastAsia" w:ascii="仿宋" w:hAnsi="仿宋" w:eastAsia="仿宋" w:cs="宋体"/>
          <w:sz w:val="28"/>
          <w:szCs w:val="28"/>
        </w:rPr>
        <w:t xml:space="preserve">  2）具备爆破后再灌注显像技术</w:t>
      </w:r>
    </w:p>
    <w:p>
      <w:pPr>
        <w:spacing w:line="360" w:lineRule="auto"/>
        <w:rPr>
          <w:rFonts w:hint="eastAsia" w:ascii="仿宋" w:hAnsi="仿宋" w:eastAsia="仿宋" w:cs="宋体"/>
          <w:sz w:val="28"/>
          <w:szCs w:val="28"/>
        </w:rPr>
      </w:pPr>
      <w:r>
        <w:rPr>
          <w:rFonts w:hint="eastAsia" w:ascii="仿宋" w:hAnsi="仿宋" w:eastAsia="仿宋" w:cs="宋体"/>
          <w:sz w:val="28"/>
          <w:szCs w:val="28"/>
        </w:rPr>
        <w:t xml:space="preserve">  3）支持造影剂二次注射，有2个独立造影计时器</w:t>
      </w:r>
    </w:p>
    <w:p>
      <w:pPr>
        <w:spacing w:line="360" w:lineRule="auto"/>
        <w:rPr>
          <w:rFonts w:hint="eastAsia" w:ascii="仿宋" w:hAnsi="仿宋" w:eastAsia="仿宋" w:cs="宋体"/>
          <w:sz w:val="28"/>
          <w:szCs w:val="28"/>
        </w:rPr>
      </w:pPr>
      <w:r>
        <w:rPr>
          <w:rFonts w:hint="eastAsia" w:ascii="仿宋" w:hAnsi="仿宋" w:eastAsia="仿宋" w:cs="宋体"/>
          <w:sz w:val="28"/>
          <w:szCs w:val="28"/>
        </w:rPr>
        <w:t xml:space="preserve">  4）具备造影双幅模式下shadow映射功能，支持同步测量</w:t>
      </w:r>
    </w:p>
    <w:p>
      <w:pPr>
        <w:spacing w:line="360" w:lineRule="auto"/>
        <w:rPr>
          <w:rFonts w:hint="eastAsia" w:ascii="仿宋" w:hAnsi="仿宋" w:eastAsia="仿宋" w:cs="宋体"/>
          <w:sz w:val="28"/>
          <w:szCs w:val="28"/>
        </w:rPr>
      </w:pPr>
      <w:r>
        <w:rPr>
          <w:rFonts w:hint="eastAsia" w:ascii="仿宋" w:hAnsi="仿宋" w:eastAsia="仿宋" w:cs="宋体"/>
          <w:sz w:val="28"/>
          <w:szCs w:val="28"/>
        </w:rPr>
        <w:t xml:space="preserve">  5）具备Peak Hold超微血管造影成像技术，采用独特算法，可显示细微血管网的造影剂灌注，高清晰显示造影剂微泡灌注和高分辨率显示微血管架构，具有运动抑制功能，可进行图像修正补偿，评估病灶内的血管分布；</w:t>
      </w:r>
    </w:p>
    <w:p>
      <w:pPr>
        <w:spacing w:line="360" w:lineRule="auto"/>
        <w:rPr>
          <w:rFonts w:hint="eastAsia" w:ascii="仿宋" w:hAnsi="仿宋" w:eastAsia="仿宋" w:cs="宋体"/>
          <w:sz w:val="28"/>
          <w:szCs w:val="28"/>
        </w:rPr>
      </w:pPr>
      <w:r>
        <w:rPr>
          <w:rFonts w:hint="eastAsia" w:ascii="仿宋" w:hAnsi="仿宋" w:eastAsia="仿宋" w:cs="宋体"/>
          <w:sz w:val="28"/>
          <w:szCs w:val="28"/>
        </w:rPr>
        <w:t xml:space="preserve"> 6）采用声诺维造影剂进行造影检查，造影剂有效显示时间≥8分钟</w:t>
      </w:r>
    </w:p>
    <w:p>
      <w:pPr>
        <w:spacing w:line="360" w:lineRule="auto"/>
        <w:rPr>
          <w:rFonts w:hint="eastAsia" w:ascii="仿宋" w:hAnsi="仿宋" w:eastAsia="仿宋" w:cs="宋体"/>
          <w:sz w:val="28"/>
          <w:szCs w:val="28"/>
        </w:rPr>
      </w:pPr>
      <w:r>
        <w:rPr>
          <w:rFonts w:hint="eastAsia" w:ascii="仿宋" w:hAnsi="仿宋" w:eastAsia="仿宋" w:cs="宋体"/>
          <w:sz w:val="28"/>
          <w:szCs w:val="28"/>
        </w:rPr>
        <w:t xml:space="preserve"> 7）造影功能</w:t>
      </w:r>
      <w:r>
        <w:rPr>
          <w:rFonts w:ascii="仿宋" w:hAnsi="仿宋" w:eastAsia="仿宋" w:cs="宋体"/>
          <w:sz w:val="28"/>
          <w:szCs w:val="28"/>
        </w:rPr>
        <w:t>支持</w:t>
      </w:r>
      <w:r>
        <w:rPr>
          <w:rFonts w:hint="eastAsia" w:ascii="仿宋" w:hAnsi="仿宋" w:eastAsia="仿宋" w:cs="宋体"/>
          <w:sz w:val="28"/>
          <w:szCs w:val="28"/>
        </w:rPr>
        <w:t>相控阵、凸阵</w:t>
      </w:r>
      <w:r>
        <w:rPr>
          <w:rFonts w:ascii="仿宋" w:hAnsi="仿宋" w:eastAsia="仿宋" w:cs="宋体"/>
          <w:sz w:val="28"/>
          <w:szCs w:val="28"/>
        </w:rPr>
        <w:t>、</w:t>
      </w:r>
      <w:r>
        <w:rPr>
          <w:rFonts w:hint="eastAsia" w:ascii="仿宋" w:hAnsi="仿宋" w:eastAsia="仿宋" w:cs="宋体"/>
          <w:sz w:val="28"/>
          <w:szCs w:val="28"/>
        </w:rPr>
        <w:t>线阵</w:t>
      </w:r>
      <w:r>
        <w:rPr>
          <w:rFonts w:ascii="仿宋" w:hAnsi="仿宋" w:eastAsia="仿宋" w:cs="宋体"/>
          <w:sz w:val="28"/>
          <w:szCs w:val="28"/>
        </w:rPr>
        <w:t>、腔内探头</w:t>
      </w:r>
    </w:p>
    <w:p>
      <w:pPr>
        <w:spacing w:line="360" w:lineRule="auto"/>
        <w:rPr>
          <w:rFonts w:hint="eastAsia" w:ascii="仿宋" w:hAnsi="仿宋" w:eastAsia="仿宋" w:cs="宋体"/>
          <w:sz w:val="28"/>
          <w:szCs w:val="28"/>
        </w:rPr>
      </w:pPr>
      <w:r>
        <w:rPr>
          <w:rFonts w:hint="eastAsia" w:ascii="仿宋" w:hAnsi="仿宋" w:eastAsia="仿宋" w:cs="宋体"/>
          <w:sz w:val="28"/>
          <w:szCs w:val="28"/>
        </w:rPr>
        <w:t xml:space="preserve"> 8）双幅超声造影模式下支持双穿刺引导功能，且实时显示穿刺针进针路径，并同步显示穿刺针进入深度数值</w:t>
      </w:r>
    </w:p>
    <w:p>
      <w:pPr>
        <w:spacing w:line="360" w:lineRule="auto"/>
        <w:rPr>
          <w:rFonts w:hint="eastAsia" w:ascii="仿宋" w:hAnsi="仿宋" w:eastAsia="仿宋" w:cs="宋体"/>
          <w:sz w:val="28"/>
          <w:szCs w:val="28"/>
        </w:rPr>
      </w:pPr>
      <w:r>
        <w:rPr>
          <w:rFonts w:hint="eastAsia" w:ascii="仿宋" w:hAnsi="仿宋" w:eastAsia="仿宋" w:cs="宋体"/>
          <w:sz w:val="28"/>
          <w:szCs w:val="28"/>
        </w:rPr>
        <w:t xml:space="preserve"> 9）造影模式下，支持Auto TEQ智能图像零键优化技术</w:t>
      </w:r>
    </w:p>
    <w:p>
      <w:pPr>
        <w:spacing w:line="360" w:lineRule="auto"/>
        <w:rPr>
          <w:rFonts w:hint="eastAsia" w:ascii="仿宋" w:hAnsi="仿宋" w:eastAsia="仿宋" w:cs="宋体"/>
          <w:sz w:val="28"/>
          <w:szCs w:val="28"/>
        </w:rPr>
      </w:pPr>
      <w:r>
        <w:rPr>
          <w:rFonts w:hint="eastAsia" w:ascii="仿宋" w:hAnsi="仿宋" w:eastAsia="仿宋" w:cs="宋体"/>
          <w:sz w:val="28"/>
          <w:szCs w:val="28"/>
        </w:rPr>
        <w:t xml:space="preserve"> 4.2.5实时应变弹性成像技术</w:t>
      </w:r>
    </w:p>
    <w:p>
      <w:pPr>
        <w:spacing w:line="360" w:lineRule="auto"/>
        <w:rPr>
          <w:rFonts w:hint="eastAsia" w:ascii="仿宋" w:hAnsi="仿宋" w:eastAsia="仿宋" w:cs="宋体"/>
          <w:sz w:val="28"/>
          <w:szCs w:val="28"/>
        </w:rPr>
      </w:pPr>
      <w:r>
        <w:rPr>
          <w:rFonts w:hint="eastAsia" w:ascii="仿宋" w:hAnsi="仿宋" w:eastAsia="仿宋" w:cs="宋体"/>
          <w:sz w:val="28"/>
          <w:szCs w:val="28"/>
        </w:rPr>
        <w:t xml:space="preserve"> 1）能够以灰阶或彩阶图像方式显示感兴趣区组织的弹性硬度，无需人工加压；</w:t>
      </w:r>
    </w:p>
    <w:p>
      <w:pPr>
        <w:spacing w:line="360" w:lineRule="auto"/>
        <w:rPr>
          <w:rFonts w:hint="eastAsia" w:ascii="仿宋" w:hAnsi="仿宋" w:eastAsia="仿宋" w:cs="宋体"/>
          <w:sz w:val="28"/>
          <w:szCs w:val="28"/>
        </w:rPr>
      </w:pPr>
      <w:r>
        <w:rPr>
          <w:rFonts w:hint="eastAsia" w:ascii="仿宋" w:hAnsi="仿宋" w:eastAsia="仿宋" w:cs="宋体"/>
          <w:sz w:val="28"/>
          <w:szCs w:val="28"/>
        </w:rPr>
        <w:t xml:space="preserve"> 2）提供实时</w:t>
      </w:r>
      <w:r>
        <w:rPr>
          <w:rFonts w:ascii="仿宋" w:hAnsi="仿宋" w:eastAsia="仿宋" w:cs="宋体"/>
          <w:sz w:val="28"/>
          <w:szCs w:val="28"/>
        </w:rPr>
        <w:t>动态弹性应变分析、动态弹性参数成像</w:t>
      </w:r>
      <w:r>
        <w:rPr>
          <w:rFonts w:hint="eastAsia" w:ascii="仿宋" w:hAnsi="仿宋" w:eastAsia="仿宋" w:cs="宋体"/>
          <w:sz w:val="28"/>
          <w:szCs w:val="28"/>
        </w:rPr>
        <w:t>；</w:t>
      </w:r>
    </w:p>
    <w:p>
      <w:pPr>
        <w:spacing w:line="360" w:lineRule="auto"/>
        <w:rPr>
          <w:rFonts w:hint="eastAsia" w:ascii="仿宋" w:hAnsi="仿宋" w:eastAsia="仿宋" w:cs="宋体"/>
          <w:sz w:val="28"/>
          <w:szCs w:val="28"/>
        </w:rPr>
      </w:pPr>
      <w:r>
        <w:rPr>
          <w:rFonts w:hint="eastAsia" w:ascii="仿宋" w:hAnsi="仿宋" w:eastAsia="仿宋" w:cs="宋体"/>
          <w:sz w:val="28"/>
          <w:szCs w:val="28"/>
        </w:rPr>
        <w:t xml:space="preserve"> 3）具备Shadow“映射”模式测量，并可进行直径比、面积比、应变、应变率比值等定量测量，对弹性质体的硬度性质全面定量。</w:t>
      </w:r>
    </w:p>
    <w:p>
      <w:pPr>
        <w:spacing w:line="360" w:lineRule="auto"/>
        <w:rPr>
          <w:rFonts w:hint="eastAsia" w:ascii="仿宋" w:hAnsi="仿宋" w:eastAsia="仿宋" w:cs="宋体"/>
          <w:sz w:val="28"/>
          <w:szCs w:val="28"/>
        </w:rPr>
      </w:pPr>
      <w:r>
        <w:rPr>
          <w:rFonts w:hint="eastAsia" w:ascii="仿宋" w:hAnsi="仿宋" w:eastAsia="仿宋" w:cs="宋体"/>
          <w:sz w:val="28"/>
          <w:szCs w:val="28"/>
        </w:rPr>
        <w:t xml:space="preserve"> 4）具有QF质量因子，提高弹性成像的准确性。可自动判断组织的整体位移程度，与本底像进行自动比较，得到高质量的弹性成像。</w:t>
      </w:r>
    </w:p>
    <w:p>
      <w:pPr>
        <w:spacing w:line="360" w:lineRule="auto"/>
        <w:rPr>
          <w:rFonts w:hint="eastAsia" w:ascii="仿宋" w:hAnsi="仿宋" w:eastAsia="仿宋" w:cs="宋体"/>
          <w:sz w:val="28"/>
          <w:szCs w:val="28"/>
        </w:rPr>
      </w:pPr>
      <w:r>
        <w:rPr>
          <w:rFonts w:hint="eastAsia" w:ascii="仿宋" w:hAnsi="仿宋" w:eastAsia="仿宋" w:cs="宋体"/>
          <w:sz w:val="28"/>
          <w:szCs w:val="28"/>
        </w:rPr>
        <w:t>*4.2.6 点式剪切波成像技术</w:t>
      </w:r>
    </w:p>
    <w:p>
      <w:pPr>
        <w:spacing w:line="360" w:lineRule="auto"/>
        <w:rPr>
          <w:rFonts w:hint="eastAsia" w:ascii="仿宋" w:hAnsi="仿宋" w:eastAsia="仿宋" w:cs="宋体"/>
          <w:sz w:val="28"/>
          <w:szCs w:val="28"/>
        </w:rPr>
      </w:pPr>
      <w:r>
        <w:rPr>
          <w:rFonts w:hint="eastAsia" w:ascii="仿宋" w:hAnsi="仿宋" w:eastAsia="仿宋" w:cs="宋体"/>
          <w:sz w:val="28"/>
          <w:szCs w:val="28"/>
        </w:rPr>
        <w:t xml:space="preserve"> 1）定量组织弹性，可用文字标记测量点、结节或肝段</w:t>
      </w:r>
    </w:p>
    <w:p>
      <w:pPr>
        <w:spacing w:line="360" w:lineRule="auto"/>
        <w:rPr>
          <w:rFonts w:hint="eastAsia" w:ascii="仿宋" w:hAnsi="仿宋" w:eastAsia="仿宋" w:cs="宋体"/>
          <w:sz w:val="28"/>
          <w:szCs w:val="28"/>
        </w:rPr>
      </w:pPr>
      <w:r>
        <w:rPr>
          <w:rFonts w:hint="eastAsia" w:ascii="仿宋" w:hAnsi="仿宋" w:eastAsia="仿宋" w:cs="宋体"/>
          <w:sz w:val="28"/>
          <w:szCs w:val="28"/>
        </w:rPr>
        <w:t xml:space="preserve"> 2）可显示剪切波传播的速度图</w:t>
      </w:r>
      <w:r>
        <w:rPr>
          <w:rFonts w:ascii="仿宋" w:hAnsi="仿宋" w:eastAsia="仿宋" w:cs="宋体"/>
          <w:sz w:val="28"/>
          <w:szCs w:val="28"/>
        </w:rPr>
        <w:t>(m/s)</w:t>
      </w:r>
      <w:r>
        <w:rPr>
          <w:rFonts w:hint="eastAsia" w:ascii="仿宋" w:hAnsi="仿宋" w:eastAsia="仿宋" w:cs="宋体"/>
          <w:sz w:val="28"/>
          <w:szCs w:val="28"/>
        </w:rPr>
        <w:t>和组织的弹性图</w:t>
      </w:r>
      <w:r>
        <w:rPr>
          <w:rFonts w:ascii="仿宋" w:hAnsi="仿宋" w:eastAsia="仿宋" w:cs="宋体"/>
          <w:sz w:val="28"/>
          <w:szCs w:val="28"/>
        </w:rPr>
        <w:t>(kPa)</w:t>
      </w:r>
    </w:p>
    <w:p>
      <w:pPr>
        <w:spacing w:line="360" w:lineRule="auto"/>
        <w:rPr>
          <w:rFonts w:ascii="仿宋" w:hAnsi="仿宋" w:eastAsia="仿宋" w:cs="宋体"/>
          <w:sz w:val="28"/>
          <w:szCs w:val="28"/>
        </w:rPr>
      </w:pPr>
      <w:r>
        <w:rPr>
          <w:rFonts w:ascii="仿宋" w:hAnsi="仿宋" w:eastAsia="仿宋" w:cs="宋体"/>
          <w:sz w:val="28"/>
          <w:szCs w:val="28"/>
        </w:rPr>
        <w:t>3</w:t>
      </w:r>
      <w:r>
        <w:rPr>
          <w:rFonts w:hint="eastAsia" w:ascii="仿宋" w:hAnsi="仿宋" w:eastAsia="仿宋" w:cs="宋体"/>
          <w:sz w:val="28"/>
          <w:szCs w:val="28"/>
        </w:rPr>
        <w:t>）支持凸阵、线阵探头、腹部介入探头</w:t>
      </w:r>
    </w:p>
    <w:p>
      <w:pPr>
        <w:spacing w:line="360" w:lineRule="auto"/>
        <w:rPr>
          <w:rFonts w:hint="eastAsia" w:ascii="仿宋" w:hAnsi="仿宋" w:eastAsia="仿宋" w:cs="宋体"/>
          <w:sz w:val="28"/>
          <w:szCs w:val="28"/>
        </w:rPr>
      </w:pPr>
      <w:r>
        <w:rPr>
          <w:rFonts w:ascii="仿宋" w:hAnsi="仿宋" w:eastAsia="仿宋" w:cs="宋体"/>
          <w:sz w:val="28"/>
          <w:szCs w:val="28"/>
        </w:rPr>
        <w:t>4.2.</w:t>
      </w:r>
      <w:r>
        <w:rPr>
          <w:rFonts w:hint="eastAsia" w:ascii="仿宋" w:hAnsi="仿宋" w:eastAsia="仿宋" w:cs="宋体"/>
          <w:sz w:val="28"/>
          <w:szCs w:val="28"/>
        </w:rPr>
        <w:t>7</w:t>
      </w:r>
      <w:r>
        <w:rPr>
          <w:rFonts w:ascii="仿宋" w:hAnsi="仿宋" w:eastAsia="仿宋" w:cs="宋体"/>
          <w:sz w:val="28"/>
          <w:szCs w:val="28"/>
        </w:rPr>
        <w:t xml:space="preserve"> </w:t>
      </w:r>
      <w:r>
        <w:rPr>
          <w:rFonts w:hint="eastAsia" w:ascii="仿宋" w:hAnsi="仿宋" w:eastAsia="仿宋" w:cs="宋体"/>
          <w:sz w:val="28"/>
          <w:szCs w:val="28"/>
        </w:rPr>
        <w:t>二维剪切波弹性成像技术</w:t>
      </w:r>
    </w:p>
    <w:p>
      <w:pPr>
        <w:spacing w:line="360" w:lineRule="auto"/>
        <w:rPr>
          <w:rFonts w:hint="eastAsia" w:ascii="仿宋" w:hAnsi="仿宋" w:eastAsia="仿宋" w:cs="宋体"/>
          <w:sz w:val="28"/>
          <w:szCs w:val="28"/>
        </w:rPr>
      </w:pPr>
      <w:r>
        <w:rPr>
          <w:rFonts w:hint="eastAsia" w:ascii="仿宋" w:hAnsi="仿宋" w:eastAsia="仿宋" w:cs="宋体"/>
          <w:sz w:val="28"/>
          <w:szCs w:val="28"/>
        </w:rPr>
        <w:t xml:space="preserve"> 1）采用安全先进的多组梳状脉冲波激发，同时激发多组剪切波，通过对同一点多次测量，进行相关性矫正，确保测量准确性，提高定量重复性</w:t>
      </w:r>
    </w:p>
    <w:p>
      <w:pPr>
        <w:spacing w:line="360" w:lineRule="auto"/>
        <w:rPr>
          <w:rFonts w:hint="eastAsia" w:ascii="仿宋" w:hAnsi="仿宋" w:eastAsia="仿宋" w:cs="宋体"/>
          <w:sz w:val="28"/>
          <w:szCs w:val="28"/>
        </w:rPr>
      </w:pPr>
      <w:r>
        <w:rPr>
          <w:rFonts w:hint="eastAsia" w:ascii="仿宋" w:hAnsi="仿宋" w:eastAsia="仿宋" w:cs="宋体"/>
          <w:sz w:val="28"/>
          <w:szCs w:val="28"/>
        </w:rPr>
        <w:t xml:space="preserve"> 2）同时定性和定量软组织弹性值</w:t>
      </w:r>
    </w:p>
    <w:p>
      <w:pPr>
        <w:spacing w:line="360" w:lineRule="auto"/>
        <w:rPr>
          <w:rFonts w:hint="eastAsia" w:ascii="仿宋" w:hAnsi="仿宋" w:eastAsia="仿宋" w:cs="宋体"/>
          <w:sz w:val="28"/>
          <w:szCs w:val="28"/>
        </w:rPr>
      </w:pPr>
      <w:r>
        <w:rPr>
          <w:rFonts w:hint="eastAsia" w:ascii="仿宋" w:hAnsi="仿宋" w:eastAsia="仿宋" w:cs="宋体"/>
          <w:sz w:val="28"/>
          <w:szCs w:val="28"/>
        </w:rPr>
        <w:t xml:space="preserve"> 3）具有速度、位移、质量等多种质控模式</w:t>
      </w:r>
    </w:p>
    <w:p>
      <w:pPr>
        <w:spacing w:line="360" w:lineRule="auto"/>
        <w:rPr>
          <w:rFonts w:hint="eastAsia" w:ascii="仿宋" w:hAnsi="仿宋" w:eastAsia="仿宋" w:cs="宋体"/>
          <w:sz w:val="28"/>
          <w:szCs w:val="28"/>
        </w:rPr>
      </w:pPr>
      <w:r>
        <w:rPr>
          <w:rFonts w:hint="eastAsia" w:ascii="仿宋" w:hAnsi="仿宋" w:eastAsia="仿宋" w:cs="宋体"/>
          <w:sz w:val="28"/>
          <w:szCs w:val="28"/>
        </w:rPr>
        <w:t xml:space="preserve"> 4）支持腹部、高频探头，拓展临床应用</w:t>
      </w:r>
    </w:p>
    <w:p>
      <w:pPr>
        <w:spacing w:line="360" w:lineRule="auto"/>
        <w:rPr>
          <w:rFonts w:hint="eastAsia" w:ascii="仿宋" w:hAnsi="仿宋" w:eastAsia="仿宋" w:cs="宋体"/>
          <w:sz w:val="28"/>
          <w:szCs w:val="28"/>
        </w:rPr>
      </w:pPr>
      <w:r>
        <w:rPr>
          <w:rFonts w:hint="eastAsia" w:ascii="仿宋" w:hAnsi="仿宋" w:eastAsia="仿宋" w:cs="宋体"/>
          <w:sz w:val="28"/>
          <w:szCs w:val="28"/>
        </w:rPr>
        <w:t xml:space="preserve"> 5）测量取样框大小及位置可调，取样点数量无限制，可显示剪切波传播的速度图</w:t>
      </w:r>
      <w:r>
        <w:rPr>
          <w:rFonts w:ascii="仿宋" w:hAnsi="仿宋" w:eastAsia="仿宋" w:cs="宋体"/>
          <w:sz w:val="28"/>
          <w:szCs w:val="28"/>
        </w:rPr>
        <w:t>(m/s)</w:t>
      </w:r>
      <w:r>
        <w:rPr>
          <w:rFonts w:hint="eastAsia" w:ascii="仿宋" w:hAnsi="仿宋" w:eastAsia="仿宋" w:cs="宋体"/>
          <w:sz w:val="28"/>
          <w:szCs w:val="28"/>
        </w:rPr>
        <w:t>和组织的弹性图</w:t>
      </w:r>
      <w:r>
        <w:rPr>
          <w:rFonts w:ascii="仿宋" w:hAnsi="仿宋" w:eastAsia="仿宋" w:cs="宋体"/>
          <w:sz w:val="28"/>
          <w:szCs w:val="28"/>
        </w:rPr>
        <w:t>(kPa)</w:t>
      </w:r>
    </w:p>
    <w:p>
      <w:pPr>
        <w:spacing w:line="360" w:lineRule="auto"/>
        <w:rPr>
          <w:rFonts w:hint="eastAsia" w:ascii="仿宋" w:hAnsi="仿宋" w:eastAsia="仿宋" w:cs="宋体"/>
          <w:sz w:val="28"/>
          <w:szCs w:val="28"/>
        </w:rPr>
      </w:pPr>
      <w:r>
        <w:rPr>
          <w:rFonts w:hint="eastAsia" w:ascii="仿宋" w:hAnsi="仿宋" w:eastAsia="仿宋" w:cs="宋体"/>
          <w:sz w:val="28"/>
          <w:szCs w:val="28"/>
        </w:rPr>
        <w:t>*6）可显示IQR四分位差数值，自动计算IQR/Median比值并显示在报告页（提供图片证明）</w:t>
      </w:r>
    </w:p>
    <w:p>
      <w:pPr>
        <w:spacing w:line="360" w:lineRule="auto"/>
        <w:rPr>
          <w:rFonts w:ascii="仿宋" w:hAnsi="仿宋" w:eastAsia="仿宋" w:cs="宋体"/>
          <w:sz w:val="28"/>
          <w:szCs w:val="28"/>
        </w:rPr>
      </w:pPr>
      <w:r>
        <w:rPr>
          <w:rFonts w:hint="eastAsia" w:ascii="仿宋" w:hAnsi="仿宋" w:eastAsia="仿宋" w:cs="宋体"/>
          <w:sz w:val="28"/>
          <w:szCs w:val="28"/>
        </w:rPr>
        <w:t>4.2.8具备心脏负荷超声功能</w:t>
      </w:r>
    </w:p>
    <w:p>
      <w:pPr>
        <w:spacing w:line="360" w:lineRule="auto"/>
        <w:rPr>
          <w:rFonts w:hint="eastAsia" w:ascii="仿宋" w:hAnsi="仿宋" w:eastAsia="仿宋" w:cs="宋体"/>
          <w:sz w:val="28"/>
          <w:szCs w:val="28"/>
        </w:rPr>
      </w:pPr>
      <w:r>
        <w:rPr>
          <w:rFonts w:hint="eastAsia" w:ascii="仿宋" w:hAnsi="仿宋" w:eastAsia="仿宋" w:cs="宋体"/>
          <w:sz w:val="28"/>
          <w:szCs w:val="28"/>
        </w:rPr>
        <w:t>4</w:t>
      </w:r>
      <w:r>
        <w:rPr>
          <w:rFonts w:ascii="仿宋" w:hAnsi="仿宋" w:eastAsia="仿宋" w:cs="宋体"/>
          <w:sz w:val="28"/>
          <w:szCs w:val="28"/>
        </w:rPr>
        <w:t>.</w:t>
      </w:r>
      <w:r>
        <w:rPr>
          <w:rFonts w:hint="eastAsia" w:ascii="仿宋" w:hAnsi="仿宋" w:eastAsia="仿宋" w:cs="宋体"/>
          <w:sz w:val="28"/>
          <w:szCs w:val="28"/>
        </w:rPr>
        <w:t>3测量和分析：</w:t>
      </w:r>
      <w:r>
        <w:rPr>
          <w:rFonts w:ascii="仿宋" w:hAnsi="仿宋" w:eastAsia="仿宋" w:cs="宋体"/>
          <w:sz w:val="28"/>
          <w:szCs w:val="28"/>
        </w:rPr>
        <w:t>(B</w:t>
      </w:r>
      <w:r>
        <w:rPr>
          <w:rFonts w:hint="eastAsia" w:ascii="仿宋" w:hAnsi="仿宋" w:eastAsia="仿宋" w:cs="宋体"/>
          <w:sz w:val="28"/>
          <w:szCs w:val="28"/>
        </w:rPr>
        <w:t>型、</w:t>
      </w:r>
      <w:r>
        <w:rPr>
          <w:rFonts w:ascii="仿宋" w:hAnsi="仿宋" w:eastAsia="仿宋" w:cs="宋体"/>
          <w:sz w:val="28"/>
          <w:szCs w:val="28"/>
        </w:rPr>
        <w:t>M</w:t>
      </w:r>
      <w:r>
        <w:rPr>
          <w:rFonts w:hint="eastAsia" w:ascii="仿宋" w:hAnsi="仿宋" w:eastAsia="仿宋" w:cs="宋体"/>
          <w:sz w:val="28"/>
          <w:szCs w:val="28"/>
        </w:rPr>
        <w:t>型、D型、彩色模式</w:t>
      </w:r>
      <w:r>
        <w:rPr>
          <w:rFonts w:ascii="仿宋" w:hAnsi="仿宋" w:eastAsia="仿宋" w:cs="宋体"/>
          <w:sz w:val="28"/>
          <w:szCs w:val="28"/>
        </w:rPr>
        <w:t>)</w:t>
      </w:r>
    </w:p>
    <w:p>
      <w:pPr>
        <w:spacing w:line="360" w:lineRule="auto"/>
        <w:rPr>
          <w:rFonts w:ascii="仿宋" w:hAnsi="仿宋" w:eastAsia="仿宋" w:cs="宋体"/>
          <w:sz w:val="28"/>
          <w:szCs w:val="28"/>
        </w:rPr>
      </w:pPr>
      <w:r>
        <w:rPr>
          <w:rFonts w:hint="eastAsia" w:ascii="仿宋" w:hAnsi="仿宋" w:eastAsia="仿宋" w:cs="宋体"/>
          <w:sz w:val="28"/>
          <w:szCs w:val="28"/>
        </w:rPr>
        <w:t xml:space="preserve"> </w:t>
      </w:r>
      <w:r>
        <w:rPr>
          <w:rFonts w:ascii="仿宋" w:hAnsi="仿宋" w:eastAsia="仿宋" w:cs="宋体"/>
          <w:sz w:val="28"/>
          <w:szCs w:val="28"/>
        </w:rPr>
        <w:t>4.3.1 一般测量：距离、面积、周长等；</w:t>
      </w:r>
    </w:p>
    <w:p>
      <w:pPr>
        <w:spacing w:line="360" w:lineRule="auto"/>
        <w:rPr>
          <w:rFonts w:hint="eastAsia" w:ascii="仿宋" w:hAnsi="仿宋" w:eastAsia="仿宋" w:cs="宋体"/>
          <w:sz w:val="28"/>
          <w:szCs w:val="28"/>
        </w:rPr>
      </w:pPr>
      <w:r>
        <w:rPr>
          <w:rFonts w:hint="eastAsia" w:ascii="仿宋" w:hAnsi="仿宋" w:eastAsia="仿宋" w:cs="宋体"/>
          <w:sz w:val="28"/>
          <w:szCs w:val="28"/>
        </w:rPr>
        <w:t xml:space="preserve"> </w:t>
      </w:r>
      <w:r>
        <w:rPr>
          <w:rFonts w:ascii="仿宋" w:hAnsi="仿宋" w:eastAsia="仿宋" w:cs="宋体"/>
          <w:sz w:val="28"/>
          <w:szCs w:val="28"/>
        </w:rPr>
        <w:t xml:space="preserve">4.3.2 </w:t>
      </w:r>
      <w:r>
        <w:rPr>
          <w:rFonts w:hint="eastAsia" w:ascii="仿宋" w:hAnsi="仿宋" w:eastAsia="仿宋" w:cs="宋体"/>
          <w:sz w:val="28"/>
          <w:szCs w:val="28"/>
        </w:rPr>
        <w:t>妇科测量和计算；</w:t>
      </w:r>
    </w:p>
    <w:p>
      <w:pPr>
        <w:spacing w:line="360" w:lineRule="auto"/>
        <w:rPr>
          <w:rFonts w:ascii="仿宋" w:hAnsi="仿宋" w:eastAsia="仿宋" w:cs="宋体"/>
          <w:sz w:val="28"/>
          <w:szCs w:val="28"/>
        </w:rPr>
      </w:pPr>
      <w:r>
        <w:rPr>
          <w:rFonts w:hint="eastAsia" w:ascii="仿宋" w:hAnsi="仿宋" w:eastAsia="仿宋" w:cs="宋体"/>
          <w:sz w:val="28"/>
          <w:szCs w:val="28"/>
        </w:rPr>
        <w:t xml:space="preserve"> </w:t>
      </w:r>
      <w:r>
        <w:rPr>
          <w:rFonts w:ascii="仿宋" w:hAnsi="仿宋" w:eastAsia="仿宋" w:cs="宋体"/>
          <w:sz w:val="28"/>
          <w:szCs w:val="28"/>
        </w:rPr>
        <w:t>4.3.3</w:t>
      </w:r>
      <w:r>
        <w:rPr>
          <w:rFonts w:hint="eastAsia" w:ascii="仿宋" w:hAnsi="仿宋" w:eastAsia="仿宋" w:cs="宋体"/>
          <w:sz w:val="28"/>
          <w:szCs w:val="28"/>
        </w:rPr>
        <w:t xml:space="preserve"> </w:t>
      </w:r>
      <w:r>
        <w:rPr>
          <w:rFonts w:ascii="仿宋" w:hAnsi="仿宋" w:eastAsia="仿宋" w:cs="宋体"/>
          <w:sz w:val="28"/>
          <w:szCs w:val="28"/>
        </w:rPr>
        <w:t>产科测量：包括全面的产科径线测量、NT测量、单/双胎儿孕龄及生长曲线、羊水指数、新生儿髋关节角度等；</w:t>
      </w:r>
    </w:p>
    <w:p>
      <w:pPr>
        <w:spacing w:line="360" w:lineRule="auto"/>
        <w:rPr>
          <w:rFonts w:hint="eastAsia" w:ascii="仿宋" w:hAnsi="仿宋" w:eastAsia="仿宋" w:cs="宋体"/>
          <w:sz w:val="28"/>
          <w:szCs w:val="28"/>
        </w:rPr>
      </w:pPr>
      <w:r>
        <w:rPr>
          <w:rFonts w:hint="eastAsia" w:ascii="仿宋" w:hAnsi="仿宋" w:eastAsia="仿宋" w:cs="宋体"/>
          <w:sz w:val="28"/>
          <w:szCs w:val="28"/>
        </w:rPr>
        <w:t xml:space="preserve"> </w:t>
      </w:r>
      <w:r>
        <w:rPr>
          <w:rFonts w:ascii="仿宋" w:hAnsi="仿宋" w:eastAsia="仿宋" w:cs="宋体"/>
          <w:sz w:val="28"/>
          <w:szCs w:val="28"/>
        </w:rPr>
        <w:t>4.3.4 外周血管测量和计算；</w:t>
      </w:r>
    </w:p>
    <w:p>
      <w:pPr>
        <w:spacing w:line="360" w:lineRule="auto"/>
        <w:rPr>
          <w:rFonts w:hint="eastAsia" w:ascii="仿宋" w:hAnsi="仿宋" w:eastAsia="仿宋" w:cs="宋体"/>
          <w:sz w:val="28"/>
          <w:szCs w:val="28"/>
        </w:rPr>
      </w:pPr>
      <w:r>
        <w:rPr>
          <w:rFonts w:hint="eastAsia" w:ascii="仿宋" w:hAnsi="仿宋" w:eastAsia="仿宋" w:cs="宋体"/>
          <w:sz w:val="28"/>
          <w:szCs w:val="28"/>
        </w:rPr>
        <w:t xml:space="preserve"> 4.3.5 心脏功能测量和计算；</w:t>
      </w:r>
    </w:p>
    <w:p>
      <w:pPr>
        <w:spacing w:line="360" w:lineRule="auto"/>
        <w:rPr>
          <w:rFonts w:ascii="仿宋" w:hAnsi="仿宋" w:eastAsia="仿宋" w:cs="宋体"/>
          <w:sz w:val="28"/>
          <w:szCs w:val="28"/>
        </w:rPr>
      </w:pPr>
      <w:r>
        <w:rPr>
          <w:rFonts w:hint="eastAsia" w:ascii="仿宋" w:hAnsi="仿宋" w:eastAsia="仿宋" w:cs="宋体"/>
          <w:sz w:val="28"/>
          <w:szCs w:val="28"/>
        </w:rPr>
        <w:t xml:space="preserve"> 4.3.6 泌尿科测量和计算；</w:t>
      </w:r>
    </w:p>
    <w:p>
      <w:pPr>
        <w:spacing w:line="360" w:lineRule="auto"/>
        <w:rPr>
          <w:rFonts w:hint="eastAsia" w:ascii="仿宋" w:hAnsi="仿宋" w:eastAsia="仿宋" w:cs="宋体"/>
          <w:sz w:val="28"/>
          <w:szCs w:val="28"/>
        </w:rPr>
      </w:pPr>
      <w:r>
        <w:rPr>
          <w:rFonts w:hint="eastAsia" w:ascii="仿宋" w:hAnsi="仿宋" w:eastAsia="仿宋" w:cs="宋体"/>
          <w:sz w:val="28"/>
          <w:szCs w:val="28"/>
        </w:rPr>
        <w:t xml:space="preserve"> 4</w:t>
      </w:r>
      <w:r>
        <w:rPr>
          <w:rFonts w:ascii="仿宋" w:hAnsi="仿宋" w:eastAsia="仿宋" w:cs="宋体"/>
          <w:sz w:val="28"/>
          <w:szCs w:val="28"/>
        </w:rPr>
        <w:t>.3.7 多普勒血流测量与分析 (含自动多普勒频谱包络计算)，</w:t>
      </w:r>
      <w:r>
        <w:rPr>
          <w:rFonts w:hint="eastAsia" w:ascii="仿宋" w:hAnsi="仿宋" w:eastAsia="仿宋" w:cs="宋体"/>
          <w:sz w:val="28"/>
          <w:szCs w:val="28"/>
        </w:rPr>
        <w:t>客户自定义；</w:t>
      </w:r>
    </w:p>
    <w:p>
      <w:pPr>
        <w:spacing w:line="360" w:lineRule="auto"/>
        <w:rPr>
          <w:rFonts w:hint="eastAsia" w:ascii="仿宋" w:hAnsi="仿宋" w:eastAsia="仿宋" w:cs="宋体"/>
          <w:sz w:val="28"/>
          <w:szCs w:val="28"/>
        </w:rPr>
      </w:pPr>
      <w:r>
        <w:rPr>
          <w:rFonts w:hint="eastAsia" w:ascii="仿宋" w:hAnsi="仿宋" w:eastAsia="仿宋" w:cs="宋体"/>
          <w:sz w:val="28"/>
          <w:szCs w:val="28"/>
        </w:rPr>
        <w:t>4</w:t>
      </w:r>
      <w:r>
        <w:rPr>
          <w:rFonts w:ascii="仿宋" w:hAnsi="仿宋" w:eastAsia="仿宋" w:cs="宋体"/>
          <w:sz w:val="28"/>
          <w:szCs w:val="28"/>
        </w:rPr>
        <w:t>.</w:t>
      </w:r>
      <w:r>
        <w:rPr>
          <w:rFonts w:hint="eastAsia" w:ascii="仿宋" w:hAnsi="仿宋" w:eastAsia="仿宋" w:cs="宋体"/>
          <w:sz w:val="28"/>
          <w:szCs w:val="28"/>
        </w:rPr>
        <w:t>4图像存储、</w:t>
      </w:r>
      <w:r>
        <w:rPr>
          <w:rFonts w:ascii="仿宋" w:hAnsi="仿宋" w:eastAsia="仿宋" w:cs="宋体"/>
          <w:sz w:val="28"/>
          <w:szCs w:val="28"/>
        </w:rPr>
        <w:t>(</w:t>
      </w:r>
      <w:r>
        <w:rPr>
          <w:rFonts w:hint="eastAsia" w:ascii="仿宋" w:hAnsi="仿宋" w:eastAsia="仿宋" w:cs="宋体"/>
          <w:sz w:val="28"/>
          <w:szCs w:val="28"/>
        </w:rPr>
        <w:t>电影</w:t>
      </w:r>
      <w:r>
        <w:rPr>
          <w:rFonts w:ascii="仿宋" w:hAnsi="仿宋" w:eastAsia="仿宋" w:cs="宋体"/>
          <w:sz w:val="28"/>
          <w:szCs w:val="28"/>
        </w:rPr>
        <w:t>)</w:t>
      </w:r>
      <w:r>
        <w:rPr>
          <w:rFonts w:hint="eastAsia" w:ascii="仿宋" w:hAnsi="仿宋" w:eastAsia="仿宋" w:cs="宋体"/>
          <w:sz w:val="28"/>
          <w:szCs w:val="28"/>
        </w:rPr>
        <w:t>回放重现及病案管理单元</w:t>
      </w:r>
    </w:p>
    <w:p>
      <w:pPr>
        <w:spacing w:line="360" w:lineRule="auto"/>
        <w:rPr>
          <w:rFonts w:hint="eastAsia" w:ascii="仿宋" w:hAnsi="仿宋" w:eastAsia="仿宋" w:cs="宋体"/>
          <w:sz w:val="28"/>
          <w:szCs w:val="28"/>
        </w:rPr>
      </w:pPr>
      <w:r>
        <w:rPr>
          <w:rFonts w:hint="eastAsia" w:ascii="仿宋" w:hAnsi="仿宋" w:eastAsia="仿宋" w:cs="宋体"/>
          <w:sz w:val="28"/>
          <w:szCs w:val="28"/>
        </w:rPr>
        <w:t xml:space="preserve"> 4.4.1 超声图像存档与病案管理系统，可按不同条件检索病历资料，病历与对应的超声图像同时显现，并可翻阅所检索的病历。</w:t>
      </w:r>
    </w:p>
    <w:p>
      <w:pPr>
        <w:spacing w:line="360" w:lineRule="auto"/>
        <w:rPr>
          <w:rFonts w:hint="eastAsia" w:ascii="仿宋" w:hAnsi="仿宋" w:eastAsia="仿宋" w:cs="宋体"/>
          <w:sz w:val="28"/>
          <w:szCs w:val="28"/>
        </w:rPr>
      </w:pPr>
      <w:r>
        <w:rPr>
          <w:rFonts w:hint="eastAsia" w:ascii="仿宋" w:hAnsi="仿宋" w:eastAsia="仿宋" w:cs="宋体"/>
          <w:sz w:val="28"/>
          <w:szCs w:val="28"/>
        </w:rPr>
        <w:t xml:space="preserve"> 4.4.2 硬盘容量≥1TB</w:t>
      </w:r>
    </w:p>
    <w:p>
      <w:pPr>
        <w:spacing w:line="360" w:lineRule="auto"/>
        <w:rPr>
          <w:rFonts w:hint="eastAsia" w:ascii="仿宋" w:hAnsi="仿宋" w:eastAsia="仿宋" w:cs="宋体"/>
          <w:sz w:val="28"/>
          <w:szCs w:val="28"/>
        </w:rPr>
      </w:pPr>
      <w:r>
        <w:rPr>
          <w:rFonts w:hint="eastAsia" w:ascii="仿宋" w:hAnsi="仿宋" w:eastAsia="仿宋" w:cs="宋体"/>
          <w:sz w:val="28"/>
          <w:szCs w:val="28"/>
        </w:rPr>
        <w:t>4.4.3 USB接口≥8个，其中触摸屏侧面至少两个，可用于图像传输；</w:t>
      </w:r>
    </w:p>
    <w:p>
      <w:pPr>
        <w:spacing w:line="360" w:lineRule="auto"/>
        <w:rPr>
          <w:rFonts w:hint="eastAsia" w:ascii="仿宋" w:hAnsi="仿宋" w:eastAsia="仿宋" w:cs="宋体"/>
          <w:sz w:val="28"/>
          <w:szCs w:val="28"/>
        </w:rPr>
      </w:pPr>
      <w:r>
        <w:rPr>
          <w:rFonts w:hint="eastAsia" w:ascii="仿宋" w:hAnsi="仿宋" w:eastAsia="仿宋" w:cs="宋体"/>
          <w:sz w:val="28"/>
          <w:szCs w:val="28"/>
        </w:rPr>
        <w:t xml:space="preserve"> 4.4.4 图像储存格式支持DICOM或PC文件，无需特殊软件转换；</w:t>
      </w:r>
    </w:p>
    <w:p>
      <w:pPr>
        <w:spacing w:line="360" w:lineRule="auto"/>
        <w:rPr>
          <w:rFonts w:hint="eastAsia" w:ascii="仿宋" w:hAnsi="仿宋" w:eastAsia="仿宋" w:cs="宋体"/>
          <w:sz w:val="28"/>
          <w:szCs w:val="28"/>
        </w:rPr>
      </w:pPr>
      <w:r>
        <w:rPr>
          <w:rFonts w:hint="eastAsia" w:ascii="仿宋" w:hAnsi="仿宋" w:eastAsia="仿宋" w:cs="宋体"/>
          <w:sz w:val="28"/>
          <w:szCs w:val="28"/>
        </w:rPr>
        <w:t>4.5输入</w:t>
      </w:r>
      <w:r>
        <w:rPr>
          <w:rFonts w:ascii="仿宋" w:hAnsi="仿宋" w:eastAsia="仿宋" w:cs="宋体"/>
          <w:sz w:val="28"/>
          <w:szCs w:val="28"/>
        </w:rPr>
        <w:t>/</w:t>
      </w:r>
      <w:r>
        <w:rPr>
          <w:rFonts w:hint="eastAsia" w:ascii="仿宋" w:hAnsi="仿宋" w:eastAsia="仿宋" w:cs="宋体"/>
          <w:sz w:val="28"/>
          <w:szCs w:val="28"/>
        </w:rPr>
        <w:t>输出信号</w:t>
      </w:r>
    </w:p>
    <w:p>
      <w:pPr>
        <w:spacing w:line="360" w:lineRule="auto"/>
        <w:rPr>
          <w:rFonts w:hint="eastAsia" w:ascii="仿宋" w:hAnsi="仿宋" w:eastAsia="仿宋" w:cs="宋体"/>
          <w:sz w:val="28"/>
          <w:szCs w:val="28"/>
        </w:rPr>
      </w:pPr>
      <w:r>
        <w:rPr>
          <w:rFonts w:hint="eastAsia" w:ascii="仿宋" w:hAnsi="仿宋" w:eastAsia="仿宋" w:cs="宋体"/>
          <w:sz w:val="28"/>
          <w:szCs w:val="28"/>
        </w:rPr>
        <w:t xml:space="preserve"> 4.5.1 输入：VCR、外部视频、RGB彩色视频、</w:t>
      </w:r>
      <w:r>
        <w:rPr>
          <w:rFonts w:ascii="仿宋" w:hAnsi="仿宋" w:eastAsia="仿宋" w:cs="宋体"/>
          <w:sz w:val="28"/>
          <w:szCs w:val="28"/>
        </w:rPr>
        <w:t>S</w:t>
      </w:r>
      <w:r>
        <w:rPr>
          <w:rFonts w:hint="eastAsia" w:ascii="仿宋" w:hAnsi="仿宋" w:eastAsia="仿宋" w:cs="宋体"/>
          <w:sz w:val="28"/>
          <w:szCs w:val="28"/>
        </w:rPr>
        <w:t>-视频</w:t>
      </w:r>
    </w:p>
    <w:p>
      <w:pPr>
        <w:spacing w:line="360" w:lineRule="auto"/>
        <w:rPr>
          <w:rFonts w:hint="eastAsia" w:ascii="仿宋" w:hAnsi="仿宋" w:eastAsia="仿宋" w:cs="宋体"/>
          <w:sz w:val="28"/>
          <w:szCs w:val="28"/>
        </w:rPr>
      </w:pPr>
      <w:r>
        <w:rPr>
          <w:rFonts w:hint="eastAsia" w:ascii="仿宋" w:hAnsi="仿宋" w:eastAsia="仿宋" w:cs="宋体"/>
          <w:sz w:val="28"/>
          <w:szCs w:val="28"/>
        </w:rPr>
        <w:t xml:space="preserve"> 4.5.2 输出：</w:t>
      </w:r>
      <w:r>
        <w:rPr>
          <w:rFonts w:ascii="仿宋" w:hAnsi="仿宋" w:eastAsia="仿宋" w:cs="宋体"/>
          <w:sz w:val="28"/>
          <w:szCs w:val="28"/>
        </w:rPr>
        <w:t xml:space="preserve">DP </w:t>
      </w:r>
      <w:r>
        <w:rPr>
          <w:rFonts w:hint="eastAsia" w:ascii="仿宋" w:hAnsi="仿宋" w:eastAsia="仿宋" w:cs="宋体"/>
          <w:sz w:val="28"/>
          <w:szCs w:val="28"/>
        </w:rPr>
        <w:t>高清输出</w:t>
      </w:r>
    </w:p>
    <w:p>
      <w:pPr>
        <w:spacing w:line="360" w:lineRule="auto"/>
        <w:rPr>
          <w:rFonts w:hint="eastAsia" w:ascii="仿宋" w:hAnsi="仿宋" w:eastAsia="仿宋" w:cs="宋体"/>
          <w:sz w:val="28"/>
          <w:szCs w:val="28"/>
        </w:rPr>
      </w:pPr>
      <w:r>
        <w:rPr>
          <w:rFonts w:hint="eastAsia" w:ascii="仿宋" w:hAnsi="仿宋" w:eastAsia="仿宋" w:cs="宋体"/>
          <w:sz w:val="28"/>
          <w:szCs w:val="28"/>
        </w:rPr>
        <w:t>4.6连通性：医学数字图像和通信</w:t>
      </w:r>
      <w:r>
        <w:rPr>
          <w:rFonts w:ascii="仿宋" w:hAnsi="仿宋" w:eastAsia="仿宋" w:cs="宋体"/>
          <w:sz w:val="28"/>
          <w:szCs w:val="28"/>
        </w:rPr>
        <w:t>DICOM</w:t>
      </w:r>
      <w:r>
        <w:rPr>
          <w:rFonts w:hint="eastAsia" w:ascii="仿宋" w:hAnsi="仿宋" w:eastAsia="仿宋" w:cs="宋体"/>
          <w:sz w:val="28"/>
          <w:szCs w:val="28"/>
        </w:rPr>
        <w:t xml:space="preserve"> </w:t>
      </w:r>
      <w:r>
        <w:rPr>
          <w:rFonts w:ascii="仿宋" w:hAnsi="仿宋" w:eastAsia="仿宋" w:cs="宋体"/>
          <w:sz w:val="28"/>
          <w:szCs w:val="28"/>
        </w:rPr>
        <w:t>3.0</w:t>
      </w:r>
      <w:r>
        <w:rPr>
          <w:rFonts w:hint="eastAsia" w:ascii="仿宋" w:hAnsi="仿宋" w:eastAsia="仿宋" w:cs="宋体"/>
          <w:sz w:val="28"/>
          <w:szCs w:val="28"/>
        </w:rPr>
        <w:t xml:space="preserve">版接口部件 </w:t>
      </w:r>
    </w:p>
    <w:p>
      <w:pPr>
        <w:spacing w:line="360" w:lineRule="auto"/>
        <w:rPr>
          <w:rFonts w:hint="eastAsia" w:ascii="仿宋" w:hAnsi="仿宋" w:eastAsia="仿宋" w:cs="宋体"/>
          <w:b/>
          <w:bCs/>
          <w:sz w:val="28"/>
          <w:szCs w:val="28"/>
        </w:rPr>
      </w:pPr>
      <w:r>
        <w:rPr>
          <w:rFonts w:hint="eastAsia" w:ascii="仿宋" w:hAnsi="仿宋" w:eastAsia="仿宋" w:cs="宋体"/>
          <w:b/>
          <w:bCs/>
          <w:sz w:val="28"/>
          <w:szCs w:val="28"/>
        </w:rPr>
        <w:t>五、系统技术参数及要求：</w:t>
      </w:r>
    </w:p>
    <w:p>
      <w:pPr>
        <w:spacing w:line="360" w:lineRule="auto"/>
        <w:rPr>
          <w:rFonts w:hint="eastAsia" w:ascii="仿宋" w:hAnsi="仿宋" w:eastAsia="仿宋" w:cs="宋体"/>
          <w:sz w:val="28"/>
          <w:szCs w:val="28"/>
        </w:rPr>
      </w:pPr>
      <w:r>
        <w:rPr>
          <w:rFonts w:hint="eastAsia" w:ascii="仿宋" w:hAnsi="仿宋" w:eastAsia="仿宋" w:cs="宋体"/>
          <w:sz w:val="28"/>
          <w:szCs w:val="28"/>
        </w:rPr>
        <w:t>5.1 系统通用功能</w:t>
      </w:r>
    </w:p>
    <w:p>
      <w:pPr>
        <w:spacing w:line="360" w:lineRule="auto"/>
        <w:rPr>
          <w:rFonts w:hint="eastAsia" w:ascii="仿宋" w:hAnsi="仿宋" w:eastAsia="仿宋" w:cs="宋体"/>
          <w:sz w:val="28"/>
          <w:szCs w:val="28"/>
        </w:rPr>
      </w:pPr>
      <w:r>
        <w:rPr>
          <w:rFonts w:hint="eastAsia" w:ascii="仿宋" w:hAnsi="仿宋" w:eastAsia="仿宋" w:cs="宋体"/>
          <w:sz w:val="28"/>
          <w:szCs w:val="28"/>
        </w:rPr>
        <w:t xml:space="preserve"> 5.1.1 高分辨率彩色液晶显示器≥22英寸高分辨率OLED显示器，具有调节拉手及万象关节臂设计，可上下左右前后任意调节显示器位置，可前后折叠。</w:t>
      </w:r>
    </w:p>
    <w:p>
      <w:pPr>
        <w:spacing w:line="360" w:lineRule="auto"/>
        <w:rPr>
          <w:rFonts w:hint="eastAsia" w:ascii="仿宋" w:hAnsi="仿宋" w:eastAsia="仿宋" w:cs="宋体"/>
          <w:sz w:val="28"/>
          <w:szCs w:val="28"/>
        </w:rPr>
      </w:pPr>
      <w:r>
        <w:rPr>
          <w:rFonts w:hint="eastAsia" w:ascii="仿宋" w:hAnsi="仿宋" w:eastAsia="仿宋" w:cs="宋体"/>
          <w:sz w:val="28"/>
          <w:szCs w:val="28"/>
        </w:rPr>
        <w:t>5.</w:t>
      </w:r>
      <w:r>
        <w:rPr>
          <w:rFonts w:ascii="仿宋" w:hAnsi="仿宋" w:eastAsia="仿宋" w:cs="宋体"/>
          <w:sz w:val="28"/>
          <w:szCs w:val="28"/>
        </w:rPr>
        <w:t xml:space="preserve"> </w:t>
      </w:r>
      <w:r>
        <w:rPr>
          <w:rFonts w:hint="eastAsia" w:ascii="仿宋" w:hAnsi="仿宋" w:eastAsia="仿宋" w:cs="宋体"/>
          <w:sz w:val="28"/>
          <w:szCs w:val="28"/>
        </w:rPr>
        <w:t xml:space="preserve">1.2 </w:t>
      </w:r>
      <w:r>
        <w:rPr>
          <w:rFonts w:ascii="仿宋" w:hAnsi="仿宋" w:eastAsia="仿宋" w:cs="宋体"/>
          <w:sz w:val="28"/>
          <w:szCs w:val="28"/>
        </w:rPr>
        <w:t>操作面板具备液晶触摸屏</w:t>
      </w:r>
      <w:r>
        <w:rPr>
          <w:rFonts w:hint="eastAsia" w:ascii="仿宋" w:hAnsi="仿宋" w:eastAsia="仿宋" w:cs="宋体"/>
          <w:sz w:val="28"/>
          <w:szCs w:val="28"/>
        </w:rPr>
        <w:t>≥15英寸，触摸屏角度可调，以适应不同光线，可调角度≥20度</w:t>
      </w:r>
    </w:p>
    <w:p>
      <w:pPr>
        <w:spacing w:line="360" w:lineRule="auto"/>
        <w:rPr>
          <w:rFonts w:hint="eastAsia" w:ascii="仿宋" w:hAnsi="仿宋" w:eastAsia="仿宋" w:cs="宋体"/>
          <w:sz w:val="28"/>
          <w:szCs w:val="28"/>
        </w:rPr>
      </w:pPr>
      <w:r>
        <w:rPr>
          <w:rFonts w:ascii="仿宋" w:hAnsi="仿宋" w:eastAsia="仿宋" w:cs="宋体"/>
          <w:sz w:val="28"/>
          <w:szCs w:val="28"/>
        </w:rPr>
        <w:t xml:space="preserve"> </w:t>
      </w:r>
      <w:r>
        <w:rPr>
          <w:rFonts w:hint="eastAsia" w:ascii="仿宋" w:hAnsi="仿宋" w:eastAsia="仿宋" w:cs="宋体"/>
          <w:sz w:val="28"/>
          <w:szCs w:val="28"/>
        </w:rPr>
        <w:t>5.1.3 操作面板人机工程布局，可进行高度调整及旋转，高度可调范围≥22cm，左右旋转角度≥9度。</w:t>
      </w:r>
    </w:p>
    <w:p>
      <w:pPr>
        <w:spacing w:line="360" w:lineRule="auto"/>
        <w:rPr>
          <w:rFonts w:hint="eastAsia" w:ascii="仿宋" w:hAnsi="仿宋" w:eastAsia="仿宋" w:cs="宋体"/>
          <w:sz w:val="28"/>
          <w:szCs w:val="28"/>
        </w:rPr>
      </w:pPr>
      <w:r>
        <w:rPr>
          <w:rFonts w:hint="eastAsia" w:ascii="仿宋" w:hAnsi="仿宋" w:eastAsia="仿宋" w:cs="宋体"/>
          <w:sz w:val="28"/>
          <w:szCs w:val="28"/>
        </w:rPr>
        <w:t>5.1.4 探头接口选择≥4种，均为致密无针式探头接口、可全部激活相互通用，具有磁吸式连接技术</w:t>
      </w:r>
    </w:p>
    <w:p>
      <w:pPr>
        <w:spacing w:line="360" w:lineRule="auto"/>
        <w:rPr>
          <w:rFonts w:ascii="仿宋" w:hAnsi="仿宋" w:eastAsia="仿宋" w:cs="宋体"/>
          <w:sz w:val="28"/>
          <w:szCs w:val="28"/>
        </w:rPr>
      </w:pPr>
      <w:r>
        <w:rPr>
          <w:rFonts w:hint="eastAsia" w:ascii="仿宋" w:hAnsi="仿宋" w:eastAsia="仿宋" w:cs="宋体"/>
          <w:sz w:val="28"/>
          <w:szCs w:val="28"/>
        </w:rPr>
        <w:t xml:space="preserve"> 5.1.5 </w:t>
      </w:r>
      <w:r>
        <w:rPr>
          <w:rFonts w:ascii="仿宋" w:hAnsi="仿宋" w:eastAsia="仿宋" w:cs="宋体"/>
          <w:sz w:val="28"/>
          <w:szCs w:val="28"/>
        </w:rPr>
        <w:t>针对不同检查</w:t>
      </w:r>
      <w:r>
        <w:rPr>
          <w:rFonts w:hint="eastAsia" w:ascii="仿宋" w:hAnsi="仿宋" w:eastAsia="仿宋" w:cs="宋体"/>
          <w:sz w:val="28"/>
          <w:szCs w:val="28"/>
        </w:rPr>
        <w:t>部位，</w:t>
      </w:r>
      <w:r>
        <w:rPr>
          <w:rFonts w:ascii="仿宋" w:hAnsi="仿宋" w:eastAsia="仿宋" w:cs="宋体"/>
          <w:sz w:val="28"/>
          <w:szCs w:val="28"/>
        </w:rPr>
        <w:t>预置最佳化图像的检查条件</w:t>
      </w:r>
      <w:r>
        <w:rPr>
          <w:rFonts w:hint="eastAsia" w:ascii="仿宋" w:hAnsi="仿宋" w:eastAsia="仿宋" w:cs="宋体"/>
          <w:sz w:val="28"/>
          <w:szCs w:val="28"/>
        </w:rPr>
        <w:t>，减少操作时的调节，及常用所需的外部调节及组合调节。</w:t>
      </w:r>
    </w:p>
    <w:p>
      <w:pPr>
        <w:spacing w:line="360" w:lineRule="auto"/>
        <w:rPr>
          <w:rFonts w:ascii="仿宋" w:hAnsi="仿宋" w:eastAsia="仿宋" w:cs="宋体"/>
          <w:sz w:val="28"/>
          <w:szCs w:val="28"/>
        </w:rPr>
      </w:pPr>
      <w:r>
        <w:rPr>
          <w:rFonts w:hint="eastAsia" w:ascii="仿宋" w:hAnsi="仿宋" w:eastAsia="仿宋" w:cs="宋体"/>
          <w:sz w:val="28"/>
          <w:szCs w:val="28"/>
        </w:rPr>
        <w:t xml:space="preserve"> </w:t>
      </w:r>
      <w:r>
        <w:rPr>
          <w:rFonts w:ascii="仿宋" w:hAnsi="仿宋" w:eastAsia="仿宋" w:cs="宋体"/>
          <w:sz w:val="28"/>
          <w:szCs w:val="28"/>
        </w:rPr>
        <w:t>5.1.</w:t>
      </w:r>
      <w:r>
        <w:rPr>
          <w:rFonts w:hint="eastAsia" w:ascii="仿宋" w:hAnsi="仿宋" w:eastAsia="仿宋" w:cs="宋体"/>
          <w:sz w:val="28"/>
          <w:szCs w:val="28"/>
        </w:rPr>
        <w:t xml:space="preserve">6 </w:t>
      </w:r>
      <w:r>
        <w:rPr>
          <w:rFonts w:ascii="仿宋" w:hAnsi="仿宋" w:eastAsia="仿宋" w:cs="宋体"/>
          <w:sz w:val="28"/>
          <w:szCs w:val="28"/>
        </w:rPr>
        <w:t>安全性能：</w:t>
      </w:r>
      <w:r>
        <w:rPr>
          <w:rFonts w:hint="eastAsia" w:ascii="仿宋" w:hAnsi="仿宋" w:eastAsia="仿宋" w:cs="宋体"/>
          <w:sz w:val="28"/>
          <w:szCs w:val="28"/>
        </w:rPr>
        <w:t>质量</w:t>
      </w:r>
      <w:r>
        <w:rPr>
          <w:rFonts w:ascii="仿宋" w:hAnsi="仿宋" w:eastAsia="仿宋" w:cs="宋体"/>
          <w:sz w:val="28"/>
          <w:szCs w:val="28"/>
        </w:rPr>
        <w:t>符合国家商品安全</w:t>
      </w:r>
      <w:r>
        <w:rPr>
          <w:rFonts w:hint="eastAsia" w:ascii="仿宋" w:hAnsi="仿宋" w:eastAsia="仿宋" w:cs="宋体"/>
          <w:sz w:val="28"/>
          <w:szCs w:val="28"/>
        </w:rPr>
        <w:t>的标准</w:t>
      </w:r>
      <w:r>
        <w:rPr>
          <w:rFonts w:ascii="仿宋" w:hAnsi="仿宋" w:eastAsia="仿宋" w:cs="宋体"/>
          <w:sz w:val="28"/>
          <w:szCs w:val="28"/>
        </w:rPr>
        <w:t>要求</w:t>
      </w:r>
    </w:p>
    <w:p>
      <w:pPr>
        <w:spacing w:line="360" w:lineRule="auto"/>
        <w:rPr>
          <w:rFonts w:hint="eastAsia" w:ascii="仿宋" w:hAnsi="仿宋" w:eastAsia="仿宋" w:cs="宋体"/>
          <w:sz w:val="28"/>
          <w:szCs w:val="28"/>
        </w:rPr>
      </w:pPr>
      <w:r>
        <w:rPr>
          <w:rFonts w:hint="eastAsia" w:ascii="仿宋" w:hAnsi="仿宋" w:eastAsia="仿宋" w:cs="宋体"/>
          <w:sz w:val="28"/>
          <w:szCs w:val="28"/>
        </w:rPr>
        <w:t>5.2 探头规格</w:t>
      </w:r>
    </w:p>
    <w:p>
      <w:pPr>
        <w:spacing w:line="360" w:lineRule="auto"/>
        <w:rPr>
          <w:rFonts w:hint="eastAsia" w:ascii="仿宋" w:hAnsi="仿宋" w:eastAsia="仿宋" w:cs="宋体"/>
          <w:sz w:val="28"/>
          <w:szCs w:val="28"/>
        </w:rPr>
      </w:pPr>
      <w:r>
        <w:rPr>
          <w:rFonts w:hint="eastAsia" w:ascii="仿宋" w:hAnsi="仿宋" w:eastAsia="仿宋" w:cs="宋体"/>
          <w:sz w:val="28"/>
          <w:szCs w:val="28"/>
        </w:rPr>
        <w:t xml:space="preserve"> 5.2.1 频率：无针式宽频、多频可变频成像探头，最高频率≥18MHz，从1MHz 到18MHz</w:t>
      </w:r>
    </w:p>
    <w:p>
      <w:pPr>
        <w:spacing w:line="360" w:lineRule="auto"/>
        <w:rPr>
          <w:rFonts w:hint="eastAsia" w:ascii="仿宋" w:hAnsi="仿宋" w:eastAsia="仿宋" w:cs="宋体"/>
          <w:sz w:val="28"/>
          <w:szCs w:val="28"/>
        </w:rPr>
      </w:pPr>
      <w:r>
        <w:rPr>
          <w:rFonts w:hint="eastAsia" w:ascii="仿宋" w:hAnsi="仿宋" w:eastAsia="仿宋" w:cs="宋体"/>
          <w:sz w:val="28"/>
          <w:szCs w:val="28"/>
        </w:rPr>
        <w:t xml:space="preserve"> 5.2.2 二维、彩色、频谱多普勒及谐波均可独立变频</w:t>
      </w:r>
    </w:p>
    <w:p>
      <w:pPr>
        <w:spacing w:line="360" w:lineRule="auto"/>
        <w:rPr>
          <w:rFonts w:hint="eastAsia" w:ascii="仿宋" w:hAnsi="仿宋" w:eastAsia="仿宋" w:cs="宋体"/>
          <w:sz w:val="28"/>
          <w:szCs w:val="28"/>
        </w:rPr>
      </w:pPr>
      <w:r>
        <w:rPr>
          <w:rFonts w:hint="eastAsia" w:ascii="仿宋" w:hAnsi="仿宋" w:eastAsia="仿宋" w:cs="宋体"/>
          <w:sz w:val="28"/>
          <w:szCs w:val="28"/>
        </w:rPr>
        <w:t xml:space="preserve"> 5.2.3 变频探头基波中心频率可选择≥3种，多普勒可选不同频率</w:t>
      </w:r>
    </w:p>
    <w:p>
      <w:pPr>
        <w:spacing w:line="360" w:lineRule="auto"/>
        <w:rPr>
          <w:rFonts w:hint="eastAsia" w:ascii="仿宋" w:hAnsi="仿宋" w:eastAsia="仿宋" w:cs="宋体"/>
          <w:sz w:val="28"/>
          <w:szCs w:val="28"/>
        </w:rPr>
      </w:pPr>
      <w:r>
        <w:rPr>
          <w:rFonts w:hint="eastAsia" w:ascii="仿宋" w:hAnsi="仿宋" w:eastAsia="仿宋" w:cs="宋体"/>
          <w:sz w:val="28"/>
          <w:szCs w:val="28"/>
        </w:rPr>
        <w:t xml:space="preserve"> 5.2.4 探头类型：电子凸阵、高频线阵、相控阵心脏、超高频线阵</w:t>
      </w:r>
    </w:p>
    <w:p>
      <w:pPr>
        <w:spacing w:line="360" w:lineRule="auto"/>
        <w:rPr>
          <w:rFonts w:hint="eastAsia" w:ascii="仿宋" w:hAnsi="仿宋" w:eastAsia="仿宋" w:cs="宋体"/>
          <w:sz w:val="28"/>
          <w:szCs w:val="28"/>
        </w:rPr>
      </w:pPr>
      <w:r>
        <w:rPr>
          <w:rFonts w:hint="eastAsia" w:ascii="仿宋" w:hAnsi="仿宋" w:eastAsia="仿宋" w:cs="宋体"/>
          <w:sz w:val="28"/>
          <w:szCs w:val="28"/>
        </w:rPr>
        <w:t xml:space="preserve"> 5.2.5 单晶体探头≥2种</w:t>
      </w:r>
    </w:p>
    <w:p>
      <w:pPr>
        <w:spacing w:line="360" w:lineRule="auto"/>
        <w:rPr>
          <w:rFonts w:hint="eastAsia" w:ascii="仿宋" w:hAnsi="仿宋" w:eastAsia="仿宋" w:cs="宋体"/>
          <w:sz w:val="28"/>
          <w:szCs w:val="28"/>
        </w:rPr>
      </w:pPr>
      <w:r>
        <w:rPr>
          <w:rFonts w:ascii="仿宋" w:hAnsi="仿宋" w:eastAsia="仿宋" w:cs="宋体"/>
          <w:sz w:val="28"/>
          <w:szCs w:val="28"/>
        </w:rPr>
        <w:t xml:space="preserve"> </w:t>
      </w:r>
      <w:r>
        <w:rPr>
          <w:rFonts w:hint="eastAsia" w:ascii="仿宋" w:hAnsi="仿宋" w:eastAsia="仿宋" w:cs="宋体"/>
          <w:sz w:val="28"/>
          <w:szCs w:val="28"/>
        </w:rPr>
        <w:t>5.2.6 腹部凸阵探头有效最大探测深度≥30cm</w:t>
      </w:r>
    </w:p>
    <w:p>
      <w:pPr>
        <w:spacing w:line="360" w:lineRule="auto"/>
        <w:rPr>
          <w:rFonts w:hint="eastAsia" w:ascii="仿宋" w:hAnsi="仿宋" w:eastAsia="仿宋" w:cs="宋体"/>
          <w:sz w:val="28"/>
          <w:szCs w:val="28"/>
        </w:rPr>
      </w:pPr>
      <w:r>
        <w:rPr>
          <w:rFonts w:hint="eastAsia" w:ascii="仿宋" w:hAnsi="仿宋" w:eastAsia="仿宋" w:cs="宋体"/>
          <w:sz w:val="28"/>
          <w:szCs w:val="28"/>
        </w:rPr>
        <w:t xml:space="preserve"> 5.2.7 探头频率（配置四把探头）：</w:t>
      </w:r>
    </w:p>
    <w:p>
      <w:pPr>
        <w:spacing w:line="360" w:lineRule="auto"/>
        <w:rPr>
          <w:rFonts w:hint="eastAsia" w:ascii="仿宋" w:hAnsi="仿宋" w:eastAsia="仿宋" w:cs="宋体"/>
          <w:sz w:val="28"/>
          <w:szCs w:val="28"/>
        </w:rPr>
      </w:pPr>
      <w:r>
        <w:rPr>
          <w:rFonts w:hint="eastAsia" w:ascii="仿宋" w:hAnsi="仿宋" w:eastAsia="仿宋" w:cs="宋体"/>
          <w:sz w:val="28"/>
          <w:szCs w:val="28"/>
        </w:rPr>
        <w:t xml:space="preserve">      腹部凸阵探头：1.</w:t>
      </w:r>
      <w:r>
        <w:rPr>
          <w:rFonts w:ascii="仿宋" w:hAnsi="仿宋" w:eastAsia="仿宋" w:cs="宋体"/>
          <w:sz w:val="28"/>
          <w:szCs w:val="28"/>
        </w:rPr>
        <w:t>0</w:t>
      </w:r>
      <w:r>
        <w:rPr>
          <w:rFonts w:hint="eastAsia" w:ascii="仿宋" w:hAnsi="仿宋" w:eastAsia="仿宋" w:cs="宋体"/>
          <w:sz w:val="28"/>
          <w:szCs w:val="28"/>
        </w:rPr>
        <w:t>-5.</w:t>
      </w:r>
      <w:r>
        <w:rPr>
          <w:rFonts w:ascii="仿宋" w:hAnsi="仿宋" w:eastAsia="仿宋" w:cs="宋体"/>
          <w:sz w:val="28"/>
          <w:szCs w:val="28"/>
        </w:rPr>
        <w:t>5</w:t>
      </w:r>
      <w:r>
        <w:rPr>
          <w:rFonts w:hint="eastAsia" w:ascii="仿宋" w:hAnsi="仿宋" w:eastAsia="仿宋" w:cs="宋体"/>
          <w:sz w:val="28"/>
          <w:szCs w:val="28"/>
        </w:rPr>
        <w:t xml:space="preserve"> MHz</w:t>
      </w:r>
    </w:p>
    <w:p>
      <w:pPr>
        <w:spacing w:line="360" w:lineRule="auto"/>
        <w:rPr>
          <w:rFonts w:hint="eastAsia" w:ascii="仿宋" w:hAnsi="仿宋" w:eastAsia="仿宋" w:cs="宋体"/>
          <w:sz w:val="28"/>
          <w:szCs w:val="28"/>
        </w:rPr>
      </w:pPr>
      <w:r>
        <w:rPr>
          <w:rFonts w:hint="eastAsia" w:ascii="仿宋" w:hAnsi="仿宋" w:eastAsia="仿宋" w:cs="宋体"/>
          <w:sz w:val="28"/>
          <w:szCs w:val="28"/>
        </w:rPr>
        <w:t xml:space="preserve">      超高频线阵探头：6.0-18.0MHz</w:t>
      </w:r>
    </w:p>
    <w:p>
      <w:pPr>
        <w:spacing w:line="360" w:lineRule="auto"/>
        <w:rPr>
          <w:rFonts w:hint="eastAsia" w:ascii="仿宋" w:hAnsi="仿宋" w:eastAsia="仿宋" w:cs="宋体"/>
          <w:sz w:val="28"/>
          <w:szCs w:val="28"/>
        </w:rPr>
      </w:pPr>
      <w:r>
        <w:rPr>
          <w:rFonts w:hint="eastAsia" w:ascii="仿宋" w:hAnsi="仿宋" w:eastAsia="仿宋" w:cs="宋体"/>
          <w:sz w:val="28"/>
          <w:szCs w:val="28"/>
        </w:rPr>
        <w:t xml:space="preserve"> </w:t>
      </w:r>
      <w:r>
        <w:rPr>
          <w:rFonts w:ascii="仿宋" w:hAnsi="仿宋" w:eastAsia="仿宋" w:cs="宋体"/>
          <w:sz w:val="28"/>
          <w:szCs w:val="28"/>
        </w:rPr>
        <w:t xml:space="preserve">     </w:t>
      </w:r>
      <w:r>
        <w:rPr>
          <w:rFonts w:hint="eastAsia" w:ascii="仿宋" w:hAnsi="仿宋" w:eastAsia="仿宋" w:cs="宋体"/>
          <w:sz w:val="28"/>
          <w:szCs w:val="28"/>
        </w:rPr>
        <w:t>腔内探头：3</w:t>
      </w:r>
      <w:r>
        <w:rPr>
          <w:rFonts w:ascii="仿宋" w:hAnsi="仿宋" w:eastAsia="仿宋" w:cs="宋体"/>
          <w:sz w:val="28"/>
          <w:szCs w:val="28"/>
        </w:rPr>
        <w:t>.0-8.0MH</w:t>
      </w:r>
      <w:r>
        <w:rPr>
          <w:rFonts w:hint="eastAsia" w:ascii="仿宋" w:hAnsi="仿宋" w:eastAsia="仿宋" w:cs="宋体"/>
          <w:sz w:val="28"/>
          <w:szCs w:val="28"/>
        </w:rPr>
        <w:t>z</w:t>
      </w:r>
    </w:p>
    <w:p>
      <w:pPr>
        <w:spacing w:line="360" w:lineRule="auto"/>
        <w:rPr>
          <w:rFonts w:hint="eastAsia" w:ascii="仿宋" w:hAnsi="仿宋" w:eastAsia="仿宋" w:cs="宋体"/>
          <w:sz w:val="28"/>
          <w:szCs w:val="28"/>
        </w:rPr>
      </w:pPr>
      <w:r>
        <w:rPr>
          <w:rFonts w:hint="eastAsia" w:ascii="仿宋" w:hAnsi="仿宋" w:eastAsia="仿宋" w:cs="宋体"/>
          <w:sz w:val="28"/>
          <w:szCs w:val="28"/>
        </w:rPr>
        <w:t xml:space="preserve"> </w:t>
      </w:r>
      <w:r>
        <w:rPr>
          <w:rFonts w:ascii="仿宋" w:hAnsi="仿宋" w:eastAsia="仿宋" w:cs="宋体"/>
          <w:sz w:val="28"/>
          <w:szCs w:val="28"/>
        </w:rPr>
        <w:t xml:space="preserve">     </w:t>
      </w:r>
      <w:r>
        <w:rPr>
          <w:rFonts w:hint="eastAsia" w:ascii="仿宋" w:hAnsi="仿宋" w:eastAsia="仿宋" w:cs="宋体"/>
          <w:sz w:val="28"/>
          <w:szCs w:val="28"/>
        </w:rPr>
        <w:t>心脏探头：1.</w:t>
      </w:r>
      <w:r>
        <w:rPr>
          <w:rFonts w:ascii="仿宋" w:hAnsi="仿宋" w:eastAsia="仿宋" w:cs="宋体"/>
          <w:sz w:val="28"/>
          <w:szCs w:val="28"/>
        </w:rPr>
        <w:t>0-5.0MHz</w:t>
      </w:r>
    </w:p>
    <w:p>
      <w:pPr>
        <w:spacing w:line="360" w:lineRule="auto"/>
        <w:rPr>
          <w:rFonts w:hint="eastAsia" w:ascii="仿宋" w:hAnsi="仿宋" w:eastAsia="仿宋" w:cs="宋体"/>
          <w:sz w:val="28"/>
          <w:szCs w:val="28"/>
        </w:rPr>
      </w:pPr>
      <w:r>
        <w:rPr>
          <w:rFonts w:hint="eastAsia" w:ascii="仿宋" w:hAnsi="仿宋" w:eastAsia="仿宋" w:cs="宋体"/>
          <w:sz w:val="28"/>
          <w:szCs w:val="28"/>
        </w:rPr>
        <w:t xml:space="preserve"> 5.2.8 B/D兼用：</w:t>
      </w:r>
    </w:p>
    <w:p>
      <w:pPr>
        <w:spacing w:line="360" w:lineRule="auto"/>
        <w:rPr>
          <w:rFonts w:hint="eastAsia" w:ascii="仿宋" w:hAnsi="仿宋" w:eastAsia="仿宋" w:cs="宋体"/>
          <w:sz w:val="28"/>
          <w:szCs w:val="28"/>
        </w:rPr>
      </w:pPr>
      <w:r>
        <w:rPr>
          <w:rFonts w:hint="eastAsia" w:ascii="仿宋" w:hAnsi="仿宋" w:eastAsia="仿宋" w:cs="宋体"/>
          <w:sz w:val="28"/>
          <w:szCs w:val="28"/>
        </w:rPr>
        <w:t xml:space="preserve">     电子凸阵：B/PW</w:t>
      </w:r>
    </w:p>
    <w:p>
      <w:pPr>
        <w:spacing w:line="360" w:lineRule="auto"/>
        <w:rPr>
          <w:rFonts w:hint="eastAsia" w:ascii="仿宋" w:hAnsi="仿宋" w:eastAsia="仿宋" w:cs="宋体"/>
          <w:sz w:val="28"/>
          <w:szCs w:val="28"/>
        </w:rPr>
      </w:pPr>
      <w:r>
        <w:rPr>
          <w:rFonts w:hint="eastAsia" w:ascii="仿宋" w:hAnsi="仿宋" w:eastAsia="仿宋" w:cs="宋体"/>
          <w:sz w:val="28"/>
          <w:szCs w:val="28"/>
        </w:rPr>
        <w:t xml:space="preserve">     电子线阵：B/PW</w:t>
      </w:r>
    </w:p>
    <w:p>
      <w:pPr>
        <w:spacing w:line="360" w:lineRule="auto"/>
        <w:rPr>
          <w:rFonts w:hint="eastAsia" w:ascii="仿宋" w:hAnsi="仿宋" w:eastAsia="仿宋" w:cs="宋体"/>
          <w:sz w:val="28"/>
          <w:szCs w:val="28"/>
        </w:rPr>
      </w:pPr>
      <w:r>
        <w:rPr>
          <w:rFonts w:hint="eastAsia" w:ascii="仿宋" w:hAnsi="仿宋" w:eastAsia="仿宋" w:cs="宋体"/>
          <w:sz w:val="28"/>
          <w:szCs w:val="28"/>
        </w:rPr>
        <w:t xml:space="preserve">     电子相控阵：</w:t>
      </w:r>
      <w:r>
        <w:rPr>
          <w:rFonts w:ascii="仿宋" w:hAnsi="仿宋" w:eastAsia="仿宋" w:cs="宋体"/>
          <w:sz w:val="28"/>
          <w:szCs w:val="28"/>
        </w:rPr>
        <w:t>B/PWD、 B/CWD</w:t>
      </w:r>
    </w:p>
    <w:p>
      <w:pPr>
        <w:spacing w:line="360" w:lineRule="auto"/>
        <w:rPr>
          <w:rFonts w:hint="eastAsia" w:ascii="仿宋" w:hAnsi="仿宋" w:eastAsia="仿宋" w:cs="宋体"/>
          <w:sz w:val="28"/>
          <w:szCs w:val="28"/>
        </w:rPr>
      </w:pPr>
      <w:r>
        <w:rPr>
          <w:rFonts w:hint="eastAsia" w:ascii="仿宋" w:hAnsi="仿宋" w:eastAsia="仿宋" w:cs="宋体"/>
          <w:sz w:val="28"/>
          <w:szCs w:val="28"/>
        </w:rPr>
        <w:t xml:space="preserve"> 5.2.9 </w:t>
      </w:r>
      <w:r>
        <w:rPr>
          <w:rFonts w:ascii="仿宋" w:hAnsi="仿宋" w:eastAsia="仿宋" w:cs="宋体"/>
          <w:sz w:val="28"/>
          <w:szCs w:val="28"/>
        </w:rPr>
        <w:t>穿刺导向：探头可配穿刺导向装置</w:t>
      </w:r>
    </w:p>
    <w:p>
      <w:pPr>
        <w:spacing w:line="360" w:lineRule="auto"/>
        <w:rPr>
          <w:rFonts w:hint="eastAsia" w:ascii="仿宋" w:hAnsi="仿宋" w:eastAsia="仿宋" w:cs="宋体"/>
          <w:sz w:val="28"/>
          <w:szCs w:val="28"/>
        </w:rPr>
      </w:pPr>
      <w:r>
        <w:rPr>
          <w:rFonts w:hint="eastAsia" w:ascii="仿宋" w:hAnsi="仿宋" w:eastAsia="仿宋" w:cs="宋体"/>
          <w:sz w:val="28"/>
          <w:szCs w:val="28"/>
        </w:rPr>
        <w:t>5.3 二维灰阶显像主要参数</w:t>
      </w:r>
    </w:p>
    <w:p>
      <w:pPr>
        <w:spacing w:line="360" w:lineRule="auto"/>
        <w:rPr>
          <w:rFonts w:hint="eastAsia" w:ascii="仿宋" w:hAnsi="仿宋" w:eastAsia="仿宋" w:cs="宋体"/>
          <w:sz w:val="28"/>
          <w:szCs w:val="28"/>
        </w:rPr>
      </w:pPr>
      <w:r>
        <w:rPr>
          <w:rFonts w:hint="eastAsia" w:ascii="仿宋" w:hAnsi="仿宋" w:eastAsia="仿宋" w:cs="宋体"/>
          <w:sz w:val="28"/>
          <w:szCs w:val="28"/>
        </w:rPr>
        <w:t xml:space="preserve"> 5.3.1 扫描线：二维图像每帧图像线密度≥512</w:t>
      </w:r>
    </w:p>
    <w:p>
      <w:pPr>
        <w:spacing w:line="360" w:lineRule="auto"/>
        <w:rPr>
          <w:rFonts w:hint="eastAsia" w:ascii="仿宋" w:hAnsi="仿宋" w:eastAsia="仿宋" w:cs="宋体"/>
          <w:sz w:val="28"/>
          <w:szCs w:val="28"/>
        </w:rPr>
      </w:pPr>
      <w:r>
        <w:rPr>
          <w:rFonts w:hint="eastAsia" w:ascii="仿宋" w:hAnsi="仿宋" w:eastAsia="仿宋" w:cs="宋体"/>
          <w:sz w:val="28"/>
          <w:szCs w:val="28"/>
        </w:rPr>
        <w:t xml:space="preserve"> 5.3</w:t>
      </w:r>
      <w:r>
        <w:rPr>
          <w:rFonts w:ascii="仿宋" w:hAnsi="仿宋" w:eastAsia="仿宋" w:cs="宋体"/>
          <w:sz w:val="28"/>
          <w:szCs w:val="28"/>
        </w:rPr>
        <w:t>.</w:t>
      </w:r>
      <w:r>
        <w:rPr>
          <w:rFonts w:hint="eastAsia" w:ascii="仿宋" w:hAnsi="仿宋" w:eastAsia="仿宋" w:cs="宋体"/>
          <w:sz w:val="28"/>
          <w:szCs w:val="28"/>
        </w:rPr>
        <w:t>2 智能</w:t>
      </w:r>
      <w:r>
        <w:rPr>
          <w:rFonts w:ascii="仿宋" w:hAnsi="仿宋" w:eastAsia="仿宋" w:cs="宋体"/>
          <w:sz w:val="28"/>
          <w:szCs w:val="28"/>
        </w:rPr>
        <w:t>高密度波束形成器，数字式全程动态聚焦，数字式可变孔径及动态变迹，A/D≥1</w:t>
      </w:r>
      <w:r>
        <w:rPr>
          <w:rFonts w:hint="eastAsia" w:ascii="仿宋" w:hAnsi="仿宋" w:eastAsia="仿宋" w:cs="宋体"/>
          <w:sz w:val="28"/>
          <w:szCs w:val="28"/>
        </w:rPr>
        <w:t>4</w:t>
      </w:r>
      <w:r>
        <w:rPr>
          <w:rFonts w:ascii="仿宋" w:hAnsi="仿宋" w:eastAsia="仿宋" w:cs="宋体"/>
          <w:sz w:val="28"/>
          <w:szCs w:val="28"/>
        </w:rPr>
        <w:t>bit</w:t>
      </w:r>
    </w:p>
    <w:p>
      <w:pPr>
        <w:spacing w:line="360" w:lineRule="auto"/>
        <w:rPr>
          <w:rFonts w:hint="eastAsia" w:ascii="仿宋" w:hAnsi="仿宋" w:eastAsia="仿宋" w:cs="宋体"/>
          <w:sz w:val="28"/>
          <w:szCs w:val="28"/>
        </w:rPr>
      </w:pPr>
      <w:r>
        <w:rPr>
          <w:rFonts w:hint="eastAsia" w:ascii="仿宋" w:hAnsi="仿宋" w:eastAsia="仿宋" w:cs="宋体"/>
          <w:sz w:val="28"/>
          <w:szCs w:val="28"/>
        </w:rPr>
        <w:t xml:space="preserve"> 5.3.3 成像速率：</w:t>
      </w:r>
    </w:p>
    <w:p>
      <w:pPr>
        <w:spacing w:line="360" w:lineRule="auto"/>
        <w:rPr>
          <w:rFonts w:hint="eastAsia" w:ascii="仿宋" w:hAnsi="仿宋" w:eastAsia="仿宋" w:cs="宋体"/>
          <w:sz w:val="28"/>
          <w:szCs w:val="28"/>
        </w:rPr>
      </w:pPr>
      <w:r>
        <w:rPr>
          <w:rFonts w:hint="eastAsia" w:ascii="仿宋" w:hAnsi="仿宋" w:eastAsia="仿宋" w:cs="宋体"/>
          <w:sz w:val="28"/>
          <w:szCs w:val="28"/>
        </w:rPr>
        <w:t xml:space="preserve">      凸阵探头，全视野，18cm深度时，在最高线密度下，帧速率≥40帧/秒</w:t>
      </w:r>
    </w:p>
    <w:p>
      <w:pPr>
        <w:spacing w:line="360" w:lineRule="auto"/>
        <w:rPr>
          <w:rFonts w:hint="eastAsia" w:ascii="仿宋" w:hAnsi="仿宋" w:eastAsia="仿宋" w:cs="宋体"/>
          <w:sz w:val="28"/>
          <w:szCs w:val="28"/>
        </w:rPr>
      </w:pPr>
      <w:r>
        <w:rPr>
          <w:rFonts w:hint="eastAsia" w:ascii="仿宋" w:hAnsi="仿宋" w:eastAsia="仿宋" w:cs="宋体"/>
          <w:sz w:val="28"/>
          <w:szCs w:val="28"/>
        </w:rPr>
        <w:t xml:space="preserve">      相控阵探头，扫描角度85°，18cm深度时，在最高线密度下，帧速率≥65帧/秒</w:t>
      </w:r>
    </w:p>
    <w:p>
      <w:pPr>
        <w:spacing w:line="360" w:lineRule="auto"/>
        <w:rPr>
          <w:rFonts w:ascii="仿宋" w:hAnsi="仿宋" w:eastAsia="仿宋" w:cs="宋体"/>
          <w:sz w:val="28"/>
          <w:szCs w:val="28"/>
        </w:rPr>
      </w:pPr>
      <w:r>
        <w:rPr>
          <w:rFonts w:hint="eastAsia" w:ascii="仿宋" w:hAnsi="仿宋" w:eastAsia="仿宋" w:cs="宋体"/>
          <w:sz w:val="28"/>
          <w:szCs w:val="28"/>
        </w:rPr>
        <w:t xml:space="preserve"> 5.3.4 </w:t>
      </w:r>
      <w:r>
        <w:rPr>
          <w:rFonts w:ascii="仿宋" w:hAnsi="仿宋" w:eastAsia="仿宋" w:cs="宋体"/>
          <w:sz w:val="28"/>
          <w:szCs w:val="28"/>
        </w:rPr>
        <w:t>声束发射聚焦：发射≥8段</w:t>
      </w:r>
      <w:r>
        <w:rPr>
          <w:rFonts w:hint="eastAsia" w:ascii="仿宋" w:hAnsi="仿宋" w:eastAsia="仿宋" w:cs="宋体"/>
          <w:sz w:val="28"/>
          <w:szCs w:val="28"/>
        </w:rPr>
        <w:t>；接收可连续聚焦</w:t>
      </w:r>
    </w:p>
    <w:p>
      <w:pPr>
        <w:spacing w:line="360" w:lineRule="auto"/>
        <w:rPr>
          <w:rFonts w:hint="eastAsia" w:ascii="仿宋" w:hAnsi="仿宋" w:eastAsia="仿宋" w:cs="宋体"/>
          <w:sz w:val="28"/>
          <w:szCs w:val="28"/>
        </w:rPr>
      </w:pPr>
      <w:r>
        <w:rPr>
          <w:rFonts w:hint="eastAsia" w:ascii="仿宋" w:hAnsi="仿宋" w:eastAsia="仿宋" w:cs="宋体"/>
          <w:sz w:val="28"/>
          <w:szCs w:val="28"/>
        </w:rPr>
        <w:t xml:space="preserve"> 5.3.5 </w:t>
      </w:r>
      <w:r>
        <w:rPr>
          <w:rFonts w:ascii="仿宋" w:hAnsi="仿宋" w:eastAsia="仿宋" w:cs="宋体"/>
          <w:sz w:val="28"/>
          <w:szCs w:val="28"/>
        </w:rPr>
        <w:t>增益调节</w:t>
      </w:r>
      <w:r>
        <w:rPr>
          <w:rFonts w:hint="eastAsia" w:ascii="仿宋" w:hAnsi="仿宋" w:eastAsia="仿宋" w:cs="宋体"/>
          <w:sz w:val="28"/>
          <w:szCs w:val="28"/>
        </w:rPr>
        <w:t>：深度</w:t>
      </w:r>
      <w:r>
        <w:rPr>
          <w:rFonts w:ascii="仿宋" w:hAnsi="仿宋" w:eastAsia="仿宋" w:cs="宋体"/>
          <w:sz w:val="28"/>
          <w:szCs w:val="28"/>
        </w:rPr>
        <w:t>增益补偿≥8 段，B/M 可独立调节</w:t>
      </w:r>
    </w:p>
    <w:p>
      <w:pPr>
        <w:spacing w:line="360" w:lineRule="auto"/>
        <w:rPr>
          <w:rFonts w:hint="eastAsia" w:ascii="仿宋" w:hAnsi="仿宋" w:eastAsia="仿宋" w:cs="宋体"/>
          <w:sz w:val="28"/>
          <w:szCs w:val="28"/>
        </w:rPr>
      </w:pPr>
      <w:r>
        <w:rPr>
          <w:rFonts w:hint="eastAsia" w:ascii="仿宋" w:hAnsi="仿宋" w:eastAsia="仿宋" w:cs="宋体"/>
          <w:sz w:val="28"/>
          <w:szCs w:val="28"/>
        </w:rPr>
        <w:t xml:space="preserve"> 5.3.6 </w:t>
      </w:r>
      <w:r>
        <w:rPr>
          <w:rFonts w:ascii="仿宋" w:hAnsi="仿宋" w:eastAsia="仿宋" w:cs="宋体"/>
          <w:sz w:val="28"/>
          <w:szCs w:val="28"/>
        </w:rPr>
        <w:t>接收超声信号系统动态范围≥320 dB</w:t>
      </w:r>
    </w:p>
    <w:p>
      <w:pPr>
        <w:spacing w:line="360" w:lineRule="auto"/>
        <w:rPr>
          <w:rFonts w:hint="eastAsia" w:ascii="仿宋" w:hAnsi="仿宋" w:eastAsia="仿宋" w:cs="宋体"/>
          <w:sz w:val="28"/>
          <w:szCs w:val="28"/>
        </w:rPr>
      </w:pPr>
      <w:r>
        <w:rPr>
          <w:rFonts w:hint="eastAsia" w:ascii="仿宋" w:hAnsi="仿宋" w:eastAsia="仿宋" w:cs="宋体"/>
          <w:sz w:val="28"/>
          <w:szCs w:val="28"/>
        </w:rPr>
        <w:t xml:space="preserve"> 5.3.7 可视动态范围：10-80 dB，步进为1</w:t>
      </w:r>
    </w:p>
    <w:p>
      <w:pPr>
        <w:spacing w:line="360" w:lineRule="auto"/>
        <w:rPr>
          <w:rFonts w:hint="eastAsia" w:ascii="仿宋" w:hAnsi="仿宋" w:eastAsia="仿宋" w:cs="宋体"/>
          <w:sz w:val="28"/>
          <w:szCs w:val="28"/>
        </w:rPr>
      </w:pPr>
      <w:r>
        <w:rPr>
          <w:rFonts w:hint="eastAsia" w:ascii="仿宋" w:hAnsi="仿宋" w:eastAsia="仿宋" w:cs="宋体"/>
          <w:sz w:val="28"/>
          <w:szCs w:val="28"/>
        </w:rPr>
        <w:t xml:space="preserve"> 5.3.8 回放重现：灰阶图像回放最高可达4000帧，回放时间30秒，并能进行测量和计算</w:t>
      </w:r>
    </w:p>
    <w:p>
      <w:pPr>
        <w:spacing w:line="360" w:lineRule="auto"/>
        <w:rPr>
          <w:rFonts w:hint="eastAsia" w:ascii="仿宋" w:hAnsi="仿宋" w:eastAsia="仿宋" w:cs="宋体"/>
          <w:sz w:val="28"/>
          <w:szCs w:val="28"/>
        </w:rPr>
      </w:pPr>
      <w:r>
        <w:rPr>
          <w:rFonts w:hint="eastAsia" w:ascii="仿宋" w:hAnsi="仿宋" w:eastAsia="仿宋" w:cs="宋体"/>
          <w:sz w:val="28"/>
          <w:szCs w:val="28"/>
        </w:rPr>
        <w:t xml:space="preserve"> 5.3.9 高清放大功能：增加感兴趣区细节显示及图像帧频</w:t>
      </w:r>
    </w:p>
    <w:p>
      <w:pPr>
        <w:spacing w:line="360" w:lineRule="auto"/>
        <w:rPr>
          <w:rFonts w:hint="eastAsia" w:ascii="仿宋" w:hAnsi="仿宋" w:eastAsia="仿宋" w:cs="宋体"/>
          <w:sz w:val="28"/>
          <w:szCs w:val="28"/>
        </w:rPr>
      </w:pPr>
      <w:r>
        <w:rPr>
          <w:rFonts w:hint="eastAsia" w:ascii="仿宋" w:hAnsi="仿宋" w:eastAsia="仿宋" w:cs="宋体"/>
          <w:sz w:val="28"/>
          <w:szCs w:val="28"/>
        </w:rPr>
        <w:t>5.4 频谱多普勒</w:t>
      </w:r>
    </w:p>
    <w:p>
      <w:pPr>
        <w:spacing w:line="360" w:lineRule="auto"/>
        <w:rPr>
          <w:rFonts w:hint="eastAsia" w:ascii="仿宋" w:hAnsi="仿宋" w:eastAsia="仿宋" w:cs="宋体"/>
          <w:sz w:val="28"/>
          <w:szCs w:val="28"/>
        </w:rPr>
      </w:pPr>
      <w:r>
        <w:rPr>
          <w:rFonts w:hint="eastAsia" w:ascii="仿宋" w:hAnsi="仿宋" w:eastAsia="仿宋" w:cs="宋体"/>
          <w:sz w:val="28"/>
          <w:szCs w:val="28"/>
        </w:rPr>
        <w:t xml:space="preserve"> 5.4.1 显示模式：脉冲多普勒 PWD</w:t>
      </w:r>
    </w:p>
    <w:p>
      <w:pPr>
        <w:spacing w:line="360" w:lineRule="auto"/>
        <w:rPr>
          <w:rFonts w:hint="eastAsia" w:ascii="仿宋" w:hAnsi="仿宋" w:eastAsia="仿宋" w:cs="宋体"/>
          <w:sz w:val="28"/>
          <w:szCs w:val="28"/>
        </w:rPr>
      </w:pPr>
      <w:r>
        <w:rPr>
          <w:rFonts w:hint="eastAsia" w:ascii="仿宋" w:hAnsi="仿宋" w:eastAsia="仿宋" w:cs="宋体"/>
          <w:sz w:val="28"/>
          <w:szCs w:val="28"/>
        </w:rPr>
        <w:t xml:space="preserve">                连续多普勒 CWD</w:t>
      </w:r>
    </w:p>
    <w:p>
      <w:pPr>
        <w:spacing w:line="360" w:lineRule="auto"/>
        <w:rPr>
          <w:rFonts w:hint="eastAsia" w:ascii="仿宋" w:hAnsi="仿宋" w:eastAsia="仿宋" w:cs="宋体"/>
          <w:sz w:val="28"/>
          <w:szCs w:val="28"/>
        </w:rPr>
      </w:pPr>
      <w:r>
        <w:rPr>
          <w:rFonts w:hint="eastAsia" w:ascii="仿宋" w:hAnsi="仿宋" w:eastAsia="仿宋" w:cs="宋体"/>
          <w:sz w:val="28"/>
          <w:szCs w:val="28"/>
        </w:rPr>
        <w:t xml:space="preserve">                高脉冲重复频率 HPRF</w:t>
      </w:r>
    </w:p>
    <w:p>
      <w:pPr>
        <w:spacing w:line="360" w:lineRule="auto"/>
        <w:rPr>
          <w:rFonts w:hint="eastAsia" w:ascii="仿宋" w:hAnsi="仿宋" w:eastAsia="仿宋" w:cs="宋体"/>
          <w:sz w:val="28"/>
          <w:szCs w:val="28"/>
        </w:rPr>
      </w:pPr>
      <w:r>
        <w:rPr>
          <w:rFonts w:hint="eastAsia" w:ascii="仿宋" w:hAnsi="仿宋" w:eastAsia="仿宋" w:cs="宋体"/>
          <w:sz w:val="28"/>
          <w:szCs w:val="28"/>
        </w:rPr>
        <w:t xml:space="preserve"> 5.4.2 频谱多普勒：可选中心频率≥2个</w:t>
      </w:r>
    </w:p>
    <w:p>
      <w:pPr>
        <w:spacing w:line="360" w:lineRule="auto"/>
        <w:rPr>
          <w:rFonts w:hint="eastAsia" w:ascii="仿宋" w:hAnsi="仿宋" w:eastAsia="仿宋" w:cs="宋体"/>
          <w:sz w:val="28"/>
          <w:szCs w:val="28"/>
        </w:rPr>
      </w:pPr>
      <w:r>
        <w:rPr>
          <w:rFonts w:hint="eastAsia" w:ascii="仿宋" w:hAnsi="仿宋" w:eastAsia="仿宋" w:cs="宋体"/>
          <w:sz w:val="28"/>
          <w:szCs w:val="28"/>
        </w:rPr>
        <w:t xml:space="preserve"> 5.4.3 显示方式：B/D、M/D、D、B/CDV、B/CDE、B/CDV/PW、B/CDE/PW、B/CDV/CW </w:t>
      </w:r>
    </w:p>
    <w:p>
      <w:pPr>
        <w:spacing w:line="360" w:lineRule="auto"/>
        <w:rPr>
          <w:rFonts w:hint="eastAsia" w:ascii="仿宋" w:hAnsi="仿宋" w:eastAsia="仿宋" w:cs="宋体"/>
          <w:sz w:val="28"/>
          <w:szCs w:val="28"/>
        </w:rPr>
      </w:pPr>
      <w:r>
        <w:rPr>
          <w:rFonts w:hint="eastAsia" w:ascii="仿宋" w:hAnsi="仿宋" w:eastAsia="仿宋" w:cs="宋体"/>
          <w:sz w:val="28"/>
          <w:szCs w:val="28"/>
        </w:rPr>
        <w:t xml:space="preserve"> 5.4.4 频谱多普勒取样容积：1mm- 20mm，多级可调</w:t>
      </w:r>
    </w:p>
    <w:p>
      <w:pPr>
        <w:spacing w:line="360" w:lineRule="auto"/>
        <w:rPr>
          <w:rFonts w:hint="eastAsia" w:ascii="仿宋" w:hAnsi="仿宋" w:eastAsia="仿宋" w:cs="宋体"/>
          <w:sz w:val="28"/>
          <w:szCs w:val="28"/>
        </w:rPr>
      </w:pPr>
      <w:r>
        <w:rPr>
          <w:rFonts w:hint="eastAsia" w:ascii="仿宋" w:hAnsi="仿宋" w:eastAsia="仿宋" w:cs="宋体"/>
          <w:sz w:val="28"/>
          <w:szCs w:val="28"/>
        </w:rPr>
        <w:t xml:space="preserve"> 5.4.5 </w:t>
      </w:r>
      <w:r>
        <w:rPr>
          <w:rFonts w:ascii="仿宋" w:hAnsi="仿宋" w:eastAsia="仿宋" w:cs="宋体"/>
          <w:sz w:val="28"/>
          <w:szCs w:val="28"/>
        </w:rPr>
        <w:t>最大测量速度</w:t>
      </w:r>
      <w:r>
        <w:rPr>
          <w:rFonts w:hint="eastAsia" w:ascii="仿宋" w:hAnsi="仿宋" w:eastAsia="仿宋" w:cs="宋体"/>
          <w:sz w:val="28"/>
          <w:szCs w:val="28"/>
        </w:rPr>
        <w:t>：</w:t>
      </w:r>
    </w:p>
    <w:p>
      <w:pPr>
        <w:spacing w:line="360" w:lineRule="auto"/>
        <w:rPr>
          <w:rFonts w:ascii="仿宋" w:hAnsi="仿宋" w:eastAsia="仿宋" w:cs="宋体"/>
          <w:sz w:val="28"/>
          <w:szCs w:val="28"/>
        </w:rPr>
      </w:pPr>
      <w:r>
        <w:rPr>
          <w:rFonts w:hint="eastAsia" w:ascii="仿宋" w:hAnsi="仿宋" w:eastAsia="仿宋" w:cs="宋体"/>
          <w:sz w:val="28"/>
          <w:szCs w:val="28"/>
        </w:rPr>
        <w:t xml:space="preserve">      </w:t>
      </w:r>
      <w:r>
        <w:rPr>
          <w:rFonts w:ascii="仿宋" w:hAnsi="仿宋" w:eastAsia="仿宋" w:cs="宋体"/>
          <w:sz w:val="28"/>
          <w:szCs w:val="28"/>
        </w:rPr>
        <w:t>PWD正或反向血流速度≥</w:t>
      </w:r>
      <w:r>
        <w:rPr>
          <w:rFonts w:hint="eastAsia" w:ascii="仿宋" w:hAnsi="仿宋" w:eastAsia="仿宋" w:cs="宋体"/>
          <w:sz w:val="28"/>
          <w:szCs w:val="28"/>
        </w:rPr>
        <w:t xml:space="preserve">10 </w:t>
      </w:r>
      <w:r>
        <w:rPr>
          <w:rFonts w:ascii="仿宋" w:hAnsi="仿宋" w:eastAsia="仿宋" w:cs="宋体"/>
          <w:sz w:val="28"/>
          <w:szCs w:val="28"/>
        </w:rPr>
        <w:t>m/s</w:t>
      </w:r>
    </w:p>
    <w:p>
      <w:pPr>
        <w:spacing w:line="360" w:lineRule="auto"/>
        <w:rPr>
          <w:rFonts w:hint="eastAsia" w:ascii="仿宋" w:hAnsi="仿宋" w:eastAsia="仿宋" w:cs="宋体"/>
          <w:sz w:val="28"/>
          <w:szCs w:val="28"/>
        </w:rPr>
      </w:pPr>
      <w:r>
        <w:rPr>
          <w:rFonts w:hint="eastAsia" w:ascii="仿宋" w:hAnsi="仿宋" w:eastAsia="仿宋" w:cs="宋体"/>
          <w:sz w:val="28"/>
          <w:szCs w:val="28"/>
        </w:rPr>
        <w:t xml:space="preserve">      </w:t>
      </w:r>
      <w:r>
        <w:rPr>
          <w:rFonts w:ascii="仿宋" w:hAnsi="仿宋" w:eastAsia="仿宋" w:cs="宋体"/>
          <w:sz w:val="28"/>
          <w:szCs w:val="28"/>
        </w:rPr>
        <w:t>CWD血流速度</w:t>
      </w:r>
      <w:r>
        <w:rPr>
          <w:rFonts w:hint="eastAsia" w:ascii="仿宋" w:hAnsi="仿宋" w:eastAsia="仿宋" w:cs="宋体"/>
          <w:sz w:val="28"/>
          <w:szCs w:val="28"/>
        </w:rPr>
        <w:t>≥19 m/s</w:t>
      </w:r>
    </w:p>
    <w:p>
      <w:pPr>
        <w:spacing w:line="360" w:lineRule="auto"/>
        <w:rPr>
          <w:rFonts w:hint="eastAsia" w:ascii="仿宋" w:hAnsi="仿宋" w:eastAsia="仿宋" w:cs="宋体"/>
          <w:sz w:val="28"/>
          <w:szCs w:val="28"/>
        </w:rPr>
      </w:pPr>
      <w:r>
        <w:rPr>
          <w:rFonts w:hint="eastAsia" w:ascii="仿宋" w:hAnsi="仿宋" w:eastAsia="仿宋" w:cs="宋体"/>
          <w:sz w:val="28"/>
          <w:szCs w:val="28"/>
        </w:rPr>
        <w:t xml:space="preserve"> 5.4.6 最低测量速度≤1.0 mm/s（非噪音信号）</w:t>
      </w:r>
    </w:p>
    <w:p>
      <w:pPr>
        <w:spacing w:line="360" w:lineRule="auto"/>
        <w:rPr>
          <w:rFonts w:hint="eastAsia" w:ascii="仿宋" w:hAnsi="仿宋" w:eastAsia="仿宋" w:cs="宋体"/>
          <w:sz w:val="28"/>
          <w:szCs w:val="28"/>
        </w:rPr>
      </w:pPr>
      <w:r>
        <w:rPr>
          <w:rFonts w:hint="eastAsia" w:ascii="仿宋" w:hAnsi="仿宋" w:eastAsia="仿宋" w:cs="宋体"/>
          <w:sz w:val="28"/>
          <w:szCs w:val="28"/>
        </w:rPr>
        <w:t xml:space="preserve"> </w:t>
      </w:r>
      <w:r>
        <w:rPr>
          <w:rFonts w:ascii="仿宋" w:hAnsi="仿宋" w:eastAsia="仿宋" w:cs="宋体"/>
          <w:sz w:val="28"/>
          <w:szCs w:val="28"/>
        </w:rPr>
        <w:t>5.4.7</w:t>
      </w:r>
      <w:r>
        <w:rPr>
          <w:rFonts w:hint="eastAsia" w:ascii="仿宋" w:hAnsi="仿宋" w:eastAsia="仿宋" w:cs="宋体"/>
          <w:sz w:val="28"/>
          <w:szCs w:val="28"/>
        </w:rPr>
        <w:t xml:space="preserve"> </w:t>
      </w:r>
      <w:r>
        <w:rPr>
          <w:rFonts w:ascii="仿宋" w:hAnsi="仿宋" w:eastAsia="仿宋" w:cs="宋体"/>
          <w:sz w:val="28"/>
          <w:szCs w:val="28"/>
        </w:rPr>
        <w:t>Doppler及M型电影回放：</w:t>
      </w:r>
      <w:r>
        <w:rPr>
          <w:rFonts w:ascii="仿宋" w:hAnsi="仿宋" w:eastAsia="仿宋" w:cs="宋体"/>
          <w:sz w:val="28"/>
          <w:szCs w:val="28"/>
        </w:rPr>
        <w:sym w:font="Symbol" w:char="F0B3"/>
      </w:r>
      <w:r>
        <w:rPr>
          <w:rFonts w:ascii="仿宋" w:hAnsi="仿宋" w:eastAsia="仿宋" w:cs="宋体"/>
          <w:sz w:val="28"/>
          <w:szCs w:val="28"/>
        </w:rPr>
        <w:t>30 秒；</w:t>
      </w:r>
    </w:p>
    <w:p>
      <w:pPr>
        <w:spacing w:line="360" w:lineRule="auto"/>
        <w:rPr>
          <w:rFonts w:hint="eastAsia" w:ascii="仿宋" w:hAnsi="仿宋" w:eastAsia="仿宋" w:cs="宋体"/>
          <w:sz w:val="28"/>
          <w:szCs w:val="28"/>
        </w:rPr>
      </w:pPr>
      <w:r>
        <w:rPr>
          <w:rFonts w:hint="eastAsia" w:ascii="仿宋" w:hAnsi="仿宋" w:eastAsia="仿宋" w:cs="宋体"/>
          <w:sz w:val="28"/>
          <w:szCs w:val="28"/>
        </w:rPr>
        <w:t>5.4.8 频谱多普勒零键优化，冻结瞬间自动优化频谱为最佳状态，无需特别按键操作；</w:t>
      </w:r>
    </w:p>
    <w:p>
      <w:pPr>
        <w:spacing w:line="360" w:lineRule="auto"/>
        <w:rPr>
          <w:rFonts w:hint="eastAsia" w:ascii="仿宋" w:hAnsi="仿宋" w:eastAsia="仿宋" w:cs="宋体"/>
          <w:sz w:val="28"/>
          <w:szCs w:val="28"/>
        </w:rPr>
      </w:pPr>
      <w:r>
        <w:rPr>
          <w:rFonts w:hint="eastAsia" w:ascii="仿宋" w:hAnsi="仿宋" w:eastAsia="仿宋" w:cs="宋体"/>
          <w:sz w:val="28"/>
          <w:szCs w:val="28"/>
        </w:rPr>
        <w:t xml:space="preserve"> 5.4.9 显示控制：反转显示、零位移、B-刷新、D-扩展、B/D扩展、局放及移位</w:t>
      </w:r>
    </w:p>
    <w:p>
      <w:pPr>
        <w:spacing w:line="360" w:lineRule="auto"/>
        <w:rPr>
          <w:rFonts w:hint="eastAsia" w:ascii="仿宋" w:hAnsi="仿宋" w:eastAsia="仿宋" w:cs="宋体"/>
          <w:sz w:val="28"/>
          <w:szCs w:val="28"/>
        </w:rPr>
      </w:pPr>
      <w:r>
        <w:rPr>
          <w:rFonts w:hint="eastAsia" w:ascii="仿宋" w:hAnsi="仿宋" w:eastAsia="仿宋" w:cs="宋体"/>
          <w:sz w:val="28"/>
          <w:szCs w:val="28"/>
        </w:rPr>
        <w:t xml:space="preserve"> 5.4.10 实时</w:t>
      </w:r>
      <w:r>
        <w:rPr>
          <w:rFonts w:ascii="仿宋" w:hAnsi="仿宋" w:eastAsia="仿宋" w:cs="宋体"/>
          <w:sz w:val="28"/>
          <w:szCs w:val="28"/>
        </w:rPr>
        <w:t>自动包络频谱并完成频谱测量计算</w:t>
      </w:r>
    </w:p>
    <w:p>
      <w:pPr>
        <w:spacing w:line="360" w:lineRule="auto"/>
        <w:rPr>
          <w:rFonts w:hint="eastAsia" w:ascii="仿宋" w:hAnsi="仿宋" w:eastAsia="仿宋" w:cs="宋体"/>
          <w:sz w:val="28"/>
          <w:szCs w:val="28"/>
        </w:rPr>
      </w:pPr>
      <w:r>
        <w:rPr>
          <w:rFonts w:hint="eastAsia" w:ascii="仿宋" w:hAnsi="仿宋" w:eastAsia="仿宋" w:cs="宋体"/>
          <w:sz w:val="28"/>
          <w:szCs w:val="28"/>
        </w:rPr>
        <w:t>5.5 彩色多普勒</w:t>
      </w:r>
    </w:p>
    <w:p>
      <w:pPr>
        <w:spacing w:line="360" w:lineRule="auto"/>
        <w:rPr>
          <w:rFonts w:ascii="仿宋" w:hAnsi="仿宋" w:eastAsia="仿宋" w:cs="宋体"/>
          <w:sz w:val="28"/>
          <w:szCs w:val="28"/>
        </w:rPr>
      </w:pPr>
      <w:r>
        <w:rPr>
          <w:rFonts w:hint="eastAsia" w:ascii="仿宋" w:hAnsi="仿宋" w:eastAsia="仿宋" w:cs="宋体"/>
          <w:sz w:val="28"/>
          <w:szCs w:val="28"/>
        </w:rPr>
        <w:t xml:space="preserve"> 5.5.1 显示方式：速度方差显示、能量显示、速度显示和方差显示</w:t>
      </w:r>
    </w:p>
    <w:p>
      <w:pPr>
        <w:spacing w:line="360" w:lineRule="auto"/>
        <w:rPr>
          <w:rFonts w:hint="eastAsia" w:ascii="仿宋" w:hAnsi="仿宋" w:eastAsia="仿宋" w:cs="宋体"/>
          <w:sz w:val="28"/>
          <w:szCs w:val="28"/>
        </w:rPr>
      </w:pPr>
      <w:r>
        <w:rPr>
          <w:rFonts w:hint="eastAsia" w:ascii="仿宋" w:hAnsi="仿宋" w:eastAsia="仿宋" w:cs="宋体"/>
          <w:sz w:val="28"/>
          <w:szCs w:val="28"/>
        </w:rPr>
        <w:t xml:space="preserve"> 5.5.2 彩色增强功能：</w:t>
      </w:r>
      <w:r>
        <w:rPr>
          <w:rFonts w:hint="eastAsia" w:ascii="仿宋" w:hAnsi="仿宋" w:eastAsia="仿宋" w:cs="宋体"/>
          <w:sz w:val="28"/>
          <w:szCs w:val="28"/>
        </w:rPr>
        <w:tab/>
      </w:r>
      <w:r>
        <w:rPr>
          <w:rFonts w:hint="eastAsia" w:ascii="仿宋" w:hAnsi="仿宋" w:eastAsia="仿宋" w:cs="宋体"/>
          <w:sz w:val="28"/>
          <w:szCs w:val="28"/>
        </w:rPr>
        <w:t>彩色多普勒能量图（CDE）、组织多普勒（DTI）</w:t>
      </w:r>
    </w:p>
    <w:p>
      <w:pPr>
        <w:spacing w:line="360" w:lineRule="auto"/>
        <w:rPr>
          <w:rFonts w:hint="eastAsia" w:ascii="仿宋" w:hAnsi="仿宋" w:eastAsia="仿宋" w:cs="宋体"/>
          <w:sz w:val="28"/>
          <w:szCs w:val="28"/>
        </w:rPr>
      </w:pPr>
      <w:r>
        <w:rPr>
          <w:rFonts w:hint="eastAsia" w:ascii="仿宋" w:hAnsi="仿宋" w:eastAsia="仿宋" w:cs="宋体"/>
          <w:sz w:val="28"/>
          <w:szCs w:val="28"/>
        </w:rPr>
        <w:t xml:space="preserve"> 5.5.3 扫描速度：</w:t>
      </w:r>
    </w:p>
    <w:p>
      <w:pPr>
        <w:spacing w:line="360" w:lineRule="auto"/>
        <w:rPr>
          <w:rFonts w:hint="eastAsia" w:ascii="仿宋" w:hAnsi="仿宋" w:eastAsia="仿宋" w:cs="宋体"/>
          <w:sz w:val="28"/>
          <w:szCs w:val="28"/>
        </w:rPr>
      </w:pPr>
      <w:r>
        <w:rPr>
          <w:rFonts w:hint="eastAsia" w:ascii="仿宋" w:hAnsi="仿宋" w:eastAsia="仿宋" w:cs="宋体"/>
          <w:sz w:val="28"/>
          <w:szCs w:val="28"/>
        </w:rPr>
        <w:t xml:space="preserve">      凸阵探头，全视野，18cm深度时，在最高线密度下，帧速率≥10帧/秒</w:t>
      </w:r>
    </w:p>
    <w:p>
      <w:pPr>
        <w:spacing w:line="360" w:lineRule="auto"/>
        <w:rPr>
          <w:rFonts w:hint="eastAsia" w:ascii="仿宋" w:hAnsi="仿宋" w:eastAsia="仿宋" w:cs="宋体"/>
          <w:sz w:val="28"/>
          <w:szCs w:val="28"/>
        </w:rPr>
      </w:pPr>
      <w:r>
        <w:rPr>
          <w:rFonts w:hint="eastAsia" w:ascii="仿宋" w:hAnsi="仿宋" w:eastAsia="仿宋" w:cs="宋体"/>
          <w:sz w:val="28"/>
          <w:szCs w:val="28"/>
        </w:rPr>
        <w:t xml:space="preserve">      成人相控阵探头，扫描角度85°，18cm深度时，帧速率≥10帧/秒</w:t>
      </w:r>
    </w:p>
    <w:p>
      <w:pPr>
        <w:spacing w:line="360" w:lineRule="auto"/>
        <w:rPr>
          <w:rFonts w:hint="eastAsia" w:ascii="仿宋" w:hAnsi="仿宋" w:eastAsia="仿宋" w:cs="宋体"/>
          <w:sz w:val="28"/>
          <w:szCs w:val="28"/>
        </w:rPr>
      </w:pPr>
      <w:r>
        <w:rPr>
          <w:rFonts w:hint="eastAsia" w:ascii="仿宋" w:hAnsi="仿宋" w:eastAsia="仿宋" w:cs="宋体"/>
          <w:sz w:val="28"/>
          <w:szCs w:val="28"/>
        </w:rPr>
        <w:t xml:space="preserve"> 5.5.4 具有双同步/三同步显示（B/D/CDV）</w:t>
      </w:r>
    </w:p>
    <w:p>
      <w:pPr>
        <w:spacing w:line="360" w:lineRule="auto"/>
        <w:rPr>
          <w:rFonts w:hint="eastAsia" w:ascii="仿宋" w:hAnsi="仿宋" w:eastAsia="仿宋" w:cs="宋体"/>
          <w:sz w:val="28"/>
          <w:szCs w:val="28"/>
        </w:rPr>
      </w:pPr>
      <w:r>
        <w:rPr>
          <w:rFonts w:hint="eastAsia" w:ascii="仿宋" w:hAnsi="仿宋" w:eastAsia="仿宋" w:cs="宋体"/>
          <w:sz w:val="28"/>
          <w:szCs w:val="28"/>
        </w:rPr>
        <w:t xml:space="preserve"> 5.5.5 彩色显示速度：最低平均血流速度≤5mm/s（非噪声信号）</w:t>
      </w:r>
    </w:p>
    <w:p>
      <w:pPr>
        <w:spacing w:line="360" w:lineRule="auto"/>
        <w:rPr>
          <w:rFonts w:hint="eastAsia" w:ascii="仿宋" w:hAnsi="仿宋" w:eastAsia="仿宋" w:cs="宋体"/>
          <w:sz w:val="28"/>
          <w:szCs w:val="28"/>
        </w:rPr>
      </w:pPr>
      <w:r>
        <w:rPr>
          <w:rFonts w:hint="eastAsia" w:ascii="仿宋" w:hAnsi="仿宋" w:eastAsia="仿宋" w:cs="宋体"/>
          <w:sz w:val="28"/>
          <w:szCs w:val="28"/>
        </w:rPr>
        <w:t xml:space="preserve"> 5.5.6 显示控制：零位移动、黑白与彩色比较、彩色对比</w:t>
      </w:r>
    </w:p>
    <w:p>
      <w:pPr>
        <w:spacing w:line="360" w:lineRule="auto"/>
        <w:rPr>
          <w:rFonts w:hint="eastAsia" w:ascii="仿宋" w:hAnsi="仿宋" w:eastAsia="仿宋" w:cs="宋体"/>
          <w:sz w:val="28"/>
          <w:szCs w:val="28"/>
        </w:rPr>
      </w:pPr>
      <w:r>
        <w:rPr>
          <w:rFonts w:hint="eastAsia" w:ascii="仿宋" w:hAnsi="仿宋" w:eastAsia="仿宋" w:cs="宋体"/>
          <w:sz w:val="28"/>
          <w:szCs w:val="28"/>
        </w:rPr>
        <w:t xml:space="preserve">*5.5.7 </w:t>
      </w:r>
      <w:r>
        <w:rPr>
          <w:rFonts w:ascii="仿宋" w:hAnsi="仿宋" w:eastAsia="仿宋" w:cs="宋体"/>
          <w:sz w:val="28"/>
          <w:szCs w:val="28"/>
        </w:rPr>
        <w:t>显示位置调整：线阵扫描感兴趣的图像范围：-30°～+30°（</w:t>
      </w:r>
      <w:r>
        <w:rPr>
          <w:rFonts w:hint="eastAsia" w:ascii="仿宋" w:hAnsi="仿宋" w:eastAsia="仿宋" w:cs="宋体"/>
          <w:sz w:val="28"/>
          <w:szCs w:val="28"/>
        </w:rPr>
        <w:t>提供证明图片</w:t>
      </w:r>
      <w:r>
        <w:rPr>
          <w:rFonts w:ascii="仿宋" w:hAnsi="仿宋" w:eastAsia="仿宋" w:cs="宋体"/>
          <w:sz w:val="28"/>
          <w:szCs w:val="28"/>
        </w:rPr>
        <w:t>）</w:t>
      </w:r>
    </w:p>
    <w:p>
      <w:pPr>
        <w:spacing w:line="360" w:lineRule="auto"/>
        <w:rPr>
          <w:rFonts w:hint="eastAsia" w:ascii="仿宋" w:hAnsi="仿宋" w:eastAsia="仿宋" w:cs="宋体"/>
          <w:sz w:val="28"/>
          <w:szCs w:val="28"/>
        </w:rPr>
      </w:pPr>
      <w:r>
        <w:rPr>
          <w:rFonts w:hint="eastAsia" w:ascii="仿宋" w:hAnsi="仿宋" w:eastAsia="仿宋" w:cs="宋体"/>
          <w:sz w:val="28"/>
          <w:szCs w:val="28"/>
        </w:rPr>
        <w:t>5.6 超声功率输出调节</w:t>
      </w:r>
    </w:p>
    <w:p>
      <w:pPr>
        <w:spacing w:line="360" w:lineRule="auto"/>
        <w:rPr>
          <w:rFonts w:hint="eastAsia" w:ascii="仿宋" w:hAnsi="仿宋" w:eastAsia="仿宋" w:cs="宋体"/>
          <w:sz w:val="28"/>
          <w:szCs w:val="28"/>
        </w:rPr>
      </w:pPr>
      <w:r>
        <w:rPr>
          <w:rFonts w:hint="eastAsia" w:ascii="仿宋" w:hAnsi="仿宋" w:eastAsia="仿宋" w:cs="宋体"/>
          <w:sz w:val="28"/>
          <w:szCs w:val="28"/>
        </w:rPr>
        <w:t xml:space="preserve"> 5.6.1 B/M、PWD、Color Doppler</w:t>
      </w:r>
    </w:p>
    <w:p>
      <w:pPr>
        <w:spacing w:line="360" w:lineRule="auto"/>
        <w:rPr>
          <w:rFonts w:hint="eastAsia" w:ascii="仿宋" w:hAnsi="仿宋" w:eastAsia="仿宋" w:cs="宋体"/>
          <w:sz w:val="28"/>
          <w:szCs w:val="28"/>
        </w:rPr>
      </w:pPr>
      <w:r>
        <w:rPr>
          <w:rFonts w:hint="eastAsia" w:ascii="仿宋" w:hAnsi="仿宋" w:eastAsia="仿宋" w:cs="宋体"/>
          <w:sz w:val="28"/>
          <w:szCs w:val="28"/>
        </w:rPr>
        <w:t xml:space="preserve"> 5.6.2 输出功率选择分级可调</w:t>
      </w:r>
    </w:p>
    <w:p>
      <w:pPr>
        <w:spacing w:line="360" w:lineRule="auto"/>
        <w:rPr>
          <w:rFonts w:hint="eastAsia" w:ascii="仿宋" w:hAnsi="仿宋" w:eastAsia="仿宋" w:cs="宋体"/>
          <w:sz w:val="28"/>
          <w:szCs w:val="28"/>
        </w:rPr>
      </w:pPr>
      <w:r>
        <w:rPr>
          <w:rFonts w:hint="eastAsia" w:ascii="仿宋" w:hAnsi="仿宋" w:eastAsia="仿宋" w:cs="宋体"/>
          <w:sz w:val="28"/>
          <w:szCs w:val="28"/>
        </w:rPr>
        <w:t>5.7 记录装置</w:t>
      </w:r>
    </w:p>
    <w:p>
      <w:pPr>
        <w:spacing w:line="360" w:lineRule="auto"/>
        <w:rPr>
          <w:rFonts w:ascii="仿宋" w:hAnsi="仿宋" w:eastAsia="仿宋" w:cs="宋体"/>
          <w:sz w:val="28"/>
          <w:szCs w:val="28"/>
        </w:rPr>
      </w:pPr>
      <w:r>
        <w:rPr>
          <w:rFonts w:hint="eastAsia" w:ascii="仿宋" w:hAnsi="仿宋" w:eastAsia="仿宋" w:cs="宋体"/>
          <w:sz w:val="28"/>
          <w:szCs w:val="28"/>
        </w:rPr>
        <w:t xml:space="preserve"> 5.7.1 </w:t>
      </w:r>
      <w:r>
        <w:rPr>
          <w:rFonts w:ascii="仿宋" w:hAnsi="仿宋" w:eastAsia="仿宋" w:cs="宋体"/>
          <w:sz w:val="28"/>
          <w:szCs w:val="28"/>
        </w:rPr>
        <w:t>内置一体化超声工作站</w:t>
      </w:r>
      <w:r>
        <w:rPr>
          <w:rFonts w:hint="eastAsia" w:ascii="仿宋" w:hAnsi="仿宋" w:eastAsia="仿宋" w:cs="宋体"/>
          <w:sz w:val="28"/>
          <w:szCs w:val="28"/>
        </w:rPr>
        <w:t>：</w:t>
      </w:r>
      <w:r>
        <w:rPr>
          <w:rFonts w:ascii="仿宋" w:hAnsi="仿宋" w:eastAsia="仿宋" w:cs="宋体"/>
          <w:sz w:val="28"/>
          <w:szCs w:val="28"/>
        </w:rPr>
        <w:t>数字化储存静态及动态图像</w:t>
      </w:r>
      <w:r>
        <w:rPr>
          <w:rFonts w:hint="eastAsia" w:ascii="仿宋" w:hAnsi="仿宋" w:eastAsia="仿宋" w:cs="宋体"/>
          <w:sz w:val="28"/>
          <w:szCs w:val="28"/>
        </w:rPr>
        <w:t>，</w:t>
      </w:r>
      <w:r>
        <w:rPr>
          <w:rFonts w:ascii="仿宋" w:hAnsi="仿宋" w:eastAsia="仿宋" w:cs="宋体"/>
          <w:sz w:val="28"/>
          <w:szCs w:val="28"/>
        </w:rPr>
        <w:t>动态图像及静态图像</w:t>
      </w:r>
      <w:r>
        <w:rPr>
          <w:rFonts w:hint="eastAsia" w:ascii="仿宋" w:hAnsi="仿宋" w:eastAsia="仿宋" w:cs="宋体"/>
          <w:sz w:val="28"/>
          <w:szCs w:val="28"/>
        </w:rPr>
        <w:t>可以</w:t>
      </w:r>
      <w:r>
        <w:rPr>
          <w:rFonts w:ascii="仿宋" w:hAnsi="仿宋" w:eastAsia="仿宋" w:cs="宋体"/>
          <w:sz w:val="28"/>
          <w:szCs w:val="28"/>
        </w:rPr>
        <w:t>AVI</w:t>
      </w:r>
      <w:r>
        <w:rPr>
          <w:rFonts w:hint="eastAsia" w:ascii="仿宋" w:hAnsi="仿宋" w:eastAsia="仿宋" w:cs="宋体"/>
          <w:sz w:val="28"/>
          <w:szCs w:val="28"/>
        </w:rPr>
        <w:t>、</w:t>
      </w:r>
      <w:r>
        <w:rPr>
          <w:rFonts w:ascii="仿宋" w:hAnsi="仿宋" w:eastAsia="仿宋" w:cs="宋体"/>
          <w:sz w:val="28"/>
          <w:szCs w:val="28"/>
        </w:rPr>
        <w:t>JPG等PC通用格式直接储存</w:t>
      </w:r>
      <w:r>
        <w:rPr>
          <w:rFonts w:hint="eastAsia" w:ascii="仿宋" w:hAnsi="仿宋" w:eastAsia="仿宋" w:cs="宋体"/>
          <w:sz w:val="28"/>
          <w:szCs w:val="28"/>
        </w:rPr>
        <w:t>；</w:t>
      </w:r>
    </w:p>
    <w:p>
      <w:pPr>
        <w:spacing w:line="360" w:lineRule="auto"/>
        <w:rPr>
          <w:rFonts w:hint="eastAsia" w:ascii="仿宋" w:hAnsi="仿宋" w:eastAsia="仿宋" w:cs="宋体"/>
          <w:sz w:val="28"/>
          <w:szCs w:val="28"/>
        </w:rPr>
      </w:pPr>
      <w:r>
        <w:rPr>
          <w:rFonts w:hint="eastAsia" w:ascii="仿宋" w:hAnsi="仿宋" w:eastAsia="仿宋" w:cs="宋体"/>
          <w:sz w:val="28"/>
          <w:szCs w:val="28"/>
        </w:rPr>
        <w:t xml:space="preserve"> 5</w:t>
      </w:r>
      <w:r>
        <w:rPr>
          <w:rFonts w:ascii="仿宋" w:hAnsi="仿宋" w:eastAsia="仿宋" w:cs="宋体"/>
          <w:sz w:val="28"/>
          <w:szCs w:val="28"/>
        </w:rPr>
        <w:t>.7.2 主机硬盘容量≥</w:t>
      </w:r>
      <w:r>
        <w:rPr>
          <w:rFonts w:hint="eastAsia" w:ascii="仿宋" w:hAnsi="仿宋" w:eastAsia="仿宋" w:cs="宋体"/>
          <w:sz w:val="28"/>
          <w:szCs w:val="28"/>
        </w:rPr>
        <w:t>1</w:t>
      </w:r>
      <w:r>
        <w:rPr>
          <w:rFonts w:ascii="仿宋" w:hAnsi="仿宋" w:eastAsia="仿宋" w:cs="宋体"/>
          <w:sz w:val="28"/>
          <w:szCs w:val="28"/>
        </w:rPr>
        <w:t>T</w:t>
      </w:r>
    </w:p>
    <w:p>
      <w:pPr>
        <w:spacing w:line="360" w:lineRule="auto"/>
        <w:rPr>
          <w:rFonts w:hint="eastAsia" w:ascii="仿宋" w:hAnsi="仿宋" w:eastAsia="仿宋" w:cs="宋体"/>
          <w:sz w:val="28"/>
          <w:szCs w:val="28"/>
        </w:rPr>
      </w:pPr>
      <w:r>
        <w:rPr>
          <w:rFonts w:hint="eastAsia" w:ascii="仿宋" w:hAnsi="仿宋" w:eastAsia="仿宋" w:cs="宋体"/>
          <w:sz w:val="28"/>
          <w:szCs w:val="28"/>
        </w:rPr>
        <w:t>5.7.3 USB接口≥8个</w:t>
      </w:r>
    </w:p>
    <w:p>
      <w:pPr>
        <w:spacing w:line="360" w:lineRule="auto"/>
        <w:rPr>
          <w:rFonts w:hint="eastAsia" w:ascii="仿宋" w:hAnsi="仿宋" w:eastAsia="仿宋" w:cs="宋体"/>
          <w:sz w:val="28"/>
          <w:szCs w:val="28"/>
        </w:rPr>
      </w:pPr>
      <w:r>
        <w:rPr>
          <w:rFonts w:hint="eastAsia" w:ascii="仿宋" w:hAnsi="仿宋" w:eastAsia="仿宋" w:cs="宋体"/>
          <w:sz w:val="28"/>
          <w:szCs w:val="28"/>
        </w:rPr>
        <w:t>5.8 技术手册：中文操作手册</w:t>
      </w:r>
    </w:p>
    <w:p>
      <w:pPr>
        <w:spacing w:line="360" w:lineRule="auto"/>
        <w:rPr>
          <w:rFonts w:hint="eastAsia" w:ascii="仿宋" w:hAnsi="仿宋" w:eastAsia="仿宋" w:cs="宋体"/>
          <w:sz w:val="28"/>
          <w:szCs w:val="28"/>
        </w:rPr>
      </w:pPr>
      <w:r>
        <w:rPr>
          <w:rFonts w:hint="eastAsia" w:ascii="仿宋" w:hAnsi="仿宋" w:eastAsia="仿宋" w:cs="宋体"/>
          <w:b/>
          <w:bCs/>
          <w:sz w:val="28"/>
          <w:szCs w:val="28"/>
        </w:rPr>
        <w:t>六、售后服务要求：</w:t>
      </w:r>
    </w:p>
    <w:p>
      <w:pPr>
        <w:spacing w:line="360" w:lineRule="auto"/>
        <w:rPr>
          <w:rFonts w:hint="eastAsia" w:ascii="仿宋" w:hAnsi="仿宋" w:eastAsia="仿宋" w:cs="宋体"/>
          <w:sz w:val="28"/>
          <w:szCs w:val="28"/>
        </w:rPr>
      </w:pPr>
      <w:r>
        <w:rPr>
          <w:rFonts w:ascii="仿宋" w:hAnsi="仿宋" w:eastAsia="仿宋" w:cs="宋体"/>
          <w:sz w:val="28"/>
          <w:szCs w:val="28"/>
        </w:rPr>
        <w:t>6</w:t>
      </w:r>
      <w:r>
        <w:rPr>
          <w:rFonts w:hint="eastAsia" w:ascii="仿宋" w:hAnsi="仿宋" w:eastAsia="仿宋" w:cs="宋体"/>
          <w:sz w:val="28"/>
          <w:szCs w:val="28"/>
        </w:rPr>
        <w:t xml:space="preserve">.1 </w:t>
      </w:r>
      <w:r>
        <w:rPr>
          <w:rFonts w:ascii="仿宋" w:hAnsi="仿宋" w:eastAsia="仿宋" w:cs="宋体"/>
          <w:sz w:val="28"/>
          <w:szCs w:val="28"/>
        </w:rPr>
        <w:t>投标人应对所提供的货物提供</w:t>
      </w:r>
      <w:r>
        <w:rPr>
          <w:rFonts w:hint="eastAsia" w:ascii="仿宋" w:hAnsi="仿宋" w:eastAsia="仿宋" w:cs="宋体"/>
          <w:sz w:val="28"/>
          <w:szCs w:val="28"/>
        </w:rPr>
        <w:t>24</w:t>
      </w:r>
      <w:r>
        <w:rPr>
          <w:rFonts w:ascii="仿宋" w:hAnsi="仿宋" w:eastAsia="仿宋" w:cs="宋体"/>
          <w:sz w:val="28"/>
          <w:szCs w:val="28"/>
        </w:rPr>
        <w:t>个月的免费维修服务。</w:t>
      </w:r>
    </w:p>
    <w:p>
      <w:pPr>
        <w:spacing w:line="360" w:lineRule="auto"/>
        <w:rPr>
          <w:rFonts w:hint="eastAsia" w:ascii="仿宋" w:hAnsi="仿宋" w:eastAsia="仿宋" w:cs="宋体"/>
          <w:sz w:val="28"/>
          <w:szCs w:val="28"/>
        </w:rPr>
      </w:pPr>
      <w:r>
        <w:rPr>
          <w:rFonts w:ascii="仿宋" w:hAnsi="仿宋" w:eastAsia="仿宋" w:cs="宋体"/>
          <w:sz w:val="28"/>
          <w:szCs w:val="28"/>
        </w:rPr>
        <w:t>6</w:t>
      </w:r>
      <w:r>
        <w:rPr>
          <w:rFonts w:hint="eastAsia" w:ascii="仿宋" w:hAnsi="仿宋" w:eastAsia="仿宋" w:cs="宋体"/>
          <w:sz w:val="28"/>
          <w:szCs w:val="28"/>
        </w:rPr>
        <w:t xml:space="preserve">.2 </w:t>
      </w:r>
      <w:r>
        <w:rPr>
          <w:rFonts w:ascii="仿宋" w:hAnsi="仿宋" w:eastAsia="仿宋" w:cs="宋体"/>
          <w:sz w:val="28"/>
          <w:szCs w:val="28"/>
        </w:rPr>
        <w:t>开机率≥98 %</w:t>
      </w:r>
      <w:r>
        <w:rPr>
          <w:rFonts w:hint="eastAsia" w:ascii="仿宋" w:hAnsi="仿宋" w:eastAsia="仿宋" w:cs="宋体"/>
          <w:sz w:val="28"/>
          <w:szCs w:val="28"/>
        </w:rPr>
        <w:t>，</w:t>
      </w:r>
      <w:r>
        <w:rPr>
          <w:rFonts w:ascii="仿宋" w:hAnsi="仿宋" w:eastAsia="仿宋" w:cs="宋体"/>
          <w:sz w:val="28"/>
          <w:szCs w:val="28"/>
        </w:rPr>
        <w:t>仪器故障要求12小时内</w:t>
      </w:r>
      <w:r>
        <w:rPr>
          <w:rFonts w:hint="eastAsia" w:ascii="仿宋" w:hAnsi="仿宋" w:eastAsia="仿宋" w:cs="宋体"/>
          <w:sz w:val="28"/>
          <w:szCs w:val="28"/>
        </w:rPr>
        <w:t>应答</w:t>
      </w:r>
      <w:r>
        <w:rPr>
          <w:rFonts w:ascii="仿宋" w:hAnsi="仿宋" w:eastAsia="仿宋" w:cs="宋体"/>
          <w:sz w:val="28"/>
          <w:szCs w:val="28"/>
        </w:rPr>
        <w:t>，24小时</w:t>
      </w:r>
      <w:r>
        <w:rPr>
          <w:rFonts w:hint="eastAsia" w:ascii="仿宋" w:hAnsi="仿宋" w:eastAsia="仿宋" w:cs="宋体"/>
          <w:sz w:val="28"/>
          <w:szCs w:val="28"/>
        </w:rPr>
        <w:t>形成</w:t>
      </w:r>
      <w:r>
        <w:rPr>
          <w:rFonts w:ascii="仿宋" w:hAnsi="仿宋" w:eastAsia="仿宋" w:cs="宋体"/>
          <w:sz w:val="28"/>
          <w:szCs w:val="28"/>
        </w:rPr>
        <w:t>解决</w:t>
      </w:r>
      <w:r>
        <w:rPr>
          <w:rFonts w:hint="eastAsia" w:ascii="仿宋" w:hAnsi="仿宋" w:eastAsia="仿宋" w:cs="宋体"/>
          <w:sz w:val="28"/>
          <w:szCs w:val="28"/>
        </w:rPr>
        <w:t>方案</w:t>
      </w:r>
      <w:r>
        <w:rPr>
          <w:rFonts w:ascii="仿宋" w:hAnsi="仿宋" w:eastAsia="仿宋" w:cs="宋体"/>
          <w:sz w:val="28"/>
          <w:szCs w:val="28"/>
        </w:rPr>
        <w:t>。</w:t>
      </w:r>
    </w:p>
    <w:p>
      <w:pPr>
        <w:spacing w:line="360" w:lineRule="auto"/>
        <w:rPr>
          <w:rFonts w:hint="eastAsia" w:ascii="仿宋" w:hAnsi="仿宋" w:eastAsia="仿宋" w:cs="宋体"/>
          <w:sz w:val="28"/>
          <w:szCs w:val="28"/>
        </w:rPr>
      </w:pPr>
      <w:r>
        <w:rPr>
          <w:rFonts w:ascii="仿宋" w:hAnsi="仿宋" w:eastAsia="仿宋" w:cs="宋体"/>
          <w:sz w:val="28"/>
          <w:szCs w:val="28"/>
        </w:rPr>
        <w:t>6</w:t>
      </w:r>
      <w:r>
        <w:rPr>
          <w:rFonts w:hint="eastAsia" w:ascii="仿宋" w:hAnsi="仿宋" w:eastAsia="仿宋" w:cs="宋体"/>
          <w:sz w:val="28"/>
          <w:szCs w:val="28"/>
        </w:rPr>
        <w:t xml:space="preserve">.3 </w:t>
      </w:r>
      <w:r>
        <w:rPr>
          <w:rFonts w:ascii="仿宋" w:hAnsi="仿宋" w:eastAsia="仿宋" w:cs="宋体"/>
          <w:sz w:val="28"/>
          <w:szCs w:val="28"/>
        </w:rPr>
        <w:t>投标人（制造商或销售商）需在中国大陆地区设有售后服务机构和设施，并配备受过专业培训的售后服务人员。</w:t>
      </w:r>
    </w:p>
    <w:p>
      <w:pPr>
        <w:spacing w:line="360" w:lineRule="auto"/>
        <w:rPr>
          <w:rFonts w:hint="eastAsia" w:ascii="仿宋" w:hAnsi="仿宋" w:eastAsia="仿宋" w:cs="宋体"/>
          <w:sz w:val="28"/>
          <w:szCs w:val="28"/>
        </w:rPr>
      </w:pPr>
      <w:r>
        <w:rPr>
          <w:rFonts w:ascii="仿宋" w:hAnsi="仿宋" w:eastAsia="仿宋" w:cs="宋体"/>
          <w:sz w:val="28"/>
          <w:szCs w:val="28"/>
        </w:rPr>
        <w:t>6</w:t>
      </w:r>
      <w:r>
        <w:rPr>
          <w:rFonts w:hint="eastAsia" w:ascii="仿宋" w:hAnsi="仿宋" w:eastAsia="仿宋" w:cs="宋体"/>
          <w:sz w:val="28"/>
          <w:szCs w:val="28"/>
        </w:rPr>
        <w:t xml:space="preserve">.4 </w:t>
      </w:r>
      <w:r>
        <w:rPr>
          <w:rFonts w:ascii="仿宋" w:hAnsi="仿宋" w:eastAsia="仿宋" w:cs="宋体"/>
          <w:sz w:val="28"/>
          <w:szCs w:val="28"/>
        </w:rPr>
        <w:t>为保证设备正常运行</w:t>
      </w:r>
      <w:r>
        <w:rPr>
          <w:rFonts w:hint="eastAsia" w:ascii="仿宋" w:hAnsi="仿宋" w:eastAsia="仿宋" w:cs="宋体"/>
          <w:sz w:val="28"/>
          <w:szCs w:val="28"/>
        </w:rPr>
        <w:t>，</w:t>
      </w:r>
      <w:r>
        <w:rPr>
          <w:rFonts w:ascii="仿宋" w:hAnsi="仿宋" w:eastAsia="仿宋" w:cs="宋体"/>
          <w:sz w:val="28"/>
          <w:szCs w:val="28"/>
        </w:rPr>
        <w:t>卖方应在中国境内方便的地方设置备件库，存入所有必须的备件，并保证5年以上的供应期</w:t>
      </w:r>
      <w:r>
        <w:rPr>
          <w:rFonts w:hint="eastAsia" w:ascii="仿宋" w:hAnsi="仿宋" w:eastAsia="仿宋" w:cs="宋体"/>
          <w:sz w:val="28"/>
          <w:szCs w:val="28"/>
        </w:rPr>
        <w:t>，</w:t>
      </w:r>
      <w:r>
        <w:rPr>
          <w:rFonts w:ascii="仿宋" w:hAnsi="仿宋" w:eastAsia="仿宋" w:cs="宋体"/>
          <w:sz w:val="28"/>
          <w:szCs w:val="28"/>
        </w:rPr>
        <w:t>提供800全国免费电话。</w:t>
      </w:r>
    </w:p>
    <w:p>
      <w:pPr>
        <w:spacing w:line="360" w:lineRule="auto"/>
        <w:rPr>
          <w:rFonts w:hint="eastAsia" w:ascii="仿宋" w:hAnsi="仿宋" w:eastAsia="仿宋" w:cs="宋体"/>
          <w:sz w:val="28"/>
          <w:szCs w:val="28"/>
        </w:rPr>
      </w:pPr>
      <w:r>
        <w:rPr>
          <w:rFonts w:ascii="仿宋" w:hAnsi="仿宋" w:eastAsia="仿宋" w:cs="宋体"/>
          <w:sz w:val="28"/>
          <w:szCs w:val="28"/>
        </w:rPr>
        <w:t>6</w:t>
      </w:r>
      <w:r>
        <w:rPr>
          <w:rFonts w:hint="eastAsia" w:ascii="仿宋" w:hAnsi="仿宋" w:eastAsia="仿宋" w:cs="宋体"/>
          <w:sz w:val="28"/>
          <w:szCs w:val="28"/>
        </w:rPr>
        <w:t>.5 现场培训：卖方提供现场技术培训，保证使用人员能够正确操作设备的各项功能。</w:t>
      </w:r>
    </w:p>
    <w:p>
      <w:pPr>
        <w:spacing w:line="360" w:lineRule="auto"/>
        <w:rPr>
          <w:rFonts w:hint="eastAsia" w:ascii="仿宋" w:hAnsi="仿宋" w:eastAsia="仿宋" w:cs="宋体"/>
          <w:b/>
          <w:bCs/>
          <w:sz w:val="28"/>
          <w:szCs w:val="28"/>
        </w:rPr>
      </w:pPr>
      <w:r>
        <w:rPr>
          <w:rFonts w:hint="eastAsia" w:ascii="仿宋" w:hAnsi="仿宋" w:eastAsia="仿宋" w:cs="宋体"/>
          <w:b/>
          <w:bCs/>
          <w:sz w:val="28"/>
          <w:szCs w:val="28"/>
        </w:rPr>
        <w:t>七、其他辅助配置</w:t>
      </w:r>
    </w:p>
    <w:p>
      <w:pPr>
        <w:spacing w:line="360" w:lineRule="auto"/>
        <w:rPr>
          <w:rFonts w:hint="eastAsia" w:ascii="仿宋" w:hAnsi="仿宋" w:eastAsia="仿宋" w:cs="宋体"/>
          <w:sz w:val="28"/>
          <w:szCs w:val="28"/>
        </w:rPr>
      </w:pPr>
      <w:r>
        <w:rPr>
          <w:rFonts w:hint="eastAsia" w:ascii="仿宋" w:hAnsi="仿宋" w:eastAsia="仿宋" w:cs="宋体"/>
          <w:sz w:val="28"/>
          <w:szCs w:val="28"/>
        </w:rPr>
        <w:t>7.1 精密稳压电源一台（AC220V±10%  50Hz  3000瓦）。</w:t>
      </w:r>
    </w:p>
    <w:p>
      <w:pPr>
        <w:spacing w:line="360" w:lineRule="auto"/>
        <w:rPr>
          <w:rFonts w:hint="eastAsia" w:ascii="仿宋" w:hAnsi="仿宋" w:eastAsia="仿宋" w:cs="宋体"/>
          <w:sz w:val="28"/>
          <w:szCs w:val="28"/>
        </w:rPr>
      </w:pPr>
      <w:r>
        <w:rPr>
          <w:rFonts w:hint="eastAsia" w:ascii="仿宋" w:hAnsi="仿宋" w:eastAsia="仿宋" w:cs="宋体"/>
          <w:sz w:val="28"/>
          <w:szCs w:val="28"/>
        </w:rPr>
        <w:t>7.2 国产专用检查床一套、医师专用椅两把。</w:t>
      </w:r>
    </w:p>
    <w:p>
      <w:pPr>
        <w:spacing w:line="360" w:lineRule="auto"/>
        <w:rPr>
          <w:rFonts w:hint="eastAsia" w:ascii="仿宋" w:hAnsi="仿宋" w:eastAsia="仿宋" w:cs="宋体"/>
          <w:sz w:val="28"/>
          <w:szCs w:val="28"/>
        </w:rPr>
      </w:pPr>
      <w:r>
        <w:rPr>
          <w:rFonts w:hint="eastAsia" w:ascii="仿宋" w:hAnsi="仿宋" w:eastAsia="仿宋" w:cs="宋体"/>
          <w:sz w:val="28"/>
          <w:szCs w:val="28"/>
        </w:rPr>
        <w:t>7.2.1 专用检查床参数：具备床体升降功能、具备右侧床板侧翻功能、具备自动换纸功能、具备一键复位功能、动态承重≥175KG</w:t>
      </w:r>
    </w:p>
    <w:p>
      <w:pPr>
        <w:spacing w:line="360" w:lineRule="auto"/>
        <w:rPr>
          <w:rFonts w:hint="eastAsia" w:ascii="仿宋" w:hAnsi="仿宋" w:eastAsia="仿宋" w:cs="宋体"/>
          <w:sz w:val="28"/>
          <w:szCs w:val="28"/>
        </w:rPr>
      </w:pPr>
      <w:r>
        <w:rPr>
          <w:rFonts w:hint="eastAsia" w:ascii="仿宋" w:hAnsi="仿宋" w:eastAsia="仿宋" w:cs="宋体"/>
          <w:sz w:val="28"/>
          <w:szCs w:val="28"/>
        </w:rPr>
        <w:t>7.3 电脑工作站一台：显示器≥24寸1080P，内存≥16G，固态硬盘≥256G，主板需带有PCI-E插槽，win7操作系统。</w:t>
      </w:r>
    </w:p>
    <w:p>
      <w:pPr>
        <w:spacing w:line="360" w:lineRule="auto"/>
        <w:rPr>
          <w:rFonts w:hint="eastAsia" w:ascii="仿宋" w:hAnsi="仿宋" w:eastAsia="仿宋" w:cs="宋体"/>
          <w:sz w:val="28"/>
          <w:szCs w:val="28"/>
        </w:rPr>
      </w:pPr>
      <w:r>
        <w:rPr>
          <w:rFonts w:hint="eastAsia" w:ascii="仿宋" w:hAnsi="仿宋" w:eastAsia="仿宋" w:cs="宋体"/>
          <w:sz w:val="28"/>
          <w:szCs w:val="28"/>
        </w:rPr>
        <w:t>7.4 高清采集卡一个：≥1080P，需与现有超声采集系统无缝连接</w:t>
      </w:r>
    </w:p>
    <w:p>
      <w:pPr>
        <w:spacing w:line="360" w:lineRule="auto"/>
        <w:rPr>
          <w:rFonts w:hint="eastAsia" w:ascii="仿宋" w:hAnsi="仿宋" w:eastAsia="仿宋" w:cs="宋体"/>
          <w:sz w:val="28"/>
          <w:szCs w:val="28"/>
        </w:rPr>
      </w:pPr>
      <w:r>
        <w:rPr>
          <w:rFonts w:hint="eastAsia" w:ascii="仿宋" w:hAnsi="仿宋" w:eastAsia="仿宋" w:cs="宋体"/>
          <w:sz w:val="28"/>
          <w:szCs w:val="28"/>
        </w:rPr>
        <w:t>7.5 采集开关一个，高清线一个，需与超声及采集卡配套连接</w:t>
      </w:r>
    </w:p>
    <w:p>
      <w:pPr>
        <w:spacing w:line="360" w:lineRule="auto"/>
        <w:rPr>
          <w:rFonts w:ascii="仿宋" w:hAnsi="仿宋" w:eastAsia="仿宋" w:cs="宋体"/>
          <w:sz w:val="28"/>
          <w:szCs w:val="28"/>
        </w:rPr>
      </w:pPr>
      <w:r>
        <w:rPr>
          <w:rFonts w:hint="eastAsia" w:ascii="仿宋" w:hAnsi="仿宋" w:eastAsia="仿宋" w:cs="宋体"/>
          <w:sz w:val="28"/>
          <w:szCs w:val="28"/>
        </w:rPr>
        <w:t>7.6 黑白打印机一台</w:t>
      </w:r>
    </w:p>
    <w:p>
      <w:pPr>
        <w:spacing w:line="480" w:lineRule="auto"/>
        <w:jc w:val="center"/>
        <w:outlineLvl w:val="1"/>
        <w:rPr>
          <w:rFonts w:hint="eastAsia" w:ascii="仿宋" w:hAnsi="仿宋" w:eastAsia="仿宋" w:cs="仿宋"/>
          <w:b/>
          <w:kern w:val="0"/>
          <w:sz w:val="28"/>
          <w:szCs w:val="28"/>
        </w:rPr>
      </w:pPr>
      <w:r>
        <w:rPr>
          <w:rFonts w:hint="eastAsia" w:ascii="仿宋" w:hAnsi="仿宋" w:eastAsia="仿宋" w:cs="仿宋"/>
          <w:b/>
          <w:kern w:val="0"/>
          <w:sz w:val="28"/>
          <w:szCs w:val="28"/>
          <w:lang w:val="en-US" w:eastAsia="zh-CN"/>
        </w:rPr>
        <w:br w:type="page"/>
      </w:r>
      <w:r>
        <w:rPr>
          <w:rFonts w:hint="eastAsia" w:ascii="仿宋" w:hAnsi="仿宋" w:eastAsia="仿宋" w:cs="仿宋"/>
          <w:b/>
          <w:kern w:val="0"/>
          <w:sz w:val="28"/>
          <w:szCs w:val="28"/>
          <w:lang w:val="en-US" w:eastAsia="zh-CN"/>
        </w:rPr>
        <w:t>标项二：</w:t>
      </w:r>
      <w:r>
        <w:rPr>
          <w:rFonts w:hint="eastAsia" w:ascii="仿宋" w:hAnsi="仿宋" w:eastAsia="仿宋" w:cs="仿宋"/>
          <w:b/>
          <w:kern w:val="0"/>
          <w:sz w:val="28"/>
          <w:szCs w:val="28"/>
        </w:rPr>
        <w:t>彩色多普勒超声诊断系统技术要求和规格</w:t>
      </w:r>
    </w:p>
    <w:p>
      <w:pPr>
        <w:spacing w:line="480" w:lineRule="auto"/>
        <w:rPr>
          <w:rFonts w:hint="eastAsia" w:ascii="仿宋" w:hAnsi="仿宋" w:eastAsia="仿宋" w:cs="仿宋"/>
          <w:b/>
          <w:bCs w:val="0"/>
          <w:sz w:val="28"/>
          <w:szCs w:val="28"/>
        </w:rPr>
      </w:pPr>
      <w:r>
        <w:rPr>
          <w:rFonts w:hint="eastAsia" w:ascii="仿宋" w:hAnsi="仿宋" w:eastAsia="仿宋" w:cs="仿宋"/>
          <w:b/>
          <w:bCs w:val="0"/>
          <w:sz w:val="28"/>
          <w:szCs w:val="28"/>
        </w:rPr>
        <w:t>一、设备名称：超高端全数字化彩色多普勒超声诊断仪</w:t>
      </w:r>
    </w:p>
    <w:p>
      <w:pPr>
        <w:spacing w:line="480" w:lineRule="auto"/>
        <w:rPr>
          <w:rFonts w:hint="eastAsia" w:ascii="仿宋" w:hAnsi="仿宋" w:eastAsia="仿宋" w:cs="仿宋"/>
          <w:b/>
          <w:bCs w:val="0"/>
          <w:sz w:val="28"/>
          <w:szCs w:val="28"/>
        </w:rPr>
      </w:pPr>
      <w:r>
        <w:rPr>
          <w:rFonts w:hint="eastAsia" w:ascii="仿宋" w:hAnsi="仿宋" w:eastAsia="仿宋" w:cs="仿宋"/>
          <w:b/>
          <w:bCs w:val="0"/>
          <w:sz w:val="28"/>
          <w:szCs w:val="28"/>
        </w:rPr>
        <w:t>二、数    量：二套</w:t>
      </w:r>
    </w:p>
    <w:p>
      <w:pPr>
        <w:spacing w:line="480" w:lineRule="auto"/>
        <w:rPr>
          <w:rFonts w:hint="eastAsia" w:ascii="仿宋" w:hAnsi="仿宋" w:eastAsia="仿宋" w:cs="仿宋"/>
          <w:b/>
          <w:bCs w:val="0"/>
          <w:sz w:val="28"/>
          <w:szCs w:val="28"/>
        </w:rPr>
      </w:pPr>
      <w:r>
        <w:rPr>
          <w:rFonts w:hint="eastAsia" w:ascii="仿宋" w:hAnsi="仿宋" w:eastAsia="仿宋" w:cs="仿宋"/>
          <w:b/>
          <w:bCs w:val="0"/>
          <w:sz w:val="28"/>
          <w:szCs w:val="28"/>
        </w:rPr>
        <w:t>三、设备用途及主要要求：</w:t>
      </w:r>
    </w:p>
    <w:p>
      <w:pPr>
        <w:spacing w:line="480" w:lineRule="auto"/>
        <w:rPr>
          <w:rFonts w:hint="eastAsia" w:ascii="仿宋" w:hAnsi="仿宋" w:eastAsia="仿宋" w:cs="仿宋"/>
          <w:sz w:val="28"/>
          <w:szCs w:val="28"/>
        </w:rPr>
      </w:pPr>
      <w:r>
        <w:rPr>
          <w:rFonts w:hint="eastAsia" w:ascii="仿宋" w:hAnsi="仿宋" w:eastAsia="仿宋" w:cs="仿宋"/>
          <w:kern w:val="0"/>
          <w:sz w:val="28"/>
          <w:szCs w:val="28"/>
        </w:rPr>
        <w:t>3.1用途：</w:t>
      </w:r>
      <w:r>
        <w:rPr>
          <w:rFonts w:hint="eastAsia" w:ascii="仿宋" w:hAnsi="仿宋" w:eastAsia="仿宋" w:cs="仿宋"/>
          <w:sz w:val="28"/>
          <w:szCs w:val="28"/>
        </w:rPr>
        <w:t>超高端全身彩色多普勒超声诊断系统，主要用于腹部、心脏、妇科及胎儿检查、血管、小器官、肌肉骨骼、神经、术中、弹性、造影及介入等方面的临床诊断和科研教学工作。具有世界最新平台，具备持续升级能力，可满足临床开展新技术应用的需求；</w:t>
      </w:r>
    </w:p>
    <w:p>
      <w:pPr>
        <w:spacing w:line="360" w:lineRule="auto"/>
        <w:rPr>
          <w:rFonts w:hint="eastAsia" w:ascii="仿宋" w:hAnsi="仿宋" w:eastAsia="仿宋" w:cs="仿宋"/>
          <w:sz w:val="28"/>
          <w:szCs w:val="28"/>
        </w:rPr>
      </w:pPr>
      <w:r>
        <w:rPr>
          <w:rFonts w:hint="eastAsia" w:ascii="仿宋" w:hAnsi="仿宋" w:eastAsia="仿宋" w:cs="仿宋"/>
          <w:sz w:val="28"/>
          <w:szCs w:val="28"/>
        </w:rPr>
        <w:t>*3.2 投标设备要求为国内生产的产品，2021年以后推出最新机型（以NMPA注册证书为准），并具备持续升级能力；投标设备必须为各厂家满足全身应用的最高档次机型；</w:t>
      </w:r>
    </w:p>
    <w:p>
      <w:pPr>
        <w:spacing w:line="480" w:lineRule="auto"/>
        <w:rPr>
          <w:rFonts w:hint="eastAsia" w:ascii="仿宋" w:hAnsi="仿宋" w:eastAsia="仿宋" w:cs="仿宋"/>
          <w:b/>
          <w:sz w:val="28"/>
          <w:szCs w:val="28"/>
        </w:rPr>
      </w:pPr>
      <w:r>
        <w:rPr>
          <w:rFonts w:hint="eastAsia" w:ascii="仿宋" w:hAnsi="仿宋" w:eastAsia="仿宋" w:cs="仿宋"/>
          <w:b/>
          <w:sz w:val="28"/>
          <w:szCs w:val="28"/>
        </w:rPr>
        <w:t>四、主要技术规格及系统概述：</w:t>
      </w:r>
    </w:p>
    <w:p>
      <w:pPr>
        <w:spacing w:line="480" w:lineRule="auto"/>
        <w:ind w:firstLine="270"/>
        <w:rPr>
          <w:rFonts w:hint="eastAsia" w:ascii="仿宋" w:hAnsi="仿宋" w:eastAsia="仿宋" w:cs="仿宋"/>
          <w:b/>
          <w:sz w:val="28"/>
          <w:szCs w:val="28"/>
        </w:rPr>
      </w:pPr>
      <w:r>
        <w:rPr>
          <w:rFonts w:hint="eastAsia" w:ascii="仿宋" w:hAnsi="仿宋" w:eastAsia="仿宋" w:cs="仿宋"/>
          <w:b/>
          <w:sz w:val="28"/>
          <w:szCs w:val="28"/>
        </w:rPr>
        <w:t>4.1主机系统性能概括</w:t>
      </w:r>
    </w:p>
    <w:p>
      <w:pPr>
        <w:rPr>
          <w:rFonts w:hint="eastAsia" w:ascii="仿宋" w:hAnsi="仿宋" w:eastAsia="仿宋" w:cs="仿宋"/>
          <w:sz w:val="28"/>
          <w:szCs w:val="28"/>
        </w:rPr>
      </w:pPr>
      <w:r>
        <w:rPr>
          <w:rFonts w:hint="eastAsia" w:ascii="仿宋" w:hAnsi="仿宋" w:eastAsia="仿宋" w:cs="仿宋"/>
          <w:sz w:val="28"/>
          <w:szCs w:val="28"/>
        </w:rPr>
        <w:t xml:space="preserve">  4.1.1 ≥22英寸高分辨率宽屏OLED显示器，分辨率为1920 × 1080，采用灵活可调节支撑臂；</w:t>
      </w:r>
    </w:p>
    <w:p>
      <w:pPr>
        <w:rPr>
          <w:rFonts w:hint="eastAsia" w:ascii="仿宋" w:hAnsi="仿宋" w:eastAsia="仿宋" w:cs="仿宋"/>
          <w:sz w:val="28"/>
          <w:szCs w:val="28"/>
        </w:rPr>
      </w:pPr>
      <w:r>
        <w:rPr>
          <w:rFonts w:hint="eastAsia" w:ascii="仿宋" w:hAnsi="仿宋" w:eastAsia="仿宋" w:cs="仿宋"/>
          <w:sz w:val="28"/>
          <w:szCs w:val="28"/>
        </w:rPr>
        <w:t xml:space="preserve"> *4.1.2 操作面板具备液晶触摸屏≥15英寸，按功能分区，支持多点触控。触摸屏可节仰升角度；</w:t>
      </w:r>
    </w:p>
    <w:p>
      <w:pPr>
        <w:rPr>
          <w:rFonts w:hint="eastAsia" w:ascii="仿宋" w:hAnsi="仿宋" w:eastAsia="仿宋" w:cs="仿宋"/>
          <w:sz w:val="28"/>
          <w:szCs w:val="28"/>
        </w:rPr>
      </w:pPr>
      <w:r>
        <w:rPr>
          <w:rFonts w:hint="eastAsia" w:ascii="仿宋" w:hAnsi="仿宋" w:eastAsia="仿宋" w:cs="仿宋"/>
          <w:sz w:val="28"/>
          <w:szCs w:val="28"/>
        </w:rPr>
        <w:t xml:space="preserve">  4.1.3 全数字化彩色超声诊断系统主机;</w:t>
      </w:r>
    </w:p>
    <w:p>
      <w:pPr>
        <w:rPr>
          <w:rFonts w:hint="eastAsia" w:ascii="仿宋" w:hAnsi="仿宋" w:eastAsia="仿宋" w:cs="仿宋"/>
          <w:sz w:val="28"/>
          <w:szCs w:val="28"/>
        </w:rPr>
      </w:pPr>
      <w:r>
        <w:rPr>
          <w:rFonts w:hint="eastAsia" w:ascii="仿宋" w:hAnsi="仿宋" w:eastAsia="仿宋" w:cs="仿宋"/>
          <w:sz w:val="28"/>
          <w:szCs w:val="28"/>
        </w:rPr>
        <w:t xml:space="preserve">  4.1.4全新集束精准发射技术，全程动态聚焦发射声束；</w:t>
      </w:r>
    </w:p>
    <w:p>
      <w:pPr>
        <w:rPr>
          <w:rFonts w:hint="eastAsia" w:ascii="仿宋" w:hAnsi="仿宋" w:eastAsia="仿宋" w:cs="仿宋"/>
          <w:sz w:val="28"/>
          <w:szCs w:val="28"/>
        </w:rPr>
      </w:pPr>
      <w:r>
        <w:rPr>
          <w:rFonts w:hint="eastAsia" w:ascii="仿宋" w:hAnsi="仿宋" w:eastAsia="仿宋" w:cs="仿宋"/>
          <w:sz w:val="28"/>
          <w:szCs w:val="28"/>
        </w:rPr>
        <w:t xml:space="preserve"> 4.1.5 高保真探头技术;</w:t>
      </w:r>
    </w:p>
    <w:p>
      <w:pPr>
        <w:rPr>
          <w:rFonts w:hint="eastAsia" w:ascii="仿宋" w:hAnsi="仿宋" w:eastAsia="仿宋" w:cs="仿宋"/>
          <w:sz w:val="28"/>
          <w:szCs w:val="28"/>
        </w:rPr>
      </w:pPr>
      <w:r>
        <w:rPr>
          <w:rFonts w:hint="eastAsia" w:ascii="仿宋" w:hAnsi="仿宋" w:eastAsia="仿宋" w:cs="仿宋"/>
          <w:sz w:val="28"/>
          <w:szCs w:val="28"/>
        </w:rPr>
        <w:t xml:space="preserve"> 4.1.6 全聚焦相干成像，整个图像区域无焦点，支持所有探头及应用条件; （附图证明）</w:t>
      </w:r>
    </w:p>
    <w:p>
      <w:pPr>
        <w:rPr>
          <w:rFonts w:hint="eastAsia" w:ascii="仿宋" w:hAnsi="仿宋" w:eastAsia="仿宋" w:cs="仿宋"/>
          <w:sz w:val="28"/>
          <w:szCs w:val="28"/>
        </w:rPr>
      </w:pPr>
      <w:r>
        <w:rPr>
          <w:rFonts w:hint="eastAsia" w:ascii="仿宋" w:hAnsi="仿宋" w:eastAsia="仿宋" w:cs="仿宋"/>
          <w:sz w:val="28"/>
          <w:szCs w:val="28"/>
        </w:rPr>
        <w:t xml:space="preserve"> 4.1.7 智能图像零键优化技术，零键优化二维、彩色多普勒及造影图像质量；</w:t>
      </w:r>
    </w:p>
    <w:p>
      <w:pPr>
        <w:rPr>
          <w:rFonts w:hint="eastAsia" w:ascii="仿宋" w:hAnsi="仿宋" w:eastAsia="仿宋" w:cs="仿宋"/>
          <w:sz w:val="28"/>
          <w:szCs w:val="28"/>
        </w:rPr>
      </w:pPr>
      <w:r>
        <w:rPr>
          <w:rFonts w:hint="eastAsia" w:ascii="仿宋" w:hAnsi="仿宋" w:eastAsia="仿宋" w:cs="仿宋"/>
          <w:sz w:val="28"/>
          <w:szCs w:val="28"/>
        </w:rPr>
        <w:t xml:space="preserve"> 4.1.8自动彩色闪烁伪像抑制技术，自动消除因生理运动造成的彩色伪像，提高彩色分辨率，增强血流边界显示，减少伪像；</w:t>
      </w:r>
    </w:p>
    <w:p>
      <w:pPr>
        <w:ind w:firstLine="270"/>
        <w:rPr>
          <w:rFonts w:hint="eastAsia" w:ascii="仿宋" w:hAnsi="仿宋" w:eastAsia="仿宋" w:cs="仿宋"/>
          <w:sz w:val="28"/>
          <w:szCs w:val="28"/>
        </w:rPr>
      </w:pPr>
      <w:r>
        <w:rPr>
          <w:rFonts w:hint="eastAsia" w:ascii="仿宋" w:hAnsi="仿宋" w:eastAsia="仿宋" w:cs="仿宋"/>
          <w:sz w:val="28"/>
          <w:szCs w:val="28"/>
        </w:rPr>
        <w:t>4.1.9数字化二维灰阶成像及M 型成像单元（包括灰阶M型和彩色M型）；</w:t>
      </w:r>
    </w:p>
    <w:p>
      <w:pPr>
        <w:ind w:firstLine="280" w:firstLineChars="100"/>
        <w:rPr>
          <w:rFonts w:hint="eastAsia" w:ascii="仿宋" w:hAnsi="仿宋" w:eastAsia="仿宋" w:cs="仿宋"/>
          <w:sz w:val="28"/>
          <w:szCs w:val="28"/>
        </w:rPr>
      </w:pPr>
      <w:r>
        <w:rPr>
          <w:rFonts w:hint="eastAsia" w:ascii="仿宋" w:hAnsi="仿宋" w:eastAsia="仿宋" w:cs="仿宋"/>
          <w:sz w:val="28"/>
          <w:szCs w:val="28"/>
        </w:rPr>
        <w:t>4.1.10具备全方位、多角度解剖M型技术，并同时具备B型全角度心功能测量功能（附图证明）</w:t>
      </w:r>
    </w:p>
    <w:p>
      <w:pPr>
        <w:ind w:firstLine="280" w:firstLineChars="100"/>
        <w:rPr>
          <w:rFonts w:hint="eastAsia" w:ascii="仿宋" w:hAnsi="仿宋" w:eastAsia="仿宋" w:cs="仿宋"/>
          <w:sz w:val="28"/>
          <w:szCs w:val="28"/>
        </w:rPr>
      </w:pPr>
      <w:r>
        <w:rPr>
          <w:rFonts w:hint="eastAsia" w:ascii="仿宋" w:hAnsi="仿宋" w:eastAsia="仿宋" w:cs="仿宋"/>
          <w:sz w:val="28"/>
          <w:szCs w:val="28"/>
        </w:rPr>
        <w:t>4.1.11数字化频谱多普勒显示和分析单元（包括PW、CW和HPRF）</w:t>
      </w:r>
    </w:p>
    <w:p>
      <w:pPr>
        <w:ind w:firstLine="280" w:firstLineChars="100"/>
        <w:rPr>
          <w:rFonts w:hint="eastAsia" w:ascii="仿宋" w:hAnsi="仿宋" w:eastAsia="仿宋" w:cs="仿宋"/>
          <w:sz w:val="28"/>
          <w:szCs w:val="28"/>
        </w:rPr>
      </w:pPr>
      <w:r>
        <w:rPr>
          <w:rFonts w:hint="eastAsia" w:ascii="仿宋" w:hAnsi="仿宋" w:eastAsia="仿宋" w:cs="仿宋"/>
          <w:sz w:val="28"/>
          <w:szCs w:val="28"/>
        </w:rPr>
        <w:t>4.1.12 频谱多普勒零键优化技术，冻结瞬间自动优化频谱为最佳图像，无需特别按键操作；</w:t>
      </w:r>
    </w:p>
    <w:p>
      <w:pPr>
        <w:ind w:firstLine="280" w:firstLineChars="100"/>
        <w:rPr>
          <w:rFonts w:hint="eastAsia" w:ascii="仿宋" w:hAnsi="仿宋" w:eastAsia="仿宋" w:cs="仿宋"/>
          <w:sz w:val="28"/>
          <w:szCs w:val="28"/>
        </w:rPr>
      </w:pPr>
      <w:r>
        <w:rPr>
          <w:rFonts w:hint="eastAsia" w:ascii="仿宋" w:hAnsi="仿宋" w:eastAsia="仿宋" w:cs="仿宋"/>
          <w:sz w:val="28"/>
          <w:szCs w:val="28"/>
        </w:rPr>
        <w:t>4.1.13彩色多普勒成像技术：彩色多普勒速度图、彩色多普勒能量图</w:t>
      </w:r>
    </w:p>
    <w:p>
      <w:pPr>
        <w:ind w:left="1170" w:hanging="900"/>
        <w:rPr>
          <w:rFonts w:hint="eastAsia" w:ascii="仿宋" w:hAnsi="仿宋" w:eastAsia="仿宋" w:cs="仿宋"/>
          <w:sz w:val="28"/>
          <w:szCs w:val="28"/>
        </w:rPr>
      </w:pPr>
      <w:r>
        <w:rPr>
          <w:rFonts w:hint="eastAsia" w:ascii="仿宋" w:hAnsi="仿宋" w:eastAsia="仿宋" w:cs="仿宋"/>
          <w:sz w:val="28"/>
          <w:szCs w:val="28"/>
        </w:rPr>
        <w:t>4.1.14 具有组织多普勒成像单元，可支持彩色、谐波、PW、M型多种模式</w:t>
      </w:r>
    </w:p>
    <w:p>
      <w:pPr>
        <w:ind w:firstLine="274"/>
        <w:rPr>
          <w:rFonts w:hint="eastAsia" w:ascii="仿宋" w:hAnsi="仿宋" w:eastAsia="仿宋" w:cs="仿宋"/>
          <w:sz w:val="28"/>
          <w:szCs w:val="28"/>
        </w:rPr>
      </w:pPr>
      <w:r>
        <w:rPr>
          <w:rFonts w:hint="eastAsia" w:ascii="仿宋" w:hAnsi="仿宋" w:eastAsia="仿宋" w:cs="仿宋"/>
          <w:sz w:val="28"/>
          <w:szCs w:val="28"/>
        </w:rPr>
        <w:t>4.1.15 具备电影回放及剪辑功能</w:t>
      </w:r>
    </w:p>
    <w:p>
      <w:pPr>
        <w:ind w:left="1080" w:hanging="810"/>
        <w:rPr>
          <w:rFonts w:hint="eastAsia" w:ascii="仿宋" w:hAnsi="仿宋" w:eastAsia="仿宋" w:cs="仿宋"/>
          <w:sz w:val="28"/>
          <w:szCs w:val="28"/>
        </w:rPr>
      </w:pPr>
      <w:r>
        <w:rPr>
          <w:rFonts w:hint="eastAsia" w:ascii="仿宋" w:hAnsi="仿宋" w:eastAsia="仿宋" w:cs="仿宋"/>
          <w:sz w:val="28"/>
          <w:szCs w:val="28"/>
        </w:rPr>
        <w:t xml:space="preserve">4.1.16 具备高分辨率局部图像放大功能 </w:t>
      </w:r>
    </w:p>
    <w:p>
      <w:pPr>
        <w:ind w:left="1080" w:hanging="810"/>
        <w:rPr>
          <w:rFonts w:hint="eastAsia" w:ascii="仿宋" w:hAnsi="仿宋" w:eastAsia="仿宋" w:cs="仿宋"/>
          <w:sz w:val="28"/>
          <w:szCs w:val="28"/>
        </w:rPr>
      </w:pPr>
      <w:r>
        <w:rPr>
          <w:rFonts w:hint="eastAsia" w:ascii="仿宋" w:hAnsi="仿宋" w:eastAsia="仿宋" w:cs="仿宋"/>
          <w:sz w:val="28"/>
          <w:szCs w:val="28"/>
        </w:rPr>
        <w:t>4.1.17 具备高清放大功能，并可增加感兴趣区细节显示及图像帧频</w:t>
      </w:r>
    </w:p>
    <w:p>
      <w:pPr>
        <w:ind w:left="1170" w:hanging="900"/>
        <w:rPr>
          <w:rFonts w:hint="eastAsia" w:ascii="仿宋" w:hAnsi="仿宋" w:eastAsia="仿宋" w:cs="仿宋"/>
          <w:sz w:val="28"/>
          <w:szCs w:val="28"/>
        </w:rPr>
      </w:pPr>
      <w:r>
        <w:rPr>
          <w:rFonts w:hint="eastAsia" w:ascii="仿宋" w:hAnsi="仿宋" w:eastAsia="仿宋" w:cs="仿宋"/>
          <w:sz w:val="28"/>
          <w:szCs w:val="28"/>
        </w:rPr>
        <w:t>4.1.18 高级空间复合成像技术，逐级可调可，与彩色和其他高级成像模式兼容</w:t>
      </w:r>
      <w:r>
        <w:rPr>
          <w:rFonts w:hint="eastAsia" w:ascii="仿宋" w:hAnsi="仿宋" w:eastAsia="仿宋" w:cs="仿宋"/>
          <w:sz w:val="28"/>
          <w:szCs w:val="28"/>
        </w:rPr>
        <w:tab/>
      </w:r>
    </w:p>
    <w:p>
      <w:pPr>
        <w:tabs>
          <w:tab w:val="left" w:pos="3435"/>
        </w:tabs>
        <w:ind w:left="1080" w:hanging="806"/>
        <w:rPr>
          <w:rFonts w:hint="eastAsia" w:ascii="仿宋" w:hAnsi="仿宋" w:eastAsia="仿宋" w:cs="仿宋"/>
          <w:sz w:val="28"/>
          <w:szCs w:val="28"/>
        </w:rPr>
      </w:pPr>
      <w:r>
        <w:rPr>
          <w:rFonts w:hint="eastAsia" w:ascii="仿宋" w:hAnsi="仿宋" w:eastAsia="仿宋" w:cs="仿宋"/>
          <w:sz w:val="28"/>
          <w:szCs w:val="28"/>
        </w:rPr>
        <w:t>4.1.19 智能化组织均衡技术，实时优化二维、频谱多普勒图像，适用于所有成像探头</w:t>
      </w:r>
    </w:p>
    <w:p>
      <w:pPr>
        <w:tabs>
          <w:tab w:val="left" w:pos="3435"/>
        </w:tabs>
        <w:ind w:left="1170" w:hanging="900"/>
        <w:rPr>
          <w:rFonts w:hint="eastAsia" w:ascii="仿宋" w:hAnsi="仿宋" w:eastAsia="仿宋" w:cs="仿宋"/>
          <w:sz w:val="28"/>
          <w:szCs w:val="28"/>
        </w:rPr>
      </w:pPr>
      <w:r>
        <w:rPr>
          <w:rFonts w:hint="eastAsia" w:ascii="仿宋" w:hAnsi="仿宋" w:eastAsia="仿宋" w:cs="仿宋"/>
          <w:sz w:val="28"/>
          <w:szCs w:val="28"/>
        </w:rPr>
        <w:t>4.1.20 多参数自动优化成像技术，可实时无间断优化成像参数，维持图像均匀一致性，改进工作流程、提升诊断效率。</w:t>
      </w:r>
    </w:p>
    <w:p>
      <w:pPr>
        <w:rPr>
          <w:rFonts w:hint="eastAsia" w:ascii="仿宋" w:hAnsi="仿宋" w:eastAsia="仿宋" w:cs="仿宋"/>
          <w:sz w:val="28"/>
          <w:szCs w:val="28"/>
        </w:rPr>
      </w:pPr>
      <w:r>
        <w:rPr>
          <w:rFonts w:hint="eastAsia" w:ascii="仿宋" w:hAnsi="仿宋" w:eastAsia="仿宋" w:cs="仿宋"/>
          <w:sz w:val="28"/>
          <w:szCs w:val="28"/>
        </w:rPr>
        <w:t xml:space="preserve"> 4.1.21具备血管增强技术，通过数字化减影技术，有效减少大血管及微细血管结构的噪声，提供更为清晰的血管壁定义和组织边界检测。有效增强深部血管和小血管管壁、管腔、血管内膜等结构的显示能力，可用于周围血管、浅表组织及胎心检查等（附图证明）。</w:t>
      </w:r>
    </w:p>
    <w:p>
      <w:pPr>
        <w:pStyle w:val="10"/>
        <w:spacing w:after="0"/>
        <w:ind w:right="144"/>
        <w:rPr>
          <w:rFonts w:hint="eastAsia" w:ascii="仿宋" w:hAnsi="仿宋" w:eastAsia="仿宋" w:cs="仿宋"/>
          <w:sz w:val="28"/>
          <w:szCs w:val="28"/>
        </w:rPr>
      </w:pPr>
      <w:r>
        <w:rPr>
          <w:rFonts w:hint="eastAsia" w:ascii="仿宋" w:hAnsi="仿宋" w:eastAsia="仿宋" w:cs="仿宋"/>
          <w:sz w:val="28"/>
          <w:szCs w:val="28"/>
        </w:rPr>
        <w:t xml:space="preserve"> 4.1.22探头表面采用特殊材料，有效增强抓握力，减小手持探头力度，降低操作员运动损伤；探头前端采用特殊晶体材料有效降低热效应，提高图像质量，延长探头使用寿命;</w:t>
      </w:r>
    </w:p>
    <w:p>
      <w:pPr>
        <w:pStyle w:val="10"/>
        <w:spacing w:after="0"/>
        <w:ind w:right="144"/>
        <w:rPr>
          <w:rFonts w:hint="eastAsia" w:ascii="仿宋" w:hAnsi="仿宋" w:eastAsia="仿宋" w:cs="仿宋"/>
          <w:sz w:val="28"/>
          <w:szCs w:val="28"/>
        </w:rPr>
      </w:pPr>
      <w:r>
        <w:rPr>
          <w:rFonts w:hint="eastAsia" w:ascii="仿宋" w:hAnsi="仿宋" w:eastAsia="仿宋" w:cs="仿宋"/>
          <w:sz w:val="28"/>
          <w:szCs w:val="28"/>
        </w:rPr>
        <w:t>4.1.23 主机具备耦合剂加热装置</w:t>
      </w:r>
    </w:p>
    <w:p>
      <w:pPr>
        <w:pStyle w:val="10"/>
        <w:spacing w:after="0"/>
        <w:ind w:right="144"/>
        <w:rPr>
          <w:rFonts w:hint="eastAsia" w:ascii="仿宋" w:hAnsi="仿宋" w:eastAsia="仿宋" w:cs="仿宋"/>
          <w:sz w:val="28"/>
          <w:szCs w:val="28"/>
        </w:rPr>
      </w:pPr>
      <w:r>
        <w:rPr>
          <w:rFonts w:hint="eastAsia" w:ascii="仿宋" w:hAnsi="仿宋" w:eastAsia="仿宋" w:cs="仿宋"/>
          <w:sz w:val="28"/>
          <w:szCs w:val="28"/>
        </w:rPr>
        <w:t xml:space="preserve">     1）360度环绕加热方式，加热更均匀；</w:t>
      </w:r>
    </w:p>
    <w:p>
      <w:pPr>
        <w:pStyle w:val="10"/>
        <w:spacing w:after="0"/>
        <w:ind w:right="144"/>
        <w:rPr>
          <w:rFonts w:hint="eastAsia" w:ascii="仿宋" w:hAnsi="仿宋" w:eastAsia="仿宋" w:cs="仿宋"/>
          <w:sz w:val="28"/>
          <w:szCs w:val="28"/>
        </w:rPr>
      </w:pPr>
      <w:r>
        <w:rPr>
          <w:rFonts w:hint="eastAsia" w:ascii="仿宋" w:hAnsi="仿宋" w:eastAsia="仿宋" w:cs="仿宋"/>
          <w:sz w:val="28"/>
          <w:szCs w:val="28"/>
        </w:rPr>
        <w:t xml:space="preserve">     2）加热温度分级可控，更贴合人体体温，消除患者不适感舒缓紧张情绪。</w:t>
      </w:r>
    </w:p>
    <w:p>
      <w:pPr>
        <w:pStyle w:val="10"/>
        <w:spacing w:after="0"/>
        <w:ind w:right="144"/>
        <w:rPr>
          <w:rFonts w:hint="eastAsia" w:ascii="仿宋" w:hAnsi="仿宋" w:eastAsia="仿宋" w:cs="仿宋"/>
          <w:sz w:val="28"/>
          <w:szCs w:val="28"/>
        </w:rPr>
      </w:pPr>
      <w:r>
        <w:rPr>
          <w:rFonts w:hint="eastAsia" w:ascii="仿宋" w:hAnsi="仿宋" w:eastAsia="仿宋" w:cs="仿宋"/>
          <w:sz w:val="28"/>
          <w:szCs w:val="28"/>
        </w:rPr>
        <w:t>4.1.24 四实时炫酷图像，基于AI大数据深度场景化，自动呈现4种不同风格图像，在实时状态下快速切换，且预设联动，医生可自定义选择其中一个作为最优检查条件，减少操作；（附图证明）</w:t>
      </w:r>
    </w:p>
    <w:p>
      <w:pPr>
        <w:pStyle w:val="10"/>
        <w:spacing w:after="0"/>
        <w:ind w:right="144" w:firstLine="270"/>
        <w:rPr>
          <w:rFonts w:hint="eastAsia" w:ascii="仿宋" w:hAnsi="仿宋" w:eastAsia="仿宋" w:cs="仿宋"/>
          <w:sz w:val="28"/>
          <w:szCs w:val="28"/>
        </w:rPr>
      </w:pPr>
      <w:r>
        <w:rPr>
          <w:rFonts w:hint="eastAsia" w:ascii="仿宋" w:hAnsi="仿宋" w:eastAsia="仿宋" w:cs="仿宋"/>
          <w:sz w:val="28"/>
          <w:szCs w:val="28"/>
        </w:rPr>
        <w:t>4.1.25手势感应探头技术，探头内置多点触控传感器，双击探头前端任何部位，即可激活探头进入扫查，无需在触摸屏上切换，方便使用。</w:t>
      </w:r>
    </w:p>
    <w:p>
      <w:pPr>
        <w:pStyle w:val="10"/>
        <w:spacing w:after="0"/>
        <w:ind w:right="144" w:firstLine="270"/>
        <w:rPr>
          <w:rFonts w:hint="eastAsia" w:ascii="仿宋" w:hAnsi="仿宋" w:eastAsia="仿宋" w:cs="仿宋"/>
          <w:sz w:val="28"/>
          <w:szCs w:val="28"/>
        </w:rPr>
      </w:pPr>
      <w:r>
        <w:rPr>
          <w:rFonts w:hint="eastAsia" w:ascii="仿宋" w:hAnsi="仿宋" w:eastAsia="仿宋" w:cs="仿宋"/>
          <w:sz w:val="28"/>
          <w:szCs w:val="28"/>
        </w:rPr>
        <w:t>4.1.26实时二同步 /三同步能力</w:t>
      </w:r>
    </w:p>
    <w:p>
      <w:pPr>
        <w:pStyle w:val="10"/>
        <w:spacing w:after="0"/>
        <w:ind w:right="144" w:firstLine="270"/>
        <w:rPr>
          <w:rFonts w:hint="eastAsia" w:ascii="仿宋" w:hAnsi="仿宋" w:eastAsia="仿宋" w:cs="仿宋"/>
          <w:sz w:val="28"/>
          <w:szCs w:val="28"/>
        </w:rPr>
      </w:pPr>
      <w:r>
        <w:rPr>
          <w:rFonts w:hint="eastAsia" w:ascii="仿宋" w:hAnsi="仿宋" w:eastAsia="仿宋" w:cs="仿宋"/>
          <w:sz w:val="28"/>
          <w:szCs w:val="28"/>
        </w:rPr>
        <w:t>4.1.27内置 DICOM 3.0 标准输出接口；</w:t>
      </w:r>
    </w:p>
    <w:p>
      <w:pPr>
        <w:widowControl/>
        <w:overflowPunct w:val="0"/>
        <w:autoSpaceDE w:val="0"/>
        <w:autoSpaceDN w:val="0"/>
        <w:adjustRightInd w:val="0"/>
        <w:ind w:right="-180" w:firstLine="280" w:firstLineChars="100"/>
        <w:textAlignment w:val="baseline"/>
        <w:rPr>
          <w:rFonts w:hint="eastAsia" w:ascii="仿宋" w:hAnsi="仿宋" w:eastAsia="仿宋" w:cs="仿宋"/>
          <w:sz w:val="28"/>
          <w:szCs w:val="28"/>
        </w:rPr>
      </w:pPr>
      <w:r>
        <w:rPr>
          <w:rFonts w:hint="eastAsia" w:ascii="仿宋" w:hAnsi="仿宋" w:eastAsia="仿宋" w:cs="仿宋"/>
          <w:sz w:val="28"/>
          <w:szCs w:val="28"/>
        </w:rPr>
        <w:t>4.1.28 内有一体化超声工作站；</w:t>
      </w:r>
    </w:p>
    <w:p>
      <w:pPr>
        <w:pStyle w:val="10"/>
        <w:spacing w:after="0" w:line="480" w:lineRule="auto"/>
        <w:ind w:left="1181" w:right="144" w:hanging="907"/>
        <w:rPr>
          <w:rFonts w:hint="eastAsia" w:ascii="仿宋" w:hAnsi="仿宋" w:eastAsia="仿宋" w:cs="仿宋"/>
          <w:sz w:val="28"/>
          <w:szCs w:val="28"/>
        </w:rPr>
      </w:pPr>
      <w:r>
        <w:rPr>
          <w:rFonts w:hint="eastAsia" w:ascii="仿宋" w:hAnsi="仿宋" w:eastAsia="仿宋" w:cs="仿宋"/>
          <w:sz w:val="28"/>
          <w:szCs w:val="28"/>
        </w:rPr>
        <w:t>4.1.29</w:t>
      </w:r>
      <w:r>
        <w:rPr>
          <w:rFonts w:hint="eastAsia" w:ascii="仿宋" w:hAnsi="仿宋" w:eastAsia="仿宋" w:cs="仿宋"/>
          <w:sz w:val="28"/>
          <w:szCs w:val="28"/>
          <w:lang w:eastAsia="zh-CN"/>
        </w:rPr>
        <w:t xml:space="preserve"> </w:t>
      </w:r>
      <w:r>
        <w:rPr>
          <w:rFonts w:hint="eastAsia" w:ascii="仿宋" w:hAnsi="仿宋" w:eastAsia="仿宋" w:cs="仿宋"/>
          <w:sz w:val="28"/>
          <w:szCs w:val="28"/>
        </w:rPr>
        <w:t>要求所投机型为2021年以后推出最新机型（以NMPA注册证书为准），并具备持续升级能力；</w:t>
      </w:r>
    </w:p>
    <w:p>
      <w:pPr>
        <w:spacing w:line="480" w:lineRule="auto"/>
        <w:ind w:firstLine="270"/>
        <w:rPr>
          <w:rFonts w:hint="eastAsia" w:ascii="仿宋" w:hAnsi="仿宋" w:eastAsia="仿宋" w:cs="仿宋"/>
          <w:b/>
          <w:sz w:val="28"/>
          <w:szCs w:val="28"/>
        </w:rPr>
      </w:pPr>
      <w:r>
        <w:rPr>
          <w:rFonts w:hint="eastAsia" w:ascii="仿宋" w:hAnsi="仿宋" w:eastAsia="仿宋" w:cs="仿宋"/>
          <w:b/>
          <w:sz w:val="28"/>
          <w:szCs w:val="28"/>
        </w:rPr>
        <w:t>4.2先进成像技术</w:t>
      </w:r>
    </w:p>
    <w:p>
      <w:pPr>
        <w:pStyle w:val="10"/>
        <w:spacing w:after="0"/>
        <w:ind w:right="144" w:firstLine="270"/>
        <w:rPr>
          <w:rFonts w:hint="eastAsia" w:ascii="仿宋" w:hAnsi="仿宋" w:eastAsia="仿宋" w:cs="仿宋"/>
          <w:sz w:val="28"/>
          <w:szCs w:val="28"/>
        </w:rPr>
      </w:pPr>
      <w:r>
        <w:rPr>
          <w:rFonts w:hint="eastAsia" w:ascii="仿宋" w:hAnsi="仿宋" w:eastAsia="仿宋" w:cs="仿宋"/>
          <w:sz w:val="28"/>
          <w:szCs w:val="28"/>
        </w:rPr>
        <w:t>4.2.1灰阶超宽视野成像扫描技术</w:t>
      </w:r>
    </w:p>
    <w:p>
      <w:pPr>
        <w:pStyle w:val="10"/>
        <w:spacing w:after="0"/>
        <w:ind w:right="144" w:firstLine="270"/>
        <w:rPr>
          <w:rFonts w:hint="eastAsia" w:ascii="仿宋" w:hAnsi="仿宋" w:eastAsia="仿宋" w:cs="仿宋"/>
          <w:sz w:val="28"/>
          <w:szCs w:val="28"/>
        </w:rPr>
      </w:pPr>
      <w:r>
        <w:rPr>
          <w:rFonts w:hint="eastAsia" w:ascii="仿宋" w:hAnsi="仿宋" w:eastAsia="仿宋" w:cs="仿宋"/>
          <w:sz w:val="28"/>
          <w:szCs w:val="28"/>
        </w:rPr>
        <w:t xml:space="preserve">   1）扩展成像视野，支持360°自由旋转</w:t>
      </w:r>
    </w:p>
    <w:p>
      <w:pPr>
        <w:pStyle w:val="10"/>
        <w:spacing w:after="0"/>
        <w:ind w:right="144" w:firstLine="270"/>
        <w:rPr>
          <w:rFonts w:hint="eastAsia" w:ascii="仿宋" w:hAnsi="仿宋" w:eastAsia="仿宋" w:cs="仿宋"/>
          <w:sz w:val="28"/>
          <w:szCs w:val="28"/>
        </w:rPr>
      </w:pPr>
      <w:r>
        <w:rPr>
          <w:rFonts w:hint="eastAsia" w:ascii="仿宋" w:hAnsi="仿宋" w:eastAsia="仿宋" w:cs="仿宋"/>
          <w:sz w:val="28"/>
          <w:szCs w:val="28"/>
        </w:rPr>
        <w:t xml:space="preserve">   2）实时扫查时支持反转、支持放大、缩放及平移功能</w:t>
      </w:r>
    </w:p>
    <w:p>
      <w:pPr>
        <w:pStyle w:val="10"/>
        <w:spacing w:after="0"/>
        <w:ind w:right="144" w:firstLine="270"/>
        <w:rPr>
          <w:rFonts w:hint="eastAsia" w:ascii="仿宋" w:hAnsi="仿宋" w:eastAsia="仿宋" w:cs="仿宋"/>
          <w:sz w:val="28"/>
          <w:szCs w:val="28"/>
        </w:rPr>
      </w:pPr>
      <w:r>
        <w:rPr>
          <w:rFonts w:hint="eastAsia" w:ascii="仿宋" w:hAnsi="仿宋" w:eastAsia="仿宋" w:cs="仿宋"/>
          <w:sz w:val="28"/>
          <w:szCs w:val="28"/>
        </w:rPr>
        <w:t xml:space="preserve">   3）具有速度指示器，测量功能，获取过程可暂停和退回</w:t>
      </w:r>
    </w:p>
    <w:p>
      <w:pPr>
        <w:pStyle w:val="10"/>
        <w:spacing w:after="0"/>
        <w:ind w:right="144" w:firstLine="270"/>
        <w:rPr>
          <w:rFonts w:hint="eastAsia" w:ascii="仿宋" w:hAnsi="仿宋" w:eastAsia="仿宋" w:cs="仿宋"/>
          <w:sz w:val="28"/>
          <w:szCs w:val="28"/>
        </w:rPr>
      </w:pPr>
      <w:r>
        <w:rPr>
          <w:rFonts w:hint="eastAsia" w:ascii="仿宋" w:hAnsi="仿宋" w:eastAsia="仿宋" w:cs="仿宋"/>
          <w:sz w:val="28"/>
          <w:szCs w:val="28"/>
        </w:rPr>
        <w:t xml:space="preserve">   4）支持所有线阵及凸阵探头</w:t>
      </w:r>
    </w:p>
    <w:p>
      <w:pPr>
        <w:pStyle w:val="10"/>
        <w:spacing w:after="0"/>
        <w:ind w:right="144" w:firstLine="270"/>
        <w:rPr>
          <w:rFonts w:hint="eastAsia" w:ascii="仿宋" w:hAnsi="仿宋" w:eastAsia="仿宋" w:cs="仿宋"/>
          <w:sz w:val="28"/>
          <w:szCs w:val="28"/>
        </w:rPr>
      </w:pPr>
      <w:r>
        <w:rPr>
          <w:rFonts w:hint="eastAsia" w:ascii="仿宋" w:hAnsi="仿宋" w:eastAsia="仿宋" w:cs="仿宋"/>
          <w:sz w:val="28"/>
          <w:szCs w:val="28"/>
        </w:rPr>
        <w:t xml:space="preserve">   5）结合先进的成像技术如复合成像技术、UltraArt技术结合使用</w:t>
      </w:r>
    </w:p>
    <w:p>
      <w:pPr>
        <w:pStyle w:val="10"/>
        <w:spacing w:after="0"/>
        <w:ind w:right="144" w:firstLine="270"/>
        <w:rPr>
          <w:rFonts w:hint="eastAsia" w:ascii="仿宋" w:hAnsi="仿宋" w:eastAsia="仿宋" w:cs="仿宋"/>
          <w:sz w:val="28"/>
          <w:szCs w:val="28"/>
        </w:rPr>
      </w:pPr>
      <w:r>
        <w:rPr>
          <w:rFonts w:hint="eastAsia" w:ascii="仿宋" w:hAnsi="仿宋" w:eastAsia="仿宋" w:cs="仿宋"/>
          <w:sz w:val="28"/>
          <w:szCs w:val="28"/>
        </w:rPr>
        <w:t>4.2.2彩色超宽视野成像扫描技术</w:t>
      </w:r>
    </w:p>
    <w:p>
      <w:pPr>
        <w:pStyle w:val="10"/>
        <w:spacing w:after="0"/>
        <w:ind w:right="144" w:firstLine="270"/>
        <w:rPr>
          <w:rFonts w:hint="eastAsia" w:ascii="仿宋" w:hAnsi="仿宋" w:eastAsia="仿宋" w:cs="仿宋"/>
          <w:sz w:val="28"/>
          <w:szCs w:val="28"/>
        </w:rPr>
      </w:pPr>
      <w:r>
        <w:rPr>
          <w:rFonts w:hint="eastAsia" w:ascii="仿宋" w:hAnsi="仿宋" w:eastAsia="仿宋" w:cs="仿宋"/>
          <w:sz w:val="28"/>
          <w:szCs w:val="28"/>
        </w:rPr>
        <w:t xml:space="preserve">   1）以灰阶超宽视野成像技术为基础，采集过程优化多普勒能量图、速度图；</w:t>
      </w:r>
    </w:p>
    <w:p>
      <w:pPr>
        <w:pStyle w:val="10"/>
        <w:spacing w:after="0"/>
        <w:ind w:right="144" w:firstLine="270"/>
        <w:rPr>
          <w:rFonts w:hint="eastAsia" w:ascii="仿宋" w:hAnsi="仿宋" w:eastAsia="仿宋" w:cs="仿宋"/>
          <w:sz w:val="28"/>
          <w:szCs w:val="28"/>
        </w:rPr>
      </w:pPr>
      <w:r>
        <w:rPr>
          <w:rFonts w:hint="eastAsia" w:ascii="仿宋" w:hAnsi="仿宋" w:eastAsia="仿宋" w:cs="仿宋"/>
          <w:sz w:val="28"/>
          <w:szCs w:val="28"/>
        </w:rPr>
        <w:t xml:space="preserve">   2）具有屏幕速度指示器，获取过程可有暂停和退回操作；</w:t>
      </w:r>
    </w:p>
    <w:p>
      <w:pPr>
        <w:pStyle w:val="10"/>
        <w:spacing w:after="0"/>
        <w:ind w:right="144" w:firstLine="270"/>
        <w:rPr>
          <w:rFonts w:hint="eastAsia" w:ascii="仿宋" w:hAnsi="仿宋" w:eastAsia="仿宋" w:cs="仿宋"/>
          <w:sz w:val="28"/>
          <w:szCs w:val="28"/>
        </w:rPr>
      </w:pPr>
      <w:r>
        <w:rPr>
          <w:rFonts w:hint="eastAsia" w:ascii="仿宋" w:hAnsi="仿宋" w:eastAsia="仿宋" w:cs="仿宋"/>
          <w:sz w:val="28"/>
          <w:szCs w:val="28"/>
        </w:rPr>
        <w:t xml:space="preserve">   3）图像支持360°旋转、缩放及平移功能，也可逐帧回放显示；</w:t>
      </w:r>
    </w:p>
    <w:p>
      <w:pPr>
        <w:pStyle w:val="10"/>
        <w:spacing w:after="0"/>
        <w:ind w:right="144" w:firstLine="270"/>
        <w:rPr>
          <w:rFonts w:hint="eastAsia" w:ascii="仿宋" w:hAnsi="仿宋" w:eastAsia="仿宋" w:cs="仿宋"/>
          <w:sz w:val="28"/>
          <w:szCs w:val="28"/>
        </w:rPr>
      </w:pPr>
      <w:r>
        <w:rPr>
          <w:rFonts w:hint="eastAsia" w:ascii="仿宋" w:hAnsi="仿宋" w:eastAsia="仿宋" w:cs="仿宋"/>
          <w:sz w:val="28"/>
          <w:szCs w:val="28"/>
        </w:rPr>
        <w:t xml:space="preserve">   4）适用于全部线阵及凸阵探头。</w:t>
      </w:r>
    </w:p>
    <w:p>
      <w:pPr>
        <w:pStyle w:val="10"/>
        <w:spacing w:after="0"/>
        <w:ind w:right="144" w:firstLine="270"/>
        <w:rPr>
          <w:rFonts w:hint="eastAsia" w:ascii="仿宋" w:hAnsi="仿宋" w:eastAsia="仿宋" w:cs="仿宋"/>
          <w:sz w:val="28"/>
          <w:szCs w:val="28"/>
        </w:rPr>
      </w:pPr>
      <w:r>
        <w:rPr>
          <w:rFonts w:hint="eastAsia" w:ascii="仿宋" w:hAnsi="仿宋" w:eastAsia="仿宋" w:cs="仿宋"/>
          <w:sz w:val="28"/>
          <w:szCs w:val="28"/>
        </w:rPr>
        <w:t>4.2.3超声声速自动校正技术</w:t>
      </w:r>
    </w:p>
    <w:p>
      <w:pPr>
        <w:pStyle w:val="10"/>
        <w:numPr>
          <w:ilvl w:val="0"/>
          <w:numId w:val="1"/>
        </w:numPr>
        <w:spacing w:after="0"/>
        <w:ind w:left="690" w:leftChars="0" w:right="144" w:firstLine="0" w:firstLineChars="0"/>
        <w:rPr>
          <w:rFonts w:hint="eastAsia" w:ascii="仿宋" w:hAnsi="仿宋" w:eastAsia="仿宋" w:cs="仿宋"/>
          <w:sz w:val="28"/>
          <w:szCs w:val="28"/>
        </w:rPr>
      </w:pPr>
      <w:r>
        <w:rPr>
          <w:rFonts w:hint="eastAsia" w:ascii="仿宋" w:hAnsi="仿宋" w:eastAsia="仿宋" w:cs="仿宋"/>
          <w:sz w:val="28"/>
          <w:szCs w:val="28"/>
        </w:rPr>
        <w:t>针对肥胖及困难病人</w:t>
      </w:r>
    </w:p>
    <w:p>
      <w:pPr>
        <w:pStyle w:val="10"/>
        <w:numPr>
          <w:ilvl w:val="0"/>
          <w:numId w:val="1"/>
        </w:numPr>
        <w:spacing w:after="0"/>
        <w:ind w:left="690" w:leftChars="0" w:right="144" w:firstLine="0" w:firstLineChars="0"/>
        <w:rPr>
          <w:rFonts w:hint="eastAsia" w:ascii="仿宋" w:hAnsi="仿宋" w:eastAsia="仿宋" w:cs="仿宋"/>
          <w:sz w:val="28"/>
          <w:szCs w:val="28"/>
        </w:rPr>
      </w:pPr>
      <w:r>
        <w:rPr>
          <w:rFonts w:hint="eastAsia" w:ascii="仿宋" w:hAnsi="仿宋" w:eastAsia="仿宋" w:cs="仿宋"/>
          <w:sz w:val="28"/>
          <w:szCs w:val="28"/>
        </w:rPr>
        <w:t>可用于乳腺检查，并可调整</w:t>
      </w:r>
    </w:p>
    <w:p>
      <w:pPr>
        <w:pStyle w:val="10"/>
        <w:numPr>
          <w:ilvl w:val="0"/>
          <w:numId w:val="1"/>
        </w:numPr>
        <w:spacing w:after="0"/>
        <w:ind w:left="690" w:leftChars="0" w:right="144" w:firstLine="0" w:firstLineChars="0"/>
        <w:rPr>
          <w:rFonts w:hint="eastAsia" w:ascii="仿宋" w:hAnsi="仿宋" w:eastAsia="仿宋" w:cs="仿宋"/>
          <w:sz w:val="28"/>
          <w:szCs w:val="28"/>
        </w:rPr>
      </w:pPr>
      <w:r>
        <w:rPr>
          <w:rFonts w:hint="eastAsia" w:ascii="仿宋" w:hAnsi="仿宋" w:eastAsia="仿宋" w:cs="仿宋"/>
          <w:sz w:val="28"/>
          <w:szCs w:val="28"/>
        </w:rPr>
        <w:t>专门的预置条件</w:t>
      </w:r>
    </w:p>
    <w:p>
      <w:pPr>
        <w:pStyle w:val="10"/>
        <w:ind w:left="1050" w:leftChars="100" w:right="144" w:hanging="840" w:hangingChars="300"/>
        <w:jc w:val="left"/>
        <w:rPr>
          <w:rFonts w:hint="eastAsia" w:ascii="仿宋" w:hAnsi="仿宋" w:eastAsia="仿宋" w:cs="仿宋"/>
          <w:sz w:val="28"/>
          <w:szCs w:val="28"/>
        </w:rPr>
      </w:pPr>
      <w:r>
        <w:rPr>
          <w:rFonts w:hint="eastAsia" w:ascii="仿宋" w:hAnsi="仿宋" w:eastAsia="仿宋" w:cs="仿宋"/>
          <w:sz w:val="28"/>
          <w:szCs w:val="28"/>
        </w:rPr>
        <w:t>4.2.4 超声造影成像技术，采用相干脉冲成像造影技术</w:t>
      </w:r>
      <w:r>
        <w:rPr>
          <w:rFonts w:hint="eastAsia" w:ascii="仿宋" w:hAnsi="仿宋" w:eastAsia="仿宋" w:cs="仿宋"/>
          <w:b/>
          <w:bCs/>
          <w:sz w:val="28"/>
          <w:szCs w:val="28"/>
        </w:rPr>
        <w:t>，</w:t>
      </w:r>
      <w:r>
        <w:rPr>
          <w:rFonts w:hint="eastAsia" w:ascii="仿宋" w:hAnsi="仿宋" w:eastAsia="仿宋" w:cs="仿宋"/>
          <w:sz w:val="28"/>
          <w:szCs w:val="28"/>
        </w:rPr>
        <w:t>发射和接收过程中采用精确的相位和振幅调制控制，利用所获取的造影剂非线性基波及非线性谐波信息进行造影成像</w:t>
      </w:r>
    </w:p>
    <w:p>
      <w:pPr>
        <w:pStyle w:val="10"/>
        <w:spacing w:after="0"/>
        <w:ind w:right="144" w:firstLine="270"/>
        <w:rPr>
          <w:rFonts w:hint="eastAsia" w:ascii="仿宋" w:hAnsi="仿宋" w:eastAsia="仿宋" w:cs="仿宋"/>
          <w:sz w:val="28"/>
          <w:szCs w:val="28"/>
        </w:rPr>
      </w:pPr>
      <w:r>
        <w:rPr>
          <w:rFonts w:hint="eastAsia" w:ascii="仿宋" w:hAnsi="仿宋" w:eastAsia="仿宋" w:cs="仿宋"/>
          <w:sz w:val="28"/>
          <w:szCs w:val="28"/>
        </w:rPr>
        <w:t xml:space="preserve">  1）具备低机械指数（Low MI）和中等机械指数（Mid MI）两种选择模式</w:t>
      </w:r>
    </w:p>
    <w:p>
      <w:pPr>
        <w:pStyle w:val="10"/>
        <w:spacing w:after="0"/>
        <w:ind w:right="144" w:firstLine="270"/>
        <w:rPr>
          <w:rFonts w:hint="eastAsia" w:ascii="仿宋" w:hAnsi="仿宋" w:eastAsia="仿宋" w:cs="仿宋"/>
          <w:sz w:val="28"/>
          <w:szCs w:val="28"/>
        </w:rPr>
      </w:pPr>
      <w:r>
        <w:rPr>
          <w:rFonts w:hint="eastAsia" w:ascii="仿宋" w:hAnsi="仿宋" w:eastAsia="仿宋" w:cs="仿宋"/>
          <w:sz w:val="28"/>
          <w:szCs w:val="28"/>
        </w:rPr>
        <w:t xml:space="preserve">  2）具备爆破后再灌注显像技术</w:t>
      </w:r>
    </w:p>
    <w:p>
      <w:pPr>
        <w:pStyle w:val="10"/>
        <w:spacing w:after="0"/>
        <w:ind w:right="144" w:firstLine="270"/>
        <w:rPr>
          <w:rFonts w:hint="eastAsia" w:ascii="仿宋" w:hAnsi="仿宋" w:eastAsia="仿宋" w:cs="仿宋"/>
          <w:sz w:val="28"/>
          <w:szCs w:val="28"/>
        </w:rPr>
      </w:pPr>
      <w:r>
        <w:rPr>
          <w:rFonts w:hint="eastAsia" w:ascii="仿宋" w:hAnsi="仿宋" w:eastAsia="仿宋" w:cs="仿宋"/>
          <w:sz w:val="28"/>
          <w:szCs w:val="28"/>
        </w:rPr>
        <w:t xml:space="preserve">  3）支持造影剂二次注射，有2个独立造影计时器</w:t>
      </w:r>
    </w:p>
    <w:p>
      <w:pPr>
        <w:pStyle w:val="10"/>
        <w:spacing w:after="0"/>
        <w:ind w:right="144" w:firstLine="270"/>
        <w:rPr>
          <w:rFonts w:hint="eastAsia" w:ascii="仿宋" w:hAnsi="仿宋" w:eastAsia="仿宋" w:cs="仿宋"/>
          <w:sz w:val="28"/>
          <w:szCs w:val="28"/>
        </w:rPr>
      </w:pPr>
      <w:r>
        <w:rPr>
          <w:rFonts w:hint="eastAsia" w:ascii="仿宋" w:hAnsi="仿宋" w:eastAsia="仿宋" w:cs="仿宋"/>
          <w:sz w:val="28"/>
          <w:szCs w:val="28"/>
        </w:rPr>
        <w:t xml:space="preserve">  4）具备造影双幅模式下shadow映射功能，支持同步测量</w:t>
      </w:r>
    </w:p>
    <w:p>
      <w:pPr>
        <w:pStyle w:val="10"/>
        <w:spacing w:after="0"/>
        <w:ind w:right="144" w:firstLine="270"/>
        <w:rPr>
          <w:rFonts w:hint="eastAsia" w:ascii="仿宋" w:hAnsi="仿宋" w:eastAsia="仿宋" w:cs="仿宋"/>
          <w:sz w:val="28"/>
          <w:szCs w:val="28"/>
        </w:rPr>
      </w:pPr>
      <w:r>
        <w:rPr>
          <w:rFonts w:hint="eastAsia" w:ascii="仿宋" w:hAnsi="仿宋" w:eastAsia="仿宋" w:cs="仿宋"/>
          <w:sz w:val="28"/>
          <w:szCs w:val="28"/>
        </w:rPr>
        <w:t xml:space="preserve">  5）具备Peak Hold超微血管造影成像技术，采用独特算法，可显示细微血管网的造影剂灌注，高清晰显示造影剂微泡灌注和高分辨率显示微血管架构，具有运动抑制功能，可进行图像修正补偿，评估病灶内的血管分布；</w:t>
      </w:r>
    </w:p>
    <w:p>
      <w:pPr>
        <w:pStyle w:val="10"/>
        <w:spacing w:after="0"/>
        <w:ind w:right="144" w:firstLine="270"/>
        <w:rPr>
          <w:rFonts w:hint="eastAsia" w:ascii="仿宋" w:hAnsi="仿宋" w:eastAsia="仿宋" w:cs="仿宋"/>
          <w:sz w:val="28"/>
          <w:szCs w:val="28"/>
        </w:rPr>
      </w:pPr>
      <w:r>
        <w:rPr>
          <w:rFonts w:hint="eastAsia" w:ascii="仿宋" w:hAnsi="仿宋" w:eastAsia="仿宋" w:cs="仿宋"/>
          <w:sz w:val="28"/>
          <w:szCs w:val="28"/>
        </w:rPr>
        <w:t xml:space="preserve"> 6）采用声诺维造影剂进行造影检查，造影剂有效显示时间≥8分钟</w:t>
      </w:r>
    </w:p>
    <w:p>
      <w:pPr>
        <w:pStyle w:val="10"/>
        <w:spacing w:after="0"/>
        <w:ind w:right="144" w:firstLine="270"/>
        <w:rPr>
          <w:rFonts w:hint="eastAsia" w:ascii="仿宋" w:hAnsi="仿宋" w:eastAsia="仿宋" w:cs="仿宋"/>
          <w:sz w:val="28"/>
          <w:szCs w:val="28"/>
        </w:rPr>
      </w:pPr>
      <w:r>
        <w:rPr>
          <w:rFonts w:hint="eastAsia" w:ascii="仿宋" w:hAnsi="仿宋" w:eastAsia="仿宋" w:cs="仿宋"/>
          <w:sz w:val="28"/>
          <w:szCs w:val="28"/>
        </w:rPr>
        <w:t xml:space="preserve"> 7）造影功能支持相控阵、凸阵、线阵、腔内探头</w:t>
      </w:r>
    </w:p>
    <w:p>
      <w:pPr>
        <w:pStyle w:val="10"/>
        <w:spacing w:after="0"/>
        <w:ind w:right="144" w:firstLine="270"/>
        <w:rPr>
          <w:rFonts w:hint="eastAsia" w:ascii="仿宋" w:hAnsi="仿宋" w:eastAsia="仿宋" w:cs="仿宋"/>
          <w:sz w:val="28"/>
          <w:szCs w:val="28"/>
        </w:rPr>
      </w:pPr>
      <w:r>
        <w:rPr>
          <w:rFonts w:hint="eastAsia" w:ascii="仿宋" w:hAnsi="仿宋" w:eastAsia="仿宋" w:cs="仿宋"/>
          <w:sz w:val="28"/>
          <w:szCs w:val="28"/>
        </w:rPr>
        <w:t xml:space="preserve"> 8）双幅超声造影模式下支持双穿刺引导功能，且实时显示穿刺针进针路径，并同步显示穿刺针进入深度数值</w:t>
      </w:r>
    </w:p>
    <w:p>
      <w:pPr>
        <w:pStyle w:val="10"/>
        <w:spacing w:after="0"/>
        <w:ind w:right="144" w:firstLine="270"/>
        <w:rPr>
          <w:rFonts w:hint="eastAsia" w:ascii="仿宋" w:hAnsi="仿宋" w:eastAsia="仿宋" w:cs="仿宋"/>
          <w:sz w:val="28"/>
          <w:szCs w:val="28"/>
        </w:rPr>
      </w:pPr>
      <w:r>
        <w:rPr>
          <w:rFonts w:hint="eastAsia" w:ascii="仿宋" w:hAnsi="仿宋" w:eastAsia="仿宋" w:cs="仿宋"/>
          <w:sz w:val="28"/>
          <w:szCs w:val="28"/>
        </w:rPr>
        <w:t xml:space="preserve"> 9）造影模式下，支持Auto TEQ智能图像零键优化技术</w:t>
      </w:r>
    </w:p>
    <w:p>
      <w:pPr>
        <w:spacing w:line="360" w:lineRule="auto"/>
        <w:rPr>
          <w:rFonts w:hint="eastAsia" w:ascii="仿宋" w:hAnsi="仿宋" w:eastAsia="仿宋" w:cs="仿宋"/>
          <w:sz w:val="28"/>
          <w:szCs w:val="28"/>
        </w:rPr>
      </w:pPr>
      <w:r>
        <w:rPr>
          <w:rFonts w:hint="eastAsia" w:ascii="仿宋" w:hAnsi="仿宋" w:eastAsia="仿宋" w:cs="仿宋"/>
          <w:sz w:val="28"/>
          <w:szCs w:val="28"/>
        </w:rPr>
        <w:t xml:space="preserve"> 4.2.5实时应变弹性成像技术</w:t>
      </w:r>
    </w:p>
    <w:p>
      <w:pPr>
        <w:pStyle w:val="10"/>
        <w:spacing w:after="0"/>
        <w:ind w:right="144" w:firstLine="270"/>
        <w:rPr>
          <w:rFonts w:hint="eastAsia" w:ascii="仿宋" w:hAnsi="仿宋" w:eastAsia="仿宋" w:cs="仿宋"/>
          <w:sz w:val="28"/>
          <w:szCs w:val="28"/>
        </w:rPr>
      </w:pPr>
      <w:r>
        <w:rPr>
          <w:rFonts w:hint="eastAsia" w:ascii="仿宋" w:hAnsi="仿宋" w:eastAsia="仿宋" w:cs="仿宋"/>
          <w:sz w:val="28"/>
          <w:szCs w:val="28"/>
        </w:rPr>
        <w:t xml:space="preserve"> 1）能够以灰阶或彩阶图像方式显示感兴趣区组织的弹性硬度，无需人工加压；</w:t>
      </w:r>
    </w:p>
    <w:p>
      <w:pPr>
        <w:pStyle w:val="10"/>
        <w:spacing w:after="0"/>
        <w:ind w:right="144" w:firstLine="270"/>
        <w:rPr>
          <w:rFonts w:hint="eastAsia" w:ascii="仿宋" w:hAnsi="仿宋" w:eastAsia="仿宋" w:cs="仿宋"/>
          <w:sz w:val="28"/>
          <w:szCs w:val="28"/>
        </w:rPr>
      </w:pPr>
      <w:r>
        <w:rPr>
          <w:rFonts w:hint="eastAsia" w:ascii="仿宋" w:hAnsi="仿宋" w:eastAsia="仿宋" w:cs="仿宋"/>
          <w:sz w:val="28"/>
          <w:szCs w:val="28"/>
        </w:rPr>
        <w:t xml:space="preserve"> 2）提供实时动态弹性应变分析、动态弹性参数成像；</w:t>
      </w:r>
    </w:p>
    <w:p>
      <w:pPr>
        <w:pStyle w:val="10"/>
        <w:spacing w:after="0"/>
        <w:ind w:right="144" w:firstLine="270"/>
        <w:rPr>
          <w:rFonts w:hint="eastAsia" w:ascii="仿宋" w:hAnsi="仿宋" w:eastAsia="仿宋" w:cs="仿宋"/>
          <w:sz w:val="28"/>
          <w:szCs w:val="28"/>
        </w:rPr>
      </w:pPr>
      <w:r>
        <w:rPr>
          <w:rFonts w:hint="eastAsia" w:ascii="仿宋" w:hAnsi="仿宋" w:eastAsia="仿宋" w:cs="仿宋"/>
          <w:sz w:val="28"/>
          <w:szCs w:val="28"/>
        </w:rPr>
        <w:t xml:space="preserve"> 3）具备Shadow“映射”模式测量，并可进行直径比、面积比、应变、应变率比值等定量测量，对弹性质体的硬度性质全面定量。</w:t>
      </w:r>
    </w:p>
    <w:p>
      <w:pPr>
        <w:pStyle w:val="10"/>
        <w:spacing w:after="0"/>
        <w:ind w:right="144" w:firstLine="270"/>
        <w:rPr>
          <w:rFonts w:hint="eastAsia" w:ascii="仿宋" w:hAnsi="仿宋" w:eastAsia="仿宋" w:cs="仿宋"/>
          <w:sz w:val="28"/>
          <w:szCs w:val="28"/>
        </w:rPr>
      </w:pPr>
      <w:r>
        <w:rPr>
          <w:rFonts w:hint="eastAsia" w:ascii="仿宋" w:hAnsi="仿宋" w:eastAsia="仿宋" w:cs="仿宋"/>
          <w:sz w:val="28"/>
          <w:szCs w:val="28"/>
        </w:rPr>
        <w:t xml:space="preserve"> 4）具有QF质量因子，提高弹性成像的准确性。可自动判断组织的整体位移程度，与本底图像进行自动比较，得到高质量的弹性成像。</w:t>
      </w:r>
    </w:p>
    <w:p>
      <w:pPr>
        <w:pStyle w:val="10"/>
        <w:spacing w:after="0"/>
        <w:ind w:right="144"/>
        <w:rPr>
          <w:rFonts w:hint="eastAsia" w:ascii="仿宋" w:hAnsi="仿宋" w:eastAsia="仿宋" w:cs="仿宋"/>
          <w:sz w:val="28"/>
          <w:szCs w:val="28"/>
        </w:rPr>
      </w:pPr>
      <w:r>
        <w:rPr>
          <w:rFonts w:hint="eastAsia" w:ascii="仿宋" w:hAnsi="仿宋" w:eastAsia="仿宋" w:cs="仿宋"/>
          <w:sz w:val="28"/>
          <w:szCs w:val="28"/>
        </w:rPr>
        <w:t>*4.2.6 点式剪切波成像技术</w:t>
      </w:r>
    </w:p>
    <w:p>
      <w:pPr>
        <w:pStyle w:val="10"/>
        <w:spacing w:after="0"/>
        <w:ind w:right="144" w:firstLine="270"/>
        <w:rPr>
          <w:rFonts w:hint="eastAsia" w:ascii="仿宋" w:hAnsi="仿宋" w:eastAsia="仿宋" w:cs="仿宋"/>
          <w:sz w:val="28"/>
          <w:szCs w:val="28"/>
        </w:rPr>
      </w:pPr>
      <w:r>
        <w:rPr>
          <w:rFonts w:hint="eastAsia" w:ascii="仿宋" w:hAnsi="仿宋" w:eastAsia="仿宋" w:cs="仿宋"/>
          <w:sz w:val="28"/>
          <w:szCs w:val="28"/>
        </w:rPr>
        <w:t xml:space="preserve"> 1）定量组织弹性，可用文字标记测量点、结节或肝段</w:t>
      </w:r>
    </w:p>
    <w:p>
      <w:pPr>
        <w:pStyle w:val="10"/>
        <w:spacing w:after="0"/>
        <w:ind w:right="144" w:firstLine="270"/>
        <w:rPr>
          <w:rFonts w:hint="eastAsia" w:ascii="仿宋" w:hAnsi="仿宋" w:eastAsia="仿宋" w:cs="仿宋"/>
          <w:sz w:val="28"/>
          <w:szCs w:val="28"/>
        </w:rPr>
      </w:pPr>
      <w:r>
        <w:rPr>
          <w:rFonts w:hint="eastAsia" w:ascii="仿宋" w:hAnsi="仿宋" w:eastAsia="仿宋" w:cs="仿宋"/>
          <w:sz w:val="28"/>
          <w:szCs w:val="28"/>
        </w:rPr>
        <w:t xml:space="preserve"> 2）可显示剪切波传播的速度图(m/s)和组织的弹性图(kPa)</w:t>
      </w:r>
    </w:p>
    <w:p>
      <w:pPr>
        <w:pStyle w:val="10"/>
        <w:spacing w:after="0"/>
        <w:ind w:right="144" w:firstLine="280" w:firstLineChars="100"/>
        <w:rPr>
          <w:rFonts w:hint="eastAsia" w:ascii="仿宋" w:hAnsi="仿宋" w:eastAsia="仿宋" w:cs="仿宋"/>
          <w:sz w:val="28"/>
          <w:szCs w:val="28"/>
        </w:rPr>
      </w:pPr>
      <w:r>
        <w:rPr>
          <w:rFonts w:hint="eastAsia" w:ascii="仿宋" w:hAnsi="仿宋" w:eastAsia="仿宋" w:cs="仿宋"/>
          <w:sz w:val="28"/>
          <w:szCs w:val="28"/>
        </w:rPr>
        <w:t>3）支持凸阵、线阵探头、腹部介入探头</w:t>
      </w:r>
    </w:p>
    <w:p>
      <w:pPr>
        <w:pStyle w:val="10"/>
        <w:spacing w:after="0"/>
        <w:ind w:right="144"/>
        <w:rPr>
          <w:rFonts w:hint="eastAsia" w:ascii="仿宋" w:hAnsi="仿宋" w:eastAsia="仿宋" w:cs="仿宋"/>
          <w:sz w:val="28"/>
          <w:szCs w:val="28"/>
        </w:rPr>
      </w:pPr>
      <w:r>
        <w:rPr>
          <w:rFonts w:hint="eastAsia" w:ascii="仿宋" w:hAnsi="仿宋" w:eastAsia="仿宋" w:cs="仿宋"/>
          <w:sz w:val="28"/>
          <w:szCs w:val="28"/>
        </w:rPr>
        <w:t>4.2.7 二维剪切波弹性成像技术</w:t>
      </w:r>
    </w:p>
    <w:p>
      <w:pPr>
        <w:pStyle w:val="10"/>
        <w:spacing w:after="0"/>
        <w:ind w:right="144" w:firstLine="270"/>
        <w:rPr>
          <w:rFonts w:hint="eastAsia" w:ascii="仿宋" w:hAnsi="仿宋" w:eastAsia="仿宋" w:cs="仿宋"/>
          <w:sz w:val="28"/>
          <w:szCs w:val="28"/>
        </w:rPr>
      </w:pPr>
      <w:r>
        <w:rPr>
          <w:rFonts w:hint="eastAsia" w:ascii="仿宋" w:hAnsi="仿宋" w:eastAsia="仿宋" w:cs="仿宋"/>
          <w:sz w:val="28"/>
          <w:szCs w:val="28"/>
        </w:rPr>
        <w:t xml:space="preserve"> 1）采用安全先进的多组梳状脉冲波激发，同时激发多组剪切波，通过对同一点多次测量，进行相关性矫正，确保测量准确性，提高定量重复性</w:t>
      </w:r>
    </w:p>
    <w:p>
      <w:pPr>
        <w:pStyle w:val="10"/>
        <w:spacing w:after="0"/>
        <w:ind w:right="144" w:firstLine="270"/>
        <w:rPr>
          <w:rFonts w:hint="eastAsia" w:ascii="仿宋" w:hAnsi="仿宋" w:eastAsia="仿宋" w:cs="仿宋"/>
          <w:sz w:val="28"/>
          <w:szCs w:val="28"/>
        </w:rPr>
      </w:pPr>
      <w:r>
        <w:rPr>
          <w:rFonts w:hint="eastAsia" w:ascii="仿宋" w:hAnsi="仿宋" w:eastAsia="仿宋" w:cs="仿宋"/>
          <w:sz w:val="28"/>
          <w:szCs w:val="28"/>
        </w:rPr>
        <w:t xml:space="preserve"> 2）同时定性和定量软组织弹性值</w:t>
      </w:r>
    </w:p>
    <w:p>
      <w:pPr>
        <w:pStyle w:val="10"/>
        <w:spacing w:after="0"/>
        <w:ind w:right="144" w:firstLine="270"/>
        <w:rPr>
          <w:rFonts w:hint="eastAsia" w:ascii="仿宋" w:hAnsi="仿宋" w:eastAsia="仿宋" w:cs="仿宋"/>
          <w:sz w:val="28"/>
          <w:szCs w:val="28"/>
        </w:rPr>
      </w:pPr>
      <w:r>
        <w:rPr>
          <w:rFonts w:hint="eastAsia" w:ascii="仿宋" w:hAnsi="仿宋" w:eastAsia="仿宋" w:cs="仿宋"/>
          <w:sz w:val="28"/>
          <w:szCs w:val="28"/>
        </w:rPr>
        <w:t xml:space="preserve"> 3）具有速度、位移、质量等多种质控模式</w:t>
      </w:r>
    </w:p>
    <w:p>
      <w:pPr>
        <w:pStyle w:val="10"/>
        <w:spacing w:after="0"/>
        <w:ind w:right="144" w:firstLine="270"/>
        <w:rPr>
          <w:rFonts w:hint="eastAsia" w:ascii="仿宋" w:hAnsi="仿宋" w:eastAsia="仿宋" w:cs="仿宋"/>
          <w:sz w:val="28"/>
          <w:szCs w:val="28"/>
        </w:rPr>
      </w:pPr>
      <w:r>
        <w:rPr>
          <w:rFonts w:hint="eastAsia" w:ascii="仿宋" w:hAnsi="仿宋" w:eastAsia="仿宋" w:cs="仿宋"/>
          <w:sz w:val="28"/>
          <w:szCs w:val="28"/>
        </w:rPr>
        <w:t xml:space="preserve"> 4）支持腹部、高频探头，拓展临床应用</w:t>
      </w:r>
    </w:p>
    <w:p>
      <w:pPr>
        <w:pStyle w:val="10"/>
        <w:spacing w:after="0"/>
        <w:ind w:right="144" w:firstLine="270"/>
        <w:rPr>
          <w:rFonts w:hint="eastAsia" w:ascii="仿宋" w:hAnsi="仿宋" w:eastAsia="仿宋" w:cs="仿宋"/>
          <w:sz w:val="28"/>
          <w:szCs w:val="28"/>
        </w:rPr>
      </w:pPr>
      <w:r>
        <w:rPr>
          <w:rFonts w:hint="eastAsia" w:ascii="仿宋" w:hAnsi="仿宋" w:eastAsia="仿宋" w:cs="仿宋"/>
          <w:sz w:val="28"/>
          <w:szCs w:val="28"/>
        </w:rPr>
        <w:t xml:space="preserve"> 5）测量取样框大小及位置可调，取样点数量无限制，可显示剪切波传播的速度图(m/s)和组织的弹性图(kPa)</w:t>
      </w:r>
    </w:p>
    <w:p>
      <w:pPr>
        <w:pStyle w:val="10"/>
        <w:spacing w:after="0"/>
        <w:ind w:right="144" w:firstLine="270"/>
        <w:rPr>
          <w:rFonts w:hint="eastAsia" w:ascii="仿宋" w:hAnsi="仿宋" w:eastAsia="仿宋" w:cs="仿宋"/>
          <w:sz w:val="28"/>
          <w:szCs w:val="28"/>
        </w:rPr>
      </w:pPr>
      <w:r>
        <w:rPr>
          <w:rFonts w:hint="eastAsia" w:ascii="仿宋" w:hAnsi="仿宋" w:eastAsia="仿宋" w:cs="仿宋"/>
          <w:sz w:val="28"/>
          <w:szCs w:val="28"/>
        </w:rPr>
        <w:t>*6）可显示IQR四分位差数值，自动计算IQR/Median比值并显示在报告页（提供图片证明）</w:t>
      </w:r>
    </w:p>
    <w:p>
      <w:pPr>
        <w:pStyle w:val="10"/>
        <w:spacing w:after="0" w:line="480" w:lineRule="auto"/>
        <w:ind w:right="144"/>
        <w:rPr>
          <w:rFonts w:hint="eastAsia" w:ascii="仿宋" w:hAnsi="仿宋" w:eastAsia="仿宋" w:cs="仿宋"/>
          <w:sz w:val="28"/>
          <w:szCs w:val="28"/>
        </w:rPr>
      </w:pPr>
      <w:r>
        <w:rPr>
          <w:rFonts w:hint="eastAsia" w:ascii="仿宋" w:hAnsi="仿宋" w:eastAsia="仿宋" w:cs="仿宋"/>
          <w:sz w:val="28"/>
          <w:szCs w:val="28"/>
        </w:rPr>
        <w:t>4.2.8具备心脏负荷超声功能</w:t>
      </w:r>
    </w:p>
    <w:p>
      <w:pPr>
        <w:spacing w:line="480" w:lineRule="auto"/>
        <w:rPr>
          <w:rFonts w:hint="eastAsia" w:ascii="仿宋" w:hAnsi="仿宋" w:eastAsia="仿宋" w:cs="仿宋"/>
          <w:b/>
          <w:sz w:val="28"/>
          <w:szCs w:val="28"/>
        </w:rPr>
      </w:pPr>
      <w:r>
        <w:rPr>
          <w:rFonts w:hint="eastAsia" w:ascii="仿宋" w:hAnsi="仿宋" w:eastAsia="仿宋" w:cs="仿宋"/>
          <w:b/>
          <w:sz w:val="28"/>
          <w:szCs w:val="28"/>
        </w:rPr>
        <w:t>4.3测量和分析：(B型、M型、D型、彩色模式)</w:t>
      </w:r>
    </w:p>
    <w:p>
      <w:pPr>
        <w:widowControl/>
        <w:overflowPunct w:val="0"/>
        <w:autoSpaceDE w:val="0"/>
        <w:autoSpaceDN w:val="0"/>
        <w:adjustRightInd w:val="0"/>
        <w:spacing w:line="480" w:lineRule="auto"/>
        <w:ind w:right="-180"/>
        <w:textAlignment w:val="baseline"/>
        <w:rPr>
          <w:rFonts w:hint="eastAsia" w:ascii="仿宋" w:hAnsi="仿宋" w:eastAsia="仿宋" w:cs="仿宋"/>
          <w:sz w:val="28"/>
          <w:szCs w:val="28"/>
        </w:rPr>
      </w:pPr>
      <w:r>
        <w:rPr>
          <w:rFonts w:hint="eastAsia" w:ascii="仿宋" w:hAnsi="仿宋" w:eastAsia="仿宋" w:cs="仿宋"/>
          <w:sz w:val="28"/>
          <w:szCs w:val="28"/>
        </w:rPr>
        <w:t xml:space="preserve"> 4.3.1 一般测量：距离、面积、周长等；</w:t>
      </w:r>
    </w:p>
    <w:p>
      <w:pPr>
        <w:widowControl/>
        <w:overflowPunct w:val="0"/>
        <w:autoSpaceDE w:val="0"/>
        <w:autoSpaceDN w:val="0"/>
        <w:adjustRightInd w:val="0"/>
        <w:ind w:right="-180"/>
        <w:textAlignment w:val="baseline"/>
        <w:rPr>
          <w:rFonts w:hint="eastAsia" w:ascii="仿宋" w:hAnsi="仿宋" w:eastAsia="仿宋" w:cs="仿宋"/>
          <w:sz w:val="28"/>
          <w:szCs w:val="28"/>
        </w:rPr>
      </w:pPr>
      <w:r>
        <w:rPr>
          <w:rFonts w:hint="eastAsia" w:ascii="仿宋" w:hAnsi="仿宋" w:eastAsia="仿宋" w:cs="仿宋"/>
          <w:sz w:val="28"/>
          <w:szCs w:val="28"/>
        </w:rPr>
        <w:t xml:space="preserve"> 4.3.2 妇科测量和计算；</w:t>
      </w:r>
    </w:p>
    <w:p>
      <w:pPr>
        <w:widowControl/>
        <w:overflowPunct w:val="0"/>
        <w:autoSpaceDE w:val="0"/>
        <w:autoSpaceDN w:val="0"/>
        <w:adjustRightInd w:val="0"/>
        <w:ind w:right="-180"/>
        <w:textAlignment w:val="baseline"/>
        <w:rPr>
          <w:rFonts w:hint="eastAsia" w:ascii="仿宋" w:hAnsi="仿宋" w:eastAsia="仿宋" w:cs="仿宋"/>
          <w:sz w:val="28"/>
          <w:szCs w:val="28"/>
        </w:rPr>
      </w:pPr>
      <w:r>
        <w:rPr>
          <w:rFonts w:hint="eastAsia" w:ascii="仿宋" w:hAnsi="仿宋" w:eastAsia="仿宋" w:cs="仿宋"/>
          <w:sz w:val="28"/>
          <w:szCs w:val="28"/>
        </w:rPr>
        <w:t xml:space="preserve"> 4.3.3 产科测量：包括全面的产科径线测量、NT测量、单/双胎儿孕龄及生长曲线、羊水指数、新生儿髋关节角度等；</w:t>
      </w:r>
    </w:p>
    <w:p>
      <w:pPr>
        <w:widowControl/>
        <w:overflowPunct w:val="0"/>
        <w:autoSpaceDE w:val="0"/>
        <w:autoSpaceDN w:val="0"/>
        <w:adjustRightInd w:val="0"/>
        <w:ind w:right="-180"/>
        <w:textAlignment w:val="baseline"/>
        <w:rPr>
          <w:rFonts w:hint="eastAsia" w:ascii="仿宋" w:hAnsi="仿宋" w:eastAsia="仿宋" w:cs="仿宋"/>
          <w:sz w:val="28"/>
          <w:szCs w:val="28"/>
        </w:rPr>
      </w:pPr>
      <w:r>
        <w:rPr>
          <w:rFonts w:hint="eastAsia" w:ascii="仿宋" w:hAnsi="仿宋" w:eastAsia="仿宋" w:cs="仿宋"/>
          <w:sz w:val="28"/>
          <w:szCs w:val="28"/>
        </w:rPr>
        <w:t xml:space="preserve"> 4.3.4 外周血管测量和计算；</w:t>
      </w:r>
    </w:p>
    <w:p>
      <w:pPr>
        <w:widowControl/>
        <w:overflowPunct w:val="0"/>
        <w:autoSpaceDE w:val="0"/>
        <w:autoSpaceDN w:val="0"/>
        <w:adjustRightInd w:val="0"/>
        <w:ind w:right="-180"/>
        <w:textAlignment w:val="baseline"/>
        <w:rPr>
          <w:rFonts w:hint="eastAsia" w:ascii="仿宋" w:hAnsi="仿宋" w:eastAsia="仿宋" w:cs="仿宋"/>
          <w:sz w:val="28"/>
          <w:szCs w:val="28"/>
        </w:rPr>
      </w:pPr>
      <w:r>
        <w:rPr>
          <w:rFonts w:hint="eastAsia" w:ascii="仿宋" w:hAnsi="仿宋" w:eastAsia="仿宋" w:cs="仿宋"/>
          <w:sz w:val="28"/>
          <w:szCs w:val="28"/>
        </w:rPr>
        <w:t xml:space="preserve"> 4.3.5 心脏功能测量和计算；</w:t>
      </w:r>
    </w:p>
    <w:p>
      <w:pPr>
        <w:widowControl/>
        <w:overflowPunct w:val="0"/>
        <w:autoSpaceDE w:val="0"/>
        <w:autoSpaceDN w:val="0"/>
        <w:adjustRightInd w:val="0"/>
        <w:ind w:right="-180"/>
        <w:textAlignment w:val="baseline"/>
        <w:rPr>
          <w:rFonts w:hint="eastAsia" w:ascii="仿宋" w:hAnsi="仿宋" w:eastAsia="仿宋" w:cs="仿宋"/>
          <w:sz w:val="28"/>
          <w:szCs w:val="28"/>
        </w:rPr>
      </w:pPr>
      <w:r>
        <w:rPr>
          <w:rFonts w:hint="eastAsia" w:ascii="仿宋" w:hAnsi="仿宋" w:eastAsia="仿宋" w:cs="仿宋"/>
          <w:sz w:val="28"/>
          <w:szCs w:val="28"/>
        </w:rPr>
        <w:t xml:space="preserve"> 4.3.6 泌尿科测量和计算；</w:t>
      </w:r>
    </w:p>
    <w:p>
      <w:pPr>
        <w:widowControl/>
        <w:tabs>
          <w:tab w:val="left" w:pos="1617"/>
        </w:tabs>
        <w:overflowPunct w:val="0"/>
        <w:autoSpaceDE w:val="0"/>
        <w:autoSpaceDN w:val="0"/>
        <w:adjustRightInd w:val="0"/>
        <w:spacing w:line="480" w:lineRule="auto"/>
        <w:ind w:right="-180"/>
        <w:textAlignment w:val="baseline"/>
        <w:rPr>
          <w:rFonts w:hint="eastAsia" w:ascii="仿宋" w:hAnsi="仿宋" w:eastAsia="仿宋" w:cs="仿宋"/>
          <w:sz w:val="28"/>
          <w:szCs w:val="28"/>
        </w:rPr>
      </w:pPr>
      <w:r>
        <w:rPr>
          <w:rFonts w:hint="eastAsia" w:ascii="仿宋" w:hAnsi="仿宋" w:eastAsia="仿宋" w:cs="仿宋"/>
          <w:sz w:val="28"/>
          <w:szCs w:val="28"/>
        </w:rPr>
        <w:t xml:space="preserve"> 4.3.7 多普勒血流测量与分析 (含自动多普勒频谱包络计算)，客户自定义；</w:t>
      </w:r>
    </w:p>
    <w:p>
      <w:pPr>
        <w:spacing w:line="480" w:lineRule="auto"/>
        <w:rPr>
          <w:rFonts w:hint="eastAsia" w:ascii="仿宋" w:hAnsi="仿宋" w:eastAsia="仿宋" w:cs="仿宋"/>
          <w:b/>
          <w:sz w:val="28"/>
          <w:szCs w:val="28"/>
        </w:rPr>
      </w:pPr>
      <w:r>
        <w:rPr>
          <w:rFonts w:hint="eastAsia" w:ascii="仿宋" w:hAnsi="仿宋" w:eastAsia="仿宋" w:cs="仿宋"/>
          <w:b/>
          <w:sz w:val="28"/>
          <w:szCs w:val="28"/>
        </w:rPr>
        <w:t>4.4图像存储、(电影)回放重现及病案管理单元</w:t>
      </w:r>
    </w:p>
    <w:p>
      <w:pPr>
        <w:widowControl/>
        <w:overflowPunct w:val="0"/>
        <w:autoSpaceDE w:val="0"/>
        <w:autoSpaceDN w:val="0"/>
        <w:adjustRightInd w:val="0"/>
        <w:spacing w:line="480" w:lineRule="auto"/>
        <w:ind w:right="-180"/>
        <w:textAlignment w:val="baseline"/>
        <w:rPr>
          <w:rFonts w:hint="eastAsia" w:ascii="仿宋" w:hAnsi="仿宋" w:eastAsia="仿宋" w:cs="仿宋"/>
          <w:sz w:val="28"/>
          <w:szCs w:val="28"/>
        </w:rPr>
      </w:pPr>
      <w:r>
        <w:rPr>
          <w:rFonts w:hint="eastAsia" w:ascii="仿宋" w:hAnsi="仿宋" w:eastAsia="仿宋" w:cs="仿宋"/>
          <w:sz w:val="28"/>
          <w:szCs w:val="28"/>
        </w:rPr>
        <w:t xml:space="preserve"> 4.4.1 超声图像存档与病案管理系统，可按不同条件检索病历资料，病历与对应的超声图像同时显现，并可翻阅所检索的病历。</w:t>
      </w:r>
    </w:p>
    <w:p>
      <w:pPr>
        <w:widowControl/>
        <w:overflowPunct w:val="0"/>
        <w:autoSpaceDE w:val="0"/>
        <w:autoSpaceDN w:val="0"/>
        <w:adjustRightInd w:val="0"/>
        <w:ind w:right="-180"/>
        <w:textAlignment w:val="baseline"/>
        <w:rPr>
          <w:rFonts w:hint="eastAsia" w:ascii="仿宋" w:hAnsi="仿宋" w:eastAsia="仿宋" w:cs="仿宋"/>
          <w:sz w:val="28"/>
          <w:szCs w:val="28"/>
        </w:rPr>
      </w:pPr>
      <w:r>
        <w:rPr>
          <w:rFonts w:hint="eastAsia" w:ascii="仿宋" w:hAnsi="仿宋" w:eastAsia="仿宋" w:cs="仿宋"/>
          <w:sz w:val="28"/>
          <w:szCs w:val="28"/>
        </w:rPr>
        <w:t xml:space="preserve"> 4.4.2 硬盘容量≥1TB</w:t>
      </w:r>
    </w:p>
    <w:p>
      <w:pPr>
        <w:widowControl/>
        <w:overflowPunct w:val="0"/>
        <w:autoSpaceDE w:val="0"/>
        <w:autoSpaceDN w:val="0"/>
        <w:adjustRightInd w:val="0"/>
        <w:ind w:right="-180"/>
        <w:textAlignment w:val="baseline"/>
        <w:rPr>
          <w:rFonts w:hint="eastAsia" w:ascii="仿宋" w:hAnsi="仿宋" w:eastAsia="仿宋" w:cs="仿宋"/>
          <w:sz w:val="28"/>
          <w:szCs w:val="28"/>
        </w:rPr>
      </w:pPr>
      <w:r>
        <w:rPr>
          <w:rFonts w:hint="eastAsia" w:ascii="仿宋" w:hAnsi="仿宋" w:eastAsia="仿宋" w:cs="仿宋"/>
          <w:sz w:val="28"/>
          <w:szCs w:val="28"/>
        </w:rPr>
        <w:t>4.4.3 USB接口≥8个，其中触摸屏侧面至少两个，可用于图像传输；</w:t>
      </w:r>
    </w:p>
    <w:p>
      <w:pPr>
        <w:widowControl/>
        <w:overflowPunct w:val="0"/>
        <w:autoSpaceDE w:val="0"/>
        <w:autoSpaceDN w:val="0"/>
        <w:adjustRightInd w:val="0"/>
        <w:spacing w:line="480" w:lineRule="auto"/>
        <w:ind w:right="-180"/>
        <w:textAlignment w:val="baseline"/>
        <w:rPr>
          <w:rFonts w:hint="eastAsia" w:ascii="仿宋" w:hAnsi="仿宋" w:eastAsia="仿宋" w:cs="仿宋"/>
          <w:sz w:val="28"/>
          <w:szCs w:val="28"/>
        </w:rPr>
      </w:pPr>
      <w:r>
        <w:rPr>
          <w:rFonts w:hint="eastAsia" w:ascii="仿宋" w:hAnsi="仿宋" w:eastAsia="仿宋" w:cs="仿宋"/>
          <w:sz w:val="28"/>
          <w:szCs w:val="28"/>
        </w:rPr>
        <w:t xml:space="preserve"> 4.4.4 图像储存格式支持DICOM或PC文件，无需特殊软件转换；</w:t>
      </w:r>
    </w:p>
    <w:p>
      <w:pPr>
        <w:spacing w:line="480" w:lineRule="auto"/>
        <w:rPr>
          <w:rFonts w:hint="eastAsia" w:ascii="仿宋" w:hAnsi="仿宋" w:eastAsia="仿宋" w:cs="仿宋"/>
          <w:b/>
          <w:sz w:val="28"/>
          <w:szCs w:val="28"/>
        </w:rPr>
      </w:pPr>
      <w:r>
        <w:rPr>
          <w:rFonts w:hint="eastAsia" w:ascii="仿宋" w:hAnsi="仿宋" w:eastAsia="仿宋" w:cs="仿宋"/>
          <w:b/>
          <w:sz w:val="28"/>
          <w:szCs w:val="28"/>
        </w:rPr>
        <w:t>4.5输入/输出信号</w:t>
      </w:r>
    </w:p>
    <w:p>
      <w:pPr>
        <w:spacing w:line="480" w:lineRule="auto"/>
        <w:rPr>
          <w:rFonts w:hint="eastAsia" w:ascii="仿宋" w:hAnsi="仿宋" w:eastAsia="仿宋" w:cs="仿宋"/>
          <w:sz w:val="28"/>
          <w:szCs w:val="28"/>
        </w:rPr>
      </w:pPr>
      <w:r>
        <w:rPr>
          <w:rFonts w:hint="eastAsia" w:ascii="仿宋" w:hAnsi="仿宋" w:eastAsia="仿宋" w:cs="仿宋"/>
          <w:sz w:val="28"/>
          <w:szCs w:val="28"/>
        </w:rPr>
        <w:t xml:space="preserve"> 4.5.1 输入：VCR、外部视频、RGB彩色视频、S-视频</w:t>
      </w:r>
    </w:p>
    <w:p>
      <w:pPr>
        <w:spacing w:line="480" w:lineRule="auto"/>
        <w:rPr>
          <w:rFonts w:hint="eastAsia" w:ascii="仿宋" w:hAnsi="仿宋" w:eastAsia="仿宋" w:cs="仿宋"/>
          <w:sz w:val="28"/>
          <w:szCs w:val="28"/>
        </w:rPr>
      </w:pPr>
      <w:r>
        <w:rPr>
          <w:rFonts w:hint="eastAsia" w:ascii="仿宋" w:hAnsi="仿宋" w:eastAsia="仿宋" w:cs="仿宋"/>
          <w:sz w:val="28"/>
          <w:szCs w:val="28"/>
        </w:rPr>
        <w:t xml:space="preserve"> 4.5.2 输出：DP 高清输出</w:t>
      </w:r>
    </w:p>
    <w:p>
      <w:pPr>
        <w:spacing w:line="480" w:lineRule="auto"/>
        <w:rPr>
          <w:rFonts w:hint="eastAsia" w:ascii="仿宋" w:hAnsi="仿宋" w:eastAsia="仿宋" w:cs="仿宋"/>
          <w:b/>
          <w:sz w:val="28"/>
          <w:szCs w:val="28"/>
        </w:rPr>
      </w:pPr>
      <w:r>
        <w:rPr>
          <w:rFonts w:hint="eastAsia" w:ascii="仿宋" w:hAnsi="仿宋" w:eastAsia="仿宋" w:cs="仿宋"/>
          <w:b/>
          <w:sz w:val="28"/>
          <w:szCs w:val="28"/>
        </w:rPr>
        <w:t xml:space="preserve">4.6连通性：医学数字图像和通信DICOM 3.0版接口部件 </w:t>
      </w:r>
    </w:p>
    <w:p>
      <w:pPr>
        <w:spacing w:line="480" w:lineRule="auto"/>
        <w:rPr>
          <w:rFonts w:hint="eastAsia" w:ascii="仿宋" w:hAnsi="仿宋" w:eastAsia="仿宋" w:cs="仿宋"/>
          <w:b/>
          <w:sz w:val="28"/>
          <w:szCs w:val="28"/>
        </w:rPr>
      </w:pPr>
      <w:r>
        <w:rPr>
          <w:rFonts w:hint="eastAsia" w:ascii="仿宋" w:hAnsi="仿宋" w:eastAsia="仿宋" w:cs="仿宋"/>
          <w:b/>
          <w:sz w:val="28"/>
          <w:szCs w:val="28"/>
        </w:rPr>
        <w:t>五、系统技术参数及要求：</w:t>
      </w:r>
    </w:p>
    <w:p>
      <w:pPr>
        <w:widowControl/>
        <w:overflowPunct w:val="0"/>
        <w:autoSpaceDE w:val="0"/>
        <w:autoSpaceDN w:val="0"/>
        <w:adjustRightInd w:val="0"/>
        <w:spacing w:line="480" w:lineRule="auto"/>
        <w:ind w:right="-180"/>
        <w:textAlignment w:val="baseline"/>
        <w:rPr>
          <w:rFonts w:hint="eastAsia" w:ascii="仿宋" w:hAnsi="仿宋" w:eastAsia="仿宋" w:cs="仿宋"/>
          <w:b/>
          <w:sz w:val="28"/>
          <w:szCs w:val="28"/>
        </w:rPr>
      </w:pPr>
      <w:r>
        <w:rPr>
          <w:rFonts w:hint="eastAsia" w:ascii="仿宋" w:hAnsi="仿宋" w:eastAsia="仿宋" w:cs="仿宋"/>
          <w:b/>
          <w:sz w:val="28"/>
          <w:szCs w:val="28"/>
        </w:rPr>
        <w:t>5.1 系统通用功能</w:t>
      </w:r>
    </w:p>
    <w:p>
      <w:pPr>
        <w:widowControl/>
        <w:overflowPunct w:val="0"/>
        <w:autoSpaceDE w:val="0"/>
        <w:autoSpaceDN w:val="0"/>
        <w:adjustRightInd w:val="0"/>
        <w:spacing w:line="480" w:lineRule="auto"/>
        <w:ind w:right="-180"/>
        <w:textAlignment w:val="baseline"/>
        <w:rPr>
          <w:rFonts w:hint="eastAsia" w:ascii="仿宋" w:hAnsi="仿宋" w:eastAsia="仿宋" w:cs="仿宋"/>
          <w:sz w:val="28"/>
          <w:szCs w:val="28"/>
        </w:rPr>
      </w:pPr>
      <w:r>
        <w:rPr>
          <w:rFonts w:hint="eastAsia" w:ascii="仿宋" w:hAnsi="仿宋" w:eastAsia="仿宋" w:cs="仿宋"/>
          <w:sz w:val="28"/>
          <w:szCs w:val="28"/>
        </w:rPr>
        <w:t xml:space="preserve"> 5.1.1 高分辨率彩色液晶显示器≥22英寸高分辨率OLED显示器，具有调节拉手及万象关节臂设计，可上下左右前后任意调节显示器位置，可前后折叠。</w:t>
      </w:r>
    </w:p>
    <w:p>
      <w:pPr>
        <w:widowControl/>
        <w:overflowPunct w:val="0"/>
        <w:autoSpaceDE w:val="0"/>
        <w:autoSpaceDN w:val="0"/>
        <w:adjustRightInd w:val="0"/>
        <w:ind w:right="-180" w:firstLine="140" w:firstLineChars="50"/>
        <w:textAlignment w:val="baseline"/>
        <w:rPr>
          <w:rFonts w:hint="eastAsia" w:ascii="仿宋" w:hAnsi="仿宋" w:eastAsia="仿宋" w:cs="仿宋"/>
          <w:sz w:val="28"/>
          <w:szCs w:val="28"/>
        </w:rPr>
      </w:pPr>
      <w:r>
        <w:rPr>
          <w:rFonts w:hint="eastAsia" w:ascii="仿宋" w:hAnsi="仿宋" w:eastAsia="仿宋" w:cs="仿宋"/>
          <w:sz w:val="28"/>
          <w:szCs w:val="28"/>
        </w:rPr>
        <w:t>5. 1.2 操作面板具备液晶触摸屏≥15英寸，触摸屏角度可调，以适应不同光线，可调角度≥20度</w:t>
      </w:r>
    </w:p>
    <w:p>
      <w:pPr>
        <w:widowControl/>
        <w:overflowPunct w:val="0"/>
        <w:autoSpaceDE w:val="0"/>
        <w:autoSpaceDN w:val="0"/>
        <w:adjustRightInd w:val="0"/>
        <w:ind w:right="-180"/>
        <w:textAlignment w:val="baseline"/>
        <w:rPr>
          <w:rFonts w:hint="eastAsia" w:ascii="仿宋" w:hAnsi="仿宋" w:eastAsia="仿宋" w:cs="仿宋"/>
          <w:sz w:val="28"/>
          <w:szCs w:val="28"/>
        </w:rPr>
      </w:pPr>
      <w:r>
        <w:rPr>
          <w:rFonts w:hint="eastAsia" w:ascii="仿宋" w:hAnsi="仿宋" w:eastAsia="仿宋" w:cs="仿宋"/>
          <w:sz w:val="28"/>
          <w:szCs w:val="28"/>
        </w:rPr>
        <w:t xml:space="preserve"> 5.1.3 操作面板人机工程布局，可进行高度调整及旋转，高度可调范围≥22cm，左右旋转角度≥90度。</w:t>
      </w:r>
    </w:p>
    <w:p>
      <w:pPr>
        <w:widowControl/>
        <w:overflowPunct w:val="0"/>
        <w:autoSpaceDE w:val="0"/>
        <w:autoSpaceDN w:val="0"/>
        <w:adjustRightInd w:val="0"/>
        <w:ind w:right="-180"/>
        <w:textAlignment w:val="baseline"/>
        <w:rPr>
          <w:rFonts w:hint="eastAsia" w:ascii="仿宋" w:hAnsi="仿宋" w:eastAsia="仿宋" w:cs="仿宋"/>
          <w:sz w:val="28"/>
          <w:szCs w:val="28"/>
        </w:rPr>
      </w:pPr>
      <w:r>
        <w:rPr>
          <w:rFonts w:hint="eastAsia" w:ascii="仿宋" w:hAnsi="仿宋" w:eastAsia="仿宋" w:cs="仿宋"/>
          <w:sz w:val="28"/>
          <w:szCs w:val="28"/>
        </w:rPr>
        <w:t>5.1.4 探头接口选择≥4种，均为致密无针式探头接口、可全部激活相互通用，具有磁吸式连接技术</w:t>
      </w:r>
    </w:p>
    <w:p>
      <w:pPr>
        <w:widowControl/>
        <w:overflowPunct w:val="0"/>
        <w:autoSpaceDE w:val="0"/>
        <w:autoSpaceDN w:val="0"/>
        <w:adjustRightInd w:val="0"/>
        <w:ind w:right="-180"/>
        <w:textAlignment w:val="baseline"/>
        <w:rPr>
          <w:rFonts w:hint="eastAsia" w:ascii="仿宋" w:hAnsi="仿宋" w:eastAsia="仿宋" w:cs="仿宋"/>
          <w:sz w:val="28"/>
          <w:szCs w:val="28"/>
        </w:rPr>
      </w:pPr>
      <w:r>
        <w:rPr>
          <w:rFonts w:hint="eastAsia" w:ascii="仿宋" w:hAnsi="仿宋" w:eastAsia="仿宋" w:cs="仿宋"/>
          <w:sz w:val="28"/>
          <w:szCs w:val="28"/>
        </w:rPr>
        <w:t xml:space="preserve"> 5.1.5 针对不同检查部位，预置最佳化图像的检查条件，减少操作时的调节，及常用所需的外部调节及组合调节。</w:t>
      </w:r>
    </w:p>
    <w:p>
      <w:pPr>
        <w:widowControl/>
        <w:overflowPunct w:val="0"/>
        <w:autoSpaceDE w:val="0"/>
        <w:autoSpaceDN w:val="0"/>
        <w:adjustRightInd w:val="0"/>
        <w:ind w:right="-180"/>
        <w:textAlignment w:val="baseline"/>
        <w:rPr>
          <w:rFonts w:hint="eastAsia" w:ascii="仿宋" w:hAnsi="仿宋" w:eastAsia="仿宋" w:cs="仿宋"/>
          <w:sz w:val="28"/>
          <w:szCs w:val="28"/>
        </w:rPr>
      </w:pPr>
      <w:r>
        <w:rPr>
          <w:rFonts w:hint="eastAsia" w:ascii="仿宋" w:hAnsi="仿宋" w:eastAsia="仿宋" w:cs="仿宋"/>
          <w:sz w:val="28"/>
          <w:szCs w:val="28"/>
        </w:rPr>
        <w:t xml:space="preserve"> 5.1.6 安全性能：质量符合国家商品安全的标准要求</w:t>
      </w:r>
    </w:p>
    <w:p>
      <w:pPr>
        <w:widowControl/>
        <w:overflowPunct w:val="0"/>
        <w:autoSpaceDE w:val="0"/>
        <w:autoSpaceDN w:val="0"/>
        <w:adjustRightInd w:val="0"/>
        <w:ind w:right="-180"/>
        <w:textAlignment w:val="baseline"/>
        <w:rPr>
          <w:rFonts w:hint="eastAsia" w:ascii="仿宋" w:hAnsi="仿宋" w:eastAsia="仿宋" w:cs="仿宋"/>
          <w:b/>
          <w:sz w:val="28"/>
          <w:szCs w:val="28"/>
        </w:rPr>
      </w:pPr>
      <w:r>
        <w:rPr>
          <w:rFonts w:hint="eastAsia" w:ascii="仿宋" w:hAnsi="仿宋" w:eastAsia="仿宋" w:cs="仿宋"/>
          <w:b/>
          <w:sz w:val="28"/>
          <w:szCs w:val="28"/>
        </w:rPr>
        <w:t>5.2 探头规格</w:t>
      </w:r>
    </w:p>
    <w:p>
      <w:pPr>
        <w:widowControl/>
        <w:overflowPunct w:val="0"/>
        <w:autoSpaceDE w:val="0"/>
        <w:autoSpaceDN w:val="0"/>
        <w:adjustRightInd w:val="0"/>
        <w:ind w:right="-180"/>
        <w:textAlignment w:val="baseline"/>
        <w:rPr>
          <w:rFonts w:hint="eastAsia" w:ascii="仿宋" w:hAnsi="仿宋" w:eastAsia="仿宋" w:cs="仿宋"/>
          <w:sz w:val="28"/>
          <w:szCs w:val="28"/>
        </w:rPr>
      </w:pPr>
      <w:r>
        <w:rPr>
          <w:rFonts w:hint="eastAsia" w:ascii="仿宋" w:hAnsi="仿宋" w:eastAsia="仿宋" w:cs="仿宋"/>
          <w:sz w:val="28"/>
          <w:szCs w:val="28"/>
        </w:rPr>
        <w:t xml:space="preserve"> 5.2.1 频率：无针式宽频、多频可变频成像探头，最高频率≥18MHz，从1MHz 到18MHz</w:t>
      </w:r>
    </w:p>
    <w:p>
      <w:pPr>
        <w:widowControl/>
        <w:overflowPunct w:val="0"/>
        <w:autoSpaceDE w:val="0"/>
        <w:autoSpaceDN w:val="0"/>
        <w:adjustRightInd w:val="0"/>
        <w:ind w:right="-180"/>
        <w:textAlignment w:val="baseline"/>
        <w:rPr>
          <w:rFonts w:hint="eastAsia" w:ascii="仿宋" w:hAnsi="仿宋" w:eastAsia="仿宋" w:cs="仿宋"/>
          <w:sz w:val="28"/>
          <w:szCs w:val="28"/>
        </w:rPr>
      </w:pPr>
      <w:r>
        <w:rPr>
          <w:rFonts w:hint="eastAsia" w:ascii="仿宋" w:hAnsi="仿宋" w:eastAsia="仿宋" w:cs="仿宋"/>
          <w:sz w:val="28"/>
          <w:szCs w:val="28"/>
        </w:rPr>
        <w:t xml:space="preserve"> 5.2.2 二维、彩色、频谱多普勒及谐波均可独立变频</w:t>
      </w:r>
    </w:p>
    <w:p>
      <w:pPr>
        <w:widowControl/>
        <w:overflowPunct w:val="0"/>
        <w:autoSpaceDE w:val="0"/>
        <w:autoSpaceDN w:val="0"/>
        <w:adjustRightInd w:val="0"/>
        <w:ind w:right="-180"/>
        <w:textAlignment w:val="baseline"/>
        <w:rPr>
          <w:rFonts w:hint="eastAsia" w:ascii="仿宋" w:hAnsi="仿宋" w:eastAsia="仿宋" w:cs="仿宋"/>
          <w:sz w:val="28"/>
          <w:szCs w:val="28"/>
        </w:rPr>
      </w:pPr>
      <w:r>
        <w:rPr>
          <w:rFonts w:hint="eastAsia" w:ascii="仿宋" w:hAnsi="仿宋" w:eastAsia="仿宋" w:cs="仿宋"/>
          <w:sz w:val="28"/>
          <w:szCs w:val="28"/>
        </w:rPr>
        <w:t xml:space="preserve"> 5.2.3 变频探头基波中心频率可选择≥3种，多普勒可选不同频率</w:t>
      </w:r>
    </w:p>
    <w:p>
      <w:pPr>
        <w:widowControl/>
        <w:overflowPunct w:val="0"/>
        <w:autoSpaceDE w:val="0"/>
        <w:autoSpaceDN w:val="0"/>
        <w:adjustRightInd w:val="0"/>
        <w:ind w:right="-180"/>
        <w:textAlignment w:val="baseline"/>
        <w:rPr>
          <w:rFonts w:hint="eastAsia" w:ascii="仿宋" w:hAnsi="仿宋" w:eastAsia="仿宋" w:cs="仿宋"/>
          <w:sz w:val="28"/>
          <w:szCs w:val="28"/>
        </w:rPr>
      </w:pPr>
      <w:r>
        <w:rPr>
          <w:rFonts w:hint="eastAsia" w:ascii="仿宋" w:hAnsi="仿宋" w:eastAsia="仿宋" w:cs="仿宋"/>
          <w:sz w:val="28"/>
          <w:szCs w:val="28"/>
        </w:rPr>
        <w:t xml:space="preserve"> 5.2.4 探头类型：电子凸阵、高频线阵、超高频线阵</w:t>
      </w:r>
    </w:p>
    <w:p>
      <w:pPr>
        <w:widowControl/>
        <w:overflowPunct w:val="0"/>
        <w:autoSpaceDE w:val="0"/>
        <w:autoSpaceDN w:val="0"/>
        <w:adjustRightInd w:val="0"/>
        <w:ind w:right="-180"/>
        <w:textAlignment w:val="baseline"/>
        <w:rPr>
          <w:rFonts w:hint="eastAsia" w:ascii="仿宋" w:hAnsi="仿宋" w:eastAsia="仿宋" w:cs="仿宋"/>
          <w:sz w:val="28"/>
          <w:szCs w:val="28"/>
        </w:rPr>
      </w:pPr>
      <w:r>
        <w:rPr>
          <w:rFonts w:hint="eastAsia" w:ascii="仿宋" w:hAnsi="仿宋" w:eastAsia="仿宋" w:cs="仿宋"/>
          <w:sz w:val="28"/>
          <w:szCs w:val="28"/>
        </w:rPr>
        <w:t xml:space="preserve"> 5.2.5 单晶体探头≥2种</w:t>
      </w:r>
    </w:p>
    <w:p>
      <w:pPr>
        <w:widowControl/>
        <w:overflowPunct w:val="0"/>
        <w:autoSpaceDE w:val="0"/>
        <w:autoSpaceDN w:val="0"/>
        <w:adjustRightInd w:val="0"/>
        <w:ind w:right="-180"/>
        <w:textAlignment w:val="baseline"/>
        <w:rPr>
          <w:rFonts w:hint="eastAsia" w:ascii="仿宋" w:hAnsi="仿宋" w:eastAsia="仿宋" w:cs="仿宋"/>
          <w:sz w:val="28"/>
          <w:szCs w:val="28"/>
        </w:rPr>
      </w:pPr>
      <w:r>
        <w:rPr>
          <w:rFonts w:hint="eastAsia" w:ascii="仿宋" w:hAnsi="仿宋" w:eastAsia="仿宋" w:cs="仿宋"/>
          <w:sz w:val="28"/>
          <w:szCs w:val="28"/>
        </w:rPr>
        <w:t xml:space="preserve"> 5.2.6 腹部凸阵探头有效最大探测深度≥30cm</w:t>
      </w:r>
    </w:p>
    <w:p>
      <w:pPr>
        <w:widowControl/>
        <w:overflowPunct w:val="0"/>
        <w:autoSpaceDE w:val="0"/>
        <w:autoSpaceDN w:val="0"/>
        <w:adjustRightInd w:val="0"/>
        <w:ind w:right="-180"/>
        <w:textAlignment w:val="baseline"/>
        <w:rPr>
          <w:rFonts w:hint="eastAsia" w:ascii="仿宋" w:hAnsi="仿宋" w:eastAsia="仿宋" w:cs="仿宋"/>
          <w:sz w:val="28"/>
          <w:szCs w:val="28"/>
        </w:rPr>
      </w:pPr>
      <w:r>
        <w:rPr>
          <w:rFonts w:hint="eastAsia" w:ascii="仿宋" w:hAnsi="仿宋" w:eastAsia="仿宋" w:cs="仿宋"/>
          <w:sz w:val="28"/>
          <w:szCs w:val="28"/>
        </w:rPr>
        <w:t xml:space="preserve"> 5.2.7 探头频率：</w:t>
      </w:r>
    </w:p>
    <w:p>
      <w:pPr>
        <w:widowControl/>
        <w:overflowPunct w:val="0"/>
        <w:autoSpaceDE w:val="0"/>
        <w:autoSpaceDN w:val="0"/>
        <w:adjustRightInd w:val="0"/>
        <w:ind w:right="-180"/>
        <w:textAlignment w:val="baseline"/>
        <w:rPr>
          <w:rFonts w:hint="eastAsia" w:ascii="仿宋" w:hAnsi="仿宋" w:eastAsia="仿宋" w:cs="仿宋"/>
          <w:sz w:val="28"/>
          <w:szCs w:val="28"/>
        </w:rPr>
      </w:pPr>
      <w:r>
        <w:rPr>
          <w:rFonts w:hint="eastAsia" w:ascii="仿宋" w:hAnsi="仿宋" w:eastAsia="仿宋" w:cs="仿宋"/>
          <w:sz w:val="28"/>
          <w:szCs w:val="28"/>
        </w:rPr>
        <w:t xml:space="preserve">      腹部凸阵探头：1.0-5.5 MHz</w:t>
      </w:r>
    </w:p>
    <w:p>
      <w:pPr>
        <w:widowControl/>
        <w:overflowPunct w:val="0"/>
        <w:autoSpaceDE w:val="0"/>
        <w:autoSpaceDN w:val="0"/>
        <w:adjustRightInd w:val="0"/>
        <w:ind w:right="-180"/>
        <w:textAlignment w:val="baseline"/>
        <w:rPr>
          <w:rFonts w:hint="eastAsia" w:ascii="仿宋" w:hAnsi="仿宋" w:eastAsia="仿宋" w:cs="仿宋"/>
          <w:sz w:val="28"/>
          <w:szCs w:val="28"/>
        </w:rPr>
      </w:pPr>
      <w:r>
        <w:rPr>
          <w:rFonts w:hint="eastAsia" w:ascii="仿宋" w:hAnsi="仿宋" w:eastAsia="仿宋" w:cs="仿宋"/>
          <w:sz w:val="28"/>
          <w:szCs w:val="28"/>
        </w:rPr>
        <w:t xml:space="preserve">      腔内探头：3.0-8.0MHz</w:t>
      </w:r>
    </w:p>
    <w:p>
      <w:pPr>
        <w:widowControl/>
        <w:overflowPunct w:val="0"/>
        <w:autoSpaceDE w:val="0"/>
        <w:autoSpaceDN w:val="0"/>
        <w:adjustRightInd w:val="0"/>
        <w:ind w:right="-180"/>
        <w:textAlignment w:val="baseline"/>
        <w:rPr>
          <w:rFonts w:hint="eastAsia" w:ascii="仿宋" w:hAnsi="仿宋" w:eastAsia="仿宋" w:cs="仿宋"/>
          <w:sz w:val="28"/>
          <w:szCs w:val="28"/>
        </w:rPr>
      </w:pPr>
      <w:r>
        <w:rPr>
          <w:rFonts w:hint="eastAsia" w:ascii="仿宋" w:hAnsi="仿宋" w:eastAsia="仿宋" w:cs="仿宋"/>
          <w:sz w:val="28"/>
          <w:szCs w:val="28"/>
        </w:rPr>
        <w:t xml:space="preserve">      超高频探头：6.0-18.0MHz</w:t>
      </w:r>
    </w:p>
    <w:p>
      <w:pPr>
        <w:widowControl/>
        <w:overflowPunct w:val="0"/>
        <w:autoSpaceDE w:val="0"/>
        <w:autoSpaceDN w:val="0"/>
        <w:adjustRightInd w:val="0"/>
        <w:ind w:right="-180"/>
        <w:textAlignment w:val="baseline"/>
        <w:rPr>
          <w:rFonts w:hint="eastAsia" w:ascii="仿宋" w:hAnsi="仿宋" w:eastAsia="仿宋" w:cs="仿宋"/>
          <w:sz w:val="28"/>
          <w:szCs w:val="28"/>
        </w:rPr>
      </w:pPr>
      <w:r>
        <w:rPr>
          <w:rFonts w:hint="eastAsia" w:ascii="仿宋" w:hAnsi="仿宋" w:eastAsia="仿宋" w:cs="仿宋"/>
          <w:sz w:val="28"/>
          <w:szCs w:val="28"/>
        </w:rPr>
        <w:t xml:space="preserve"> 5.2.8 B/D兼用：</w:t>
      </w:r>
    </w:p>
    <w:p>
      <w:pPr>
        <w:widowControl/>
        <w:overflowPunct w:val="0"/>
        <w:autoSpaceDE w:val="0"/>
        <w:autoSpaceDN w:val="0"/>
        <w:adjustRightInd w:val="0"/>
        <w:ind w:right="-180"/>
        <w:textAlignment w:val="baseline"/>
        <w:rPr>
          <w:rFonts w:hint="eastAsia" w:ascii="仿宋" w:hAnsi="仿宋" w:eastAsia="仿宋" w:cs="仿宋"/>
          <w:sz w:val="28"/>
          <w:szCs w:val="28"/>
        </w:rPr>
      </w:pPr>
      <w:r>
        <w:rPr>
          <w:rFonts w:hint="eastAsia" w:ascii="仿宋" w:hAnsi="仿宋" w:eastAsia="仿宋" w:cs="仿宋"/>
          <w:sz w:val="28"/>
          <w:szCs w:val="28"/>
        </w:rPr>
        <w:t xml:space="preserve">     电子凸阵：B/PW</w:t>
      </w:r>
    </w:p>
    <w:p>
      <w:pPr>
        <w:widowControl/>
        <w:overflowPunct w:val="0"/>
        <w:autoSpaceDE w:val="0"/>
        <w:autoSpaceDN w:val="0"/>
        <w:adjustRightInd w:val="0"/>
        <w:ind w:right="-180"/>
        <w:textAlignment w:val="baseline"/>
        <w:rPr>
          <w:rFonts w:hint="eastAsia" w:ascii="仿宋" w:hAnsi="仿宋" w:eastAsia="仿宋" w:cs="仿宋"/>
          <w:sz w:val="28"/>
          <w:szCs w:val="28"/>
        </w:rPr>
      </w:pPr>
      <w:r>
        <w:rPr>
          <w:rFonts w:hint="eastAsia" w:ascii="仿宋" w:hAnsi="仿宋" w:eastAsia="仿宋" w:cs="仿宋"/>
          <w:sz w:val="28"/>
          <w:szCs w:val="28"/>
        </w:rPr>
        <w:t xml:space="preserve">     电子线阵：B/PW</w:t>
      </w:r>
    </w:p>
    <w:p>
      <w:pPr>
        <w:widowControl/>
        <w:overflowPunct w:val="0"/>
        <w:autoSpaceDE w:val="0"/>
        <w:autoSpaceDN w:val="0"/>
        <w:adjustRightInd w:val="0"/>
        <w:ind w:right="-180"/>
        <w:textAlignment w:val="baseline"/>
        <w:rPr>
          <w:rFonts w:hint="eastAsia" w:ascii="仿宋" w:hAnsi="仿宋" w:eastAsia="仿宋" w:cs="仿宋"/>
          <w:sz w:val="28"/>
          <w:szCs w:val="28"/>
        </w:rPr>
      </w:pPr>
      <w:r>
        <w:rPr>
          <w:rFonts w:hint="eastAsia" w:ascii="仿宋" w:hAnsi="仿宋" w:eastAsia="仿宋" w:cs="仿宋"/>
          <w:sz w:val="28"/>
          <w:szCs w:val="28"/>
        </w:rPr>
        <w:t xml:space="preserve">     电子相控阵：B/PWD、 B/CWD</w:t>
      </w:r>
    </w:p>
    <w:p>
      <w:pPr>
        <w:widowControl/>
        <w:overflowPunct w:val="0"/>
        <w:autoSpaceDE w:val="0"/>
        <w:autoSpaceDN w:val="0"/>
        <w:adjustRightInd w:val="0"/>
        <w:ind w:right="-180"/>
        <w:textAlignment w:val="baseline"/>
        <w:rPr>
          <w:rFonts w:hint="eastAsia" w:ascii="仿宋" w:hAnsi="仿宋" w:eastAsia="仿宋" w:cs="仿宋"/>
          <w:sz w:val="28"/>
          <w:szCs w:val="28"/>
        </w:rPr>
      </w:pPr>
      <w:r>
        <w:rPr>
          <w:rFonts w:hint="eastAsia" w:ascii="仿宋" w:hAnsi="仿宋" w:eastAsia="仿宋" w:cs="仿宋"/>
          <w:sz w:val="28"/>
          <w:szCs w:val="28"/>
        </w:rPr>
        <w:t xml:space="preserve"> 5.2.9 穿刺导向：探头可配穿刺导向装置</w:t>
      </w:r>
    </w:p>
    <w:p>
      <w:pPr>
        <w:widowControl/>
        <w:overflowPunct w:val="0"/>
        <w:autoSpaceDE w:val="0"/>
        <w:autoSpaceDN w:val="0"/>
        <w:adjustRightInd w:val="0"/>
        <w:ind w:right="-180"/>
        <w:textAlignment w:val="baseline"/>
        <w:rPr>
          <w:rFonts w:hint="eastAsia" w:ascii="仿宋" w:hAnsi="仿宋" w:eastAsia="仿宋" w:cs="仿宋"/>
          <w:b/>
          <w:sz w:val="28"/>
          <w:szCs w:val="28"/>
        </w:rPr>
      </w:pPr>
      <w:r>
        <w:rPr>
          <w:rFonts w:hint="eastAsia" w:ascii="仿宋" w:hAnsi="仿宋" w:eastAsia="仿宋" w:cs="仿宋"/>
          <w:b/>
          <w:sz w:val="28"/>
          <w:szCs w:val="28"/>
        </w:rPr>
        <w:t>5.3 二维灰阶显像主要参数</w:t>
      </w:r>
    </w:p>
    <w:p>
      <w:pPr>
        <w:widowControl/>
        <w:overflowPunct w:val="0"/>
        <w:autoSpaceDE w:val="0"/>
        <w:autoSpaceDN w:val="0"/>
        <w:adjustRightInd w:val="0"/>
        <w:ind w:right="-180"/>
        <w:textAlignment w:val="baseline"/>
        <w:rPr>
          <w:rFonts w:hint="eastAsia" w:ascii="仿宋" w:hAnsi="仿宋" w:eastAsia="仿宋" w:cs="仿宋"/>
          <w:sz w:val="28"/>
          <w:szCs w:val="28"/>
        </w:rPr>
      </w:pPr>
      <w:r>
        <w:rPr>
          <w:rFonts w:hint="eastAsia" w:ascii="仿宋" w:hAnsi="仿宋" w:eastAsia="仿宋" w:cs="仿宋"/>
          <w:sz w:val="28"/>
          <w:szCs w:val="28"/>
        </w:rPr>
        <w:t xml:space="preserve"> 5.3.1 扫描线：二维图像每帧图像线密度≥512</w:t>
      </w:r>
    </w:p>
    <w:p>
      <w:pPr>
        <w:spacing w:line="360" w:lineRule="auto"/>
        <w:rPr>
          <w:rFonts w:hint="eastAsia" w:ascii="仿宋" w:hAnsi="仿宋" w:eastAsia="仿宋" w:cs="仿宋"/>
          <w:sz w:val="28"/>
          <w:szCs w:val="28"/>
        </w:rPr>
      </w:pPr>
      <w:r>
        <w:rPr>
          <w:rFonts w:hint="eastAsia" w:ascii="仿宋" w:hAnsi="仿宋" w:eastAsia="仿宋" w:cs="仿宋"/>
          <w:sz w:val="28"/>
          <w:szCs w:val="28"/>
        </w:rPr>
        <w:t xml:space="preserve"> 5.3.2 智能高密度波束形成器，数字式全程动态聚焦，数字式可变孔径及动态变迹，A/D≥14bit</w:t>
      </w:r>
    </w:p>
    <w:p>
      <w:pPr>
        <w:widowControl/>
        <w:overflowPunct w:val="0"/>
        <w:autoSpaceDE w:val="0"/>
        <w:autoSpaceDN w:val="0"/>
        <w:adjustRightInd w:val="0"/>
        <w:ind w:right="-180"/>
        <w:textAlignment w:val="baseline"/>
        <w:rPr>
          <w:rFonts w:hint="eastAsia" w:ascii="仿宋" w:hAnsi="仿宋" w:eastAsia="仿宋" w:cs="仿宋"/>
          <w:sz w:val="28"/>
          <w:szCs w:val="28"/>
        </w:rPr>
      </w:pPr>
      <w:r>
        <w:rPr>
          <w:rFonts w:hint="eastAsia" w:ascii="仿宋" w:hAnsi="仿宋" w:eastAsia="仿宋" w:cs="仿宋"/>
          <w:sz w:val="28"/>
          <w:szCs w:val="28"/>
        </w:rPr>
        <w:t xml:space="preserve"> 5.3.3 成像速率：</w:t>
      </w:r>
    </w:p>
    <w:p>
      <w:pPr>
        <w:widowControl/>
        <w:overflowPunct w:val="0"/>
        <w:autoSpaceDE w:val="0"/>
        <w:autoSpaceDN w:val="0"/>
        <w:adjustRightInd w:val="0"/>
        <w:ind w:right="-180"/>
        <w:textAlignment w:val="baseline"/>
        <w:rPr>
          <w:rFonts w:hint="eastAsia" w:ascii="仿宋" w:hAnsi="仿宋" w:eastAsia="仿宋" w:cs="仿宋"/>
          <w:sz w:val="28"/>
          <w:szCs w:val="28"/>
        </w:rPr>
      </w:pPr>
      <w:r>
        <w:rPr>
          <w:rFonts w:hint="eastAsia" w:ascii="仿宋" w:hAnsi="仿宋" w:eastAsia="仿宋" w:cs="仿宋"/>
          <w:sz w:val="28"/>
          <w:szCs w:val="28"/>
        </w:rPr>
        <w:t xml:space="preserve">      凸阵探头，全视野，18cm深度时，在最高线密度下，帧速率≥40帧/秒</w:t>
      </w:r>
    </w:p>
    <w:p>
      <w:pPr>
        <w:widowControl/>
        <w:overflowPunct w:val="0"/>
        <w:autoSpaceDE w:val="0"/>
        <w:autoSpaceDN w:val="0"/>
        <w:adjustRightInd w:val="0"/>
        <w:ind w:right="-180"/>
        <w:textAlignment w:val="baseline"/>
        <w:rPr>
          <w:rFonts w:hint="eastAsia" w:ascii="仿宋" w:hAnsi="仿宋" w:eastAsia="仿宋" w:cs="仿宋"/>
          <w:sz w:val="28"/>
          <w:szCs w:val="28"/>
        </w:rPr>
      </w:pPr>
      <w:r>
        <w:rPr>
          <w:rFonts w:hint="eastAsia" w:ascii="仿宋" w:hAnsi="仿宋" w:eastAsia="仿宋" w:cs="仿宋"/>
          <w:sz w:val="28"/>
          <w:szCs w:val="28"/>
        </w:rPr>
        <w:t xml:space="preserve">      相控阵探头，扫描角度85°，18cm深度时，在最高线密度下，帧速率≥65帧/秒</w:t>
      </w:r>
    </w:p>
    <w:p>
      <w:pPr>
        <w:spacing w:line="360" w:lineRule="auto"/>
        <w:rPr>
          <w:rFonts w:hint="eastAsia" w:ascii="仿宋" w:hAnsi="仿宋" w:eastAsia="仿宋" w:cs="仿宋"/>
          <w:sz w:val="28"/>
          <w:szCs w:val="28"/>
        </w:rPr>
      </w:pPr>
      <w:r>
        <w:rPr>
          <w:rFonts w:hint="eastAsia" w:ascii="仿宋" w:hAnsi="仿宋" w:eastAsia="仿宋" w:cs="仿宋"/>
          <w:sz w:val="28"/>
          <w:szCs w:val="28"/>
        </w:rPr>
        <w:t xml:space="preserve"> 5.3.4 声束发射聚焦：发射≥8段；接收可连续聚焦</w:t>
      </w:r>
    </w:p>
    <w:p>
      <w:pPr>
        <w:widowControl/>
        <w:overflowPunct w:val="0"/>
        <w:autoSpaceDE w:val="0"/>
        <w:autoSpaceDN w:val="0"/>
        <w:adjustRightInd w:val="0"/>
        <w:ind w:right="-180"/>
        <w:textAlignment w:val="baseline"/>
        <w:rPr>
          <w:rFonts w:hint="eastAsia" w:ascii="仿宋" w:hAnsi="仿宋" w:eastAsia="仿宋" w:cs="仿宋"/>
          <w:sz w:val="28"/>
          <w:szCs w:val="28"/>
        </w:rPr>
      </w:pPr>
      <w:r>
        <w:rPr>
          <w:rFonts w:hint="eastAsia" w:ascii="仿宋" w:hAnsi="仿宋" w:eastAsia="仿宋" w:cs="仿宋"/>
          <w:sz w:val="28"/>
          <w:szCs w:val="28"/>
        </w:rPr>
        <w:t xml:space="preserve"> 5.3.5 增益调节：深度增益补偿≥8 段，B/M 可独立调节</w:t>
      </w:r>
    </w:p>
    <w:p>
      <w:pPr>
        <w:widowControl/>
        <w:overflowPunct w:val="0"/>
        <w:autoSpaceDE w:val="0"/>
        <w:autoSpaceDN w:val="0"/>
        <w:adjustRightInd w:val="0"/>
        <w:ind w:right="-180"/>
        <w:textAlignment w:val="baseline"/>
        <w:rPr>
          <w:rFonts w:hint="eastAsia" w:ascii="仿宋" w:hAnsi="仿宋" w:eastAsia="仿宋" w:cs="仿宋"/>
          <w:sz w:val="28"/>
          <w:szCs w:val="28"/>
        </w:rPr>
      </w:pPr>
      <w:r>
        <w:rPr>
          <w:rFonts w:hint="eastAsia" w:ascii="仿宋" w:hAnsi="仿宋" w:eastAsia="仿宋" w:cs="仿宋"/>
          <w:sz w:val="28"/>
          <w:szCs w:val="28"/>
        </w:rPr>
        <w:t xml:space="preserve"> 5.3.6 接收超声信号系统动态范围≥320 dB</w:t>
      </w:r>
    </w:p>
    <w:p>
      <w:pPr>
        <w:widowControl/>
        <w:overflowPunct w:val="0"/>
        <w:autoSpaceDE w:val="0"/>
        <w:autoSpaceDN w:val="0"/>
        <w:adjustRightInd w:val="0"/>
        <w:ind w:right="-180"/>
        <w:textAlignment w:val="baseline"/>
        <w:rPr>
          <w:rFonts w:hint="eastAsia" w:ascii="仿宋" w:hAnsi="仿宋" w:eastAsia="仿宋" w:cs="仿宋"/>
          <w:sz w:val="28"/>
          <w:szCs w:val="28"/>
        </w:rPr>
      </w:pPr>
      <w:r>
        <w:rPr>
          <w:rFonts w:hint="eastAsia" w:ascii="仿宋" w:hAnsi="仿宋" w:eastAsia="仿宋" w:cs="仿宋"/>
          <w:sz w:val="28"/>
          <w:szCs w:val="28"/>
        </w:rPr>
        <w:t xml:space="preserve"> 5.3.7 可视动态范围：10-80 dB，步进为1</w:t>
      </w:r>
    </w:p>
    <w:p>
      <w:pPr>
        <w:widowControl/>
        <w:overflowPunct w:val="0"/>
        <w:autoSpaceDE w:val="0"/>
        <w:autoSpaceDN w:val="0"/>
        <w:adjustRightInd w:val="0"/>
        <w:ind w:right="-180"/>
        <w:textAlignment w:val="baseline"/>
        <w:rPr>
          <w:rFonts w:hint="eastAsia" w:ascii="仿宋" w:hAnsi="仿宋" w:eastAsia="仿宋" w:cs="仿宋"/>
          <w:sz w:val="28"/>
          <w:szCs w:val="28"/>
        </w:rPr>
      </w:pPr>
      <w:r>
        <w:rPr>
          <w:rFonts w:hint="eastAsia" w:ascii="仿宋" w:hAnsi="仿宋" w:eastAsia="仿宋" w:cs="仿宋"/>
          <w:sz w:val="28"/>
          <w:szCs w:val="28"/>
        </w:rPr>
        <w:t xml:space="preserve"> 5.3.8 回放重现：灰阶图像回放最高可达4000帧，回放时间30秒，并能进行测量和计算</w:t>
      </w:r>
    </w:p>
    <w:p>
      <w:pPr>
        <w:widowControl/>
        <w:overflowPunct w:val="0"/>
        <w:autoSpaceDE w:val="0"/>
        <w:autoSpaceDN w:val="0"/>
        <w:adjustRightInd w:val="0"/>
        <w:ind w:right="-180"/>
        <w:textAlignment w:val="baseline"/>
        <w:rPr>
          <w:rFonts w:hint="eastAsia" w:ascii="仿宋" w:hAnsi="仿宋" w:eastAsia="仿宋" w:cs="仿宋"/>
          <w:sz w:val="28"/>
          <w:szCs w:val="28"/>
        </w:rPr>
      </w:pPr>
      <w:r>
        <w:rPr>
          <w:rFonts w:hint="eastAsia" w:ascii="仿宋" w:hAnsi="仿宋" w:eastAsia="仿宋" w:cs="仿宋"/>
          <w:sz w:val="28"/>
          <w:szCs w:val="28"/>
        </w:rPr>
        <w:t xml:space="preserve"> 5.3.9 高清放大功能：增加感兴趣区细节显示及图像帧频</w:t>
      </w:r>
    </w:p>
    <w:p>
      <w:pPr>
        <w:widowControl/>
        <w:overflowPunct w:val="0"/>
        <w:autoSpaceDE w:val="0"/>
        <w:autoSpaceDN w:val="0"/>
        <w:adjustRightInd w:val="0"/>
        <w:ind w:right="-180"/>
        <w:textAlignment w:val="baseline"/>
        <w:rPr>
          <w:rFonts w:hint="eastAsia" w:ascii="仿宋" w:hAnsi="仿宋" w:eastAsia="仿宋" w:cs="仿宋"/>
          <w:b/>
          <w:sz w:val="28"/>
          <w:szCs w:val="28"/>
        </w:rPr>
      </w:pPr>
      <w:r>
        <w:rPr>
          <w:rFonts w:hint="eastAsia" w:ascii="仿宋" w:hAnsi="仿宋" w:eastAsia="仿宋" w:cs="仿宋"/>
          <w:b/>
          <w:sz w:val="28"/>
          <w:szCs w:val="28"/>
        </w:rPr>
        <w:t>5.4 频谱多普勒</w:t>
      </w:r>
    </w:p>
    <w:p>
      <w:pPr>
        <w:widowControl/>
        <w:overflowPunct w:val="0"/>
        <w:autoSpaceDE w:val="0"/>
        <w:autoSpaceDN w:val="0"/>
        <w:adjustRightInd w:val="0"/>
        <w:ind w:right="-180"/>
        <w:textAlignment w:val="baseline"/>
        <w:rPr>
          <w:rFonts w:hint="eastAsia" w:ascii="仿宋" w:hAnsi="仿宋" w:eastAsia="仿宋" w:cs="仿宋"/>
          <w:sz w:val="28"/>
          <w:szCs w:val="28"/>
        </w:rPr>
      </w:pPr>
      <w:r>
        <w:rPr>
          <w:rFonts w:hint="eastAsia" w:ascii="仿宋" w:hAnsi="仿宋" w:eastAsia="仿宋" w:cs="仿宋"/>
          <w:sz w:val="28"/>
          <w:szCs w:val="28"/>
        </w:rPr>
        <w:t xml:space="preserve"> 5.4.1 显示模式：脉冲多普勒 PWD</w:t>
      </w:r>
    </w:p>
    <w:p>
      <w:pPr>
        <w:widowControl/>
        <w:overflowPunct w:val="0"/>
        <w:autoSpaceDE w:val="0"/>
        <w:autoSpaceDN w:val="0"/>
        <w:adjustRightInd w:val="0"/>
        <w:ind w:right="-180"/>
        <w:textAlignment w:val="baseline"/>
        <w:rPr>
          <w:rFonts w:hint="eastAsia" w:ascii="仿宋" w:hAnsi="仿宋" w:eastAsia="仿宋" w:cs="仿宋"/>
          <w:sz w:val="28"/>
          <w:szCs w:val="28"/>
        </w:rPr>
      </w:pPr>
      <w:r>
        <w:rPr>
          <w:rFonts w:hint="eastAsia" w:ascii="仿宋" w:hAnsi="仿宋" w:eastAsia="仿宋" w:cs="仿宋"/>
          <w:sz w:val="28"/>
          <w:szCs w:val="28"/>
        </w:rPr>
        <w:t xml:space="preserve">                连续多普勒 CWD</w:t>
      </w:r>
    </w:p>
    <w:p>
      <w:pPr>
        <w:widowControl/>
        <w:overflowPunct w:val="0"/>
        <w:autoSpaceDE w:val="0"/>
        <w:autoSpaceDN w:val="0"/>
        <w:adjustRightInd w:val="0"/>
        <w:ind w:right="-180"/>
        <w:textAlignment w:val="baseline"/>
        <w:rPr>
          <w:rFonts w:hint="eastAsia" w:ascii="仿宋" w:hAnsi="仿宋" w:eastAsia="仿宋" w:cs="仿宋"/>
          <w:sz w:val="28"/>
          <w:szCs w:val="28"/>
        </w:rPr>
      </w:pPr>
      <w:r>
        <w:rPr>
          <w:rFonts w:hint="eastAsia" w:ascii="仿宋" w:hAnsi="仿宋" w:eastAsia="仿宋" w:cs="仿宋"/>
          <w:sz w:val="28"/>
          <w:szCs w:val="28"/>
        </w:rPr>
        <w:t xml:space="preserve">                高脉冲重复频率 HPRF</w:t>
      </w:r>
    </w:p>
    <w:p>
      <w:pPr>
        <w:widowControl/>
        <w:overflowPunct w:val="0"/>
        <w:autoSpaceDE w:val="0"/>
        <w:autoSpaceDN w:val="0"/>
        <w:adjustRightInd w:val="0"/>
        <w:ind w:right="-180"/>
        <w:textAlignment w:val="baseline"/>
        <w:rPr>
          <w:rFonts w:hint="eastAsia" w:ascii="仿宋" w:hAnsi="仿宋" w:eastAsia="仿宋" w:cs="仿宋"/>
          <w:sz w:val="28"/>
          <w:szCs w:val="28"/>
        </w:rPr>
      </w:pPr>
      <w:r>
        <w:rPr>
          <w:rFonts w:hint="eastAsia" w:ascii="仿宋" w:hAnsi="仿宋" w:eastAsia="仿宋" w:cs="仿宋"/>
          <w:sz w:val="28"/>
          <w:szCs w:val="28"/>
        </w:rPr>
        <w:t xml:space="preserve"> 5.4.2 频谱多普勒：可选中心频率≥2个</w:t>
      </w:r>
    </w:p>
    <w:p>
      <w:pPr>
        <w:widowControl/>
        <w:overflowPunct w:val="0"/>
        <w:autoSpaceDE w:val="0"/>
        <w:autoSpaceDN w:val="0"/>
        <w:adjustRightInd w:val="0"/>
        <w:ind w:right="-180"/>
        <w:textAlignment w:val="baseline"/>
        <w:rPr>
          <w:rFonts w:hint="eastAsia" w:ascii="仿宋" w:hAnsi="仿宋" w:eastAsia="仿宋" w:cs="仿宋"/>
          <w:sz w:val="28"/>
          <w:szCs w:val="28"/>
        </w:rPr>
      </w:pPr>
      <w:r>
        <w:rPr>
          <w:rFonts w:hint="eastAsia" w:ascii="仿宋" w:hAnsi="仿宋" w:eastAsia="仿宋" w:cs="仿宋"/>
          <w:sz w:val="28"/>
          <w:szCs w:val="28"/>
        </w:rPr>
        <w:t xml:space="preserve"> 5.4.3 显示方式：B/D、M/D、D、B/CDV、B/CDE、B/CDV/PW、B/CDE/PW、B/CDV/CW </w:t>
      </w:r>
    </w:p>
    <w:p>
      <w:pPr>
        <w:widowControl/>
        <w:overflowPunct w:val="0"/>
        <w:autoSpaceDE w:val="0"/>
        <w:autoSpaceDN w:val="0"/>
        <w:adjustRightInd w:val="0"/>
        <w:ind w:right="-180"/>
        <w:textAlignment w:val="baseline"/>
        <w:rPr>
          <w:rFonts w:hint="eastAsia" w:ascii="仿宋" w:hAnsi="仿宋" w:eastAsia="仿宋" w:cs="仿宋"/>
          <w:sz w:val="28"/>
          <w:szCs w:val="28"/>
        </w:rPr>
      </w:pPr>
      <w:r>
        <w:rPr>
          <w:rFonts w:hint="eastAsia" w:ascii="仿宋" w:hAnsi="仿宋" w:eastAsia="仿宋" w:cs="仿宋"/>
          <w:sz w:val="28"/>
          <w:szCs w:val="28"/>
        </w:rPr>
        <w:t xml:space="preserve"> 5.4.4 频谱多普勒取样容积：1mm- 20mm，多级可调</w:t>
      </w:r>
    </w:p>
    <w:p>
      <w:pPr>
        <w:widowControl/>
        <w:overflowPunct w:val="0"/>
        <w:autoSpaceDE w:val="0"/>
        <w:autoSpaceDN w:val="0"/>
        <w:adjustRightInd w:val="0"/>
        <w:ind w:right="-180"/>
        <w:textAlignment w:val="baseline"/>
        <w:rPr>
          <w:rFonts w:hint="eastAsia" w:ascii="仿宋" w:hAnsi="仿宋" w:eastAsia="仿宋" w:cs="仿宋"/>
          <w:sz w:val="28"/>
          <w:szCs w:val="28"/>
        </w:rPr>
      </w:pPr>
      <w:r>
        <w:rPr>
          <w:rFonts w:hint="eastAsia" w:ascii="仿宋" w:hAnsi="仿宋" w:eastAsia="仿宋" w:cs="仿宋"/>
          <w:sz w:val="28"/>
          <w:szCs w:val="28"/>
        </w:rPr>
        <w:t xml:space="preserve"> 5.4.5 最大测量速度：</w:t>
      </w:r>
    </w:p>
    <w:p>
      <w:pPr>
        <w:widowControl/>
        <w:overflowPunct w:val="0"/>
        <w:autoSpaceDE w:val="0"/>
        <w:autoSpaceDN w:val="0"/>
        <w:adjustRightInd w:val="0"/>
        <w:ind w:right="-180"/>
        <w:textAlignment w:val="baseline"/>
        <w:rPr>
          <w:rFonts w:hint="eastAsia" w:ascii="仿宋" w:hAnsi="仿宋" w:eastAsia="仿宋" w:cs="仿宋"/>
          <w:sz w:val="28"/>
          <w:szCs w:val="28"/>
        </w:rPr>
      </w:pPr>
      <w:r>
        <w:rPr>
          <w:rFonts w:hint="eastAsia" w:ascii="仿宋" w:hAnsi="仿宋" w:eastAsia="仿宋" w:cs="仿宋"/>
          <w:sz w:val="28"/>
          <w:szCs w:val="28"/>
        </w:rPr>
        <w:t xml:space="preserve">      PWD正或反向血流速度≥10 m/s</w:t>
      </w:r>
    </w:p>
    <w:p>
      <w:pPr>
        <w:widowControl/>
        <w:overflowPunct w:val="0"/>
        <w:autoSpaceDE w:val="0"/>
        <w:autoSpaceDN w:val="0"/>
        <w:adjustRightInd w:val="0"/>
        <w:ind w:right="-180"/>
        <w:textAlignment w:val="baseline"/>
        <w:rPr>
          <w:rFonts w:hint="eastAsia" w:ascii="仿宋" w:hAnsi="仿宋" w:eastAsia="仿宋" w:cs="仿宋"/>
          <w:sz w:val="28"/>
          <w:szCs w:val="28"/>
        </w:rPr>
      </w:pPr>
      <w:r>
        <w:rPr>
          <w:rFonts w:hint="eastAsia" w:ascii="仿宋" w:hAnsi="仿宋" w:eastAsia="仿宋" w:cs="仿宋"/>
          <w:sz w:val="28"/>
          <w:szCs w:val="28"/>
        </w:rPr>
        <w:t xml:space="preserve">      CWD血流速度≥19 m/s</w:t>
      </w:r>
    </w:p>
    <w:p>
      <w:pPr>
        <w:widowControl/>
        <w:overflowPunct w:val="0"/>
        <w:autoSpaceDE w:val="0"/>
        <w:autoSpaceDN w:val="0"/>
        <w:adjustRightInd w:val="0"/>
        <w:ind w:right="-180"/>
        <w:textAlignment w:val="baseline"/>
        <w:rPr>
          <w:rFonts w:hint="eastAsia" w:ascii="仿宋" w:hAnsi="仿宋" w:eastAsia="仿宋" w:cs="仿宋"/>
          <w:sz w:val="28"/>
          <w:szCs w:val="28"/>
        </w:rPr>
      </w:pPr>
      <w:r>
        <w:rPr>
          <w:rFonts w:hint="eastAsia" w:ascii="仿宋" w:hAnsi="仿宋" w:eastAsia="仿宋" w:cs="仿宋"/>
          <w:sz w:val="28"/>
          <w:szCs w:val="28"/>
        </w:rPr>
        <w:t xml:space="preserve"> 5.4.6 最低测量速度≤1.0 mm/s（非噪音信号）</w:t>
      </w:r>
    </w:p>
    <w:p>
      <w:pPr>
        <w:widowControl/>
        <w:overflowPunct w:val="0"/>
        <w:autoSpaceDE w:val="0"/>
        <w:autoSpaceDN w:val="0"/>
        <w:adjustRightInd w:val="0"/>
        <w:ind w:right="-180"/>
        <w:textAlignment w:val="baseline"/>
        <w:rPr>
          <w:rFonts w:hint="eastAsia" w:ascii="仿宋" w:hAnsi="仿宋" w:eastAsia="仿宋" w:cs="仿宋"/>
          <w:sz w:val="28"/>
          <w:szCs w:val="28"/>
        </w:rPr>
      </w:pPr>
      <w:r>
        <w:rPr>
          <w:rFonts w:hint="eastAsia" w:ascii="仿宋" w:hAnsi="仿宋" w:eastAsia="仿宋" w:cs="仿宋"/>
          <w:sz w:val="28"/>
          <w:szCs w:val="28"/>
        </w:rPr>
        <w:t xml:space="preserve"> 5.4.7 Doppler及M型电影回放：</w:t>
      </w:r>
      <w:r>
        <w:rPr>
          <w:rFonts w:hint="eastAsia" w:ascii="仿宋" w:hAnsi="仿宋" w:eastAsia="仿宋" w:cs="仿宋"/>
          <w:sz w:val="28"/>
          <w:szCs w:val="28"/>
        </w:rPr>
        <w:sym w:font="Symbol" w:char="F0B3"/>
      </w:r>
      <w:r>
        <w:rPr>
          <w:rFonts w:hint="eastAsia" w:ascii="仿宋" w:hAnsi="仿宋" w:eastAsia="仿宋" w:cs="仿宋"/>
          <w:sz w:val="28"/>
          <w:szCs w:val="28"/>
        </w:rPr>
        <w:t>30 秒；</w:t>
      </w:r>
    </w:p>
    <w:p>
      <w:pPr>
        <w:rPr>
          <w:rFonts w:hint="eastAsia" w:ascii="仿宋" w:hAnsi="仿宋" w:eastAsia="仿宋" w:cs="仿宋"/>
          <w:sz w:val="28"/>
          <w:szCs w:val="28"/>
        </w:rPr>
      </w:pPr>
      <w:r>
        <w:rPr>
          <w:rFonts w:hint="eastAsia" w:ascii="仿宋" w:hAnsi="仿宋" w:eastAsia="仿宋" w:cs="仿宋"/>
          <w:sz w:val="28"/>
          <w:szCs w:val="28"/>
        </w:rPr>
        <w:t>5.4.8 频谱多普勒零键优化，冻结瞬间自动优化频谱为最佳状态，无需特别按键操作；</w:t>
      </w:r>
    </w:p>
    <w:p>
      <w:pPr>
        <w:widowControl/>
        <w:overflowPunct w:val="0"/>
        <w:autoSpaceDE w:val="0"/>
        <w:autoSpaceDN w:val="0"/>
        <w:adjustRightInd w:val="0"/>
        <w:ind w:right="-180"/>
        <w:textAlignment w:val="baseline"/>
        <w:rPr>
          <w:rFonts w:hint="eastAsia" w:ascii="仿宋" w:hAnsi="仿宋" w:eastAsia="仿宋" w:cs="仿宋"/>
          <w:sz w:val="28"/>
          <w:szCs w:val="28"/>
        </w:rPr>
      </w:pPr>
      <w:r>
        <w:rPr>
          <w:rFonts w:hint="eastAsia" w:ascii="仿宋" w:hAnsi="仿宋" w:eastAsia="仿宋" w:cs="仿宋"/>
          <w:sz w:val="28"/>
          <w:szCs w:val="28"/>
        </w:rPr>
        <w:t xml:space="preserve"> 5.4.9 显示控制：反转显示、零位移、B-刷新、D-扩展、B/D扩展、局放及移位</w:t>
      </w:r>
    </w:p>
    <w:p>
      <w:pPr>
        <w:widowControl/>
        <w:overflowPunct w:val="0"/>
        <w:autoSpaceDE w:val="0"/>
        <w:autoSpaceDN w:val="0"/>
        <w:adjustRightInd w:val="0"/>
        <w:ind w:right="-180"/>
        <w:textAlignment w:val="baseline"/>
        <w:rPr>
          <w:rFonts w:hint="eastAsia" w:ascii="仿宋" w:hAnsi="仿宋" w:eastAsia="仿宋" w:cs="仿宋"/>
          <w:sz w:val="28"/>
          <w:szCs w:val="28"/>
        </w:rPr>
      </w:pPr>
      <w:r>
        <w:rPr>
          <w:rFonts w:hint="eastAsia" w:ascii="仿宋" w:hAnsi="仿宋" w:eastAsia="仿宋" w:cs="仿宋"/>
          <w:sz w:val="28"/>
          <w:szCs w:val="28"/>
        </w:rPr>
        <w:t xml:space="preserve"> 5.4.10 实时自动包络频谱并完成频谱测量计算</w:t>
      </w:r>
    </w:p>
    <w:p>
      <w:pPr>
        <w:widowControl/>
        <w:overflowPunct w:val="0"/>
        <w:autoSpaceDE w:val="0"/>
        <w:autoSpaceDN w:val="0"/>
        <w:adjustRightInd w:val="0"/>
        <w:ind w:right="-180"/>
        <w:textAlignment w:val="baseline"/>
        <w:rPr>
          <w:rFonts w:hint="eastAsia" w:ascii="仿宋" w:hAnsi="仿宋" w:eastAsia="仿宋" w:cs="仿宋"/>
          <w:b/>
          <w:sz w:val="28"/>
          <w:szCs w:val="28"/>
        </w:rPr>
      </w:pPr>
      <w:r>
        <w:rPr>
          <w:rFonts w:hint="eastAsia" w:ascii="仿宋" w:hAnsi="仿宋" w:eastAsia="仿宋" w:cs="仿宋"/>
          <w:b/>
          <w:sz w:val="28"/>
          <w:szCs w:val="28"/>
        </w:rPr>
        <w:t>5.5 彩色多普勒</w:t>
      </w:r>
    </w:p>
    <w:p>
      <w:pPr>
        <w:spacing w:line="400" w:lineRule="exact"/>
        <w:jc w:val="left"/>
        <w:rPr>
          <w:rFonts w:hint="eastAsia" w:ascii="仿宋" w:hAnsi="仿宋" w:eastAsia="仿宋" w:cs="仿宋"/>
          <w:color w:val="000000"/>
          <w:sz w:val="28"/>
          <w:szCs w:val="28"/>
        </w:rPr>
      </w:pPr>
      <w:r>
        <w:rPr>
          <w:rFonts w:hint="eastAsia" w:ascii="仿宋" w:hAnsi="仿宋" w:eastAsia="仿宋" w:cs="仿宋"/>
          <w:sz w:val="28"/>
          <w:szCs w:val="28"/>
        </w:rPr>
        <w:t xml:space="preserve"> 5.5.1 显示方式：速度方差显示、能量显示、速度显示和方差显示</w:t>
      </w:r>
    </w:p>
    <w:p>
      <w:pPr>
        <w:widowControl/>
        <w:overflowPunct w:val="0"/>
        <w:autoSpaceDE w:val="0"/>
        <w:autoSpaceDN w:val="0"/>
        <w:adjustRightInd w:val="0"/>
        <w:ind w:right="-180"/>
        <w:textAlignment w:val="baseline"/>
        <w:rPr>
          <w:rFonts w:hint="eastAsia" w:ascii="仿宋" w:hAnsi="仿宋" w:eastAsia="仿宋" w:cs="仿宋"/>
          <w:sz w:val="28"/>
          <w:szCs w:val="28"/>
        </w:rPr>
      </w:pPr>
      <w:r>
        <w:rPr>
          <w:rFonts w:hint="eastAsia" w:ascii="仿宋" w:hAnsi="仿宋" w:eastAsia="仿宋" w:cs="仿宋"/>
          <w:sz w:val="28"/>
          <w:szCs w:val="28"/>
        </w:rPr>
        <w:t xml:space="preserve"> 5.5.2 彩色增强功能：彩色多普勒能量图（CDE）、组织多普勒（DTI）</w:t>
      </w:r>
    </w:p>
    <w:p>
      <w:pPr>
        <w:widowControl/>
        <w:overflowPunct w:val="0"/>
        <w:autoSpaceDE w:val="0"/>
        <w:autoSpaceDN w:val="0"/>
        <w:adjustRightInd w:val="0"/>
        <w:ind w:right="-180"/>
        <w:textAlignment w:val="baseline"/>
        <w:rPr>
          <w:rFonts w:hint="eastAsia" w:ascii="仿宋" w:hAnsi="仿宋" w:eastAsia="仿宋" w:cs="仿宋"/>
          <w:sz w:val="28"/>
          <w:szCs w:val="28"/>
        </w:rPr>
      </w:pPr>
      <w:r>
        <w:rPr>
          <w:rFonts w:hint="eastAsia" w:ascii="仿宋" w:hAnsi="仿宋" w:eastAsia="仿宋" w:cs="仿宋"/>
          <w:sz w:val="28"/>
          <w:szCs w:val="28"/>
        </w:rPr>
        <w:t xml:space="preserve"> 5.5.3 扫描速度：</w:t>
      </w:r>
    </w:p>
    <w:p>
      <w:pPr>
        <w:widowControl/>
        <w:overflowPunct w:val="0"/>
        <w:autoSpaceDE w:val="0"/>
        <w:autoSpaceDN w:val="0"/>
        <w:adjustRightInd w:val="0"/>
        <w:ind w:right="-180"/>
        <w:textAlignment w:val="baseline"/>
        <w:rPr>
          <w:rFonts w:hint="eastAsia" w:ascii="仿宋" w:hAnsi="仿宋" w:eastAsia="仿宋" w:cs="仿宋"/>
          <w:sz w:val="28"/>
          <w:szCs w:val="28"/>
        </w:rPr>
      </w:pPr>
      <w:r>
        <w:rPr>
          <w:rFonts w:hint="eastAsia" w:ascii="仿宋" w:hAnsi="仿宋" w:eastAsia="仿宋" w:cs="仿宋"/>
          <w:sz w:val="28"/>
          <w:szCs w:val="28"/>
        </w:rPr>
        <w:t xml:space="preserve">      凸阵探头，全视野，18cm深度时，在最高线密度下，帧速率≥10帧/秒</w:t>
      </w:r>
    </w:p>
    <w:p>
      <w:pPr>
        <w:widowControl/>
        <w:overflowPunct w:val="0"/>
        <w:autoSpaceDE w:val="0"/>
        <w:autoSpaceDN w:val="0"/>
        <w:adjustRightInd w:val="0"/>
        <w:ind w:right="-180"/>
        <w:textAlignment w:val="baseline"/>
        <w:rPr>
          <w:rFonts w:hint="eastAsia" w:ascii="仿宋" w:hAnsi="仿宋" w:eastAsia="仿宋" w:cs="仿宋"/>
          <w:sz w:val="28"/>
          <w:szCs w:val="28"/>
        </w:rPr>
      </w:pPr>
      <w:r>
        <w:rPr>
          <w:rFonts w:hint="eastAsia" w:ascii="仿宋" w:hAnsi="仿宋" w:eastAsia="仿宋" w:cs="仿宋"/>
          <w:sz w:val="28"/>
          <w:szCs w:val="28"/>
        </w:rPr>
        <w:t xml:space="preserve">      成人相控阵探头，扫描角度85°，18cm深度时，帧速率≥10帧/秒</w:t>
      </w:r>
    </w:p>
    <w:p>
      <w:pPr>
        <w:widowControl/>
        <w:overflowPunct w:val="0"/>
        <w:autoSpaceDE w:val="0"/>
        <w:autoSpaceDN w:val="0"/>
        <w:adjustRightInd w:val="0"/>
        <w:ind w:right="-180"/>
        <w:textAlignment w:val="baseline"/>
        <w:rPr>
          <w:rFonts w:hint="eastAsia" w:ascii="仿宋" w:hAnsi="仿宋" w:eastAsia="仿宋" w:cs="仿宋"/>
          <w:sz w:val="28"/>
          <w:szCs w:val="28"/>
        </w:rPr>
      </w:pPr>
      <w:r>
        <w:rPr>
          <w:rFonts w:hint="eastAsia" w:ascii="仿宋" w:hAnsi="仿宋" w:eastAsia="仿宋" w:cs="仿宋"/>
          <w:sz w:val="28"/>
          <w:szCs w:val="28"/>
        </w:rPr>
        <w:t xml:space="preserve"> 5.5.4 具有双同步/三同步显示（B/D/CDV）</w:t>
      </w:r>
    </w:p>
    <w:p>
      <w:pPr>
        <w:widowControl/>
        <w:overflowPunct w:val="0"/>
        <w:autoSpaceDE w:val="0"/>
        <w:autoSpaceDN w:val="0"/>
        <w:adjustRightInd w:val="0"/>
        <w:ind w:right="-180"/>
        <w:textAlignment w:val="baseline"/>
        <w:rPr>
          <w:rFonts w:hint="eastAsia" w:ascii="仿宋" w:hAnsi="仿宋" w:eastAsia="仿宋" w:cs="仿宋"/>
          <w:sz w:val="28"/>
          <w:szCs w:val="28"/>
        </w:rPr>
      </w:pPr>
      <w:r>
        <w:rPr>
          <w:rFonts w:hint="eastAsia" w:ascii="仿宋" w:hAnsi="仿宋" w:eastAsia="仿宋" w:cs="仿宋"/>
          <w:sz w:val="28"/>
          <w:szCs w:val="28"/>
        </w:rPr>
        <w:t xml:space="preserve"> 5.5.5 彩色显示速度：最低平均血流速度≤5mm/s（非噪声信号）</w:t>
      </w:r>
    </w:p>
    <w:p>
      <w:pPr>
        <w:widowControl/>
        <w:overflowPunct w:val="0"/>
        <w:autoSpaceDE w:val="0"/>
        <w:autoSpaceDN w:val="0"/>
        <w:adjustRightInd w:val="0"/>
        <w:ind w:right="-180"/>
        <w:textAlignment w:val="baseline"/>
        <w:rPr>
          <w:rFonts w:hint="eastAsia" w:ascii="仿宋" w:hAnsi="仿宋" w:eastAsia="仿宋" w:cs="仿宋"/>
          <w:sz w:val="28"/>
          <w:szCs w:val="28"/>
        </w:rPr>
      </w:pPr>
      <w:r>
        <w:rPr>
          <w:rFonts w:hint="eastAsia" w:ascii="仿宋" w:hAnsi="仿宋" w:eastAsia="仿宋" w:cs="仿宋"/>
          <w:sz w:val="28"/>
          <w:szCs w:val="28"/>
        </w:rPr>
        <w:t xml:space="preserve"> 5.5.6 显示控制：零位移动、黑白与彩色比较、彩色对比</w:t>
      </w:r>
    </w:p>
    <w:p>
      <w:pPr>
        <w:widowControl/>
        <w:overflowPunct w:val="0"/>
        <w:autoSpaceDE w:val="0"/>
        <w:autoSpaceDN w:val="0"/>
        <w:adjustRightInd w:val="0"/>
        <w:ind w:right="-180"/>
        <w:textAlignment w:val="baseline"/>
        <w:rPr>
          <w:rFonts w:hint="eastAsia" w:ascii="仿宋" w:hAnsi="仿宋" w:eastAsia="仿宋" w:cs="仿宋"/>
          <w:sz w:val="28"/>
          <w:szCs w:val="28"/>
        </w:rPr>
      </w:pPr>
      <w:r>
        <w:rPr>
          <w:rFonts w:hint="eastAsia" w:ascii="仿宋" w:hAnsi="仿宋" w:eastAsia="仿宋" w:cs="仿宋"/>
          <w:sz w:val="28"/>
          <w:szCs w:val="28"/>
        </w:rPr>
        <w:t>*5.5.7 显示位置调整：线阵扫描感兴趣的图像范围：-30°～+30°（提供证明图片）</w:t>
      </w:r>
    </w:p>
    <w:p>
      <w:pPr>
        <w:widowControl/>
        <w:overflowPunct w:val="0"/>
        <w:autoSpaceDE w:val="0"/>
        <w:autoSpaceDN w:val="0"/>
        <w:adjustRightInd w:val="0"/>
        <w:ind w:right="-180"/>
        <w:textAlignment w:val="baseline"/>
        <w:rPr>
          <w:rFonts w:hint="eastAsia" w:ascii="仿宋" w:hAnsi="仿宋" w:eastAsia="仿宋" w:cs="仿宋"/>
          <w:b/>
          <w:sz w:val="28"/>
          <w:szCs w:val="28"/>
        </w:rPr>
      </w:pPr>
      <w:r>
        <w:rPr>
          <w:rFonts w:hint="eastAsia" w:ascii="仿宋" w:hAnsi="仿宋" w:eastAsia="仿宋" w:cs="仿宋"/>
          <w:b/>
          <w:sz w:val="28"/>
          <w:szCs w:val="28"/>
        </w:rPr>
        <w:t>5.6 超声功率输出调节</w:t>
      </w:r>
    </w:p>
    <w:p>
      <w:pPr>
        <w:widowControl/>
        <w:overflowPunct w:val="0"/>
        <w:autoSpaceDE w:val="0"/>
        <w:autoSpaceDN w:val="0"/>
        <w:adjustRightInd w:val="0"/>
        <w:ind w:right="-180"/>
        <w:textAlignment w:val="baseline"/>
        <w:rPr>
          <w:rFonts w:hint="eastAsia" w:ascii="仿宋" w:hAnsi="仿宋" w:eastAsia="仿宋" w:cs="仿宋"/>
          <w:sz w:val="28"/>
          <w:szCs w:val="28"/>
        </w:rPr>
      </w:pPr>
      <w:r>
        <w:rPr>
          <w:rFonts w:hint="eastAsia" w:ascii="仿宋" w:hAnsi="仿宋" w:eastAsia="仿宋" w:cs="仿宋"/>
          <w:sz w:val="28"/>
          <w:szCs w:val="28"/>
        </w:rPr>
        <w:t xml:space="preserve"> 5.6.1 B/M、PWD、Color Doppler</w:t>
      </w:r>
    </w:p>
    <w:p>
      <w:pPr>
        <w:widowControl/>
        <w:overflowPunct w:val="0"/>
        <w:autoSpaceDE w:val="0"/>
        <w:autoSpaceDN w:val="0"/>
        <w:adjustRightInd w:val="0"/>
        <w:ind w:right="-180"/>
        <w:textAlignment w:val="baseline"/>
        <w:rPr>
          <w:rFonts w:hint="eastAsia" w:ascii="仿宋" w:hAnsi="仿宋" w:eastAsia="仿宋" w:cs="仿宋"/>
          <w:sz w:val="28"/>
          <w:szCs w:val="28"/>
        </w:rPr>
      </w:pPr>
      <w:r>
        <w:rPr>
          <w:rFonts w:hint="eastAsia" w:ascii="仿宋" w:hAnsi="仿宋" w:eastAsia="仿宋" w:cs="仿宋"/>
          <w:sz w:val="28"/>
          <w:szCs w:val="28"/>
        </w:rPr>
        <w:t xml:space="preserve"> 5.6.2 输出功率选择分级可调</w:t>
      </w:r>
    </w:p>
    <w:p>
      <w:pPr>
        <w:widowControl/>
        <w:overflowPunct w:val="0"/>
        <w:autoSpaceDE w:val="0"/>
        <w:autoSpaceDN w:val="0"/>
        <w:adjustRightInd w:val="0"/>
        <w:ind w:right="-180"/>
        <w:textAlignment w:val="baseline"/>
        <w:rPr>
          <w:rFonts w:hint="eastAsia" w:ascii="仿宋" w:hAnsi="仿宋" w:eastAsia="仿宋" w:cs="仿宋"/>
          <w:b/>
          <w:sz w:val="28"/>
          <w:szCs w:val="28"/>
        </w:rPr>
      </w:pPr>
      <w:r>
        <w:rPr>
          <w:rFonts w:hint="eastAsia" w:ascii="仿宋" w:hAnsi="仿宋" w:eastAsia="仿宋" w:cs="仿宋"/>
          <w:b/>
          <w:sz w:val="28"/>
          <w:szCs w:val="28"/>
        </w:rPr>
        <w:t>5.7 记录装置</w:t>
      </w:r>
    </w:p>
    <w:p>
      <w:pPr>
        <w:widowControl/>
        <w:overflowPunct w:val="0"/>
        <w:autoSpaceDE w:val="0"/>
        <w:autoSpaceDN w:val="0"/>
        <w:adjustRightInd w:val="0"/>
        <w:ind w:right="-180"/>
        <w:textAlignment w:val="baseline"/>
        <w:rPr>
          <w:rFonts w:hint="eastAsia" w:ascii="仿宋" w:hAnsi="仿宋" w:eastAsia="仿宋" w:cs="仿宋"/>
          <w:sz w:val="28"/>
          <w:szCs w:val="28"/>
        </w:rPr>
      </w:pPr>
      <w:r>
        <w:rPr>
          <w:rFonts w:hint="eastAsia" w:ascii="仿宋" w:hAnsi="仿宋" w:eastAsia="仿宋" w:cs="仿宋"/>
          <w:sz w:val="28"/>
          <w:szCs w:val="28"/>
        </w:rPr>
        <w:t xml:space="preserve"> 5.7.1 内置一体化超声工作站：数字化储存静态及动态图像，动态图像及静态图像可以AVI、JPG等PC通用格式直接储存；</w:t>
      </w:r>
    </w:p>
    <w:p>
      <w:pPr>
        <w:widowControl/>
        <w:overflowPunct w:val="0"/>
        <w:autoSpaceDE w:val="0"/>
        <w:autoSpaceDN w:val="0"/>
        <w:adjustRightInd w:val="0"/>
        <w:ind w:right="-180"/>
        <w:textAlignment w:val="baseline"/>
        <w:rPr>
          <w:rFonts w:hint="eastAsia" w:ascii="仿宋" w:hAnsi="仿宋" w:eastAsia="仿宋" w:cs="仿宋"/>
          <w:sz w:val="28"/>
          <w:szCs w:val="28"/>
        </w:rPr>
      </w:pPr>
      <w:r>
        <w:rPr>
          <w:rFonts w:hint="eastAsia" w:ascii="仿宋" w:hAnsi="仿宋" w:eastAsia="仿宋" w:cs="仿宋"/>
          <w:sz w:val="28"/>
          <w:szCs w:val="28"/>
        </w:rPr>
        <w:t xml:space="preserve"> 5.7.2 主机硬盘容量≥1T</w:t>
      </w:r>
    </w:p>
    <w:p>
      <w:pPr>
        <w:widowControl/>
        <w:overflowPunct w:val="0"/>
        <w:autoSpaceDE w:val="0"/>
        <w:autoSpaceDN w:val="0"/>
        <w:adjustRightInd w:val="0"/>
        <w:ind w:right="-180" w:firstLine="140" w:firstLineChars="50"/>
        <w:textAlignment w:val="baseline"/>
        <w:rPr>
          <w:rFonts w:hint="eastAsia" w:ascii="仿宋" w:hAnsi="仿宋" w:eastAsia="仿宋" w:cs="仿宋"/>
          <w:sz w:val="28"/>
          <w:szCs w:val="28"/>
        </w:rPr>
      </w:pPr>
      <w:r>
        <w:rPr>
          <w:rFonts w:hint="eastAsia" w:ascii="仿宋" w:hAnsi="仿宋" w:eastAsia="仿宋" w:cs="仿宋"/>
          <w:sz w:val="28"/>
          <w:szCs w:val="28"/>
        </w:rPr>
        <w:t>5.7.3 USB接口≥8个</w:t>
      </w:r>
    </w:p>
    <w:p>
      <w:pPr>
        <w:widowControl/>
        <w:overflowPunct w:val="0"/>
        <w:autoSpaceDE w:val="0"/>
        <w:autoSpaceDN w:val="0"/>
        <w:adjustRightInd w:val="0"/>
        <w:ind w:right="-180"/>
        <w:textAlignment w:val="baseline"/>
        <w:rPr>
          <w:rFonts w:hint="eastAsia" w:ascii="仿宋" w:hAnsi="仿宋" w:eastAsia="仿宋" w:cs="仿宋"/>
          <w:b/>
          <w:sz w:val="28"/>
          <w:szCs w:val="28"/>
        </w:rPr>
      </w:pPr>
      <w:r>
        <w:rPr>
          <w:rFonts w:hint="eastAsia" w:ascii="仿宋" w:hAnsi="仿宋" w:eastAsia="仿宋" w:cs="仿宋"/>
          <w:b/>
          <w:sz w:val="28"/>
          <w:szCs w:val="28"/>
        </w:rPr>
        <w:t>5.8 技术手册：中文操作手册</w:t>
      </w:r>
    </w:p>
    <w:p>
      <w:pPr>
        <w:widowControl/>
        <w:overflowPunct w:val="0"/>
        <w:autoSpaceDE w:val="0"/>
        <w:autoSpaceDN w:val="0"/>
        <w:adjustRightInd w:val="0"/>
        <w:ind w:right="-180"/>
        <w:textAlignment w:val="baseline"/>
        <w:rPr>
          <w:rFonts w:hint="eastAsia" w:ascii="仿宋" w:hAnsi="仿宋" w:eastAsia="仿宋" w:cs="仿宋"/>
          <w:b/>
          <w:sz w:val="28"/>
          <w:szCs w:val="28"/>
        </w:rPr>
      </w:pPr>
      <w:r>
        <w:rPr>
          <w:rFonts w:hint="eastAsia" w:ascii="仿宋" w:hAnsi="仿宋" w:eastAsia="仿宋" w:cs="仿宋"/>
          <w:b/>
          <w:sz w:val="28"/>
          <w:szCs w:val="28"/>
        </w:rPr>
        <w:t>六、售后服务要求：</w:t>
      </w:r>
    </w:p>
    <w:p>
      <w:pPr>
        <w:widowControl/>
        <w:overflowPunct w:val="0"/>
        <w:autoSpaceDE w:val="0"/>
        <w:autoSpaceDN w:val="0"/>
        <w:adjustRightInd w:val="0"/>
        <w:ind w:right="-180"/>
        <w:textAlignment w:val="baseline"/>
        <w:rPr>
          <w:rFonts w:hint="eastAsia" w:ascii="仿宋" w:hAnsi="仿宋" w:eastAsia="仿宋" w:cs="仿宋"/>
          <w:sz w:val="28"/>
          <w:szCs w:val="28"/>
        </w:rPr>
      </w:pPr>
      <w:r>
        <w:rPr>
          <w:rFonts w:hint="eastAsia" w:ascii="仿宋" w:hAnsi="仿宋" w:eastAsia="仿宋" w:cs="仿宋"/>
          <w:sz w:val="28"/>
          <w:szCs w:val="28"/>
        </w:rPr>
        <w:t>6.1 投标人应对所提供的货物提供24个月的免费维修服务。</w:t>
      </w:r>
    </w:p>
    <w:p>
      <w:pPr>
        <w:widowControl/>
        <w:overflowPunct w:val="0"/>
        <w:autoSpaceDE w:val="0"/>
        <w:autoSpaceDN w:val="0"/>
        <w:adjustRightInd w:val="0"/>
        <w:ind w:right="-180"/>
        <w:textAlignment w:val="baseline"/>
        <w:rPr>
          <w:rFonts w:hint="eastAsia" w:ascii="仿宋" w:hAnsi="仿宋" w:eastAsia="仿宋" w:cs="仿宋"/>
          <w:sz w:val="28"/>
          <w:szCs w:val="28"/>
        </w:rPr>
      </w:pPr>
      <w:r>
        <w:rPr>
          <w:rFonts w:hint="eastAsia" w:ascii="仿宋" w:hAnsi="仿宋" w:eastAsia="仿宋" w:cs="仿宋"/>
          <w:sz w:val="28"/>
          <w:szCs w:val="28"/>
        </w:rPr>
        <w:t>6.2 开机率≥98 %，仪器故障要求12小时内应答，24小时形成解决方案。</w:t>
      </w:r>
    </w:p>
    <w:p>
      <w:pPr>
        <w:widowControl/>
        <w:overflowPunct w:val="0"/>
        <w:autoSpaceDE w:val="0"/>
        <w:autoSpaceDN w:val="0"/>
        <w:adjustRightInd w:val="0"/>
        <w:ind w:right="-180"/>
        <w:textAlignment w:val="baseline"/>
        <w:rPr>
          <w:rFonts w:hint="eastAsia" w:ascii="仿宋" w:hAnsi="仿宋" w:eastAsia="仿宋" w:cs="仿宋"/>
          <w:sz w:val="28"/>
          <w:szCs w:val="28"/>
        </w:rPr>
      </w:pPr>
      <w:r>
        <w:rPr>
          <w:rFonts w:hint="eastAsia" w:ascii="仿宋" w:hAnsi="仿宋" w:eastAsia="仿宋" w:cs="仿宋"/>
          <w:sz w:val="28"/>
          <w:szCs w:val="28"/>
        </w:rPr>
        <w:t>6.3 投标人（制造商或销售商）需在中国大陆地区设有售后服务机构和设施，并配备受过专业培训的售后服务人员。</w:t>
      </w:r>
    </w:p>
    <w:p>
      <w:pPr>
        <w:widowControl/>
        <w:overflowPunct w:val="0"/>
        <w:autoSpaceDE w:val="0"/>
        <w:autoSpaceDN w:val="0"/>
        <w:adjustRightInd w:val="0"/>
        <w:ind w:right="-180"/>
        <w:textAlignment w:val="baseline"/>
        <w:rPr>
          <w:rFonts w:hint="eastAsia" w:ascii="仿宋" w:hAnsi="仿宋" w:eastAsia="仿宋" w:cs="仿宋"/>
          <w:sz w:val="28"/>
          <w:szCs w:val="28"/>
        </w:rPr>
      </w:pPr>
      <w:r>
        <w:rPr>
          <w:rFonts w:hint="eastAsia" w:ascii="仿宋" w:hAnsi="仿宋" w:eastAsia="仿宋" w:cs="仿宋"/>
          <w:sz w:val="28"/>
          <w:szCs w:val="28"/>
        </w:rPr>
        <w:t>6.4 为保证设备正常运行，卖方应在中国境内方便的地方设置备件库，存入所有必须的备件，并保证5年以上的供应期，提供800全国免费电话。</w:t>
      </w:r>
    </w:p>
    <w:p>
      <w:pPr>
        <w:widowControl/>
        <w:overflowPunct w:val="0"/>
        <w:autoSpaceDE w:val="0"/>
        <w:autoSpaceDN w:val="0"/>
        <w:adjustRightInd w:val="0"/>
        <w:ind w:right="-180"/>
        <w:textAlignment w:val="baseline"/>
        <w:rPr>
          <w:rFonts w:hint="eastAsia" w:ascii="仿宋" w:hAnsi="仿宋" w:eastAsia="仿宋" w:cs="仿宋"/>
          <w:sz w:val="28"/>
          <w:szCs w:val="28"/>
        </w:rPr>
      </w:pPr>
      <w:r>
        <w:rPr>
          <w:rFonts w:hint="eastAsia" w:ascii="仿宋" w:hAnsi="仿宋" w:eastAsia="仿宋" w:cs="仿宋"/>
          <w:sz w:val="28"/>
          <w:szCs w:val="28"/>
        </w:rPr>
        <w:t>6.5 现场培训：卖方提供现场技术培训，保证使用人员能够正确操作设备的各项功能。</w:t>
      </w:r>
    </w:p>
    <w:p>
      <w:pPr>
        <w:widowControl/>
        <w:overflowPunct w:val="0"/>
        <w:autoSpaceDE w:val="0"/>
        <w:autoSpaceDN w:val="0"/>
        <w:adjustRightInd w:val="0"/>
        <w:ind w:right="-180"/>
        <w:textAlignment w:val="baseline"/>
        <w:rPr>
          <w:rFonts w:hint="eastAsia" w:ascii="仿宋" w:hAnsi="仿宋" w:eastAsia="仿宋" w:cs="仿宋"/>
          <w:b/>
          <w:sz w:val="28"/>
          <w:szCs w:val="28"/>
        </w:rPr>
      </w:pPr>
      <w:r>
        <w:rPr>
          <w:rFonts w:hint="eastAsia" w:ascii="仿宋" w:hAnsi="仿宋" w:eastAsia="仿宋" w:cs="仿宋"/>
          <w:b/>
          <w:sz w:val="28"/>
          <w:szCs w:val="28"/>
        </w:rPr>
        <w:t>七、其他辅助配置</w:t>
      </w:r>
    </w:p>
    <w:p>
      <w:pPr>
        <w:widowControl/>
        <w:overflowPunct w:val="0"/>
        <w:autoSpaceDE w:val="0"/>
        <w:autoSpaceDN w:val="0"/>
        <w:adjustRightInd w:val="0"/>
        <w:ind w:right="-180"/>
        <w:textAlignment w:val="baseline"/>
        <w:rPr>
          <w:rFonts w:hint="eastAsia" w:ascii="仿宋" w:hAnsi="仿宋" w:eastAsia="仿宋" w:cs="仿宋"/>
          <w:sz w:val="28"/>
          <w:szCs w:val="28"/>
        </w:rPr>
      </w:pPr>
      <w:r>
        <w:rPr>
          <w:rFonts w:hint="eastAsia" w:ascii="仿宋" w:hAnsi="仿宋" w:eastAsia="仿宋" w:cs="仿宋"/>
          <w:sz w:val="28"/>
          <w:szCs w:val="28"/>
        </w:rPr>
        <w:t>7.1 精密稳压电源两台（AC220V±10%  50Hz  3000瓦）。</w:t>
      </w:r>
    </w:p>
    <w:p>
      <w:pPr>
        <w:widowControl/>
        <w:overflowPunct w:val="0"/>
        <w:autoSpaceDE w:val="0"/>
        <w:autoSpaceDN w:val="0"/>
        <w:adjustRightInd w:val="0"/>
        <w:ind w:right="-180"/>
        <w:textAlignment w:val="baseline"/>
        <w:rPr>
          <w:rFonts w:hint="eastAsia" w:ascii="仿宋" w:hAnsi="仿宋" w:eastAsia="仿宋" w:cs="仿宋"/>
          <w:sz w:val="28"/>
          <w:szCs w:val="28"/>
        </w:rPr>
      </w:pPr>
      <w:r>
        <w:rPr>
          <w:rFonts w:hint="eastAsia" w:ascii="仿宋" w:hAnsi="仿宋" w:eastAsia="仿宋" w:cs="仿宋"/>
          <w:sz w:val="28"/>
          <w:szCs w:val="28"/>
        </w:rPr>
        <w:t>7.2 国产专用检查床两套、医师专用椅四把。</w:t>
      </w:r>
    </w:p>
    <w:p>
      <w:pPr>
        <w:widowControl/>
        <w:overflowPunct w:val="0"/>
        <w:autoSpaceDE w:val="0"/>
        <w:autoSpaceDN w:val="0"/>
        <w:adjustRightInd w:val="0"/>
        <w:ind w:right="-180"/>
        <w:textAlignment w:val="baseline"/>
        <w:rPr>
          <w:rFonts w:hint="eastAsia" w:ascii="仿宋" w:hAnsi="仿宋" w:eastAsia="仿宋" w:cs="仿宋"/>
          <w:sz w:val="28"/>
          <w:szCs w:val="28"/>
        </w:rPr>
      </w:pPr>
      <w:r>
        <w:rPr>
          <w:rFonts w:hint="eastAsia" w:ascii="仿宋" w:hAnsi="仿宋" w:eastAsia="仿宋" w:cs="仿宋"/>
          <w:sz w:val="28"/>
          <w:szCs w:val="28"/>
        </w:rPr>
        <w:t>7.2.1 专用检查床参数：全自动换纸功能、床体配有杂物柜、静态载荷≥175KG</w:t>
      </w:r>
    </w:p>
    <w:p>
      <w:pPr>
        <w:widowControl/>
        <w:overflowPunct w:val="0"/>
        <w:autoSpaceDE w:val="0"/>
        <w:autoSpaceDN w:val="0"/>
        <w:adjustRightInd w:val="0"/>
        <w:ind w:right="-180"/>
        <w:textAlignment w:val="baseline"/>
        <w:rPr>
          <w:rFonts w:hint="eastAsia" w:ascii="仿宋" w:hAnsi="仿宋" w:eastAsia="仿宋" w:cs="仿宋"/>
          <w:sz w:val="28"/>
          <w:szCs w:val="28"/>
        </w:rPr>
      </w:pPr>
      <w:r>
        <w:rPr>
          <w:rFonts w:hint="eastAsia" w:ascii="仿宋" w:hAnsi="仿宋" w:eastAsia="仿宋" w:cs="仿宋"/>
          <w:sz w:val="28"/>
          <w:szCs w:val="28"/>
        </w:rPr>
        <w:t>7.3 电脑工作站两台：显示器≥24寸1080P，内存≥16G，固态硬盘≥256G，主板需带有PCI-E插槽，win7操作系统。</w:t>
      </w:r>
    </w:p>
    <w:p>
      <w:pPr>
        <w:widowControl/>
        <w:overflowPunct w:val="0"/>
        <w:autoSpaceDE w:val="0"/>
        <w:autoSpaceDN w:val="0"/>
        <w:adjustRightInd w:val="0"/>
        <w:ind w:right="-180"/>
        <w:textAlignment w:val="baseline"/>
        <w:rPr>
          <w:rFonts w:hint="eastAsia" w:ascii="仿宋" w:hAnsi="仿宋" w:eastAsia="仿宋" w:cs="仿宋"/>
          <w:sz w:val="28"/>
          <w:szCs w:val="28"/>
        </w:rPr>
      </w:pPr>
      <w:r>
        <w:rPr>
          <w:rFonts w:hint="eastAsia" w:ascii="仿宋" w:hAnsi="仿宋" w:eastAsia="仿宋" w:cs="仿宋"/>
          <w:sz w:val="28"/>
          <w:szCs w:val="28"/>
        </w:rPr>
        <w:t>7.4 高清采集卡两个：≥1080P，需与现有超声采集系统无缝连接</w:t>
      </w:r>
    </w:p>
    <w:p>
      <w:pPr>
        <w:widowControl/>
        <w:overflowPunct w:val="0"/>
        <w:autoSpaceDE w:val="0"/>
        <w:autoSpaceDN w:val="0"/>
        <w:adjustRightInd w:val="0"/>
        <w:ind w:right="-180"/>
        <w:textAlignment w:val="baseline"/>
        <w:rPr>
          <w:rFonts w:hint="eastAsia" w:ascii="仿宋" w:hAnsi="仿宋" w:eastAsia="仿宋" w:cs="仿宋"/>
          <w:sz w:val="28"/>
          <w:szCs w:val="28"/>
        </w:rPr>
      </w:pPr>
      <w:r>
        <w:rPr>
          <w:rFonts w:hint="eastAsia" w:ascii="仿宋" w:hAnsi="仿宋" w:eastAsia="仿宋" w:cs="仿宋"/>
          <w:sz w:val="28"/>
          <w:szCs w:val="28"/>
        </w:rPr>
        <w:t>7.5 采集开关两个，高清线两个，需与超声及采集卡配套连接</w:t>
      </w:r>
    </w:p>
    <w:p>
      <w:pPr>
        <w:spacing w:line="360" w:lineRule="auto"/>
        <w:jc w:val="left"/>
        <w:rPr>
          <w:rFonts w:ascii="仿宋" w:hAnsi="仿宋" w:eastAsia="仿宋" w:cs="宋体"/>
          <w:sz w:val="28"/>
          <w:szCs w:val="28"/>
        </w:rPr>
      </w:pPr>
      <w:r>
        <w:rPr>
          <w:rFonts w:hint="eastAsia" w:ascii="仿宋" w:hAnsi="仿宋" w:eastAsia="仿宋" w:cs="仿宋"/>
          <w:sz w:val="28"/>
          <w:szCs w:val="28"/>
        </w:rPr>
        <w:t>7.6 黑白打印机两台</w:t>
      </w:r>
    </w:p>
    <w:p>
      <w:pPr>
        <w:pStyle w:val="6"/>
        <w:ind w:left="0" w:firstLine="0"/>
        <w:rPr>
          <w:rFonts w:hint="eastAsia"/>
          <w:sz w:val="28"/>
        </w:rPr>
      </w:pPr>
      <w:r>
        <w:rPr>
          <w:rFonts w:ascii="仿宋" w:hAnsi="仿宋" w:eastAsia="仿宋"/>
        </w:rPr>
        <w:br w:type="page"/>
      </w:r>
      <w:bookmarkStart w:id="38" w:name="_Toc61184634"/>
      <w:bookmarkStart w:id="39" w:name="_Toc21747"/>
      <w:bookmarkStart w:id="40" w:name="_Toc55990502"/>
      <w:bookmarkStart w:id="41" w:name="_Toc56170391"/>
      <w:r>
        <w:rPr>
          <w:rFonts w:hint="eastAsia"/>
        </w:rPr>
        <w:t>第四章、合同</w:t>
      </w:r>
      <w:bookmarkEnd w:id="38"/>
      <w:bookmarkEnd w:id="39"/>
      <w:bookmarkEnd w:id="40"/>
      <w:bookmarkEnd w:id="41"/>
    </w:p>
    <w:p>
      <w:pPr>
        <w:spacing w:line="560" w:lineRule="exact"/>
        <w:ind w:firstLine="601"/>
        <w:jc w:val="center"/>
        <w:rPr>
          <w:rFonts w:hint="eastAsia" w:ascii="仿宋" w:hAnsi="仿宋" w:eastAsia="仿宋"/>
          <w:b/>
          <w:color w:val="000000"/>
          <w:sz w:val="44"/>
          <w:szCs w:val="44"/>
        </w:rPr>
      </w:pPr>
      <w:r>
        <w:rPr>
          <w:rFonts w:hint="eastAsia" w:ascii="仿宋" w:hAnsi="仿宋" w:eastAsia="仿宋"/>
          <w:b/>
          <w:color w:val="000000"/>
          <w:sz w:val="44"/>
          <w:szCs w:val="44"/>
        </w:rPr>
        <w:t>新疆医科大学附属肿瘤医院</w:t>
      </w:r>
    </w:p>
    <w:p>
      <w:pPr>
        <w:spacing w:line="560" w:lineRule="exact"/>
        <w:ind w:firstLine="601"/>
        <w:jc w:val="center"/>
        <w:rPr>
          <w:rFonts w:hint="eastAsia" w:ascii="仿宋" w:hAnsi="仿宋" w:eastAsia="仿宋"/>
          <w:b/>
          <w:color w:val="000000"/>
          <w:sz w:val="44"/>
          <w:szCs w:val="44"/>
        </w:rPr>
      </w:pPr>
      <w:r>
        <w:rPr>
          <w:rFonts w:hint="eastAsia" w:ascii="仿宋" w:hAnsi="仿宋" w:eastAsia="仿宋"/>
          <w:b/>
          <w:color w:val="000000"/>
          <w:sz w:val="44"/>
          <w:szCs w:val="44"/>
        </w:rPr>
        <w:t>采购合同书</w:t>
      </w:r>
    </w:p>
    <w:p>
      <w:pPr>
        <w:spacing w:line="560" w:lineRule="exact"/>
        <w:ind w:firstLine="601"/>
        <w:jc w:val="center"/>
        <w:rPr>
          <w:rFonts w:ascii="仿宋" w:hAnsi="仿宋" w:eastAsia="仿宋"/>
          <w:b/>
          <w:color w:val="000000"/>
          <w:sz w:val="32"/>
          <w:szCs w:val="32"/>
        </w:rPr>
      </w:pPr>
    </w:p>
    <w:p>
      <w:pPr>
        <w:spacing w:line="560" w:lineRule="exact"/>
        <w:rPr>
          <w:rFonts w:ascii="仿宋" w:hAnsi="仿宋" w:eastAsia="仿宋"/>
          <w:color w:val="000000"/>
          <w:sz w:val="24"/>
        </w:rPr>
      </w:pPr>
    </w:p>
    <w:p>
      <w:pPr>
        <w:spacing w:line="560" w:lineRule="exact"/>
        <w:rPr>
          <w:rFonts w:ascii="仿宋" w:hAnsi="仿宋" w:eastAsia="仿宋"/>
          <w:color w:val="000000"/>
          <w:sz w:val="24"/>
        </w:rPr>
      </w:pPr>
    </w:p>
    <w:p>
      <w:pPr>
        <w:spacing w:line="560" w:lineRule="exact"/>
        <w:jc w:val="left"/>
        <w:rPr>
          <w:rFonts w:ascii="仿宋" w:hAnsi="仿宋" w:eastAsia="仿宋"/>
          <w:color w:val="000000"/>
          <w:sz w:val="30"/>
          <w:szCs w:val="30"/>
        </w:rPr>
      </w:pPr>
    </w:p>
    <w:p>
      <w:pPr>
        <w:spacing w:line="560" w:lineRule="exact"/>
        <w:jc w:val="left"/>
        <w:rPr>
          <w:rFonts w:ascii="仿宋" w:hAnsi="仿宋" w:eastAsia="仿宋"/>
          <w:color w:val="000000"/>
          <w:sz w:val="30"/>
          <w:szCs w:val="30"/>
        </w:rPr>
      </w:pPr>
    </w:p>
    <w:p>
      <w:pPr>
        <w:spacing w:line="560" w:lineRule="exact"/>
        <w:ind w:firstLine="1350" w:firstLineChars="450"/>
        <w:jc w:val="left"/>
        <w:rPr>
          <w:rFonts w:ascii="仿宋" w:hAnsi="仿宋" w:eastAsia="仿宋"/>
          <w:color w:val="000000"/>
          <w:sz w:val="30"/>
          <w:szCs w:val="30"/>
        </w:rPr>
      </w:pPr>
      <w:r>
        <w:rPr>
          <w:rFonts w:hint="eastAsia" w:ascii="仿宋" w:hAnsi="仿宋" w:eastAsia="仿宋"/>
          <w:color w:val="000000"/>
          <w:sz w:val="30"/>
          <w:szCs w:val="30"/>
        </w:rPr>
        <w:t xml:space="preserve">买 </w:t>
      </w:r>
      <w:r>
        <w:rPr>
          <w:rFonts w:ascii="仿宋" w:hAnsi="仿宋" w:eastAsia="仿宋"/>
          <w:color w:val="000000"/>
          <w:sz w:val="30"/>
          <w:szCs w:val="30"/>
        </w:rPr>
        <w:t xml:space="preserve">   </w:t>
      </w:r>
      <w:r>
        <w:rPr>
          <w:rFonts w:hint="eastAsia" w:ascii="仿宋" w:hAnsi="仿宋" w:eastAsia="仿宋"/>
          <w:color w:val="000000"/>
          <w:sz w:val="30"/>
          <w:szCs w:val="30"/>
        </w:rPr>
        <w:t>方：</w:t>
      </w:r>
      <w:r>
        <w:rPr>
          <w:rFonts w:ascii="仿宋" w:hAnsi="仿宋" w:eastAsia="仿宋"/>
          <w:color w:val="000000"/>
          <w:sz w:val="30"/>
          <w:szCs w:val="30"/>
        </w:rPr>
        <w:t xml:space="preserve"> </w:t>
      </w:r>
    </w:p>
    <w:p>
      <w:pPr>
        <w:spacing w:line="560" w:lineRule="exact"/>
        <w:jc w:val="left"/>
        <w:rPr>
          <w:rFonts w:hint="eastAsia" w:ascii="仿宋" w:hAnsi="仿宋" w:eastAsia="仿宋"/>
          <w:color w:val="000000"/>
          <w:sz w:val="30"/>
          <w:szCs w:val="30"/>
        </w:rPr>
      </w:pPr>
    </w:p>
    <w:p>
      <w:pPr>
        <w:spacing w:line="560" w:lineRule="exact"/>
        <w:ind w:firstLine="1350" w:firstLineChars="450"/>
        <w:jc w:val="left"/>
        <w:rPr>
          <w:rFonts w:ascii="仿宋" w:hAnsi="仿宋" w:eastAsia="仿宋"/>
          <w:color w:val="000000"/>
          <w:sz w:val="30"/>
          <w:szCs w:val="30"/>
        </w:rPr>
      </w:pPr>
      <w:r>
        <w:rPr>
          <w:rFonts w:hint="eastAsia" w:ascii="仿宋" w:hAnsi="仿宋" w:eastAsia="仿宋"/>
          <w:color w:val="000000"/>
          <w:sz w:val="30"/>
          <w:szCs w:val="30"/>
        </w:rPr>
        <w:t xml:space="preserve">卖  </w:t>
      </w:r>
      <w:r>
        <w:rPr>
          <w:rFonts w:ascii="仿宋" w:hAnsi="仿宋" w:eastAsia="仿宋"/>
          <w:color w:val="000000"/>
          <w:sz w:val="30"/>
          <w:szCs w:val="30"/>
        </w:rPr>
        <w:t xml:space="preserve">  </w:t>
      </w:r>
      <w:r>
        <w:rPr>
          <w:rFonts w:hint="eastAsia" w:ascii="仿宋" w:hAnsi="仿宋" w:eastAsia="仿宋"/>
          <w:color w:val="000000"/>
          <w:sz w:val="30"/>
          <w:szCs w:val="30"/>
        </w:rPr>
        <w:t>方：</w:t>
      </w:r>
      <w:r>
        <w:rPr>
          <w:rFonts w:ascii="仿宋" w:hAnsi="仿宋" w:eastAsia="仿宋"/>
          <w:color w:val="000000"/>
          <w:sz w:val="30"/>
          <w:szCs w:val="30"/>
        </w:rPr>
        <w:t xml:space="preserve"> </w:t>
      </w:r>
    </w:p>
    <w:p>
      <w:pPr>
        <w:spacing w:line="560" w:lineRule="exact"/>
        <w:ind w:firstLine="1350" w:firstLineChars="450"/>
        <w:jc w:val="left"/>
        <w:rPr>
          <w:rFonts w:ascii="仿宋" w:hAnsi="仿宋" w:eastAsia="仿宋"/>
          <w:color w:val="000000"/>
          <w:sz w:val="30"/>
          <w:szCs w:val="30"/>
        </w:rPr>
      </w:pPr>
    </w:p>
    <w:p>
      <w:pPr>
        <w:spacing w:line="560" w:lineRule="exact"/>
        <w:ind w:firstLine="1350" w:firstLineChars="450"/>
        <w:jc w:val="left"/>
        <w:rPr>
          <w:rFonts w:ascii="仿宋" w:hAnsi="仿宋" w:eastAsia="仿宋"/>
          <w:color w:val="000000"/>
          <w:sz w:val="30"/>
          <w:szCs w:val="30"/>
        </w:rPr>
      </w:pPr>
      <w:r>
        <w:rPr>
          <w:rFonts w:hint="eastAsia" w:ascii="仿宋" w:hAnsi="仿宋" w:eastAsia="仿宋"/>
          <w:color w:val="000000"/>
          <w:sz w:val="30"/>
          <w:szCs w:val="30"/>
        </w:rPr>
        <w:t>签约地点：新疆乌鲁木齐市</w:t>
      </w:r>
    </w:p>
    <w:p>
      <w:pPr>
        <w:spacing w:line="560" w:lineRule="exact"/>
        <w:ind w:firstLine="1350" w:firstLineChars="450"/>
        <w:jc w:val="left"/>
        <w:rPr>
          <w:rFonts w:ascii="仿宋" w:hAnsi="仿宋" w:eastAsia="仿宋"/>
          <w:color w:val="000000"/>
          <w:sz w:val="30"/>
          <w:szCs w:val="30"/>
        </w:rPr>
      </w:pPr>
    </w:p>
    <w:p>
      <w:pPr>
        <w:spacing w:line="560" w:lineRule="exact"/>
        <w:ind w:firstLine="1350" w:firstLineChars="450"/>
        <w:jc w:val="left"/>
        <w:rPr>
          <w:rFonts w:ascii="仿宋" w:hAnsi="仿宋" w:eastAsia="仿宋"/>
          <w:color w:val="000000"/>
          <w:sz w:val="30"/>
          <w:szCs w:val="30"/>
        </w:rPr>
      </w:pPr>
      <w:r>
        <w:rPr>
          <w:rFonts w:hint="eastAsia" w:ascii="仿宋" w:hAnsi="仿宋" w:eastAsia="仿宋"/>
          <w:color w:val="000000"/>
          <w:sz w:val="30"/>
          <w:szCs w:val="30"/>
        </w:rPr>
        <w:t>签约日期：</w:t>
      </w:r>
    </w:p>
    <w:p>
      <w:pPr>
        <w:spacing w:line="560" w:lineRule="exact"/>
        <w:ind w:firstLine="1350" w:firstLineChars="450"/>
        <w:jc w:val="left"/>
        <w:rPr>
          <w:rFonts w:ascii="仿宋" w:hAnsi="仿宋" w:eastAsia="仿宋"/>
          <w:color w:val="000000"/>
          <w:sz w:val="30"/>
          <w:szCs w:val="30"/>
        </w:rPr>
      </w:pPr>
    </w:p>
    <w:p>
      <w:pPr>
        <w:spacing w:line="560" w:lineRule="exact"/>
        <w:ind w:firstLine="1350" w:firstLineChars="450"/>
        <w:jc w:val="left"/>
        <w:rPr>
          <w:rFonts w:hint="eastAsia" w:ascii="仿宋" w:hAnsi="仿宋" w:eastAsia="仿宋"/>
          <w:color w:val="000000"/>
          <w:sz w:val="30"/>
          <w:szCs w:val="30"/>
        </w:rPr>
      </w:pPr>
      <w:r>
        <w:rPr>
          <w:rFonts w:hint="eastAsia" w:ascii="仿宋" w:hAnsi="仿宋" w:eastAsia="仿宋"/>
          <w:color w:val="000000"/>
          <w:sz w:val="30"/>
          <w:szCs w:val="30"/>
        </w:rPr>
        <w:t>合同编号：</w:t>
      </w:r>
    </w:p>
    <w:p>
      <w:pPr>
        <w:spacing w:line="560" w:lineRule="exact"/>
        <w:jc w:val="both"/>
        <w:rPr>
          <w:rFonts w:ascii="仿宋" w:hAnsi="仿宋" w:eastAsia="仿宋"/>
          <w:color w:val="000000"/>
          <w:sz w:val="24"/>
        </w:rPr>
      </w:pPr>
      <w:r>
        <w:rPr>
          <w:rFonts w:ascii="仿宋" w:hAnsi="仿宋" w:eastAsia="仿宋"/>
          <w:color w:val="000000"/>
          <w:sz w:val="30"/>
          <w:szCs w:val="30"/>
        </w:rPr>
        <w:br w:type="page"/>
      </w:r>
      <w:r>
        <w:rPr>
          <w:rFonts w:hint="eastAsia" w:ascii="仿宋" w:hAnsi="仿宋" w:eastAsia="仿宋"/>
          <w:color w:val="000000"/>
          <w:sz w:val="24"/>
        </w:rPr>
        <w:t>甲方（买方）：新疆医科大学附属肿瘤医院</w:t>
      </w:r>
    </w:p>
    <w:p>
      <w:pPr>
        <w:spacing w:line="520" w:lineRule="exact"/>
        <w:rPr>
          <w:rFonts w:ascii="仿宋" w:hAnsi="仿宋" w:eastAsia="仿宋"/>
          <w:color w:val="000000"/>
          <w:sz w:val="24"/>
        </w:rPr>
      </w:pPr>
      <w:r>
        <w:rPr>
          <w:rFonts w:hint="eastAsia" w:ascii="仿宋" w:hAnsi="仿宋" w:eastAsia="仿宋"/>
          <w:color w:val="000000"/>
          <w:sz w:val="24"/>
        </w:rPr>
        <w:t>地址：新疆乌鲁木齐市新市区苏州东街789号</w:t>
      </w:r>
    </w:p>
    <w:p>
      <w:pPr>
        <w:spacing w:line="520" w:lineRule="exact"/>
        <w:rPr>
          <w:rFonts w:ascii="仿宋" w:hAnsi="仿宋" w:eastAsia="仿宋"/>
          <w:color w:val="000000"/>
          <w:sz w:val="24"/>
        </w:rPr>
      </w:pPr>
      <w:r>
        <w:rPr>
          <w:rFonts w:hint="eastAsia" w:ascii="仿宋" w:hAnsi="仿宋" w:eastAsia="仿宋"/>
          <w:color w:val="000000"/>
          <w:sz w:val="24"/>
        </w:rPr>
        <w:t>电话：0991-7968132</w:t>
      </w:r>
    </w:p>
    <w:p>
      <w:pPr>
        <w:spacing w:line="520" w:lineRule="exact"/>
        <w:rPr>
          <w:rFonts w:ascii="仿宋" w:hAnsi="仿宋" w:eastAsia="仿宋"/>
          <w:color w:val="000000"/>
          <w:sz w:val="24"/>
        </w:rPr>
      </w:pPr>
    </w:p>
    <w:p>
      <w:pPr>
        <w:spacing w:line="520" w:lineRule="exact"/>
        <w:rPr>
          <w:rFonts w:ascii="仿宋" w:hAnsi="仿宋" w:eastAsia="仿宋"/>
          <w:color w:val="000000"/>
          <w:sz w:val="24"/>
        </w:rPr>
      </w:pPr>
      <w:r>
        <w:rPr>
          <w:rFonts w:hint="eastAsia" w:ascii="仿宋" w:hAnsi="仿宋" w:eastAsia="仿宋"/>
          <w:color w:val="000000"/>
          <w:sz w:val="24"/>
        </w:rPr>
        <w:t>乙方（卖</w:t>
      </w:r>
      <w:r>
        <w:rPr>
          <w:rFonts w:ascii="仿宋" w:hAnsi="仿宋" w:eastAsia="仿宋"/>
          <w:color w:val="000000"/>
          <w:sz w:val="24"/>
        </w:rPr>
        <w:t>方</w:t>
      </w:r>
      <w:r>
        <w:rPr>
          <w:rFonts w:hint="eastAsia" w:ascii="仿宋" w:hAnsi="仿宋" w:eastAsia="仿宋"/>
          <w:color w:val="000000"/>
          <w:sz w:val="24"/>
        </w:rPr>
        <w:t>）</w:t>
      </w:r>
      <w:r>
        <w:rPr>
          <w:rFonts w:ascii="仿宋" w:hAnsi="仿宋" w:eastAsia="仿宋"/>
          <w:color w:val="000000"/>
          <w:sz w:val="24"/>
        </w:rPr>
        <w:t>：</w:t>
      </w:r>
      <w:r>
        <w:rPr>
          <w:rFonts w:hint="eastAsia" w:ascii="仿宋" w:hAnsi="仿宋" w:eastAsia="仿宋"/>
          <w:color w:val="000000"/>
          <w:sz w:val="24"/>
          <w:u w:val="single"/>
        </w:rPr>
        <w:t xml:space="preserve">                     </w:t>
      </w:r>
    </w:p>
    <w:p>
      <w:pPr>
        <w:spacing w:line="520" w:lineRule="exact"/>
        <w:rPr>
          <w:rFonts w:hint="eastAsia" w:ascii="仿宋" w:hAnsi="仿宋" w:eastAsia="仿宋"/>
          <w:color w:val="000000"/>
          <w:sz w:val="24"/>
        </w:rPr>
      </w:pPr>
      <w:r>
        <w:rPr>
          <w:rFonts w:hint="eastAsia" w:ascii="仿宋" w:hAnsi="仿宋" w:eastAsia="仿宋"/>
          <w:color w:val="000000"/>
          <w:sz w:val="24"/>
        </w:rPr>
        <w:t>地址：</w:t>
      </w:r>
      <w:r>
        <w:rPr>
          <w:rFonts w:hint="eastAsia" w:ascii="仿宋" w:hAnsi="仿宋" w:eastAsia="仿宋"/>
          <w:color w:val="000000"/>
          <w:sz w:val="24"/>
          <w:u w:val="single"/>
        </w:rPr>
        <w:t xml:space="preserve">                         </w:t>
      </w:r>
      <w:r>
        <w:rPr>
          <w:rFonts w:hint="eastAsia" w:ascii="仿宋" w:hAnsi="仿宋" w:eastAsia="仿宋"/>
          <w:color w:val="000000"/>
          <w:sz w:val="24"/>
        </w:rPr>
        <w:t xml:space="preserve"> </w:t>
      </w:r>
    </w:p>
    <w:p>
      <w:pPr>
        <w:spacing w:line="520" w:lineRule="exact"/>
        <w:rPr>
          <w:rFonts w:ascii="仿宋" w:hAnsi="仿宋" w:eastAsia="仿宋"/>
          <w:color w:val="000000"/>
          <w:sz w:val="24"/>
        </w:rPr>
      </w:pPr>
      <w:r>
        <w:rPr>
          <w:rFonts w:hint="eastAsia" w:ascii="仿宋" w:hAnsi="仿宋" w:eastAsia="仿宋"/>
          <w:color w:val="000000"/>
          <w:sz w:val="24"/>
        </w:rPr>
        <w:t>电话：</w:t>
      </w:r>
      <w:r>
        <w:rPr>
          <w:rFonts w:hint="eastAsia" w:ascii="仿宋" w:hAnsi="仿宋" w:eastAsia="仿宋"/>
          <w:color w:val="000000"/>
          <w:sz w:val="24"/>
          <w:u w:val="single"/>
        </w:rPr>
        <w:t xml:space="preserve">              </w:t>
      </w:r>
    </w:p>
    <w:p>
      <w:pPr>
        <w:spacing w:line="520" w:lineRule="exact"/>
        <w:ind w:firstLine="480" w:firstLineChars="200"/>
        <w:rPr>
          <w:rFonts w:ascii="仿宋" w:hAnsi="仿宋" w:eastAsia="仿宋"/>
          <w:color w:val="000000"/>
          <w:sz w:val="24"/>
        </w:rPr>
      </w:pPr>
      <w:r>
        <w:rPr>
          <w:rFonts w:hint="eastAsia" w:ascii="仿宋" w:hAnsi="仿宋" w:eastAsia="仿宋"/>
          <w:color w:val="000000"/>
          <w:sz w:val="24"/>
        </w:rPr>
        <w:t>新疆医科大学附属肿瘤医院（以下简称甲方）与</w:t>
      </w:r>
      <w:r>
        <w:rPr>
          <w:rFonts w:hint="eastAsia" w:ascii="仿宋" w:hAnsi="仿宋" w:eastAsia="仿宋"/>
          <w:color w:val="000000"/>
          <w:sz w:val="24"/>
          <w:u w:val="single"/>
        </w:rPr>
        <w:t xml:space="preserve">                    </w:t>
      </w:r>
      <w:r>
        <w:rPr>
          <w:rFonts w:hint="eastAsia" w:ascii="仿宋" w:hAnsi="仿宋" w:eastAsia="仿宋"/>
          <w:color w:val="000000"/>
          <w:sz w:val="24"/>
        </w:rPr>
        <w:t>（以下简称乙方）就（</w:t>
      </w:r>
      <w:r>
        <w:rPr>
          <w:rFonts w:hint="eastAsia" w:ascii="仿宋" w:hAnsi="仿宋" w:eastAsia="仿宋"/>
          <w:color w:val="000000"/>
          <w:sz w:val="24"/>
          <w:u w:val="single"/>
        </w:rPr>
        <w:t>招标项目编号）</w:t>
      </w:r>
      <w:r>
        <w:rPr>
          <w:rFonts w:hint="eastAsia" w:ascii="仿宋" w:hAnsi="仿宋" w:eastAsia="仿宋"/>
          <w:color w:val="000000"/>
          <w:sz w:val="24"/>
        </w:rPr>
        <w:t>项目采购事宜，根据《中华人民共和国政府采购法》、《中华人民共和国民法典》等规定，本着平等、自愿、互利、互惠的原则，经各方协商一致，订立本合同。</w:t>
      </w:r>
    </w:p>
    <w:p>
      <w:pPr>
        <w:spacing w:line="520" w:lineRule="exact"/>
        <w:ind w:firstLine="480" w:firstLineChars="200"/>
        <w:jc w:val="center"/>
        <w:rPr>
          <w:rFonts w:ascii="仿宋" w:hAnsi="仿宋" w:eastAsia="仿宋"/>
          <w:b/>
          <w:color w:val="000000"/>
          <w:sz w:val="24"/>
        </w:rPr>
      </w:pPr>
      <w:r>
        <w:rPr>
          <w:rFonts w:hint="eastAsia" w:ascii="仿宋" w:hAnsi="仿宋" w:eastAsia="仿宋"/>
          <w:b/>
          <w:color w:val="000000"/>
          <w:sz w:val="24"/>
        </w:rPr>
        <w:t>第一部分 通用条款</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在此供应的货物，乙方同意做如下保证</w:t>
      </w:r>
      <w:r>
        <w:rPr>
          <w:rFonts w:ascii="仿宋" w:hAnsi="仿宋" w:eastAsia="仿宋"/>
          <w:color w:val="000000"/>
          <w:sz w:val="24"/>
        </w:rPr>
        <w:t>:</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一、乙方供应的全部货物，必须在不涉及任何担保、留置权、专利权使用费的情况下，交付与本合同规定完全相同的货物。</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二、不能将甲方全部或部分付款看作是对有缺陷的工艺或不合格货物的认可。</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三、所供货物均须符合相应图纸和技术规范中的相关规定，并且不涉及到任何侵权行为或任何索赔。</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四、甲方收到本合同项下的货物，并不表示甲方自动放弃因延期交货、货物不合格或货物与本合同不相符造成的损失而提出索赔的权利。若货物名称、型号、规格、数量、质量等不符合本合同约定，甲方可在收货后随时向乙方提出异议，乙方应免费更换直至货物完全符合本合同约定，且乙方需承担逾期交货的责任。</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甲方未提出异议的，乙方仍应于货物质保期内承担保固责任。甲方对货物的验收手续仅仅证明乙方交货的行为，并不能免除乙方应当承担的货物质量责任。</w:t>
      </w:r>
    </w:p>
    <w:p>
      <w:pPr>
        <w:spacing w:line="520" w:lineRule="exact"/>
        <w:ind w:firstLine="360" w:firstLineChars="150"/>
        <w:jc w:val="left"/>
        <w:rPr>
          <w:rFonts w:hint="eastAsia" w:ascii="仿宋" w:hAnsi="仿宋" w:eastAsia="仿宋"/>
          <w:color w:val="000000"/>
          <w:sz w:val="24"/>
        </w:rPr>
      </w:pPr>
      <w:r>
        <w:rPr>
          <w:rFonts w:hint="eastAsia" w:ascii="仿宋" w:hAnsi="仿宋" w:eastAsia="仿宋"/>
          <w:color w:val="000000"/>
          <w:sz w:val="24"/>
        </w:rPr>
        <w:t>因乙方货物质量瑕疵原因导致甲方对其他第三方承担的违约金、损失赔偿等任何赔偿责任，甲方均有权将该赔偿责任转移给乙方，乙方对此无异议。</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五、甲方有要求乙方延迟一段合理时间再行交货的权利。</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六、除非甲方要求，乙方必须在本合同规定时间内进行交货。乙方同意偿付甲方可能因无法按照本合同约定时间进行交货而引起的所有额外的违约金、赔偿金以及其他费用。</w:t>
      </w:r>
      <w:r>
        <w:rPr>
          <w:rFonts w:ascii="仿宋" w:hAnsi="仿宋" w:eastAsia="仿宋"/>
          <w:color w:val="000000"/>
          <w:sz w:val="24"/>
        </w:rPr>
        <w:t xml:space="preserve"> </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七、在项目终止或甲方订立本合同所依据的本项目合同终止时，甲方经书面通知可解除本合同，此种情况不作违约处理。</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八、所有交付到甲方现场的货物必须附有交货单。签字的交货单必须附在所有发票上作为本合同付款的前提条件。</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九、所有交货费用均由乙方承担，乙方保证使甲方免于承担全部运费、快递费、保险费、装卸费、其他杂费以及由此带来的任何索赔，本合同专用条款有特别约定的，从特别约定。</w:t>
      </w:r>
      <w:r>
        <w:rPr>
          <w:rFonts w:ascii="仿宋" w:hAnsi="仿宋" w:eastAsia="仿宋"/>
          <w:color w:val="000000"/>
          <w:sz w:val="24"/>
        </w:rPr>
        <w:t xml:space="preserve"> </w:t>
      </w:r>
      <w:r>
        <w:rPr>
          <w:rFonts w:hint="eastAsia" w:ascii="仿宋" w:hAnsi="仿宋" w:eastAsia="仿宋"/>
          <w:color w:val="000000"/>
          <w:sz w:val="24"/>
        </w:rPr>
        <w:t xml:space="preserve">   </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十、乙方分批供应货物的，甲方有权对任何一批货物的数量进行抽查核实，如果实际数量与乙方所提供的数量有短缺的，则乙方此前所供货物的全部数量均应按本批货物短缺比例作相应减少计算。</w:t>
      </w:r>
      <w:r>
        <w:rPr>
          <w:rFonts w:ascii="仿宋" w:hAnsi="仿宋" w:eastAsia="仿宋"/>
          <w:color w:val="000000"/>
          <w:sz w:val="24"/>
        </w:rPr>
        <w:t xml:space="preserve"> </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十一、因乙方所交货物的权利瑕疵、品质瑕疵等导致甲方遭受任何损失的，乙方保证承担全部赔偿责任。在因上述瑕疵导致甲方陷入索赔纠纷或诉讼中的，在该索赔纠纷或诉讼未得到解决之前，供甲方的结算可按甲方的意见作延迟处理，直至上述索赔得到解决或乙方提供令甲方满意的赔偿为止。</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十二、因乙方全部或部分违约导致双方发生的诉讼</w:t>
      </w:r>
      <w:r>
        <w:rPr>
          <w:rFonts w:ascii="仿宋" w:hAnsi="仿宋" w:eastAsia="仿宋"/>
          <w:color w:val="000000"/>
          <w:sz w:val="24"/>
        </w:rPr>
        <w:t>/</w:t>
      </w:r>
      <w:r>
        <w:rPr>
          <w:rFonts w:hint="eastAsia" w:ascii="仿宋" w:hAnsi="仿宋" w:eastAsia="仿宋"/>
          <w:color w:val="000000"/>
          <w:sz w:val="24"/>
        </w:rPr>
        <w:t>仲裁或甲方与第三方发生的诉讼</w:t>
      </w:r>
      <w:r>
        <w:rPr>
          <w:rFonts w:ascii="仿宋" w:hAnsi="仿宋" w:eastAsia="仿宋"/>
          <w:color w:val="000000"/>
          <w:sz w:val="24"/>
        </w:rPr>
        <w:t>/</w:t>
      </w:r>
      <w:r>
        <w:rPr>
          <w:rFonts w:hint="eastAsia" w:ascii="仿宋" w:hAnsi="仿宋" w:eastAsia="仿宋"/>
          <w:color w:val="000000"/>
          <w:sz w:val="24"/>
        </w:rPr>
        <w:t>仲裁，乙方同意承担甲方因此而支出的全部诉讼费、律师费、调查费、交通费及其他合理费用。</w:t>
      </w:r>
      <w:r>
        <w:rPr>
          <w:rFonts w:ascii="仿宋" w:hAnsi="仿宋" w:eastAsia="仿宋"/>
          <w:color w:val="000000"/>
          <w:sz w:val="24"/>
        </w:rPr>
        <w:t xml:space="preserve"> </w:t>
      </w:r>
      <w:r>
        <w:rPr>
          <w:rFonts w:hint="eastAsia" w:ascii="仿宋" w:hAnsi="仿宋" w:eastAsia="仿宋"/>
          <w:color w:val="000000"/>
          <w:sz w:val="24"/>
        </w:rPr>
        <w:t xml:space="preserve">   </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十三、未经甲方书面同意，乙方不得将本合同的工作内容全部或部分转让给任何第三人。</w:t>
      </w:r>
      <w:r>
        <w:rPr>
          <w:rFonts w:ascii="仿宋" w:hAnsi="仿宋" w:eastAsia="仿宋"/>
          <w:color w:val="000000"/>
          <w:sz w:val="24"/>
        </w:rPr>
        <w:t xml:space="preserve"> </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十四、乙方声明、陈述和保证其是合法设立并有效存续的独立法人，其授权代表已获得法人授权可代表其签署合同。</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十五、甲方作为提供本合同的一方，已经郑重提醒乙方注意本合同的所有条款，并且甲方已经按照乙方的要求，对每一条款均予以了说明。本合同通用条款与专用条款约定不一致的，应以专用条款约定为准。</w:t>
      </w:r>
    </w:p>
    <w:p>
      <w:pPr>
        <w:spacing w:line="520" w:lineRule="exact"/>
        <w:ind w:firstLine="480" w:firstLineChars="200"/>
        <w:jc w:val="center"/>
        <w:rPr>
          <w:rFonts w:ascii="仿宋" w:hAnsi="仿宋" w:eastAsia="仿宋"/>
          <w:b/>
          <w:color w:val="000000"/>
          <w:sz w:val="24"/>
        </w:rPr>
      </w:pPr>
      <w:r>
        <w:rPr>
          <w:rFonts w:hint="eastAsia" w:ascii="仿宋" w:hAnsi="仿宋" w:eastAsia="仿宋"/>
          <w:b/>
          <w:color w:val="000000"/>
          <w:sz w:val="24"/>
        </w:rPr>
        <w:t>第二部分 专用条款</w:t>
      </w:r>
    </w:p>
    <w:p>
      <w:pPr>
        <w:spacing w:line="520" w:lineRule="exact"/>
        <w:ind w:firstLine="360" w:firstLineChars="150"/>
        <w:jc w:val="left"/>
        <w:rPr>
          <w:rFonts w:ascii="仿宋" w:hAnsi="仿宋" w:eastAsia="仿宋"/>
          <w:b/>
          <w:color w:val="000000"/>
          <w:sz w:val="24"/>
        </w:rPr>
      </w:pPr>
      <w:r>
        <w:rPr>
          <w:rFonts w:hint="eastAsia" w:ascii="仿宋" w:hAnsi="仿宋" w:eastAsia="仿宋"/>
          <w:b/>
          <w:color w:val="000000"/>
          <w:sz w:val="24"/>
        </w:rPr>
        <w:t>一、</w:t>
      </w:r>
      <w:r>
        <w:rPr>
          <w:rFonts w:ascii="仿宋" w:hAnsi="仿宋" w:eastAsia="仿宋"/>
          <w:b/>
          <w:color w:val="000000"/>
          <w:sz w:val="24"/>
        </w:rPr>
        <w:t xml:space="preserve"> </w:t>
      </w:r>
      <w:r>
        <w:rPr>
          <w:rFonts w:hint="eastAsia" w:ascii="仿宋" w:hAnsi="仿宋" w:eastAsia="仿宋"/>
          <w:b/>
          <w:color w:val="000000"/>
          <w:sz w:val="24"/>
        </w:rPr>
        <w:t>合同标的</w:t>
      </w:r>
      <w:r>
        <w:rPr>
          <w:rFonts w:ascii="仿宋" w:hAnsi="仿宋" w:eastAsia="仿宋"/>
          <w:b/>
          <w:color w:val="000000"/>
          <w:sz w:val="24"/>
        </w:rPr>
        <w:t xml:space="preserve"> </w:t>
      </w:r>
    </w:p>
    <w:p>
      <w:pPr>
        <w:spacing w:line="520" w:lineRule="exact"/>
        <w:ind w:firstLine="360" w:firstLineChars="150"/>
        <w:jc w:val="left"/>
        <w:rPr>
          <w:rFonts w:ascii="仿宋" w:hAnsi="仿宋" w:eastAsia="仿宋"/>
          <w:color w:val="000000"/>
          <w:sz w:val="24"/>
        </w:rPr>
      </w:pPr>
      <w:r>
        <w:rPr>
          <w:rFonts w:ascii="仿宋" w:hAnsi="仿宋" w:eastAsia="仿宋"/>
          <w:color w:val="000000"/>
          <w:sz w:val="24"/>
        </w:rPr>
        <w:t>1</w:t>
      </w:r>
      <w:r>
        <w:rPr>
          <w:rFonts w:hint="eastAsia" w:ascii="仿宋" w:hAnsi="仿宋" w:eastAsia="仿宋"/>
          <w:color w:val="000000"/>
          <w:sz w:val="24"/>
        </w:rPr>
        <w:t>、货物</w:t>
      </w:r>
      <w:r>
        <w:rPr>
          <w:rFonts w:ascii="仿宋" w:hAnsi="仿宋" w:eastAsia="仿宋"/>
          <w:color w:val="000000"/>
          <w:sz w:val="24"/>
        </w:rPr>
        <w:t xml:space="preserve"> </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乙方提供的货物为全新产品，并符合合同附件的技术规格所述的标准及相关的国家标准和行业标准，这些标准必须是合同签订时有关机构发布的最新的有效版本。除非技术规格中另有规定，计量单位均采用中华人民共和国法定计量单位。</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注</w:t>
      </w:r>
      <w:r>
        <w:rPr>
          <w:rFonts w:ascii="仿宋" w:hAnsi="仿宋" w:eastAsia="仿宋"/>
          <w:color w:val="000000"/>
          <w:sz w:val="24"/>
        </w:rPr>
        <w:t>:</w:t>
      </w:r>
      <w:r>
        <w:rPr>
          <w:rFonts w:hint="eastAsia" w:ascii="仿宋" w:hAnsi="仿宋" w:eastAsia="仿宋"/>
          <w:color w:val="000000"/>
          <w:sz w:val="24"/>
        </w:rPr>
        <w:t>乙方应保证，甲方在中华人民共和国使用该货物或货物的任何一部分时，免受第三方提出的侵犯其专利权、商标权、工业设计权或其他知识产权的起诉。</w:t>
      </w:r>
    </w:p>
    <w:p>
      <w:pPr>
        <w:spacing w:line="520" w:lineRule="exact"/>
        <w:ind w:firstLine="480" w:firstLineChars="200"/>
        <w:jc w:val="left"/>
        <w:rPr>
          <w:rFonts w:ascii="仿宋" w:hAnsi="仿宋" w:eastAsia="仿宋"/>
          <w:color w:val="000000"/>
          <w:sz w:val="24"/>
        </w:rPr>
      </w:pPr>
      <w:r>
        <w:rPr>
          <w:rFonts w:hint="eastAsia" w:ascii="仿宋" w:hAnsi="仿宋" w:eastAsia="仿宋"/>
          <w:color w:val="000000"/>
          <w:sz w:val="24"/>
        </w:rPr>
        <w:t>2、数量及价格：详细技术要求见附件</w:t>
      </w:r>
    </w:p>
    <w:tbl>
      <w:tblPr>
        <w:tblStyle w:val="17"/>
        <w:tblW w:w="875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27"/>
        <w:gridCol w:w="1068"/>
        <w:gridCol w:w="1307"/>
        <w:gridCol w:w="992"/>
        <w:gridCol w:w="992"/>
        <w:gridCol w:w="709"/>
        <w:gridCol w:w="567"/>
        <w:gridCol w:w="1134"/>
        <w:gridCol w:w="1133"/>
        <w:gridCol w:w="42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42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20" w:lineRule="exact"/>
              <w:jc w:val="center"/>
              <w:rPr>
                <w:rFonts w:ascii="仿宋" w:hAnsi="仿宋" w:eastAsia="仿宋"/>
                <w:color w:val="000000"/>
                <w:szCs w:val="21"/>
              </w:rPr>
            </w:pPr>
            <w:r>
              <w:rPr>
                <w:rFonts w:hint="eastAsia" w:ascii="仿宋" w:hAnsi="仿宋" w:eastAsia="仿宋"/>
                <w:color w:val="000000"/>
                <w:szCs w:val="21"/>
              </w:rPr>
              <w:t>序号</w:t>
            </w:r>
          </w:p>
        </w:tc>
        <w:tc>
          <w:tcPr>
            <w:tcW w:w="1068"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r>
              <w:rPr>
                <w:rFonts w:hint="eastAsia" w:ascii="仿宋" w:hAnsi="仿宋" w:eastAsia="仿宋"/>
                <w:color w:val="000000"/>
                <w:szCs w:val="21"/>
              </w:rPr>
              <w:t>物品名称</w:t>
            </w:r>
          </w:p>
        </w:tc>
        <w:tc>
          <w:tcPr>
            <w:tcW w:w="1307"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r>
              <w:rPr>
                <w:rFonts w:hint="eastAsia" w:ascii="仿宋" w:hAnsi="仿宋" w:eastAsia="仿宋"/>
                <w:color w:val="000000"/>
                <w:szCs w:val="21"/>
              </w:rPr>
              <w:t>生产厂家或</w:t>
            </w:r>
          </w:p>
          <w:p>
            <w:pPr>
              <w:spacing w:line="520" w:lineRule="exact"/>
              <w:jc w:val="center"/>
              <w:rPr>
                <w:rFonts w:hint="eastAsia" w:ascii="仿宋" w:hAnsi="仿宋" w:eastAsia="仿宋"/>
                <w:color w:val="000000"/>
                <w:szCs w:val="21"/>
              </w:rPr>
            </w:pPr>
            <w:r>
              <w:rPr>
                <w:rFonts w:hint="eastAsia" w:ascii="仿宋" w:hAnsi="仿宋" w:eastAsia="仿宋"/>
                <w:color w:val="000000"/>
                <w:szCs w:val="21"/>
              </w:rPr>
              <w:t>品牌</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r>
              <w:rPr>
                <w:rFonts w:hint="eastAsia" w:ascii="仿宋" w:hAnsi="仿宋" w:eastAsia="仿宋"/>
                <w:color w:val="000000"/>
                <w:szCs w:val="21"/>
              </w:rPr>
              <w:t>规格</w:t>
            </w:r>
          </w:p>
          <w:p>
            <w:pPr>
              <w:spacing w:line="520" w:lineRule="exact"/>
              <w:jc w:val="center"/>
              <w:rPr>
                <w:rFonts w:hint="eastAsia" w:ascii="仿宋" w:hAnsi="仿宋" w:eastAsia="仿宋"/>
                <w:color w:val="000000"/>
                <w:szCs w:val="21"/>
              </w:rPr>
            </w:pPr>
            <w:r>
              <w:rPr>
                <w:rFonts w:hint="eastAsia" w:ascii="仿宋" w:hAnsi="仿宋" w:eastAsia="仿宋"/>
                <w:color w:val="000000"/>
                <w:szCs w:val="21"/>
              </w:rPr>
              <w:t>型号</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r>
              <w:rPr>
                <w:rFonts w:hint="eastAsia" w:ascii="仿宋" w:hAnsi="仿宋" w:eastAsia="仿宋"/>
                <w:color w:val="000000"/>
                <w:szCs w:val="21"/>
              </w:rPr>
              <w:t>技术</w:t>
            </w:r>
          </w:p>
          <w:p>
            <w:pPr>
              <w:spacing w:line="520" w:lineRule="exact"/>
              <w:jc w:val="center"/>
              <w:rPr>
                <w:rFonts w:hint="eastAsia" w:ascii="仿宋" w:hAnsi="仿宋" w:eastAsia="仿宋"/>
                <w:color w:val="000000"/>
                <w:szCs w:val="21"/>
              </w:rPr>
            </w:pPr>
            <w:r>
              <w:rPr>
                <w:rFonts w:hint="eastAsia" w:ascii="仿宋" w:hAnsi="仿宋" w:eastAsia="仿宋"/>
                <w:color w:val="000000"/>
                <w:szCs w:val="21"/>
              </w:rPr>
              <w:t>参数</w:t>
            </w: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r>
              <w:rPr>
                <w:rFonts w:hint="eastAsia" w:ascii="仿宋" w:hAnsi="仿宋" w:eastAsia="仿宋"/>
                <w:color w:val="000000"/>
                <w:szCs w:val="21"/>
              </w:rPr>
              <w:t>单位</w:t>
            </w:r>
          </w:p>
        </w:tc>
        <w:tc>
          <w:tcPr>
            <w:tcW w:w="567"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r>
              <w:rPr>
                <w:rFonts w:hint="eastAsia" w:ascii="仿宋" w:hAnsi="仿宋" w:eastAsia="仿宋"/>
                <w:color w:val="000000"/>
                <w:szCs w:val="21"/>
              </w:rPr>
              <w:t>数量</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r>
              <w:rPr>
                <w:rFonts w:hint="eastAsia" w:ascii="仿宋" w:hAnsi="仿宋" w:eastAsia="仿宋"/>
                <w:color w:val="000000"/>
                <w:szCs w:val="21"/>
              </w:rPr>
              <w:t>含税单价</w:t>
            </w:r>
          </w:p>
          <w:p>
            <w:pPr>
              <w:spacing w:line="520" w:lineRule="exact"/>
              <w:jc w:val="center"/>
              <w:rPr>
                <w:rFonts w:hint="eastAsia" w:ascii="仿宋" w:hAnsi="仿宋" w:eastAsia="仿宋"/>
                <w:color w:val="000000"/>
                <w:szCs w:val="21"/>
              </w:rPr>
            </w:pPr>
            <w:r>
              <w:rPr>
                <w:rFonts w:hint="eastAsia" w:ascii="仿宋" w:hAnsi="仿宋" w:eastAsia="仿宋"/>
                <w:color w:val="000000"/>
                <w:szCs w:val="21"/>
              </w:rPr>
              <w:t>(元)</w:t>
            </w:r>
          </w:p>
        </w:tc>
        <w:tc>
          <w:tcPr>
            <w:tcW w:w="1133"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r>
              <w:rPr>
                <w:rFonts w:hint="eastAsia" w:ascii="仿宋" w:hAnsi="仿宋" w:eastAsia="仿宋"/>
                <w:color w:val="000000"/>
                <w:szCs w:val="21"/>
              </w:rPr>
              <w:t>合计金额</w:t>
            </w:r>
          </w:p>
          <w:p>
            <w:pPr>
              <w:spacing w:line="520" w:lineRule="exact"/>
              <w:jc w:val="center"/>
              <w:rPr>
                <w:rFonts w:hint="eastAsia" w:ascii="仿宋" w:hAnsi="仿宋" w:eastAsia="仿宋"/>
                <w:color w:val="000000"/>
                <w:szCs w:val="21"/>
              </w:rPr>
            </w:pPr>
            <w:r>
              <w:rPr>
                <w:rFonts w:hint="eastAsia" w:ascii="仿宋" w:hAnsi="仿宋" w:eastAsia="仿宋"/>
                <w:color w:val="000000"/>
                <w:szCs w:val="21"/>
              </w:rPr>
              <w:t>（元）</w:t>
            </w:r>
          </w:p>
        </w:tc>
        <w:tc>
          <w:tcPr>
            <w:tcW w:w="426"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r>
              <w:rPr>
                <w:rFonts w:hint="eastAsia" w:ascii="仿宋" w:hAnsi="仿宋" w:eastAsia="仿宋"/>
                <w:color w:val="000000"/>
                <w:szCs w:val="21"/>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42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20" w:lineRule="exact"/>
              <w:jc w:val="center"/>
              <w:rPr>
                <w:rFonts w:ascii="仿宋" w:hAnsi="仿宋" w:eastAsia="仿宋"/>
                <w:color w:val="000000"/>
                <w:sz w:val="24"/>
              </w:rPr>
            </w:pPr>
            <w:r>
              <w:rPr>
                <w:rFonts w:hint="eastAsia" w:ascii="仿宋" w:hAnsi="仿宋" w:eastAsia="仿宋"/>
                <w:color w:val="000000"/>
                <w:sz w:val="24"/>
              </w:rPr>
              <w:t>1</w:t>
            </w:r>
          </w:p>
        </w:tc>
        <w:tc>
          <w:tcPr>
            <w:tcW w:w="1068"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p>
        </w:tc>
        <w:tc>
          <w:tcPr>
            <w:tcW w:w="1307"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p>
        </w:tc>
        <w:tc>
          <w:tcPr>
            <w:tcW w:w="426"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4" w:hRule="atLeast"/>
          <w:jc w:val="center"/>
        </w:trPr>
        <w:tc>
          <w:tcPr>
            <w:tcW w:w="8755" w:type="dxa"/>
            <w:gridSpan w:val="10"/>
            <w:tcBorders>
              <w:top w:val="single" w:color="auto" w:sz="4" w:space="0"/>
              <w:left w:val="single" w:color="auto" w:sz="4" w:space="0"/>
              <w:bottom w:val="single" w:color="auto" w:sz="4" w:space="0"/>
              <w:right w:val="single" w:color="auto" w:sz="4" w:space="0"/>
            </w:tcBorders>
            <w:noWrap w:val="0"/>
            <w:vAlign w:val="center"/>
          </w:tcPr>
          <w:p>
            <w:pPr>
              <w:spacing w:line="520" w:lineRule="exact"/>
              <w:ind w:firstLine="120" w:firstLineChars="50"/>
              <w:jc w:val="center"/>
              <w:rPr>
                <w:rFonts w:hint="eastAsia" w:ascii="仿宋" w:hAnsi="仿宋" w:eastAsia="仿宋"/>
                <w:color w:val="000000"/>
                <w:sz w:val="24"/>
              </w:rPr>
            </w:pPr>
            <w:r>
              <w:rPr>
                <w:rFonts w:hint="eastAsia" w:ascii="仿宋" w:hAnsi="仿宋" w:eastAsia="仿宋"/>
                <w:color w:val="000000"/>
                <w:sz w:val="24"/>
              </w:rPr>
              <w:t>总计：人民币（大写）元整                  小写   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4" w:hRule="atLeast"/>
          <w:jc w:val="center"/>
        </w:trPr>
        <w:tc>
          <w:tcPr>
            <w:tcW w:w="8755" w:type="dxa"/>
            <w:gridSpan w:val="10"/>
            <w:tcBorders>
              <w:top w:val="single" w:color="auto" w:sz="4" w:space="0"/>
              <w:left w:val="single" w:color="auto" w:sz="4" w:space="0"/>
              <w:bottom w:val="single" w:color="auto" w:sz="4" w:space="0"/>
              <w:right w:val="single" w:color="auto" w:sz="4" w:space="0"/>
            </w:tcBorders>
            <w:noWrap w:val="0"/>
            <w:vAlign w:val="center"/>
          </w:tcPr>
          <w:p>
            <w:pPr>
              <w:spacing w:line="520" w:lineRule="exact"/>
              <w:ind w:firstLine="120" w:firstLineChars="50"/>
              <w:rPr>
                <w:rFonts w:hint="eastAsia" w:ascii="仿宋" w:hAnsi="仿宋" w:eastAsia="仿宋"/>
                <w:color w:val="000000"/>
                <w:sz w:val="24"/>
              </w:rPr>
            </w:pPr>
            <w:r>
              <w:rPr>
                <w:rFonts w:hint="eastAsia" w:ascii="仿宋" w:hAnsi="仿宋" w:eastAsia="仿宋"/>
                <w:color w:val="000000"/>
                <w:sz w:val="24"/>
              </w:rPr>
              <w:t>说明：含运输费、装卸费、技术指导、含增值税</w:t>
            </w:r>
          </w:p>
        </w:tc>
      </w:tr>
    </w:tbl>
    <w:p>
      <w:pPr>
        <w:spacing w:line="520" w:lineRule="exact"/>
        <w:ind w:firstLine="480" w:firstLineChars="200"/>
        <w:jc w:val="left"/>
        <w:rPr>
          <w:rFonts w:ascii="仿宋" w:hAnsi="仿宋" w:eastAsia="仿宋"/>
          <w:color w:val="000000"/>
          <w:sz w:val="24"/>
        </w:rPr>
      </w:pPr>
      <w:r>
        <w:rPr>
          <w:rFonts w:hint="eastAsia" w:ascii="仿宋" w:hAnsi="仿宋" w:eastAsia="仿宋"/>
          <w:color w:val="000000"/>
          <w:sz w:val="24"/>
        </w:rPr>
        <w:t>3、合同总价为人民币大写：</w:t>
      </w:r>
      <w:r>
        <w:rPr>
          <w:rFonts w:hint="eastAsia" w:ascii="仿宋" w:hAnsi="仿宋" w:eastAsia="仿宋"/>
          <w:color w:val="000000"/>
          <w:sz w:val="24"/>
          <w:u w:val="single"/>
        </w:rPr>
        <w:t xml:space="preserve">            万元</w:t>
      </w:r>
      <w:r>
        <w:rPr>
          <w:rFonts w:hint="eastAsia" w:ascii="仿宋" w:hAnsi="仿宋" w:eastAsia="仿宋"/>
          <w:color w:val="000000"/>
          <w:sz w:val="24"/>
        </w:rPr>
        <w:t>整（小写：</w:t>
      </w:r>
      <w:r>
        <w:rPr>
          <w:rFonts w:eastAsia="仿宋" w:cs="Calibri"/>
          <w:color w:val="000000"/>
          <w:sz w:val="24"/>
        </w:rPr>
        <w:t>¥</w:t>
      </w:r>
      <w:r>
        <w:rPr>
          <w:rFonts w:ascii="仿宋" w:hAnsi="仿宋" w:eastAsia="仿宋"/>
          <w:color w:val="000000"/>
          <w:sz w:val="24"/>
          <w:u w:val="single"/>
        </w:rPr>
        <w:t xml:space="preserve"> </w:t>
      </w:r>
      <w:r>
        <w:rPr>
          <w:rFonts w:hint="eastAsia" w:ascii="仿宋" w:hAnsi="仿宋" w:eastAsia="仿宋"/>
          <w:color w:val="000000"/>
          <w:sz w:val="24"/>
          <w:u w:val="single"/>
          <w:lang w:val="en-US" w:eastAsia="zh-CN"/>
        </w:rPr>
        <w:t xml:space="preserve">  </w:t>
      </w:r>
      <w:r>
        <w:rPr>
          <w:rFonts w:hint="eastAsia" w:ascii="仿宋" w:hAnsi="仿宋" w:eastAsia="仿宋"/>
          <w:color w:val="000000"/>
          <w:sz w:val="24"/>
        </w:rPr>
        <w:t xml:space="preserve">元），包含增值税。合同价格已包括货物供给、货物包装、运输费、安装费、调试、装卸费和保险等的全部费用及相关税费。乙方应保证甲方除支付合同约定货款之外无需再行支付其他任何费用和款项。 </w:t>
      </w:r>
    </w:p>
    <w:p>
      <w:pPr>
        <w:spacing w:line="520" w:lineRule="exact"/>
        <w:ind w:firstLine="360" w:firstLineChars="150"/>
        <w:rPr>
          <w:rFonts w:hint="eastAsia" w:ascii="仿宋" w:hAnsi="仿宋" w:eastAsia="仿宋"/>
          <w:color w:val="000000"/>
          <w:sz w:val="24"/>
        </w:rPr>
      </w:pPr>
      <w:r>
        <w:rPr>
          <w:rFonts w:hint="eastAsia" w:ascii="仿宋" w:hAnsi="仿宋" w:eastAsia="仿宋"/>
          <w:color w:val="000000"/>
          <w:sz w:val="24"/>
        </w:rPr>
        <w:t>4、价格清单表是基于乙方在完全理解本项目材料所需为前提，同时甲方对清单中的名称、规格、材质及数量等没有校对的义务，乙方在合同有效期内不得对清单的综合费用提出任何费用的增加。</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二、质量保证</w:t>
      </w:r>
    </w:p>
    <w:p>
      <w:pPr>
        <w:spacing w:line="520" w:lineRule="exact"/>
        <w:ind w:firstLine="360" w:firstLineChars="150"/>
        <w:rPr>
          <w:rFonts w:hint="eastAsia" w:ascii="仿宋" w:hAnsi="仿宋" w:eastAsia="仿宋"/>
          <w:color w:val="000000"/>
          <w:sz w:val="24"/>
        </w:rPr>
      </w:pPr>
      <w:r>
        <w:rPr>
          <w:rFonts w:ascii="仿宋" w:hAnsi="仿宋" w:eastAsia="仿宋"/>
          <w:color w:val="000000"/>
          <w:sz w:val="24"/>
        </w:rPr>
        <w:t>1</w:t>
      </w:r>
      <w:r>
        <w:rPr>
          <w:rFonts w:hint="eastAsia" w:ascii="仿宋" w:hAnsi="仿宋" w:eastAsia="仿宋"/>
          <w:color w:val="000000"/>
          <w:sz w:val="24"/>
        </w:rPr>
        <w:t>、产品质量标准（含环保标准）：执行最新国家及行业标准、国家和地方行政主管部门的有关规定。没有国家和行业标准以及国家和地方行政主管部门的有关规定，按照甲方验收标准或者符合合同目的的特定标准履行。</w:t>
      </w:r>
    </w:p>
    <w:p>
      <w:pPr>
        <w:spacing w:line="520" w:lineRule="exact"/>
        <w:ind w:firstLine="360" w:firstLineChars="150"/>
        <w:rPr>
          <w:rFonts w:ascii="仿宋" w:hAnsi="仿宋" w:eastAsia="仿宋"/>
          <w:color w:val="000000"/>
          <w:sz w:val="24"/>
        </w:rPr>
      </w:pPr>
      <w:r>
        <w:rPr>
          <w:rFonts w:ascii="仿宋" w:hAnsi="仿宋" w:eastAsia="仿宋"/>
          <w:color w:val="000000"/>
          <w:sz w:val="24"/>
        </w:rPr>
        <w:t>2</w:t>
      </w:r>
      <w:r>
        <w:rPr>
          <w:rFonts w:hint="eastAsia" w:ascii="仿宋" w:hAnsi="仿宋" w:eastAsia="仿宋"/>
          <w:color w:val="000000"/>
          <w:sz w:val="24"/>
        </w:rPr>
        <w:t>、乙方保证本合同货物是全新的、未使用过的，</w:t>
      </w:r>
      <w:r>
        <w:rPr>
          <w:rFonts w:hint="eastAsia" w:ascii="仿宋" w:hAnsi="仿宋" w:eastAsia="仿宋"/>
          <w:color w:val="000000"/>
          <w:sz w:val="28"/>
        </w:rPr>
        <w:t>并</w:t>
      </w:r>
      <w:r>
        <w:rPr>
          <w:rFonts w:hint="eastAsia" w:ascii="仿宋" w:hAnsi="仿宋" w:eastAsia="仿宋"/>
          <w:color w:val="000000"/>
          <w:sz w:val="24"/>
        </w:rPr>
        <w:t>符合国家技术规格和国家质量标准的出厂原装合格产品，产品型号、数量、规格及技术、质量标准、售后服务必须满足甲方和自治区政府采购合同定点采购要求。</w:t>
      </w:r>
    </w:p>
    <w:p>
      <w:pPr>
        <w:spacing w:line="520" w:lineRule="exact"/>
        <w:ind w:firstLine="360" w:firstLineChars="150"/>
        <w:rPr>
          <w:rFonts w:ascii="仿宋" w:hAnsi="仿宋" w:eastAsia="仿宋"/>
          <w:color w:val="000000"/>
          <w:sz w:val="24"/>
        </w:rPr>
      </w:pPr>
      <w:r>
        <w:rPr>
          <w:rFonts w:ascii="仿宋" w:hAnsi="仿宋" w:eastAsia="仿宋"/>
          <w:color w:val="000000"/>
          <w:sz w:val="24"/>
        </w:rPr>
        <w:t>3</w:t>
      </w:r>
      <w:r>
        <w:rPr>
          <w:rFonts w:hint="eastAsia" w:ascii="仿宋" w:hAnsi="仿宋" w:eastAsia="仿宋"/>
          <w:color w:val="000000"/>
          <w:sz w:val="24"/>
        </w:rPr>
        <w:t>、乙方的安装调试人员有义务对甲方的设备维修人员及使用人员进行免费培训，确保维修人员能对设备进行日常维护和一般性故障的查找及故障的排除，确保使用人员能够熟练掌握设备的各项功能和操作。</w:t>
      </w:r>
    </w:p>
    <w:p>
      <w:pPr>
        <w:spacing w:line="520" w:lineRule="exact"/>
        <w:ind w:firstLine="360" w:firstLineChars="150"/>
        <w:rPr>
          <w:rFonts w:hint="eastAsia" w:ascii="仿宋" w:hAnsi="仿宋" w:eastAsia="仿宋"/>
          <w:color w:val="000000"/>
          <w:sz w:val="24"/>
        </w:rPr>
      </w:pPr>
      <w:r>
        <w:rPr>
          <w:rFonts w:ascii="仿宋" w:hAnsi="仿宋" w:eastAsia="仿宋"/>
          <w:color w:val="000000"/>
          <w:sz w:val="24"/>
        </w:rPr>
        <w:t>4</w:t>
      </w:r>
      <w:r>
        <w:rPr>
          <w:rFonts w:hint="eastAsia" w:ascii="仿宋" w:hAnsi="仿宋" w:eastAsia="仿宋"/>
          <w:color w:val="000000"/>
          <w:sz w:val="24"/>
        </w:rPr>
        <w:t>、乙方保证所提供的本合同标的物必须符合本合同约定的“质量标准”，达到产品各项性能指标和参数，并保证其销售的产品不存在有造成甲方或任何第三人人身财产损害的现实或潜在的危险以及不存在任何权利上的瑕疵；若因此造成任何损失，由乙方承担全部赔偿责任；另外，乙方应保证产品完整无损，是全新的、未使用过的，是原装原厂的，是用先进工艺和优质材料制造而成的，并完全符合合同规定的质量、规格和性能要求。若标的物质量存在瑕疵，乙方应承担甲方相关损失及相应违约责任。</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三、质量保证期</w:t>
      </w:r>
    </w:p>
    <w:p>
      <w:pPr>
        <w:spacing w:line="520" w:lineRule="exact"/>
        <w:ind w:firstLine="360" w:firstLineChars="150"/>
        <w:rPr>
          <w:rFonts w:ascii="仿宋" w:hAnsi="仿宋" w:eastAsia="仿宋"/>
          <w:color w:val="000000"/>
          <w:sz w:val="24"/>
        </w:rPr>
      </w:pPr>
      <w:r>
        <w:rPr>
          <w:rFonts w:hint="eastAsia" w:ascii="仿宋" w:hAnsi="仿宋" w:eastAsia="仿宋"/>
          <w:color w:val="000000"/>
          <w:sz w:val="24"/>
        </w:rPr>
        <w:t>1、合同内货物质保期为</w:t>
      </w:r>
      <w:r>
        <w:rPr>
          <w:rFonts w:hint="eastAsia" w:ascii="仿宋" w:hAnsi="仿宋" w:eastAsia="仿宋"/>
          <w:color w:val="000000"/>
          <w:sz w:val="24"/>
          <w:u w:val="single"/>
        </w:rPr>
        <w:t>（与招标现场或招标文件约定一致）</w:t>
      </w:r>
      <w:r>
        <w:rPr>
          <w:rFonts w:hint="eastAsia" w:ascii="仿宋" w:hAnsi="仿宋" w:eastAsia="仿宋"/>
          <w:color w:val="000000"/>
          <w:sz w:val="24"/>
        </w:rPr>
        <w:t>，质保期自甲方书面验收合格后，乙方开具发票之日起计算。具体质保期以相关产品生产厂家提供的质保期为准。生产厂家提供的质保期少于</w:t>
      </w:r>
      <w:r>
        <w:rPr>
          <w:rFonts w:hint="eastAsia" w:ascii="仿宋" w:hAnsi="仿宋" w:eastAsia="仿宋"/>
          <w:color w:val="000000"/>
          <w:sz w:val="24"/>
          <w:u w:val="single"/>
        </w:rPr>
        <w:t>（与招标现场或招标文件约定一致）</w:t>
      </w:r>
      <w:r>
        <w:rPr>
          <w:rFonts w:hint="eastAsia" w:ascii="仿宋" w:hAnsi="仿宋" w:eastAsia="仿宋"/>
          <w:color w:val="000000"/>
          <w:sz w:val="24"/>
        </w:rPr>
        <w:t>，的，以</w:t>
      </w:r>
      <w:r>
        <w:rPr>
          <w:rFonts w:hint="eastAsia" w:ascii="仿宋" w:hAnsi="仿宋" w:eastAsia="仿宋"/>
          <w:color w:val="000000"/>
          <w:sz w:val="24"/>
          <w:u w:val="single"/>
        </w:rPr>
        <w:t>（与招标现场或招标文件约定一致）</w:t>
      </w:r>
      <w:r>
        <w:rPr>
          <w:rFonts w:hint="eastAsia" w:ascii="仿宋" w:hAnsi="仿宋" w:eastAsia="仿宋"/>
          <w:color w:val="000000"/>
          <w:sz w:val="24"/>
        </w:rPr>
        <w:t>，为准；生产厂家提供的质保期长于</w:t>
      </w:r>
      <w:r>
        <w:rPr>
          <w:rFonts w:hint="eastAsia" w:ascii="仿宋" w:hAnsi="仿宋" w:eastAsia="仿宋"/>
          <w:color w:val="000000"/>
          <w:sz w:val="24"/>
          <w:u w:val="single"/>
        </w:rPr>
        <w:t>（与招标现场或招标文件约定一致）</w:t>
      </w:r>
      <w:r>
        <w:rPr>
          <w:rFonts w:hint="eastAsia" w:ascii="仿宋" w:hAnsi="仿宋" w:eastAsia="仿宋"/>
          <w:color w:val="000000"/>
          <w:sz w:val="24"/>
        </w:rPr>
        <w:t>，的，以生产厂家提供的质保期为准。在质量保证期内，因产品质量出现问题，乙方负责免费维修或更换新机，并承担与维修和更换相关的运费、安装、调试、保险等一切费用。超过质保期后只收取更换部件成本费用，不收取服务费。</w:t>
      </w:r>
    </w:p>
    <w:p>
      <w:pPr>
        <w:spacing w:line="520" w:lineRule="exact"/>
        <w:ind w:firstLine="360" w:firstLineChars="150"/>
        <w:rPr>
          <w:rFonts w:ascii="仿宋" w:hAnsi="仿宋" w:eastAsia="仿宋"/>
          <w:color w:val="000000"/>
          <w:sz w:val="24"/>
        </w:rPr>
      </w:pPr>
      <w:r>
        <w:rPr>
          <w:rFonts w:hint="eastAsia" w:ascii="仿宋" w:hAnsi="仿宋" w:eastAsia="仿宋"/>
          <w:color w:val="000000"/>
          <w:sz w:val="24"/>
        </w:rPr>
        <w:t>2、质保期内，如产品发生质量问题，乙方应及时内到场进行维修。乙方接到甲方通知后未依照约定时间到场的，甲方有权另行聘请专业人员进行维修，产生的合理费用在质保金中予以扣除，不足部分，乙方应予以补足。</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四、交货时间、地点</w:t>
      </w:r>
    </w:p>
    <w:p>
      <w:pPr>
        <w:spacing w:line="520" w:lineRule="exact"/>
        <w:ind w:firstLine="360" w:firstLineChars="150"/>
        <w:rPr>
          <w:rFonts w:hint="eastAsia" w:ascii="仿宋" w:hAnsi="仿宋" w:eastAsia="仿宋"/>
          <w:color w:val="000000"/>
          <w:sz w:val="24"/>
        </w:rPr>
      </w:pPr>
      <w:r>
        <w:rPr>
          <w:rFonts w:hint="eastAsia" w:ascii="仿宋" w:hAnsi="仿宋" w:eastAsia="仿宋"/>
          <w:color w:val="000000"/>
          <w:sz w:val="24"/>
        </w:rPr>
        <w:t>1、乙方于合同签订后</w:t>
      </w:r>
      <w:r>
        <w:rPr>
          <w:rFonts w:hint="eastAsia" w:ascii="仿宋" w:hAnsi="仿宋" w:eastAsia="仿宋"/>
          <w:color w:val="000000"/>
          <w:sz w:val="24"/>
          <w:u w:val="single"/>
        </w:rPr>
        <w:t>（与招标现场或招标文件约定一致）</w:t>
      </w:r>
      <w:r>
        <w:rPr>
          <w:rFonts w:hint="eastAsia" w:ascii="仿宋" w:hAnsi="仿宋" w:eastAsia="仿宋"/>
          <w:color w:val="000000"/>
          <w:sz w:val="24"/>
        </w:rPr>
        <w:t>，日内将货物送达至以下指定地点：</w:t>
      </w:r>
      <w:r>
        <w:rPr>
          <w:rFonts w:hint="eastAsia" w:ascii="仿宋" w:hAnsi="仿宋" w:eastAsia="仿宋"/>
          <w:color w:val="000000"/>
          <w:sz w:val="24"/>
          <w:u w:val="single"/>
        </w:rPr>
        <w:t>新疆医科大学附属肿瘤医院</w:t>
      </w:r>
      <w:r>
        <w:rPr>
          <w:rFonts w:hint="eastAsia" w:ascii="仿宋" w:hAnsi="仿宋" w:eastAsia="仿宋"/>
          <w:color w:val="000000"/>
          <w:sz w:val="24"/>
        </w:rPr>
        <w:t>，并确保在甲方要求的时间内配合甲方完成验收工作。</w:t>
      </w:r>
    </w:p>
    <w:p>
      <w:pPr>
        <w:spacing w:line="520" w:lineRule="exact"/>
        <w:ind w:firstLine="360" w:firstLineChars="150"/>
        <w:rPr>
          <w:rFonts w:ascii="仿宋" w:hAnsi="仿宋" w:eastAsia="仿宋"/>
          <w:color w:val="000000"/>
          <w:sz w:val="24"/>
          <w:u w:val="single"/>
        </w:rPr>
      </w:pPr>
      <w:r>
        <w:rPr>
          <w:rFonts w:hint="eastAsia" w:ascii="仿宋" w:hAnsi="仿宋" w:eastAsia="仿宋"/>
          <w:color w:val="000000"/>
          <w:sz w:val="24"/>
        </w:rPr>
        <w:t>2、到货地点和接货单位（或接货人</w:t>
      </w:r>
      <w:r>
        <w:rPr>
          <w:rFonts w:hint="eastAsia" w:ascii="仿宋" w:hAnsi="仿宋" w:eastAsia="仿宋"/>
          <w:color w:val="000000"/>
          <w:sz w:val="24"/>
          <w:u w:val="single"/>
        </w:rPr>
        <w:t>）           _</w:t>
      </w:r>
      <w:r>
        <w:rPr>
          <w:rFonts w:hint="eastAsia" w:ascii="仿宋" w:hAnsi="仿宋" w:eastAsia="仿宋"/>
          <w:color w:val="000000"/>
          <w:sz w:val="24"/>
        </w:rPr>
        <w:t>。甲方指定的联系人为：姓名：</w:t>
      </w:r>
      <w:r>
        <w:rPr>
          <w:rFonts w:hint="eastAsia" w:ascii="仿宋" w:hAnsi="仿宋" w:eastAsia="仿宋"/>
          <w:color w:val="000000"/>
          <w:sz w:val="24"/>
          <w:u w:val="single"/>
        </w:rPr>
        <w:t>戴姗姗</w:t>
      </w:r>
      <w:r>
        <w:rPr>
          <w:rFonts w:hint="eastAsia" w:ascii="仿宋" w:hAnsi="仿宋" w:eastAsia="仿宋"/>
          <w:color w:val="000000"/>
          <w:sz w:val="24"/>
        </w:rPr>
        <w:t>，电话号码：</w:t>
      </w:r>
      <w:r>
        <w:rPr>
          <w:rFonts w:hint="eastAsia" w:ascii="仿宋" w:hAnsi="仿宋" w:eastAsia="仿宋"/>
          <w:color w:val="000000"/>
          <w:sz w:val="24"/>
          <w:u w:val="single"/>
        </w:rPr>
        <w:t xml:space="preserve">15699199639 </w:t>
      </w:r>
      <w:r>
        <w:rPr>
          <w:rFonts w:hint="eastAsia" w:ascii="仿宋" w:hAnsi="仿宋" w:eastAsia="仿宋"/>
          <w:color w:val="000000"/>
          <w:sz w:val="24"/>
        </w:rPr>
        <w:t>；双方明确，除该指定联系人外，其他任何人员（包括甲方的其他任何工作人员）签署的接货单，甲方均不予认可。若由于物流原因须直接发货至医院的，物流公司联系人为乙方，甲方不与物流直接对接并收货。</w:t>
      </w:r>
    </w:p>
    <w:p>
      <w:pPr>
        <w:spacing w:line="520" w:lineRule="exact"/>
        <w:rPr>
          <w:rFonts w:ascii="仿宋" w:hAnsi="仿宋" w:eastAsia="仿宋"/>
          <w:color w:val="000000"/>
          <w:sz w:val="24"/>
        </w:rPr>
      </w:pPr>
      <w:r>
        <w:rPr>
          <w:rFonts w:hint="eastAsia" w:ascii="仿宋" w:hAnsi="仿宋" w:eastAsia="仿宋"/>
          <w:color w:val="000000"/>
          <w:sz w:val="24"/>
        </w:rPr>
        <w:t xml:space="preserve">   3、在交付时，乙方必须对货物进行消杀并向甲方提供质量合格证书、技术资料（操作、维修、保养）、保修凭证等一切相关资料及配件，否则，甲方有权不予付款且不承担违约责任。</w:t>
      </w:r>
    </w:p>
    <w:p>
      <w:pPr>
        <w:spacing w:line="520" w:lineRule="exact"/>
        <w:ind w:firstLine="360" w:firstLineChars="150"/>
        <w:rPr>
          <w:rFonts w:hint="eastAsia" w:ascii="仿宋" w:hAnsi="仿宋" w:eastAsia="仿宋"/>
          <w:color w:val="000000"/>
          <w:sz w:val="24"/>
        </w:rPr>
      </w:pPr>
      <w:r>
        <w:rPr>
          <w:rFonts w:hint="eastAsia" w:ascii="仿宋" w:hAnsi="仿宋" w:eastAsia="仿宋"/>
          <w:color w:val="000000"/>
          <w:sz w:val="24"/>
        </w:rPr>
        <w:t>4、货物交付完成且经甲方验收合格前，本合同项下商品的损毁灭失风险由乙方承担，货物交付完成且经甲方验收合格后，商品的所有权及损毁灭失风险转移至甲方。</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五、产品包装及运输</w:t>
      </w:r>
    </w:p>
    <w:p>
      <w:pPr>
        <w:tabs>
          <w:tab w:val="left" w:pos="1560"/>
        </w:tabs>
        <w:spacing w:line="520" w:lineRule="exact"/>
        <w:ind w:firstLine="360" w:firstLineChars="150"/>
        <w:rPr>
          <w:rFonts w:ascii="仿宋" w:hAnsi="仿宋" w:eastAsia="仿宋" w:cs="Bookman Old Style"/>
          <w:bCs/>
          <w:color w:val="000000"/>
          <w:sz w:val="24"/>
        </w:rPr>
      </w:pPr>
      <w:r>
        <w:rPr>
          <w:rFonts w:hint="eastAsia" w:ascii="仿宋" w:hAnsi="仿宋" w:eastAsia="仿宋" w:cs="Bookman Old Style"/>
          <w:bCs/>
          <w:color w:val="000000"/>
          <w:sz w:val="24"/>
        </w:rPr>
        <w:t>１、包装必须与运输方式相适应，包装方式的确定和包装费用均由乙方负责</w:t>
      </w:r>
      <w:r>
        <w:rPr>
          <w:rFonts w:ascii="仿宋" w:hAnsi="仿宋" w:eastAsia="仿宋" w:cs="Bookman Old Style"/>
          <w:bCs/>
          <w:color w:val="000000"/>
          <w:sz w:val="24"/>
        </w:rPr>
        <w:t>;</w:t>
      </w:r>
      <w:r>
        <w:rPr>
          <w:rFonts w:hint="eastAsia" w:ascii="仿宋" w:hAnsi="仿宋" w:eastAsia="仿宋" w:cs="Bookman Old Style"/>
          <w:bCs/>
          <w:color w:val="000000"/>
          <w:sz w:val="24"/>
        </w:rPr>
        <w:t>由于不适当的包装而造成的货物有任何的损坏由乙方负责。</w:t>
      </w:r>
      <w:r>
        <w:rPr>
          <w:rFonts w:ascii="仿宋" w:hAnsi="仿宋" w:eastAsia="仿宋" w:cs="Bookman Old Style"/>
          <w:bCs/>
          <w:color w:val="000000"/>
          <w:sz w:val="24"/>
        </w:rPr>
        <w:t xml:space="preserve"> </w:t>
      </w:r>
    </w:p>
    <w:p>
      <w:pPr>
        <w:spacing w:line="520" w:lineRule="exact"/>
        <w:ind w:firstLine="360" w:firstLineChars="150"/>
        <w:rPr>
          <w:rFonts w:ascii="仿宋" w:hAnsi="仿宋" w:eastAsia="仿宋" w:cs="Bookman Old Style"/>
          <w:bCs/>
          <w:color w:val="000000"/>
          <w:sz w:val="24"/>
        </w:rPr>
      </w:pPr>
      <w:r>
        <w:rPr>
          <w:rFonts w:hint="eastAsia" w:ascii="仿宋" w:hAnsi="仿宋" w:eastAsia="仿宋" w:cs="Bookman Old Style"/>
          <w:bCs/>
          <w:color w:val="000000"/>
          <w:sz w:val="24"/>
        </w:rPr>
        <w:t>２、提供的全部货物必须采用相应的标准的保护措施进行包装。包装应适于远距离运输，并有良好的防潮、防震、防锈和防野蛮装卸等保护措施，以确保货物安全运抵现场。乙方应承担因其包装或防护措施不妥而引起货物锈蚀、损坏和丢失的任何损失的责任或费用。</w:t>
      </w:r>
      <w:r>
        <w:rPr>
          <w:rFonts w:ascii="仿宋" w:hAnsi="仿宋" w:eastAsia="仿宋" w:cs="Bookman Old Style"/>
          <w:bCs/>
          <w:color w:val="000000"/>
          <w:sz w:val="24"/>
        </w:rPr>
        <w:t xml:space="preserve"> </w:t>
      </w:r>
    </w:p>
    <w:p>
      <w:pPr>
        <w:spacing w:line="520" w:lineRule="exact"/>
        <w:ind w:firstLine="360" w:firstLineChars="150"/>
        <w:rPr>
          <w:rFonts w:ascii="仿宋" w:hAnsi="仿宋" w:eastAsia="仿宋" w:cs="Bookman Old Style"/>
          <w:bCs/>
          <w:color w:val="000000"/>
          <w:sz w:val="24"/>
        </w:rPr>
      </w:pPr>
      <w:r>
        <w:rPr>
          <w:rFonts w:hint="eastAsia" w:ascii="仿宋" w:hAnsi="仿宋" w:eastAsia="仿宋" w:cs="Bookman Old Style"/>
          <w:bCs/>
          <w:color w:val="000000"/>
          <w:sz w:val="24"/>
        </w:rPr>
        <w:t>3、包装费、运输费、装卸费和保险费均已包含在合同单价内。</w:t>
      </w:r>
    </w:p>
    <w:p>
      <w:pPr>
        <w:spacing w:line="520" w:lineRule="exact"/>
        <w:ind w:firstLine="360" w:firstLineChars="150"/>
        <w:rPr>
          <w:rFonts w:ascii="仿宋" w:hAnsi="仿宋" w:eastAsia="仿宋" w:cs="Bookman Old Style"/>
          <w:bCs/>
          <w:color w:val="000000"/>
          <w:sz w:val="24"/>
        </w:rPr>
      </w:pPr>
      <w:r>
        <w:rPr>
          <w:rFonts w:hint="eastAsia" w:ascii="仿宋" w:hAnsi="仿宋" w:eastAsia="仿宋" w:cs="Bookman Old Style"/>
          <w:bCs/>
          <w:color w:val="000000"/>
          <w:sz w:val="24"/>
        </w:rPr>
        <w:t>4、运输途中的货物安全问题均由乙方负责。</w:t>
      </w:r>
    </w:p>
    <w:p>
      <w:pPr>
        <w:spacing w:line="520" w:lineRule="exact"/>
        <w:ind w:firstLine="360" w:firstLineChars="150"/>
        <w:rPr>
          <w:rFonts w:ascii="仿宋" w:hAnsi="仿宋" w:eastAsia="仿宋" w:cs="Bookman Old Style"/>
          <w:bCs/>
          <w:color w:val="000000"/>
          <w:sz w:val="24"/>
        </w:rPr>
      </w:pPr>
      <w:r>
        <w:rPr>
          <w:rFonts w:hint="eastAsia" w:ascii="仿宋" w:hAnsi="仿宋" w:eastAsia="仿宋"/>
          <w:b/>
          <w:color w:val="000000"/>
          <w:sz w:val="24"/>
        </w:rPr>
        <w:t>六、验收</w:t>
      </w:r>
    </w:p>
    <w:p>
      <w:pPr>
        <w:spacing w:line="520" w:lineRule="exact"/>
        <w:ind w:firstLine="360" w:firstLineChars="150"/>
        <w:rPr>
          <w:rFonts w:ascii="仿宋" w:hAnsi="仿宋" w:eastAsia="仿宋"/>
          <w:color w:val="000000"/>
          <w:sz w:val="24"/>
        </w:rPr>
      </w:pPr>
      <w:r>
        <w:rPr>
          <w:rFonts w:ascii="仿宋" w:hAnsi="仿宋" w:eastAsia="仿宋"/>
          <w:color w:val="000000"/>
          <w:sz w:val="24"/>
        </w:rPr>
        <w:t>1</w:t>
      </w:r>
      <w:r>
        <w:rPr>
          <w:rFonts w:hint="eastAsia" w:ascii="仿宋" w:hAnsi="仿宋" w:eastAsia="仿宋"/>
          <w:color w:val="000000"/>
          <w:sz w:val="24"/>
        </w:rPr>
        <w:t>、在交货前，乙方应确保制造商对货物的有关内在和外观质量、规格、性能、数量和重量进行准确的和全面的检验，并出具货物符合合同规定的证书。该证书将作为申请付款单据的必要条件。但不应视为是对质量、规格、性能、数量的最终定论。质量证书应附有写明制造商检验的细节和结果的说明。</w:t>
      </w:r>
    </w:p>
    <w:p>
      <w:pPr>
        <w:spacing w:line="520" w:lineRule="exact"/>
        <w:ind w:firstLine="360" w:firstLineChars="150"/>
        <w:rPr>
          <w:rFonts w:ascii="仿宋" w:hAnsi="仿宋" w:eastAsia="仿宋"/>
          <w:color w:val="000000"/>
          <w:sz w:val="24"/>
        </w:rPr>
      </w:pPr>
      <w:r>
        <w:rPr>
          <w:rFonts w:ascii="仿宋" w:hAnsi="仿宋" w:eastAsia="仿宋"/>
          <w:color w:val="000000"/>
          <w:sz w:val="24"/>
        </w:rPr>
        <w:t>2</w:t>
      </w:r>
      <w:r>
        <w:rPr>
          <w:rFonts w:hint="eastAsia" w:ascii="仿宋" w:hAnsi="仿宋" w:eastAsia="仿宋"/>
          <w:color w:val="000000"/>
          <w:sz w:val="24"/>
        </w:rPr>
        <w:t>、数量</w:t>
      </w:r>
      <w:r>
        <w:rPr>
          <w:rFonts w:ascii="仿宋" w:hAnsi="仿宋" w:eastAsia="仿宋"/>
          <w:color w:val="000000"/>
          <w:sz w:val="24"/>
        </w:rPr>
        <w:t>:</w:t>
      </w:r>
      <w:r>
        <w:rPr>
          <w:rFonts w:hint="eastAsia" w:ascii="仿宋" w:hAnsi="仿宋" w:eastAsia="仿宋"/>
          <w:color w:val="000000"/>
          <w:sz w:val="24"/>
        </w:rPr>
        <w:t>提货验收或按乙方发货结算单验收。</w:t>
      </w:r>
    </w:p>
    <w:p>
      <w:pPr>
        <w:spacing w:line="520" w:lineRule="exact"/>
        <w:ind w:firstLine="360" w:firstLineChars="150"/>
        <w:rPr>
          <w:rFonts w:ascii="仿宋" w:hAnsi="仿宋" w:eastAsia="仿宋"/>
          <w:color w:val="000000"/>
          <w:sz w:val="24"/>
        </w:rPr>
      </w:pPr>
      <w:r>
        <w:rPr>
          <w:rFonts w:ascii="仿宋" w:hAnsi="仿宋" w:eastAsia="仿宋"/>
          <w:color w:val="000000"/>
          <w:sz w:val="24"/>
        </w:rPr>
        <w:t>3、</w:t>
      </w:r>
      <w:r>
        <w:rPr>
          <w:rFonts w:hint="eastAsia" w:ascii="仿宋" w:hAnsi="仿宋" w:eastAsia="仿宋"/>
          <w:color w:val="000000"/>
          <w:sz w:val="24"/>
        </w:rPr>
        <w:t>如果在合同规定的质量保证期内，发现货物的质量或规格与合同规定不符，或货物有缺陷，包括内在隐蔽瑕疵或使用不合适的原材料或不科学的设计等，甲方有权根据质量保证条款向乙方主张质保责任，并在乙方构成违约或侵权时主张索赔。</w:t>
      </w:r>
    </w:p>
    <w:p>
      <w:pPr>
        <w:spacing w:line="520" w:lineRule="exact"/>
        <w:ind w:firstLine="360" w:firstLineChars="150"/>
        <w:rPr>
          <w:rFonts w:hint="eastAsia" w:ascii="仿宋" w:hAnsi="仿宋" w:eastAsia="仿宋"/>
          <w:color w:val="000000"/>
          <w:sz w:val="24"/>
        </w:rPr>
      </w:pPr>
      <w:r>
        <w:rPr>
          <w:rFonts w:ascii="仿宋" w:hAnsi="仿宋" w:eastAsia="仿宋"/>
          <w:color w:val="000000"/>
          <w:sz w:val="24"/>
        </w:rPr>
        <w:t>4、</w:t>
      </w:r>
      <w:r>
        <w:rPr>
          <w:rFonts w:hint="eastAsia" w:ascii="仿宋" w:hAnsi="仿宋" w:eastAsia="仿宋"/>
          <w:color w:val="000000"/>
          <w:sz w:val="24"/>
        </w:rPr>
        <w:t>自产品交货后当日，甲方应依照双方在本合同中约定的质量要求和技术标准，对产品的质量进行验收。验收不合格的，应及时向乙方提出书面异议，乙方应在接到异议及检测报告后及时进行更换，直至验收合格，如果因乙方供货质量原因造成的甲方受到的损失，乙方还应承担相应违约责任并承担相应赔偿。</w:t>
      </w:r>
    </w:p>
    <w:p>
      <w:pPr>
        <w:spacing w:line="520" w:lineRule="exact"/>
        <w:ind w:firstLine="360" w:firstLineChars="150"/>
        <w:rPr>
          <w:rFonts w:ascii="仿宋" w:hAnsi="仿宋" w:eastAsia="仿宋"/>
          <w:color w:val="000000"/>
          <w:sz w:val="24"/>
        </w:rPr>
      </w:pPr>
      <w:r>
        <w:rPr>
          <w:rFonts w:hint="eastAsia" w:ascii="仿宋" w:hAnsi="仿宋" w:eastAsia="仿宋"/>
          <w:color w:val="000000"/>
          <w:sz w:val="24"/>
        </w:rPr>
        <w:t>5、乙方交货并保证货物出厂无瑕疵，经甲方验收合格后进入保修期。</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七、售后服务</w:t>
      </w:r>
    </w:p>
    <w:p>
      <w:pPr>
        <w:spacing w:line="520" w:lineRule="exact"/>
        <w:ind w:firstLine="360" w:firstLineChars="150"/>
        <w:rPr>
          <w:rFonts w:hint="eastAsia" w:ascii="仿宋" w:hAnsi="仿宋" w:eastAsia="仿宋"/>
          <w:color w:val="000000"/>
          <w:sz w:val="24"/>
        </w:rPr>
      </w:pPr>
      <w:r>
        <w:rPr>
          <w:rFonts w:hint="eastAsia" w:ascii="仿宋" w:hAnsi="仿宋" w:eastAsia="仿宋"/>
          <w:color w:val="000000"/>
          <w:sz w:val="24"/>
        </w:rPr>
        <w:t>1、上述产品的免费保修期为交货并验收合格后</w:t>
      </w:r>
      <w:r>
        <w:rPr>
          <w:rFonts w:hint="eastAsia" w:ascii="仿宋" w:hAnsi="仿宋" w:eastAsia="仿宋"/>
          <w:color w:val="000000"/>
          <w:sz w:val="24"/>
          <w:u w:val="single"/>
        </w:rPr>
        <w:t>（与招标现场或招标文件约定一致）</w:t>
      </w:r>
      <w:r>
        <w:rPr>
          <w:rFonts w:hint="eastAsia" w:ascii="仿宋" w:hAnsi="仿宋" w:eastAsia="仿宋"/>
          <w:color w:val="000000"/>
          <w:sz w:val="24"/>
        </w:rPr>
        <w:t>；免费更换时间为交货并验收合格后30天；</w:t>
      </w:r>
    </w:p>
    <w:p>
      <w:pPr>
        <w:spacing w:line="520" w:lineRule="exact"/>
        <w:ind w:firstLine="360" w:firstLineChars="150"/>
        <w:rPr>
          <w:rFonts w:hint="eastAsia" w:ascii="仿宋" w:hAnsi="仿宋" w:eastAsia="仿宋"/>
          <w:color w:val="000000"/>
          <w:sz w:val="24"/>
        </w:rPr>
      </w:pPr>
      <w:r>
        <w:rPr>
          <w:rFonts w:hint="eastAsia" w:ascii="仿宋" w:hAnsi="仿宋" w:eastAsia="仿宋"/>
          <w:color w:val="000000"/>
          <w:sz w:val="24"/>
        </w:rPr>
        <w:t>2、乙方应提供国内（包括新疆地区）维修站（地址）：</w:t>
      </w:r>
      <w:r>
        <w:rPr>
          <w:rFonts w:hint="eastAsia" w:ascii="仿宋" w:hAnsi="仿宋" w:eastAsia="仿宋"/>
          <w:color w:val="000000"/>
          <w:sz w:val="24"/>
          <w:u w:val="single"/>
        </w:rPr>
        <w:t xml:space="preserve">                        </w:t>
      </w:r>
      <w:r>
        <w:rPr>
          <w:rFonts w:hint="eastAsia" w:ascii="仿宋" w:hAnsi="仿宋" w:eastAsia="仿宋"/>
          <w:color w:val="000000"/>
          <w:sz w:val="24"/>
        </w:rPr>
        <w:t>，售后服务联系人：</w:t>
      </w:r>
      <w:r>
        <w:rPr>
          <w:rFonts w:hint="eastAsia" w:ascii="仿宋" w:hAnsi="仿宋" w:eastAsia="仿宋"/>
          <w:color w:val="000000"/>
          <w:sz w:val="24"/>
          <w:u w:val="single"/>
        </w:rPr>
        <w:t xml:space="preserve">           </w:t>
      </w:r>
      <w:r>
        <w:rPr>
          <w:rFonts w:hint="eastAsia" w:ascii="仿宋" w:hAnsi="仿宋" w:eastAsia="仿宋"/>
          <w:color w:val="000000"/>
          <w:sz w:val="24"/>
        </w:rPr>
        <w:t xml:space="preserve"> ，联系电话：</w:t>
      </w:r>
      <w:r>
        <w:rPr>
          <w:rFonts w:hint="eastAsia" w:ascii="仿宋" w:hAnsi="仿宋" w:eastAsia="仿宋"/>
          <w:color w:val="000000"/>
          <w:sz w:val="24"/>
          <w:u w:val="single"/>
        </w:rPr>
        <w:t xml:space="preserve">           </w:t>
      </w:r>
      <w:r>
        <w:rPr>
          <w:rFonts w:hint="eastAsia" w:ascii="仿宋" w:hAnsi="仿宋" w:eastAsia="仿宋"/>
          <w:color w:val="000000"/>
          <w:sz w:val="24"/>
        </w:rPr>
        <w:t>。提供正规的备品备件价格表。保修期后的维修费用，先维修后付款；零备件的购买，先交货后付款；提供保修期后无偿技术支持。</w:t>
      </w:r>
    </w:p>
    <w:p>
      <w:pPr>
        <w:spacing w:line="520" w:lineRule="exact"/>
        <w:ind w:firstLine="360" w:firstLineChars="150"/>
        <w:rPr>
          <w:rFonts w:hint="eastAsia" w:ascii="仿宋" w:hAnsi="仿宋" w:eastAsia="仿宋"/>
          <w:color w:val="000000"/>
          <w:sz w:val="24"/>
        </w:rPr>
      </w:pPr>
      <w:r>
        <w:rPr>
          <w:rFonts w:hint="eastAsia" w:ascii="仿宋" w:hAnsi="仿宋" w:eastAsia="仿宋"/>
          <w:color w:val="000000"/>
          <w:sz w:val="24"/>
        </w:rPr>
        <w:t>3、质保期内发生一切故障,乙方售后服务人员应于接到甲方电话通知后4小时内免费进行维修处理；质保期外如设备发生故障,乙方售后服务人员应于8小时内进行维修,经检 修需要进行备件更换的,提供优惠的配件供应。提供保修期后无偿技术支持。</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八、货款的支付</w:t>
      </w:r>
      <w:r>
        <w:rPr>
          <w:rFonts w:hint="eastAsia" w:ascii="仿宋" w:hAnsi="仿宋" w:eastAsia="仿宋"/>
          <w:color w:val="000000"/>
          <w:sz w:val="24"/>
          <w:u w:val="single"/>
        </w:rPr>
        <w:t>（与招标现场或招标文件约定一致）例：</w:t>
      </w:r>
    </w:p>
    <w:p>
      <w:pPr>
        <w:spacing w:line="520" w:lineRule="exact"/>
        <w:ind w:firstLine="360" w:firstLineChars="150"/>
        <w:rPr>
          <w:rFonts w:ascii="仿宋" w:hAnsi="仿宋" w:eastAsia="仿宋"/>
          <w:color w:val="000000"/>
          <w:sz w:val="24"/>
          <w:highlight w:val="none"/>
        </w:rPr>
      </w:pPr>
      <w:r>
        <w:rPr>
          <w:rFonts w:hint="eastAsia" w:ascii="仿宋" w:hAnsi="仿宋" w:eastAsia="仿宋"/>
          <w:color w:val="000000"/>
          <w:sz w:val="24"/>
          <w:szCs w:val="24"/>
          <w:highlight w:val="none"/>
          <w:lang w:val="en-US" w:eastAsia="zh-CN"/>
        </w:rPr>
        <w:t>1</w:t>
      </w:r>
      <w:r>
        <w:rPr>
          <w:rFonts w:hint="eastAsia" w:ascii="仿宋" w:hAnsi="仿宋" w:eastAsia="仿宋"/>
          <w:color w:val="000000"/>
          <w:sz w:val="24"/>
          <w:szCs w:val="24"/>
          <w:highlight w:val="none"/>
        </w:rPr>
        <w:t>、</w:t>
      </w:r>
      <w:r>
        <w:rPr>
          <w:rFonts w:hint="eastAsia" w:ascii="仿宋" w:hAnsi="仿宋" w:eastAsia="仿宋"/>
          <w:color w:val="000000"/>
          <w:sz w:val="24"/>
          <w:highlight w:val="none"/>
        </w:rPr>
        <w:t>货到经甲方书面验收合格后运行壹个月，付总货款的</w:t>
      </w:r>
      <w:r>
        <w:rPr>
          <w:rFonts w:hint="eastAsia" w:ascii="仿宋" w:hAnsi="仿宋" w:eastAsia="仿宋"/>
          <w:color w:val="000000"/>
          <w:sz w:val="24"/>
          <w:highlight w:val="none"/>
          <w:lang w:val="en-US" w:eastAsia="zh-CN"/>
        </w:rPr>
        <w:t>90</w:t>
      </w:r>
      <w:r>
        <w:rPr>
          <w:rFonts w:hint="eastAsia" w:ascii="仿宋" w:hAnsi="仿宋" w:eastAsia="仿宋"/>
          <w:color w:val="000000"/>
          <w:sz w:val="24"/>
          <w:highlight w:val="none"/>
        </w:rPr>
        <w:t>%，为（大写：</w:t>
      </w:r>
      <w:r>
        <w:rPr>
          <w:rFonts w:hint="eastAsia" w:ascii="仿宋" w:hAnsi="仿宋" w:eastAsia="仿宋"/>
          <w:color w:val="000000"/>
          <w:sz w:val="24"/>
          <w:highlight w:val="none"/>
          <w:lang w:val="en-US" w:eastAsia="zh-CN"/>
        </w:rPr>
        <w:t xml:space="preserve">  </w:t>
      </w:r>
      <w:r>
        <w:rPr>
          <w:rFonts w:hint="eastAsia" w:ascii="仿宋" w:hAnsi="仿宋" w:eastAsia="仿宋"/>
          <w:color w:val="000000"/>
          <w:sz w:val="24"/>
          <w:highlight w:val="none"/>
        </w:rPr>
        <w:t>元整，小写：￥</w:t>
      </w:r>
      <w:r>
        <w:rPr>
          <w:rFonts w:hint="eastAsia" w:ascii="仿宋" w:hAnsi="仿宋" w:eastAsia="仿宋"/>
          <w:color w:val="000000"/>
          <w:sz w:val="24"/>
          <w:highlight w:val="none"/>
          <w:lang w:val="en-US" w:eastAsia="zh-CN"/>
        </w:rPr>
        <w:t xml:space="preserve">  </w:t>
      </w:r>
      <w:r>
        <w:rPr>
          <w:rFonts w:hint="eastAsia" w:ascii="仿宋" w:hAnsi="仿宋" w:eastAsia="仿宋"/>
          <w:color w:val="000000"/>
          <w:sz w:val="24"/>
          <w:highlight w:val="none"/>
        </w:rPr>
        <w:t>元）；</w:t>
      </w:r>
    </w:p>
    <w:p>
      <w:pPr>
        <w:spacing w:line="520" w:lineRule="exact"/>
        <w:ind w:firstLine="360" w:firstLineChars="150"/>
        <w:rPr>
          <w:rFonts w:ascii="仿宋" w:hAnsi="仿宋" w:eastAsia="仿宋"/>
          <w:color w:val="000000"/>
          <w:sz w:val="24"/>
        </w:rPr>
      </w:pPr>
      <w:r>
        <w:rPr>
          <w:rFonts w:hint="eastAsia" w:ascii="仿宋" w:hAnsi="仿宋" w:eastAsia="仿宋"/>
          <w:color w:val="000000"/>
          <w:sz w:val="24"/>
        </w:rPr>
        <w:t xml:space="preserve">2、质保金为10%，即（大写： </w:t>
      </w:r>
      <w:r>
        <w:rPr>
          <w:rFonts w:hint="eastAsia" w:ascii="仿宋" w:hAnsi="仿宋" w:eastAsia="仿宋"/>
          <w:color w:val="000000"/>
          <w:sz w:val="24"/>
          <w:lang w:val="en-US" w:eastAsia="zh-CN"/>
        </w:rPr>
        <w:t xml:space="preserve"> </w:t>
      </w:r>
      <w:r>
        <w:rPr>
          <w:rFonts w:hint="eastAsia" w:ascii="仿宋" w:hAnsi="仿宋" w:eastAsia="仿宋"/>
          <w:color w:val="000000"/>
          <w:sz w:val="24"/>
        </w:rPr>
        <w:t>元整，小写：￥</w:t>
      </w:r>
      <w:r>
        <w:rPr>
          <w:rFonts w:hint="eastAsia" w:ascii="仿宋" w:hAnsi="仿宋" w:eastAsia="仿宋"/>
          <w:color w:val="000000"/>
          <w:sz w:val="24"/>
          <w:lang w:val="en-US" w:eastAsia="zh-CN"/>
        </w:rPr>
        <w:t xml:space="preserve">  </w:t>
      </w:r>
      <w:r>
        <w:rPr>
          <w:rFonts w:hint="eastAsia" w:ascii="仿宋" w:hAnsi="仿宋" w:eastAsia="仿宋"/>
          <w:color w:val="000000"/>
          <w:sz w:val="24"/>
        </w:rPr>
        <w:t>元），验收合格之日起质保期满后无息支付；</w:t>
      </w:r>
    </w:p>
    <w:p>
      <w:pPr>
        <w:spacing w:line="520" w:lineRule="exact"/>
        <w:ind w:firstLine="360" w:firstLineChars="150"/>
        <w:rPr>
          <w:rFonts w:hint="eastAsia" w:ascii="仿宋" w:hAnsi="仿宋" w:eastAsia="仿宋"/>
          <w:color w:val="000000"/>
          <w:sz w:val="24"/>
        </w:rPr>
      </w:pPr>
      <w:r>
        <w:rPr>
          <w:rFonts w:hint="eastAsia" w:ascii="仿宋" w:hAnsi="仿宋" w:eastAsia="仿宋"/>
          <w:color w:val="000000"/>
          <w:sz w:val="24"/>
        </w:rPr>
        <w:t>3、甲方支付上述任何一笔款项前，乙方应提供符合甲方财务做账要求的正规增值税发票，否则，甲方有权拒付款项且不承担违约责任。</w:t>
      </w:r>
    </w:p>
    <w:p>
      <w:pPr>
        <w:spacing w:line="520" w:lineRule="exact"/>
        <w:ind w:firstLine="360" w:firstLineChars="150"/>
        <w:rPr>
          <w:rFonts w:hint="eastAsia" w:ascii="仿宋" w:hAnsi="仿宋" w:eastAsia="仿宋"/>
          <w:b/>
          <w:color w:val="000000"/>
          <w:sz w:val="24"/>
        </w:rPr>
      </w:pPr>
      <w:r>
        <w:rPr>
          <w:rFonts w:hint="eastAsia" w:ascii="仿宋" w:hAnsi="仿宋" w:eastAsia="仿宋"/>
          <w:b/>
          <w:color w:val="000000"/>
          <w:sz w:val="24"/>
        </w:rPr>
        <w:t>九、违约责任</w:t>
      </w:r>
    </w:p>
    <w:p>
      <w:pPr>
        <w:spacing w:line="520" w:lineRule="exact"/>
        <w:ind w:firstLine="360" w:firstLineChars="150"/>
        <w:rPr>
          <w:rFonts w:hint="eastAsia" w:ascii="仿宋" w:hAnsi="仿宋" w:eastAsia="仿宋"/>
          <w:b/>
          <w:color w:val="000000"/>
          <w:sz w:val="24"/>
        </w:rPr>
      </w:pPr>
      <w:r>
        <w:rPr>
          <w:rFonts w:hint="eastAsia" w:ascii="仿宋" w:hAnsi="仿宋" w:eastAsia="仿宋"/>
          <w:b/>
          <w:color w:val="000000"/>
          <w:sz w:val="24"/>
        </w:rPr>
        <w:t>1、</w:t>
      </w:r>
      <w:r>
        <w:rPr>
          <w:rFonts w:hint="eastAsia" w:ascii="仿宋" w:hAnsi="仿宋" w:eastAsia="仿宋"/>
          <w:color w:val="000000"/>
          <w:sz w:val="24"/>
        </w:rPr>
        <w:t>乙方应严格按照合同约定的时间交货，在应急情况下（自然灾害等不可抗力因素情况除外）乙方应甲方需求须在1小时内将所需货物送到甲方指定地点，如乙方延迟交货，甲方有权追究延迟交货的违约责任。乙方如逾期交货，乙方每天向甲方支付违约金1000元,</w:t>
      </w:r>
      <w:r>
        <w:rPr>
          <w:rFonts w:hint="eastAsia" w:ascii="仿宋" w:hAnsi="仿宋" w:eastAsia="仿宋" w:cs="Arial"/>
          <w:bCs/>
          <w:color w:val="000000"/>
          <w:sz w:val="24"/>
        </w:rPr>
        <w:t xml:space="preserve"> 并承担买方因此所受的直接经济损失（按医院相同或类似设备上月日均全部收费为标准计算直接损失，收费标准按照新疆维吾尔自治区发改委相关物价标准执行）</w:t>
      </w:r>
      <w:r>
        <w:rPr>
          <w:rFonts w:hint="eastAsia" w:ascii="仿宋" w:hAnsi="仿宋" w:eastAsia="仿宋"/>
          <w:color w:val="000000"/>
          <w:sz w:val="24"/>
        </w:rPr>
        <w:t>；乙方逾期供货超出交付期十天(含十天)以上的，甲方有权解除合同并追究乙方的违约责任，甲方解除合同的，乙方应支付合同总价款2</w:t>
      </w:r>
      <w:r>
        <w:rPr>
          <w:rFonts w:ascii="仿宋" w:hAnsi="仿宋" w:eastAsia="仿宋"/>
          <w:color w:val="000000"/>
          <w:sz w:val="24"/>
        </w:rPr>
        <w:t>0%</w:t>
      </w:r>
      <w:r>
        <w:rPr>
          <w:rFonts w:hint="eastAsia" w:ascii="仿宋" w:hAnsi="仿宋" w:eastAsia="仿宋"/>
          <w:color w:val="000000"/>
          <w:sz w:val="24"/>
        </w:rPr>
        <w:t>的违约金；乙方支付上述违约金不足以赔偿甲方损失的，甲方有权另行向乙方索赔（包括但不限于第三方索赔、律师费、诉讼费、鉴定费、公证费、差旅费等甲方采取诉讼途径发生的一切费用）。</w:t>
      </w:r>
    </w:p>
    <w:p>
      <w:pPr>
        <w:spacing w:line="520" w:lineRule="exact"/>
        <w:ind w:firstLine="360" w:firstLineChars="150"/>
        <w:rPr>
          <w:rFonts w:hint="eastAsia" w:ascii="仿宋" w:hAnsi="仿宋" w:eastAsia="仿宋"/>
          <w:b/>
          <w:color w:val="000000"/>
          <w:sz w:val="24"/>
        </w:rPr>
      </w:pPr>
      <w:r>
        <w:rPr>
          <w:rFonts w:hint="eastAsia" w:ascii="仿宋" w:hAnsi="仿宋" w:eastAsia="仿宋"/>
          <w:b/>
          <w:color w:val="000000"/>
          <w:sz w:val="24"/>
        </w:rPr>
        <w:t>2、</w:t>
      </w:r>
      <w:r>
        <w:rPr>
          <w:rFonts w:hint="eastAsia" w:ascii="仿宋" w:hAnsi="仿宋" w:eastAsia="仿宋"/>
          <w:color w:val="000000"/>
          <w:sz w:val="24"/>
        </w:rPr>
        <w:t>在履行合同过程中，如果乙方遇到妨碍按时交货和提供服务的情况时，应及时以书面形式将拖延的事实，可能拖延的时间和原因通知甲方。甲方在收到乙方通知后，应尽快对情况进行评价，并于7日内确定是否同意延长交货时间以及是否收取误期赔偿费。乙方延期交货应通过签订补充协议的方式经甲方盖章确认。</w:t>
      </w:r>
    </w:p>
    <w:p>
      <w:pPr>
        <w:spacing w:line="520" w:lineRule="exact"/>
        <w:ind w:firstLine="360" w:firstLineChars="150"/>
        <w:rPr>
          <w:rFonts w:hint="eastAsia" w:ascii="仿宋" w:hAnsi="仿宋" w:eastAsia="仿宋"/>
          <w:b/>
          <w:color w:val="000000"/>
          <w:sz w:val="24"/>
        </w:rPr>
      </w:pPr>
      <w:r>
        <w:rPr>
          <w:rFonts w:hint="eastAsia" w:ascii="仿宋" w:hAnsi="仿宋" w:eastAsia="仿宋"/>
          <w:b/>
          <w:color w:val="000000"/>
          <w:sz w:val="24"/>
        </w:rPr>
        <w:t>3、</w:t>
      </w:r>
      <w:r>
        <w:rPr>
          <w:rFonts w:hint="eastAsia" w:ascii="仿宋" w:hAnsi="仿宋" w:eastAsia="仿宋"/>
          <w:color w:val="000000"/>
          <w:sz w:val="24"/>
        </w:rPr>
        <w:t>乙方所交产品品种、型号、规格、质量、性能不符合合同规定的，由乙方负责包换或包修，并承担修理、调换或退货而支付的实际费用。乙方不能修理或者不能调换的，按合同总额的百分之二十承担违约金。</w:t>
      </w:r>
    </w:p>
    <w:p>
      <w:pPr>
        <w:spacing w:line="520" w:lineRule="exact"/>
        <w:ind w:firstLine="360" w:firstLineChars="150"/>
        <w:rPr>
          <w:rFonts w:hint="eastAsia" w:ascii="仿宋" w:hAnsi="仿宋" w:eastAsia="仿宋"/>
          <w:b/>
          <w:color w:val="000000"/>
          <w:sz w:val="24"/>
        </w:rPr>
      </w:pPr>
      <w:r>
        <w:rPr>
          <w:rFonts w:hint="eastAsia" w:ascii="仿宋" w:hAnsi="仿宋" w:eastAsia="仿宋"/>
          <w:b/>
          <w:color w:val="000000"/>
          <w:sz w:val="24"/>
        </w:rPr>
        <w:t>4、</w:t>
      </w:r>
      <w:r>
        <w:rPr>
          <w:rFonts w:hint="eastAsia" w:ascii="仿宋" w:hAnsi="仿宋" w:eastAsia="仿宋"/>
          <w:color w:val="000000"/>
          <w:sz w:val="24"/>
        </w:rPr>
        <w:t>乙方在协议供货有效期内违反本有关质量保证及售后服务的，甲方有权要求乙方支付合同总价款2</w:t>
      </w:r>
      <w:r>
        <w:rPr>
          <w:rFonts w:ascii="仿宋" w:hAnsi="仿宋" w:eastAsia="仿宋"/>
          <w:color w:val="000000"/>
          <w:sz w:val="24"/>
        </w:rPr>
        <w:t>0%</w:t>
      </w:r>
      <w:r>
        <w:rPr>
          <w:rFonts w:hint="eastAsia" w:ascii="仿宋" w:hAnsi="仿宋" w:eastAsia="仿宋"/>
          <w:color w:val="000000"/>
          <w:sz w:val="24"/>
        </w:rPr>
        <w:t>的违约金，乙方支付上述违约金不足以赔偿甲方损失的，甲方有权另行向乙方索赔（包括但不限于第三方索赔、律师费、诉讼费、鉴定费、公证费、差旅费等甲方采取诉讼途径发生的一切费用）。</w:t>
      </w:r>
      <w:r>
        <w:rPr>
          <w:rFonts w:hint="eastAsia" w:ascii="仿宋" w:hAnsi="仿宋" w:eastAsia="仿宋" w:cs="Bookman Old Style"/>
          <w:color w:val="000000"/>
          <w:sz w:val="24"/>
        </w:rPr>
        <w:t>乙方向甲方承诺，如发生乙方向甲方指定人员或与该业务有关的任何工作人员行贿、送礼等行为，或与甲方相关工作人员串通，做出损害甲方利益的任何行为，每次按合同总金额的30%的数额向甲方承担违约金。</w:t>
      </w:r>
    </w:p>
    <w:p>
      <w:pPr>
        <w:spacing w:line="520" w:lineRule="exact"/>
        <w:ind w:firstLine="360" w:firstLineChars="150"/>
        <w:rPr>
          <w:rFonts w:hint="eastAsia" w:ascii="仿宋" w:hAnsi="仿宋" w:eastAsia="仿宋"/>
          <w:b/>
          <w:color w:val="000000"/>
          <w:sz w:val="24"/>
        </w:rPr>
      </w:pPr>
      <w:r>
        <w:rPr>
          <w:rFonts w:hint="eastAsia" w:ascii="仿宋" w:hAnsi="仿宋" w:eastAsia="仿宋"/>
          <w:b/>
          <w:color w:val="000000"/>
          <w:sz w:val="24"/>
          <w:lang w:val="en-US" w:eastAsia="zh-CN"/>
        </w:rPr>
        <w:t>5</w:t>
      </w:r>
      <w:r>
        <w:rPr>
          <w:rFonts w:hint="eastAsia" w:ascii="仿宋" w:hAnsi="仿宋" w:eastAsia="仿宋"/>
          <w:b/>
          <w:color w:val="000000"/>
          <w:sz w:val="24"/>
        </w:rPr>
        <w:t>、</w:t>
      </w:r>
      <w:r>
        <w:rPr>
          <w:rFonts w:hint="eastAsia" w:ascii="仿宋" w:hAnsi="仿宋" w:eastAsia="仿宋" w:cs="Arial"/>
          <w:bCs/>
          <w:color w:val="000000"/>
          <w:sz w:val="24"/>
        </w:rPr>
        <w:t>设备使用期间，如存在开机率，则保修期内开机率不得低于98%（按工作日261天计算），累计故障不超过6天，每超过一天，按甲方该设备上月日均全部收费为标准计算直接损失，收费标准按照新疆维吾尔自治区发改委相关物价标准执行。</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lang w:val="en-US" w:eastAsia="zh-CN"/>
        </w:rPr>
        <w:t>6</w:t>
      </w:r>
      <w:r>
        <w:rPr>
          <w:rFonts w:hint="eastAsia" w:ascii="仿宋" w:hAnsi="仿宋" w:eastAsia="仿宋"/>
          <w:b/>
          <w:color w:val="000000"/>
          <w:sz w:val="24"/>
        </w:rPr>
        <w:t>、</w:t>
      </w:r>
      <w:r>
        <w:rPr>
          <w:rFonts w:hint="eastAsia" w:ascii="仿宋" w:hAnsi="仿宋" w:eastAsia="仿宋" w:cs="Arial"/>
          <w:bCs/>
          <w:color w:val="000000"/>
          <w:sz w:val="24"/>
        </w:rPr>
        <w:t>如设备质量存在问题，给甲方造成损失，由乙方承担全部责任并赔偿甲方所有损失。如因乙方提供的设备发生医疗器械不良事件，乙方应承担全部责任和所有费用。</w:t>
      </w:r>
    </w:p>
    <w:p>
      <w:pPr>
        <w:spacing w:line="520" w:lineRule="exact"/>
        <w:ind w:firstLine="360" w:firstLineChars="150"/>
        <w:rPr>
          <w:rFonts w:ascii="仿宋" w:hAnsi="仿宋" w:eastAsia="仿宋" w:cs="Bookman Old Style"/>
          <w:b/>
          <w:color w:val="000000"/>
          <w:sz w:val="24"/>
        </w:rPr>
      </w:pPr>
      <w:r>
        <w:rPr>
          <w:rFonts w:hint="eastAsia" w:ascii="仿宋" w:hAnsi="仿宋" w:eastAsia="仿宋" w:cs="Bookman Old Style"/>
          <w:b/>
          <w:color w:val="000000"/>
          <w:sz w:val="24"/>
        </w:rPr>
        <w:t>十、不可抗力</w:t>
      </w:r>
    </w:p>
    <w:p>
      <w:pPr>
        <w:spacing w:line="520" w:lineRule="exact"/>
        <w:ind w:firstLine="360" w:firstLineChars="150"/>
        <w:rPr>
          <w:rFonts w:ascii="仿宋" w:hAnsi="仿宋" w:eastAsia="仿宋" w:cs="Bookman Old Style"/>
          <w:bCs/>
          <w:color w:val="000000"/>
          <w:sz w:val="24"/>
        </w:rPr>
      </w:pPr>
      <w:r>
        <w:rPr>
          <w:rFonts w:hint="eastAsia" w:ascii="仿宋" w:hAnsi="仿宋" w:eastAsia="仿宋" w:cs="Bookman Old Style"/>
          <w:bCs/>
          <w:color w:val="000000"/>
          <w:sz w:val="24"/>
        </w:rPr>
        <w:t>1、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spacing w:line="520" w:lineRule="exact"/>
        <w:ind w:firstLine="360" w:firstLineChars="150"/>
        <w:rPr>
          <w:rFonts w:ascii="仿宋" w:hAnsi="仿宋" w:eastAsia="仿宋" w:cs="Bookman Old Style"/>
          <w:bCs/>
          <w:color w:val="000000"/>
          <w:sz w:val="24"/>
        </w:rPr>
      </w:pPr>
      <w:r>
        <w:rPr>
          <w:rFonts w:ascii="仿宋" w:hAnsi="仿宋" w:eastAsia="仿宋" w:cs="Bookman Old Style"/>
          <w:bCs/>
          <w:color w:val="000000"/>
          <w:sz w:val="24"/>
        </w:rPr>
        <w:t>2</w:t>
      </w:r>
      <w:r>
        <w:rPr>
          <w:rFonts w:hint="eastAsia" w:ascii="仿宋" w:hAnsi="仿宋" w:eastAsia="仿宋" w:cs="Bookman Old Style"/>
          <w:bCs/>
          <w:color w:val="000000"/>
          <w:sz w:val="24"/>
        </w:rPr>
        <w:t>、“不可抗力”是指甲乙双方不能合理控制、不可预见或即使预见亦无法避免的事件，该事件妨碍、影响或延误任何一方根据合同履行其全部或部分义务。该事件包括但不限于政府行为、电信行业行为、自然灾害、战争或任何其它类似事件；</w:t>
      </w:r>
    </w:p>
    <w:p>
      <w:pPr>
        <w:spacing w:line="520" w:lineRule="exact"/>
        <w:ind w:firstLine="360" w:firstLineChars="150"/>
        <w:rPr>
          <w:rFonts w:ascii="仿宋" w:hAnsi="仿宋" w:eastAsia="仿宋" w:cs="Bookman Old Style"/>
          <w:b/>
          <w:color w:val="000000"/>
          <w:sz w:val="24"/>
        </w:rPr>
      </w:pPr>
      <w:r>
        <w:rPr>
          <w:rFonts w:hint="eastAsia" w:ascii="仿宋" w:hAnsi="仿宋" w:eastAsia="仿宋" w:cs="Bookman Old Style"/>
          <w:b/>
          <w:color w:val="000000"/>
          <w:sz w:val="24"/>
        </w:rPr>
        <w:t>十一、争议解决</w:t>
      </w:r>
    </w:p>
    <w:p>
      <w:pPr>
        <w:spacing w:line="520" w:lineRule="exact"/>
        <w:ind w:firstLine="360" w:firstLineChars="150"/>
        <w:rPr>
          <w:rFonts w:ascii="仿宋" w:hAnsi="仿宋" w:eastAsia="仿宋" w:cs="Bookman Old Style"/>
          <w:color w:val="000000"/>
          <w:sz w:val="24"/>
        </w:rPr>
      </w:pPr>
      <w:r>
        <w:rPr>
          <w:rFonts w:hint="eastAsia" w:ascii="仿宋" w:hAnsi="仿宋" w:eastAsia="仿宋" w:cs="Bookman Old Style"/>
          <w:color w:val="000000"/>
          <w:sz w:val="24"/>
        </w:rPr>
        <w:t>本合同如发生纠纷，当事人双方应当及时协商解决，协商不成时，可向甲方所在地人民法院起诉。</w:t>
      </w:r>
    </w:p>
    <w:p>
      <w:pPr>
        <w:spacing w:line="520" w:lineRule="exact"/>
        <w:ind w:firstLine="360" w:firstLineChars="150"/>
        <w:rPr>
          <w:rFonts w:hint="eastAsia" w:ascii="仿宋" w:hAnsi="仿宋" w:eastAsia="仿宋" w:cs="Bookman Old Style"/>
          <w:b/>
          <w:bCs/>
          <w:color w:val="000000"/>
          <w:sz w:val="24"/>
        </w:rPr>
      </w:pPr>
      <w:r>
        <w:rPr>
          <w:rFonts w:hint="eastAsia" w:ascii="仿宋" w:hAnsi="仿宋" w:eastAsia="仿宋" w:cs="Bookman Old Style"/>
          <w:b/>
          <w:bCs/>
          <w:color w:val="000000"/>
          <w:sz w:val="24"/>
        </w:rPr>
        <w:t>十二、合同的文本及生效</w:t>
      </w:r>
    </w:p>
    <w:p>
      <w:pPr>
        <w:spacing w:line="520" w:lineRule="exact"/>
        <w:ind w:firstLine="360" w:firstLineChars="150"/>
        <w:rPr>
          <w:rFonts w:ascii="仿宋" w:hAnsi="仿宋" w:eastAsia="仿宋" w:cs="Bookman Old Style"/>
          <w:bCs/>
          <w:color w:val="000000"/>
          <w:sz w:val="24"/>
        </w:rPr>
      </w:pPr>
      <w:r>
        <w:rPr>
          <w:rFonts w:ascii="仿宋" w:hAnsi="仿宋" w:eastAsia="仿宋" w:cs="Bookman Old Style"/>
          <w:bCs/>
          <w:color w:val="000000"/>
          <w:sz w:val="24"/>
        </w:rPr>
        <w:t>1</w:t>
      </w:r>
      <w:r>
        <w:rPr>
          <w:rFonts w:hint="eastAsia" w:ascii="仿宋" w:hAnsi="仿宋" w:eastAsia="仿宋" w:cs="Bookman Old Style"/>
          <w:bCs/>
          <w:color w:val="000000"/>
          <w:sz w:val="24"/>
        </w:rPr>
        <w:t>、本合同一式陆份，甲方执肆份，乙方执贰份。</w:t>
      </w:r>
    </w:p>
    <w:p>
      <w:pPr>
        <w:spacing w:line="520" w:lineRule="exact"/>
        <w:ind w:firstLine="360" w:firstLineChars="150"/>
        <w:rPr>
          <w:rFonts w:ascii="仿宋" w:hAnsi="仿宋" w:eastAsia="仿宋" w:cs="Bookman Old Style"/>
          <w:bCs/>
          <w:color w:val="000000"/>
          <w:sz w:val="24"/>
        </w:rPr>
      </w:pPr>
      <w:r>
        <w:rPr>
          <w:rFonts w:ascii="仿宋" w:hAnsi="仿宋" w:eastAsia="仿宋" w:cs="Bookman Old Style"/>
          <w:bCs/>
          <w:color w:val="000000"/>
          <w:sz w:val="24"/>
        </w:rPr>
        <w:t>2</w:t>
      </w:r>
      <w:r>
        <w:rPr>
          <w:rFonts w:hint="eastAsia" w:ascii="仿宋" w:hAnsi="仿宋" w:eastAsia="仿宋" w:cs="Bookman Old Style"/>
          <w:bCs/>
          <w:color w:val="000000"/>
          <w:sz w:val="24"/>
        </w:rPr>
        <w:t>、本合同经双方法定代表人签字或单位盖章或双方委托代理人签字成立生效。</w:t>
      </w:r>
    </w:p>
    <w:p>
      <w:pPr>
        <w:spacing w:line="520" w:lineRule="exact"/>
        <w:ind w:firstLine="360" w:firstLineChars="150"/>
        <w:rPr>
          <w:rFonts w:hint="eastAsia" w:ascii="仿宋" w:hAnsi="仿宋" w:eastAsia="仿宋" w:cs="Bookman Old Style"/>
          <w:bCs/>
          <w:color w:val="000000"/>
          <w:sz w:val="24"/>
        </w:rPr>
      </w:pPr>
      <w:r>
        <w:rPr>
          <w:rFonts w:hint="eastAsia" w:ascii="仿宋" w:hAnsi="仿宋" w:eastAsia="仿宋" w:cs="Bookman Old Style"/>
          <w:bCs/>
          <w:color w:val="000000"/>
          <w:sz w:val="24"/>
        </w:rPr>
        <w:t>3、合同内容如遇国家法律、法规及政策另有规定的，从其规定。</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十三、其他约定事项</w:t>
      </w:r>
    </w:p>
    <w:p>
      <w:pPr>
        <w:spacing w:line="520" w:lineRule="exact"/>
        <w:ind w:firstLine="360" w:firstLineChars="150"/>
        <w:rPr>
          <w:rFonts w:ascii="仿宋" w:hAnsi="仿宋" w:eastAsia="仿宋" w:cs="Bookman Old Style"/>
          <w:color w:val="000000"/>
          <w:sz w:val="24"/>
        </w:rPr>
      </w:pPr>
      <w:r>
        <w:rPr>
          <w:rFonts w:hint="eastAsia" w:ascii="仿宋" w:hAnsi="仿宋" w:eastAsia="仿宋" w:cs="Bookman Old Style"/>
          <w:color w:val="000000"/>
          <w:sz w:val="24"/>
        </w:rPr>
        <w:t>1、和本合同相关的双方往来函件(包括传真件、电子邮件)与原件具有同等的法律效力，修改无效。</w:t>
      </w:r>
    </w:p>
    <w:p>
      <w:pPr>
        <w:spacing w:line="520" w:lineRule="exact"/>
        <w:ind w:firstLine="360" w:firstLineChars="150"/>
        <w:rPr>
          <w:rFonts w:ascii="仿宋" w:hAnsi="仿宋" w:eastAsia="仿宋" w:cs="Bookman Old Style"/>
          <w:color w:val="000000"/>
          <w:sz w:val="24"/>
        </w:rPr>
      </w:pPr>
      <w:r>
        <w:rPr>
          <w:rFonts w:ascii="仿宋" w:hAnsi="仿宋" w:eastAsia="仿宋" w:cs="Bookman Old Style"/>
          <w:color w:val="000000"/>
          <w:sz w:val="24"/>
        </w:rPr>
        <w:t>2</w:t>
      </w:r>
      <w:r>
        <w:rPr>
          <w:rFonts w:hint="eastAsia" w:ascii="仿宋" w:hAnsi="仿宋" w:eastAsia="仿宋" w:cs="Bookman Old Style"/>
          <w:color w:val="000000"/>
          <w:sz w:val="24"/>
        </w:rPr>
        <w:t>、乙方签定的供货补充合同和供货承诺书是本合同不可分割的组成部分，其他未尽事宜，协商解决。</w:t>
      </w:r>
    </w:p>
    <w:p>
      <w:pPr>
        <w:spacing w:line="520" w:lineRule="exact"/>
        <w:ind w:firstLine="360" w:firstLineChars="150"/>
        <w:rPr>
          <w:rFonts w:hint="eastAsia" w:ascii="仿宋" w:hAnsi="仿宋" w:eastAsia="仿宋" w:cs="Bookman Old Style"/>
          <w:color w:val="000000"/>
          <w:sz w:val="24"/>
        </w:rPr>
      </w:pPr>
      <w:r>
        <w:rPr>
          <w:rFonts w:ascii="仿宋" w:hAnsi="仿宋" w:eastAsia="仿宋" w:cs="Bookman Old Style"/>
          <w:color w:val="000000"/>
          <w:sz w:val="24"/>
        </w:rPr>
        <w:t>3</w:t>
      </w:r>
      <w:r>
        <w:rPr>
          <w:rFonts w:hint="eastAsia" w:ascii="仿宋" w:hAnsi="仿宋" w:eastAsia="仿宋" w:cs="Bookman Old Style"/>
          <w:color w:val="000000"/>
          <w:sz w:val="24"/>
        </w:rPr>
        <w:t>、本合同中所载的书面通知方式仅指当事人亲自送达、挂号信、EMS方式。一方采取当事人亲自送达方式的，另一方有积极配合签收的义务。如一方拒绝签收而使另一方变更送达方式的，由此所生的费用应当由违约方承担；如以EMS或快递方式寄送的，如无相反证据证明，自寄送之日起的第三日为送达之日。</w:t>
      </w:r>
    </w:p>
    <w:p>
      <w:pPr>
        <w:spacing w:line="520" w:lineRule="exact"/>
        <w:ind w:firstLine="360" w:firstLineChars="150"/>
        <w:rPr>
          <w:rFonts w:hint="eastAsia" w:ascii="仿宋" w:hAnsi="仿宋" w:eastAsia="仿宋" w:cs="Bookman Old Style"/>
          <w:color w:val="000000"/>
          <w:sz w:val="24"/>
        </w:rPr>
      </w:pPr>
      <w:r>
        <w:rPr>
          <w:rFonts w:hint="eastAsia" w:ascii="仿宋" w:hAnsi="仿宋" w:eastAsia="仿宋" w:cs="Bookman Old Style"/>
          <w:color w:val="000000"/>
          <w:sz w:val="24"/>
        </w:rPr>
        <w:t>4、本合同尾部的双方联系方式及地址为双方有效的送达地址，如有一方地址发生变更，应在变更后当日向对方书面通知，如因变更方未及时通知，相对方按合同尾部地址送达的，视为送达成功。</w:t>
      </w:r>
    </w:p>
    <w:p>
      <w:pPr>
        <w:spacing w:line="520" w:lineRule="exact"/>
        <w:rPr>
          <w:rFonts w:hint="eastAsia" w:ascii="仿宋" w:hAnsi="仿宋" w:eastAsia="仿宋"/>
          <w:color w:val="000000"/>
          <w:sz w:val="24"/>
        </w:rPr>
      </w:pPr>
    </w:p>
    <w:p>
      <w:pPr>
        <w:spacing w:line="520" w:lineRule="exact"/>
        <w:rPr>
          <w:rFonts w:hint="eastAsia" w:ascii="仿宋" w:hAnsi="仿宋" w:eastAsia="仿宋" w:cs="Bookman Old Style"/>
          <w:color w:val="000000"/>
          <w:sz w:val="24"/>
        </w:rPr>
      </w:pPr>
      <w:r>
        <w:rPr>
          <w:rFonts w:hint="eastAsia" w:ascii="仿宋" w:hAnsi="仿宋" w:eastAsia="仿宋"/>
          <w:color w:val="000000"/>
          <w:sz w:val="24"/>
        </w:rPr>
        <w:t>（以下无正文，为本合同签署页）</w:t>
      </w:r>
    </w:p>
    <w:p>
      <w:pPr>
        <w:spacing w:line="520" w:lineRule="exact"/>
        <w:rPr>
          <w:rFonts w:hint="default" w:ascii="仿宋" w:hAnsi="仿宋" w:eastAsia="仿宋"/>
          <w:color w:val="000000"/>
          <w:sz w:val="24"/>
          <w:lang w:val="en-US" w:eastAsia="zh-CN"/>
        </w:rPr>
      </w:pPr>
      <w:r>
        <w:rPr>
          <w:rFonts w:ascii="仿宋" w:hAnsi="仿宋" w:eastAsia="仿宋"/>
          <w:color w:val="000000"/>
          <w:sz w:val="24"/>
        </w:rPr>
        <w:br w:type="page"/>
      </w:r>
      <w:r>
        <w:rPr>
          <w:rFonts w:hint="eastAsia" w:ascii="仿宋" w:hAnsi="仿宋" w:eastAsia="仿宋"/>
          <w:color w:val="000000"/>
          <w:sz w:val="24"/>
        </w:rPr>
        <w:t>甲方（盖章）：</w:t>
      </w:r>
      <w:r>
        <w:rPr>
          <w:rFonts w:ascii="仿宋" w:hAnsi="仿宋" w:eastAsia="仿宋"/>
          <w:color w:val="000000"/>
          <w:sz w:val="24"/>
        </w:rPr>
        <w:t xml:space="preserve">         </w:t>
      </w:r>
      <w:r>
        <w:rPr>
          <w:rFonts w:hint="eastAsia" w:ascii="仿宋" w:hAnsi="仿宋" w:eastAsia="仿宋"/>
          <w:color w:val="000000"/>
          <w:sz w:val="24"/>
        </w:rPr>
        <w:t xml:space="preserve">               乙</w:t>
      </w:r>
      <w:r>
        <w:rPr>
          <w:rFonts w:ascii="仿宋" w:hAnsi="仿宋" w:eastAsia="仿宋"/>
          <w:color w:val="000000"/>
          <w:sz w:val="24"/>
        </w:rPr>
        <w:t>方（盖章）：</w:t>
      </w:r>
      <w:r>
        <w:rPr>
          <w:rFonts w:hint="eastAsia" w:ascii="仿宋" w:hAnsi="仿宋" w:eastAsia="仿宋"/>
          <w:color w:val="000000"/>
          <w:sz w:val="24"/>
          <w:lang w:val="en-US" w:eastAsia="zh-CN"/>
        </w:rPr>
        <w:t xml:space="preserve">  </w:t>
      </w:r>
    </w:p>
    <w:p>
      <w:pPr>
        <w:spacing w:line="520" w:lineRule="exact"/>
        <w:rPr>
          <w:rFonts w:ascii="仿宋" w:hAnsi="仿宋" w:eastAsia="仿宋"/>
          <w:color w:val="000000"/>
          <w:sz w:val="24"/>
        </w:rPr>
      </w:pPr>
      <w:r>
        <w:rPr>
          <w:rFonts w:hint="eastAsia" w:ascii="仿宋" w:hAnsi="仿宋" w:eastAsia="仿宋"/>
          <w:color w:val="000000"/>
          <w:sz w:val="24"/>
        </w:rPr>
        <w:t>法人或授权代表（签字）：              法人或授权代表（签字）：</w:t>
      </w:r>
    </w:p>
    <w:p>
      <w:pPr>
        <w:spacing w:line="520" w:lineRule="exact"/>
        <w:ind w:left="5160" w:hanging="5160" w:hangingChars="2150"/>
        <w:rPr>
          <w:rFonts w:ascii="仿宋" w:hAnsi="仿宋" w:eastAsia="仿宋"/>
          <w:color w:val="000000"/>
          <w:sz w:val="24"/>
        </w:rPr>
      </w:pPr>
      <w:r>
        <w:rPr>
          <w:rFonts w:hint="eastAsia" w:ascii="仿宋" w:hAnsi="仿宋" w:eastAsia="仿宋"/>
          <w:color w:val="000000"/>
          <w:sz w:val="24"/>
        </w:rPr>
        <w:t>地址：</w:t>
      </w:r>
      <w:r>
        <w:rPr>
          <w:rFonts w:ascii="仿宋" w:hAnsi="仿宋" w:eastAsia="仿宋"/>
          <w:color w:val="000000"/>
          <w:sz w:val="24"/>
        </w:rPr>
        <w:t xml:space="preserve">    </w:t>
      </w:r>
      <w:r>
        <w:rPr>
          <w:rFonts w:hint="eastAsia" w:ascii="仿宋" w:hAnsi="仿宋" w:eastAsia="仿宋"/>
          <w:color w:val="000000"/>
          <w:sz w:val="24"/>
        </w:rPr>
        <w:t xml:space="preserve">                           </w:t>
      </w:r>
      <w:r>
        <w:rPr>
          <w:rFonts w:ascii="仿宋" w:hAnsi="仿宋" w:eastAsia="仿宋"/>
          <w:color w:val="000000"/>
          <w:sz w:val="24"/>
        </w:rPr>
        <w:t>地址：</w:t>
      </w:r>
      <w:r>
        <w:rPr>
          <w:rFonts w:hint="eastAsia" w:ascii="仿宋" w:hAnsi="仿宋" w:eastAsia="仿宋"/>
          <w:color w:val="000000"/>
          <w:sz w:val="24"/>
          <w:lang w:val="en-US" w:eastAsia="zh-CN"/>
        </w:rPr>
        <w:t xml:space="preserve"> </w:t>
      </w:r>
      <w:r>
        <w:rPr>
          <w:rFonts w:hint="eastAsia" w:ascii="仿宋" w:hAnsi="仿宋" w:eastAsia="仿宋"/>
          <w:color w:val="000000"/>
          <w:sz w:val="24"/>
        </w:rPr>
        <w:t xml:space="preserve"> </w:t>
      </w:r>
      <w:r>
        <w:rPr>
          <w:rFonts w:ascii="仿宋" w:hAnsi="仿宋" w:eastAsia="仿宋"/>
          <w:color w:val="000000"/>
          <w:sz w:val="24"/>
        </w:rPr>
        <w:t xml:space="preserve">    </w:t>
      </w:r>
      <w:r>
        <w:rPr>
          <w:rFonts w:hint="eastAsia" w:ascii="仿宋" w:hAnsi="仿宋" w:eastAsia="仿宋"/>
          <w:color w:val="000000"/>
          <w:sz w:val="24"/>
        </w:rPr>
        <w:t xml:space="preserve">   </w:t>
      </w:r>
    </w:p>
    <w:p>
      <w:pPr>
        <w:spacing w:line="520" w:lineRule="exact"/>
        <w:rPr>
          <w:rFonts w:ascii="仿宋" w:hAnsi="仿宋" w:eastAsia="仿宋"/>
          <w:color w:val="000000"/>
          <w:sz w:val="24"/>
        </w:rPr>
      </w:pPr>
      <w:r>
        <w:rPr>
          <w:rFonts w:hint="eastAsia" w:ascii="仿宋" w:hAnsi="仿宋" w:eastAsia="仿宋"/>
          <w:color w:val="000000"/>
          <w:sz w:val="24"/>
        </w:rPr>
        <w:t>电话：</w:t>
      </w:r>
      <w:r>
        <w:rPr>
          <w:rFonts w:ascii="仿宋" w:hAnsi="仿宋" w:eastAsia="仿宋"/>
          <w:color w:val="000000"/>
          <w:sz w:val="24"/>
        </w:rPr>
        <w:t xml:space="preserve">  </w:t>
      </w:r>
      <w:r>
        <w:rPr>
          <w:rFonts w:hint="eastAsia" w:ascii="仿宋" w:hAnsi="仿宋" w:eastAsia="仿宋"/>
          <w:color w:val="000000"/>
          <w:sz w:val="24"/>
        </w:rPr>
        <w:t xml:space="preserve">  </w:t>
      </w:r>
      <w:r>
        <w:rPr>
          <w:rFonts w:ascii="仿宋" w:hAnsi="仿宋" w:eastAsia="仿宋"/>
          <w:color w:val="000000"/>
          <w:sz w:val="24"/>
        </w:rPr>
        <w:t xml:space="preserve">  </w:t>
      </w:r>
      <w:r>
        <w:rPr>
          <w:rFonts w:hint="eastAsia" w:ascii="仿宋" w:hAnsi="仿宋" w:eastAsia="仿宋"/>
          <w:color w:val="000000"/>
          <w:sz w:val="24"/>
        </w:rPr>
        <w:t xml:space="preserve">                        </w:t>
      </w:r>
      <w:r>
        <w:rPr>
          <w:rFonts w:ascii="仿宋" w:hAnsi="仿宋" w:eastAsia="仿宋"/>
          <w:color w:val="000000"/>
          <w:sz w:val="24"/>
        </w:rPr>
        <w:t xml:space="preserve"> 电话：</w:t>
      </w:r>
      <w:r>
        <w:rPr>
          <w:rFonts w:hint="eastAsia" w:ascii="仿宋" w:hAnsi="仿宋" w:eastAsia="仿宋"/>
          <w:color w:val="000000"/>
          <w:sz w:val="24"/>
          <w:lang w:val="en-US" w:eastAsia="zh-CN"/>
        </w:rPr>
        <w:t xml:space="preserve"> </w:t>
      </w:r>
      <w:r>
        <w:rPr>
          <w:rFonts w:hint="eastAsia" w:ascii="仿宋" w:hAnsi="仿宋" w:eastAsia="仿宋"/>
          <w:color w:val="000000"/>
          <w:sz w:val="24"/>
        </w:rPr>
        <w:t xml:space="preserve">   </w:t>
      </w:r>
      <w:r>
        <w:rPr>
          <w:rFonts w:ascii="仿宋" w:hAnsi="仿宋" w:eastAsia="仿宋"/>
          <w:color w:val="000000"/>
          <w:sz w:val="24"/>
        </w:rPr>
        <w:t xml:space="preserve">              </w:t>
      </w:r>
      <w:r>
        <w:rPr>
          <w:rFonts w:hint="eastAsia" w:ascii="仿宋" w:hAnsi="仿宋" w:eastAsia="仿宋"/>
          <w:color w:val="000000"/>
          <w:sz w:val="24"/>
        </w:rPr>
        <w:t xml:space="preserve">             </w:t>
      </w:r>
    </w:p>
    <w:p>
      <w:pPr>
        <w:spacing w:line="520" w:lineRule="exact"/>
        <w:rPr>
          <w:rFonts w:hint="eastAsia" w:ascii="仿宋" w:hAnsi="仿宋" w:eastAsia="仿宋"/>
          <w:color w:val="000000"/>
          <w:sz w:val="24"/>
        </w:rPr>
      </w:pPr>
      <w:r>
        <w:rPr>
          <w:rFonts w:hint="eastAsia" w:ascii="仿宋" w:hAnsi="仿宋" w:eastAsia="仿宋"/>
          <w:color w:val="000000"/>
          <w:sz w:val="24"/>
        </w:rPr>
        <w:t>日期：</w:t>
      </w:r>
      <w:r>
        <w:rPr>
          <w:rFonts w:ascii="仿宋" w:hAnsi="仿宋" w:eastAsia="仿宋"/>
          <w:color w:val="000000"/>
          <w:sz w:val="24"/>
        </w:rPr>
        <w:t xml:space="preserve"> </w:t>
      </w:r>
      <w:r>
        <w:rPr>
          <w:rFonts w:hint="eastAsia" w:ascii="仿宋" w:hAnsi="仿宋" w:eastAsia="仿宋"/>
          <w:color w:val="000000"/>
          <w:sz w:val="24"/>
        </w:rPr>
        <w:t xml:space="preserve">  </w:t>
      </w:r>
      <w:r>
        <w:rPr>
          <w:rFonts w:ascii="仿宋" w:hAnsi="仿宋" w:eastAsia="仿宋"/>
          <w:color w:val="000000"/>
          <w:sz w:val="24"/>
        </w:rPr>
        <w:t xml:space="preserve"> 年</w:t>
      </w:r>
      <w:r>
        <w:rPr>
          <w:rFonts w:hint="eastAsia" w:ascii="仿宋" w:hAnsi="仿宋" w:eastAsia="仿宋"/>
          <w:color w:val="000000"/>
          <w:sz w:val="24"/>
        </w:rPr>
        <w:t xml:space="preserve"> </w:t>
      </w:r>
      <w:r>
        <w:rPr>
          <w:rFonts w:ascii="仿宋" w:hAnsi="仿宋" w:eastAsia="仿宋"/>
          <w:color w:val="000000"/>
          <w:sz w:val="24"/>
        </w:rPr>
        <w:t xml:space="preserve"> 月</w:t>
      </w:r>
      <w:r>
        <w:rPr>
          <w:rFonts w:hint="eastAsia" w:ascii="仿宋" w:hAnsi="仿宋" w:eastAsia="仿宋"/>
          <w:color w:val="000000"/>
          <w:sz w:val="24"/>
        </w:rPr>
        <w:t xml:space="preserve">  </w:t>
      </w:r>
      <w:r>
        <w:rPr>
          <w:rFonts w:ascii="仿宋" w:hAnsi="仿宋" w:eastAsia="仿宋"/>
          <w:color w:val="000000"/>
          <w:sz w:val="24"/>
        </w:rPr>
        <w:t xml:space="preserve">日   </w:t>
      </w:r>
      <w:r>
        <w:rPr>
          <w:rFonts w:hint="eastAsia" w:ascii="仿宋" w:hAnsi="仿宋" w:eastAsia="仿宋"/>
          <w:color w:val="000000"/>
          <w:sz w:val="24"/>
        </w:rPr>
        <w:t xml:space="preserve">  </w:t>
      </w:r>
      <w:r>
        <w:rPr>
          <w:rFonts w:ascii="仿宋" w:hAnsi="仿宋" w:eastAsia="仿宋"/>
          <w:color w:val="000000"/>
          <w:sz w:val="24"/>
        </w:rPr>
        <w:t xml:space="preserve">            </w:t>
      </w:r>
      <w:r>
        <w:rPr>
          <w:rFonts w:hint="eastAsia" w:ascii="仿宋" w:hAnsi="仿宋" w:eastAsia="仿宋"/>
          <w:color w:val="000000"/>
          <w:sz w:val="24"/>
        </w:rPr>
        <w:t>日期：</w:t>
      </w:r>
      <w:r>
        <w:rPr>
          <w:rFonts w:ascii="仿宋" w:hAnsi="仿宋" w:eastAsia="仿宋"/>
          <w:color w:val="000000"/>
          <w:sz w:val="24"/>
        </w:rPr>
        <w:t xml:space="preserve"> </w:t>
      </w:r>
      <w:r>
        <w:rPr>
          <w:rFonts w:hint="eastAsia" w:ascii="仿宋" w:hAnsi="仿宋" w:eastAsia="仿宋"/>
          <w:color w:val="000000"/>
          <w:sz w:val="24"/>
        </w:rPr>
        <w:t xml:space="preserve">  </w:t>
      </w:r>
      <w:r>
        <w:rPr>
          <w:rFonts w:ascii="仿宋" w:hAnsi="仿宋" w:eastAsia="仿宋"/>
          <w:color w:val="000000"/>
          <w:sz w:val="24"/>
        </w:rPr>
        <w:t xml:space="preserve"> 年</w:t>
      </w:r>
      <w:r>
        <w:rPr>
          <w:rFonts w:hint="eastAsia" w:ascii="仿宋" w:hAnsi="仿宋" w:eastAsia="仿宋"/>
          <w:color w:val="000000"/>
          <w:sz w:val="24"/>
        </w:rPr>
        <w:t xml:space="preserve"> </w:t>
      </w:r>
      <w:r>
        <w:rPr>
          <w:rFonts w:ascii="仿宋" w:hAnsi="仿宋" w:eastAsia="仿宋"/>
          <w:color w:val="000000"/>
          <w:sz w:val="24"/>
        </w:rPr>
        <w:t xml:space="preserve"> 月</w:t>
      </w:r>
      <w:r>
        <w:rPr>
          <w:rFonts w:hint="eastAsia" w:ascii="仿宋" w:hAnsi="仿宋" w:eastAsia="仿宋"/>
          <w:color w:val="000000"/>
          <w:sz w:val="24"/>
        </w:rPr>
        <w:t xml:space="preserve">  </w:t>
      </w:r>
      <w:r>
        <w:rPr>
          <w:rFonts w:ascii="仿宋" w:hAnsi="仿宋" w:eastAsia="仿宋"/>
          <w:color w:val="000000"/>
          <w:sz w:val="24"/>
        </w:rPr>
        <w:t xml:space="preserve">日  </w:t>
      </w:r>
      <w:r>
        <w:rPr>
          <w:rFonts w:hint="eastAsia" w:ascii="仿宋" w:hAnsi="仿宋" w:eastAsia="仿宋"/>
          <w:color w:val="000000"/>
          <w:sz w:val="24"/>
        </w:rPr>
        <w:t xml:space="preserve">    </w:t>
      </w:r>
    </w:p>
    <w:p>
      <w:pPr>
        <w:ind w:firstLine="360" w:firstLineChars="150"/>
        <w:jc w:val="center"/>
        <w:rPr>
          <w:rFonts w:ascii="仿宋" w:hAnsi="仿宋" w:eastAsia="仿宋"/>
          <w:b/>
          <w:color w:val="000000"/>
          <w:sz w:val="36"/>
          <w:szCs w:val="36"/>
        </w:rPr>
      </w:pPr>
      <w:r>
        <w:rPr>
          <w:rFonts w:ascii="仿宋" w:hAnsi="仿宋" w:eastAsia="仿宋"/>
          <w:color w:val="000000"/>
          <w:sz w:val="24"/>
        </w:rPr>
        <w:br w:type="page"/>
      </w:r>
      <w:r>
        <w:rPr>
          <w:rFonts w:hint="eastAsia" w:ascii="仿宋" w:hAnsi="仿宋" w:eastAsia="仿宋"/>
          <w:b/>
          <w:color w:val="000000"/>
          <w:sz w:val="36"/>
          <w:szCs w:val="36"/>
        </w:rPr>
        <w:t>医疗卫生机构医药产品廉洁购销合同</w:t>
      </w:r>
    </w:p>
    <w:p>
      <w:pPr>
        <w:spacing w:line="580" w:lineRule="exact"/>
        <w:rPr>
          <w:rFonts w:hint="eastAsia" w:ascii="仿宋" w:hAnsi="仿宋" w:eastAsia="仿宋"/>
          <w:color w:val="000000"/>
          <w:sz w:val="24"/>
        </w:rPr>
      </w:pPr>
      <w:r>
        <w:rPr>
          <w:rFonts w:hint="eastAsia" w:ascii="仿宋" w:hAnsi="仿宋" w:eastAsia="仿宋"/>
          <w:b/>
          <w:color w:val="000000"/>
          <w:sz w:val="24"/>
        </w:rPr>
        <w:t>甲方</w:t>
      </w:r>
      <w:r>
        <w:rPr>
          <w:rFonts w:hint="eastAsia" w:ascii="仿宋" w:hAnsi="仿宋" w:eastAsia="仿宋"/>
          <w:color w:val="000000"/>
          <w:sz w:val="24"/>
        </w:rPr>
        <w:t>： 新疆医科大学附属肿瘤医院</w:t>
      </w:r>
    </w:p>
    <w:p>
      <w:pPr>
        <w:spacing w:line="580" w:lineRule="exact"/>
        <w:rPr>
          <w:rFonts w:hint="eastAsia" w:ascii="仿宋" w:hAnsi="仿宋" w:eastAsia="仿宋"/>
          <w:color w:val="000000"/>
          <w:sz w:val="24"/>
          <w:u w:val="single"/>
        </w:rPr>
      </w:pPr>
      <w:r>
        <w:rPr>
          <w:rFonts w:hint="eastAsia" w:ascii="仿宋" w:hAnsi="仿宋" w:eastAsia="仿宋"/>
          <w:b/>
          <w:bCs/>
          <w:color w:val="000000"/>
          <w:sz w:val="24"/>
        </w:rPr>
        <w:t>乙方：</w:t>
      </w:r>
      <w:r>
        <w:rPr>
          <w:rFonts w:hint="eastAsia" w:ascii="仿宋" w:hAnsi="仿宋" w:eastAsia="仿宋"/>
          <w:color w:val="000000"/>
          <w:sz w:val="24"/>
        </w:rPr>
        <w:t xml:space="preserve"> </w:t>
      </w:r>
      <w:r>
        <w:rPr>
          <w:rFonts w:hint="eastAsia" w:ascii="仿宋" w:hAnsi="仿宋" w:eastAsia="仿宋"/>
          <w:color w:val="000000"/>
          <w:sz w:val="24"/>
          <w:u w:val="single"/>
        </w:rPr>
        <w:t xml:space="preserve">                         </w:t>
      </w:r>
    </w:p>
    <w:p>
      <w:pPr>
        <w:spacing w:line="580" w:lineRule="exact"/>
        <w:ind w:firstLine="480" w:firstLineChars="200"/>
        <w:rPr>
          <w:rFonts w:hint="eastAsia" w:ascii="仿宋" w:hAnsi="仿宋" w:eastAsia="仿宋"/>
          <w:color w:val="000000"/>
          <w:sz w:val="24"/>
        </w:rPr>
      </w:pPr>
      <w:r>
        <w:rPr>
          <w:rFonts w:hint="eastAsia" w:ascii="仿宋" w:hAnsi="仿宋" w:eastAsia="仿宋"/>
          <w:color w:val="000000"/>
          <w:sz w:val="24"/>
        </w:rPr>
        <w:t>为进一步加强医疗卫生行风建设，规范医疗卫生机构医药购销行为，有效防范商业贿赂行为，营造公平交易、诚实守信的购销环境，经甲、乙双方协商，同意签订本合同，并共同遵守：</w:t>
      </w:r>
    </w:p>
    <w:p>
      <w:pPr>
        <w:spacing w:line="580" w:lineRule="exact"/>
        <w:ind w:firstLine="480" w:firstLineChars="200"/>
        <w:rPr>
          <w:rFonts w:hint="eastAsia" w:ascii="仿宋" w:hAnsi="仿宋" w:eastAsia="仿宋"/>
          <w:color w:val="000000"/>
          <w:sz w:val="24"/>
        </w:rPr>
      </w:pPr>
      <w:r>
        <w:rPr>
          <w:rFonts w:hint="eastAsia" w:ascii="仿宋" w:hAnsi="仿宋" w:eastAsia="仿宋"/>
          <w:color w:val="000000"/>
          <w:sz w:val="24"/>
        </w:rPr>
        <w:t>一、甲乙双方按照《中华人民共和国民法典》及医药产品购销合同约定购销药品、医用设备、医用耗材等医药产品。</w:t>
      </w:r>
    </w:p>
    <w:p>
      <w:pPr>
        <w:spacing w:line="580" w:lineRule="exact"/>
        <w:ind w:firstLine="480" w:firstLineChars="200"/>
        <w:rPr>
          <w:rFonts w:hint="eastAsia" w:ascii="仿宋" w:hAnsi="仿宋" w:eastAsia="仿宋"/>
          <w:color w:val="000000"/>
          <w:sz w:val="24"/>
        </w:rPr>
      </w:pPr>
      <w:r>
        <w:rPr>
          <w:rFonts w:hint="eastAsia" w:ascii="仿宋" w:hAnsi="仿宋" w:eastAsia="仿宋"/>
          <w:color w:val="000000"/>
          <w:sz w:val="24"/>
        </w:rPr>
        <w:t>二、甲方应当严格执行医药产品购销合同验收、入库制度，对采购医药产品及发票进行查验，不得违反有关规定合同外采购、违价采购或从非规定渠道采购。</w:t>
      </w:r>
    </w:p>
    <w:p>
      <w:pPr>
        <w:spacing w:line="580" w:lineRule="exact"/>
        <w:ind w:firstLine="480" w:firstLineChars="200"/>
        <w:rPr>
          <w:rFonts w:hint="eastAsia" w:ascii="仿宋" w:hAnsi="仿宋" w:eastAsia="仿宋"/>
          <w:color w:val="000000"/>
          <w:sz w:val="24"/>
        </w:rPr>
      </w:pPr>
      <w:r>
        <w:rPr>
          <w:rFonts w:hint="eastAsia" w:ascii="仿宋" w:hAnsi="仿宋" w:eastAsia="仿宋"/>
          <w:color w:val="000000"/>
          <w:sz w:val="24"/>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pPr>
        <w:spacing w:line="580" w:lineRule="exact"/>
        <w:ind w:firstLine="480" w:firstLineChars="200"/>
        <w:rPr>
          <w:rFonts w:hint="eastAsia" w:ascii="仿宋" w:hAnsi="仿宋" w:eastAsia="仿宋"/>
          <w:color w:val="000000"/>
          <w:sz w:val="24"/>
        </w:rPr>
      </w:pPr>
      <w:r>
        <w:rPr>
          <w:rFonts w:hint="eastAsia" w:ascii="仿宋" w:hAnsi="仿宋" w:eastAsia="仿宋"/>
          <w:color w:val="000000"/>
          <w:sz w:val="24"/>
        </w:rPr>
        <w:t>四、严禁甲方工作人员利用任何途径和方式，为乙方统计医师个人及临床科室有关医药产品用量信息，或为乙方统计提供便利。</w:t>
      </w:r>
    </w:p>
    <w:p>
      <w:pPr>
        <w:spacing w:line="580" w:lineRule="exact"/>
        <w:ind w:firstLine="480" w:firstLineChars="200"/>
        <w:rPr>
          <w:rFonts w:hint="eastAsia" w:ascii="仿宋" w:hAnsi="仿宋" w:eastAsia="仿宋"/>
          <w:color w:val="000000"/>
          <w:sz w:val="24"/>
        </w:rPr>
      </w:pPr>
      <w:r>
        <w:rPr>
          <w:rFonts w:hint="eastAsia" w:ascii="仿宋" w:hAnsi="仿宋" w:eastAsia="仿宋"/>
          <w:color w:val="000000"/>
          <w:sz w:val="24"/>
        </w:rPr>
        <w:t>五、乙方不得以回扣、宴请等方式影响甲方工作人员采购或使用医药产品的选择权，不得在学术活动中提供旅游、超标准支付食宿费用。</w:t>
      </w:r>
    </w:p>
    <w:p>
      <w:pPr>
        <w:spacing w:line="580" w:lineRule="exact"/>
        <w:ind w:firstLine="480" w:firstLineChars="200"/>
        <w:rPr>
          <w:rFonts w:hint="eastAsia" w:ascii="仿宋" w:hAnsi="仿宋" w:eastAsia="仿宋"/>
          <w:color w:val="000000"/>
          <w:sz w:val="24"/>
        </w:rPr>
      </w:pPr>
      <w:r>
        <w:rPr>
          <w:rFonts w:hint="eastAsia" w:ascii="仿宋" w:hAnsi="仿宋" w:eastAsia="仿宋"/>
          <w:color w:val="000000"/>
          <w:sz w:val="24"/>
        </w:rPr>
        <w:t>六、乙方指定</w:t>
      </w:r>
      <w:r>
        <w:rPr>
          <w:rFonts w:hint="eastAsia" w:ascii="仿宋" w:hAnsi="仿宋" w:eastAsia="仿宋"/>
          <w:i/>
          <w:iCs/>
          <w:color w:val="000000"/>
          <w:sz w:val="24"/>
          <w:u w:val="single"/>
        </w:rPr>
        <w:t xml:space="preserve">        </w:t>
      </w:r>
      <w:r>
        <w:rPr>
          <w:rFonts w:hint="eastAsia" w:ascii="仿宋" w:hAnsi="仿宋" w:eastAsia="仿宋"/>
          <w:color w:val="000000"/>
          <w:sz w:val="24"/>
        </w:rPr>
        <w:t>作为销售代表洽谈业务。销售代表必须在工作时间到甲方指定地点联系商谈，不得到住院部、门诊部、医技科室等推销医药产品，不得借故到甲方相关领导、部门负责人及相关工作人员家中访谈并提供任何好处费。</w:t>
      </w:r>
    </w:p>
    <w:p>
      <w:pPr>
        <w:spacing w:line="580" w:lineRule="exact"/>
        <w:ind w:firstLine="480" w:firstLineChars="200"/>
        <w:rPr>
          <w:rFonts w:ascii="仿宋" w:hAnsi="仿宋" w:eastAsia="仿宋"/>
          <w:color w:val="000000"/>
          <w:sz w:val="24"/>
        </w:rPr>
      </w:pPr>
      <w:r>
        <w:rPr>
          <w:rFonts w:hint="eastAsia" w:ascii="仿宋" w:hAnsi="仿宋" w:eastAsia="仿宋"/>
          <w:color w:val="000000"/>
          <w:sz w:val="24"/>
        </w:rPr>
        <w:t>七、乙方如违反本合同，一经发现，甲方有权终止购销合同，并向有关卫生计生行政部门报告。如乙方被列入商业贿赂不良记录，则严格按照《国家</w:t>
      </w:r>
      <w:r>
        <w:rPr>
          <w:rFonts w:ascii="仿宋" w:hAnsi="仿宋" w:eastAsia="仿宋"/>
          <w:color w:val="000000"/>
          <w:sz w:val="24"/>
        </w:rPr>
        <w:t>卫生计生委关于建立医药购销领域商业贿赂不良记录的规定</w:t>
      </w:r>
      <w:r>
        <w:rPr>
          <w:rFonts w:hint="eastAsia" w:ascii="仿宋" w:hAnsi="仿宋" w:eastAsia="仿宋"/>
          <w:color w:val="000000"/>
          <w:sz w:val="24"/>
        </w:rPr>
        <w:t>》</w:t>
      </w:r>
      <w:r>
        <w:rPr>
          <w:rFonts w:ascii="仿宋" w:hAnsi="仿宋" w:eastAsia="仿宋"/>
          <w:color w:val="000000"/>
          <w:sz w:val="24"/>
          <w:shd w:val="clear" w:color="auto" w:fill="FFFFFF"/>
        </w:rPr>
        <w:t>（国卫法制发〔2013〕50号）</w:t>
      </w:r>
      <w:r>
        <w:rPr>
          <w:rFonts w:hint="eastAsia" w:ascii="仿宋" w:hAnsi="仿宋" w:eastAsia="仿宋"/>
          <w:color w:val="000000"/>
          <w:sz w:val="24"/>
        </w:rPr>
        <w:t>相关规定处理。</w:t>
      </w:r>
    </w:p>
    <w:p>
      <w:pPr>
        <w:spacing w:line="580" w:lineRule="exact"/>
        <w:ind w:firstLine="480" w:firstLineChars="200"/>
        <w:rPr>
          <w:rFonts w:ascii="仿宋" w:hAnsi="仿宋" w:eastAsia="仿宋"/>
          <w:color w:val="000000"/>
          <w:sz w:val="24"/>
        </w:rPr>
      </w:pPr>
      <w:r>
        <w:rPr>
          <w:rFonts w:hint="eastAsia" w:ascii="仿宋" w:hAnsi="仿宋" w:eastAsia="仿宋"/>
          <w:color w:val="000000"/>
          <w:sz w:val="24"/>
        </w:rPr>
        <w:t>八、本合同作为医药产品购销合同的重要组成部分，与购销合同一并执行，具有同等的法律效力。</w:t>
      </w:r>
    </w:p>
    <w:p>
      <w:pPr>
        <w:spacing w:line="580" w:lineRule="exact"/>
        <w:ind w:firstLine="480" w:firstLineChars="200"/>
        <w:rPr>
          <w:rFonts w:hint="eastAsia" w:ascii="仿宋" w:hAnsi="仿宋" w:eastAsia="仿宋"/>
          <w:color w:val="000000"/>
          <w:sz w:val="24"/>
        </w:rPr>
      </w:pPr>
      <w:r>
        <w:rPr>
          <w:rFonts w:hint="eastAsia" w:ascii="仿宋" w:hAnsi="仿宋" w:eastAsia="仿宋"/>
          <w:color w:val="000000"/>
          <w:sz w:val="24"/>
        </w:rPr>
        <w:t>九、本合同一式三份，甲、乙双方各执一份，甲方纪检监察部门（基层医疗卫生机构上报上级卫生计生行政部门）执一份，并从签订之日起生效。</w:t>
      </w:r>
    </w:p>
    <w:p>
      <w:pPr>
        <w:spacing w:line="580" w:lineRule="exact"/>
        <w:ind w:firstLine="480" w:firstLineChars="200"/>
        <w:rPr>
          <w:rFonts w:hint="eastAsia" w:ascii="仿宋" w:hAnsi="仿宋" w:eastAsia="仿宋"/>
          <w:color w:val="000000"/>
          <w:sz w:val="24"/>
        </w:rPr>
      </w:pPr>
    </w:p>
    <w:p>
      <w:pPr>
        <w:spacing w:line="580" w:lineRule="exact"/>
        <w:ind w:firstLine="480" w:firstLineChars="200"/>
        <w:rPr>
          <w:rFonts w:hint="eastAsia" w:ascii="仿宋" w:hAnsi="仿宋" w:eastAsia="仿宋"/>
          <w:color w:val="000000"/>
          <w:sz w:val="24"/>
        </w:rPr>
      </w:pPr>
    </w:p>
    <w:p>
      <w:pPr>
        <w:spacing w:line="580" w:lineRule="exact"/>
        <w:ind w:firstLine="480" w:firstLineChars="200"/>
        <w:rPr>
          <w:rFonts w:hint="eastAsia" w:ascii="仿宋" w:hAnsi="仿宋" w:eastAsia="仿宋"/>
          <w:color w:val="000000"/>
          <w:sz w:val="24"/>
        </w:rPr>
      </w:pPr>
    </w:p>
    <w:p>
      <w:pPr>
        <w:spacing w:line="580" w:lineRule="exact"/>
        <w:ind w:left="4583" w:hanging="4564" w:hangingChars="1902"/>
        <w:rPr>
          <w:rFonts w:ascii="仿宋" w:hAnsi="仿宋" w:eastAsia="仿宋"/>
          <w:b/>
          <w:color w:val="000000"/>
          <w:sz w:val="24"/>
        </w:rPr>
      </w:pPr>
      <w:r>
        <w:rPr>
          <w:rFonts w:hint="eastAsia" w:ascii="仿宋" w:hAnsi="仿宋" w:eastAsia="仿宋"/>
          <w:b/>
          <w:color w:val="000000"/>
          <w:sz w:val="24"/>
        </w:rPr>
        <w:t>甲方（盖章）：                       乙方（盖章）：</w:t>
      </w:r>
    </w:p>
    <w:p>
      <w:pPr>
        <w:spacing w:line="580" w:lineRule="exact"/>
        <w:rPr>
          <w:rFonts w:hint="eastAsia" w:ascii="仿宋" w:hAnsi="仿宋" w:eastAsia="仿宋"/>
          <w:b/>
          <w:color w:val="000000"/>
          <w:sz w:val="24"/>
        </w:rPr>
      </w:pPr>
      <w:r>
        <w:rPr>
          <w:rFonts w:hint="eastAsia" w:ascii="仿宋" w:hAnsi="仿宋" w:eastAsia="仿宋"/>
          <w:b/>
          <w:color w:val="000000"/>
          <w:sz w:val="24"/>
        </w:rPr>
        <w:t>法定代表人（</w:t>
      </w:r>
      <w:r>
        <w:rPr>
          <w:rFonts w:ascii="仿宋" w:hAnsi="仿宋" w:eastAsia="仿宋"/>
          <w:b/>
          <w:color w:val="000000"/>
          <w:sz w:val="24"/>
        </w:rPr>
        <w:t>负责人</w:t>
      </w:r>
      <w:r>
        <w:rPr>
          <w:rFonts w:hint="eastAsia" w:ascii="仿宋" w:hAnsi="仿宋" w:eastAsia="仿宋"/>
          <w:b/>
          <w:color w:val="000000"/>
          <w:sz w:val="24"/>
        </w:rPr>
        <w:t>）：               法定代表人（</w:t>
      </w:r>
      <w:r>
        <w:rPr>
          <w:rFonts w:ascii="仿宋" w:hAnsi="仿宋" w:eastAsia="仿宋"/>
          <w:b/>
          <w:color w:val="000000"/>
          <w:sz w:val="24"/>
        </w:rPr>
        <w:t>负责人</w:t>
      </w:r>
      <w:r>
        <w:rPr>
          <w:rFonts w:hint="eastAsia" w:ascii="仿宋" w:hAnsi="仿宋" w:eastAsia="仿宋"/>
          <w:b/>
          <w:color w:val="000000"/>
          <w:sz w:val="24"/>
        </w:rPr>
        <w:t xml:space="preserve">）： </w:t>
      </w:r>
    </w:p>
    <w:p>
      <w:pPr>
        <w:spacing w:line="580" w:lineRule="exact"/>
        <w:rPr>
          <w:rFonts w:hint="eastAsia" w:ascii="仿宋" w:hAnsi="仿宋" w:eastAsia="仿宋"/>
          <w:b/>
          <w:color w:val="000000"/>
          <w:sz w:val="24"/>
        </w:rPr>
      </w:pPr>
      <w:r>
        <w:rPr>
          <w:rFonts w:hint="eastAsia" w:ascii="仿宋" w:hAnsi="仿宋" w:eastAsia="仿宋"/>
          <w:b/>
          <w:color w:val="000000"/>
          <w:sz w:val="24"/>
        </w:rPr>
        <w:t>经办人签名：                        经办人签名：</w:t>
      </w:r>
    </w:p>
    <w:p>
      <w:pPr>
        <w:spacing w:line="580" w:lineRule="exact"/>
        <w:ind w:firstLine="1200" w:firstLineChars="500"/>
        <w:rPr>
          <w:rFonts w:ascii="仿宋" w:hAnsi="仿宋" w:eastAsia="仿宋"/>
          <w:b/>
          <w:color w:val="000000"/>
          <w:sz w:val="32"/>
          <w:szCs w:val="32"/>
        </w:rPr>
      </w:pPr>
      <w:r>
        <w:rPr>
          <w:rFonts w:hint="eastAsia" w:ascii="仿宋" w:hAnsi="仿宋" w:eastAsia="仿宋"/>
          <w:color w:val="000000"/>
          <w:sz w:val="24"/>
        </w:rPr>
        <w:t>年   月   日                         年   月  日</w:t>
      </w:r>
    </w:p>
    <w:p>
      <w:pPr>
        <w:tabs>
          <w:tab w:val="left" w:pos="315"/>
        </w:tabs>
        <w:snapToGrid w:val="0"/>
        <w:spacing w:line="360" w:lineRule="auto"/>
        <w:ind w:firstLine="420" w:firstLineChars="200"/>
        <w:jc w:val="center"/>
        <w:rPr>
          <w:rFonts w:ascii="仿宋" w:hAnsi="仿宋" w:eastAsia="仿宋"/>
          <w:color w:val="000000"/>
        </w:rPr>
      </w:pPr>
    </w:p>
    <w:p>
      <w:pPr>
        <w:pStyle w:val="6"/>
        <w:rPr>
          <w:rFonts w:hint="eastAsia" w:ascii="仿宋" w:hAnsi="仿宋" w:eastAsia="仿宋"/>
        </w:rPr>
      </w:pPr>
      <w:r>
        <w:rPr>
          <w:rFonts w:hint="eastAsia" w:ascii="仿宋" w:hAnsi="仿宋" w:eastAsia="仿宋"/>
        </w:rPr>
        <w:br w:type="page"/>
      </w:r>
      <w:bookmarkStart w:id="42" w:name="_Toc61184635"/>
      <w:bookmarkStart w:id="43" w:name="_Toc56170392"/>
      <w:r>
        <w:rPr>
          <w:rFonts w:hint="eastAsia" w:ascii="仿宋" w:hAnsi="仿宋" w:eastAsia="仿宋"/>
        </w:rPr>
        <w:t>第五章、投标文件格式</w:t>
      </w:r>
      <w:bookmarkEnd w:id="42"/>
      <w:bookmarkEnd w:id="43"/>
    </w:p>
    <w:p>
      <w:pPr>
        <w:pStyle w:val="22"/>
        <w:spacing w:line="360" w:lineRule="auto"/>
        <w:ind w:firstLine="1400" w:firstLineChars="200"/>
        <w:jc w:val="both"/>
        <w:rPr>
          <w:rFonts w:hint="eastAsia" w:ascii="仿宋" w:hAnsi="仿宋" w:eastAsia="仿宋"/>
          <w:sz w:val="70"/>
        </w:rPr>
      </w:pPr>
    </w:p>
    <w:p>
      <w:pPr>
        <w:spacing w:line="360" w:lineRule="auto"/>
        <w:jc w:val="center"/>
        <w:rPr>
          <w:rFonts w:hint="eastAsia" w:ascii="仿宋" w:hAnsi="仿宋" w:eastAsia="仿宋"/>
          <w:color w:val="000000"/>
          <w:sz w:val="72"/>
        </w:rPr>
      </w:pPr>
      <w:r>
        <w:rPr>
          <w:rFonts w:hint="eastAsia" w:ascii="仿宋" w:hAnsi="仿宋" w:eastAsia="仿宋"/>
          <w:color w:val="000000"/>
          <w:sz w:val="72"/>
          <w:u w:val="single"/>
        </w:rPr>
        <w:t xml:space="preserve">              </w:t>
      </w:r>
      <w:r>
        <w:rPr>
          <w:rFonts w:hint="eastAsia" w:ascii="仿宋" w:hAnsi="仿宋" w:eastAsia="仿宋"/>
          <w:color w:val="000000"/>
          <w:sz w:val="72"/>
        </w:rPr>
        <w:t>项目</w:t>
      </w:r>
    </w:p>
    <w:p>
      <w:pPr>
        <w:spacing w:line="360" w:lineRule="auto"/>
        <w:jc w:val="center"/>
        <w:rPr>
          <w:rFonts w:hint="eastAsia" w:ascii="仿宋" w:hAnsi="仿宋" w:eastAsia="仿宋"/>
          <w:color w:val="000000"/>
          <w:sz w:val="72"/>
        </w:rPr>
      </w:pPr>
    </w:p>
    <w:p>
      <w:pPr>
        <w:spacing w:line="360" w:lineRule="auto"/>
        <w:jc w:val="center"/>
        <w:rPr>
          <w:rFonts w:hint="eastAsia" w:ascii="仿宋" w:hAnsi="仿宋" w:eastAsia="仿宋"/>
          <w:color w:val="000000"/>
        </w:rPr>
      </w:pPr>
      <w:r>
        <w:rPr>
          <w:rFonts w:hint="eastAsia" w:ascii="仿宋" w:hAnsi="仿宋" w:eastAsia="仿宋"/>
          <w:color w:val="000000"/>
          <w:sz w:val="72"/>
        </w:rPr>
        <w:t>投标文件</w:t>
      </w:r>
    </w:p>
    <w:p>
      <w:pPr>
        <w:spacing w:line="360" w:lineRule="auto"/>
        <w:rPr>
          <w:rFonts w:hint="eastAsia" w:ascii="仿宋" w:hAnsi="仿宋" w:eastAsia="仿宋"/>
          <w:color w:val="000000"/>
        </w:rPr>
      </w:pPr>
    </w:p>
    <w:p>
      <w:pPr>
        <w:spacing w:line="360" w:lineRule="auto"/>
        <w:ind w:firstLine="420"/>
        <w:rPr>
          <w:rFonts w:hint="eastAsia" w:ascii="仿宋" w:hAnsi="仿宋" w:eastAsia="仿宋"/>
          <w:color w:val="000000"/>
        </w:rPr>
      </w:pPr>
    </w:p>
    <w:p>
      <w:pPr>
        <w:spacing w:line="360" w:lineRule="auto"/>
        <w:ind w:firstLine="880"/>
        <w:rPr>
          <w:rFonts w:hint="eastAsia" w:ascii="仿宋" w:hAnsi="仿宋" w:eastAsia="仿宋"/>
          <w:color w:val="000000"/>
          <w:sz w:val="44"/>
        </w:rPr>
      </w:pPr>
    </w:p>
    <w:p>
      <w:pPr>
        <w:spacing w:line="360" w:lineRule="auto"/>
        <w:ind w:firstLine="880"/>
        <w:rPr>
          <w:rFonts w:hint="eastAsia" w:ascii="仿宋" w:hAnsi="仿宋" w:eastAsia="仿宋"/>
          <w:color w:val="000000"/>
          <w:sz w:val="44"/>
        </w:rPr>
      </w:pPr>
      <w:r>
        <w:rPr>
          <w:rFonts w:hint="eastAsia" w:ascii="仿宋" w:hAnsi="仿宋" w:eastAsia="仿宋"/>
          <w:color w:val="000000"/>
          <w:sz w:val="44"/>
        </w:rPr>
        <w:t>项 目名 称：</w:t>
      </w:r>
    </w:p>
    <w:p>
      <w:pPr>
        <w:spacing w:line="360" w:lineRule="auto"/>
        <w:ind w:firstLine="880"/>
        <w:rPr>
          <w:rFonts w:hint="eastAsia" w:ascii="仿宋" w:hAnsi="仿宋" w:eastAsia="仿宋"/>
          <w:color w:val="000000"/>
          <w:sz w:val="44"/>
        </w:rPr>
      </w:pPr>
    </w:p>
    <w:p>
      <w:pPr>
        <w:spacing w:line="360" w:lineRule="auto"/>
        <w:ind w:firstLine="880"/>
        <w:rPr>
          <w:rFonts w:hint="eastAsia" w:ascii="仿宋" w:hAnsi="仿宋" w:eastAsia="仿宋"/>
          <w:color w:val="000000"/>
          <w:sz w:val="44"/>
        </w:rPr>
      </w:pPr>
      <w:r>
        <w:rPr>
          <w:rFonts w:hint="eastAsia" w:ascii="仿宋" w:hAnsi="仿宋" w:eastAsia="仿宋"/>
          <w:color w:val="000000"/>
          <w:sz w:val="44"/>
        </w:rPr>
        <w:t>供应商名称：</w:t>
      </w:r>
    </w:p>
    <w:p>
      <w:pPr>
        <w:spacing w:line="360" w:lineRule="auto"/>
        <w:ind w:firstLine="880"/>
        <w:rPr>
          <w:rFonts w:hint="eastAsia" w:ascii="仿宋" w:hAnsi="仿宋" w:eastAsia="仿宋"/>
          <w:color w:val="000000"/>
          <w:sz w:val="44"/>
        </w:rPr>
      </w:pPr>
    </w:p>
    <w:p>
      <w:pPr>
        <w:spacing w:line="360" w:lineRule="auto"/>
        <w:ind w:firstLine="880"/>
        <w:rPr>
          <w:rFonts w:hint="eastAsia" w:ascii="仿宋" w:hAnsi="仿宋" w:eastAsia="仿宋"/>
          <w:color w:val="000000"/>
        </w:rPr>
      </w:pPr>
      <w:r>
        <w:rPr>
          <w:rFonts w:hint="eastAsia" w:ascii="仿宋" w:hAnsi="仿宋" w:eastAsia="仿宋"/>
          <w:color w:val="000000"/>
          <w:sz w:val="44"/>
        </w:rPr>
        <w:t>供应商代表：</w:t>
      </w:r>
    </w:p>
    <w:p>
      <w:pPr>
        <w:spacing w:line="360" w:lineRule="auto"/>
        <w:ind w:firstLine="640"/>
        <w:rPr>
          <w:rFonts w:hint="eastAsia" w:ascii="仿宋" w:hAnsi="仿宋" w:eastAsia="仿宋"/>
          <w:color w:val="000000"/>
          <w:sz w:val="32"/>
        </w:rPr>
      </w:pPr>
    </w:p>
    <w:p>
      <w:pPr>
        <w:spacing w:line="360" w:lineRule="auto"/>
        <w:ind w:firstLine="640"/>
        <w:rPr>
          <w:rFonts w:hint="eastAsia" w:ascii="仿宋" w:hAnsi="仿宋" w:eastAsia="仿宋"/>
          <w:color w:val="000000"/>
          <w:sz w:val="32"/>
        </w:rPr>
      </w:pPr>
    </w:p>
    <w:p>
      <w:pPr>
        <w:spacing w:line="360" w:lineRule="auto"/>
        <w:ind w:firstLine="720"/>
        <w:jc w:val="center"/>
        <w:rPr>
          <w:rFonts w:hint="eastAsia" w:ascii="仿宋" w:hAnsi="仿宋" w:eastAsia="仿宋"/>
          <w:color w:val="000000"/>
          <w:sz w:val="36"/>
        </w:rPr>
      </w:pPr>
      <w:r>
        <w:rPr>
          <w:rFonts w:hint="eastAsia" w:ascii="仿宋" w:hAnsi="仿宋" w:eastAsia="仿宋"/>
          <w:color w:val="000000"/>
          <w:sz w:val="36"/>
        </w:rPr>
        <w:t>年      月      日</w:t>
      </w:r>
    </w:p>
    <w:p>
      <w:pPr>
        <w:pStyle w:val="8"/>
        <w:rPr>
          <w:rFonts w:hint="eastAsia"/>
        </w:rPr>
      </w:pPr>
      <w:r>
        <w:rPr>
          <w:rFonts w:hint="eastAsia" w:ascii="仿宋" w:hAnsi="仿宋" w:eastAsia="仿宋"/>
          <w:sz w:val="36"/>
        </w:rPr>
        <w:br w:type="page"/>
      </w:r>
      <w:bookmarkStart w:id="44" w:name="_Toc10657"/>
      <w:bookmarkStart w:id="45" w:name="_Toc61184636"/>
      <w:bookmarkStart w:id="46" w:name="_Toc56170393"/>
      <w:r>
        <w:rPr>
          <w:rFonts w:hint="eastAsia"/>
        </w:rPr>
        <w:t>附件一、投标书</w:t>
      </w:r>
      <w:bookmarkEnd w:id="44"/>
      <w:bookmarkEnd w:id="45"/>
      <w:bookmarkEnd w:id="46"/>
    </w:p>
    <w:p>
      <w:pPr>
        <w:pStyle w:val="23"/>
        <w:spacing w:line="360" w:lineRule="auto"/>
        <w:ind w:firstLine="0" w:firstLineChars="0"/>
        <w:jc w:val="both"/>
        <w:rPr>
          <w:rFonts w:hint="eastAsia" w:ascii="仿宋" w:hAnsi="仿宋" w:eastAsia="仿宋"/>
          <w:b w:val="0"/>
          <w:color w:val="000000"/>
          <w:sz w:val="28"/>
          <w:szCs w:val="16"/>
        </w:rPr>
      </w:pPr>
      <w:r>
        <w:rPr>
          <w:rFonts w:hint="eastAsia" w:ascii="仿宋" w:hAnsi="仿宋" w:eastAsia="仿宋"/>
          <w:b w:val="0"/>
          <w:color w:val="000000"/>
          <w:sz w:val="28"/>
          <w:szCs w:val="16"/>
        </w:rPr>
        <w:t>中科高盛咨询集团有限公司：</w:t>
      </w:r>
    </w:p>
    <w:p>
      <w:pPr>
        <w:spacing w:line="360" w:lineRule="auto"/>
        <w:ind w:firstLine="420"/>
        <w:rPr>
          <w:rFonts w:hint="eastAsia" w:ascii="仿宋" w:hAnsi="仿宋" w:eastAsia="仿宋"/>
          <w:color w:val="000000"/>
        </w:rPr>
      </w:pP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我们收到你们</w:t>
      </w:r>
      <w:r>
        <w:rPr>
          <w:rFonts w:hint="eastAsia" w:ascii="仿宋" w:hAnsi="仿宋" w:eastAsia="仿宋"/>
          <w:color w:val="000000"/>
          <w:sz w:val="28"/>
          <w:u w:val="single"/>
        </w:rPr>
        <w:t xml:space="preserve">             </w:t>
      </w:r>
      <w:r>
        <w:rPr>
          <w:rFonts w:hint="eastAsia" w:ascii="仿宋" w:hAnsi="仿宋" w:eastAsia="仿宋"/>
          <w:color w:val="000000"/>
          <w:sz w:val="28"/>
        </w:rPr>
        <w:t xml:space="preserve"> </w:t>
      </w:r>
      <w:r>
        <w:rPr>
          <w:rFonts w:hint="eastAsia" w:ascii="仿宋" w:hAnsi="仿宋" w:eastAsia="仿宋"/>
          <w:color w:val="000000"/>
          <w:sz w:val="28"/>
          <w:lang w:val="en-US" w:eastAsia="zh-CN"/>
        </w:rPr>
        <w:t>招标</w:t>
      </w:r>
      <w:r>
        <w:rPr>
          <w:rFonts w:hint="eastAsia" w:ascii="仿宋" w:hAnsi="仿宋" w:eastAsia="仿宋"/>
          <w:color w:val="000000"/>
          <w:sz w:val="28"/>
        </w:rPr>
        <w:t>文件，经认真研究，我们决定参加</w:t>
      </w:r>
      <w:r>
        <w:rPr>
          <w:rFonts w:hint="eastAsia" w:ascii="仿宋" w:hAnsi="仿宋" w:eastAsia="仿宋"/>
          <w:color w:val="000000"/>
          <w:sz w:val="28"/>
          <w:lang w:val="en-US" w:eastAsia="zh-CN"/>
        </w:rPr>
        <w:t>投标</w:t>
      </w:r>
      <w:r>
        <w:rPr>
          <w:rFonts w:hint="eastAsia" w:ascii="仿宋" w:hAnsi="仿宋" w:eastAsia="仿宋"/>
          <w:color w:val="000000"/>
          <w:sz w:val="28"/>
        </w:rPr>
        <w:t>。</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⒈按照</w:t>
      </w:r>
      <w:r>
        <w:rPr>
          <w:rFonts w:hint="eastAsia" w:ascii="仿宋" w:hAnsi="仿宋" w:eastAsia="仿宋"/>
          <w:color w:val="000000"/>
          <w:sz w:val="28"/>
          <w:lang w:val="en-US" w:eastAsia="zh-CN"/>
        </w:rPr>
        <w:t>招标</w:t>
      </w:r>
      <w:r>
        <w:rPr>
          <w:rFonts w:hint="eastAsia" w:ascii="仿宋" w:hAnsi="仿宋" w:eastAsia="仿宋"/>
          <w:color w:val="000000"/>
          <w:sz w:val="28"/>
        </w:rPr>
        <w:t>文件中的一切要求，提供</w:t>
      </w:r>
      <w:r>
        <w:rPr>
          <w:rFonts w:hint="eastAsia" w:ascii="仿宋" w:hAnsi="仿宋" w:eastAsia="仿宋"/>
          <w:color w:val="000000"/>
          <w:sz w:val="28"/>
          <w:lang w:val="en-US" w:eastAsia="zh-CN"/>
        </w:rPr>
        <w:t>投标</w:t>
      </w:r>
      <w:r>
        <w:rPr>
          <w:rFonts w:hint="eastAsia" w:ascii="仿宋" w:hAnsi="仿宋" w:eastAsia="仿宋"/>
          <w:color w:val="000000"/>
          <w:sz w:val="28"/>
        </w:rPr>
        <w:t>货物、安装及技术服务，</w:t>
      </w:r>
      <w:r>
        <w:rPr>
          <w:rFonts w:hint="eastAsia" w:ascii="仿宋" w:hAnsi="仿宋" w:eastAsia="仿宋"/>
          <w:color w:val="000000"/>
          <w:sz w:val="28"/>
          <w:lang w:val="en-US" w:eastAsia="zh-CN"/>
        </w:rPr>
        <w:t>投标</w:t>
      </w:r>
      <w:r>
        <w:rPr>
          <w:rFonts w:hint="eastAsia" w:ascii="仿宋" w:hAnsi="仿宋" w:eastAsia="仿宋"/>
          <w:color w:val="000000"/>
          <w:sz w:val="28"/>
        </w:rPr>
        <w:t xml:space="preserve">总价 </w:t>
      </w:r>
      <w:r>
        <w:rPr>
          <w:rFonts w:hint="eastAsia" w:ascii="仿宋" w:hAnsi="仿宋" w:eastAsia="仿宋"/>
          <w:color w:val="000000"/>
          <w:sz w:val="28"/>
          <w:u w:val="single"/>
        </w:rPr>
        <w:t xml:space="preserve">                       </w:t>
      </w:r>
      <w:r>
        <w:rPr>
          <w:rFonts w:hint="eastAsia" w:ascii="仿宋" w:hAnsi="仿宋" w:eastAsia="仿宋"/>
          <w:color w:val="000000"/>
          <w:sz w:val="28"/>
        </w:rPr>
        <w:t>万元（人民币大写）￥：</w:t>
      </w:r>
      <w:r>
        <w:rPr>
          <w:rFonts w:hint="eastAsia" w:ascii="仿宋" w:hAnsi="仿宋" w:eastAsia="仿宋"/>
          <w:color w:val="000000"/>
          <w:sz w:val="28"/>
          <w:u w:val="single"/>
        </w:rPr>
        <w:t xml:space="preserve">          </w:t>
      </w:r>
      <w:r>
        <w:rPr>
          <w:rFonts w:hint="eastAsia" w:ascii="仿宋" w:hAnsi="仿宋" w:eastAsia="仿宋"/>
          <w:color w:val="000000"/>
          <w:sz w:val="28"/>
        </w:rPr>
        <w:t>万元（用阿拉伯数字书写）人民币，明细见</w:t>
      </w:r>
      <w:r>
        <w:rPr>
          <w:rFonts w:hint="eastAsia" w:ascii="仿宋" w:hAnsi="仿宋" w:eastAsia="仿宋"/>
          <w:color w:val="000000"/>
          <w:sz w:val="28"/>
          <w:lang w:val="en-US" w:eastAsia="zh-CN"/>
        </w:rPr>
        <w:t>投标</w:t>
      </w:r>
      <w:r>
        <w:rPr>
          <w:rFonts w:hint="eastAsia" w:ascii="仿宋" w:hAnsi="仿宋" w:eastAsia="仿宋"/>
          <w:color w:val="000000"/>
          <w:sz w:val="28"/>
        </w:rPr>
        <w:t>产品名称数量报价表。</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⒉如果我们的响应文件被接受，我们将履行</w:t>
      </w:r>
      <w:r>
        <w:rPr>
          <w:rFonts w:hint="eastAsia" w:ascii="仿宋" w:hAnsi="仿宋" w:eastAsia="仿宋"/>
          <w:color w:val="000000"/>
          <w:sz w:val="28"/>
          <w:lang w:val="en-US" w:eastAsia="zh-CN"/>
        </w:rPr>
        <w:t>招标</w:t>
      </w:r>
      <w:r>
        <w:rPr>
          <w:rFonts w:hint="eastAsia" w:ascii="仿宋" w:hAnsi="仿宋" w:eastAsia="仿宋"/>
          <w:color w:val="000000"/>
          <w:sz w:val="28"/>
        </w:rPr>
        <w:t>文件中规定的每一项要求，按期、按质、按量完成交货和完工任务。</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⒊我们同意按</w:t>
      </w:r>
      <w:r>
        <w:rPr>
          <w:rFonts w:hint="eastAsia" w:ascii="仿宋" w:hAnsi="仿宋" w:eastAsia="仿宋"/>
          <w:color w:val="000000"/>
          <w:sz w:val="28"/>
          <w:lang w:val="en-US" w:eastAsia="zh-CN"/>
        </w:rPr>
        <w:t>招标</w:t>
      </w:r>
      <w:r>
        <w:rPr>
          <w:rFonts w:hint="eastAsia" w:ascii="仿宋" w:hAnsi="仿宋" w:eastAsia="仿宋"/>
          <w:color w:val="000000"/>
          <w:sz w:val="28"/>
        </w:rPr>
        <w:t>文件的规定，本响应文件的有效期为</w:t>
      </w:r>
      <w:r>
        <w:rPr>
          <w:rFonts w:hint="eastAsia" w:ascii="仿宋" w:hAnsi="仿宋" w:eastAsia="仿宋"/>
          <w:color w:val="000000"/>
          <w:sz w:val="28"/>
          <w:lang w:val="en-US" w:eastAsia="zh-CN"/>
        </w:rPr>
        <w:t>投标截止</w:t>
      </w:r>
      <w:r>
        <w:rPr>
          <w:rFonts w:hint="eastAsia" w:ascii="仿宋" w:hAnsi="仿宋" w:eastAsia="仿宋"/>
          <w:color w:val="000000"/>
          <w:sz w:val="28"/>
        </w:rPr>
        <w:t>后</w:t>
      </w:r>
      <w:r>
        <w:rPr>
          <w:rFonts w:hint="eastAsia" w:ascii="仿宋" w:hAnsi="仿宋" w:eastAsia="仿宋"/>
          <w:color w:val="000000"/>
          <w:sz w:val="28"/>
          <w:u w:val="single"/>
        </w:rPr>
        <w:t xml:space="preserve"> 90 </w:t>
      </w:r>
      <w:r>
        <w:rPr>
          <w:rFonts w:hint="eastAsia" w:ascii="仿宋" w:hAnsi="仿宋" w:eastAsia="仿宋"/>
          <w:color w:val="000000"/>
          <w:sz w:val="28"/>
        </w:rPr>
        <w:t>天。</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⒋我们愿意提供采购人在</w:t>
      </w:r>
      <w:r>
        <w:rPr>
          <w:rFonts w:hint="eastAsia" w:ascii="仿宋" w:hAnsi="仿宋" w:eastAsia="仿宋"/>
          <w:color w:val="000000"/>
          <w:sz w:val="28"/>
          <w:lang w:val="en-US" w:eastAsia="zh-CN"/>
        </w:rPr>
        <w:t>招标</w:t>
      </w:r>
      <w:r>
        <w:rPr>
          <w:rFonts w:hint="eastAsia" w:ascii="仿宋" w:hAnsi="仿宋" w:eastAsia="仿宋"/>
          <w:color w:val="000000"/>
          <w:sz w:val="28"/>
        </w:rPr>
        <w:t>文件中要求的所有资料。</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⒌我们认为你们有选择或拒绝任何</w:t>
      </w:r>
      <w:r>
        <w:rPr>
          <w:rFonts w:hint="eastAsia" w:ascii="仿宋" w:hAnsi="仿宋" w:eastAsia="仿宋"/>
          <w:color w:val="000000"/>
          <w:sz w:val="28"/>
          <w:lang w:val="en-US" w:eastAsia="zh-CN"/>
        </w:rPr>
        <w:t>投标</w:t>
      </w:r>
      <w:r>
        <w:rPr>
          <w:rFonts w:hint="eastAsia" w:ascii="仿宋" w:hAnsi="仿宋" w:eastAsia="仿宋"/>
          <w:color w:val="000000"/>
          <w:sz w:val="28"/>
        </w:rPr>
        <w:t>者成交的权力。我们理解，最低报价不是成交的唯一条件。</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⒍我们愿按合同法履行自己的全部责任。</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⒎我方愿意遵守国家有关规定及</w:t>
      </w:r>
      <w:r>
        <w:rPr>
          <w:rFonts w:hint="eastAsia" w:ascii="仿宋" w:hAnsi="仿宋" w:eastAsia="仿宋"/>
          <w:color w:val="000000"/>
          <w:sz w:val="28"/>
          <w:lang w:val="en-US" w:eastAsia="zh-CN"/>
        </w:rPr>
        <w:t>招标</w:t>
      </w:r>
      <w:r>
        <w:rPr>
          <w:rFonts w:hint="eastAsia" w:ascii="仿宋" w:hAnsi="仿宋" w:eastAsia="仿宋"/>
          <w:color w:val="000000"/>
          <w:sz w:val="28"/>
        </w:rPr>
        <w:t>文件中规定的收费标准，承付成交服务费。</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⒏该项</w:t>
      </w:r>
      <w:r>
        <w:rPr>
          <w:rFonts w:hint="eastAsia" w:ascii="仿宋" w:hAnsi="仿宋" w:eastAsia="仿宋"/>
          <w:color w:val="000000"/>
          <w:sz w:val="28"/>
          <w:lang w:val="en-US" w:eastAsia="zh-CN"/>
        </w:rPr>
        <w:t>承诺</w:t>
      </w:r>
      <w:r>
        <w:rPr>
          <w:rFonts w:hint="eastAsia" w:ascii="仿宋" w:hAnsi="仿宋" w:eastAsia="仿宋"/>
          <w:color w:val="000000"/>
          <w:sz w:val="28"/>
        </w:rPr>
        <w:t>在</w:t>
      </w:r>
      <w:r>
        <w:rPr>
          <w:rFonts w:hint="eastAsia" w:ascii="仿宋" w:hAnsi="仿宋" w:eastAsia="仿宋"/>
          <w:color w:val="000000"/>
          <w:sz w:val="28"/>
          <w:lang w:val="en-US" w:eastAsia="zh-CN"/>
        </w:rPr>
        <w:t>开标</w:t>
      </w:r>
      <w:r>
        <w:rPr>
          <w:rFonts w:hint="eastAsia" w:ascii="仿宋" w:hAnsi="仿宋" w:eastAsia="仿宋"/>
          <w:color w:val="000000"/>
          <w:sz w:val="28"/>
        </w:rPr>
        <w:t>后的全过程中保持有效，不作任何更改和变动。</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⒐我们同意按</w:t>
      </w:r>
      <w:r>
        <w:rPr>
          <w:rFonts w:hint="eastAsia" w:ascii="仿宋" w:hAnsi="仿宋" w:eastAsia="仿宋"/>
          <w:color w:val="000000"/>
          <w:sz w:val="28"/>
          <w:lang w:val="en-US" w:eastAsia="zh-CN"/>
        </w:rPr>
        <w:t>招标</w:t>
      </w:r>
      <w:r>
        <w:rPr>
          <w:rFonts w:hint="eastAsia" w:ascii="仿宋" w:hAnsi="仿宋" w:eastAsia="仿宋"/>
          <w:color w:val="000000"/>
          <w:sz w:val="28"/>
        </w:rPr>
        <w:t>文件规定，交纳</w:t>
      </w:r>
      <w:r>
        <w:rPr>
          <w:rFonts w:hint="eastAsia" w:ascii="仿宋" w:hAnsi="仿宋" w:eastAsia="仿宋"/>
          <w:color w:val="000000"/>
          <w:sz w:val="28"/>
          <w:u w:val="single"/>
        </w:rPr>
        <w:t xml:space="preserve">             </w:t>
      </w:r>
      <w:r>
        <w:rPr>
          <w:rFonts w:hint="eastAsia" w:ascii="仿宋" w:hAnsi="仿宋" w:eastAsia="仿宋"/>
          <w:color w:val="000000"/>
          <w:sz w:val="28"/>
        </w:rPr>
        <w:t>元的</w:t>
      </w:r>
      <w:r>
        <w:rPr>
          <w:rFonts w:hint="eastAsia" w:ascii="仿宋" w:hAnsi="仿宋" w:eastAsia="仿宋"/>
          <w:color w:val="000000"/>
          <w:sz w:val="28"/>
          <w:lang w:val="en-US" w:eastAsia="zh-CN"/>
        </w:rPr>
        <w:t>投标</w:t>
      </w:r>
      <w:r>
        <w:rPr>
          <w:rFonts w:hint="eastAsia" w:ascii="仿宋" w:hAnsi="仿宋" w:eastAsia="仿宋"/>
          <w:color w:val="000000"/>
          <w:sz w:val="28"/>
        </w:rPr>
        <w:t>保证金。并同意在确定最终成交供应商、发出成交通知书之后5个工作日内退还我公司的</w:t>
      </w:r>
      <w:r>
        <w:rPr>
          <w:rFonts w:hint="eastAsia" w:ascii="仿宋" w:hAnsi="仿宋" w:eastAsia="仿宋"/>
          <w:color w:val="000000"/>
          <w:sz w:val="28"/>
          <w:lang w:val="en-US" w:eastAsia="zh-CN"/>
        </w:rPr>
        <w:t>投标</w:t>
      </w:r>
      <w:r>
        <w:rPr>
          <w:rFonts w:hint="eastAsia" w:ascii="仿宋" w:hAnsi="仿宋" w:eastAsia="仿宋"/>
          <w:color w:val="000000"/>
          <w:sz w:val="28"/>
        </w:rPr>
        <w:t>保证金。（如因特殊原因，在</w:t>
      </w:r>
      <w:r>
        <w:rPr>
          <w:rFonts w:hint="eastAsia" w:ascii="仿宋" w:hAnsi="仿宋" w:eastAsia="仿宋"/>
          <w:color w:val="000000"/>
          <w:sz w:val="28"/>
          <w:lang w:val="en-US" w:eastAsia="zh-CN"/>
        </w:rPr>
        <w:t>投标</w:t>
      </w:r>
      <w:r>
        <w:rPr>
          <w:rFonts w:hint="eastAsia" w:ascii="仿宋" w:hAnsi="仿宋" w:eastAsia="仿宋"/>
          <w:color w:val="000000"/>
          <w:sz w:val="28"/>
        </w:rPr>
        <w:t>有效期之后确定成交供应商，本承诺依然有效。）</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⒑综合说明：</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（1）材料的详细技术参数、技术条件、技术标准、拟达到的质量标准和保险期限。</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（2）易损件、配件及供应方式。</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（3）工程安装计划、组织机构及人员安排。</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（5）技术服务。</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（6）运输方式。</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（7）要求项目单位提供的配合。</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（8）对</w:t>
      </w:r>
      <w:r>
        <w:rPr>
          <w:rFonts w:hint="eastAsia" w:ascii="仿宋" w:hAnsi="仿宋" w:eastAsia="仿宋"/>
          <w:color w:val="000000"/>
          <w:sz w:val="28"/>
          <w:lang w:val="en-US" w:eastAsia="zh-CN"/>
        </w:rPr>
        <w:t>招标</w:t>
      </w:r>
      <w:r>
        <w:rPr>
          <w:rFonts w:hint="eastAsia" w:ascii="仿宋" w:hAnsi="仿宋" w:eastAsia="仿宋"/>
          <w:color w:val="000000"/>
          <w:sz w:val="28"/>
        </w:rPr>
        <w:t>文件内容有不同意见的偏离说明。</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（9）其它。</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11.所有有关本标书的函电，请按下列地址联系：</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单       位：</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地       址：</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电       话：</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传       真：</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邮 政 编 码：</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联  系  人：</w:t>
      </w:r>
    </w:p>
    <w:p>
      <w:pPr>
        <w:spacing w:line="360" w:lineRule="auto"/>
        <w:ind w:firstLine="560"/>
        <w:rPr>
          <w:rFonts w:hint="eastAsia" w:ascii="仿宋" w:hAnsi="仿宋" w:eastAsia="仿宋"/>
          <w:color w:val="000000"/>
          <w:sz w:val="28"/>
        </w:rPr>
      </w:pP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供应商：（公章）</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授权代表签字：</w:t>
      </w:r>
    </w:p>
    <w:p>
      <w:pPr>
        <w:spacing w:line="360" w:lineRule="auto"/>
        <w:ind w:firstLine="560"/>
        <w:rPr>
          <w:rFonts w:hint="eastAsia" w:ascii="仿宋" w:hAnsi="仿宋" w:eastAsia="仿宋"/>
          <w:color w:val="000000"/>
          <w:sz w:val="28"/>
        </w:rPr>
      </w:pPr>
    </w:p>
    <w:p>
      <w:pPr>
        <w:spacing w:line="360" w:lineRule="auto"/>
        <w:ind w:firstLine="4877" w:firstLineChars="1742"/>
        <w:rPr>
          <w:rFonts w:hint="eastAsia" w:ascii="仿宋" w:hAnsi="仿宋" w:eastAsia="仿宋"/>
          <w:color w:val="000000"/>
          <w:sz w:val="28"/>
        </w:rPr>
      </w:pPr>
      <w:r>
        <w:rPr>
          <w:rFonts w:hint="eastAsia" w:ascii="仿宋" w:hAnsi="仿宋" w:eastAsia="仿宋"/>
          <w:color w:val="000000"/>
          <w:sz w:val="28"/>
        </w:rPr>
        <w:t>年   月    日</w:t>
      </w:r>
    </w:p>
    <w:p>
      <w:pPr>
        <w:pStyle w:val="8"/>
        <w:rPr>
          <w:rFonts w:hint="eastAsia"/>
        </w:rPr>
      </w:pPr>
      <w:r>
        <w:rPr>
          <w:rFonts w:hint="eastAsia"/>
        </w:rPr>
        <w:br w:type="page"/>
      </w:r>
      <w:bookmarkStart w:id="47" w:name="_Toc26466"/>
      <w:bookmarkStart w:id="48" w:name="_Toc61184637"/>
      <w:bookmarkStart w:id="49" w:name="_Toc56170394"/>
      <w:r>
        <w:rPr>
          <w:rFonts w:hint="eastAsia"/>
        </w:rPr>
        <w:t>附件二、</w:t>
      </w:r>
      <w:r>
        <w:t>法定代表人资格证明书</w:t>
      </w:r>
      <w:bookmarkEnd w:id="47"/>
      <w:bookmarkEnd w:id="48"/>
      <w:bookmarkEnd w:id="49"/>
    </w:p>
    <w:p>
      <w:pPr>
        <w:spacing w:line="360" w:lineRule="auto"/>
        <w:rPr>
          <w:rFonts w:hint="eastAsia" w:ascii="仿宋" w:hAnsi="仿宋" w:eastAsia="仿宋"/>
          <w:color w:val="000000"/>
          <w:szCs w:val="21"/>
        </w:rPr>
      </w:pPr>
    </w:p>
    <w:p>
      <w:pPr>
        <w:pStyle w:val="20"/>
        <w:spacing w:line="360" w:lineRule="auto"/>
        <w:ind w:firstLine="560"/>
        <w:rPr>
          <w:rFonts w:ascii="仿宋" w:hAnsi="仿宋" w:eastAsia="仿宋"/>
          <w:color w:val="000000"/>
          <w:u w:val="single"/>
        </w:rPr>
      </w:pPr>
      <w:r>
        <w:rPr>
          <w:rFonts w:ascii="仿宋" w:hAnsi="仿宋" w:eastAsia="仿宋"/>
          <w:color w:val="000000"/>
        </w:rPr>
        <w:t>单位名称：</w:t>
      </w:r>
      <w:r>
        <w:rPr>
          <w:rFonts w:ascii="仿宋" w:hAnsi="仿宋" w:eastAsia="仿宋"/>
          <w:color w:val="000000"/>
          <w:u w:val="single"/>
        </w:rPr>
        <w:t xml:space="preserve">                             </w:t>
      </w:r>
      <w:r>
        <w:rPr>
          <w:rFonts w:hint="eastAsia" w:ascii="仿宋" w:hAnsi="仿宋" w:eastAsia="仿宋"/>
          <w:color w:val="000000"/>
          <w:u w:val="single"/>
        </w:rPr>
        <w:t xml:space="preserve">      </w:t>
      </w:r>
      <w:r>
        <w:rPr>
          <w:rFonts w:ascii="仿宋" w:hAnsi="仿宋" w:eastAsia="仿宋"/>
          <w:color w:val="000000"/>
          <w:u w:val="single"/>
        </w:rPr>
        <w:t xml:space="preserve">              </w:t>
      </w:r>
      <w:r>
        <w:rPr>
          <w:rFonts w:hint="eastAsia" w:ascii="仿宋" w:hAnsi="仿宋" w:eastAsia="仿宋"/>
          <w:color w:val="000000"/>
        </w:rPr>
        <w:t>；</w:t>
      </w:r>
    </w:p>
    <w:p>
      <w:pPr>
        <w:pStyle w:val="20"/>
        <w:spacing w:line="360" w:lineRule="auto"/>
        <w:ind w:firstLine="560"/>
        <w:rPr>
          <w:rFonts w:ascii="仿宋" w:hAnsi="仿宋" w:eastAsia="仿宋"/>
          <w:color w:val="000000"/>
        </w:rPr>
      </w:pPr>
      <w:r>
        <w:rPr>
          <w:rFonts w:ascii="仿宋" w:hAnsi="仿宋" w:eastAsia="仿宋"/>
          <w:color w:val="000000"/>
        </w:rPr>
        <w:t>地    址：</w:t>
      </w:r>
      <w:r>
        <w:rPr>
          <w:rFonts w:ascii="仿宋" w:hAnsi="仿宋" w:eastAsia="仿宋"/>
          <w:color w:val="000000"/>
          <w:u w:val="single"/>
        </w:rPr>
        <w:t xml:space="preserve">                            </w:t>
      </w:r>
      <w:r>
        <w:rPr>
          <w:rFonts w:hint="eastAsia" w:ascii="仿宋" w:hAnsi="仿宋" w:eastAsia="仿宋"/>
          <w:color w:val="000000"/>
          <w:u w:val="single"/>
        </w:rPr>
        <w:t xml:space="preserve">   </w:t>
      </w:r>
      <w:r>
        <w:rPr>
          <w:rFonts w:ascii="仿宋" w:hAnsi="仿宋" w:eastAsia="仿宋"/>
          <w:color w:val="000000"/>
          <w:u w:val="single"/>
        </w:rPr>
        <w:t xml:space="preserve">          </w:t>
      </w:r>
      <w:r>
        <w:rPr>
          <w:rFonts w:hint="eastAsia" w:ascii="仿宋" w:hAnsi="仿宋" w:eastAsia="仿宋"/>
          <w:color w:val="000000"/>
          <w:u w:val="single"/>
        </w:rPr>
        <w:t xml:space="preserve">   </w:t>
      </w:r>
      <w:r>
        <w:rPr>
          <w:rFonts w:ascii="仿宋" w:hAnsi="仿宋" w:eastAsia="仿宋"/>
          <w:color w:val="000000"/>
          <w:u w:val="single"/>
        </w:rPr>
        <w:t xml:space="preserve">     </w:t>
      </w:r>
      <w:r>
        <w:rPr>
          <w:rFonts w:hint="eastAsia" w:ascii="仿宋" w:hAnsi="仿宋" w:eastAsia="仿宋"/>
          <w:color w:val="000000"/>
        </w:rPr>
        <w:t>；</w:t>
      </w:r>
    </w:p>
    <w:p>
      <w:pPr>
        <w:pStyle w:val="20"/>
        <w:spacing w:line="360" w:lineRule="auto"/>
        <w:ind w:firstLine="560"/>
        <w:rPr>
          <w:rFonts w:ascii="仿宋" w:hAnsi="仿宋" w:eastAsia="仿宋"/>
          <w:color w:val="000000"/>
        </w:rPr>
      </w:pPr>
      <w:r>
        <w:rPr>
          <w:rFonts w:ascii="仿宋" w:hAnsi="仿宋" w:eastAsia="仿宋"/>
          <w:color w:val="000000"/>
        </w:rPr>
        <w:t>姓    名：</w:t>
      </w:r>
      <w:r>
        <w:rPr>
          <w:rFonts w:ascii="仿宋" w:hAnsi="仿宋" w:eastAsia="仿宋"/>
          <w:color w:val="000000"/>
          <w:u w:val="single"/>
        </w:rPr>
        <w:t xml:space="preserve">           </w:t>
      </w:r>
      <w:r>
        <w:rPr>
          <w:rFonts w:ascii="仿宋" w:hAnsi="仿宋" w:eastAsia="仿宋"/>
          <w:color w:val="000000"/>
        </w:rPr>
        <w:t>性别：</w:t>
      </w:r>
      <w:r>
        <w:rPr>
          <w:rFonts w:ascii="仿宋" w:hAnsi="仿宋" w:eastAsia="仿宋"/>
          <w:color w:val="000000"/>
          <w:u w:val="single"/>
        </w:rPr>
        <w:t xml:space="preserve">      </w:t>
      </w:r>
      <w:r>
        <w:rPr>
          <w:rFonts w:ascii="仿宋" w:hAnsi="仿宋" w:eastAsia="仿宋"/>
          <w:color w:val="000000"/>
        </w:rPr>
        <w:t>年龄：</w:t>
      </w:r>
      <w:r>
        <w:rPr>
          <w:rFonts w:ascii="仿宋" w:hAnsi="仿宋" w:eastAsia="仿宋"/>
          <w:color w:val="000000"/>
          <w:u w:val="single"/>
        </w:rPr>
        <w:t xml:space="preserve">      </w:t>
      </w:r>
      <w:r>
        <w:rPr>
          <w:rFonts w:ascii="仿宋" w:hAnsi="仿宋" w:eastAsia="仿宋"/>
          <w:color w:val="000000"/>
        </w:rPr>
        <w:t>职务：</w:t>
      </w:r>
      <w:r>
        <w:rPr>
          <w:rFonts w:ascii="仿宋" w:hAnsi="仿宋" w:eastAsia="仿宋"/>
          <w:color w:val="000000"/>
          <w:u w:val="single"/>
        </w:rPr>
        <w:t xml:space="preserve">        </w:t>
      </w:r>
      <w:r>
        <w:rPr>
          <w:rFonts w:hint="eastAsia" w:ascii="仿宋" w:hAnsi="仿宋" w:eastAsia="仿宋"/>
          <w:color w:val="000000"/>
        </w:rPr>
        <w:t>；</w:t>
      </w:r>
    </w:p>
    <w:p>
      <w:pPr>
        <w:pStyle w:val="20"/>
        <w:spacing w:line="360" w:lineRule="auto"/>
        <w:ind w:firstLine="560"/>
        <w:rPr>
          <w:rFonts w:ascii="仿宋" w:hAnsi="仿宋" w:eastAsia="仿宋"/>
          <w:color w:val="000000"/>
        </w:rPr>
      </w:pPr>
      <w:r>
        <w:rPr>
          <w:rFonts w:hint="eastAsia" w:ascii="仿宋" w:hAnsi="仿宋" w:eastAsia="仿宋"/>
          <w:color w:val="000000"/>
        </w:rPr>
        <w:t>该同志</w:t>
      </w:r>
      <w:r>
        <w:rPr>
          <w:rFonts w:ascii="仿宋" w:hAnsi="仿宋" w:eastAsia="仿宋"/>
          <w:color w:val="000000"/>
        </w:rPr>
        <w:t>系</w:t>
      </w:r>
      <w:r>
        <w:rPr>
          <w:rFonts w:ascii="仿宋" w:hAnsi="仿宋" w:eastAsia="仿宋"/>
          <w:color w:val="000000"/>
          <w:u w:val="single"/>
        </w:rPr>
        <w:t xml:space="preserve">                                  </w:t>
      </w:r>
      <w:r>
        <w:rPr>
          <w:rFonts w:hint="eastAsia" w:ascii="仿宋" w:hAnsi="仿宋" w:eastAsia="仿宋"/>
          <w:color w:val="000000"/>
          <w:u w:val="single"/>
        </w:rPr>
        <w:t>公司</w:t>
      </w:r>
      <w:r>
        <w:rPr>
          <w:rFonts w:ascii="仿宋" w:hAnsi="仿宋" w:eastAsia="仿宋"/>
          <w:color w:val="000000"/>
        </w:rPr>
        <w:t>的法定代表人。为</w:t>
      </w:r>
      <w:r>
        <w:rPr>
          <w:rFonts w:hint="eastAsia" w:ascii="仿宋" w:hAnsi="仿宋" w:eastAsia="仿宋"/>
          <w:color w:val="000000"/>
        </w:rPr>
        <w:t>参加本项目</w:t>
      </w:r>
      <w:r>
        <w:rPr>
          <w:rFonts w:ascii="仿宋" w:hAnsi="仿宋" w:eastAsia="仿宋"/>
          <w:color w:val="000000"/>
        </w:rPr>
        <w:t>，签署上述的文件、进行合同谈判、签署合同和处理与之有关的一切事务。</w:t>
      </w:r>
    </w:p>
    <w:p>
      <w:pPr>
        <w:pStyle w:val="20"/>
        <w:spacing w:line="360" w:lineRule="auto"/>
        <w:ind w:firstLine="560"/>
        <w:rPr>
          <w:rFonts w:ascii="仿宋" w:hAnsi="仿宋" w:eastAsia="仿宋"/>
          <w:color w:val="000000"/>
        </w:rPr>
      </w:pPr>
    </w:p>
    <w:p>
      <w:pPr>
        <w:pStyle w:val="20"/>
        <w:spacing w:line="360" w:lineRule="auto"/>
        <w:ind w:firstLine="560"/>
        <w:rPr>
          <w:rFonts w:ascii="仿宋" w:hAnsi="仿宋" w:eastAsia="仿宋"/>
          <w:color w:val="000000"/>
        </w:rPr>
      </w:pPr>
      <w:r>
        <w:rPr>
          <w:rFonts w:ascii="仿宋" w:hAnsi="仿宋" w:eastAsia="仿宋"/>
          <w:color w:val="000000"/>
        </w:rPr>
        <w:t>特此证明</w:t>
      </w:r>
    </w:p>
    <w:p>
      <w:pPr>
        <w:pStyle w:val="20"/>
        <w:spacing w:line="360" w:lineRule="auto"/>
        <w:ind w:firstLine="560"/>
        <w:rPr>
          <w:rFonts w:hint="eastAsia" w:ascii="仿宋" w:hAnsi="仿宋" w:eastAsia="仿宋"/>
          <w:color w:val="000000"/>
        </w:rPr>
      </w:pPr>
      <w:r>
        <w:rPr>
          <w:sz w:val="28"/>
        </w:rPr>
        <mc:AlternateContent>
          <mc:Choice Requires="wps">
            <w:drawing>
              <wp:anchor distT="0" distB="0" distL="114300" distR="114300" simplePos="0" relativeHeight="251660288" behindDoc="0" locked="0" layoutInCell="1" allowOverlap="1">
                <wp:simplePos x="0" y="0"/>
                <wp:positionH relativeFrom="column">
                  <wp:posOffset>3171825</wp:posOffset>
                </wp:positionH>
                <wp:positionV relativeFrom="paragraph">
                  <wp:posOffset>191770</wp:posOffset>
                </wp:positionV>
                <wp:extent cx="2710180" cy="1793875"/>
                <wp:effectExtent l="12700" t="12700" r="20320" b="22225"/>
                <wp:wrapNone/>
                <wp:docPr id="6" name="圆角矩形 6"/>
                <wp:cNvGraphicFramePr/>
                <a:graphic xmlns:a="http://schemas.openxmlformats.org/drawingml/2006/main">
                  <a:graphicData uri="http://schemas.microsoft.com/office/word/2010/wordprocessingShape">
                    <wps:wsp>
                      <wps:cNvSpPr/>
                      <wps:spPr>
                        <a:xfrm>
                          <a:off x="0" y="0"/>
                          <a:ext cx="2710180" cy="1793875"/>
                        </a:xfrm>
                        <a:prstGeom prst="roundRect">
                          <a:avLst>
                            <a:gd name="adj" fmla="val 4035"/>
                          </a:avLst>
                        </a:prstGeom>
                        <a:noFill/>
                        <a:ln w="25400" cap="flat" cmpd="sng" algn="ctr">
                          <a:solidFill>
                            <a:srgbClr val="000000"/>
                          </a:solidFill>
                          <a:prstDash val="solid"/>
                        </a:ln>
                        <a:effectLst/>
                      </wps:spPr>
                      <wps:txbx>
                        <w:txbxContent>
                          <w:p>
                            <w:pPr>
                              <w:pStyle w:val="20"/>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法人身份证反面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49.75pt;margin-top:15.1pt;height:141.25pt;width:213.4pt;z-index:251660288;v-text-anchor:middle;mso-width-relative:page;mso-height-relative:page;" filled="f" stroked="t" coordsize="21600,21600" arcsize="0.0403703703703704" o:gfxdata="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FsCyQ7WAAAACgEA&#10;AA8AAAAAAAAAAQAgAAAAIgAAAGRycy9kb3ducmV2LnhtbFBLAQIUABQAAAAIAIdO4kB3oNfujgIA&#10;AAQFAAAOAAAAAAAAAAEAIAAAACUBAABkcnMvZTJvRG9jLnhtbFBLBQYAAAAABgAGAFkBAAAlBgAA&#10;AAA=&#10;">
                <v:fill on="f" focussize="0,0"/>
                <v:stroke weight="2pt" color="#000000" joinstyle="round"/>
                <v:imagedata o:title=""/>
                <o:lock v:ext="edit" aspectratio="f"/>
                <v:textbox>
                  <w:txbxContent>
                    <w:p>
                      <w:pPr>
                        <w:pStyle w:val="20"/>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法人身份证反面</w:t>
                      </w:r>
                    </w:p>
                    <w:p>
                      <w:pPr>
                        <w:jc w:val="center"/>
                      </w:pPr>
                    </w:p>
                  </w:txbxContent>
                </v:textbox>
              </v:roundrect>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column">
                  <wp:posOffset>315595</wp:posOffset>
                </wp:positionH>
                <wp:positionV relativeFrom="paragraph">
                  <wp:posOffset>191770</wp:posOffset>
                </wp:positionV>
                <wp:extent cx="2710180" cy="1793875"/>
                <wp:effectExtent l="12700" t="12700" r="20320" b="22225"/>
                <wp:wrapNone/>
                <wp:docPr id="16" name="圆角矩形 16"/>
                <wp:cNvGraphicFramePr/>
                <a:graphic xmlns:a="http://schemas.openxmlformats.org/drawingml/2006/main">
                  <a:graphicData uri="http://schemas.microsoft.com/office/word/2010/wordprocessingShape">
                    <wps:wsp>
                      <wps:cNvSpPr/>
                      <wps:spPr>
                        <a:xfrm>
                          <a:off x="1072515" y="5060315"/>
                          <a:ext cx="2710180" cy="1793875"/>
                        </a:xfrm>
                        <a:prstGeom prst="roundRect">
                          <a:avLst>
                            <a:gd name="adj" fmla="val 4035"/>
                          </a:avLst>
                        </a:prstGeom>
                        <a:noFill/>
                        <a:ln w="25400" cap="flat" cmpd="sng" algn="ctr">
                          <a:solidFill>
                            <a:srgbClr val="000000"/>
                          </a:solidFill>
                          <a:prstDash val="solid"/>
                        </a:ln>
                        <a:effectLst/>
                      </wps:spPr>
                      <wps:txbx>
                        <w:txbxContent>
                          <w:p>
                            <w:pPr>
                              <w:pStyle w:val="20"/>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法人身份证正面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4.85pt;margin-top:15.1pt;height:141.25pt;width:213.4pt;z-index:251659264;v-text-anchor:middle;mso-width-relative:page;mso-height-relative:page;" filled="f" stroked="t" coordsize="21600,21600" arcsize="0.0403703703703704" o:gfxdata="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livSstYAAAAJAQAADwAAAAAAAAABACAAAAAiAAAAZHJzL2Rvd25yZXYueG1sUEsBAhQAFAAA&#10;AAgAh07iQNEAMOmcAgAAEgUAAA4AAAAAAAAAAQAgAAAAJQEAAGRycy9lMm9Eb2MueG1sUEsFBgAA&#10;AAAGAAYAWQEAADMGAAAAAA==&#10;">
                <v:fill on="f" focussize="0,0"/>
                <v:stroke weight="2pt" color="#000000" joinstyle="round"/>
                <v:imagedata o:title=""/>
                <o:lock v:ext="edit" aspectratio="f"/>
                <v:textbox>
                  <w:txbxContent>
                    <w:p>
                      <w:pPr>
                        <w:pStyle w:val="20"/>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法人身份证正面</w:t>
                      </w:r>
                    </w:p>
                    <w:p>
                      <w:pPr>
                        <w:jc w:val="center"/>
                      </w:pPr>
                    </w:p>
                  </w:txbxContent>
                </v:textbox>
              </v:roundrect>
            </w:pict>
          </mc:Fallback>
        </mc:AlternateContent>
      </w:r>
    </w:p>
    <w:p>
      <w:pPr>
        <w:pStyle w:val="20"/>
        <w:spacing w:line="360" w:lineRule="auto"/>
        <w:ind w:firstLine="560"/>
        <w:jc w:val="left"/>
        <w:rPr>
          <w:rFonts w:hint="eastAsia" w:ascii="仿宋" w:hAnsi="仿宋" w:eastAsia="仿宋"/>
          <w:color w:val="000000"/>
          <w:lang w:val="en-US" w:eastAsia="zh-CN"/>
        </w:rPr>
      </w:pPr>
    </w:p>
    <w:p>
      <w:pPr>
        <w:pStyle w:val="20"/>
        <w:spacing w:line="360" w:lineRule="auto"/>
        <w:ind w:firstLine="560"/>
        <w:rPr>
          <w:rFonts w:hint="eastAsia" w:ascii="仿宋" w:hAnsi="仿宋" w:eastAsia="仿宋"/>
          <w:color w:val="000000"/>
        </w:rPr>
      </w:pPr>
    </w:p>
    <w:p>
      <w:pPr>
        <w:pStyle w:val="20"/>
        <w:spacing w:line="360" w:lineRule="auto"/>
        <w:ind w:firstLine="560"/>
        <w:rPr>
          <w:rFonts w:hint="eastAsia" w:ascii="仿宋" w:hAnsi="仿宋" w:eastAsia="仿宋"/>
          <w:color w:val="000000"/>
        </w:rPr>
      </w:pPr>
    </w:p>
    <w:p>
      <w:pPr>
        <w:pStyle w:val="20"/>
        <w:spacing w:line="360" w:lineRule="auto"/>
        <w:ind w:firstLine="4200" w:firstLineChars="1500"/>
        <w:rPr>
          <w:rFonts w:hint="eastAsia" w:ascii="仿宋" w:hAnsi="仿宋" w:eastAsia="仿宋"/>
          <w:color w:val="000000"/>
        </w:rPr>
      </w:pPr>
    </w:p>
    <w:p>
      <w:pPr>
        <w:pStyle w:val="20"/>
        <w:spacing w:line="360" w:lineRule="auto"/>
        <w:ind w:firstLine="4200" w:firstLineChars="1500"/>
        <w:rPr>
          <w:rFonts w:hint="eastAsia" w:ascii="仿宋" w:hAnsi="仿宋" w:eastAsia="仿宋"/>
          <w:color w:val="000000"/>
        </w:rPr>
      </w:pPr>
    </w:p>
    <w:p>
      <w:pPr>
        <w:pStyle w:val="20"/>
        <w:spacing w:line="360" w:lineRule="auto"/>
        <w:ind w:firstLine="4200" w:firstLineChars="1500"/>
        <w:rPr>
          <w:rFonts w:hint="eastAsia" w:ascii="仿宋" w:hAnsi="仿宋" w:eastAsia="仿宋"/>
          <w:color w:val="000000"/>
        </w:rPr>
      </w:pPr>
      <w:r>
        <w:rPr>
          <w:rFonts w:hint="eastAsia" w:ascii="仿宋" w:hAnsi="仿宋" w:eastAsia="仿宋"/>
          <w:color w:val="000000"/>
        </w:rPr>
        <w:t>供应商</w:t>
      </w:r>
      <w:r>
        <w:rPr>
          <w:rFonts w:ascii="仿宋" w:hAnsi="仿宋" w:eastAsia="仿宋"/>
          <w:color w:val="000000"/>
        </w:rPr>
        <w:t>：</w:t>
      </w:r>
      <w:r>
        <w:rPr>
          <w:rFonts w:ascii="仿宋" w:hAnsi="仿宋" w:eastAsia="仿宋"/>
          <w:color w:val="000000"/>
          <w:u w:val="single"/>
        </w:rPr>
        <w:t xml:space="preserve">                     </w:t>
      </w:r>
      <w:r>
        <w:rPr>
          <w:rFonts w:ascii="仿宋" w:hAnsi="仿宋" w:eastAsia="仿宋"/>
          <w:color w:val="000000"/>
        </w:rPr>
        <w:t>（</w:t>
      </w:r>
      <w:r>
        <w:rPr>
          <w:rFonts w:hint="eastAsia" w:ascii="仿宋" w:hAnsi="仿宋" w:eastAsia="仿宋"/>
          <w:color w:val="000000"/>
        </w:rPr>
        <w:t>公</w:t>
      </w:r>
      <w:r>
        <w:rPr>
          <w:rFonts w:ascii="仿宋" w:hAnsi="仿宋" w:eastAsia="仿宋"/>
          <w:color w:val="000000"/>
        </w:rPr>
        <w:t>章）</w:t>
      </w:r>
    </w:p>
    <w:p>
      <w:pPr>
        <w:pStyle w:val="20"/>
        <w:spacing w:line="360" w:lineRule="auto"/>
        <w:ind w:firstLine="4200" w:firstLineChars="1500"/>
        <w:rPr>
          <w:rFonts w:hint="eastAsia" w:ascii="仿宋" w:hAnsi="仿宋" w:eastAsia="仿宋"/>
          <w:color w:val="000000"/>
        </w:rPr>
      </w:pPr>
      <w:r>
        <w:rPr>
          <w:rFonts w:hint="eastAsia" w:ascii="仿宋" w:hAnsi="仿宋" w:eastAsia="仿宋"/>
          <w:color w:val="000000"/>
        </w:rPr>
        <w:t>法定代表人签名：</w:t>
      </w:r>
      <w:r>
        <w:rPr>
          <w:rFonts w:ascii="仿宋" w:hAnsi="仿宋" w:eastAsia="仿宋"/>
          <w:color w:val="000000"/>
          <w:u w:val="single"/>
        </w:rPr>
        <w:t xml:space="preserve">              </w:t>
      </w:r>
    </w:p>
    <w:p>
      <w:pPr>
        <w:pStyle w:val="20"/>
        <w:spacing w:line="360" w:lineRule="auto"/>
        <w:ind w:firstLine="4200" w:firstLineChars="1500"/>
        <w:rPr>
          <w:rFonts w:ascii="仿宋" w:hAnsi="仿宋" w:eastAsia="仿宋"/>
          <w:color w:val="000000"/>
        </w:rPr>
      </w:pPr>
      <w:r>
        <w:rPr>
          <w:rFonts w:ascii="仿宋" w:hAnsi="仿宋" w:eastAsia="仿宋"/>
          <w:color w:val="000000"/>
        </w:rPr>
        <w:t>日  期：</w:t>
      </w:r>
      <w:r>
        <w:rPr>
          <w:rFonts w:ascii="仿宋" w:hAnsi="仿宋" w:eastAsia="仿宋"/>
          <w:color w:val="000000"/>
          <w:u w:val="single"/>
        </w:rPr>
        <w:t xml:space="preserve">       </w:t>
      </w:r>
      <w:r>
        <w:rPr>
          <w:rFonts w:ascii="仿宋" w:hAnsi="仿宋" w:eastAsia="仿宋"/>
          <w:color w:val="000000"/>
        </w:rPr>
        <w:t>年</w:t>
      </w:r>
      <w:r>
        <w:rPr>
          <w:rFonts w:ascii="仿宋" w:hAnsi="仿宋" w:eastAsia="仿宋"/>
          <w:color w:val="000000"/>
          <w:u w:val="single"/>
        </w:rPr>
        <w:t xml:space="preserve">      </w:t>
      </w:r>
      <w:r>
        <w:rPr>
          <w:rFonts w:ascii="仿宋" w:hAnsi="仿宋" w:eastAsia="仿宋"/>
          <w:color w:val="000000"/>
        </w:rPr>
        <w:t>月</w:t>
      </w:r>
      <w:r>
        <w:rPr>
          <w:rFonts w:ascii="仿宋" w:hAnsi="仿宋" w:eastAsia="仿宋"/>
          <w:color w:val="000000"/>
          <w:u w:val="single"/>
        </w:rPr>
        <w:t xml:space="preserve">    </w:t>
      </w:r>
      <w:r>
        <w:rPr>
          <w:rFonts w:ascii="仿宋" w:hAnsi="仿宋" w:eastAsia="仿宋"/>
          <w:color w:val="000000"/>
        </w:rPr>
        <w:t>日</w:t>
      </w:r>
    </w:p>
    <w:p>
      <w:pPr>
        <w:pStyle w:val="8"/>
        <w:spacing w:line="360" w:lineRule="auto"/>
        <w:rPr>
          <w:rFonts w:hint="eastAsia" w:ascii="仿宋" w:hAnsi="仿宋" w:eastAsia="仿宋"/>
          <w:color w:val="000000"/>
          <w:szCs w:val="21"/>
        </w:rPr>
      </w:pPr>
      <w:r>
        <w:br w:type="page"/>
      </w:r>
      <w:bookmarkStart w:id="50" w:name="_Toc61184638"/>
      <w:bookmarkStart w:id="51" w:name="_Toc3373"/>
      <w:bookmarkStart w:id="52" w:name="_Toc56170395"/>
      <w:r>
        <w:rPr>
          <w:rFonts w:hint="eastAsia"/>
        </w:rPr>
        <w:t>附件三、法定代表人</w:t>
      </w:r>
      <w:r>
        <w:t>授权委托书</w:t>
      </w:r>
      <w:bookmarkEnd w:id="50"/>
      <w:bookmarkEnd w:id="51"/>
      <w:bookmarkEnd w:id="52"/>
    </w:p>
    <w:p>
      <w:pPr>
        <w:pStyle w:val="20"/>
        <w:spacing w:line="360" w:lineRule="auto"/>
        <w:ind w:firstLine="560"/>
        <w:rPr>
          <w:rFonts w:ascii="仿宋" w:hAnsi="仿宋" w:eastAsia="仿宋"/>
          <w:color w:val="000000"/>
        </w:rPr>
      </w:pPr>
      <w:r>
        <w:rPr>
          <w:rFonts w:ascii="仿宋" w:hAnsi="仿宋" w:eastAsia="仿宋"/>
          <w:color w:val="000000"/>
        </w:rPr>
        <w:t>本授权委托书声明：我</w:t>
      </w:r>
      <w:r>
        <w:rPr>
          <w:rFonts w:ascii="仿宋" w:hAnsi="仿宋" w:eastAsia="仿宋"/>
          <w:color w:val="000000"/>
          <w:u w:val="single"/>
        </w:rPr>
        <w:t xml:space="preserve">           </w:t>
      </w:r>
      <w:r>
        <w:rPr>
          <w:rFonts w:ascii="仿宋" w:hAnsi="仿宋" w:eastAsia="仿宋"/>
          <w:color w:val="000000"/>
        </w:rPr>
        <w:t>（姓名）系</w:t>
      </w:r>
      <w:r>
        <w:rPr>
          <w:rFonts w:ascii="仿宋" w:hAnsi="仿宋" w:eastAsia="仿宋"/>
          <w:color w:val="000000"/>
          <w:u w:val="single"/>
        </w:rPr>
        <w:t xml:space="preserve">                  </w:t>
      </w:r>
      <w:r>
        <w:rPr>
          <w:rFonts w:ascii="仿宋" w:hAnsi="仿宋" w:eastAsia="仿宋"/>
          <w:color w:val="000000"/>
        </w:rPr>
        <w:t>（</w:t>
      </w:r>
      <w:r>
        <w:rPr>
          <w:rFonts w:hint="eastAsia" w:ascii="仿宋" w:hAnsi="仿宋" w:eastAsia="仿宋"/>
          <w:color w:val="000000"/>
        </w:rPr>
        <w:t>供应商</w:t>
      </w:r>
      <w:r>
        <w:rPr>
          <w:rFonts w:ascii="仿宋" w:hAnsi="仿宋" w:eastAsia="仿宋"/>
          <w:color w:val="000000"/>
        </w:rPr>
        <w:t>名称）的法定代表人，现授权委托</w:t>
      </w:r>
      <w:r>
        <w:rPr>
          <w:rFonts w:ascii="仿宋" w:hAnsi="仿宋" w:eastAsia="仿宋"/>
          <w:color w:val="000000"/>
          <w:u w:val="single"/>
        </w:rPr>
        <w:t xml:space="preserve">                        </w:t>
      </w:r>
      <w:r>
        <w:rPr>
          <w:rFonts w:ascii="仿宋" w:hAnsi="仿宋" w:eastAsia="仿宋"/>
          <w:color w:val="000000"/>
        </w:rPr>
        <w:t>（单位名称）的</w:t>
      </w:r>
      <w:r>
        <w:rPr>
          <w:rFonts w:ascii="仿宋" w:hAnsi="仿宋" w:eastAsia="仿宋"/>
          <w:color w:val="000000"/>
          <w:u w:val="single"/>
        </w:rPr>
        <w:t xml:space="preserve">              </w:t>
      </w:r>
      <w:r>
        <w:rPr>
          <w:rFonts w:ascii="仿宋" w:hAnsi="仿宋" w:eastAsia="仿宋"/>
          <w:color w:val="000000"/>
        </w:rPr>
        <w:t>（姓名）为我公司签署</w:t>
      </w:r>
      <w:r>
        <w:rPr>
          <w:rFonts w:hint="eastAsia" w:ascii="仿宋" w:hAnsi="仿宋" w:eastAsia="仿宋"/>
          <w:color w:val="000000"/>
        </w:rPr>
        <w:t>本项目投</w:t>
      </w:r>
      <w:r>
        <w:rPr>
          <w:rFonts w:hint="eastAsia" w:ascii="仿宋" w:hAnsi="仿宋" w:eastAsia="仿宋"/>
          <w:color w:val="000000"/>
          <w:lang w:val="en-US" w:eastAsia="zh-CN"/>
        </w:rPr>
        <w:t>标</w:t>
      </w:r>
      <w:r>
        <w:rPr>
          <w:rFonts w:hint="eastAsia" w:ascii="仿宋" w:hAnsi="仿宋" w:eastAsia="仿宋"/>
          <w:color w:val="000000"/>
        </w:rPr>
        <w:t>文件</w:t>
      </w:r>
      <w:r>
        <w:rPr>
          <w:rFonts w:ascii="仿宋" w:hAnsi="仿宋" w:eastAsia="仿宋"/>
          <w:color w:val="000000"/>
        </w:rPr>
        <w:t>的法定代表人授权委托代理人，全权代表我</w:t>
      </w:r>
      <w:r>
        <w:rPr>
          <w:rFonts w:hint="eastAsia" w:ascii="仿宋" w:hAnsi="仿宋" w:eastAsia="仿宋"/>
          <w:color w:val="000000"/>
        </w:rPr>
        <w:t>单位处理本次</w:t>
      </w:r>
      <w:r>
        <w:rPr>
          <w:rFonts w:hint="eastAsia" w:ascii="仿宋" w:hAnsi="仿宋" w:eastAsia="仿宋"/>
          <w:color w:val="000000"/>
          <w:lang w:val="en-US" w:eastAsia="zh-CN"/>
        </w:rPr>
        <w:t>投标</w:t>
      </w:r>
      <w:r>
        <w:rPr>
          <w:rFonts w:hint="eastAsia" w:ascii="仿宋" w:hAnsi="仿宋" w:eastAsia="仿宋"/>
          <w:color w:val="000000"/>
        </w:rPr>
        <w:t>的有关事宜。代理人所签署的一切有关文件，我单位均予承认。</w:t>
      </w:r>
    </w:p>
    <w:p>
      <w:pPr>
        <w:pStyle w:val="20"/>
        <w:spacing w:line="360" w:lineRule="auto"/>
        <w:ind w:firstLine="560"/>
        <w:rPr>
          <w:rFonts w:hint="eastAsia" w:ascii="仿宋" w:hAnsi="仿宋" w:eastAsia="仿宋"/>
          <w:color w:val="000000"/>
        </w:rPr>
      </w:pPr>
      <w:r>
        <w:rPr>
          <w:rFonts w:ascii="仿宋" w:hAnsi="仿宋" w:eastAsia="仿宋"/>
          <w:color w:val="000000"/>
        </w:rPr>
        <w:t>代理人无转委托权，特此</w:t>
      </w:r>
      <w:r>
        <w:rPr>
          <w:rFonts w:hint="eastAsia" w:ascii="仿宋" w:hAnsi="仿宋" w:eastAsia="仿宋"/>
          <w:color w:val="000000"/>
        </w:rPr>
        <w:t>声明！</w:t>
      </w:r>
    </w:p>
    <w:p>
      <w:pPr>
        <w:pStyle w:val="20"/>
        <w:spacing w:line="360" w:lineRule="auto"/>
        <w:ind w:firstLine="560"/>
        <w:rPr>
          <w:rFonts w:ascii="仿宋" w:hAnsi="仿宋" w:eastAsia="仿宋"/>
          <w:color w:val="000000"/>
        </w:rPr>
      </w:pPr>
      <w:r>
        <w:rPr>
          <w:sz w:val="28"/>
        </w:rPr>
        <mc:AlternateContent>
          <mc:Choice Requires="wps">
            <w:drawing>
              <wp:anchor distT="0" distB="0" distL="114300" distR="114300" simplePos="0" relativeHeight="251662336" behindDoc="0" locked="0" layoutInCell="1" allowOverlap="1">
                <wp:simplePos x="0" y="0"/>
                <wp:positionH relativeFrom="column">
                  <wp:posOffset>3104515</wp:posOffset>
                </wp:positionH>
                <wp:positionV relativeFrom="paragraph">
                  <wp:posOffset>38735</wp:posOffset>
                </wp:positionV>
                <wp:extent cx="2710180" cy="1588770"/>
                <wp:effectExtent l="12700" t="12700" r="20320" b="17780"/>
                <wp:wrapNone/>
                <wp:docPr id="17" name="圆角矩形 17"/>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4035"/>
                          </a:avLst>
                        </a:prstGeom>
                        <a:noFill/>
                        <a:ln w="25400" cap="flat" cmpd="sng" algn="ctr">
                          <a:solidFill>
                            <a:srgbClr val="000000"/>
                          </a:solidFill>
                          <a:prstDash val="solid"/>
                        </a:ln>
                        <a:effectLst/>
                      </wps:spPr>
                      <wps:txbx>
                        <w:txbxContent>
                          <w:p>
                            <w:pPr>
                              <w:pStyle w:val="20"/>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法人身份证反面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44.45pt;margin-top:3.05pt;height:125.1pt;width:213.4pt;z-index:251662336;v-text-anchor:middle;mso-width-relative:page;mso-height-relative:page;" filled="f" stroked="t" coordsize="21600,21600" arcsize="0.0403703703703704" o:gfxdata="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D7Xdd81gAAAAkB&#10;AAAPAAAAAAAAAAEAIAAAACIAAABkcnMvZG93bnJldi54bWxQSwECFAAUAAAACACHTuJAfOXys48C&#10;AAAGBQAADgAAAAAAAAABACAAAAAlAQAAZHJzL2Uyb0RvYy54bWxQSwUGAAAAAAYABgBZAQAAJgYA&#10;AAAA&#10;">
                <v:fill on="f" focussize="0,0"/>
                <v:stroke weight="2pt" color="#000000" joinstyle="round"/>
                <v:imagedata o:title=""/>
                <o:lock v:ext="edit" aspectratio="f"/>
                <v:textbox>
                  <w:txbxContent>
                    <w:p>
                      <w:pPr>
                        <w:pStyle w:val="20"/>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法人身份证反面</w:t>
                      </w:r>
                    </w:p>
                    <w:p>
                      <w:pPr>
                        <w:jc w:val="center"/>
                      </w:pPr>
                    </w:p>
                  </w:txbxContent>
                </v:textbox>
              </v:roundrect>
            </w:pict>
          </mc:Fallback>
        </mc:AlternateContent>
      </w:r>
      <w:r>
        <w:rPr>
          <w:sz w:val="28"/>
        </w:rPr>
        <mc:AlternateContent>
          <mc:Choice Requires="wps">
            <w:drawing>
              <wp:anchor distT="0" distB="0" distL="114300" distR="114300" simplePos="0" relativeHeight="251661312" behindDoc="0" locked="0" layoutInCell="1" allowOverlap="1">
                <wp:simplePos x="0" y="0"/>
                <wp:positionH relativeFrom="column">
                  <wp:posOffset>248285</wp:posOffset>
                </wp:positionH>
                <wp:positionV relativeFrom="paragraph">
                  <wp:posOffset>38735</wp:posOffset>
                </wp:positionV>
                <wp:extent cx="2710180" cy="1588770"/>
                <wp:effectExtent l="12700" t="12700" r="20320" b="17780"/>
                <wp:wrapNone/>
                <wp:docPr id="18" name="圆角矩形 18"/>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4035"/>
                          </a:avLst>
                        </a:prstGeom>
                        <a:noFill/>
                        <a:ln w="25400" cap="flat" cmpd="sng" algn="ctr">
                          <a:solidFill>
                            <a:srgbClr val="000000"/>
                          </a:solidFill>
                          <a:prstDash val="solid"/>
                        </a:ln>
                        <a:effectLst/>
                      </wps:spPr>
                      <wps:txbx>
                        <w:txbxContent>
                          <w:p>
                            <w:pPr>
                              <w:pStyle w:val="20"/>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法人身份证正面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9.55pt;margin-top:3.05pt;height:125.1pt;width:213.4pt;z-index:251661312;v-text-anchor:middle;mso-width-relative:page;mso-height-relative:page;" filled="f" stroked="t" coordsize="21600,21600" arcsize="0.0403703703703704" o:gfxdata="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AgnZwl1gAAAAgB&#10;AAAPAAAAAAAAAAEAIAAAACIAAABkcnMvZG93bnJldi54bWxQSwECFAAUAAAACACHTuJANvF5A48C&#10;AAAGBQAADgAAAAAAAAABACAAAAAlAQAAZHJzL2Uyb0RvYy54bWxQSwUGAAAAAAYABgBZAQAAJgYA&#10;AAAA&#10;">
                <v:fill on="f" focussize="0,0"/>
                <v:stroke weight="2pt" color="#000000" joinstyle="round"/>
                <v:imagedata o:title=""/>
                <o:lock v:ext="edit" aspectratio="f"/>
                <v:textbox>
                  <w:txbxContent>
                    <w:p>
                      <w:pPr>
                        <w:pStyle w:val="20"/>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法人身份证正面</w:t>
                      </w:r>
                    </w:p>
                    <w:p>
                      <w:pPr>
                        <w:jc w:val="center"/>
                      </w:pPr>
                    </w:p>
                  </w:txbxContent>
                </v:textbox>
              </v:roundrect>
            </w:pict>
          </mc:Fallback>
        </mc:AlternateContent>
      </w:r>
      <w:r>
        <w:rPr>
          <w:rFonts w:ascii="仿宋" w:hAnsi="仿宋" w:eastAsia="仿宋"/>
          <w:color w:val="000000"/>
        </w:rPr>
        <w:t xml:space="preserve"> </w:t>
      </w:r>
    </w:p>
    <w:p>
      <w:pPr>
        <w:pStyle w:val="20"/>
        <w:spacing w:line="360" w:lineRule="auto"/>
        <w:ind w:firstLine="560"/>
        <w:rPr>
          <w:rFonts w:hint="eastAsia" w:ascii="仿宋" w:hAnsi="仿宋" w:eastAsia="仿宋"/>
          <w:color w:val="000000"/>
        </w:rPr>
      </w:pPr>
    </w:p>
    <w:p>
      <w:pPr>
        <w:pStyle w:val="20"/>
        <w:spacing w:line="360" w:lineRule="auto"/>
        <w:ind w:firstLine="560"/>
        <w:rPr>
          <w:rFonts w:hint="eastAsia" w:ascii="仿宋" w:hAnsi="仿宋" w:eastAsia="仿宋"/>
          <w:color w:val="000000"/>
        </w:rPr>
      </w:pPr>
    </w:p>
    <w:p>
      <w:pPr>
        <w:pStyle w:val="20"/>
        <w:spacing w:line="360" w:lineRule="auto"/>
        <w:ind w:firstLine="560"/>
        <w:rPr>
          <w:rFonts w:hint="eastAsia" w:ascii="仿宋" w:hAnsi="仿宋" w:eastAsia="仿宋"/>
          <w:color w:val="000000"/>
        </w:rPr>
      </w:pPr>
    </w:p>
    <w:p>
      <w:pPr>
        <w:pStyle w:val="20"/>
        <w:spacing w:line="360" w:lineRule="auto"/>
        <w:ind w:firstLine="560"/>
        <w:rPr>
          <w:rFonts w:hint="eastAsia" w:ascii="仿宋" w:hAnsi="仿宋" w:eastAsia="仿宋"/>
          <w:color w:val="000000"/>
        </w:rPr>
      </w:pPr>
      <w:r>
        <w:rPr>
          <w:sz w:val="28"/>
        </w:rPr>
        <mc:AlternateContent>
          <mc:Choice Requires="wps">
            <w:drawing>
              <wp:anchor distT="0" distB="0" distL="114300" distR="114300" simplePos="0" relativeHeight="251663360" behindDoc="0" locked="0" layoutInCell="1" allowOverlap="1">
                <wp:simplePos x="0" y="0"/>
                <wp:positionH relativeFrom="column">
                  <wp:posOffset>248285</wp:posOffset>
                </wp:positionH>
                <wp:positionV relativeFrom="paragraph">
                  <wp:posOffset>137160</wp:posOffset>
                </wp:positionV>
                <wp:extent cx="2710180" cy="1588770"/>
                <wp:effectExtent l="12700" t="12700" r="20320" b="17780"/>
                <wp:wrapNone/>
                <wp:docPr id="19" name="圆角矩形 19"/>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4035"/>
                          </a:avLst>
                        </a:prstGeom>
                        <a:noFill/>
                        <a:ln w="25400" cap="flat" cmpd="sng" algn="ctr">
                          <a:solidFill>
                            <a:srgbClr val="000000"/>
                          </a:solidFill>
                          <a:prstDash val="solid"/>
                        </a:ln>
                        <a:effectLst/>
                      </wps:spPr>
                      <wps:txbx>
                        <w:txbxContent>
                          <w:p>
                            <w:pPr>
                              <w:pStyle w:val="20"/>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被授权人身份证正面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9.55pt;margin-top:10.8pt;height:125.1pt;width:213.4pt;z-index:251663360;v-text-anchor:middle;mso-width-relative:page;mso-height-relative:page;" filled="f" stroked="t" coordsize="21600,21600" arcsize="0.0403703703703704" o:gfxdata="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DIbjs61gAAAAkB&#10;AAAPAAAAAAAAAAEAIAAAACIAAABkcnMvZG93bnJldi54bWxQSwECFAAUAAAACACHTuJAIsLNxI8C&#10;AAAGBQAADgAAAAAAAAABACAAAAAlAQAAZHJzL2Uyb0RvYy54bWxQSwUGAAAAAAYABgBZAQAAJgYA&#10;AAAA&#10;">
                <v:fill on="f" focussize="0,0"/>
                <v:stroke weight="2pt" color="#000000" joinstyle="round"/>
                <v:imagedata o:title=""/>
                <o:lock v:ext="edit" aspectratio="f"/>
                <v:textbox>
                  <w:txbxContent>
                    <w:p>
                      <w:pPr>
                        <w:pStyle w:val="20"/>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被授权人身份证正面</w:t>
                      </w:r>
                    </w:p>
                    <w:p>
                      <w:pPr>
                        <w:jc w:val="center"/>
                      </w:pPr>
                    </w:p>
                  </w:txbxContent>
                </v:textbox>
              </v:roundrect>
            </w:pict>
          </mc:Fallback>
        </mc:AlternateContent>
      </w:r>
      <w:r>
        <w:rPr>
          <w:sz w:val="28"/>
        </w:rPr>
        <mc:AlternateContent>
          <mc:Choice Requires="wps">
            <w:drawing>
              <wp:anchor distT="0" distB="0" distL="114300" distR="114300" simplePos="0" relativeHeight="251664384" behindDoc="0" locked="0" layoutInCell="1" allowOverlap="1">
                <wp:simplePos x="0" y="0"/>
                <wp:positionH relativeFrom="column">
                  <wp:posOffset>3104515</wp:posOffset>
                </wp:positionH>
                <wp:positionV relativeFrom="paragraph">
                  <wp:posOffset>137160</wp:posOffset>
                </wp:positionV>
                <wp:extent cx="2710180" cy="1588770"/>
                <wp:effectExtent l="12700" t="12700" r="20320" b="17780"/>
                <wp:wrapNone/>
                <wp:docPr id="20" name="圆角矩形 20"/>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4035"/>
                          </a:avLst>
                        </a:prstGeom>
                        <a:noFill/>
                        <a:ln w="25400" cap="flat" cmpd="sng" algn="ctr">
                          <a:solidFill>
                            <a:srgbClr val="000000"/>
                          </a:solidFill>
                          <a:prstDash val="solid"/>
                        </a:ln>
                        <a:effectLst/>
                      </wps:spPr>
                      <wps:txbx>
                        <w:txbxContent>
                          <w:p>
                            <w:pPr>
                              <w:pStyle w:val="20"/>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被授权人身份证反面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44.45pt;margin-top:10.8pt;height:125.1pt;width:213.4pt;z-index:251664384;v-text-anchor:middle;mso-width-relative:page;mso-height-relative:page;" filled="f" stroked="t" coordsize="21600,21600" arcsize="0.0403703703703704" o:gfxdata="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A/IW6DWAAAACgEA&#10;AA8AAAAAAAAAAQAgAAAAIgAAAGRycy9kb3ducmV2LnhtbFBLAQIUABQAAAAIAIdO4kAB1kqmjgIA&#10;AAYFAAAOAAAAAAAAAAEAIAAAACUBAABkcnMvZTJvRG9jLnhtbFBLBQYAAAAABgAGAFkBAAAlBgAA&#10;AAA=&#10;">
                <v:fill on="f" focussize="0,0"/>
                <v:stroke weight="2pt" color="#000000" joinstyle="round"/>
                <v:imagedata o:title=""/>
                <o:lock v:ext="edit" aspectratio="f"/>
                <v:textbox>
                  <w:txbxContent>
                    <w:p>
                      <w:pPr>
                        <w:pStyle w:val="20"/>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被授权人身份证反面</w:t>
                      </w:r>
                    </w:p>
                    <w:p>
                      <w:pPr>
                        <w:jc w:val="center"/>
                      </w:pPr>
                    </w:p>
                  </w:txbxContent>
                </v:textbox>
              </v:roundrect>
            </w:pict>
          </mc:Fallback>
        </mc:AlternateContent>
      </w:r>
    </w:p>
    <w:p>
      <w:pPr>
        <w:pStyle w:val="20"/>
        <w:spacing w:line="360" w:lineRule="auto"/>
        <w:ind w:firstLine="560"/>
        <w:rPr>
          <w:rFonts w:hint="eastAsia" w:ascii="仿宋" w:hAnsi="仿宋" w:eastAsia="仿宋"/>
          <w:color w:val="000000"/>
        </w:rPr>
      </w:pPr>
    </w:p>
    <w:p>
      <w:pPr>
        <w:pStyle w:val="20"/>
        <w:spacing w:line="360" w:lineRule="auto"/>
        <w:ind w:firstLine="560"/>
        <w:rPr>
          <w:rFonts w:hint="eastAsia" w:ascii="仿宋" w:hAnsi="仿宋" w:eastAsia="仿宋"/>
          <w:color w:val="000000"/>
        </w:rPr>
      </w:pPr>
    </w:p>
    <w:p>
      <w:pPr>
        <w:pStyle w:val="20"/>
        <w:spacing w:line="360" w:lineRule="auto"/>
        <w:ind w:left="0" w:leftChars="0" w:firstLine="0" w:firstLineChars="0"/>
        <w:rPr>
          <w:rFonts w:hint="eastAsia" w:ascii="仿宋" w:hAnsi="仿宋" w:eastAsia="仿宋"/>
          <w:color w:val="000000"/>
        </w:rPr>
      </w:pPr>
    </w:p>
    <w:p>
      <w:pPr>
        <w:pStyle w:val="20"/>
        <w:spacing w:line="360" w:lineRule="auto"/>
        <w:ind w:left="0" w:leftChars="0" w:firstLine="0" w:firstLineChars="0"/>
        <w:rPr>
          <w:rFonts w:hint="eastAsia" w:ascii="仿宋" w:hAnsi="仿宋" w:eastAsia="仿宋"/>
          <w:color w:val="000000"/>
        </w:rPr>
      </w:pPr>
    </w:p>
    <w:p>
      <w:pPr>
        <w:pStyle w:val="20"/>
        <w:spacing w:line="360" w:lineRule="auto"/>
        <w:ind w:firstLine="560"/>
        <w:rPr>
          <w:rFonts w:ascii="仿宋" w:hAnsi="仿宋" w:eastAsia="仿宋"/>
          <w:color w:val="000000"/>
        </w:rPr>
      </w:pPr>
      <w:r>
        <w:rPr>
          <w:rFonts w:ascii="仿宋" w:hAnsi="仿宋" w:eastAsia="仿宋"/>
          <w:color w:val="000000"/>
        </w:rPr>
        <w:t>代理人：</w:t>
      </w:r>
      <w:r>
        <w:rPr>
          <w:rFonts w:hint="eastAsia" w:ascii="仿宋" w:hAnsi="仿宋" w:eastAsia="仿宋"/>
          <w:color w:val="000000"/>
        </w:rPr>
        <w:t>姓名：</w:t>
      </w:r>
      <w:r>
        <w:rPr>
          <w:rFonts w:ascii="仿宋" w:hAnsi="仿宋" w:eastAsia="仿宋"/>
          <w:color w:val="000000"/>
          <w:u w:val="single"/>
        </w:rPr>
        <w:t xml:space="preserve">           </w:t>
      </w:r>
      <w:r>
        <w:rPr>
          <w:rFonts w:ascii="仿宋" w:hAnsi="仿宋" w:eastAsia="仿宋"/>
          <w:color w:val="000000"/>
        </w:rPr>
        <w:t>性别：</w:t>
      </w:r>
      <w:r>
        <w:rPr>
          <w:rFonts w:ascii="仿宋" w:hAnsi="仿宋" w:eastAsia="仿宋"/>
          <w:color w:val="000000"/>
          <w:u w:val="single"/>
        </w:rPr>
        <w:t xml:space="preserve">       </w:t>
      </w:r>
      <w:r>
        <w:rPr>
          <w:rFonts w:ascii="仿宋" w:hAnsi="仿宋" w:eastAsia="仿宋"/>
          <w:color w:val="000000"/>
        </w:rPr>
        <w:t>年龄：</w:t>
      </w:r>
      <w:r>
        <w:rPr>
          <w:rFonts w:ascii="仿宋" w:hAnsi="仿宋" w:eastAsia="仿宋"/>
          <w:color w:val="000000"/>
          <w:u w:val="single"/>
        </w:rPr>
        <w:t xml:space="preserve">          </w:t>
      </w:r>
      <w:r>
        <w:rPr>
          <w:rFonts w:hint="eastAsia" w:ascii="仿宋" w:hAnsi="仿宋" w:eastAsia="仿宋"/>
          <w:color w:val="000000"/>
        </w:rPr>
        <w:t>；</w:t>
      </w:r>
    </w:p>
    <w:p>
      <w:pPr>
        <w:pStyle w:val="20"/>
        <w:spacing w:line="360" w:lineRule="auto"/>
        <w:ind w:firstLine="560"/>
        <w:rPr>
          <w:rFonts w:ascii="仿宋" w:hAnsi="仿宋" w:eastAsia="仿宋"/>
          <w:color w:val="000000"/>
        </w:rPr>
      </w:pPr>
      <w:r>
        <w:rPr>
          <w:rFonts w:ascii="仿宋" w:hAnsi="仿宋" w:eastAsia="仿宋"/>
          <w:color w:val="000000"/>
        </w:rPr>
        <w:t>身份证号码：</w:t>
      </w:r>
      <w:r>
        <w:rPr>
          <w:rFonts w:ascii="仿宋" w:hAnsi="仿宋" w:eastAsia="仿宋"/>
          <w:color w:val="000000"/>
          <w:u w:val="single"/>
        </w:rPr>
        <w:t xml:space="preserve">       </w:t>
      </w:r>
      <w:r>
        <w:rPr>
          <w:rFonts w:hint="eastAsia" w:ascii="仿宋" w:hAnsi="仿宋" w:eastAsia="仿宋"/>
          <w:color w:val="000000"/>
          <w:u w:val="single"/>
        </w:rPr>
        <w:t xml:space="preserve">           </w:t>
      </w:r>
      <w:r>
        <w:rPr>
          <w:rFonts w:ascii="仿宋" w:hAnsi="仿宋" w:eastAsia="仿宋"/>
          <w:color w:val="000000"/>
          <w:u w:val="single"/>
        </w:rPr>
        <w:t xml:space="preserve">      </w:t>
      </w:r>
      <w:r>
        <w:rPr>
          <w:rFonts w:ascii="仿宋" w:hAnsi="仿宋" w:eastAsia="仿宋"/>
          <w:color w:val="000000"/>
        </w:rPr>
        <w:t>职务：</w:t>
      </w:r>
      <w:r>
        <w:rPr>
          <w:rFonts w:ascii="仿宋" w:hAnsi="仿宋" w:eastAsia="仿宋"/>
          <w:color w:val="000000"/>
          <w:u w:val="single"/>
        </w:rPr>
        <w:t xml:space="preserve">            </w:t>
      </w:r>
      <w:r>
        <w:rPr>
          <w:rFonts w:hint="eastAsia" w:ascii="仿宋" w:hAnsi="仿宋" w:eastAsia="仿宋"/>
          <w:color w:val="000000"/>
        </w:rPr>
        <w:t>；</w:t>
      </w:r>
    </w:p>
    <w:p>
      <w:pPr>
        <w:pStyle w:val="20"/>
        <w:spacing w:line="360" w:lineRule="auto"/>
        <w:ind w:firstLine="560"/>
        <w:rPr>
          <w:rFonts w:ascii="仿宋" w:hAnsi="仿宋" w:eastAsia="仿宋"/>
          <w:color w:val="000000"/>
        </w:rPr>
      </w:pPr>
      <w:r>
        <w:rPr>
          <w:rFonts w:hint="eastAsia" w:ascii="仿宋" w:hAnsi="仿宋" w:eastAsia="仿宋"/>
          <w:color w:val="000000"/>
        </w:rPr>
        <w:t>供应商</w:t>
      </w:r>
      <w:r>
        <w:rPr>
          <w:rFonts w:ascii="仿宋" w:hAnsi="仿宋" w:eastAsia="仿宋"/>
          <w:color w:val="000000"/>
        </w:rPr>
        <w:t>：</w:t>
      </w:r>
      <w:r>
        <w:rPr>
          <w:rFonts w:ascii="仿宋" w:hAnsi="仿宋" w:eastAsia="仿宋"/>
          <w:color w:val="000000"/>
          <w:u w:val="single"/>
        </w:rPr>
        <w:t xml:space="preserve">                          </w:t>
      </w:r>
      <w:r>
        <w:rPr>
          <w:rFonts w:ascii="仿宋" w:hAnsi="仿宋" w:eastAsia="仿宋"/>
          <w:color w:val="000000"/>
        </w:rPr>
        <w:t>（盖章）</w:t>
      </w:r>
    </w:p>
    <w:p>
      <w:pPr>
        <w:pStyle w:val="20"/>
        <w:spacing w:line="360" w:lineRule="auto"/>
        <w:ind w:firstLine="560"/>
        <w:rPr>
          <w:rFonts w:ascii="仿宋" w:hAnsi="仿宋" w:eastAsia="仿宋"/>
          <w:color w:val="000000"/>
        </w:rPr>
      </w:pPr>
      <w:r>
        <w:rPr>
          <w:rFonts w:ascii="仿宋" w:hAnsi="仿宋" w:eastAsia="仿宋"/>
          <w:color w:val="000000"/>
        </w:rPr>
        <w:t>法定代表人：</w:t>
      </w:r>
      <w:r>
        <w:rPr>
          <w:rFonts w:ascii="仿宋" w:hAnsi="仿宋" w:eastAsia="仿宋"/>
          <w:color w:val="000000"/>
          <w:u w:val="single"/>
        </w:rPr>
        <w:t xml:space="preserve">                      </w:t>
      </w:r>
      <w:r>
        <w:rPr>
          <w:rFonts w:ascii="仿宋" w:hAnsi="仿宋" w:eastAsia="仿宋"/>
          <w:color w:val="000000"/>
        </w:rPr>
        <w:t>（签字）</w:t>
      </w:r>
    </w:p>
    <w:p>
      <w:pPr>
        <w:pStyle w:val="20"/>
        <w:spacing w:line="360" w:lineRule="auto"/>
        <w:ind w:firstLine="560"/>
        <w:rPr>
          <w:rFonts w:ascii="仿宋" w:hAnsi="仿宋" w:eastAsia="仿宋"/>
          <w:color w:val="000000"/>
        </w:rPr>
      </w:pPr>
      <w:r>
        <w:rPr>
          <w:rFonts w:ascii="仿宋" w:hAnsi="仿宋" w:eastAsia="仿宋"/>
          <w:color w:val="000000"/>
        </w:rPr>
        <w:t>授权委托日期：</w:t>
      </w:r>
      <w:r>
        <w:rPr>
          <w:rFonts w:ascii="仿宋" w:hAnsi="仿宋" w:eastAsia="仿宋"/>
          <w:color w:val="000000"/>
          <w:u w:val="single"/>
        </w:rPr>
        <w:t xml:space="preserve">         </w:t>
      </w:r>
      <w:r>
        <w:rPr>
          <w:rFonts w:ascii="仿宋" w:hAnsi="仿宋" w:eastAsia="仿宋"/>
          <w:color w:val="000000"/>
        </w:rPr>
        <w:t>年</w:t>
      </w:r>
      <w:r>
        <w:rPr>
          <w:rFonts w:ascii="仿宋" w:hAnsi="仿宋" w:eastAsia="仿宋"/>
          <w:color w:val="000000"/>
          <w:u w:val="single"/>
        </w:rPr>
        <w:t xml:space="preserve">      </w:t>
      </w:r>
      <w:r>
        <w:rPr>
          <w:rFonts w:ascii="仿宋" w:hAnsi="仿宋" w:eastAsia="仿宋"/>
          <w:color w:val="000000"/>
        </w:rPr>
        <w:t>月</w:t>
      </w:r>
      <w:r>
        <w:rPr>
          <w:rFonts w:ascii="仿宋" w:hAnsi="仿宋" w:eastAsia="仿宋"/>
          <w:color w:val="000000"/>
          <w:u w:val="single"/>
        </w:rPr>
        <w:t xml:space="preserve">      </w:t>
      </w:r>
      <w:r>
        <w:rPr>
          <w:rFonts w:ascii="仿宋" w:hAnsi="仿宋" w:eastAsia="仿宋"/>
          <w:color w:val="000000"/>
        </w:rPr>
        <w:t>日</w:t>
      </w:r>
    </w:p>
    <w:p>
      <w:pPr>
        <w:pStyle w:val="20"/>
        <w:spacing w:line="360" w:lineRule="auto"/>
        <w:ind w:firstLine="560"/>
        <w:rPr>
          <w:rFonts w:ascii="仿宋" w:hAnsi="仿宋" w:eastAsia="仿宋"/>
          <w:color w:val="000000"/>
        </w:rPr>
      </w:pPr>
    </w:p>
    <w:p>
      <w:pPr>
        <w:pStyle w:val="8"/>
        <w:rPr>
          <w:rFonts w:hint="eastAsia"/>
        </w:rPr>
      </w:pPr>
      <w:r>
        <w:br w:type="page"/>
      </w:r>
      <w:bookmarkStart w:id="53" w:name="_Toc9301"/>
      <w:bookmarkStart w:id="54" w:name="_Toc56170396"/>
      <w:bookmarkStart w:id="55" w:name="_Toc61184639"/>
      <w:r>
        <w:rPr>
          <w:rFonts w:hint="eastAsia"/>
        </w:rPr>
        <w:t>附件四、关于</w:t>
      </w:r>
      <w:r>
        <w:rPr>
          <w:rFonts w:hint="eastAsia"/>
          <w:lang w:val="en-US" w:eastAsia="zh-CN"/>
        </w:rPr>
        <w:t>招标</w:t>
      </w:r>
      <w:r>
        <w:rPr>
          <w:rFonts w:hint="eastAsia"/>
        </w:rPr>
        <w:t>文件的声明函</w:t>
      </w:r>
      <w:bookmarkEnd w:id="53"/>
      <w:bookmarkEnd w:id="54"/>
      <w:bookmarkEnd w:id="55"/>
    </w:p>
    <w:p>
      <w:pPr>
        <w:adjustRightInd w:val="0"/>
        <w:snapToGrid w:val="0"/>
        <w:spacing w:line="360" w:lineRule="auto"/>
        <w:ind w:firstLine="560" w:firstLineChars="200"/>
        <w:rPr>
          <w:rFonts w:hint="eastAsia" w:ascii="仿宋" w:hAnsi="仿宋" w:eastAsia="仿宋"/>
          <w:color w:val="000000"/>
          <w:sz w:val="28"/>
          <w:szCs w:val="28"/>
        </w:rPr>
      </w:pPr>
    </w:p>
    <w:p>
      <w:pPr>
        <w:pStyle w:val="20"/>
        <w:spacing w:line="360" w:lineRule="auto"/>
        <w:ind w:firstLine="560"/>
        <w:rPr>
          <w:rFonts w:hint="eastAsia" w:ascii="仿宋" w:hAnsi="仿宋" w:eastAsia="仿宋"/>
          <w:color w:val="000000"/>
        </w:rPr>
      </w:pPr>
      <w:r>
        <w:rPr>
          <w:rFonts w:hint="eastAsia" w:ascii="仿宋" w:hAnsi="仿宋" w:eastAsia="仿宋"/>
          <w:color w:val="000000"/>
        </w:rPr>
        <w:t>致：中科高盛咨询集团有限公司：</w:t>
      </w:r>
    </w:p>
    <w:p>
      <w:pPr>
        <w:pStyle w:val="20"/>
        <w:spacing w:line="360" w:lineRule="auto"/>
        <w:ind w:firstLine="560"/>
        <w:rPr>
          <w:rFonts w:hint="eastAsia" w:ascii="仿宋" w:hAnsi="仿宋" w:eastAsia="仿宋"/>
          <w:color w:val="000000"/>
        </w:rPr>
      </w:pPr>
      <w:r>
        <w:rPr>
          <w:rFonts w:hint="eastAsia" w:ascii="仿宋" w:hAnsi="仿宋" w:eastAsia="仿宋"/>
          <w:color w:val="000000"/>
        </w:rPr>
        <w:t>为响应你方</w:t>
      </w:r>
      <w:r>
        <w:rPr>
          <w:rFonts w:hint="eastAsia" w:ascii="仿宋" w:hAnsi="仿宋" w:eastAsia="仿宋"/>
          <w:color w:val="000000"/>
          <w:u w:val="single"/>
        </w:rPr>
        <w:t xml:space="preserve">    </w:t>
      </w:r>
      <w:r>
        <w:rPr>
          <w:rFonts w:hint="eastAsia" w:ascii="仿宋" w:hAnsi="仿宋" w:eastAsia="仿宋"/>
          <w:color w:val="000000"/>
        </w:rPr>
        <w:t>年</w:t>
      </w:r>
      <w:r>
        <w:rPr>
          <w:rFonts w:hint="eastAsia" w:ascii="仿宋" w:hAnsi="仿宋" w:eastAsia="仿宋"/>
          <w:color w:val="000000"/>
          <w:u w:val="single"/>
        </w:rPr>
        <w:t xml:space="preserve">    </w:t>
      </w:r>
      <w:r>
        <w:rPr>
          <w:rFonts w:hint="eastAsia" w:ascii="仿宋" w:hAnsi="仿宋" w:eastAsia="仿宋"/>
          <w:color w:val="000000"/>
        </w:rPr>
        <w:t>月</w:t>
      </w:r>
      <w:r>
        <w:rPr>
          <w:rFonts w:hint="eastAsia" w:ascii="仿宋" w:hAnsi="仿宋" w:eastAsia="仿宋"/>
          <w:color w:val="000000"/>
          <w:u w:val="single"/>
        </w:rPr>
        <w:t xml:space="preserve">   </w:t>
      </w:r>
      <w:r>
        <w:rPr>
          <w:rFonts w:hint="eastAsia" w:ascii="仿宋" w:hAnsi="仿宋" w:eastAsia="仿宋"/>
          <w:color w:val="000000"/>
        </w:rPr>
        <w:t>日的</w:t>
      </w:r>
      <w:r>
        <w:rPr>
          <w:rFonts w:hint="eastAsia" w:ascii="仿宋" w:hAnsi="仿宋" w:eastAsia="仿宋"/>
          <w:color w:val="000000"/>
          <w:u w:val="single"/>
        </w:rPr>
        <w:t xml:space="preserve">           </w:t>
      </w:r>
      <w:r>
        <w:rPr>
          <w:rFonts w:hint="eastAsia" w:ascii="仿宋" w:hAnsi="仿宋" w:eastAsia="仿宋"/>
          <w:color w:val="000000"/>
          <w:lang w:val="en-US" w:eastAsia="zh-CN"/>
        </w:rPr>
        <w:t>投标</w:t>
      </w:r>
      <w:r>
        <w:rPr>
          <w:rFonts w:hint="eastAsia" w:ascii="仿宋" w:hAnsi="仿宋" w:eastAsia="仿宋"/>
          <w:color w:val="000000"/>
        </w:rPr>
        <w:t>邀请，下述签字人自愿参与</w:t>
      </w:r>
      <w:r>
        <w:rPr>
          <w:rFonts w:hint="eastAsia" w:ascii="仿宋" w:hAnsi="仿宋" w:eastAsia="仿宋"/>
          <w:color w:val="000000"/>
          <w:lang w:val="en-US" w:eastAsia="zh-CN"/>
        </w:rPr>
        <w:t>投标</w:t>
      </w:r>
      <w:r>
        <w:rPr>
          <w:rFonts w:hint="eastAsia" w:ascii="仿宋" w:hAnsi="仿宋" w:eastAsia="仿宋"/>
          <w:color w:val="000000"/>
        </w:rPr>
        <w:t>，提供</w:t>
      </w:r>
      <w:r>
        <w:rPr>
          <w:rFonts w:hint="eastAsia" w:ascii="仿宋" w:hAnsi="仿宋" w:eastAsia="仿宋"/>
          <w:color w:val="000000"/>
          <w:lang w:val="en-US" w:eastAsia="zh-CN"/>
        </w:rPr>
        <w:t>招标</w:t>
      </w:r>
      <w:r>
        <w:rPr>
          <w:rFonts w:hint="eastAsia" w:ascii="仿宋" w:hAnsi="仿宋" w:eastAsia="仿宋"/>
          <w:color w:val="000000"/>
        </w:rPr>
        <w:t>文件技术需求书中规定的</w:t>
      </w:r>
      <w:r>
        <w:rPr>
          <w:rFonts w:hint="eastAsia" w:ascii="仿宋" w:hAnsi="仿宋" w:eastAsia="仿宋"/>
          <w:color w:val="000000"/>
          <w:u w:val="single"/>
        </w:rPr>
        <w:t xml:space="preserve">         </w:t>
      </w:r>
      <w:r>
        <w:rPr>
          <w:rFonts w:hint="eastAsia" w:ascii="仿宋" w:hAnsi="仿宋" w:eastAsia="仿宋"/>
          <w:color w:val="000000"/>
        </w:rPr>
        <w:t>项目，提交下述文件并声明全部说明是真实的和正确的。下述签字人将就下述文件中存在的虚假或不真实内容对</w:t>
      </w:r>
      <w:r>
        <w:rPr>
          <w:rFonts w:hint="eastAsia" w:ascii="仿宋" w:hAnsi="仿宋" w:eastAsia="仿宋"/>
          <w:color w:val="000000"/>
          <w:lang w:val="en-US" w:eastAsia="zh-CN"/>
        </w:rPr>
        <w:t>采购</w:t>
      </w:r>
      <w:r>
        <w:rPr>
          <w:rFonts w:hint="eastAsia" w:ascii="仿宋" w:hAnsi="仿宋" w:eastAsia="仿宋"/>
          <w:color w:val="000000"/>
        </w:rPr>
        <w:t>代理机构和</w:t>
      </w:r>
      <w:r>
        <w:rPr>
          <w:rFonts w:hint="eastAsia" w:ascii="仿宋" w:hAnsi="仿宋" w:eastAsia="仿宋"/>
          <w:color w:val="000000"/>
          <w:lang w:val="en-US" w:eastAsia="zh-CN"/>
        </w:rPr>
        <w:t>采购人</w:t>
      </w:r>
      <w:r>
        <w:rPr>
          <w:rFonts w:hint="eastAsia" w:ascii="仿宋" w:hAnsi="仿宋" w:eastAsia="仿宋"/>
          <w:color w:val="000000"/>
        </w:rPr>
        <w:t>承担法律责任。</w:t>
      </w:r>
    </w:p>
    <w:p>
      <w:pPr>
        <w:pStyle w:val="20"/>
        <w:spacing w:line="360" w:lineRule="auto"/>
        <w:ind w:firstLine="560"/>
        <w:rPr>
          <w:rFonts w:hint="eastAsia" w:ascii="仿宋" w:hAnsi="仿宋" w:eastAsia="仿宋"/>
          <w:color w:val="000000"/>
        </w:rPr>
      </w:pPr>
      <w:r>
        <w:rPr>
          <w:rFonts w:hint="eastAsia" w:ascii="仿宋" w:hAnsi="仿宋" w:eastAsia="仿宋"/>
          <w:color w:val="000000"/>
        </w:rPr>
        <w:t>1）我方的资格声明，各有</w:t>
      </w:r>
      <w:r>
        <w:rPr>
          <w:rFonts w:hint="eastAsia" w:ascii="仿宋" w:hAnsi="仿宋" w:eastAsia="仿宋"/>
          <w:color w:val="000000"/>
          <w:u w:val="single"/>
        </w:rPr>
        <w:t xml:space="preserve">  </w:t>
      </w:r>
      <w:r>
        <w:rPr>
          <w:rFonts w:hint="eastAsia" w:ascii="仿宋" w:hAnsi="仿宋" w:eastAsia="仿宋"/>
          <w:color w:val="000000"/>
        </w:rPr>
        <w:t>份正本，</w:t>
      </w:r>
      <w:r>
        <w:rPr>
          <w:rFonts w:hint="eastAsia" w:ascii="仿宋" w:hAnsi="仿宋" w:eastAsia="仿宋"/>
          <w:color w:val="000000"/>
          <w:u w:val="single"/>
        </w:rPr>
        <w:t xml:space="preserve">  </w:t>
      </w:r>
      <w:r>
        <w:rPr>
          <w:rFonts w:hint="eastAsia" w:ascii="仿宋" w:hAnsi="仿宋" w:eastAsia="仿宋"/>
          <w:color w:val="000000"/>
        </w:rPr>
        <w:t>份副本。</w:t>
      </w:r>
    </w:p>
    <w:p>
      <w:pPr>
        <w:pStyle w:val="20"/>
        <w:spacing w:line="360" w:lineRule="auto"/>
        <w:ind w:firstLine="560"/>
        <w:rPr>
          <w:rFonts w:hint="eastAsia" w:ascii="仿宋" w:hAnsi="仿宋" w:eastAsia="仿宋"/>
          <w:color w:val="000000"/>
        </w:rPr>
      </w:pPr>
      <w:r>
        <w:rPr>
          <w:rFonts w:hint="eastAsia" w:ascii="仿宋" w:hAnsi="仿宋" w:eastAsia="仿宋"/>
          <w:color w:val="000000"/>
        </w:rPr>
        <w:t>2）下述签字人证明本资格文件中的内容是真实的和正确的。</w:t>
      </w:r>
    </w:p>
    <w:p>
      <w:pPr>
        <w:pStyle w:val="20"/>
        <w:spacing w:line="360" w:lineRule="auto"/>
        <w:ind w:firstLine="560"/>
        <w:rPr>
          <w:rFonts w:hint="eastAsia" w:ascii="仿宋" w:hAnsi="仿宋" w:eastAsia="仿宋"/>
          <w:color w:val="000000"/>
        </w:rPr>
      </w:pPr>
      <w:r>
        <w:rPr>
          <w:rFonts w:hint="eastAsia" w:ascii="仿宋" w:hAnsi="仿宋" w:eastAsia="仿宋"/>
          <w:color w:val="000000"/>
        </w:rPr>
        <w:t>下述签字人知道，</w:t>
      </w:r>
      <w:r>
        <w:rPr>
          <w:rFonts w:hint="eastAsia" w:ascii="仿宋" w:hAnsi="仿宋" w:eastAsia="仿宋"/>
          <w:color w:val="000000"/>
          <w:lang w:val="en-US" w:eastAsia="zh-CN"/>
        </w:rPr>
        <w:t>采购人</w:t>
      </w:r>
      <w:r>
        <w:rPr>
          <w:rFonts w:hint="eastAsia" w:ascii="仿宋" w:hAnsi="仿宋" w:eastAsia="仿宋"/>
          <w:color w:val="000000"/>
        </w:rPr>
        <w:t>可能要求其提供进一步的资格材料并同意按</w:t>
      </w:r>
      <w:r>
        <w:rPr>
          <w:rFonts w:hint="eastAsia" w:ascii="仿宋" w:hAnsi="仿宋" w:eastAsia="仿宋"/>
          <w:color w:val="000000"/>
          <w:lang w:val="en-US" w:eastAsia="zh-CN"/>
        </w:rPr>
        <w:t>采购人</w:t>
      </w:r>
      <w:r>
        <w:rPr>
          <w:rFonts w:hint="eastAsia" w:ascii="仿宋" w:hAnsi="仿宋" w:eastAsia="仿宋"/>
          <w:color w:val="000000"/>
        </w:rPr>
        <w:t>的要求提交。</w:t>
      </w:r>
    </w:p>
    <w:p>
      <w:pPr>
        <w:pStyle w:val="20"/>
        <w:spacing w:line="360" w:lineRule="auto"/>
        <w:ind w:firstLine="4200" w:firstLineChars="1500"/>
        <w:rPr>
          <w:rFonts w:hint="eastAsia" w:ascii="仿宋" w:hAnsi="仿宋" w:eastAsia="仿宋"/>
          <w:color w:val="000000"/>
        </w:rPr>
      </w:pPr>
      <w:r>
        <w:rPr>
          <w:rFonts w:hint="eastAsia" w:ascii="仿宋" w:hAnsi="仿宋" w:eastAsia="仿宋"/>
          <w:color w:val="000000"/>
        </w:rPr>
        <w:t>供应商</w:t>
      </w:r>
      <w:r>
        <w:rPr>
          <w:rFonts w:ascii="仿宋" w:hAnsi="仿宋" w:eastAsia="仿宋"/>
          <w:color w:val="000000"/>
        </w:rPr>
        <w:t>：</w:t>
      </w:r>
      <w:r>
        <w:rPr>
          <w:rFonts w:ascii="仿宋" w:hAnsi="仿宋" w:eastAsia="仿宋"/>
          <w:color w:val="000000"/>
          <w:u w:val="single"/>
        </w:rPr>
        <w:t xml:space="preserve">                     </w:t>
      </w:r>
      <w:r>
        <w:rPr>
          <w:rFonts w:ascii="仿宋" w:hAnsi="仿宋" w:eastAsia="仿宋"/>
          <w:color w:val="000000"/>
        </w:rPr>
        <w:t>（</w:t>
      </w:r>
      <w:r>
        <w:rPr>
          <w:rFonts w:hint="eastAsia" w:ascii="仿宋" w:hAnsi="仿宋" w:eastAsia="仿宋"/>
          <w:color w:val="000000"/>
        </w:rPr>
        <w:t>公</w:t>
      </w:r>
      <w:r>
        <w:rPr>
          <w:rFonts w:ascii="仿宋" w:hAnsi="仿宋" w:eastAsia="仿宋"/>
          <w:color w:val="000000"/>
        </w:rPr>
        <w:t>章）</w:t>
      </w:r>
    </w:p>
    <w:p>
      <w:pPr>
        <w:pStyle w:val="20"/>
        <w:spacing w:line="360" w:lineRule="auto"/>
        <w:ind w:firstLine="4200" w:firstLineChars="1500"/>
        <w:rPr>
          <w:rFonts w:hint="eastAsia" w:ascii="仿宋" w:hAnsi="仿宋" w:eastAsia="仿宋"/>
          <w:color w:val="000000"/>
        </w:rPr>
      </w:pPr>
      <w:r>
        <w:rPr>
          <w:rFonts w:hint="eastAsia" w:ascii="仿宋" w:hAnsi="仿宋" w:eastAsia="仿宋"/>
          <w:color w:val="000000"/>
        </w:rPr>
        <w:t>法定代表人签名：</w:t>
      </w:r>
      <w:r>
        <w:rPr>
          <w:rFonts w:ascii="仿宋" w:hAnsi="仿宋" w:eastAsia="仿宋"/>
          <w:color w:val="000000"/>
          <w:u w:val="single"/>
        </w:rPr>
        <w:t xml:space="preserve">              </w:t>
      </w:r>
    </w:p>
    <w:p>
      <w:pPr>
        <w:pStyle w:val="20"/>
        <w:spacing w:line="360" w:lineRule="auto"/>
        <w:ind w:firstLine="4200" w:firstLineChars="1500"/>
        <w:rPr>
          <w:rFonts w:ascii="仿宋" w:hAnsi="仿宋" w:eastAsia="仿宋"/>
          <w:color w:val="000000"/>
        </w:rPr>
      </w:pPr>
      <w:r>
        <w:rPr>
          <w:rFonts w:ascii="仿宋" w:hAnsi="仿宋" w:eastAsia="仿宋"/>
          <w:color w:val="000000"/>
        </w:rPr>
        <w:t>日  期：</w:t>
      </w:r>
      <w:r>
        <w:rPr>
          <w:rFonts w:ascii="仿宋" w:hAnsi="仿宋" w:eastAsia="仿宋"/>
          <w:color w:val="000000"/>
          <w:u w:val="single"/>
        </w:rPr>
        <w:t xml:space="preserve">       </w:t>
      </w:r>
      <w:r>
        <w:rPr>
          <w:rFonts w:ascii="仿宋" w:hAnsi="仿宋" w:eastAsia="仿宋"/>
          <w:color w:val="000000"/>
        </w:rPr>
        <w:t>年</w:t>
      </w:r>
      <w:r>
        <w:rPr>
          <w:rFonts w:ascii="仿宋" w:hAnsi="仿宋" w:eastAsia="仿宋"/>
          <w:color w:val="000000"/>
          <w:u w:val="single"/>
        </w:rPr>
        <w:t xml:space="preserve">      </w:t>
      </w:r>
      <w:r>
        <w:rPr>
          <w:rFonts w:ascii="仿宋" w:hAnsi="仿宋" w:eastAsia="仿宋"/>
          <w:color w:val="000000"/>
        </w:rPr>
        <w:t>月</w:t>
      </w:r>
      <w:r>
        <w:rPr>
          <w:rFonts w:ascii="仿宋" w:hAnsi="仿宋" w:eastAsia="仿宋"/>
          <w:color w:val="000000"/>
          <w:u w:val="single"/>
        </w:rPr>
        <w:t xml:space="preserve">    </w:t>
      </w:r>
      <w:r>
        <w:rPr>
          <w:rFonts w:ascii="仿宋" w:hAnsi="仿宋" w:eastAsia="仿宋"/>
          <w:color w:val="000000"/>
        </w:rPr>
        <w:t>日</w:t>
      </w:r>
    </w:p>
    <w:p>
      <w:pPr>
        <w:pStyle w:val="8"/>
        <w:rPr>
          <w:rFonts w:hint="eastAsia"/>
        </w:rPr>
      </w:pPr>
      <w:r>
        <w:rPr>
          <w:rFonts w:hint="eastAsia"/>
        </w:rPr>
        <w:br w:type="page"/>
      </w:r>
      <w:bookmarkStart w:id="56" w:name="_Toc61184640"/>
      <w:bookmarkStart w:id="57" w:name="_Toc5174"/>
      <w:bookmarkStart w:id="58" w:name="_Toc56170397"/>
      <w:r>
        <w:rPr>
          <w:rFonts w:hint="eastAsia"/>
        </w:rPr>
        <w:t>附件五、诚信</w:t>
      </w:r>
      <w:r>
        <w:rPr>
          <w:rFonts w:hint="eastAsia"/>
          <w:lang w:val="en-US" w:eastAsia="zh-CN"/>
        </w:rPr>
        <w:t>投标</w:t>
      </w:r>
      <w:r>
        <w:rPr>
          <w:rFonts w:hint="eastAsia"/>
        </w:rPr>
        <w:t>承诺书</w:t>
      </w:r>
      <w:bookmarkEnd w:id="56"/>
      <w:bookmarkEnd w:id="57"/>
      <w:bookmarkEnd w:id="58"/>
    </w:p>
    <w:p>
      <w:pPr>
        <w:pStyle w:val="20"/>
        <w:spacing w:line="360" w:lineRule="auto"/>
        <w:ind w:firstLine="560"/>
        <w:rPr>
          <w:rFonts w:hint="eastAsia" w:ascii="仿宋" w:hAnsi="仿宋" w:eastAsia="仿宋"/>
          <w:color w:val="000000"/>
        </w:rPr>
      </w:pPr>
      <w:r>
        <w:rPr>
          <w:rFonts w:hint="eastAsia" w:ascii="仿宋" w:hAnsi="仿宋" w:eastAsia="仿宋"/>
          <w:color w:val="000000"/>
        </w:rPr>
        <w:t>本人以企业法定代表人的身份郑重承诺：</w:t>
      </w:r>
    </w:p>
    <w:p>
      <w:pPr>
        <w:pStyle w:val="20"/>
        <w:spacing w:line="360" w:lineRule="auto"/>
        <w:ind w:firstLine="560"/>
        <w:rPr>
          <w:rFonts w:hint="eastAsia" w:ascii="仿宋" w:hAnsi="仿宋" w:eastAsia="仿宋"/>
          <w:color w:val="000000"/>
        </w:rPr>
      </w:pPr>
      <w:r>
        <w:rPr>
          <w:rFonts w:hint="eastAsia" w:ascii="仿宋" w:hAnsi="仿宋" w:eastAsia="仿宋"/>
          <w:color w:val="000000"/>
        </w:rPr>
        <w:t>一、</w:t>
      </w:r>
      <w:r>
        <w:rPr>
          <w:rFonts w:hint="eastAsia" w:ascii="仿宋" w:hAnsi="仿宋" w:eastAsia="仿宋"/>
          <w:color w:val="000000"/>
          <w:lang w:val="en-US" w:eastAsia="zh-CN"/>
        </w:rPr>
        <w:t>招标</w:t>
      </w:r>
      <w:r>
        <w:rPr>
          <w:rFonts w:hint="eastAsia" w:ascii="仿宋" w:hAnsi="仿宋" w:eastAsia="仿宋"/>
          <w:color w:val="000000"/>
        </w:rPr>
        <w:t>文件中所提供的一切材料都是真实、有效、合法的；</w:t>
      </w:r>
    </w:p>
    <w:p>
      <w:pPr>
        <w:pStyle w:val="20"/>
        <w:spacing w:line="360" w:lineRule="auto"/>
        <w:ind w:firstLine="560"/>
        <w:rPr>
          <w:rFonts w:hint="eastAsia" w:ascii="仿宋" w:hAnsi="仿宋" w:eastAsia="仿宋"/>
          <w:color w:val="000000"/>
        </w:rPr>
      </w:pPr>
      <w:r>
        <w:rPr>
          <w:rFonts w:hint="eastAsia" w:ascii="仿宋" w:hAnsi="仿宋" w:eastAsia="仿宋"/>
          <w:color w:val="000000"/>
        </w:rPr>
        <w:t>二、不以他人名义</w:t>
      </w:r>
      <w:r>
        <w:rPr>
          <w:rFonts w:hint="eastAsia" w:ascii="仿宋" w:hAnsi="仿宋" w:eastAsia="仿宋"/>
          <w:color w:val="000000"/>
          <w:lang w:val="en-US" w:eastAsia="zh-CN"/>
        </w:rPr>
        <w:t>投标</w:t>
      </w:r>
      <w:r>
        <w:rPr>
          <w:rFonts w:hint="eastAsia" w:ascii="仿宋" w:hAnsi="仿宋" w:eastAsia="仿宋"/>
          <w:color w:val="000000"/>
        </w:rPr>
        <w:t>或者以其他方式弄虚作假，骗取成交；</w:t>
      </w:r>
    </w:p>
    <w:p>
      <w:pPr>
        <w:pStyle w:val="20"/>
        <w:spacing w:line="360" w:lineRule="auto"/>
        <w:ind w:firstLine="560"/>
        <w:rPr>
          <w:rFonts w:hint="eastAsia" w:ascii="仿宋" w:hAnsi="仿宋" w:eastAsia="仿宋"/>
          <w:color w:val="000000"/>
        </w:rPr>
      </w:pPr>
      <w:r>
        <w:rPr>
          <w:rFonts w:hint="eastAsia" w:ascii="仿宋" w:hAnsi="仿宋" w:eastAsia="仿宋"/>
          <w:color w:val="000000"/>
        </w:rPr>
        <w:t>三、不与其他供应商互相串通</w:t>
      </w:r>
      <w:r>
        <w:rPr>
          <w:rFonts w:hint="eastAsia" w:ascii="仿宋" w:hAnsi="仿宋" w:eastAsia="仿宋"/>
          <w:color w:val="000000"/>
          <w:lang w:val="en-US" w:eastAsia="zh-CN"/>
        </w:rPr>
        <w:t>投标</w:t>
      </w:r>
      <w:r>
        <w:rPr>
          <w:rFonts w:hint="eastAsia" w:ascii="仿宋" w:hAnsi="仿宋" w:eastAsia="仿宋"/>
          <w:color w:val="000000"/>
        </w:rPr>
        <w:t>，不排挤其他供应商的公平竞争，不损害供应商的合法权益；</w:t>
      </w:r>
    </w:p>
    <w:p>
      <w:pPr>
        <w:pStyle w:val="20"/>
        <w:spacing w:line="360" w:lineRule="auto"/>
        <w:ind w:firstLine="560"/>
        <w:rPr>
          <w:rFonts w:hint="eastAsia" w:ascii="仿宋" w:hAnsi="仿宋" w:eastAsia="仿宋"/>
          <w:color w:val="000000"/>
        </w:rPr>
      </w:pPr>
      <w:r>
        <w:rPr>
          <w:rFonts w:hint="eastAsia" w:ascii="仿宋" w:hAnsi="仿宋" w:eastAsia="仿宋"/>
          <w:color w:val="000000"/>
        </w:rPr>
        <w:t>四、不与采购人或者</w:t>
      </w:r>
      <w:r>
        <w:rPr>
          <w:rFonts w:hint="eastAsia" w:ascii="仿宋" w:hAnsi="仿宋" w:eastAsia="仿宋"/>
          <w:color w:val="000000"/>
          <w:lang w:val="en-US" w:eastAsia="zh-CN"/>
        </w:rPr>
        <w:t>采购</w:t>
      </w:r>
      <w:r>
        <w:rPr>
          <w:rFonts w:hint="eastAsia" w:ascii="仿宋" w:hAnsi="仿宋" w:eastAsia="仿宋"/>
          <w:color w:val="000000"/>
        </w:rPr>
        <w:t>代理机构串通</w:t>
      </w:r>
      <w:r>
        <w:rPr>
          <w:rFonts w:hint="eastAsia" w:ascii="仿宋" w:hAnsi="仿宋" w:eastAsia="仿宋"/>
          <w:color w:val="000000"/>
          <w:lang w:val="en-US" w:eastAsia="zh-CN"/>
        </w:rPr>
        <w:t>投标</w:t>
      </w:r>
      <w:r>
        <w:rPr>
          <w:rFonts w:hint="eastAsia" w:ascii="仿宋" w:hAnsi="仿宋" w:eastAsia="仿宋"/>
          <w:color w:val="000000"/>
        </w:rPr>
        <w:t>，损害国家利益、社会公共利益或者他人的合法权益；</w:t>
      </w:r>
    </w:p>
    <w:p>
      <w:pPr>
        <w:pStyle w:val="20"/>
        <w:spacing w:line="360" w:lineRule="auto"/>
        <w:ind w:firstLine="560"/>
        <w:rPr>
          <w:rFonts w:hint="eastAsia" w:ascii="仿宋" w:hAnsi="仿宋" w:eastAsia="仿宋"/>
          <w:color w:val="000000"/>
        </w:rPr>
      </w:pPr>
      <w:r>
        <w:rPr>
          <w:rFonts w:hint="eastAsia" w:ascii="仿宋" w:hAnsi="仿宋" w:eastAsia="仿宋"/>
          <w:color w:val="000000"/>
        </w:rPr>
        <w:t>五、不向采购人或者</w:t>
      </w:r>
      <w:r>
        <w:rPr>
          <w:rFonts w:hint="eastAsia" w:ascii="仿宋" w:hAnsi="仿宋" w:eastAsia="仿宋"/>
          <w:color w:val="000000"/>
          <w:lang w:val="en-US" w:eastAsia="zh-CN"/>
        </w:rPr>
        <w:t>评标</w:t>
      </w:r>
      <w:r>
        <w:rPr>
          <w:rFonts w:hint="eastAsia" w:ascii="仿宋" w:hAnsi="仿宋" w:eastAsia="仿宋"/>
          <w:color w:val="000000"/>
        </w:rPr>
        <w:t>委员会成员行贿以牟取成交；</w:t>
      </w:r>
    </w:p>
    <w:p>
      <w:pPr>
        <w:pStyle w:val="20"/>
        <w:spacing w:line="360" w:lineRule="auto"/>
        <w:ind w:firstLine="560"/>
        <w:rPr>
          <w:rFonts w:hint="eastAsia" w:ascii="仿宋" w:hAnsi="仿宋" w:eastAsia="仿宋"/>
          <w:color w:val="000000"/>
        </w:rPr>
      </w:pPr>
      <w:r>
        <w:rPr>
          <w:rFonts w:hint="eastAsia" w:ascii="仿宋" w:hAnsi="仿宋" w:eastAsia="仿宋"/>
          <w:color w:val="000000"/>
        </w:rPr>
        <w:t>六、如在</w:t>
      </w:r>
      <w:r>
        <w:rPr>
          <w:rFonts w:hint="eastAsia" w:ascii="仿宋" w:hAnsi="仿宋" w:eastAsia="仿宋"/>
          <w:color w:val="000000"/>
          <w:lang w:val="en-US" w:eastAsia="zh-CN"/>
        </w:rPr>
        <w:t>开标</w:t>
      </w:r>
      <w:r>
        <w:rPr>
          <w:rFonts w:hint="eastAsia" w:ascii="仿宋" w:hAnsi="仿宋" w:eastAsia="仿宋"/>
          <w:color w:val="000000"/>
        </w:rPr>
        <w:t>过程和公示期间需要投诉，则保证按照《中华人民共和国招标投标法》的要求进行。投诉的内容和程序符合法律法规的规定，投诉材料加盖企业公章或由法定代表人或授权委托人签字，并附有相关身份证明复印件；</w:t>
      </w:r>
    </w:p>
    <w:p>
      <w:pPr>
        <w:pStyle w:val="20"/>
        <w:spacing w:line="360" w:lineRule="auto"/>
        <w:ind w:firstLine="560"/>
        <w:rPr>
          <w:rFonts w:hint="eastAsia" w:ascii="仿宋" w:hAnsi="仿宋" w:eastAsia="仿宋"/>
          <w:color w:val="000000"/>
        </w:rPr>
      </w:pPr>
      <w:r>
        <w:rPr>
          <w:rFonts w:hint="eastAsia" w:ascii="仿宋" w:hAnsi="仿宋" w:eastAsia="仿宋"/>
          <w:color w:val="000000"/>
        </w:rPr>
        <w:t>七、遵守《中华人民共和国政府采购法》、《政府采购货物和服务招标投标管理办法》（财政部</w:t>
      </w:r>
      <w:r>
        <w:rPr>
          <w:rFonts w:ascii="仿宋" w:hAnsi="仿宋" w:eastAsia="仿宋"/>
          <w:color w:val="000000"/>
        </w:rPr>
        <w:t>87</w:t>
      </w:r>
      <w:r>
        <w:rPr>
          <w:rFonts w:hint="eastAsia" w:ascii="仿宋" w:hAnsi="仿宋" w:eastAsia="仿宋"/>
          <w:color w:val="000000"/>
        </w:rPr>
        <w:t>号令）、《财政部关于加强政府采购货物和服务项目价格评审管理的通知》（财库【2007】2号文）和《政府采购非招标采购方式管理办法》（财政部74号令）的规定，保证不进行恶意投诉。</w:t>
      </w:r>
    </w:p>
    <w:p>
      <w:pPr>
        <w:pStyle w:val="20"/>
        <w:spacing w:line="360" w:lineRule="auto"/>
        <w:ind w:firstLine="560"/>
        <w:rPr>
          <w:rFonts w:hint="eastAsia" w:ascii="仿宋" w:hAnsi="仿宋" w:eastAsia="仿宋"/>
          <w:color w:val="000000"/>
        </w:rPr>
      </w:pPr>
      <w:r>
        <w:rPr>
          <w:rFonts w:hint="eastAsia" w:ascii="仿宋" w:hAnsi="仿宋" w:eastAsia="仿宋"/>
          <w:color w:val="000000"/>
        </w:rPr>
        <w:t>以上内容我已仔细阅读。如若违反上述承诺或形成恶意投诉，我们自愿接受以下一种或几种处罚：自动放弃成交供应商资格、限制以后</w:t>
      </w:r>
      <w:r>
        <w:rPr>
          <w:rFonts w:hint="eastAsia" w:ascii="仿宋" w:hAnsi="仿宋" w:eastAsia="仿宋"/>
          <w:color w:val="000000"/>
          <w:lang w:val="en-US" w:eastAsia="zh-CN"/>
        </w:rPr>
        <w:t>投标</w:t>
      </w:r>
      <w:r>
        <w:rPr>
          <w:rFonts w:hint="eastAsia" w:ascii="仿宋" w:hAnsi="仿宋" w:eastAsia="仿宋"/>
          <w:color w:val="000000"/>
        </w:rPr>
        <w:t>、记入不良信用档案、没收本次</w:t>
      </w:r>
      <w:r>
        <w:rPr>
          <w:rFonts w:hint="eastAsia" w:ascii="仿宋" w:hAnsi="仿宋" w:eastAsia="仿宋"/>
          <w:color w:val="000000"/>
          <w:lang w:val="en-US" w:eastAsia="zh-CN"/>
        </w:rPr>
        <w:t>投标</w:t>
      </w:r>
      <w:r>
        <w:rPr>
          <w:rFonts w:hint="eastAsia" w:ascii="仿宋" w:hAnsi="仿宋" w:eastAsia="仿宋"/>
          <w:color w:val="000000"/>
        </w:rPr>
        <w:t>保证金，并愿意承担由此引起的其他法律责任。</w:t>
      </w:r>
    </w:p>
    <w:p>
      <w:pPr>
        <w:pStyle w:val="20"/>
        <w:spacing w:line="360" w:lineRule="auto"/>
        <w:ind w:firstLine="560"/>
        <w:rPr>
          <w:rFonts w:hint="eastAsia" w:ascii="仿宋" w:hAnsi="仿宋" w:eastAsia="仿宋"/>
          <w:color w:val="000000"/>
        </w:rPr>
      </w:pPr>
      <w:r>
        <w:rPr>
          <w:rFonts w:hint="eastAsia" w:ascii="仿宋" w:hAnsi="仿宋" w:eastAsia="仿宋"/>
          <w:color w:val="000000"/>
        </w:rPr>
        <w:t>供应商：（公章）</w:t>
      </w:r>
    </w:p>
    <w:p>
      <w:pPr>
        <w:pStyle w:val="20"/>
        <w:spacing w:line="360" w:lineRule="auto"/>
        <w:ind w:firstLine="560"/>
        <w:rPr>
          <w:rFonts w:hint="eastAsia" w:ascii="仿宋" w:hAnsi="仿宋" w:eastAsia="仿宋"/>
          <w:color w:val="000000"/>
        </w:rPr>
      </w:pPr>
      <w:r>
        <w:rPr>
          <w:rFonts w:hint="eastAsia" w:ascii="仿宋" w:hAnsi="仿宋" w:eastAsia="仿宋"/>
          <w:color w:val="000000"/>
        </w:rPr>
        <w:t>法定代表人：（签字）       法</w:t>
      </w:r>
      <w:r>
        <w:rPr>
          <w:rFonts w:hint="eastAsia" w:ascii="仿宋" w:hAnsi="仿宋" w:eastAsia="仿宋"/>
          <w:color w:val="000000"/>
          <w:lang w:val="en-US" w:eastAsia="zh-CN"/>
        </w:rPr>
        <w:t>定</w:t>
      </w:r>
      <w:r>
        <w:rPr>
          <w:rFonts w:hint="eastAsia" w:ascii="仿宋" w:hAnsi="仿宋" w:eastAsia="仿宋"/>
          <w:color w:val="000000"/>
        </w:rPr>
        <w:t>代表授权委托人：（签字）</w:t>
      </w:r>
    </w:p>
    <w:p>
      <w:pPr>
        <w:pStyle w:val="8"/>
        <w:rPr>
          <w:rFonts w:hint="eastAsia"/>
        </w:rPr>
      </w:pPr>
      <w:r>
        <w:rPr>
          <w:rFonts w:hint="eastAsia"/>
          <w:szCs w:val="28"/>
        </w:rPr>
        <w:br w:type="page"/>
      </w:r>
      <w:bookmarkStart w:id="59" w:name="_Toc435087575"/>
      <w:bookmarkStart w:id="60" w:name="_Toc56170398"/>
      <w:bookmarkStart w:id="61" w:name="_Toc30642"/>
      <w:bookmarkStart w:id="62" w:name="_Toc61184641"/>
      <w:r>
        <w:rPr>
          <w:rFonts w:hint="eastAsia"/>
        </w:rPr>
        <w:t>附件</w:t>
      </w:r>
      <w:bookmarkEnd w:id="59"/>
      <w:r>
        <w:rPr>
          <w:rFonts w:hint="eastAsia"/>
        </w:rPr>
        <w:t>六、供应商反商业贿赂承诺书</w:t>
      </w:r>
      <w:bookmarkEnd w:id="60"/>
      <w:bookmarkEnd w:id="61"/>
      <w:bookmarkEnd w:id="62"/>
    </w:p>
    <w:p>
      <w:pPr>
        <w:autoSpaceDE w:val="0"/>
        <w:autoSpaceDN w:val="0"/>
        <w:adjustRightInd w:val="0"/>
        <w:snapToGrid w:val="0"/>
        <w:spacing w:line="360" w:lineRule="auto"/>
        <w:ind w:firstLine="560" w:firstLineChars="200"/>
        <w:jc w:val="left"/>
        <w:rPr>
          <w:rFonts w:hint="eastAsia" w:ascii="仿宋" w:hAnsi="仿宋" w:eastAsia="仿宋" w:cs="宋体"/>
          <w:color w:val="000000"/>
          <w:kern w:val="0"/>
          <w:sz w:val="28"/>
          <w:szCs w:val="28"/>
          <w:lang w:val="zh-CN"/>
        </w:rPr>
      </w:pPr>
    </w:p>
    <w:p>
      <w:pPr>
        <w:autoSpaceDE w:val="0"/>
        <w:autoSpaceDN w:val="0"/>
        <w:adjustRightInd w:val="0"/>
        <w:snapToGrid w:val="0"/>
        <w:spacing w:line="360" w:lineRule="auto"/>
        <w:ind w:firstLine="560" w:firstLineChars="200"/>
        <w:jc w:val="left"/>
        <w:rPr>
          <w:rFonts w:hint="eastAsia" w:ascii="仿宋" w:hAnsi="仿宋" w:eastAsia="仿宋"/>
          <w:color w:val="000000"/>
          <w:kern w:val="0"/>
          <w:sz w:val="28"/>
          <w:szCs w:val="28"/>
        </w:rPr>
      </w:pPr>
      <w:r>
        <w:rPr>
          <w:rFonts w:hint="eastAsia" w:ascii="仿宋" w:hAnsi="仿宋" w:eastAsia="仿宋"/>
          <w:color w:val="000000"/>
          <w:kern w:val="0"/>
          <w:sz w:val="28"/>
          <w:szCs w:val="28"/>
        </w:rPr>
        <w:t>在</w:t>
      </w:r>
      <w:r>
        <w:rPr>
          <w:rFonts w:hint="eastAsia" w:ascii="仿宋" w:hAnsi="仿宋" w:eastAsia="仿宋"/>
          <w:color w:val="000000"/>
          <w:kern w:val="0"/>
          <w:sz w:val="28"/>
          <w:szCs w:val="28"/>
          <w:u w:val="single"/>
        </w:rPr>
        <w:t xml:space="preserve">          </w:t>
      </w:r>
      <w:r>
        <w:rPr>
          <w:rFonts w:hint="eastAsia" w:ascii="仿宋" w:hAnsi="仿宋" w:eastAsia="仿宋"/>
          <w:color w:val="000000"/>
          <w:kern w:val="0"/>
          <w:sz w:val="28"/>
          <w:szCs w:val="28"/>
        </w:rPr>
        <w:t>号（</w:t>
      </w:r>
      <w:r>
        <w:rPr>
          <w:rFonts w:hint="eastAsia" w:ascii="仿宋" w:hAnsi="仿宋" w:eastAsia="仿宋"/>
          <w:color w:val="000000"/>
          <w:kern w:val="0"/>
          <w:sz w:val="28"/>
          <w:szCs w:val="28"/>
          <w:u w:val="single"/>
        </w:rPr>
        <w:t xml:space="preserve">              </w:t>
      </w:r>
      <w:r>
        <w:rPr>
          <w:rFonts w:hint="eastAsia" w:ascii="仿宋" w:hAnsi="仿宋" w:eastAsia="仿宋"/>
          <w:color w:val="000000"/>
          <w:kern w:val="0"/>
          <w:sz w:val="28"/>
          <w:szCs w:val="28"/>
        </w:rPr>
        <w:t>项目）</w:t>
      </w:r>
      <w:r>
        <w:rPr>
          <w:rFonts w:hint="eastAsia" w:ascii="仿宋" w:hAnsi="仿宋" w:eastAsia="仿宋"/>
          <w:color w:val="000000"/>
          <w:kern w:val="0"/>
          <w:sz w:val="28"/>
          <w:szCs w:val="28"/>
          <w:lang w:val="en-US" w:eastAsia="zh-CN"/>
        </w:rPr>
        <w:t>招标</w:t>
      </w:r>
      <w:r>
        <w:rPr>
          <w:rFonts w:hint="eastAsia" w:ascii="仿宋" w:hAnsi="仿宋" w:eastAsia="仿宋"/>
          <w:color w:val="000000"/>
          <w:kern w:val="0"/>
          <w:sz w:val="28"/>
          <w:szCs w:val="28"/>
        </w:rPr>
        <w:t>活动中，我公司承诺如下 ：</w:t>
      </w:r>
    </w:p>
    <w:p>
      <w:pPr>
        <w:autoSpaceDE w:val="0"/>
        <w:autoSpaceDN w:val="0"/>
        <w:adjustRightInd w:val="0"/>
        <w:snapToGrid w:val="0"/>
        <w:spacing w:line="360" w:lineRule="auto"/>
        <w:ind w:firstLine="560" w:firstLineChars="200"/>
        <w:jc w:val="left"/>
        <w:rPr>
          <w:rFonts w:hint="eastAsia" w:ascii="仿宋" w:hAnsi="仿宋" w:eastAsia="仿宋"/>
          <w:color w:val="000000"/>
          <w:kern w:val="0"/>
          <w:sz w:val="28"/>
          <w:szCs w:val="28"/>
        </w:rPr>
      </w:pPr>
      <w:r>
        <w:rPr>
          <w:rFonts w:hint="eastAsia" w:ascii="仿宋" w:hAnsi="仿宋" w:eastAsia="仿宋"/>
          <w:color w:val="000000"/>
          <w:kern w:val="0"/>
          <w:sz w:val="28"/>
          <w:szCs w:val="28"/>
        </w:rPr>
        <w:t>1、不给予国家工作人员及其亲属各种形式的商业贿赂（包括送礼金礼品、有价证券、购物券、回扣、佣金、咨询费、劳务费、赞助费、宣传费、支付旅游费用、报销各种消费凭证、宴请、娱乐等）；</w:t>
      </w:r>
    </w:p>
    <w:p>
      <w:pPr>
        <w:autoSpaceDE w:val="0"/>
        <w:autoSpaceDN w:val="0"/>
        <w:adjustRightInd w:val="0"/>
        <w:snapToGrid w:val="0"/>
        <w:spacing w:line="360" w:lineRule="auto"/>
        <w:ind w:firstLine="560" w:firstLineChars="200"/>
        <w:jc w:val="left"/>
        <w:rPr>
          <w:rFonts w:hint="eastAsia" w:ascii="仿宋" w:hAnsi="仿宋" w:eastAsia="仿宋"/>
          <w:color w:val="000000"/>
          <w:kern w:val="0"/>
          <w:sz w:val="28"/>
          <w:szCs w:val="28"/>
        </w:rPr>
      </w:pPr>
      <w:r>
        <w:rPr>
          <w:rFonts w:hint="eastAsia" w:ascii="仿宋" w:hAnsi="仿宋" w:eastAsia="仿宋"/>
          <w:color w:val="000000"/>
          <w:kern w:val="0"/>
          <w:sz w:val="28"/>
          <w:szCs w:val="28"/>
        </w:rPr>
        <w:t>2、不与采购人相互勾结私下协议，弄虚作假，搞假</w:t>
      </w:r>
      <w:r>
        <w:rPr>
          <w:rFonts w:hint="eastAsia" w:ascii="仿宋" w:hAnsi="仿宋" w:eastAsia="仿宋"/>
          <w:color w:val="000000"/>
          <w:kern w:val="0"/>
          <w:sz w:val="28"/>
          <w:szCs w:val="28"/>
          <w:lang w:val="en-US" w:eastAsia="zh-CN"/>
        </w:rPr>
        <w:t>投标</w:t>
      </w:r>
      <w:r>
        <w:rPr>
          <w:rFonts w:hint="eastAsia" w:ascii="仿宋" w:hAnsi="仿宋" w:eastAsia="仿宋"/>
          <w:color w:val="000000"/>
          <w:kern w:val="0"/>
          <w:sz w:val="28"/>
          <w:szCs w:val="28"/>
        </w:rPr>
        <w:t>、陪标、串通</w:t>
      </w:r>
      <w:r>
        <w:rPr>
          <w:rFonts w:hint="eastAsia" w:ascii="仿宋" w:hAnsi="仿宋" w:eastAsia="仿宋"/>
          <w:color w:val="000000"/>
          <w:kern w:val="0"/>
          <w:sz w:val="28"/>
          <w:szCs w:val="28"/>
          <w:lang w:val="en-US" w:eastAsia="zh-CN"/>
        </w:rPr>
        <w:t>投标</w:t>
      </w:r>
      <w:r>
        <w:rPr>
          <w:rFonts w:hint="eastAsia" w:ascii="仿宋" w:hAnsi="仿宋" w:eastAsia="仿宋"/>
          <w:color w:val="000000"/>
          <w:kern w:val="0"/>
          <w:sz w:val="28"/>
          <w:szCs w:val="28"/>
        </w:rPr>
        <w:t>，明招暗定，暗箱操作。</w:t>
      </w:r>
    </w:p>
    <w:p>
      <w:pPr>
        <w:snapToGrid w:val="0"/>
        <w:spacing w:line="360" w:lineRule="auto"/>
        <w:ind w:firstLine="560" w:firstLineChars="200"/>
        <w:jc w:val="left"/>
        <w:rPr>
          <w:rFonts w:hint="eastAsia" w:ascii="仿宋" w:hAnsi="仿宋" w:eastAsia="仿宋"/>
          <w:color w:val="000000"/>
          <w:kern w:val="0"/>
          <w:sz w:val="28"/>
          <w:szCs w:val="28"/>
        </w:rPr>
      </w:pPr>
      <w:r>
        <w:rPr>
          <w:rFonts w:hint="eastAsia" w:ascii="仿宋" w:hAnsi="仿宋" w:eastAsia="仿宋"/>
          <w:color w:val="000000"/>
          <w:kern w:val="0"/>
          <w:sz w:val="28"/>
          <w:szCs w:val="28"/>
        </w:rPr>
        <w:t>3、我公司法人及项目参与人员有亲戚担任业主方副科级以上领导职务时，自愿放弃此次</w:t>
      </w:r>
      <w:r>
        <w:rPr>
          <w:rFonts w:hint="eastAsia" w:ascii="仿宋" w:hAnsi="仿宋" w:eastAsia="仿宋"/>
          <w:color w:val="000000"/>
          <w:kern w:val="0"/>
          <w:sz w:val="28"/>
          <w:szCs w:val="28"/>
          <w:lang w:val="en-US" w:eastAsia="zh-CN"/>
        </w:rPr>
        <w:t>投标</w:t>
      </w:r>
      <w:r>
        <w:rPr>
          <w:rFonts w:hint="eastAsia" w:ascii="仿宋" w:hAnsi="仿宋" w:eastAsia="仿宋"/>
          <w:color w:val="000000"/>
          <w:kern w:val="0"/>
          <w:sz w:val="28"/>
          <w:szCs w:val="28"/>
        </w:rPr>
        <w:t>权。</w:t>
      </w:r>
    </w:p>
    <w:p>
      <w:pPr>
        <w:autoSpaceDE w:val="0"/>
        <w:autoSpaceDN w:val="0"/>
        <w:adjustRightInd w:val="0"/>
        <w:snapToGrid w:val="0"/>
        <w:spacing w:line="360" w:lineRule="auto"/>
        <w:ind w:firstLine="560" w:firstLineChars="200"/>
        <w:jc w:val="left"/>
        <w:rPr>
          <w:rFonts w:hint="eastAsia" w:ascii="仿宋" w:hAnsi="仿宋" w:eastAsia="仿宋"/>
          <w:color w:val="000000"/>
          <w:kern w:val="0"/>
          <w:sz w:val="28"/>
          <w:szCs w:val="28"/>
        </w:rPr>
      </w:pPr>
      <w:r>
        <w:rPr>
          <w:rFonts w:hint="eastAsia" w:ascii="仿宋" w:hAnsi="仿宋" w:eastAsia="仿宋"/>
          <w:color w:val="000000"/>
          <w:kern w:val="0"/>
          <w:sz w:val="28"/>
          <w:szCs w:val="28"/>
        </w:rPr>
        <w:t>如有上述行为，一经发现，我公司及项目参与人员愿意按照《政府采购法》、《招投标法》、《反不正当竞争法》的有关规定接受处罚。</w:t>
      </w:r>
    </w:p>
    <w:p>
      <w:pPr>
        <w:autoSpaceDE w:val="0"/>
        <w:autoSpaceDN w:val="0"/>
        <w:adjustRightInd w:val="0"/>
        <w:snapToGrid w:val="0"/>
        <w:spacing w:line="360" w:lineRule="auto"/>
        <w:ind w:firstLine="560" w:firstLineChars="200"/>
        <w:jc w:val="left"/>
        <w:rPr>
          <w:rFonts w:hint="eastAsia" w:ascii="仿宋" w:hAnsi="仿宋" w:eastAsia="仿宋"/>
          <w:color w:val="000000"/>
          <w:kern w:val="0"/>
          <w:sz w:val="28"/>
          <w:szCs w:val="28"/>
        </w:rPr>
      </w:pPr>
    </w:p>
    <w:p>
      <w:pPr>
        <w:autoSpaceDE w:val="0"/>
        <w:autoSpaceDN w:val="0"/>
        <w:adjustRightInd w:val="0"/>
        <w:spacing w:line="360" w:lineRule="auto"/>
        <w:ind w:left="221"/>
        <w:rPr>
          <w:rFonts w:hint="eastAsia" w:ascii="仿宋" w:hAnsi="仿宋" w:eastAsia="仿宋"/>
          <w:color w:val="000000"/>
          <w:kern w:val="0"/>
          <w:sz w:val="24"/>
          <w:szCs w:val="24"/>
        </w:rPr>
      </w:pPr>
      <w:r>
        <w:rPr>
          <w:rFonts w:hint="eastAsia" w:ascii="仿宋" w:hAnsi="仿宋" w:eastAsia="仿宋"/>
          <w:color w:val="000000"/>
          <w:kern w:val="0"/>
          <w:sz w:val="24"/>
          <w:szCs w:val="24"/>
        </w:rPr>
        <w:t>公司法人代表：（签字）</w:t>
      </w:r>
      <w:r>
        <w:rPr>
          <w:rFonts w:hint="eastAsia" w:ascii="仿宋" w:hAnsi="仿宋" w:eastAsia="仿宋"/>
          <w:color w:val="000000"/>
          <w:kern w:val="0"/>
          <w:sz w:val="24"/>
          <w:szCs w:val="24"/>
          <w:u w:val="single"/>
        </w:rPr>
        <w:t xml:space="preserve">             </w:t>
      </w:r>
      <w:r>
        <w:rPr>
          <w:rFonts w:ascii="仿宋" w:hAnsi="仿宋" w:eastAsia="仿宋"/>
          <w:color w:val="000000"/>
          <w:kern w:val="0"/>
          <w:sz w:val="24"/>
          <w:szCs w:val="24"/>
          <w:u w:val="single"/>
        </w:rPr>
        <w:t xml:space="preserve"> </w:t>
      </w:r>
      <w:r>
        <w:rPr>
          <w:rFonts w:hint="eastAsia" w:ascii="仿宋" w:hAnsi="仿宋" w:eastAsia="仿宋"/>
          <w:color w:val="000000"/>
          <w:kern w:val="0"/>
          <w:sz w:val="24"/>
          <w:szCs w:val="24"/>
          <w:u w:val="single"/>
        </w:rPr>
        <w:t xml:space="preserve">      </w:t>
      </w:r>
      <w:r>
        <w:rPr>
          <w:rFonts w:ascii="仿宋" w:hAnsi="仿宋" w:eastAsia="仿宋"/>
          <w:color w:val="000000"/>
          <w:kern w:val="0"/>
          <w:sz w:val="24"/>
          <w:szCs w:val="24"/>
        </w:rPr>
        <w:t>.</w:t>
      </w:r>
    </w:p>
    <w:p>
      <w:pPr>
        <w:autoSpaceDE w:val="0"/>
        <w:autoSpaceDN w:val="0"/>
        <w:adjustRightInd w:val="0"/>
        <w:spacing w:line="360" w:lineRule="auto"/>
        <w:ind w:left="221"/>
        <w:rPr>
          <w:rFonts w:hint="eastAsia" w:ascii="仿宋" w:hAnsi="仿宋" w:eastAsia="仿宋"/>
          <w:color w:val="000000"/>
          <w:kern w:val="0"/>
          <w:sz w:val="24"/>
          <w:szCs w:val="24"/>
        </w:rPr>
      </w:pPr>
      <w:r>
        <w:rPr>
          <w:rFonts w:hint="eastAsia" w:ascii="仿宋" w:hAnsi="仿宋" w:eastAsia="仿宋"/>
          <w:color w:val="000000"/>
          <w:kern w:val="0"/>
          <w:sz w:val="24"/>
          <w:szCs w:val="24"/>
        </w:rPr>
        <w:t>法人授权代表：（签字）</w:t>
      </w:r>
      <w:r>
        <w:rPr>
          <w:rFonts w:hint="eastAsia" w:ascii="仿宋" w:hAnsi="仿宋" w:eastAsia="仿宋"/>
          <w:color w:val="000000"/>
          <w:kern w:val="0"/>
          <w:sz w:val="24"/>
          <w:szCs w:val="24"/>
          <w:u w:val="single"/>
        </w:rPr>
        <w:t xml:space="preserve">              </w:t>
      </w:r>
      <w:r>
        <w:rPr>
          <w:rFonts w:ascii="仿宋" w:hAnsi="仿宋" w:eastAsia="仿宋"/>
          <w:color w:val="000000"/>
          <w:kern w:val="0"/>
          <w:sz w:val="24"/>
          <w:szCs w:val="24"/>
          <w:u w:val="single"/>
        </w:rPr>
        <w:t xml:space="preserve"> </w:t>
      </w:r>
      <w:r>
        <w:rPr>
          <w:rFonts w:hint="eastAsia" w:ascii="仿宋" w:hAnsi="仿宋" w:eastAsia="仿宋"/>
          <w:color w:val="000000"/>
          <w:kern w:val="0"/>
          <w:sz w:val="24"/>
          <w:szCs w:val="24"/>
          <w:u w:val="single"/>
        </w:rPr>
        <w:t xml:space="preserve">     </w:t>
      </w:r>
      <w:r>
        <w:rPr>
          <w:rFonts w:ascii="仿宋" w:hAnsi="仿宋" w:eastAsia="仿宋"/>
          <w:color w:val="000000"/>
          <w:kern w:val="0"/>
          <w:sz w:val="24"/>
          <w:szCs w:val="24"/>
          <w:u w:val="single"/>
        </w:rPr>
        <w:t>.</w:t>
      </w:r>
    </w:p>
    <w:p>
      <w:pPr>
        <w:autoSpaceDE w:val="0"/>
        <w:autoSpaceDN w:val="0"/>
        <w:adjustRightInd w:val="0"/>
        <w:spacing w:line="360" w:lineRule="auto"/>
        <w:ind w:left="221"/>
        <w:rPr>
          <w:rFonts w:hint="eastAsia" w:ascii="仿宋" w:hAnsi="仿宋" w:eastAsia="仿宋"/>
          <w:color w:val="000000"/>
          <w:kern w:val="0"/>
          <w:sz w:val="28"/>
          <w:szCs w:val="28"/>
        </w:rPr>
      </w:pPr>
      <w:r>
        <w:rPr>
          <w:rFonts w:hint="eastAsia" w:ascii="仿宋" w:hAnsi="仿宋" w:eastAsia="仿宋"/>
          <w:color w:val="000000"/>
          <w:kern w:val="0"/>
          <w:sz w:val="24"/>
          <w:szCs w:val="24"/>
        </w:rPr>
        <w:t>项 目 经 理： （签字）</w:t>
      </w:r>
      <w:r>
        <w:rPr>
          <w:rFonts w:hint="eastAsia" w:ascii="仿宋" w:hAnsi="仿宋" w:eastAsia="仿宋"/>
          <w:color w:val="000000"/>
          <w:kern w:val="0"/>
          <w:sz w:val="24"/>
          <w:szCs w:val="24"/>
          <w:u w:val="single"/>
        </w:rPr>
        <w:t xml:space="preserve">           </w:t>
      </w:r>
      <w:r>
        <w:rPr>
          <w:rFonts w:hint="eastAsia" w:ascii="仿宋" w:hAnsi="仿宋" w:eastAsia="仿宋"/>
          <w:color w:val="000000"/>
          <w:kern w:val="0"/>
          <w:sz w:val="28"/>
          <w:szCs w:val="28"/>
          <w:u w:val="single"/>
        </w:rPr>
        <w:t xml:space="preserve">    </w:t>
      </w:r>
      <w:r>
        <w:rPr>
          <w:rFonts w:ascii="仿宋" w:hAnsi="仿宋" w:eastAsia="仿宋"/>
          <w:color w:val="000000"/>
          <w:kern w:val="0"/>
          <w:sz w:val="28"/>
          <w:szCs w:val="28"/>
          <w:u w:val="single"/>
        </w:rPr>
        <w:t xml:space="preserve"> </w:t>
      </w:r>
      <w:r>
        <w:rPr>
          <w:rFonts w:hint="eastAsia" w:ascii="仿宋" w:hAnsi="仿宋" w:eastAsia="仿宋"/>
          <w:color w:val="000000"/>
          <w:kern w:val="0"/>
          <w:sz w:val="28"/>
          <w:szCs w:val="28"/>
          <w:u w:val="single"/>
        </w:rPr>
        <w:t xml:space="preserve">   </w:t>
      </w:r>
      <w:r>
        <w:rPr>
          <w:rFonts w:ascii="仿宋" w:hAnsi="仿宋" w:eastAsia="仿宋"/>
          <w:color w:val="000000"/>
          <w:kern w:val="0"/>
          <w:sz w:val="28"/>
          <w:szCs w:val="28"/>
          <w:u w:val="single"/>
        </w:rPr>
        <w:t>.</w:t>
      </w:r>
    </w:p>
    <w:p>
      <w:pPr>
        <w:autoSpaceDE w:val="0"/>
        <w:autoSpaceDN w:val="0"/>
        <w:adjustRightInd w:val="0"/>
        <w:spacing w:line="360" w:lineRule="auto"/>
        <w:ind w:left="221"/>
        <w:rPr>
          <w:rFonts w:hint="eastAsia" w:ascii="仿宋" w:hAnsi="仿宋" w:eastAsia="仿宋"/>
          <w:color w:val="000000"/>
          <w:kern w:val="0"/>
          <w:sz w:val="28"/>
          <w:szCs w:val="28"/>
        </w:rPr>
      </w:pPr>
    </w:p>
    <w:p>
      <w:pPr>
        <w:autoSpaceDE w:val="0"/>
        <w:autoSpaceDN w:val="0"/>
        <w:adjustRightInd w:val="0"/>
        <w:spacing w:line="360" w:lineRule="auto"/>
        <w:jc w:val="right"/>
        <w:rPr>
          <w:rFonts w:hint="eastAsia" w:ascii="仿宋" w:hAnsi="仿宋" w:eastAsia="仿宋"/>
          <w:color w:val="000000"/>
          <w:kern w:val="0"/>
          <w:sz w:val="28"/>
          <w:szCs w:val="28"/>
          <w:u w:val="single"/>
        </w:rPr>
      </w:pPr>
      <w:r>
        <w:rPr>
          <w:rFonts w:hint="eastAsia" w:ascii="仿宋" w:hAnsi="仿宋" w:eastAsia="仿宋"/>
          <w:color w:val="000000"/>
          <w:kern w:val="0"/>
          <w:sz w:val="28"/>
          <w:szCs w:val="28"/>
          <w:u w:val="single"/>
        </w:rPr>
        <w:t xml:space="preserve">       公司签章       </w:t>
      </w:r>
      <w:r>
        <w:rPr>
          <w:rFonts w:ascii="仿宋" w:hAnsi="仿宋" w:eastAsia="仿宋"/>
          <w:color w:val="000000"/>
          <w:kern w:val="0"/>
          <w:sz w:val="28"/>
          <w:szCs w:val="28"/>
          <w:u w:val="single"/>
        </w:rPr>
        <w:t>.</w:t>
      </w:r>
    </w:p>
    <w:p>
      <w:pPr>
        <w:pStyle w:val="20"/>
        <w:spacing w:line="360" w:lineRule="auto"/>
        <w:ind w:firstLine="560"/>
        <w:jc w:val="right"/>
        <w:rPr>
          <w:rFonts w:ascii="仿宋" w:hAnsi="仿宋" w:eastAsia="仿宋"/>
          <w:color w:val="000000"/>
          <w:kern w:val="0"/>
          <w:szCs w:val="28"/>
        </w:rPr>
      </w:pPr>
      <w:r>
        <w:rPr>
          <w:rFonts w:hint="eastAsia" w:ascii="仿宋" w:hAnsi="仿宋" w:eastAsia="仿宋"/>
          <w:color w:val="000000"/>
          <w:kern w:val="0"/>
          <w:szCs w:val="28"/>
        </w:rPr>
        <w:t>年      月     日</w:t>
      </w:r>
    </w:p>
    <w:p>
      <w:pPr>
        <w:pStyle w:val="8"/>
        <w:rPr>
          <w:rFonts w:hint="eastAsia" w:cs="sans-serif"/>
          <w:sz w:val="19"/>
          <w:szCs w:val="19"/>
        </w:rPr>
      </w:pPr>
      <w:r>
        <w:br w:type="page"/>
      </w:r>
      <w:bookmarkStart w:id="63" w:name="_Toc31315"/>
      <w:r>
        <w:rPr>
          <w:rFonts w:hint="eastAsia"/>
        </w:rPr>
        <w:t>附件七、</w:t>
      </w:r>
      <w:r>
        <w:t>中小企业声明函（货物）</w:t>
      </w:r>
      <w:bookmarkEnd w:id="63"/>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ascii="仿宋" w:hAnsi="仿宋" w:eastAsia="仿宋"/>
          <w:color w:val="000000"/>
          <w:kern w:val="0"/>
          <w:sz w:val="28"/>
          <w:szCs w:val="28"/>
        </w:rPr>
        <w:t>本公司（联合体）郑重声明，根据《政府采购促进中小企业发展管理办法》（财库〔2020〕46号）的规定，本公司（联合体）参加</w:t>
      </w:r>
      <w:r>
        <w:rPr>
          <w:rFonts w:ascii="仿宋" w:hAnsi="仿宋" w:eastAsia="仿宋"/>
          <w:kern w:val="0"/>
          <w:sz w:val="28"/>
          <w:szCs w:val="28"/>
        </w:rPr>
        <w:t>（单位名称）</w:t>
      </w:r>
      <w:r>
        <w:rPr>
          <w:rFonts w:ascii="仿宋" w:hAnsi="仿宋" w:eastAsia="仿宋"/>
          <w:color w:val="000000"/>
          <w:kern w:val="0"/>
          <w:sz w:val="28"/>
          <w:szCs w:val="28"/>
        </w:rPr>
        <w:t>的</w:t>
      </w:r>
      <w:r>
        <w:rPr>
          <w:rFonts w:ascii="仿宋" w:hAnsi="仿宋" w:eastAsia="仿宋"/>
          <w:kern w:val="0"/>
          <w:sz w:val="28"/>
          <w:szCs w:val="28"/>
        </w:rPr>
        <w:t>（项目名称）</w:t>
      </w:r>
      <w:r>
        <w:rPr>
          <w:rFonts w:ascii="仿宋" w:hAnsi="仿宋" w:eastAsia="仿宋"/>
          <w:color w:val="000000"/>
          <w:kern w:val="0"/>
          <w:sz w:val="28"/>
          <w:szCs w:val="28"/>
        </w:rPr>
        <w:t>采购活动，提供的货物全部由符合政策要求的中小企业制造。相关企业（含联合体中的中小企业、签订分包意向协议的中小企业）的具体情况如下：</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ascii="仿宋" w:hAnsi="仿宋" w:eastAsia="仿宋"/>
          <w:color w:val="000000"/>
          <w:kern w:val="0"/>
          <w:sz w:val="28"/>
          <w:szCs w:val="28"/>
        </w:rPr>
        <w:t>1.</w:t>
      </w:r>
      <w:r>
        <w:rPr>
          <w:rFonts w:ascii="仿宋" w:hAnsi="仿宋" w:eastAsia="仿宋"/>
          <w:kern w:val="0"/>
          <w:sz w:val="28"/>
          <w:szCs w:val="28"/>
          <w:u w:val="single"/>
        </w:rPr>
        <w:t>（标的名称）</w:t>
      </w:r>
      <w:r>
        <w:rPr>
          <w:rFonts w:ascii="仿宋" w:hAnsi="仿宋" w:eastAsia="仿宋"/>
          <w:color w:val="000000"/>
          <w:kern w:val="0"/>
          <w:sz w:val="28"/>
          <w:szCs w:val="28"/>
        </w:rPr>
        <w:t>，属于</w:t>
      </w:r>
      <w:r>
        <w:rPr>
          <w:rFonts w:ascii="仿宋" w:hAnsi="仿宋" w:eastAsia="仿宋"/>
          <w:kern w:val="0"/>
          <w:sz w:val="28"/>
          <w:szCs w:val="28"/>
        </w:rPr>
        <w:t>（</w:t>
      </w:r>
      <w:r>
        <w:rPr>
          <w:rFonts w:ascii="仿宋" w:hAnsi="仿宋" w:eastAsia="仿宋"/>
          <w:kern w:val="0"/>
          <w:sz w:val="28"/>
          <w:szCs w:val="28"/>
          <w:u w:val="single"/>
        </w:rPr>
        <w:t>采购文件中明确的所属行业）</w:t>
      </w:r>
      <w:r>
        <w:rPr>
          <w:rFonts w:ascii="仿宋" w:hAnsi="仿宋" w:eastAsia="仿宋"/>
          <w:color w:val="000000"/>
          <w:kern w:val="0"/>
          <w:sz w:val="28"/>
          <w:szCs w:val="28"/>
        </w:rPr>
        <w:t>；制造商为</w:t>
      </w:r>
      <w:r>
        <w:rPr>
          <w:rFonts w:ascii="仿宋" w:hAnsi="仿宋" w:eastAsia="仿宋"/>
          <w:kern w:val="0"/>
          <w:sz w:val="28"/>
          <w:szCs w:val="28"/>
          <w:u w:val="single"/>
        </w:rPr>
        <w:t>（企业名称）</w:t>
      </w:r>
      <w:r>
        <w:rPr>
          <w:rFonts w:ascii="仿宋" w:hAnsi="仿宋" w:eastAsia="仿宋"/>
          <w:color w:val="000000"/>
          <w:kern w:val="0"/>
          <w:sz w:val="28"/>
          <w:szCs w:val="28"/>
        </w:rPr>
        <w:t>，从业人员</w:t>
      </w:r>
      <w:r>
        <w:rPr>
          <w:rFonts w:ascii="仿宋" w:hAnsi="仿宋" w:eastAsia="仿宋" w:cs="Calibri"/>
          <w:color w:val="000000"/>
          <w:kern w:val="0"/>
          <w:sz w:val="28"/>
          <w:szCs w:val="28"/>
          <w:u w:val="single"/>
        </w:rPr>
        <w:t xml:space="preserve">    </w:t>
      </w:r>
      <w:r>
        <w:rPr>
          <w:rFonts w:ascii="仿宋" w:hAnsi="仿宋" w:eastAsia="仿宋"/>
          <w:color w:val="000000"/>
          <w:kern w:val="0"/>
          <w:sz w:val="28"/>
          <w:szCs w:val="28"/>
        </w:rPr>
        <w:t>人，营业收入为</w:t>
      </w:r>
      <w:r>
        <w:rPr>
          <w:rFonts w:ascii="仿宋" w:hAnsi="仿宋" w:eastAsia="仿宋" w:cs="Calibri"/>
          <w:color w:val="000000"/>
          <w:kern w:val="0"/>
          <w:sz w:val="28"/>
          <w:szCs w:val="28"/>
          <w:u w:val="single"/>
        </w:rPr>
        <w:t xml:space="preserve">    </w:t>
      </w:r>
      <w:r>
        <w:rPr>
          <w:rFonts w:ascii="仿宋" w:hAnsi="仿宋" w:eastAsia="仿宋"/>
          <w:color w:val="000000"/>
          <w:kern w:val="0"/>
          <w:sz w:val="28"/>
          <w:szCs w:val="28"/>
        </w:rPr>
        <w:t>万元，资产总额为</w:t>
      </w:r>
      <w:r>
        <w:rPr>
          <w:rFonts w:ascii="仿宋" w:hAnsi="仿宋" w:eastAsia="仿宋" w:cs="Calibri"/>
          <w:color w:val="000000"/>
          <w:kern w:val="0"/>
          <w:sz w:val="28"/>
          <w:szCs w:val="28"/>
          <w:u w:val="single"/>
        </w:rPr>
        <w:t xml:space="preserve">    </w:t>
      </w:r>
      <w:r>
        <w:rPr>
          <w:rFonts w:ascii="仿宋" w:hAnsi="仿宋" w:eastAsia="仿宋"/>
          <w:color w:val="000000"/>
          <w:kern w:val="0"/>
          <w:sz w:val="28"/>
          <w:szCs w:val="28"/>
        </w:rPr>
        <w:t>万元，属于</w:t>
      </w:r>
      <w:r>
        <w:rPr>
          <w:rFonts w:ascii="仿宋" w:hAnsi="仿宋" w:eastAsia="仿宋"/>
          <w:kern w:val="0"/>
          <w:sz w:val="28"/>
          <w:szCs w:val="28"/>
          <w:u w:val="single"/>
        </w:rPr>
        <w:t>（中型企业、小型企业、微型企业）</w:t>
      </w:r>
      <w:r>
        <w:rPr>
          <w:rFonts w:ascii="仿宋" w:hAnsi="仿宋" w:eastAsia="仿宋"/>
          <w:color w:val="000000"/>
          <w:kern w:val="0"/>
          <w:sz w:val="28"/>
          <w:szCs w:val="28"/>
        </w:rPr>
        <w:t>；</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ascii="仿宋" w:hAnsi="仿宋" w:eastAsia="仿宋"/>
          <w:color w:val="000000"/>
          <w:kern w:val="0"/>
          <w:sz w:val="28"/>
          <w:szCs w:val="28"/>
        </w:rPr>
        <w:t>2.</w:t>
      </w:r>
      <w:r>
        <w:rPr>
          <w:rFonts w:ascii="仿宋" w:hAnsi="仿宋" w:eastAsia="仿宋"/>
          <w:kern w:val="0"/>
          <w:sz w:val="28"/>
          <w:szCs w:val="28"/>
          <w:u w:val="single"/>
        </w:rPr>
        <w:t>（标的名称）</w:t>
      </w:r>
      <w:r>
        <w:rPr>
          <w:rFonts w:ascii="仿宋" w:hAnsi="仿宋" w:eastAsia="仿宋"/>
          <w:color w:val="000000"/>
          <w:kern w:val="0"/>
          <w:sz w:val="28"/>
          <w:szCs w:val="28"/>
        </w:rPr>
        <w:t>，属于</w:t>
      </w:r>
      <w:r>
        <w:rPr>
          <w:rFonts w:ascii="仿宋" w:hAnsi="仿宋" w:eastAsia="仿宋"/>
          <w:kern w:val="0"/>
          <w:sz w:val="28"/>
          <w:szCs w:val="28"/>
          <w:u w:val="single"/>
        </w:rPr>
        <w:t>（采购文件中明确的所属行业）</w:t>
      </w:r>
      <w:r>
        <w:rPr>
          <w:rFonts w:ascii="仿宋" w:hAnsi="仿宋" w:eastAsia="仿宋"/>
          <w:color w:val="000000"/>
          <w:kern w:val="0"/>
          <w:sz w:val="28"/>
          <w:szCs w:val="28"/>
        </w:rPr>
        <w:t>；制造商为</w:t>
      </w:r>
      <w:r>
        <w:rPr>
          <w:rFonts w:ascii="仿宋" w:hAnsi="仿宋" w:eastAsia="仿宋"/>
          <w:kern w:val="0"/>
          <w:sz w:val="28"/>
          <w:szCs w:val="28"/>
          <w:u w:val="single"/>
        </w:rPr>
        <w:t>（企业名称）</w:t>
      </w:r>
      <w:r>
        <w:rPr>
          <w:rFonts w:ascii="仿宋" w:hAnsi="仿宋" w:eastAsia="仿宋"/>
          <w:color w:val="000000"/>
          <w:kern w:val="0"/>
          <w:sz w:val="28"/>
          <w:szCs w:val="28"/>
        </w:rPr>
        <w:t>，从业人员</w:t>
      </w:r>
      <w:r>
        <w:rPr>
          <w:rFonts w:ascii="仿宋" w:hAnsi="仿宋" w:eastAsia="仿宋" w:cs="Calibri"/>
          <w:color w:val="000000"/>
          <w:kern w:val="0"/>
          <w:sz w:val="28"/>
          <w:szCs w:val="28"/>
          <w:u w:val="single"/>
        </w:rPr>
        <w:t xml:space="preserve">    </w:t>
      </w:r>
      <w:r>
        <w:rPr>
          <w:rFonts w:ascii="仿宋" w:hAnsi="仿宋" w:eastAsia="仿宋"/>
          <w:color w:val="000000"/>
          <w:kern w:val="0"/>
          <w:sz w:val="28"/>
          <w:szCs w:val="28"/>
        </w:rPr>
        <w:t>人，营业收入为</w:t>
      </w:r>
      <w:r>
        <w:rPr>
          <w:rFonts w:ascii="仿宋" w:hAnsi="仿宋" w:eastAsia="仿宋" w:cs="Calibri"/>
          <w:color w:val="000000"/>
          <w:kern w:val="0"/>
          <w:sz w:val="28"/>
          <w:szCs w:val="28"/>
          <w:u w:val="single"/>
        </w:rPr>
        <w:t xml:space="preserve">    </w:t>
      </w:r>
      <w:r>
        <w:rPr>
          <w:rFonts w:ascii="仿宋" w:hAnsi="仿宋" w:eastAsia="仿宋"/>
          <w:color w:val="000000"/>
          <w:kern w:val="0"/>
          <w:sz w:val="28"/>
          <w:szCs w:val="28"/>
        </w:rPr>
        <w:t>万元，资产总额为</w:t>
      </w:r>
      <w:r>
        <w:rPr>
          <w:rFonts w:ascii="仿宋" w:hAnsi="仿宋" w:eastAsia="仿宋" w:cs="Calibri"/>
          <w:color w:val="000000"/>
          <w:kern w:val="0"/>
          <w:sz w:val="28"/>
          <w:szCs w:val="28"/>
          <w:u w:val="single"/>
        </w:rPr>
        <w:t xml:space="preserve">    </w:t>
      </w:r>
      <w:r>
        <w:rPr>
          <w:rFonts w:ascii="仿宋" w:hAnsi="仿宋" w:eastAsia="仿宋"/>
          <w:color w:val="000000"/>
          <w:kern w:val="0"/>
          <w:sz w:val="28"/>
          <w:szCs w:val="28"/>
        </w:rPr>
        <w:t>万元，属于</w:t>
      </w:r>
      <w:r>
        <w:rPr>
          <w:rFonts w:ascii="仿宋" w:hAnsi="仿宋" w:eastAsia="仿宋"/>
          <w:kern w:val="0"/>
          <w:sz w:val="28"/>
          <w:szCs w:val="28"/>
          <w:u w:val="single"/>
        </w:rPr>
        <w:t>（中型企业、小型企业、微型企业）</w:t>
      </w:r>
      <w:r>
        <w:rPr>
          <w:rFonts w:ascii="仿宋" w:hAnsi="仿宋" w:eastAsia="仿宋"/>
          <w:color w:val="000000"/>
          <w:kern w:val="0"/>
          <w:sz w:val="28"/>
          <w:szCs w:val="28"/>
        </w:rPr>
        <w:t>；</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ascii="仿宋" w:hAnsi="仿宋" w:eastAsia="仿宋"/>
          <w:color w:val="000000"/>
          <w:kern w:val="0"/>
          <w:sz w:val="28"/>
          <w:szCs w:val="28"/>
        </w:rPr>
        <w:t>……</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ascii="仿宋" w:hAnsi="仿宋" w:eastAsia="仿宋"/>
          <w:color w:val="000000"/>
          <w:kern w:val="0"/>
          <w:sz w:val="28"/>
          <w:szCs w:val="28"/>
        </w:rPr>
        <w:t>以上企业，不属于大企业的分支机构，不存在控股股东为大企业的情形，也不存在与大企业的负责人为同一人的情形。</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ascii="仿宋" w:hAnsi="仿宋" w:eastAsia="仿宋"/>
          <w:color w:val="000000"/>
          <w:kern w:val="0"/>
          <w:sz w:val="28"/>
          <w:szCs w:val="28"/>
        </w:rPr>
        <w:t>本企业对上述声明内容的真实性负责。如有虚假，将依法承担相应责任。</w:t>
      </w:r>
    </w:p>
    <w:p>
      <w:pPr>
        <w:pStyle w:val="20"/>
        <w:spacing w:line="360" w:lineRule="auto"/>
        <w:ind w:firstLine="4200" w:firstLineChars="1500"/>
        <w:rPr>
          <w:rFonts w:hint="eastAsia" w:ascii="仿宋" w:hAnsi="仿宋" w:eastAsia="仿宋"/>
          <w:color w:val="000000"/>
        </w:rPr>
      </w:pPr>
      <w:r>
        <w:rPr>
          <w:rFonts w:hint="eastAsia" w:ascii="仿宋" w:hAnsi="仿宋" w:eastAsia="仿宋"/>
          <w:color w:val="000000"/>
        </w:rPr>
        <w:t>供应商</w:t>
      </w:r>
      <w:r>
        <w:rPr>
          <w:rFonts w:ascii="仿宋" w:hAnsi="仿宋" w:eastAsia="仿宋"/>
          <w:color w:val="000000"/>
        </w:rPr>
        <w:t>：</w:t>
      </w:r>
      <w:r>
        <w:rPr>
          <w:rFonts w:ascii="仿宋" w:hAnsi="仿宋" w:eastAsia="仿宋"/>
          <w:color w:val="000000"/>
          <w:u w:val="single"/>
        </w:rPr>
        <w:t xml:space="preserve">                     </w:t>
      </w:r>
      <w:r>
        <w:rPr>
          <w:rFonts w:ascii="仿宋" w:hAnsi="仿宋" w:eastAsia="仿宋"/>
          <w:color w:val="000000"/>
        </w:rPr>
        <w:t>（</w:t>
      </w:r>
      <w:r>
        <w:rPr>
          <w:rFonts w:hint="eastAsia" w:ascii="仿宋" w:hAnsi="仿宋" w:eastAsia="仿宋"/>
          <w:color w:val="000000"/>
        </w:rPr>
        <w:t>公</w:t>
      </w:r>
      <w:r>
        <w:rPr>
          <w:rFonts w:ascii="仿宋" w:hAnsi="仿宋" w:eastAsia="仿宋"/>
          <w:color w:val="000000"/>
        </w:rPr>
        <w:t>章）</w:t>
      </w:r>
    </w:p>
    <w:p>
      <w:pPr>
        <w:pStyle w:val="20"/>
        <w:spacing w:line="360" w:lineRule="auto"/>
        <w:ind w:firstLine="4200" w:firstLineChars="1500"/>
        <w:rPr>
          <w:rFonts w:ascii="仿宋" w:hAnsi="仿宋" w:eastAsia="仿宋"/>
          <w:color w:val="000000"/>
        </w:rPr>
      </w:pPr>
      <w:r>
        <w:rPr>
          <w:rFonts w:ascii="仿宋" w:hAnsi="仿宋" w:eastAsia="仿宋"/>
          <w:color w:val="000000"/>
        </w:rPr>
        <w:t>日  期：</w:t>
      </w:r>
      <w:r>
        <w:rPr>
          <w:rFonts w:ascii="仿宋" w:hAnsi="仿宋" w:eastAsia="仿宋"/>
          <w:color w:val="000000"/>
          <w:u w:val="single"/>
        </w:rPr>
        <w:t xml:space="preserve">       </w:t>
      </w:r>
      <w:r>
        <w:rPr>
          <w:rFonts w:ascii="仿宋" w:hAnsi="仿宋" w:eastAsia="仿宋"/>
          <w:color w:val="000000"/>
        </w:rPr>
        <w:t>年</w:t>
      </w:r>
      <w:r>
        <w:rPr>
          <w:rFonts w:ascii="仿宋" w:hAnsi="仿宋" w:eastAsia="仿宋"/>
          <w:color w:val="000000"/>
          <w:u w:val="single"/>
        </w:rPr>
        <w:t xml:space="preserve">      </w:t>
      </w:r>
      <w:r>
        <w:rPr>
          <w:rFonts w:ascii="仿宋" w:hAnsi="仿宋" w:eastAsia="仿宋"/>
          <w:color w:val="000000"/>
        </w:rPr>
        <w:t>月</w:t>
      </w:r>
      <w:r>
        <w:rPr>
          <w:rFonts w:ascii="仿宋" w:hAnsi="仿宋" w:eastAsia="仿宋"/>
          <w:color w:val="000000"/>
          <w:u w:val="single"/>
        </w:rPr>
        <w:t xml:space="preserve">    </w:t>
      </w:r>
      <w:r>
        <w:rPr>
          <w:rFonts w:ascii="仿宋" w:hAnsi="仿宋" w:eastAsia="仿宋"/>
          <w:color w:val="000000"/>
        </w:rPr>
        <w:t>日</w:t>
      </w:r>
    </w:p>
    <w:p>
      <w:pPr>
        <w:pStyle w:val="10"/>
        <w:rPr>
          <w:rFonts w:ascii="仿宋" w:hAnsi="仿宋" w:eastAsia="仿宋"/>
        </w:rPr>
      </w:pPr>
    </w:p>
    <w:p>
      <w:pPr>
        <w:pStyle w:val="20"/>
        <w:spacing w:line="360" w:lineRule="auto"/>
        <w:ind w:firstLine="560"/>
        <w:rPr>
          <w:rFonts w:hint="eastAsia" w:ascii="仿宋" w:hAnsi="仿宋" w:eastAsia="仿宋"/>
          <w:color w:val="000000"/>
        </w:rPr>
      </w:pPr>
    </w:p>
    <w:p>
      <w:pPr>
        <w:spacing w:line="360" w:lineRule="auto"/>
        <w:ind w:firstLine="622"/>
        <w:rPr>
          <w:rFonts w:hint="eastAsia" w:ascii="仿宋" w:hAnsi="仿宋" w:eastAsia="仿宋"/>
          <w:color w:val="000000"/>
          <w:sz w:val="31"/>
        </w:rPr>
        <w:sectPr>
          <w:headerReference r:id="rId4" w:type="first"/>
          <w:footerReference r:id="rId6" w:type="first"/>
          <w:headerReference r:id="rId3" w:type="default"/>
          <w:footerReference r:id="rId5" w:type="default"/>
          <w:pgSz w:w="11906" w:h="16838"/>
          <w:pgMar w:top="1247" w:right="1134" w:bottom="1247" w:left="1134" w:header="851" w:footer="851" w:gutter="0"/>
          <w:pgNumType w:fmt="decimal" w:start="1"/>
          <w:cols w:space="720" w:num="1"/>
          <w:titlePg/>
          <w:docGrid w:type="linesAndChars" w:linePitch="312" w:charSpace="0"/>
        </w:sectPr>
      </w:pPr>
    </w:p>
    <w:p>
      <w:pPr>
        <w:pStyle w:val="8"/>
        <w:spacing w:line="360" w:lineRule="auto"/>
        <w:rPr>
          <w:rFonts w:hint="eastAsia"/>
        </w:rPr>
      </w:pPr>
      <w:bookmarkStart w:id="64" w:name="_Toc61184642"/>
      <w:bookmarkStart w:id="65" w:name="_Toc56170399"/>
      <w:bookmarkStart w:id="66" w:name="_Toc22501"/>
      <w:r>
        <w:rPr>
          <w:rFonts w:hint="eastAsia"/>
        </w:rPr>
        <w:t>附件</w:t>
      </w:r>
      <w:r>
        <w:rPr>
          <w:rFonts w:hint="eastAsia"/>
          <w:lang w:val="en-US" w:eastAsia="zh-CN"/>
        </w:rPr>
        <w:t>八</w:t>
      </w:r>
      <w:r>
        <w:rPr>
          <w:rFonts w:hint="eastAsia"/>
        </w:rPr>
        <w:t>、</w:t>
      </w:r>
      <w:r>
        <w:rPr>
          <w:rFonts w:hint="eastAsia"/>
          <w:lang w:val="en-US" w:eastAsia="zh-CN"/>
        </w:rPr>
        <w:t>开标</w:t>
      </w:r>
      <w:r>
        <w:rPr>
          <w:rFonts w:hint="eastAsia"/>
        </w:rPr>
        <w:t>一览表</w:t>
      </w:r>
      <w:bookmarkEnd w:id="64"/>
      <w:bookmarkEnd w:id="65"/>
      <w:bookmarkEnd w:id="66"/>
    </w:p>
    <w:p>
      <w:pPr>
        <w:tabs>
          <w:tab w:val="center" w:pos="7115"/>
          <w:tab w:val="right" w:pos="14230"/>
        </w:tabs>
        <w:spacing w:line="360" w:lineRule="auto"/>
        <w:ind w:firstLine="140" w:firstLineChars="50"/>
        <w:rPr>
          <w:rFonts w:hint="eastAsia" w:ascii="仿宋" w:hAnsi="仿宋" w:eastAsia="仿宋"/>
          <w:color w:val="000000"/>
          <w:sz w:val="28"/>
          <w:szCs w:val="28"/>
        </w:rPr>
      </w:pPr>
      <w:r>
        <w:rPr>
          <w:rFonts w:hint="eastAsia" w:ascii="仿宋" w:hAnsi="仿宋" w:eastAsia="仿宋"/>
          <w:color w:val="000000"/>
          <w:sz w:val="28"/>
          <w:szCs w:val="28"/>
        </w:rPr>
        <w:t>供应商名称：                                                                               单位：元</w:t>
      </w:r>
    </w:p>
    <w:p>
      <w:pPr>
        <w:spacing w:line="360" w:lineRule="auto"/>
        <w:ind w:firstLine="140" w:firstLineChars="50"/>
        <w:rPr>
          <w:rFonts w:hint="eastAsia" w:ascii="仿宋" w:hAnsi="仿宋" w:eastAsia="仿宋" w:cs="宋体"/>
          <w:color w:val="000000"/>
          <w:kern w:val="0"/>
          <w:sz w:val="28"/>
          <w:szCs w:val="28"/>
        </w:rPr>
      </w:pPr>
      <w:r>
        <w:rPr>
          <w:rFonts w:hint="eastAsia" w:ascii="仿宋" w:hAnsi="仿宋" w:eastAsia="仿宋"/>
          <w:color w:val="000000"/>
          <w:sz w:val="28"/>
          <w:szCs w:val="28"/>
        </w:rPr>
        <w:t xml:space="preserve">项目名称：   </w:t>
      </w:r>
      <w:r>
        <w:rPr>
          <w:rFonts w:ascii="仿宋" w:hAnsi="仿宋" w:eastAsia="仿宋"/>
          <w:color w:val="000000"/>
          <w:sz w:val="28"/>
          <w:szCs w:val="28"/>
        </w:rPr>
        <w:t xml:space="preserve">                                                 </w:t>
      </w:r>
      <w:r>
        <w:rPr>
          <w:rFonts w:hint="eastAsia" w:ascii="仿宋" w:hAnsi="仿宋" w:eastAsia="仿宋"/>
          <w:color w:val="000000"/>
          <w:sz w:val="28"/>
          <w:szCs w:val="28"/>
        </w:rPr>
        <w:t xml:space="preserve">    编号：</w:t>
      </w:r>
    </w:p>
    <w:tbl>
      <w:tblPr>
        <w:tblStyle w:val="17"/>
        <w:tblW w:w="14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610"/>
        <w:gridCol w:w="1960"/>
        <w:gridCol w:w="1960"/>
        <w:gridCol w:w="1960"/>
        <w:gridCol w:w="1961"/>
        <w:gridCol w:w="2218"/>
        <w:gridCol w:w="1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88" w:hRule="exact"/>
          <w:jc w:val="center"/>
        </w:trPr>
        <w:tc>
          <w:tcPr>
            <w:tcW w:w="2610" w:type="dxa"/>
            <w:tcBorders>
              <w:bottom w:val="single" w:color="auto" w:sz="4" w:space="0"/>
            </w:tcBorders>
            <w:noWrap w:val="0"/>
            <w:vAlign w:val="center"/>
          </w:tcPr>
          <w:p>
            <w:pPr>
              <w:spacing w:line="360" w:lineRule="auto"/>
              <w:jc w:val="center"/>
              <w:rPr>
                <w:rFonts w:hint="eastAsia" w:ascii="仿宋" w:hAnsi="仿宋" w:eastAsia="仿宋"/>
                <w:color w:val="000000"/>
                <w:sz w:val="28"/>
                <w:szCs w:val="28"/>
              </w:rPr>
            </w:pPr>
            <w:r>
              <w:rPr>
                <w:rFonts w:hint="eastAsia" w:ascii="仿宋" w:hAnsi="仿宋" w:eastAsia="仿宋"/>
                <w:color w:val="000000"/>
                <w:sz w:val="28"/>
                <w:szCs w:val="28"/>
                <w:lang w:val="en-US" w:eastAsia="zh-CN"/>
              </w:rPr>
              <w:t>投标</w:t>
            </w:r>
            <w:r>
              <w:rPr>
                <w:rFonts w:hint="eastAsia" w:ascii="仿宋" w:hAnsi="仿宋" w:eastAsia="仿宋"/>
                <w:color w:val="000000"/>
                <w:sz w:val="28"/>
                <w:szCs w:val="28"/>
              </w:rPr>
              <w:t>内容</w:t>
            </w:r>
          </w:p>
        </w:tc>
        <w:tc>
          <w:tcPr>
            <w:tcW w:w="1960" w:type="dxa"/>
            <w:tcBorders>
              <w:bottom w:val="single" w:color="auto" w:sz="4" w:space="0"/>
            </w:tcBorders>
            <w:noWrap w:val="0"/>
            <w:vAlign w:val="center"/>
          </w:tcPr>
          <w:p>
            <w:pPr>
              <w:spacing w:line="360" w:lineRule="auto"/>
              <w:jc w:val="center"/>
              <w:rPr>
                <w:rFonts w:hint="eastAsia" w:ascii="仿宋" w:hAnsi="仿宋" w:eastAsia="仿宋"/>
                <w:color w:val="000000"/>
                <w:sz w:val="28"/>
                <w:szCs w:val="28"/>
              </w:rPr>
            </w:pPr>
            <w:r>
              <w:rPr>
                <w:rFonts w:hint="eastAsia" w:ascii="仿宋" w:hAnsi="仿宋" w:eastAsia="仿宋"/>
                <w:color w:val="000000"/>
                <w:sz w:val="28"/>
                <w:szCs w:val="28"/>
              </w:rPr>
              <w:t>规格型号</w:t>
            </w:r>
          </w:p>
        </w:tc>
        <w:tc>
          <w:tcPr>
            <w:tcW w:w="1960" w:type="dxa"/>
            <w:tcBorders>
              <w:bottom w:val="single" w:color="auto" w:sz="4" w:space="0"/>
            </w:tcBorders>
            <w:noWrap w:val="0"/>
            <w:vAlign w:val="center"/>
          </w:tcPr>
          <w:p>
            <w:pPr>
              <w:spacing w:line="360" w:lineRule="auto"/>
              <w:jc w:val="center"/>
              <w:rPr>
                <w:rFonts w:hint="eastAsia" w:ascii="仿宋" w:hAnsi="仿宋" w:eastAsia="仿宋"/>
                <w:color w:val="000000"/>
                <w:sz w:val="28"/>
                <w:szCs w:val="28"/>
              </w:rPr>
            </w:pPr>
            <w:r>
              <w:rPr>
                <w:rFonts w:hint="eastAsia" w:ascii="仿宋" w:hAnsi="仿宋" w:eastAsia="仿宋"/>
                <w:color w:val="000000"/>
                <w:sz w:val="28"/>
                <w:szCs w:val="28"/>
              </w:rPr>
              <w:t>品牌/产地</w:t>
            </w:r>
          </w:p>
        </w:tc>
        <w:tc>
          <w:tcPr>
            <w:tcW w:w="1960" w:type="dxa"/>
            <w:tcBorders>
              <w:bottom w:val="single" w:color="auto" w:sz="4" w:space="0"/>
            </w:tcBorders>
            <w:noWrap w:val="0"/>
            <w:vAlign w:val="center"/>
          </w:tcPr>
          <w:p>
            <w:pPr>
              <w:spacing w:line="360" w:lineRule="auto"/>
              <w:jc w:val="center"/>
              <w:rPr>
                <w:rFonts w:hint="eastAsia" w:ascii="仿宋" w:hAnsi="仿宋" w:eastAsia="仿宋"/>
                <w:color w:val="000000"/>
                <w:sz w:val="28"/>
                <w:szCs w:val="28"/>
              </w:rPr>
            </w:pPr>
            <w:r>
              <w:rPr>
                <w:rFonts w:hint="eastAsia" w:ascii="仿宋" w:hAnsi="仿宋" w:eastAsia="仿宋"/>
                <w:color w:val="000000"/>
                <w:sz w:val="28"/>
                <w:szCs w:val="28"/>
              </w:rPr>
              <w:t>数量</w:t>
            </w:r>
          </w:p>
        </w:tc>
        <w:tc>
          <w:tcPr>
            <w:tcW w:w="1961" w:type="dxa"/>
            <w:tcBorders>
              <w:bottom w:val="single" w:color="auto" w:sz="4" w:space="0"/>
            </w:tcBorders>
            <w:noWrap w:val="0"/>
            <w:vAlign w:val="center"/>
          </w:tcPr>
          <w:p>
            <w:pPr>
              <w:spacing w:line="360" w:lineRule="auto"/>
              <w:jc w:val="center"/>
              <w:rPr>
                <w:rFonts w:hint="eastAsia" w:ascii="仿宋" w:hAnsi="仿宋" w:eastAsia="仿宋"/>
                <w:color w:val="000000"/>
                <w:sz w:val="28"/>
                <w:szCs w:val="28"/>
              </w:rPr>
            </w:pPr>
            <w:r>
              <w:rPr>
                <w:rFonts w:hint="eastAsia" w:ascii="仿宋" w:hAnsi="仿宋" w:eastAsia="仿宋"/>
                <w:color w:val="000000"/>
                <w:sz w:val="28"/>
                <w:szCs w:val="28"/>
              </w:rPr>
              <w:t>单价（元）</w:t>
            </w:r>
          </w:p>
        </w:tc>
        <w:tc>
          <w:tcPr>
            <w:tcW w:w="2218" w:type="dxa"/>
            <w:tcBorders>
              <w:bottom w:val="single" w:color="auto" w:sz="4" w:space="0"/>
            </w:tcBorders>
            <w:noWrap w:val="0"/>
            <w:vAlign w:val="center"/>
          </w:tcPr>
          <w:p>
            <w:pPr>
              <w:spacing w:line="360" w:lineRule="auto"/>
              <w:jc w:val="center"/>
              <w:rPr>
                <w:rFonts w:hint="eastAsia" w:ascii="仿宋" w:hAnsi="仿宋" w:eastAsia="仿宋"/>
                <w:color w:val="000000"/>
                <w:sz w:val="28"/>
                <w:szCs w:val="28"/>
                <w:lang w:eastAsia="zh-CN"/>
              </w:rPr>
            </w:pPr>
            <w:r>
              <w:rPr>
                <w:rFonts w:hint="eastAsia" w:ascii="仿宋" w:hAnsi="仿宋" w:eastAsia="仿宋"/>
                <w:color w:val="000000"/>
                <w:sz w:val="28"/>
                <w:szCs w:val="28"/>
                <w:lang w:val="en-US" w:eastAsia="zh-CN"/>
              </w:rPr>
              <w:t>交货期</w:t>
            </w:r>
          </w:p>
        </w:tc>
        <w:tc>
          <w:tcPr>
            <w:tcW w:w="1565" w:type="dxa"/>
            <w:tcBorders>
              <w:bottom w:val="single" w:color="auto" w:sz="4" w:space="0"/>
            </w:tcBorders>
            <w:noWrap w:val="0"/>
            <w:vAlign w:val="center"/>
          </w:tcPr>
          <w:p>
            <w:pPr>
              <w:spacing w:line="360" w:lineRule="auto"/>
              <w:jc w:val="center"/>
              <w:rPr>
                <w:rFonts w:hint="eastAsia" w:ascii="仿宋" w:hAnsi="仿宋" w:eastAsia="仿宋"/>
                <w:color w:val="000000"/>
                <w:sz w:val="28"/>
                <w:szCs w:val="28"/>
              </w:rPr>
            </w:pPr>
            <w:r>
              <w:rPr>
                <w:rFonts w:hint="eastAsia" w:ascii="仿宋" w:hAnsi="仿宋" w:eastAsia="仿宋"/>
                <w:color w:val="00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08" w:hRule="atLeast"/>
          <w:jc w:val="center"/>
        </w:trPr>
        <w:tc>
          <w:tcPr>
            <w:tcW w:w="2610" w:type="dxa"/>
            <w:tcBorders>
              <w:bottom w:val="single" w:color="auto" w:sz="4" w:space="0"/>
            </w:tcBorders>
            <w:noWrap w:val="0"/>
            <w:vAlign w:val="center"/>
          </w:tcPr>
          <w:p>
            <w:pPr>
              <w:snapToGrid w:val="0"/>
              <w:spacing w:line="360" w:lineRule="auto"/>
              <w:jc w:val="center"/>
              <w:rPr>
                <w:rFonts w:hint="eastAsia" w:ascii="仿宋" w:hAnsi="仿宋" w:eastAsia="仿宋"/>
                <w:color w:val="000000"/>
                <w:sz w:val="28"/>
                <w:szCs w:val="28"/>
              </w:rPr>
            </w:pPr>
          </w:p>
        </w:tc>
        <w:tc>
          <w:tcPr>
            <w:tcW w:w="1960" w:type="dxa"/>
            <w:tcBorders>
              <w:bottom w:val="single" w:color="auto" w:sz="4" w:space="0"/>
            </w:tcBorders>
            <w:noWrap w:val="0"/>
            <w:vAlign w:val="center"/>
          </w:tcPr>
          <w:p>
            <w:pPr>
              <w:snapToGrid w:val="0"/>
              <w:spacing w:line="360" w:lineRule="auto"/>
              <w:jc w:val="center"/>
              <w:rPr>
                <w:rFonts w:hint="eastAsia" w:ascii="仿宋" w:hAnsi="仿宋" w:eastAsia="仿宋"/>
                <w:color w:val="000000"/>
                <w:sz w:val="28"/>
                <w:szCs w:val="28"/>
              </w:rPr>
            </w:pPr>
          </w:p>
        </w:tc>
        <w:tc>
          <w:tcPr>
            <w:tcW w:w="1960" w:type="dxa"/>
            <w:tcBorders>
              <w:bottom w:val="single" w:color="auto" w:sz="4" w:space="0"/>
            </w:tcBorders>
            <w:noWrap w:val="0"/>
            <w:vAlign w:val="center"/>
          </w:tcPr>
          <w:p>
            <w:pPr>
              <w:snapToGrid w:val="0"/>
              <w:spacing w:line="360" w:lineRule="auto"/>
              <w:jc w:val="center"/>
              <w:rPr>
                <w:rFonts w:hint="eastAsia" w:ascii="仿宋" w:hAnsi="仿宋" w:eastAsia="仿宋"/>
                <w:color w:val="000000"/>
                <w:sz w:val="28"/>
                <w:szCs w:val="28"/>
              </w:rPr>
            </w:pPr>
          </w:p>
        </w:tc>
        <w:tc>
          <w:tcPr>
            <w:tcW w:w="1960" w:type="dxa"/>
            <w:tcBorders>
              <w:bottom w:val="single" w:color="auto" w:sz="4" w:space="0"/>
            </w:tcBorders>
            <w:noWrap w:val="0"/>
            <w:vAlign w:val="center"/>
          </w:tcPr>
          <w:p>
            <w:pPr>
              <w:snapToGrid w:val="0"/>
              <w:spacing w:line="360" w:lineRule="auto"/>
              <w:jc w:val="center"/>
              <w:rPr>
                <w:rFonts w:hint="eastAsia" w:ascii="仿宋" w:hAnsi="仿宋" w:eastAsia="仿宋"/>
                <w:color w:val="000000"/>
                <w:sz w:val="28"/>
                <w:szCs w:val="28"/>
              </w:rPr>
            </w:pPr>
          </w:p>
        </w:tc>
        <w:tc>
          <w:tcPr>
            <w:tcW w:w="1961" w:type="dxa"/>
            <w:tcBorders>
              <w:bottom w:val="single" w:color="auto" w:sz="4" w:space="0"/>
              <w:right w:val="single" w:color="auto" w:sz="4" w:space="0"/>
            </w:tcBorders>
            <w:noWrap w:val="0"/>
            <w:vAlign w:val="center"/>
          </w:tcPr>
          <w:p>
            <w:pPr>
              <w:snapToGrid w:val="0"/>
              <w:spacing w:line="360" w:lineRule="auto"/>
              <w:jc w:val="center"/>
              <w:rPr>
                <w:rFonts w:hint="eastAsia" w:ascii="仿宋" w:hAnsi="仿宋" w:eastAsia="仿宋"/>
                <w:color w:val="000000"/>
                <w:sz w:val="28"/>
                <w:szCs w:val="28"/>
              </w:rPr>
            </w:pPr>
          </w:p>
        </w:tc>
        <w:tc>
          <w:tcPr>
            <w:tcW w:w="221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仿宋" w:hAnsi="仿宋" w:eastAsia="仿宋"/>
                <w:color w:val="000000"/>
                <w:sz w:val="28"/>
                <w:szCs w:val="28"/>
              </w:rPr>
            </w:pPr>
          </w:p>
        </w:tc>
        <w:tc>
          <w:tcPr>
            <w:tcW w:w="156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仿宋" w:hAnsi="仿宋" w:eastAsia="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09" w:hRule="exact"/>
          <w:jc w:val="center"/>
        </w:trPr>
        <w:tc>
          <w:tcPr>
            <w:tcW w:w="2610" w:type="dxa"/>
            <w:tcBorders>
              <w:bottom w:val="single" w:color="auto" w:sz="4" w:space="0"/>
            </w:tcBorders>
            <w:noWrap w:val="0"/>
            <w:vAlign w:val="center"/>
          </w:tcPr>
          <w:p>
            <w:pPr>
              <w:spacing w:line="360" w:lineRule="auto"/>
              <w:jc w:val="center"/>
              <w:rPr>
                <w:rFonts w:hint="eastAsia" w:ascii="仿宋" w:hAnsi="仿宋" w:eastAsia="仿宋"/>
                <w:color w:val="000000"/>
                <w:sz w:val="28"/>
                <w:szCs w:val="28"/>
              </w:rPr>
            </w:pPr>
            <w:r>
              <w:rPr>
                <w:rFonts w:hint="eastAsia" w:ascii="仿宋" w:hAnsi="仿宋" w:eastAsia="仿宋"/>
                <w:color w:val="000000"/>
                <w:sz w:val="28"/>
                <w:szCs w:val="28"/>
                <w:lang w:val="en-US" w:eastAsia="zh-CN"/>
              </w:rPr>
              <w:t>投标</w:t>
            </w:r>
            <w:r>
              <w:rPr>
                <w:rFonts w:hint="eastAsia" w:ascii="仿宋" w:hAnsi="仿宋" w:eastAsia="仿宋"/>
                <w:color w:val="000000"/>
                <w:sz w:val="28"/>
                <w:szCs w:val="28"/>
              </w:rPr>
              <w:t>总报价</w:t>
            </w:r>
          </w:p>
        </w:tc>
        <w:tc>
          <w:tcPr>
            <w:tcW w:w="11624" w:type="dxa"/>
            <w:gridSpan w:val="6"/>
            <w:tcBorders>
              <w:bottom w:val="single" w:color="auto" w:sz="4" w:space="0"/>
            </w:tcBorders>
            <w:noWrap w:val="0"/>
            <w:vAlign w:val="center"/>
          </w:tcPr>
          <w:p>
            <w:pPr>
              <w:spacing w:line="360" w:lineRule="auto"/>
              <w:jc w:val="left"/>
              <w:rPr>
                <w:rFonts w:hint="eastAsia" w:ascii="仿宋" w:hAnsi="仿宋" w:eastAsia="仿宋"/>
                <w:color w:val="000000"/>
                <w:sz w:val="28"/>
                <w:szCs w:val="28"/>
              </w:rPr>
            </w:pPr>
            <w:r>
              <w:rPr>
                <w:rFonts w:hint="eastAsia" w:ascii="仿宋" w:hAnsi="仿宋" w:eastAsia="仿宋"/>
                <w:color w:val="000000"/>
                <w:sz w:val="28"/>
                <w:szCs w:val="28"/>
              </w:rPr>
              <w:t xml:space="preserve">小写：                             大写：  </w:t>
            </w:r>
          </w:p>
        </w:tc>
      </w:tr>
    </w:tbl>
    <w:p>
      <w:pPr>
        <w:spacing w:line="360" w:lineRule="auto"/>
        <w:ind w:firstLine="537" w:firstLineChars="192"/>
        <w:rPr>
          <w:rFonts w:hint="eastAsia" w:ascii="仿宋" w:hAnsi="仿宋" w:eastAsia="仿宋"/>
          <w:color w:val="000000"/>
          <w:sz w:val="28"/>
          <w:szCs w:val="28"/>
        </w:rPr>
      </w:pPr>
      <w:r>
        <w:rPr>
          <w:rFonts w:hint="eastAsia" w:ascii="仿宋" w:hAnsi="仿宋" w:eastAsia="仿宋"/>
          <w:color w:val="000000"/>
          <w:sz w:val="28"/>
          <w:szCs w:val="28"/>
          <w:lang w:val="en-US" w:eastAsia="zh-CN"/>
        </w:rPr>
        <w:t>投标</w:t>
      </w:r>
      <w:r>
        <w:rPr>
          <w:rFonts w:hint="eastAsia" w:ascii="仿宋" w:hAnsi="仿宋" w:eastAsia="仿宋"/>
          <w:color w:val="000000"/>
          <w:sz w:val="28"/>
          <w:szCs w:val="28"/>
        </w:rPr>
        <w:t xml:space="preserve">单位授权代表签字：                                             </w:t>
      </w:r>
      <w:r>
        <w:rPr>
          <w:rFonts w:hint="eastAsia" w:ascii="仿宋" w:hAnsi="仿宋" w:eastAsia="仿宋"/>
          <w:color w:val="000000"/>
          <w:sz w:val="28"/>
          <w:szCs w:val="28"/>
          <w:lang w:val="en-US" w:eastAsia="zh-CN"/>
        </w:rPr>
        <w:t>投标</w:t>
      </w:r>
      <w:r>
        <w:rPr>
          <w:rFonts w:hint="eastAsia" w:ascii="仿宋" w:hAnsi="仿宋" w:eastAsia="仿宋"/>
          <w:color w:val="000000"/>
          <w:sz w:val="28"/>
          <w:szCs w:val="28"/>
        </w:rPr>
        <w:t>单位公章：</w:t>
      </w:r>
    </w:p>
    <w:p>
      <w:pPr>
        <w:spacing w:line="360" w:lineRule="auto"/>
        <w:ind w:firstLine="548" w:firstLineChars="196"/>
        <w:rPr>
          <w:rFonts w:hint="eastAsia" w:ascii="仿宋" w:hAnsi="仿宋" w:eastAsia="仿宋"/>
          <w:bCs/>
          <w:color w:val="000000"/>
          <w:sz w:val="28"/>
        </w:rPr>
      </w:pPr>
      <w:r>
        <w:rPr>
          <w:rFonts w:hint="eastAsia" w:ascii="仿宋" w:hAnsi="仿宋" w:eastAsia="仿宋"/>
          <w:bCs/>
          <w:color w:val="000000"/>
          <w:sz w:val="28"/>
        </w:rPr>
        <w:t>注：1、请单独封装一份在信袋内。</w:t>
      </w:r>
    </w:p>
    <w:p>
      <w:pPr>
        <w:spacing w:line="360" w:lineRule="auto"/>
        <w:ind w:firstLine="562"/>
        <w:rPr>
          <w:rFonts w:hint="eastAsia" w:ascii="仿宋" w:hAnsi="仿宋" w:eastAsia="仿宋"/>
          <w:color w:val="000000"/>
          <w:sz w:val="28"/>
        </w:rPr>
      </w:pPr>
      <w:r>
        <w:rPr>
          <w:rFonts w:hint="eastAsia" w:ascii="仿宋" w:hAnsi="仿宋" w:eastAsia="仿宋"/>
          <w:color w:val="000000"/>
          <w:sz w:val="28"/>
        </w:rPr>
        <w:t xml:space="preserve">    2、在</w:t>
      </w:r>
      <w:r>
        <w:rPr>
          <w:rFonts w:hint="eastAsia" w:ascii="仿宋" w:hAnsi="仿宋" w:eastAsia="仿宋"/>
          <w:color w:val="000000"/>
          <w:sz w:val="28"/>
          <w:lang w:val="en-US" w:eastAsia="zh-CN"/>
        </w:rPr>
        <w:t>开标</w:t>
      </w:r>
      <w:r>
        <w:rPr>
          <w:rFonts w:hint="eastAsia" w:ascii="仿宋" w:hAnsi="仿宋" w:eastAsia="仿宋"/>
          <w:color w:val="000000"/>
          <w:sz w:val="28"/>
        </w:rPr>
        <w:t>一览表中，按第二章</w:t>
      </w:r>
      <w:r>
        <w:rPr>
          <w:rFonts w:hint="eastAsia" w:ascii="仿宋" w:hAnsi="仿宋" w:eastAsia="仿宋"/>
          <w:color w:val="000000"/>
          <w:sz w:val="28"/>
          <w:lang w:val="en-US" w:eastAsia="zh-CN"/>
        </w:rPr>
        <w:t>招标</w:t>
      </w:r>
      <w:r>
        <w:rPr>
          <w:rFonts w:hint="eastAsia" w:ascii="仿宋" w:hAnsi="仿宋" w:eastAsia="仿宋"/>
          <w:color w:val="000000"/>
          <w:sz w:val="28"/>
        </w:rPr>
        <w:t>须知10.2条款的规定不允许出现两种报价，否则其</w:t>
      </w:r>
      <w:r>
        <w:rPr>
          <w:rFonts w:hint="eastAsia" w:ascii="仿宋" w:hAnsi="仿宋" w:eastAsia="仿宋"/>
          <w:color w:val="000000"/>
          <w:sz w:val="28"/>
          <w:lang w:val="en-US" w:eastAsia="zh-CN"/>
        </w:rPr>
        <w:t>投标</w:t>
      </w:r>
      <w:r>
        <w:rPr>
          <w:rFonts w:hint="eastAsia" w:ascii="仿宋" w:hAnsi="仿宋" w:eastAsia="仿宋"/>
          <w:color w:val="000000"/>
          <w:sz w:val="28"/>
        </w:rPr>
        <w:t>将被拒绝。</w:t>
      </w:r>
    </w:p>
    <w:p>
      <w:pPr>
        <w:spacing w:line="360" w:lineRule="auto"/>
        <w:ind w:firstLine="562"/>
        <w:rPr>
          <w:rFonts w:hint="eastAsia" w:ascii="仿宋" w:hAnsi="仿宋" w:eastAsia="仿宋"/>
          <w:color w:val="000000"/>
          <w:sz w:val="28"/>
        </w:rPr>
      </w:pPr>
      <w:r>
        <w:rPr>
          <w:rFonts w:hint="eastAsia" w:ascii="仿宋" w:hAnsi="仿宋" w:eastAsia="仿宋"/>
          <w:color w:val="000000"/>
          <w:sz w:val="28"/>
        </w:rPr>
        <w:t xml:space="preserve">    3、详细清单参照附件</w:t>
      </w:r>
      <w:r>
        <w:rPr>
          <w:rFonts w:hint="eastAsia" w:ascii="仿宋" w:hAnsi="仿宋" w:eastAsia="仿宋"/>
          <w:color w:val="000000"/>
          <w:sz w:val="28"/>
          <w:lang w:val="en-US" w:eastAsia="zh-CN"/>
        </w:rPr>
        <w:t>九</w:t>
      </w:r>
      <w:r>
        <w:rPr>
          <w:rFonts w:hint="eastAsia" w:ascii="仿宋" w:hAnsi="仿宋" w:eastAsia="仿宋"/>
          <w:color w:val="000000"/>
          <w:sz w:val="28"/>
        </w:rPr>
        <w:t>自制。</w:t>
      </w:r>
    </w:p>
    <w:p>
      <w:pPr>
        <w:spacing w:line="360" w:lineRule="auto"/>
        <w:ind w:firstLine="13067" w:firstLineChars="4667"/>
        <w:rPr>
          <w:rFonts w:ascii="仿宋" w:hAnsi="仿宋" w:eastAsia="仿宋"/>
          <w:color w:val="000000"/>
          <w:sz w:val="28"/>
        </w:rPr>
      </w:pPr>
    </w:p>
    <w:p>
      <w:pPr>
        <w:pStyle w:val="8"/>
        <w:rPr>
          <w:rFonts w:hint="eastAsia"/>
        </w:rPr>
      </w:pPr>
      <w:r>
        <w:rPr>
          <w:rFonts w:hint="eastAsia"/>
        </w:rPr>
        <w:br w:type="page"/>
      </w:r>
      <w:bookmarkStart w:id="67" w:name="_Toc56170400"/>
      <w:bookmarkStart w:id="68" w:name="_Toc2236"/>
      <w:bookmarkStart w:id="69" w:name="_Toc61184643"/>
      <w:r>
        <w:rPr>
          <w:rFonts w:hint="eastAsia"/>
        </w:rPr>
        <w:t>附件</w:t>
      </w:r>
      <w:r>
        <w:rPr>
          <w:rFonts w:hint="eastAsia"/>
          <w:lang w:val="en-US" w:eastAsia="zh-CN"/>
        </w:rPr>
        <w:t>九</w:t>
      </w:r>
      <w:r>
        <w:rPr>
          <w:rFonts w:hint="eastAsia"/>
        </w:rPr>
        <w:t>、</w:t>
      </w:r>
      <w:r>
        <w:rPr>
          <w:rFonts w:hint="eastAsia"/>
          <w:lang w:val="en-US" w:eastAsia="zh-CN"/>
        </w:rPr>
        <w:t>投标</w:t>
      </w:r>
      <w:r>
        <w:rPr>
          <w:rFonts w:hint="eastAsia"/>
        </w:rPr>
        <w:t>产品名称、数量、规格分项报价表</w:t>
      </w:r>
      <w:bookmarkEnd w:id="67"/>
      <w:bookmarkEnd w:id="68"/>
      <w:bookmarkEnd w:id="69"/>
    </w:p>
    <w:p>
      <w:pPr>
        <w:pStyle w:val="20"/>
        <w:keepNext w:val="0"/>
        <w:keepLines w:val="0"/>
        <w:pageBreakBefore w:val="0"/>
        <w:widowControl w:val="0"/>
        <w:kinsoku/>
        <w:wordWrap/>
        <w:overflowPunct/>
        <w:topLinePunct w:val="0"/>
        <w:autoSpaceDE/>
        <w:autoSpaceDN/>
        <w:bidi w:val="0"/>
        <w:adjustRightInd/>
        <w:snapToGrid/>
        <w:spacing w:after="156" w:afterLines="50" w:line="440" w:lineRule="exact"/>
        <w:ind w:firstLine="560"/>
        <w:textAlignment w:val="auto"/>
        <w:rPr>
          <w:rFonts w:hint="eastAsia" w:ascii="仿宋" w:hAnsi="仿宋" w:eastAsia="仿宋"/>
          <w:color w:val="000000"/>
          <w:sz w:val="44"/>
        </w:rPr>
      </w:pPr>
      <w:r>
        <w:rPr>
          <w:rFonts w:hint="eastAsia" w:ascii="仿宋" w:hAnsi="仿宋" w:eastAsia="仿宋"/>
          <w:color w:val="000000"/>
        </w:rPr>
        <w:t>（此表参照下表由各供应商按照</w:t>
      </w:r>
      <w:r>
        <w:rPr>
          <w:rFonts w:hint="eastAsia" w:ascii="仿宋" w:hAnsi="仿宋" w:eastAsia="仿宋"/>
          <w:color w:val="000000"/>
          <w:lang w:val="en-US" w:eastAsia="zh-CN"/>
        </w:rPr>
        <w:t>招标</w:t>
      </w:r>
      <w:r>
        <w:rPr>
          <w:rFonts w:hint="eastAsia" w:ascii="仿宋" w:hAnsi="仿宋" w:eastAsia="仿宋"/>
          <w:color w:val="000000"/>
        </w:rPr>
        <w:t>货物内容、顺序编制填写，包括详细的产品配置清单、价格、供货范围、名称、规格、技术参数、主要配件的品牌及供货厂家等。）</w:t>
      </w:r>
    </w:p>
    <w:tbl>
      <w:tblPr>
        <w:tblStyle w:val="17"/>
        <w:tblW w:w="143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3645"/>
        <w:gridCol w:w="1530"/>
        <w:gridCol w:w="1398"/>
        <w:gridCol w:w="1650"/>
        <w:gridCol w:w="1635"/>
        <w:gridCol w:w="2160"/>
        <w:gridCol w:w="1454"/>
        <w:gridCol w:w="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cantSplit/>
          <w:trHeight w:val="901" w:hRule="exact"/>
          <w:jc w:val="center"/>
        </w:trPr>
        <w:tc>
          <w:tcPr>
            <w:tcW w:w="883"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序号</w:t>
            </w:r>
          </w:p>
        </w:tc>
        <w:tc>
          <w:tcPr>
            <w:tcW w:w="3645" w:type="dxa"/>
            <w:noWrap w:val="0"/>
            <w:vAlign w:val="center"/>
          </w:tcPr>
          <w:p>
            <w:pPr>
              <w:spacing w:line="360" w:lineRule="auto"/>
              <w:ind w:firstLine="480"/>
              <w:jc w:val="center"/>
              <w:rPr>
                <w:rFonts w:hint="eastAsia" w:ascii="仿宋" w:hAnsi="仿宋" w:eastAsia="仿宋"/>
                <w:color w:val="000000"/>
                <w:sz w:val="24"/>
                <w:szCs w:val="24"/>
              </w:rPr>
            </w:pPr>
            <w:r>
              <w:rPr>
                <w:rFonts w:hint="eastAsia" w:ascii="仿宋" w:hAnsi="仿宋" w:eastAsia="仿宋"/>
                <w:color w:val="000000"/>
                <w:sz w:val="24"/>
                <w:szCs w:val="24"/>
              </w:rPr>
              <w:t>名 称</w:t>
            </w:r>
          </w:p>
        </w:tc>
        <w:tc>
          <w:tcPr>
            <w:tcW w:w="1530"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规格型号</w:t>
            </w:r>
          </w:p>
        </w:tc>
        <w:tc>
          <w:tcPr>
            <w:tcW w:w="1398"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数量（标明单位）</w:t>
            </w:r>
          </w:p>
        </w:tc>
        <w:tc>
          <w:tcPr>
            <w:tcW w:w="1650"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单价（元）</w:t>
            </w:r>
          </w:p>
        </w:tc>
        <w:tc>
          <w:tcPr>
            <w:tcW w:w="1635"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合价（元）</w:t>
            </w:r>
          </w:p>
        </w:tc>
        <w:tc>
          <w:tcPr>
            <w:tcW w:w="2160"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生产厂家及品牌</w:t>
            </w:r>
          </w:p>
        </w:tc>
        <w:tc>
          <w:tcPr>
            <w:tcW w:w="1454" w:type="dxa"/>
            <w:noWrap w:val="0"/>
            <w:vAlign w:val="center"/>
          </w:tcPr>
          <w:p>
            <w:pPr>
              <w:spacing w:line="360" w:lineRule="auto"/>
              <w:ind w:firstLine="240" w:firstLineChars="100"/>
              <w:rPr>
                <w:rFonts w:hint="eastAsia" w:ascii="仿宋" w:hAnsi="仿宋" w:eastAsia="仿宋"/>
                <w:color w:val="000000"/>
                <w:sz w:val="24"/>
                <w:szCs w:val="24"/>
              </w:rPr>
            </w:pPr>
            <w:r>
              <w:rPr>
                <w:rFonts w:hint="eastAsia" w:ascii="仿宋" w:hAnsi="仿宋" w:eastAsia="仿宋"/>
                <w:color w:val="000000"/>
                <w:sz w:val="24"/>
                <w:szCs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cantSplit/>
          <w:trHeight w:val="465" w:hRule="exact"/>
          <w:jc w:val="center"/>
        </w:trPr>
        <w:tc>
          <w:tcPr>
            <w:tcW w:w="883"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1</w:t>
            </w:r>
          </w:p>
        </w:tc>
        <w:tc>
          <w:tcPr>
            <w:tcW w:w="3645"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（所投的全部货物内容）</w:t>
            </w:r>
          </w:p>
        </w:tc>
        <w:tc>
          <w:tcPr>
            <w:tcW w:w="1530" w:type="dxa"/>
            <w:noWrap w:val="0"/>
            <w:vAlign w:val="center"/>
          </w:tcPr>
          <w:p>
            <w:pPr>
              <w:spacing w:line="360" w:lineRule="auto"/>
              <w:ind w:firstLine="480"/>
              <w:jc w:val="center"/>
              <w:rPr>
                <w:rFonts w:hint="eastAsia" w:ascii="仿宋" w:hAnsi="仿宋" w:eastAsia="仿宋"/>
                <w:color w:val="000000"/>
                <w:sz w:val="24"/>
                <w:szCs w:val="24"/>
              </w:rPr>
            </w:pPr>
          </w:p>
        </w:tc>
        <w:tc>
          <w:tcPr>
            <w:tcW w:w="1398" w:type="dxa"/>
            <w:noWrap w:val="0"/>
            <w:vAlign w:val="center"/>
          </w:tcPr>
          <w:p>
            <w:pPr>
              <w:spacing w:line="360" w:lineRule="auto"/>
              <w:ind w:firstLine="480"/>
              <w:jc w:val="center"/>
              <w:rPr>
                <w:rFonts w:hint="eastAsia" w:ascii="仿宋" w:hAnsi="仿宋" w:eastAsia="仿宋"/>
                <w:color w:val="000000"/>
                <w:sz w:val="24"/>
                <w:szCs w:val="24"/>
              </w:rPr>
            </w:pPr>
          </w:p>
        </w:tc>
        <w:tc>
          <w:tcPr>
            <w:tcW w:w="1650" w:type="dxa"/>
            <w:noWrap w:val="0"/>
            <w:vAlign w:val="center"/>
          </w:tcPr>
          <w:p>
            <w:pPr>
              <w:spacing w:line="360" w:lineRule="auto"/>
              <w:ind w:firstLine="480"/>
              <w:jc w:val="center"/>
              <w:rPr>
                <w:rFonts w:hint="eastAsia" w:ascii="仿宋" w:hAnsi="仿宋" w:eastAsia="仿宋"/>
                <w:color w:val="000000"/>
                <w:sz w:val="24"/>
                <w:szCs w:val="24"/>
              </w:rPr>
            </w:pPr>
          </w:p>
        </w:tc>
        <w:tc>
          <w:tcPr>
            <w:tcW w:w="1635" w:type="dxa"/>
            <w:noWrap w:val="0"/>
            <w:vAlign w:val="center"/>
          </w:tcPr>
          <w:p>
            <w:pPr>
              <w:spacing w:line="360" w:lineRule="auto"/>
              <w:ind w:firstLine="480"/>
              <w:jc w:val="center"/>
              <w:rPr>
                <w:rFonts w:hint="eastAsia" w:ascii="仿宋" w:hAnsi="仿宋" w:eastAsia="仿宋"/>
                <w:color w:val="000000"/>
                <w:sz w:val="24"/>
                <w:szCs w:val="24"/>
              </w:rPr>
            </w:pPr>
          </w:p>
        </w:tc>
        <w:tc>
          <w:tcPr>
            <w:tcW w:w="2160" w:type="dxa"/>
            <w:noWrap w:val="0"/>
            <w:vAlign w:val="center"/>
          </w:tcPr>
          <w:p>
            <w:pPr>
              <w:spacing w:line="360" w:lineRule="auto"/>
              <w:ind w:firstLine="480"/>
              <w:jc w:val="center"/>
              <w:rPr>
                <w:rFonts w:hint="eastAsia" w:ascii="仿宋" w:hAnsi="仿宋" w:eastAsia="仿宋"/>
                <w:color w:val="000000"/>
                <w:sz w:val="24"/>
                <w:szCs w:val="24"/>
              </w:rPr>
            </w:pPr>
          </w:p>
        </w:tc>
        <w:tc>
          <w:tcPr>
            <w:tcW w:w="1454" w:type="dxa"/>
            <w:noWrap w:val="0"/>
            <w:vAlign w:val="center"/>
          </w:tcPr>
          <w:p>
            <w:pPr>
              <w:spacing w:line="360" w:lineRule="auto"/>
              <w:ind w:firstLine="480"/>
              <w:jc w:val="center"/>
              <w:rPr>
                <w:rFonts w:hint="eastAsia"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cantSplit/>
          <w:trHeight w:val="471" w:hRule="exact"/>
          <w:jc w:val="center"/>
        </w:trPr>
        <w:tc>
          <w:tcPr>
            <w:tcW w:w="883"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2</w:t>
            </w:r>
          </w:p>
        </w:tc>
        <w:tc>
          <w:tcPr>
            <w:tcW w:w="3645" w:type="dxa"/>
            <w:noWrap w:val="0"/>
            <w:vAlign w:val="center"/>
          </w:tcPr>
          <w:p>
            <w:pPr>
              <w:spacing w:line="360" w:lineRule="auto"/>
              <w:ind w:firstLine="480"/>
              <w:jc w:val="center"/>
              <w:rPr>
                <w:rFonts w:hint="eastAsia" w:ascii="仿宋" w:hAnsi="仿宋" w:eastAsia="仿宋"/>
                <w:color w:val="000000"/>
                <w:sz w:val="24"/>
                <w:szCs w:val="24"/>
              </w:rPr>
            </w:pPr>
            <w:r>
              <w:rPr>
                <w:rFonts w:hint="eastAsia" w:ascii="仿宋" w:hAnsi="仿宋" w:eastAsia="仿宋"/>
                <w:color w:val="000000"/>
                <w:sz w:val="24"/>
                <w:szCs w:val="24"/>
              </w:rPr>
              <w:t>…</w:t>
            </w:r>
          </w:p>
        </w:tc>
        <w:tc>
          <w:tcPr>
            <w:tcW w:w="1530" w:type="dxa"/>
            <w:noWrap w:val="0"/>
            <w:vAlign w:val="center"/>
          </w:tcPr>
          <w:p>
            <w:pPr>
              <w:spacing w:line="360" w:lineRule="auto"/>
              <w:ind w:firstLine="480"/>
              <w:jc w:val="center"/>
              <w:rPr>
                <w:rFonts w:hint="eastAsia" w:ascii="仿宋" w:hAnsi="仿宋" w:eastAsia="仿宋"/>
                <w:color w:val="000000"/>
                <w:sz w:val="24"/>
                <w:szCs w:val="24"/>
              </w:rPr>
            </w:pPr>
          </w:p>
        </w:tc>
        <w:tc>
          <w:tcPr>
            <w:tcW w:w="1398" w:type="dxa"/>
            <w:noWrap w:val="0"/>
            <w:vAlign w:val="center"/>
          </w:tcPr>
          <w:p>
            <w:pPr>
              <w:spacing w:line="360" w:lineRule="auto"/>
              <w:ind w:firstLine="480"/>
              <w:jc w:val="center"/>
              <w:rPr>
                <w:rFonts w:hint="eastAsia" w:ascii="仿宋" w:hAnsi="仿宋" w:eastAsia="仿宋"/>
                <w:color w:val="000000"/>
                <w:sz w:val="24"/>
                <w:szCs w:val="24"/>
              </w:rPr>
            </w:pPr>
          </w:p>
        </w:tc>
        <w:tc>
          <w:tcPr>
            <w:tcW w:w="1650" w:type="dxa"/>
            <w:noWrap w:val="0"/>
            <w:vAlign w:val="center"/>
          </w:tcPr>
          <w:p>
            <w:pPr>
              <w:spacing w:line="360" w:lineRule="auto"/>
              <w:ind w:firstLine="480"/>
              <w:jc w:val="center"/>
              <w:rPr>
                <w:rFonts w:hint="eastAsia" w:ascii="仿宋" w:hAnsi="仿宋" w:eastAsia="仿宋"/>
                <w:color w:val="000000"/>
                <w:sz w:val="24"/>
                <w:szCs w:val="24"/>
              </w:rPr>
            </w:pPr>
          </w:p>
        </w:tc>
        <w:tc>
          <w:tcPr>
            <w:tcW w:w="1635" w:type="dxa"/>
            <w:noWrap w:val="0"/>
            <w:vAlign w:val="center"/>
          </w:tcPr>
          <w:p>
            <w:pPr>
              <w:spacing w:line="360" w:lineRule="auto"/>
              <w:ind w:firstLine="480"/>
              <w:jc w:val="center"/>
              <w:rPr>
                <w:rFonts w:hint="eastAsia" w:ascii="仿宋" w:hAnsi="仿宋" w:eastAsia="仿宋"/>
                <w:color w:val="000000"/>
                <w:sz w:val="24"/>
                <w:szCs w:val="24"/>
              </w:rPr>
            </w:pPr>
          </w:p>
        </w:tc>
        <w:tc>
          <w:tcPr>
            <w:tcW w:w="2160" w:type="dxa"/>
            <w:noWrap w:val="0"/>
            <w:vAlign w:val="center"/>
          </w:tcPr>
          <w:p>
            <w:pPr>
              <w:spacing w:line="360" w:lineRule="auto"/>
              <w:ind w:firstLine="480"/>
              <w:jc w:val="center"/>
              <w:rPr>
                <w:rFonts w:hint="eastAsia" w:ascii="仿宋" w:hAnsi="仿宋" w:eastAsia="仿宋"/>
                <w:color w:val="000000"/>
                <w:sz w:val="24"/>
                <w:szCs w:val="24"/>
              </w:rPr>
            </w:pPr>
          </w:p>
        </w:tc>
        <w:tc>
          <w:tcPr>
            <w:tcW w:w="1454" w:type="dxa"/>
            <w:noWrap w:val="0"/>
            <w:vAlign w:val="center"/>
          </w:tcPr>
          <w:p>
            <w:pPr>
              <w:spacing w:line="360" w:lineRule="auto"/>
              <w:ind w:firstLine="480"/>
              <w:jc w:val="center"/>
              <w:rPr>
                <w:rFonts w:hint="eastAsia"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83" w:type="dxa"/>
            <w:noWrap w:val="0"/>
            <w:vAlign w:val="center"/>
          </w:tcPr>
          <w:p>
            <w:pPr>
              <w:spacing w:line="360" w:lineRule="auto"/>
              <w:jc w:val="center"/>
              <w:rPr>
                <w:rFonts w:hint="eastAsia" w:ascii="仿宋" w:hAnsi="仿宋" w:eastAsia="仿宋"/>
                <w:color w:val="000000"/>
                <w:sz w:val="24"/>
                <w:szCs w:val="24"/>
              </w:rPr>
            </w:pPr>
            <w:r>
              <w:rPr>
                <w:rFonts w:ascii="仿宋" w:hAnsi="仿宋" w:eastAsia="仿宋"/>
                <w:color w:val="000000"/>
                <w:sz w:val="24"/>
                <w:szCs w:val="24"/>
              </w:rPr>
              <w:t>3</w:t>
            </w:r>
          </w:p>
        </w:tc>
        <w:tc>
          <w:tcPr>
            <w:tcW w:w="3645" w:type="dxa"/>
            <w:noWrap w:val="0"/>
            <w:vAlign w:val="center"/>
          </w:tcPr>
          <w:p>
            <w:pPr>
              <w:spacing w:line="360" w:lineRule="auto"/>
              <w:ind w:firstLine="480"/>
              <w:jc w:val="center"/>
              <w:rPr>
                <w:rFonts w:hint="eastAsia" w:ascii="仿宋" w:hAnsi="仿宋" w:eastAsia="仿宋"/>
                <w:color w:val="000000"/>
                <w:sz w:val="24"/>
                <w:szCs w:val="24"/>
              </w:rPr>
            </w:pPr>
            <w:r>
              <w:rPr>
                <w:rFonts w:hint="eastAsia" w:ascii="仿宋" w:hAnsi="仿宋" w:eastAsia="仿宋"/>
                <w:color w:val="000000"/>
                <w:sz w:val="24"/>
                <w:szCs w:val="24"/>
              </w:rPr>
              <w:t>备品备件</w:t>
            </w:r>
          </w:p>
        </w:tc>
        <w:tc>
          <w:tcPr>
            <w:tcW w:w="9838" w:type="dxa"/>
            <w:gridSpan w:val="7"/>
            <w:noWrap w:val="0"/>
            <w:vAlign w:val="center"/>
          </w:tcPr>
          <w:p>
            <w:pPr>
              <w:spacing w:line="360" w:lineRule="auto"/>
              <w:ind w:firstLine="480"/>
              <w:jc w:val="center"/>
              <w:rPr>
                <w:rFonts w:hint="eastAsia"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83" w:type="dxa"/>
            <w:noWrap w:val="0"/>
            <w:vAlign w:val="center"/>
          </w:tcPr>
          <w:p>
            <w:pPr>
              <w:spacing w:line="360" w:lineRule="auto"/>
              <w:jc w:val="center"/>
              <w:rPr>
                <w:rFonts w:hint="eastAsia" w:ascii="仿宋" w:hAnsi="仿宋" w:eastAsia="仿宋"/>
                <w:color w:val="000000"/>
                <w:sz w:val="24"/>
                <w:szCs w:val="24"/>
              </w:rPr>
            </w:pPr>
            <w:r>
              <w:rPr>
                <w:rFonts w:ascii="仿宋" w:hAnsi="仿宋" w:eastAsia="仿宋"/>
                <w:color w:val="000000"/>
                <w:sz w:val="24"/>
                <w:szCs w:val="24"/>
              </w:rPr>
              <w:t>4</w:t>
            </w:r>
          </w:p>
        </w:tc>
        <w:tc>
          <w:tcPr>
            <w:tcW w:w="3645" w:type="dxa"/>
            <w:noWrap w:val="0"/>
            <w:vAlign w:val="center"/>
          </w:tcPr>
          <w:p>
            <w:pPr>
              <w:spacing w:line="360" w:lineRule="auto"/>
              <w:ind w:firstLine="480"/>
              <w:jc w:val="center"/>
              <w:rPr>
                <w:rFonts w:hint="eastAsia" w:ascii="仿宋" w:hAnsi="仿宋" w:eastAsia="仿宋"/>
                <w:color w:val="000000"/>
                <w:sz w:val="24"/>
                <w:szCs w:val="24"/>
              </w:rPr>
            </w:pPr>
            <w:r>
              <w:rPr>
                <w:rFonts w:hint="eastAsia" w:ascii="仿宋" w:hAnsi="仿宋" w:eastAsia="仿宋"/>
                <w:color w:val="000000"/>
                <w:sz w:val="24"/>
                <w:szCs w:val="24"/>
              </w:rPr>
              <w:t>专用工具</w:t>
            </w:r>
          </w:p>
        </w:tc>
        <w:tc>
          <w:tcPr>
            <w:tcW w:w="9838" w:type="dxa"/>
            <w:gridSpan w:val="7"/>
            <w:noWrap w:val="0"/>
            <w:vAlign w:val="center"/>
          </w:tcPr>
          <w:p>
            <w:pPr>
              <w:spacing w:line="360" w:lineRule="auto"/>
              <w:ind w:firstLine="480"/>
              <w:jc w:val="center"/>
              <w:rPr>
                <w:rFonts w:hint="eastAsia"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exact"/>
          <w:jc w:val="center"/>
        </w:trPr>
        <w:tc>
          <w:tcPr>
            <w:tcW w:w="883" w:type="dxa"/>
            <w:noWrap w:val="0"/>
            <w:vAlign w:val="center"/>
          </w:tcPr>
          <w:p>
            <w:pPr>
              <w:spacing w:line="360" w:lineRule="auto"/>
              <w:jc w:val="center"/>
              <w:rPr>
                <w:rFonts w:hint="eastAsia" w:ascii="仿宋" w:hAnsi="仿宋" w:eastAsia="仿宋"/>
                <w:color w:val="000000"/>
                <w:sz w:val="24"/>
                <w:szCs w:val="24"/>
              </w:rPr>
            </w:pPr>
            <w:r>
              <w:rPr>
                <w:rFonts w:ascii="仿宋" w:hAnsi="仿宋" w:eastAsia="仿宋"/>
                <w:color w:val="000000"/>
                <w:sz w:val="24"/>
                <w:szCs w:val="24"/>
              </w:rPr>
              <w:t>5</w:t>
            </w:r>
          </w:p>
        </w:tc>
        <w:tc>
          <w:tcPr>
            <w:tcW w:w="3645" w:type="dxa"/>
            <w:noWrap w:val="0"/>
            <w:vAlign w:val="center"/>
          </w:tcPr>
          <w:p>
            <w:pPr>
              <w:spacing w:line="360" w:lineRule="auto"/>
              <w:ind w:firstLine="480"/>
              <w:jc w:val="center"/>
              <w:rPr>
                <w:rFonts w:hint="eastAsia" w:ascii="仿宋" w:hAnsi="仿宋" w:eastAsia="仿宋"/>
                <w:color w:val="000000"/>
                <w:sz w:val="24"/>
                <w:szCs w:val="24"/>
              </w:rPr>
            </w:pPr>
            <w:r>
              <w:rPr>
                <w:rFonts w:hint="eastAsia" w:ascii="仿宋" w:hAnsi="仿宋" w:eastAsia="仿宋"/>
                <w:color w:val="000000"/>
                <w:sz w:val="24"/>
                <w:szCs w:val="24"/>
              </w:rPr>
              <w:t>安装调试费</w:t>
            </w:r>
          </w:p>
        </w:tc>
        <w:tc>
          <w:tcPr>
            <w:tcW w:w="9838" w:type="dxa"/>
            <w:gridSpan w:val="7"/>
            <w:noWrap w:val="0"/>
            <w:vAlign w:val="center"/>
          </w:tcPr>
          <w:p>
            <w:pPr>
              <w:spacing w:line="360" w:lineRule="auto"/>
              <w:ind w:firstLine="480"/>
              <w:jc w:val="center"/>
              <w:rPr>
                <w:rFonts w:hint="eastAsia"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exact"/>
          <w:jc w:val="center"/>
        </w:trPr>
        <w:tc>
          <w:tcPr>
            <w:tcW w:w="883" w:type="dxa"/>
            <w:noWrap w:val="0"/>
            <w:vAlign w:val="center"/>
          </w:tcPr>
          <w:p>
            <w:pPr>
              <w:spacing w:line="360" w:lineRule="auto"/>
              <w:jc w:val="center"/>
              <w:rPr>
                <w:rFonts w:hint="eastAsia" w:ascii="仿宋" w:hAnsi="仿宋" w:eastAsia="仿宋"/>
                <w:color w:val="000000"/>
                <w:sz w:val="24"/>
                <w:szCs w:val="24"/>
              </w:rPr>
            </w:pPr>
            <w:r>
              <w:rPr>
                <w:rFonts w:ascii="仿宋" w:hAnsi="仿宋" w:eastAsia="仿宋"/>
                <w:color w:val="000000"/>
                <w:sz w:val="24"/>
                <w:szCs w:val="24"/>
              </w:rPr>
              <w:t>6</w:t>
            </w:r>
          </w:p>
        </w:tc>
        <w:tc>
          <w:tcPr>
            <w:tcW w:w="3645" w:type="dxa"/>
            <w:noWrap w:val="0"/>
            <w:vAlign w:val="center"/>
          </w:tcPr>
          <w:p>
            <w:pPr>
              <w:spacing w:line="360" w:lineRule="auto"/>
              <w:ind w:firstLine="480"/>
              <w:jc w:val="center"/>
              <w:rPr>
                <w:rFonts w:hint="eastAsia" w:ascii="仿宋" w:hAnsi="仿宋" w:eastAsia="仿宋"/>
                <w:color w:val="000000"/>
                <w:sz w:val="24"/>
                <w:szCs w:val="24"/>
              </w:rPr>
            </w:pPr>
            <w:r>
              <w:rPr>
                <w:rFonts w:hint="eastAsia" w:ascii="仿宋" w:hAnsi="仿宋" w:eastAsia="仿宋"/>
                <w:color w:val="000000"/>
                <w:sz w:val="24"/>
                <w:szCs w:val="24"/>
              </w:rPr>
              <w:t>运杂费</w:t>
            </w:r>
          </w:p>
        </w:tc>
        <w:tc>
          <w:tcPr>
            <w:tcW w:w="9838" w:type="dxa"/>
            <w:gridSpan w:val="7"/>
            <w:noWrap w:val="0"/>
            <w:vAlign w:val="center"/>
          </w:tcPr>
          <w:p>
            <w:pPr>
              <w:spacing w:line="360" w:lineRule="auto"/>
              <w:ind w:firstLine="480"/>
              <w:jc w:val="center"/>
              <w:rPr>
                <w:rFonts w:hint="eastAsia"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exact"/>
          <w:jc w:val="center"/>
        </w:trPr>
        <w:tc>
          <w:tcPr>
            <w:tcW w:w="883"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7</w:t>
            </w:r>
          </w:p>
        </w:tc>
        <w:tc>
          <w:tcPr>
            <w:tcW w:w="3645" w:type="dxa"/>
            <w:noWrap w:val="0"/>
            <w:vAlign w:val="center"/>
          </w:tcPr>
          <w:p>
            <w:pPr>
              <w:spacing w:line="360" w:lineRule="auto"/>
              <w:ind w:firstLine="480"/>
              <w:jc w:val="center"/>
              <w:rPr>
                <w:rFonts w:hint="eastAsia" w:ascii="仿宋" w:hAnsi="仿宋" w:eastAsia="仿宋"/>
                <w:color w:val="000000"/>
                <w:sz w:val="24"/>
                <w:szCs w:val="24"/>
              </w:rPr>
            </w:pPr>
            <w:r>
              <w:rPr>
                <w:rFonts w:hint="eastAsia" w:ascii="仿宋" w:hAnsi="仿宋" w:eastAsia="仿宋"/>
                <w:color w:val="000000"/>
                <w:sz w:val="24"/>
                <w:szCs w:val="24"/>
              </w:rPr>
              <w:t>…</w:t>
            </w:r>
          </w:p>
        </w:tc>
        <w:tc>
          <w:tcPr>
            <w:tcW w:w="9838" w:type="dxa"/>
            <w:gridSpan w:val="7"/>
            <w:noWrap w:val="0"/>
            <w:vAlign w:val="center"/>
          </w:tcPr>
          <w:p>
            <w:pPr>
              <w:spacing w:line="360" w:lineRule="auto"/>
              <w:ind w:firstLine="480"/>
              <w:jc w:val="center"/>
              <w:rPr>
                <w:rFonts w:hint="eastAsia"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exact"/>
          <w:jc w:val="center"/>
        </w:trPr>
        <w:tc>
          <w:tcPr>
            <w:tcW w:w="4528" w:type="dxa"/>
            <w:gridSpan w:val="2"/>
            <w:noWrap w:val="0"/>
            <w:vAlign w:val="center"/>
          </w:tcPr>
          <w:p>
            <w:pPr>
              <w:spacing w:line="360" w:lineRule="auto"/>
              <w:ind w:firstLine="480"/>
              <w:jc w:val="center"/>
              <w:rPr>
                <w:rFonts w:hint="eastAsia" w:ascii="仿宋" w:hAnsi="仿宋" w:eastAsia="仿宋"/>
                <w:color w:val="000000"/>
                <w:sz w:val="24"/>
                <w:szCs w:val="24"/>
              </w:rPr>
            </w:pPr>
            <w:r>
              <w:rPr>
                <w:rFonts w:hint="eastAsia" w:ascii="仿宋" w:hAnsi="仿宋" w:eastAsia="仿宋"/>
                <w:color w:val="000000"/>
                <w:sz w:val="24"/>
                <w:szCs w:val="24"/>
              </w:rPr>
              <w:t>合计总价（万元）</w:t>
            </w:r>
          </w:p>
        </w:tc>
        <w:tc>
          <w:tcPr>
            <w:tcW w:w="9838" w:type="dxa"/>
            <w:gridSpan w:val="7"/>
            <w:noWrap w:val="0"/>
            <w:vAlign w:val="center"/>
          </w:tcPr>
          <w:p>
            <w:pPr>
              <w:spacing w:line="360" w:lineRule="auto"/>
              <w:ind w:firstLine="480"/>
              <w:jc w:val="center"/>
              <w:rPr>
                <w:rFonts w:hint="eastAsia" w:ascii="仿宋" w:hAnsi="仿宋" w:eastAsia="仿宋"/>
                <w:color w:val="000000"/>
                <w:sz w:val="24"/>
                <w:szCs w:val="24"/>
              </w:rPr>
            </w:pPr>
          </w:p>
        </w:tc>
      </w:tr>
    </w:tbl>
    <w:p>
      <w:pPr>
        <w:spacing w:before="156" w:beforeLines="50" w:line="360" w:lineRule="auto"/>
        <w:ind w:firstLine="560" w:firstLineChars="200"/>
        <w:rPr>
          <w:rFonts w:hint="eastAsia" w:ascii="仿宋" w:hAnsi="仿宋" w:eastAsia="仿宋"/>
          <w:color w:val="000000"/>
          <w:sz w:val="28"/>
        </w:rPr>
      </w:pPr>
      <w:r>
        <w:rPr>
          <w:rFonts w:hint="eastAsia" w:ascii="仿宋" w:hAnsi="仿宋" w:eastAsia="仿宋"/>
          <w:color w:val="000000"/>
          <w:sz w:val="28"/>
        </w:rPr>
        <w:t>注：1、如果按单价计算的结果与总价不一致，以单价为准修正总价。</w:t>
      </w:r>
    </w:p>
    <w:p>
      <w:pPr>
        <w:pStyle w:val="11"/>
        <w:spacing w:line="360" w:lineRule="auto"/>
        <w:ind w:right="-15" w:firstLine="1120" w:firstLineChars="400"/>
        <w:rPr>
          <w:rFonts w:hint="eastAsia" w:ascii="仿宋" w:hAnsi="仿宋" w:eastAsia="仿宋"/>
          <w:color w:val="000000"/>
          <w:sz w:val="28"/>
        </w:rPr>
      </w:pPr>
      <w:r>
        <w:rPr>
          <w:rFonts w:hint="eastAsia" w:ascii="仿宋" w:hAnsi="仿宋" w:eastAsia="仿宋"/>
          <w:color w:val="000000"/>
          <w:sz w:val="28"/>
        </w:rPr>
        <w:t>2、供应商须参照第三章各包所列明的内容全部报价。如果不提供详细分项报价视为未实质性响应</w:t>
      </w:r>
      <w:r>
        <w:rPr>
          <w:rFonts w:hint="eastAsia" w:ascii="仿宋" w:hAnsi="仿宋" w:eastAsia="仿宋"/>
          <w:color w:val="000000"/>
          <w:sz w:val="28"/>
          <w:lang w:val="en-US" w:eastAsia="zh-CN"/>
        </w:rPr>
        <w:t>招标</w:t>
      </w:r>
      <w:r>
        <w:rPr>
          <w:rFonts w:hint="eastAsia" w:ascii="仿宋" w:hAnsi="仿宋" w:eastAsia="仿宋"/>
          <w:color w:val="000000"/>
          <w:sz w:val="28"/>
        </w:rPr>
        <w:t>文件。</w:t>
      </w:r>
    </w:p>
    <w:p>
      <w:pPr>
        <w:pStyle w:val="11"/>
        <w:spacing w:line="360" w:lineRule="auto"/>
        <w:ind w:right="-553" w:firstLine="537" w:firstLineChars="192"/>
        <w:rPr>
          <w:rFonts w:ascii="仿宋" w:hAnsi="仿宋" w:eastAsia="仿宋"/>
          <w:color w:val="000000"/>
          <w:sz w:val="28"/>
        </w:rPr>
      </w:pPr>
      <w:r>
        <w:rPr>
          <w:rFonts w:hint="eastAsia" w:ascii="仿宋" w:hAnsi="仿宋" w:eastAsia="仿宋"/>
          <w:color w:val="000000"/>
          <w:sz w:val="28"/>
          <w:lang w:val="en-US" w:eastAsia="zh-CN"/>
        </w:rPr>
        <w:t>投标</w:t>
      </w:r>
      <w:r>
        <w:rPr>
          <w:rFonts w:hint="eastAsia" w:ascii="仿宋" w:hAnsi="仿宋" w:eastAsia="仿宋"/>
          <w:color w:val="000000"/>
          <w:sz w:val="28"/>
        </w:rPr>
        <w:t xml:space="preserve">单位授权代表人签字：                                            </w:t>
      </w:r>
      <w:r>
        <w:rPr>
          <w:rFonts w:hint="eastAsia" w:ascii="仿宋" w:hAnsi="仿宋" w:eastAsia="仿宋"/>
          <w:color w:val="000000"/>
          <w:sz w:val="28"/>
          <w:lang w:val="en-US" w:eastAsia="zh-CN"/>
        </w:rPr>
        <w:t>投标</w:t>
      </w:r>
      <w:r>
        <w:rPr>
          <w:rFonts w:hint="eastAsia" w:ascii="仿宋" w:hAnsi="仿宋" w:eastAsia="仿宋"/>
          <w:color w:val="000000"/>
          <w:sz w:val="28"/>
        </w:rPr>
        <w:t>单位公章：</w:t>
      </w:r>
    </w:p>
    <w:p>
      <w:pPr>
        <w:pStyle w:val="11"/>
        <w:spacing w:line="360" w:lineRule="auto"/>
        <w:ind w:right="-553"/>
        <w:jc w:val="right"/>
        <w:rPr>
          <w:rFonts w:hint="eastAsia" w:ascii="仿宋" w:hAnsi="仿宋" w:eastAsia="仿宋"/>
          <w:color w:val="000000"/>
          <w:sz w:val="28"/>
        </w:rPr>
      </w:pPr>
      <w:r>
        <w:rPr>
          <w:rFonts w:ascii="仿宋" w:hAnsi="仿宋" w:eastAsia="仿宋"/>
          <w:color w:val="000000"/>
          <w:sz w:val="28"/>
          <w:u w:val="single"/>
        </w:rPr>
        <w:t xml:space="preserve">      </w:t>
      </w:r>
      <w:r>
        <w:rPr>
          <w:rFonts w:hint="eastAsia" w:ascii="仿宋" w:hAnsi="仿宋" w:eastAsia="仿宋"/>
          <w:color w:val="000000"/>
          <w:sz w:val="28"/>
        </w:rPr>
        <w:t>年</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月</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日</w:t>
      </w:r>
    </w:p>
    <w:p>
      <w:pPr>
        <w:pStyle w:val="8"/>
        <w:rPr>
          <w:rFonts w:hint="eastAsia"/>
        </w:rPr>
      </w:pPr>
      <w:r>
        <w:br w:type="page"/>
      </w:r>
      <w:bookmarkStart w:id="70" w:name="_Toc27579"/>
      <w:bookmarkStart w:id="71" w:name="_Toc61184644"/>
      <w:bookmarkStart w:id="72" w:name="_Toc56170401"/>
      <w:r>
        <w:rPr>
          <w:rFonts w:hint="eastAsia"/>
        </w:rPr>
        <w:t>附件</w:t>
      </w:r>
      <w:r>
        <w:rPr>
          <w:rFonts w:hint="eastAsia"/>
          <w:lang w:val="en-US" w:eastAsia="zh-CN"/>
        </w:rPr>
        <w:t>十</w:t>
      </w:r>
      <w:r>
        <w:rPr>
          <w:rFonts w:hint="eastAsia"/>
        </w:rPr>
        <w:t>、技术规格偏离表</w:t>
      </w:r>
      <w:bookmarkEnd w:id="70"/>
      <w:bookmarkEnd w:id="71"/>
      <w:bookmarkEnd w:id="72"/>
    </w:p>
    <w:tbl>
      <w:tblPr>
        <w:tblStyle w:val="17"/>
        <w:tblW w:w="0" w:type="auto"/>
        <w:jc w:val="center"/>
        <w:tblLayout w:type="fixed"/>
        <w:tblCellMar>
          <w:top w:w="0" w:type="dxa"/>
          <w:left w:w="108" w:type="dxa"/>
          <w:bottom w:w="0" w:type="dxa"/>
          <w:right w:w="108" w:type="dxa"/>
        </w:tblCellMar>
      </w:tblPr>
      <w:tblGrid>
        <w:gridCol w:w="918"/>
        <w:gridCol w:w="3762"/>
        <w:gridCol w:w="3583"/>
        <w:gridCol w:w="3342"/>
        <w:gridCol w:w="2435"/>
      </w:tblGrid>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hint="eastAsia" w:ascii="仿宋" w:hAnsi="仿宋" w:eastAsia="仿宋"/>
                <w:color w:val="000000"/>
                <w:sz w:val="24"/>
                <w:szCs w:val="24"/>
              </w:rPr>
            </w:pPr>
            <w:r>
              <w:rPr>
                <w:rFonts w:hint="eastAsia" w:ascii="仿宋" w:hAnsi="仿宋" w:eastAsia="仿宋"/>
                <w:color w:val="000000"/>
                <w:sz w:val="24"/>
                <w:szCs w:val="24"/>
              </w:rPr>
              <w:t>序号</w:t>
            </w: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lang w:val="en-US" w:eastAsia="zh-CN"/>
              </w:rPr>
              <w:t>招标</w:t>
            </w:r>
            <w:r>
              <w:rPr>
                <w:rFonts w:hint="eastAsia" w:ascii="仿宋" w:hAnsi="仿宋" w:eastAsia="仿宋"/>
                <w:color w:val="000000"/>
                <w:sz w:val="24"/>
                <w:szCs w:val="24"/>
              </w:rPr>
              <w:t>规格</w:t>
            </w:r>
          </w:p>
        </w:tc>
        <w:tc>
          <w:tcPr>
            <w:tcW w:w="3583"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lang w:val="en-US" w:eastAsia="zh-CN"/>
              </w:rPr>
              <w:t>投标</w:t>
            </w:r>
            <w:r>
              <w:rPr>
                <w:rFonts w:hint="eastAsia" w:ascii="仿宋" w:hAnsi="仿宋" w:eastAsia="仿宋"/>
                <w:color w:val="000000"/>
                <w:sz w:val="24"/>
                <w:szCs w:val="24"/>
              </w:rPr>
              <w:t>规格</w:t>
            </w:r>
          </w:p>
        </w:tc>
        <w:tc>
          <w:tcPr>
            <w:tcW w:w="3342" w:type="dxa"/>
            <w:tcBorders>
              <w:top w:val="single" w:color="auto" w:sz="6" w:space="0"/>
              <w:left w:val="single" w:color="auto" w:sz="6" w:space="0"/>
              <w:bottom w:val="single" w:color="auto" w:sz="6" w:space="0"/>
              <w:right w:val="single" w:color="auto" w:sz="4" w:space="0"/>
            </w:tcBorders>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技术指标证明材料名称</w:t>
            </w:r>
          </w:p>
        </w:tc>
        <w:tc>
          <w:tcPr>
            <w:tcW w:w="2435" w:type="dxa"/>
            <w:tcBorders>
              <w:top w:val="single" w:color="auto" w:sz="6" w:space="0"/>
              <w:left w:val="single" w:color="auto" w:sz="4" w:space="0"/>
              <w:bottom w:val="single" w:color="auto" w:sz="6" w:space="0"/>
              <w:right w:val="single" w:color="auto" w:sz="6" w:space="0"/>
            </w:tcBorders>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响应/偏离</w:t>
            </w: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noWrap w:val="0"/>
            <w:vAlign w:val="center"/>
          </w:tcPr>
          <w:p>
            <w:pPr>
              <w:spacing w:line="360" w:lineRule="auto"/>
              <w:ind w:firstLine="420"/>
              <w:jc w:val="center"/>
              <w:rPr>
                <w:rFonts w:hint="eastAsia"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noWrap w:val="0"/>
            <w:vAlign w:val="center"/>
          </w:tcPr>
          <w:p>
            <w:pPr>
              <w:spacing w:line="360" w:lineRule="auto"/>
              <w:ind w:firstLine="420"/>
              <w:jc w:val="center"/>
              <w:rPr>
                <w:rFonts w:hint="eastAsia"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noWrap w:val="0"/>
            <w:vAlign w:val="center"/>
          </w:tcPr>
          <w:p>
            <w:pPr>
              <w:spacing w:line="360" w:lineRule="auto"/>
              <w:ind w:firstLine="420"/>
              <w:jc w:val="center"/>
              <w:rPr>
                <w:rFonts w:hint="eastAsia"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noWrap w:val="0"/>
            <w:vAlign w:val="center"/>
          </w:tcPr>
          <w:p>
            <w:pPr>
              <w:spacing w:line="360" w:lineRule="auto"/>
              <w:ind w:firstLine="420"/>
              <w:jc w:val="center"/>
              <w:rPr>
                <w:rFonts w:hint="eastAsia"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noWrap w:val="0"/>
            <w:vAlign w:val="center"/>
          </w:tcPr>
          <w:p>
            <w:pPr>
              <w:spacing w:line="360" w:lineRule="auto"/>
              <w:ind w:firstLine="420"/>
              <w:jc w:val="center"/>
              <w:rPr>
                <w:rFonts w:hint="eastAsia"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noWrap w:val="0"/>
            <w:vAlign w:val="center"/>
          </w:tcPr>
          <w:p>
            <w:pPr>
              <w:spacing w:line="360" w:lineRule="auto"/>
              <w:ind w:firstLine="420"/>
              <w:jc w:val="center"/>
              <w:rPr>
                <w:rFonts w:hint="eastAsia"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noWrap w:val="0"/>
            <w:vAlign w:val="center"/>
          </w:tcPr>
          <w:p>
            <w:pPr>
              <w:spacing w:line="360" w:lineRule="auto"/>
              <w:ind w:firstLine="420"/>
              <w:jc w:val="center"/>
              <w:rPr>
                <w:rFonts w:hint="eastAsia"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noWrap w:val="0"/>
            <w:vAlign w:val="center"/>
          </w:tcPr>
          <w:p>
            <w:pPr>
              <w:spacing w:line="360" w:lineRule="auto"/>
              <w:ind w:firstLine="420"/>
              <w:jc w:val="center"/>
              <w:rPr>
                <w:rFonts w:hint="eastAsia"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bl>
    <w:p>
      <w:pPr>
        <w:spacing w:line="360" w:lineRule="auto"/>
        <w:ind w:firstLine="562"/>
        <w:rPr>
          <w:rFonts w:hint="eastAsia" w:ascii="仿宋" w:hAnsi="仿宋" w:eastAsia="仿宋"/>
          <w:color w:val="000000"/>
          <w:kern w:val="0"/>
          <w:sz w:val="24"/>
        </w:rPr>
      </w:pPr>
      <w:r>
        <w:rPr>
          <w:rFonts w:hint="eastAsia" w:ascii="仿宋" w:hAnsi="仿宋" w:eastAsia="仿宋"/>
          <w:color w:val="000000"/>
          <w:sz w:val="28"/>
        </w:rPr>
        <w:t>（供应商须对第三章所有技术参数条款逐条列明是否响应，如有偏离，须一一列明）</w:t>
      </w:r>
    </w:p>
    <w:p>
      <w:pPr>
        <w:pStyle w:val="11"/>
        <w:spacing w:line="360" w:lineRule="auto"/>
        <w:ind w:right="-553" w:firstLine="537" w:firstLineChars="192"/>
        <w:rPr>
          <w:rFonts w:ascii="仿宋" w:hAnsi="仿宋" w:eastAsia="仿宋"/>
          <w:color w:val="000000"/>
          <w:sz w:val="28"/>
        </w:rPr>
      </w:pPr>
      <w:r>
        <w:rPr>
          <w:rFonts w:hint="eastAsia" w:ascii="仿宋" w:hAnsi="仿宋" w:eastAsia="仿宋"/>
          <w:color w:val="000000"/>
          <w:sz w:val="28"/>
          <w:lang w:val="en-US" w:eastAsia="zh-CN"/>
        </w:rPr>
        <w:t>投标</w:t>
      </w:r>
      <w:r>
        <w:rPr>
          <w:rFonts w:hint="eastAsia" w:ascii="仿宋" w:hAnsi="仿宋" w:eastAsia="仿宋"/>
          <w:color w:val="000000"/>
          <w:sz w:val="28"/>
        </w:rPr>
        <w:t xml:space="preserve">单位授权代表人签字：                                            </w:t>
      </w:r>
      <w:r>
        <w:rPr>
          <w:rFonts w:hint="eastAsia" w:ascii="仿宋" w:hAnsi="仿宋" w:eastAsia="仿宋"/>
          <w:color w:val="000000"/>
          <w:sz w:val="28"/>
          <w:lang w:val="en-US" w:eastAsia="zh-CN"/>
        </w:rPr>
        <w:t>投标</w:t>
      </w:r>
      <w:r>
        <w:rPr>
          <w:rFonts w:hint="eastAsia" w:ascii="仿宋" w:hAnsi="仿宋" w:eastAsia="仿宋"/>
          <w:color w:val="000000"/>
          <w:sz w:val="28"/>
        </w:rPr>
        <w:t>单位公章：</w:t>
      </w:r>
    </w:p>
    <w:p>
      <w:pPr>
        <w:pStyle w:val="11"/>
        <w:spacing w:line="360" w:lineRule="auto"/>
        <w:ind w:right="-553"/>
        <w:jc w:val="right"/>
        <w:rPr>
          <w:rFonts w:hint="eastAsia" w:ascii="仿宋" w:hAnsi="仿宋" w:eastAsia="仿宋"/>
          <w:color w:val="000000"/>
          <w:sz w:val="28"/>
        </w:rPr>
      </w:pPr>
      <w:r>
        <w:rPr>
          <w:rFonts w:ascii="仿宋" w:hAnsi="仿宋" w:eastAsia="仿宋"/>
          <w:color w:val="000000"/>
          <w:sz w:val="28"/>
          <w:u w:val="single"/>
        </w:rPr>
        <w:t xml:space="preserve">      </w:t>
      </w:r>
      <w:r>
        <w:rPr>
          <w:rFonts w:hint="eastAsia" w:ascii="仿宋" w:hAnsi="仿宋" w:eastAsia="仿宋"/>
          <w:color w:val="000000"/>
          <w:sz w:val="28"/>
        </w:rPr>
        <w:t>年</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月</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日</w:t>
      </w:r>
    </w:p>
    <w:p>
      <w:pPr>
        <w:pStyle w:val="8"/>
        <w:rPr>
          <w:rFonts w:hint="eastAsia"/>
        </w:rPr>
      </w:pPr>
      <w:r>
        <w:rPr>
          <w:rFonts w:hint="eastAsia"/>
          <w:sz w:val="42"/>
        </w:rPr>
        <w:br w:type="page"/>
      </w:r>
      <w:bookmarkStart w:id="73" w:name="_Toc61184645"/>
      <w:bookmarkStart w:id="74" w:name="_Toc56170402"/>
      <w:bookmarkStart w:id="75" w:name="_Toc11172"/>
      <w:r>
        <w:rPr>
          <w:rFonts w:hint="eastAsia"/>
        </w:rPr>
        <w:t>附件十</w:t>
      </w:r>
      <w:r>
        <w:rPr>
          <w:rFonts w:hint="eastAsia"/>
          <w:lang w:val="en-US" w:eastAsia="zh-CN"/>
        </w:rPr>
        <w:t>一</w:t>
      </w:r>
      <w:r>
        <w:rPr>
          <w:rFonts w:hint="eastAsia"/>
        </w:rPr>
        <w:t>、商务条款偏离表</w:t>
      </w:r>
      <w:bookmarkEnd w:id="73"/>
      <w:bookmarkEnd w:id="74"/>
      <w:bookmarkEnd w:id="75"/>
    </w:p>
    <w:tbl>
      <w:tblPr>
        <w:tblStyle w:val="17"/>
        <w:tblW w:w="14287" w:type="dxa"/>
        <w:jc w:val="center"/>
        <w:tblLayout w:type="fixed"/>
        <w:tblCellMar>
          <w:top w:w="0" w:type="dxa"/>
          <w:left w:w="108" w:type="dxa"/>
          <w:bottom w:w="0" w:type="dxa"/>
          <w:right w:w="108" w:type="dxa"/>
        </w:tblCellMar>
      </w:tblPr>
      <w:tblGrid>
        <w:gridCol w:w="1165"/>
        <w:gridCol w:w="1806"/>
        <w:gridCol w:w="3576"/>
        <w:gridCol w:w="4320"/>
        <w:gridCol w:w="3420"/>
      </w:tblGrid>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120" w:firstLineChars="50"/>
              <w:rPr>
                <w:rFonts w:hint="eastAsia" w:ascii="仿宋" w:hAnsi="仿宋" w:eastAsia="仿宋"/>
                <w:color w:val="000000"/>
                <w:sz w:val="24"/>
                <w:szCs w:val="24"/>
              </w:rPr>
            </w:pPr>
            <w:r>
              <w:rPr>
                <w:rFonts w:hint="eastAsia" w:ascii="仿宋" w:hAnsi="仿宋" w:eastAsia="仿宋"/>
                <w:color w:val="000000"/>
                <w:sz w:val="24"/>
                <w:szCs w:val="24"/>
              </w:rPr>
              <w:t>序号</w:t>
            </w:r>
          </w:p>
        </w:tc>
        <w:tc>
          <w:tcPr>
            <w:tcW w:w="180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240" w:firstLineChars="100"/>
              <w:rPr>
                <w:rFonts w:hint="eastAsia" w:ascii="仿宋" w:hAnsi="仿宋" w:eastAsia="仿宋"/>
                <w:color w:val="000000"/>
                <w:sz w:val="24"/>
                <w:szCs w:val="24"/>
              </w:rPr>
            </w:pPr>
            <w:r>
              <w:rPr>
                <w:rFonts w:hint="eastAsia" w:ascii="仿宋" w:hAnsi="仿宋" w:eastAsia="仿宋"/>
                <w:color w:val="000000"/>
                <w:sz w:val="24"/>
                <w:szCs w:val="24"/>
              </w:rPr>
              <w:t>条款序号</w:t>
            </w:r>
          </w:p>
        </w:tc>
        <w:tc>
          <w:tcPr>
            <w:tcW w:w="357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560"/>
              <w:jc w:val="center"/>
              <w:rPr>
                <w:rFonts w:hint="eastAsia" w:ascii="仿宋" w:hAnsi="仿宋" w:eastAsia="仿宋"/>
                <w:color w:val="000000"/>
                <w:sz w:val="24"/>
                <w:szCs w:val="24"/>
              </w:rPr>
            </w:pPr>
            <w:r>
              <w:rPr>
                <w:rFonts w:hint="eastAsia" w:ascii="仿宋" w:hAnsi="仿宋" w:eastAsia="仿宋"/>
                <w:color w:val="000000"/>
                <w:sz w:val="24"/>
                <w:szCs w:val="24"/>
                <w:lang w:val="en-US" w:eastAsia="zh-CN"/>
              </w:rPr>
              <w:t>招标</w:t>
            </w:r>
            <w:r>
              <w:rPr>
                <w:rFonts w:hint="eastAsia" w:ascii="仿宋" w:hAnsi="仿宋" w:eastAsia="仿宋"/>
                <w:color w:val="000000"/>
                <w:sz w:val="24"/>
                <w:szCs w:val="24"/>
              </w:rPr>
              <w:t>条款</w:t>
            </w:r>
          </w:p>
        </w:tc>
        <w:tc>
          <w:tcPr>
            <w:tcW w:w="43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560"/>
              <w:jc w:val="center"/>
              <w:rPr>
                <w:rFonts w:hint="eastAsia" w:ascii="仿宋" w:hAnsi="仿宋" w:eastAsia="仿宋"/>
                <w:color w:val="000000"/>
                <w:sz w:val="24"/>
                <w:szCs w:val="24"/>
              </w:rPr>
            </w:pPr>
            <w:r>
              <w:rPr>
                <w:rFonts w:hint="eastAsia" w:ascii="仿宋" w:hAnsi="仿宋" w:eastAsia="仿宋"/>
                <w:color w:val="000000"/>
                <w:sz w:val="24"/>
                <w:szCs w:val="24"/>
                <w:lang w:val="en-US" w:eastAsia="zh-CN"/>
              </w:rPr>
              <w:t>投标</w:t>
            </w:r>
            <w:r>
              <w:rPr>
                <w:rFonts w:hint="eastAsia" w:ascii="仿宋" w:hAnsi="仿宋" w:eastAsia="仿宋"/>
                <w:color w:val="000000"/>
                <w:sz w:val="24"/>
                <w:szCs w:val="24"/>
              </w:rPr>
              <w:t>条款</w:t>
            </w:r>
          </w:p>
        </w:tc>
        <w:tc>
          <w:tcPr>
            <w:tcW w:w="34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560"/>
              <w:jc w:val="center"/>
              <w:rPr>
                <w:rFonts w:hint="eastAsia" w:ascii="仿宋" w:hAnsi="仿宋" w:eastAsia="仿宋"/>
                <w:color w:val="000000"/>
                <w:sz w:val="24"/>
                <w:szCs w:val="24"/>
              </w:rPr>
            </w:pPr>
            <w:r>
              <w:rPr>
                <w:rFonts w:hint="eastAsia" w:ascii="仿宋" w:hAnsi="仿宋" w:eastAsia="仿宋"/>
                <w:color w:val="000000"/>
                <w:sz w:val="24"/>
                <w:szCs w:val="24"/>
              </w:rPr>
              <w:t>响应/偏离</w:t>
            </w: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476"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bl>
    <w:p>
      <w:pPr>
        <w:pStyle w:val="11"/>
        <w:spacing w:line="360" w:lineRule="auto"/>
        <w:ind w:right="-553" w:firstLine="537" w:firstLineChars="192"/>
        <w:rPr>
          <w:rFonts w:ascii="仿宋" w:hAnsi="仿宋" w:eastAsia="仿宋"/>
          <w:color w:val="000000"/>
          <w:sz w:val="28"/>
        </w:rPr>
      </w:pPr>
      <w:r>
        <w:rPr>
          <w:rFonts w:hint="eastAsia" w:ascii="仿宋" w:hAnsi="仿宋" w:eastAsia="仿宋"/>
          <w:color w:val="000000"/>
          <w:sz w:val="28"/>
          <w:lang w:val="en-US" w:eastAsia="zh-CN"/>
        </w:rPr>
        <w:t>投标</w:t>
      </w:r>
      <w:r>
        <w:rPr>
          <w:rFonts w:hint="eastAsia" w:ascii="仿宋" w:hAnsi="仿宋" w:eastAsia="仿宋"/>
          <w:color w:val="000000"/>
          <w:sz w:val="28"/>
        </w:rPr>
        <w:t xml:space="preserve">单位授权代表人签字：                                            </w:t>
      </w:r>
      <w:r>
        <w:rPr>
          <w:rFonts w:hint="eastAsia" w:ascii="仿宋" w:hAnsi="仿宋" w:eastAsia="仿宋"/>
          <w:color w:val="000000"/>
          <w:sz w:val="28"/>
          <w:lang w:val="en-US" w:eastAsia="zh-CN"/>
        </w:rPr>
        <w:t>投标</w:t>
      </w:r>
      <w:r>
        <w:rPr>
          <w:rFonts w:hint="eastAsia" w:ascii="仿宋" w:hAnsi="仿宋" w:eastAsia="仿宋"/>
          <w:color w:val="000000"/>
          <w:sz w:val="28"/>
        </w:rPr>
        <w:t>单位公章：</w:t>
      </w:r>
    </w:p>
    <w:p>
      <w:pPr>
        <w:pStyle w:val="11"/>
        <w:spacing w:line="360" w:lineRule="auto"/>
        <w:ind w:right="-553"/>
        <w:jc w:val="right"/>
        <w:rPr>
          <w:rFonts w:hint="eastAsia" w:ascii="仿宋" w:hAnsi="仿宋" w:eastAsia="仿宋"/>
          <w:color w:val="000000"/>
          <w:sz w:val="28"/>
        </w:rPr>
      </w:pPr>
      <w:r>
        <w:rPr>
          <w:rFonts w:ascii="仿宋" w:hAnsi="仿宋" w:eastAsia="仿宋"/>
          <w:color w:val="000000"/>
          <w:sz w:val="28"/>
          <w:u w:val="single"/>
        </w:rPr>
        <w:t xml:space="preserve">      </w:t>
      </w:r>
      <w:r>
        <w:rPr>
          <w:rFonts w:hint="eastAsia" w:ascii="仿宋" w:hAnsi="仿宋" w:eastAsia="仿宋"/>
          <w:color w:val="000000"/>
          <w:sz w:val="28"/>
        </w:rPr>
        <w:t>年</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月</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日</w:t>
      </w:r>
    </w:p>
    <w:p>
      <w:pPr>
        <w:pStyle w:val="8"/>
        <w:rPr>
          <w:rFonts w:hint="eastAsia"/>
        </w:rPr>
      </w:pPr>
      <w:r>
        <w:rPr>
          <w:rFonts w:hint="eastAsia"/>
        </w:rPr>
        <w:br w:type="page"/>
      </w:r>
      <w:bookmarkStart w:id="76" w:name="_Toc61184646"/>
      <w:bookmarkStart w:id="77" w:name="_Toc56170403"/>
      <w:bookmarkStart w:id="78" w:name="_Toc5354"/>
      <w:r>
        <w:rPr>
          <w:rFonts w:hint="eastAsia"/>
        </w:rPr>
        <w:t>附件十</w:t>
      </w:r>
      <w:r>
        <w:rPr>
          <w:rFonts w:hint="eastAsia"/>
          <w:lang w:val="en-US" w:eastAsia="zh-CN"/>
        </w:rPr>
        <w:t>二</w:t>
      </w:r>
      <w:r>
        <w:rPr>
          <w:rFonts w:hint="eastAsia"/>
        </w:rPr>
        <w:t>、</w:t>
      </w:r>
      <w:r>
        <w:rPr>
          <w:rFonts w:hint="eastAsia"/>
          <w:lang w:val="en-US" w:eastAsia="zh-CN"/>
        </w:rPr>
        <w:t>投标</w:t>
      </w:r>
      <w:r>
        <w:rPr>
          <w:rFonts w:hint="eastAsia"/>
        </w:rPr>
        <w:t>产品近三年同类产品销售业绩表</w:t>
      </w:r>
      <w:bookmarkEnd w:id="76"/>
      <w:bookmarkEnd w:id="77"/>
      <w:bookmarkEnd w:id="78"/>
    </w:p>
    <w:tbl>
      <w:tblPr>
        <w:tblStyle w:val="17"/>
        <w:tblW w:w="0" w:type="auto"/>
        <w:jc w:val="center"/>
        <w:tblLayout w:type="fixed"/>
        <w:tblCellMar>
          <w:top w:w="0" w:type="dxa"/>
          <w:left w:w="108" w:type="dxa"/>
          <w:bottom w:w="0" w:type="dxa"/>
          <w:right w:w="108" w:type="dxa"/>
        </w:tblCellMar>
      </w:tblPr>
      <w:tblGrid>
        <w:gridCol w:w="2838"/>
        <w:gridCol w:w="3510"/>
        <w:gridCol w:w="3495"/>
        <w:gridCol w:w="1497"/>
        <w:gridCol w:w="2700"/>
      </w:tblGrid>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地区</w:t>
            </w:r>
          </w:p>
        </w:tc>
        <w:tc>
          <w:tcPr>
            <w:tcW w:w="35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项目名称</w:t>
            </w:r>
          </w:p>
        </w:tc>
        <w:tc>
          <w:tcPr>
            <w:tcW w:w="3495"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中标内容</w:t>
            </w:r>
          </w:p>
        </w:tc>
        <w:tc>
          <w:tcPr>
            <w:tcW w:w="1497"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数量</w:t>
            </w:r>
          </w:p>
        </w:tc>
        <w:tc>
          <w:tcPr>
            <w:tcW w:w="27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备 注</w:t>
            </w: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bl>
    <w:p>
      <w:pPr>
        <w:spacing w:line="360" w:lineRule="auto"/>
        <w:ind w:firstLine="137" w:firstLineChars="49"/>
        <w:rPr>
          <w:rFonts w:hint="eastAsia" w:ascii="仿宋" w:hAnsi="仿宋" w:eastAsia="仿宋"/>
          <w:color w:val="000000"/>
          <w:sz w:val="28"/>
          <w:szCs w:val="28"/>
        </w:rPr>
      </w:pPr>
      <w:r>
        <w:rPr>
          <w:rFonts w:hint="eastAsia" w:ascii="仿宋" w:hAnsi="仿宋" w:eastAsia="仿宋"/>
          <w:color w:val="000000"/>
          <w:sz w:val="28"/>
          <w:szCs w:val="28"/>
        </w:rPr>
        <w:t>注：供应商应随此表附上相关的业绩证明（如中标（成交）通知书、合同、顾客意见反馈表等的复印件）。</w:t>
      </w:r>
    </w:p>
    <w:p>
      <w:pPr>
        <w:pStyle w:val="11"/>
        <w:spacing w:line="360" w:lineRule="auto"/>
        <w:ind w:right="-553" w:firstLine="537" w:firstLineChars="192"/>
        <w:rPr>
          <w:rFonts w:ascii="仿宋" w:hAnsi="仿宋" w:eastAsia="仿宋"/>
          <w:color w:val="000000"/>
          <w:sz w:val="28"/>
        </w:rPr>
      </w:pPr>
      <w:r>
        <w:rPr>
          <w:rFonts w:hint="eastAsia" w:ascii="仿宋" w:hAnsi="仿宋" w:eastAsia="仿宋"/>
          <w:color w:val="000000"/>
          <w:sz w:val="28"/>
          <w:lang w:val="en-US" w:eastAsia="zh-CN"/>
        </w:rPr>
        <w:t>投标</w:t>
      </w:r>
      <w:r>
        <w:rPr>
          <w:rFonts w:hint="eastAsia" w:ascii="仿宋" w:hAnsi="仿宋" w:eastAsia="仿宋"/>
          <w:color w:val="000000"/>
          <w:sz w:val="28"/>
        </w:rPr>
        <w:t xml:space="preserve">单位授权代表人签字：                                            </w:t>
      </w:r>
      <w:r>
        <w:rPr>
          <w:rFonts w:hint="eastAsia" w:ascii="仿宋" w:hAnsi="仿宋" w:eastAsia="仿宋"/>
          <w:color w:val="000000"/>
          <w:sz w:val="28"/>
          <w:lang w:val="en-US" w:eastAsia="zh-CN"/>
        </w:rPr>
        <w:t>投标</w:t>
      </w:r>
      <w:r>
        <w:rPr>
          <w:rFonts w:hint="eastAsia" w:ascii="仿宋" w:hAnsi="仿宋" w:eastAsia="仿宋"/>
          <w:color w:val="000000"/>
          <w:sz w:val="28"/>
        </w:rPr>
        <w:t>单位公章：</w:t>
      </w:r>
    </w:p>
    <w:p>
      <w:pPr>
        <w:pStyle w:val="11"/>
        <w:spacing w:line="360" w:lineRule="auto"/>
        <w:ind w:right="-553"/>
        <w:jc w:val="right"/>
        <w:rPr>
          <w:rFonts w:hint="eastAsia" w:ascii="仿宋" w:hAnsi="仿宋" w:eastAsia="仿宋"/>
          <w:color w:val="000000"/>
          <w:sz w:val="28"/>
        </w:rPr>
      </w:pPr>
      <w:r>
        <w:rPr>
          <w:rFonts w:ascii="仿宋" w:hAnsi="仿宋" w:eastAsia="仿宋"/>
          <w:color w:val="000000"/>
          <w:sz w:val="28"/>
          <w:u w:val="single"/>
        </w:rPr>
        <w:t xml:space="preserve">      </w:t>
      </w:r>
      <w:r>
        <w:rPr>
          <w:rFonts w:hint="eastAsia" w:ascii="仿宋" w:hAnsi="仿宋" w:eastAsia="仿宋"/>
          <w:color w:val="000000"/>
          <w:sz w:val="28"/>
        </w:rPr>
        <w:t>年</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月</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日</w:t>
      </w:r>
    </w:p>
    <w:p>
      <w:pPr>
        <w:spacing w:line="360" w:lineRule="auto"/>
        <w:ind w:firstLine="560"/>
        <w:rPr>
          <w:rFonts w:hint="eastAsia" w:ascii="仿宋" w:hAnsi="仿宋" w:eastAsia="仿宋"/>
          <w:color w:val="000000"/>
        </w:rPr>
      </w:pPr>
    </w:p>
    <w:p/>
    <w:sectPr>
      <w:headerReference r:id="rId7" w:type="default"/>
      <w:footerReference r:id="rId8" w:type="default"/>
      <w:pgSz w:w="16838" w:h="11906" w:orient="landscape"/>
      <w:pgMar w:top="1077" w:right="1440" w:bottom="1077"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Bookman Old Style">
    <w:altName w:val="Segoe Print"/>
    <w:panose1 w:val="02050604050505020204"/>
    <w:charset w:val="00"/>
    <w:family w:val="roman"/>
    <w:pitch w:val="default"/>
    <w:sig w:usb0="00000000" w:usb1="00000000" w:usb2="00000000" w:usb3="00000000" w:csb0="2000009F" w:csb1="DFD70000"/>
  </w:font>
  <w:font w:name="sans-serif">
    <w:altName w:val="Segoe Print"/>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ilnPo4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GKWc+jgCAABxBAAADgAAAAAAAAABACAAAAAfAQAAZHJzL2Uyb0RvYy54&#10;bWxQSwUGAAAAAAYABgBZAQAAyQ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819"/>
        <w:tab w:val="clear" w:pos="4153"/>
      </w:tabs>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12"/>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Bv17ds1wEAALMDAAAOAAAAAAAAAAEA&#10;IAAAACIBAABkcnMvZTJvRG9jLnhtbFBLBQYAAAAABgAGAFkBAABrBQAAAAA=&#10;">
              <v:fill on="f" focussize="0,0"/>
              <v:stroke on="f" weight="1.25pt"/>
              <v:imagedata o:title=""/>
              <o:lock v:ext="edit" aspectratio="f"/>
              <v:textbox inset="0mm,0mm,0mm,0mm" style="mso-fit-shape-to-text:t;">
                <w:txbxContent>
                  <w:p>
                    <w:pPr>
                      <w:pStyle w:val="12"/>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12"/>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oaYJL0wAAAAUBAAAPAAAAAAAAAAEAIAAA&#10;ACIAAABkcnMvZG93bnJldi54bWxQSwECFAAUAAAACACHTuJAkZ06BNgBAACzAwAADgAAAAAAAAAB&#10;ACAAAAAiAQAAZHJzL2Uyb0RvYy54bWxQSwUGAAAAAAYABgBZAQAAbAUAAAAA&#10;">
              <v:fill on="f" focussize="0,0"/>
              <v:stroke on="f" weight="1.25pt"/>
              <v:imagedata o:title=""/>
              <o:lock v:ext="edit" aspectratio="f"/>
              <v:textbox inset="0mm,0mm,0mm,0mm" style="mso-fit-shape-to-text:t;">
                <w:txbxContent>
                  <w:p>
                    <w:pPr>
                      <w:pStyle w:val="12"/>
                      <w:rPr>
                        <w:rFonts w:hint="eastAsia"/>
                      </w:rPr>
                    </w:pPr>
                  </w:p>
                </w:txbxContent>
              </v:textbox>
            </v:shape>
          </w:pict>
        </mc:Fallback>
      </mc:AlternateContent>
    </w:r>
    <w:r>
      <w:rPr>
        <w:rFonts w:hint="eastAsia"/>
        <w:lang w:val="en-US" w:eastAsia="zh-CN"/>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dashDotStroked" w:color="auto" w:sz="24" w:space="3"/>
      </w:pBdr>
      <w:ind w:right="70"/>
      <w:jc w:val="center"/>
      <w:rPr>
        <w:rStyle w:val="2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2"/>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46</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KLKOTSAQAAowMAAA4AAABkcnMvZTJvRG9jLnhtbK1TS27bMBDd&#10;F+gdCO5rKUb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oso5NIBAACjAwAADgAAAAAAAAABACAAAAAi&#10;AQAAZHJzL2Uyb0RvYy54bWxQSwUGAAAAAAYABgBZAQAAZgUAAAAA&#10;">
              <v:fill on="f" focussize="0,0"/>
              <v:stroke on="f" weight="1.25pt"/>
              <v:imagedata o:title=""/>
              <o:lock v:ext="edit" aspectratio="f"/>
              <v:textbox inset="0mm,0mm,0mm,0mm" style="mso-fit-shape-to-text:t;">
                <w:txbxContent>
                  <w:p>
                    <w:pPr>
                      <w:pStyle w:val="12"/>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46</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pPr>
    <w:r>
      <w:drawing>
        <wp:inline distT="0" distB="0" distL="114300" distR="114300">
          <wp:extent cx="1231900" cy="204470"/>
          <wp:effectExtent l="0" t="0" r="0" b="508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w:t>
    </w:r>
    <w:r>
      <w:rPr>
        <w:rFonts w:hint="eastAsia" w:ascii="仿宋_GB2312" w:eastAsia="仿宋_GB2312"/>
        <w:b/>
        <w:i/>
        <w:sz w:val="18"/>
        <w:szCs w:val="18"/>
        <w:lang w:val="en-US" w:eastAsia="zh-CN"/>
      </w:rPr>
      <w:t xml:space="preserve">     </w:t>
    </w:r>
    <w:r>
      <w:rPr>
        <w:rFonts w:hint="eastAsia" w:ascii="仿宋_GB2312" w:eastAsia="仿宋_GB2312"/>
        <w:b/>
        <w:i/>
        <w:sz w:val="18"/>
        <w:szCs w:val="18"/>
      </w:rPr>
      <w:t xml:space="preserve"> 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jc w:val="left"/>
      <w:rPr>
        <w:rFonts w:hint="eastAsia" w:eastAsia="仿宋_GB2312"/>
      </w:rPr>
    </w:pPr>
    <w:r>
      <w:drawing>
        <wp:inline distT="0" distB="0" distL="114300" distR="114300">
          <wp:extent cx="1231900" cy="204470"/>
          <wp:effectExtent l="0" t="0" r="0" b="5080"/>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w:t>
    </w:r>
    <w:r>
      <w:rPr>
        <w:rFonts w:hint="eastAsia" w:ascii="仿宋_GB2312" w:eastAsia="仿宋_GB2312"/>
        <w:b/>
        <w:i/>
        <w:sz w:val="18"/>
        <w:szCs w:val="18"/>
        <w:lang w:val="en-US" w:eastAsia="zh-CN"/>
      </w:rPr>
      <w:t xml:space="preserve">     </w:t>
    </w:r>
    <w:r>
      <w:rPr>
        <w:rFonts w:hint="eastAsia" w:ascii="仿宋_GB2312" w:eastAsia="仿宋_GB2312"/>
        <w:b/>
        <w:i/>
        <w:sz w:val="18"/>
        <w:szCs w:val="18"/>
      </w:rPr>
      <w:t xml:space="preserve"> 采购文件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rPr>
        <w:rFonts w:hint="eastAsia" w:ascii="仿宋_GB2312" w:eastAsia="仿宋_GB2312"/>
        <w:b/>
        <w:i/>
        <w:spacing w:val="-10"/>
        <w:sz w:val="18"/>
        <w:szCs w:val="18"/>
      </w:rPr>
    </w:pPr>
    <w:r>
      <w:drawing>
        <wp:inline distT="0" distB="0" distL="114300" distR="114300">
          <wp:extent cx="1231900" cy="204470"/>
          <wp:effectExtent l="0" t="0" r="0" b="5080"/>
          <wp:docPr id="3" name="图片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Style w:val="28"/>
        <w:rFonts w:hint="eastAsia"/>
        <w:b w:val="0"/>
        <w:i w:val="0"/>
      </w:rPr>
      <w:t xml:space="preserve">  </w:t>
    </w:r>
    <w:r>
      <w:rPr>
        <w:rFonts w:ascii="仿宋_GB2312" w:eastAsia="仿宋_GB2312"/>
        <w:b/>
        <w:i/>
        <w:sz w:val="18"/>
        <w:szCs w:val="18"/>
      </w:rPr>
      <w:t xml:space="preserve">   </w:t>
    </w:r>
    <w:r>
      <w:rPr>
        <w:rStyle w:val="28"/>
        <w:rFonts w:hint="eastAsia"/>
        <w:spacing w:val="-10"/>
      </w:rPr>
      <w:t xml:space="preserve">     </w:t>
    </w:r>
    <w:r>
      <w:rPr>
        <w:rStyle w:val="28"/>
        <w:rFonts w:hint="eastAsia"/>
      </w:rPr>
      <w:t xml:space="preserve">     </w:t>
    </w:r>
    <w:r>
      <w:rPr>
        <w:rStyle w:val="28"/>
      </w:rPr>
      <w:t xml:space="preserve">                          </w:t>
    </w:r>
    <w:r>
      <w:rPr>
        <w:rStyle w:val="28"/>
        <w:rFonts w:hint="eastAsia"/>
      </w:rPr>
      <w:t xml:space="preserve">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90179F"/>
    <w:multiLevelType w:val="singleLevel"/>
    <w:tmpl w:val="DC90179F"/>
    <w:lvl w:ilvl="0" w:tentative="0">
      <w:start w:val="1"/>
      <w:numFmt w:val="decimal"/>
      <w:suff w:val="nothing"/>
      <w:lvlText w:val="%1）"/>
      <w:lvlJc w:val="left"/>
      <w:pPr>
        <w:ind w:left="69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CD0023"/>
    <w:rsid w:val="014D1D6F"/>
    <w:rsid w:val="01E74ACC"/>
    <w:rsid w:val="04357D70"/>
    <w:rsid w:val="04F800C0"/>
    <w:rsid w:val="08F2287D"/>
    <w:rsid w:val="096660BA"/>
    <w:rsid w:val="09817F9E"/>
    <w:rsid w:val="0B4F341D"/>
    <w:rsid w:val="0E056A05"/>
    <w:rsid w:val="0EF95AA4"/>
    <w:rsid w:val="0F5F3EF3"/>
    <w:rsid w:val="10741C20"/>
    <w:rsid w:val="11DD1A47"/>
    <w:rsid w:val="121214F5"/>
    <w:rsid w:val="194014CF"/>
    <w:rsid w:val="1C08610B"/>
    <w:rsid w:val="1EAA2CB1"/>
    <w:rsid w:val="20F74F6E"/>
    <w:rsid w:val="238F6228"/>
    <w:rsid w:val="24AC1531"/>
    <w:rsid w:val="25207829"/>
    <w:rsid w:val="27A97FAA"/>
    <w:rsid w:val="29944EB8"/>
    <w:rsid w:val="2E870919"/>
    <w:rsid w:val="2F35274E"/>
    <w:rsid w:val="300128E6"/>
    <w:rsid w:val="32A66A28"/>
    <w:rsid w:val="34E814C3"/>
    <w:rsid w:val="35611EC4"/>
    <w:rsid w:val="373A11B3"/>
    <w:rsid w:val="392A081F"/>
    <w:rsid w:val="3C43474B"/>
    <w:rsid w:val="3D6D517E"/>
    <w:rsid w:val="3F171845"/>
    <w:rsid w:val="3F3643C1"/>
    <w:rsid w:val="40210BCD"/>
    <w:rsid w:val="46396545"/>
    <w:rsid w:val="476E6FCC"/>
    <w:rsid w:val="4B28697B"/>
    <w:rsid w:val="4B5E2C15"/>
    <w:rsid w:val="4BC32B39"/>
    <w:rsid w:val="4D4F66DD"/>
    <w:rsid w:val="4EB45A6D"/>
    <w:rsid w:val="50AA42C7"/>
    <w:rsid w:val="55202DAA"/>
    <w:rsid w:val="55204E41"/>
    <w:rsid w:val="59485B00"/>
    <w:rsid w:val="62DE42A4"/>
    <w:rsid w:val="63972DD1"/>
    <w:rsid w:val="646D5F28"/>
    <w:rsid w:val="65EA4533"/>
    <w:rsid w:val="660340CC"/>
    <w:rsid w:val="66644AC0"/>
    <w:rsid w:val="6672542F"/>
    <w:rsid w:val="68104F00"/>
    <w:rsid w:val="6A0445F0"/>
    <w:rsid w:val="6BB67B6C"/>
    <w:rsid w:val="6F1277AF"/>
    <w:rsid w:val="70727571"/>
    <w:rsid w:val="716B31A7"/>
    <w:rsid w:val="733B08CD"/>
    <w:rsid w:val="74CD0023"/>
    <w:rsid w:val="77D64906"/>
    <w:rsid w:val="7A324F48"/>
    <w:rsid w:val="7C122B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6">
    <w:name w:val="heading 1"/>
    <w:basedOn w:val="7"/>
    <w:next w:val="1"/>
    <w:qFormat/>
    <w:uiPriority w:val="0"/>
    <w:pPr>
      <w:spacing w:line="360" w:lineRule="auto"/>
      <w:outlineLvl w:val="0"/>
    </w:pPr>
    <w:rPr>
      <w:rFonts w:ascii="仿宋" w:hAnsi="仿宋" w:eastAsia="仿宋"/>
      <w:bCs w:val="0"/>
      <w:color w:val="000000"/>
      <w:sz w:val="36"/>
    </w:rPr>
  </w:style>
  <w:style w:type="paragraph" w:styleId="8">
    <w:name w:val="heading 2"/>
    <w:basedOn w:val="9"/>
    <w:next w:val="1"/>
    <w:qFormat/>
    <w:uiPriority w:val="0"/>
    <w:pPr>
      <w:spacing w:before="240" w:beforeLines="0" w:after="120" w:afterLines="0" w:line="520" w:lineRule="exact"/>
      <w:outlineLvl w:val="1"/>
    </w:pPr>
    <w:rPr>
      <w:rFonts w:ascii="仿宋" w:hAnsi="仿宋" w:eastAsia="仿宋" w:cs="宋体"/>
      <w:b w:val="0"/>
      <w:color w:val="000000"/>
      <w:kern w:val="0"/>
      <w:sz w:val="28"/>
      <w:szCs w:val="24"/>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unhideWhenUsed/>
    <w:qFormat/>
    <w:uiPriority w:val="0"/>
    <w:pPr>
      <w:ind w:firstLine="420"/>
    </w:pPr>
    <w:rPr>
      <w:lang w:bidi="zh-CN"/>
    </w:rPr>
  </w:style>
  <w:style w:type="paragraph" w:styleId="3">
    <w:name w:val="Body Text Indent"/>
    <w:basedOn w:val="1"/>
    <w:next w:val="4"/>
    <w:qFormat/>
    <w:uiPriority w:val="99"/>
    <w:pPr>
      <w:spacing w:line="360" w:lineRule="auto"/>
      <w:ind w:firstLine="480" w:firstLineChars="200"/>
    </w:pPr>
    <w:rPr>
      <w:rFonts w:ascii="宋体" w:hAnsi="宋体"/>
      <w:sz w:val="24"/>
      <w:szCs w:val="24"/>
    </w:rPr>
  </w:style>
  <w:style w:type="paragraph" w:styleId="4">
    <w:name w:val="envelope return"/>
    <w:basedOn w:val="1"/>
    <w:unhideWhenUsed/>
    <w:qFormat/>
    <w:uiPriority w:val="0"/>
    <w:pPr>
      <w:snapToGrid w:val="0"/>
    </w:pPr>
    <w:rPr>
      <w:rFonts w:ascii="Arial" w:hAnsi="Arial"/>
    </w:rPr>
  </w:style>
  <w:style w:type="paragraph" w:styleId="5">
    <w:name w:val="List"/>
    <w:basedOn w:val="1"/>
    <w:qFormat/>
    <w:uiPriority w:val="0"/>
    <w:pPr>
      <w:ind w:left="420" w:hanging="420"/>
    </w:pPr>
    <w:rPr>
      <w:rFonts w:ascii="Arial" w:hAnsi="Arial" w:eastAsia="楷体_GB2312"/>
      <w:sz w:val="28"/>
    </w:rPr>
  </w:style>
  <w:style w:type="paragraph" w:styleId="7">
    <w:name w:val="Title"/>
    <w:basedOn w:val="1"/>
    <w:qFormat/>
    <w:uiPriority w:val="99"/>
    <w:pPr>
      <w:spacing w:before="240" w:after="60"/>
      <w:ind w:left="425" w:hanging="425"/>
      <w:jc w:val="center"/>
      <w:outlineLvl w:val="0"/>
    </w:pPr>
    <w:rPr>
      <w:rFonts w:ascii="Arial" w:hAnsi="Arial" w:cs="Arial"/>
      <w:b/>
      <w:bCs/>
      <w:sz w:val="32"/>
      <w:szCs w:val="32"/>
    </w:rPr>
  </w:style>
  <w:style w:type="paragraph" w:customStyle="1" w:styleId="9">
    <w:name w:val="3）三级标题 与下段同页"/>
    <w:basedOn w:val="1"/>
    <w:qFormat/>
    <w:uiPriority w:val="0"/>
    <w:pPr>
      <w:keepNext/>
      <w:spacing w:before="156" w:beforeLines="50" w:beforeAutospacing="0" w:after="156" w:afterLines="50" w:afterAutospacing="0"/>
      <w:jc w:val="center"/>
      <w:outlineLvl w:val="2"/>
    </w:pPr>
    <w:rPr>
      <w:rFonts w:ascii="仿宋_GB2312" w:eastAsia="仿宋_GB2312"/>
      <w:b/>
      <w:sz w:val="32"/>
    </w:rPr>
  </w:style>
  <w:style w:type="paragraph" w:styleId="10">
    <w:name w:val="Body Text"/>
    <w:basedOn w:val="1"/>
    <w:qFormat/>
    <w:uiPriority w:val="0"/>
    <w:rPr>
      <w:sz w:val="24"/>
      <w:szCs w:val="24"/>
    </w:rPr>
  </w:style>
  <w:style w:type="paragraph" w:styleId="11">
    <w:name w:val="Plain Text"/>
    <w:basedOn w:val="1"/>
    <w:qFormat/>
    <w:uiPriority w:val="0"/>
    <w:rPr>
      <w:rFonts w:ascii="宋体" w:hAnsi="Courier New"/>
      <w:sz w:val="11"/>
    </w:rPr>
  </w:style>
  <w:style w:type="paragraph" w:styleId="12">
    <w:name w:val="footer"/>
    <w:basedOn w:val="1"/>
    <w:qFormat/>
    <w:uiPriority w:val="99"/>
    <w:pPr>
      <w:tabs>
        <w:tab w:val="center" w:pos="4153"/>
        <w:tab w:val="right" w:pos="8306"/>
      </w:tabs>
      <w:snapToGrid w:val="0"/>
      <w:jc w:val="left"/>
    </w:pPr>
    <w:rPr>
      <w:sz w:val="18"/>
    </w:rPr>
  </w:style>
  <w:style w:type="paragraph" w:styleId="13">
    <w:name w:val="header"/>
    <w:basedOn w:val="1"/>
    <w:qFormat/>
    <w:uiPriority w:val="99"/>
    <w:pPr>
      <w:pBdr>
        <w:bottom w:val="single" w:color="auto" w:sz="6" w:space="1"/>
      </w:pBdr>
      <w:tabs>
        <w:tab w:val="center" w:pos="4153"/>
        <w:tab w:val="right" w:pos="8306"/>
      </w:tabs>
      <w:snapToGrid w:val="0"/>
      <w:jc w:val="center"/>
    </w:pPr>
    <w:rPr>
      <w:sz w:val="18"/>
    </w:rPr>
  </w:style>
  <w:style w:type="paragraph" w:styleId="14">
    <w:name w:val="toc 1"/>
    <w:basedOn w:val="1"/>
    <w:next w:val="1"/>
    <w:qFormat/>
    <w:uiPriority w:val="39"/>
    <w:pPr>
      <w:spacing w:before="120" w:after="120" w:line="360" w:lineRule="auto"/>
      <w:ind w:firstLine="200" w:firstLineChars="200"/>
      <w:jc w:val="left"/>
    </w:pPr>
    <w:rPr>
      <w:b/>
      <w:bCs/>
      <w:caps/>
      <w:sz w:val="20"/>
    </w:rPr>
  </w:style>
  <w:style w:type="paragraph" w:styleId="15">
    <w:name w:val="toc 2"/>
    <w:basedOn w:val="1"/>
    <w:next w:val="1"/>
    <w:qFormat/>
    <w:uiPriority w:val="39"/>
    <w:pPr>
      <w:ind w:left="100" w:leftChars="100"/>
      <w:jc w:val="left"/>
    </w:pPr>
    <w:rPr>
      <w:rFonts w:ascii="Arial" w:hAnsi="Arial"/>
    </w:rPr>
  </w:style>
  <w:style w:type="paragraph" w:styleId="16">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character" w:styleId="19">
    <w:name w:val="Hyperlink"/>
    <w:qFormat/>
    <w:uiPriority w:val="99"/>
    <w:rPr>
      <w:color w:val="333333"/>
      <w:u w:val="none"/>
    </w:rPr>
  </w:style>
  <w:style w:type="paragraph" w:customStyle="1" w:styleId="20">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21">
    <w:name w:val="Default Text"/>
    <w:qFormat/>
    <w:uiPriority w:val="0"/>
    <w:pPr>
      <w:widowControl w:val="0"/>
      <w:autoSpaceDE w:val="0"/>
      <w:autoSpaceDN w:val="0"/>
      <w:adjustRightInd w:val="0"/>
    </w:pPr>
    <w:rPr>
      <w:rFonts w:ascii="Calibri" w:hAnsi="Calibri" w:eastAsia="宋体" w:cs="Times New Roman"/>
      <w:color w:val="000000"/>
      <w:sz w:val="24"/>
      <w:lang w:val="en-US" w:eastAsia="zh-CN" w:bidi="ar-SA"/>
    </w:rPr>
  </w:style>
  <w:style w:type="paragraph" w:customStyle="1" w:styleId="22">
    <w:name w:val="缺省文本"/>
    <w:qFormat/>
    <w:uiPriority w:val="0"/>
    <w:pPr>
      <w:widowControl w:val="0"/>
      <w:autoSpaceDE w:val="0"/>
      <w:autoSpaceDN w:val="0"/>
      <w:adjustRightInd w:val="0"/>
    </w:pPr>
    <w:rPr>
      <w:rFonts w:ascii="Calibri" w:hAnsi="Calibri" w:eastAsia="宋体" w:cs="Times New Roman"/>
      <w:color w:val="000000"/>
      <w:lang w:val="en-US" w:eastAsia="zh-CN" w:bidi="ar-SA"/>
    </w:rPr>
  </w:style>
  <w:style w:type="paragraph" w:customStyle="1" w:styleId="23">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24">
    <w:name w:val="答复表头"/>
    <w:basedOn w:val="25"/>
    <w:next w:val="1"/>
    <w:qFormat/>
    <w:uiPriority w:val="0"/>
    <w:pPr>
      <w:tabs>
        <w:tab w:val="left" w:pos="480"/>
      </w:tabs>
    </w:pPr>
    <w:rPr>
      <w:b/>
    </w:rPr>
  </w:style>
  <w:style w:type="paragraph" w:customStyle="1" w:styleId="25">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rPr>
  </w:style>
  <w:style w:type="paragraph" w:styleId="26">
    <w:name w:val="List Paragraph"/>
    <w:basedOn w:val="1"/>
    <w:qFormat/>
    <w:uiPriority w:val="99"/>
    <w:pPr>
      <w:ind w:firstLine="420" w:firstLineChars="200"/>
    </w:pPr>
    <w:rPr>
      <w:szCs w:val="24"/>
    </w:rPr>
  </w:style>
  <w:style w:type="paragraph" w:customStyle="1" w:styleId="27">
    <w:name w:val="封面署名"/>
    <w:basedOn w:val="1"/>
    <w:qFormat/>
    <w:uiPriority w:val="0"/>
    <w:pPr>
      <w:jc w:val="center"/>
    </w:pPr>
    <w:rPr>
      <w:b/>
      <w:kern w:val="0"/>
      <w:sz w:val="28"/>
    </w:rPr>
  </w:style>
  <w:style w:type="character" w:customStyle="1" w:styleId="28">
    <w:name w:val="7）页眉页脚"/>
    <w:qFormat/>
    <w:uiPriority w:val="0"/>
    <w:rPr>
      <w:rFonts w:ascii="仿宋_GB2312" w:eastAsia="仿宋_GB2312"/>
      <w:b/>
      <w:i/>
      <w:sz w:val="18"/>
      <w:vertAlign w:val="baseli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80</Pages>
  <Words>33965</Words>
  <Characters>36878</Characters>
  <Lines>0</Lines>
  <Paragraphs>0</Paragraphs>
  <TotalTime>30</TotalTime>
  <ScaleCrop>false</ScaleCrop>
  <LinksUpToDate>false</LinksUpToDate>
  <CharactersWithSpaces>39765</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2022-04-14T05:32:00Z</dcterms:created>
  <dc:creator>。二飞</dc:creator>
  <cp:lastModifiedBy>啊西巴</cp:lastModifiedBy>
  <cp:lastPrinted>2022-04-14T08:00:00Z</cp:lastPrinted>
  <dcterms:modified xsi:type="dcterms:W3CDTF">2022-04-18T11:13:05Z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46DCEC4F8DD34D09818B97E3E7EF103D</vt:lpwstr>
  </property>
  <property fmtid="{D5CDD505-2E9C-101B-9397-08002B2CF9AE}" pid="4" name="commondata">
    <vt:lpwstr>eyJoZGlkIjoiMTliMDc2ZjMyNTJmNDhmMzdiNmNhZGU4MzFiNzkzYmMifQ==</vt:lpwstr>
  </property>
</Properties>
</file>