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ascii="华文中宋" w:hAnsi="华文中宋" w:eastAsia="华文中宋"/>
          <w:i w:val="0"/>
          <w:iCs w:val="0"/>
          <w:sz w:val="28"/>
          <w:szCs w:val="28"/>
        </w:rPr>
      </w:pPr>
      <w:bookmarkStart w:id="0" w:name="_Toc28359011"/>
      <w:bookmarkStart w:id="1" w:name="_Toc35393797"/>
      <w:r>
        <w:rPr>
          <w:rFonts w:hint="eastAsia" w:ascii="华文中宋" w:hAnsi="华文中宋" w:eastAsia="华文中宋"/>
          <w:i w:val="0"/>
          <w:iCs w:val="0"/>
          <w:sz w:val="28"/>
          <w:szCs w:val="28"/>
          <w:lang w:val="en-US" w:eastAsia="zh-CN"/>
        </w:rPr>
        <w:t>新疆建疆富民项目管理有限公司叶城县教育局2022年园舍维修改造项目（变压器）的</w:t>
      </w:r>
      <w:r>
        <w:rPr>
          <w:rFonts w:hint="eastAsia" w:ascii="华文中宋" w:hAnsi="华文中宋" w:eastAsia="华文中宋"/>
          <w:i w:val="0"/>
          <w:iCs w:val="0"/>
          <w:sz w:val="28"/>
          <w:szCs w:val="28"/>
        </w:rPr>
        <w:t>竞争性谈判公告</w:t>
      </w:r>
      <w:bookmarkEnd w:id="0"/>
      <w:bookmarkEnd w:id="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项目概况</w:t>
            </w:r>
          </w:p>
          <w:p>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Times New Roman"/>
                <w:i w:val="0"/>
                <w:iCs w:val="0"/>
                <w:sz w:val="24"/>
                <w:szCs w:val="24"/>
                <w:vertAlign w:val="baseline"/>
              </w:rPr>
            </w:pPr>
            <w:r>
              <w:rPr>
                <w:rFonts w:hint="eastAsia" w:ascii="仿宋" w:hAnsi="仿宋" w:eastAsia="仿宋" w:cs="Times New Roman"/>
                <w:i w:val="0"/>
                <w:iCs w:val="0"/>
                <w:sz w:val="24"/>
                <w:szCs w:val="24"/>
                <w:u w:val="single"/>
                <w:lang w:val="en-US" w:eastAsia="zh-CN"/>
              </w:rPr>
              <w:t>叶城县教育局2022年园舍维修改造项目（变压器）</w:t>
            </w:r>
            <w:r>
              <w:rPr>
                <w:rFonts w:hint="eastAsia" w:ascii="仿宋" w:hAnsi="仿宋" w:eastAsia="仿宋" w:cs="Times New Roman"/>
                <w:i w:val="0"/>
                <w:iCs w:val="0"/>
                <w:sz w:val="24"/>
                <w:szCs w:val="24"/>
                <w:u w:val="single"/>
              </w:rPr>
              <w:t xml:space="preserve"> </w:t>
            </w:r>
            <w:r>
              <w:rPr>
                <w:rFonts w:hint="eastAsia" w:ascii="仿宋" w:hAnsi="仿宋" w:eastAsia="仿宋" w:cs="Times New Roman"/>
                <w:i w:val="0"/>
                <w:iCs w:val="0"/>
                <w:sz w:val="24"/>
                <w:szCs w:val="24"/>
              </w:rPr>
              <w:t>的潜在供应商应在</w:t>
            </w:r>
            <w:r>
              <w:rPr>
                <w:rFonts w:hint="eastAsia" w:ascii="仿宋" w:hAnsi="仿宋" w:eastAsia="仿宋" w:cs="Times New Roman"/>
                <w:i w:val="0"/>
                <w:iCs w:val="0"/>
                <w:sz w:val="24"/>
                <w:szCs w:val="24"/>
                <w:u w:val="single"/>
              </w:rPr>
              <w:t>新疆政府采购网</w:t>
            </w:r>
            <w:r>
              <w:rPr>
                <w:rFonts w:hint="eastAsia" w:ascii="仿宋" w:hAnsi="仿宋" w:eastAsia="仿宋" w:cs="Times New Roman"/>
                <w:i w:val="0"/>
                <w:iCs w:val="0"/>
                <w:sz w:val="24"/>
                <w:szCs w:val="24"/>
              </w:rPr>
              <w:t>获取采购文件，并于</w:t>
            </w:r>
            <w:r>
              <w:rPr>
                <w:rFonts w:hint="eastAsia" w:ascii="仿宋" w:hAnsi="仿宋" w:eastAsia="仿宋" w:cs="Times New Roman"/>
                <w:i w:val="0"/>
                <w:iCs w:val="0"/>
                <w:sz w:val="24"/>
                <w:szCs w:val="24"/>
                <w:u w:val="single"/>
              </w:rPr>
              <w:t xml:space="preserve"> </w:t>
            </w:r>
            <w:r>
              <w:rPr>
                <w:rFonts w:hint="eastAsia" w:ascii="仿宋" w:hAnsi="仿宋" w:eastAsia="仿宋" w:cs="Times New Roman"/>
                <w:i w:val="0"/>
                <w:iCs w:val="0"/>
                <w:sz w:val="24"/>
                <w:szCs w:val="24"/>
                <w:u w:val="single"/>
                <w:lang w:val="en-US" w:eastAsia="zh-CN"/>
              </w:rPr>
              <w:t>2022年5月13日16</w:t>
            </w:r>
            <w:r>
              <w:rPr>
                <w:rFonts w:hint="eastAsia" w:ascii="仿宋" w:hAnsi="仿宋" w:eastAsia="仿宋" w:cs="Times New Roman"/>
                <w:i w:val="0"/>
                <w:iCs w:val="0"/>
                <w:sz w:val="24"/>
                <w:szCs w:val="24"/>
                <w:u w:val="single"/>
              </w:rPr>
              <w:t>点</w:t>
            </w:r>
            <w:r>
              <w:rPr>
                <w:rFonts w:hint="eastAsia" w:ascii="仿宋" w:hAnsi="仿宋" w:eastAsia="仿宋" w:cs="Times New Roman"/>
                <w:i w:val="0"/>
                <w:iCs w:val="0"/>
                <w:sz w:val="24"/>
                <w:szCs w:val="24"/>
                <w:u w:val="single"/>
                <w:lang w:val="en-US" w:eastAsia="zh-CN"/>
              </w:rPr>
              <w:t>00</w:t>
            </w:r>
            <w:r>
              <w:rPr>
                <w:rFonts w:hint="eastAsia" w:ascii="仿宋" w:hAnsi="仿宋" w:eastAsia="仿宋" w:cs="Times New Roman"/>
                <w:i w:val="0"/>
                <w:iCs w:val="0"/>
                <w:sz w:val="24"/>
                <w:szCs w:val="24"/>
                <w:u w:val="single"/>
              </w:rPr>
              <w:t>分</w:t>
            </w:r>
            <w:r>
              <w:rPr>
                <w:rFonts w:hint="eastAsia" w:ascii="仿宋" w:hAnsi="仿宋" w:eastAsia="仿宋" w:cs="Times New Roman"/>
                <w:i w:val="0"/>
                <w:iCs w:val="0"/>
                <w:sz w:val="24"/>
                <w:szCs w:val="24"/>
              </w:rPr>
              <w:t>（北京时间）前提交响应文件。</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2" w:name="_Toc35393798"/>
      <w:bookmarkStart w:id="3" w:name="_Toc35393629"/>
      <w:bookmarkStart w:id="4" w:name="_Toc28359089"/>
      <w:bookmarkStart w:id="5" w:name="_Toc28359012"/>
      <w:r>
        <w:rPr>
          <w:rFonts w:hint="eastAsia" w:ascii="仿宋" w:hAnsi="仿宋" w:eastAsia="仿宋" w:cs="Times New Roman"/>
          <w:b/>
          <w:bCs/>
          <w:i w:val="0"/>
          <w:iCs w:val="0"/>
          <w:sz w:val="24"/>
          <w:szCs w:val="24"/>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项目编号：</w:t>
      </w:r>
      <w:r>
        <w:rPr>
          <w:rFonts w:hint="eastAsia" w:ascii="仿宋" w:hAnsi="仿宋" w:eastAsia="仿宋" w:cs="Times New Roman"/>
          <w:i w:val="0"/>
          <w:iCs w:val="0"/>
          <w:sz w:val="24"/>
          <w:szCs w:val="24"/>
          <w:lang w:val="en-US" w:eastAsia="zh-CN"/>
        </w:rPr>
        <w:t>JJFMYCXDL（JZ）-2022-07号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项目名称：</w:t>
      </w:r>
      <w:r>
        <w:rPr>
          <w:rFonts w:hint="eastAsia" w:ascii="仿宋" w:hAnsi="仿宋" w:eastAsia="仿宋" w:cs="Times New Roman"/>
          <w:i w:val="0"/>
          <w:iCs w:val="0"/>
          <w:sz w:val="24"/>
          <w:szCs w:val="24"/>
          <w:lang w:val="en-US" w:eastAsia="zh-CN"/>
        </w:rPr>
        <w:t>叶城县教育局2022年园舍维修改造项目（变压器）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采购方式：</w:t>
      </w:r>
      <w:r>
        <w:rPr>
          <w:rFonts w:hint="eastAsia" w:ascii="仿宋" w:hAnsi="仿宋" w:eastAsia="仿宋" w:cs="Times New Roman"/>
          <w:i w:val="0"/>
          <w:iCs w:val="0"/>
          <w:sz w:val="24"/>
          <w:szCs w:val="24"/>
        </w:rPr>
        <w:sym w:font="Wingdings 2" w:char="0052"/>
      </w:r>
      <w:r>
        <w:rPr>
          <w:rFonts w:hint="eastAsia" w:ascii="仿宋" w:hAnsi="仿宋" w:eastAsia="仿宋" w:cs="Times New Roman"/>
          <w:i w:val="0"/>
          <w:iCs w:val="0"/>
          <w:sz w:val="24"/>
          <w:szCs w:val="24"/>
        </w:rPr>
        <w:t>竞争性谈判 □竞争性磋商 □询价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预算金额</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lang w:val="en-US" w:eastAsia="zh-CN"/>
        </w:rPr>
        <w:t>元</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w:t>
      </w:r>
      <w:r>
        <w:rPr>
          <w:rFonts w:hint="eastAsia" w:ascii="仿宋" w:hAnsi="仿宋" w:eastAsia="仿宋" w:cs="Times New Roman"/>
          <w:i w:val="0"/>
          <w:iCs w:val="0"/>
          <w:sz w:val="24"/>
          <w:szCs w:val="24"/>
          <w:lang w:val="en-US" w:eastAsia="zh-CN"/>
        </w:rPr>
        <w:t>1080000.00</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最高限价</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lang w:val="en-US" w:eastAsia="zh-CN"/>
        </w:rPr>
        <w:t>元</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w:t>
      </w:r>
      <w:r>
        <w:rPr>
          <w:rFonts w:hint="eastAsia" w:ascii="仿宋" w:hAnsi="仿宋" w:eastAsia="仿宋" w:cs="Times New Roman"/>
          <w:i w:val="0"/>
          <w:iCs w:val="0"/>
          <w:sz w:val="24"/>
          <w:szCs w:val="24"/>
          <w:lang w:val="en-US" w:eastAsia="zh-CN"/>
        </w:rPr>
        <w:t>1080000.00</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采购需求：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标项一</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标项名称：叶城县教育局2022年园舍维修改造项目（变压器）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 数量： 6 </w:t>
      </w:r>
      <w:r>
        <w:rPr>
          <w:rFonts w:hint="eastAsia" w:ascii="仿宋" w:hAnsi="仿宋" w:eastAsia="仿宋" w:cs="Times New Roman"/>
          <w:i w:val="0"/>
          <w:iCs w:val="0"/>
          <w:sz w:val="24"/>
          <w:szCs w:val="24"/>
          <w:lang w:val="en-US" w:eastAsia="zh-CN"/>
        </w:rPr>
        <w:br w:type="textWrapping"/>
      </w:r>
      <w:r>
        <w:rPr>
          <w:rFonts w:hint="eastAsia" w:ascii="仿宋" w:hAnsi="仿宋" w:eastAsia="仿宋" w:cs="Times New Roman"/>
          <w:i w:val="0"/>
          <w:iCs w:val="0"/>
          <w:sz w:val="24"/>
          <w:szCs w:val="24"/>
          <w:lang w:val="en-US" w:eastAsia="zh-CN"/>
        </w:rPr>
        <w:t>     预算金额（元）：1080000.00</w:t>
      </w:r>
      <w:r>
        <w:rPr>
          <w:rFonts w:hint="eastAsia" w:ascii="仿宋" w:hAnsi="仿宋" w:eastAsia="仿宋" w:cs="Times New Roman"/>
          <w:i w:val="0"/>
          <w:iCs w:val="0"/>
          <w:sz w:val="24"/>
          <w:szCs w:val="24"/>
          <w:lang w:val="en-US" w:eastAsia="zh-CN"/>
        </w:rPr>
        <w:br w:type="textWrapping"/>
      </w:r>
      <w:r>
        <w:rPr>
          <w:rFonts w:hint="eastAsia" w:ascii="仿宋" w:hAnsi="仿宋" w:eastAsia="仿宋" w:cs="Times New Roman"/>
          <w:i w:val="0"/>
          <w:iCs w:val="0"/>
          <w:sz w:val="24"/>
          <w:szCs w:val="24"/>
          <w:lang w:val="en-US" w:eastAsia="zh-CN"/>
        </w:rPr>
        <w:t>     单位： 台 </w:t>
      </w:r>
      <w:r>
        <w:rPr>
          <w:rFonts w:hint="eastAsia" w:ascii="仿宋" w:hAnsi="仿宋" w:eastAsia="仿宋" w:cs="Times New Roman"/>
          <w:i w:val="0"/>
          <w:iCs w:val="0"/>
          <w:sz w:val="24"/>
          <w:szCs w:val="24"/>
          <w:lang w:val="en-US" w:eastAsia="zh-CN"/>
        </w:rPr>
        <w:br w:type="textWrapping"/>
      </w:r>
      <w:r>
        <w:rPr>
          <w:rFonts w:hint="eastAsia" w:ascii="仿宋" w:hAnsi="仿宋" w:eastAsia="仿宋" w:cs="Times New Roman"/>
          <w:i w:val="0"/>
          <w:iCs w:val="0"/>
          <w:sz w:val="24"/>
          <w:szCs w:val="24"/>
          <w:lang w:val="en-US" w:eastAsia="zh-CN"/>
        </w:rPr>
        <w:t>     简要规格描述：160KVA变压器 </w:t>
      </w:r>
      <w:r>
        <w:rPr>
          <w:rFonts w:hint="eastAsia" w:ascii="仿宋" w:hAnsi="仿宋" w:eastAsia="仿宋" w:cs="Times New Roman"/>
          <w:i w:val="0"/>
          <w:iCs w:val="0"/>
          <w:sz w:val="24"/>
          <w:szCs w:val="24"/>
          <w:lang w:val="en-US" w:eastAsia="zh-CN"/>
        </w:rPr>
        <w:br w:type="textWrapping"/>
      </w:r>
      <w:r>
        <w:rPr>
          <w:rFonts w:hint="eastAsia" w:ascii="仿宋" w:hAnsi="仿宋" w:eastAsia="仿宋" w:cs="Times New Roman"/>
          <w:i w:val="0"/>
          <w:iCs w:val="0"/>
          <w:sz w:val="24"/>
          <w:szCs w:val="24"/>
          <w:lang w:val="en-US" w:eastAsia="zh-CN"/>
        </w:rPr>
        <w:t>     备注：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合同履约期限：</w:t>
      </w:r>
      <w:bookmarkStart w:id="40" w:name="_GoBack"/>
      <w:r>
        <w:rPr>
          <w:rFonts w:hint="eastAsia" w:ascii="仿宋" w:hAnsi="仿宋" w:eastAsia="仿宋" w:cs="Times New Roman"/>
          <w:i w:val="0"/>
          <w:iCs w:val="0"/>
          <w:sz w:val="24"/>
          <w:szCs w:val="24"/>
        </w:rPr>
        <w:t>合同签订后</w:t>
      </w:r>
      <w:r>
        <w:rPr>
          <w:rFonts w:hint="eastAsia" w:ascii="仿宋" w:hAnsi="仿宋" w:eastAsia="仿宋" w:cs="Times New Roman"/>
          <w:i w:val="0"/>
          <w:iCs w:val="0"/>
          <w:sz w:val="24"/>
          <w:szCs w:val="24"/>
          <w:u w:val="single"/>
          <w:lang w:val="en-US" w:eastAsia="zh-CN"/>
        </w:rPr>
        <w:t xml:space="preserve"> 60</w:t>
      </w:r>
      <w:r>
        <w:rPr>
          <w:rFonts w:hint="eastAsia" w:ascii="仿宋" w:hAnsi="仿宋" w:eastAsia="仿宋" w:cs="Times New Roman"/>
          <w:i w:val="0"/>
          <w:iCs w:val="0"/>
          <w:sz w:val="24"/>
          <w:szCs w:val="24"/>
        </w:rPr>
        <w:t>日内完成</w:t>
      </w:r>
      <w:r>
        <w:rPr>
          <w:rFonts w:hint="eastAsia" w:ascii="仿宋" w:hAnsi="仿宋" w:eastAsia="仿宋" w:cs="Times New Roman"/>
          <w:i w:val="0"/>
          <w:iCs w:val="0"/>
          <w:sz w:val="24"/>
          <w:szCs w:val="24"/>
          <w:lang w:val="en-US" w:eastAsia="zh-CN"/>
        </w:rPr>
        <w:t>约定内容</w:t>
      </w:r>
      <w:r>
        <w:rPr>
          <w:rFonts w:hint="eastAsia" w:ascii="仿宋" w:hAnsi="仿宋" w:eastAsia="仿宋" w:cs="Times New Roman"/>
          <w:i w:val="0"/>
          <w:iCs w:val="0"/>
          <w:sz w:val="24"/>
          <w:szCs w:val="24"/>
        </w:rPr>
        <w:t>（具体按双方合同约定执行）</w:t>
      </w:r>
      <w:bookmarkEnd w:id="40"/>
      <w:r>
        <w:rPr>
          <w:rFonts w:hint="eastAsia" w:ascii="仿宋" w:hAnsi="仿宋" w:eastAsia="仿宋" w:cs="Times New Roman"/>
          <w:i w:val="0"/>
          <w:iCs w:val="0"/>
          <w:sz w:val="24"/>
          <w:szCs w:val="24"/>
        </w:rPr>
        <w:t>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本项目（否）接受联合体。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6" w:name="_Toc35393630"/>
      <w:bookmarkStart w:id="7" w:name="_Toc28359013"/>
      <w:bookmarkStart w:id="8" w:name="_Toc28359090"/>
      <w:bookmarkStart w:id="9" w:name="_Toc35393799"/>
      <w:r>
        <w:rPr>
          <w:rFonts w:hint="eastAsia" w:ascii="仿宋" w:hAnsi="仿宋" w:eastAsia="仿宋" w:cs="Times New Roman"/>
          <w:b/>
          <w:bCs/>
          <w:i w:val="0"/>
          <w:iCs w:val="0"/>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w:t>
      </w:r>
      <w:r>
        <w:rPr>
          <w:rFonts w:hint="eastAsia" w:ascii="仿宋" w:hAnsi="仿宋" w:eastAsia="仿宋" w:cs="Times New Roman"/>
          <w:i w:val="0"/>
          <w:iCs w:val="0"/>
          <w:sz w:val="24"/>
          <w:szCs w:val="24"/>
          <w:lang w:val="en-US" w:eastAsia="zh-CN"/>
        </w:rPr>
        <w:t>1</w:t>
      </w:r>
      <w:r>
        <w:rPr>
          <w:rFonts w:hint="eastAsia" w:ascii="仿宋" w:hAnsi="仿宋" w:eastAsia="仿宋" w:cs="Times New Roman"/>
          <w:i w:val="0"/>
          <w:iCs w:val="0"/>
          <w:sz w:val="24"/>
          <w:szCs w:val="24"/>
        </w:rPr>
        <w:t>）投标人须具备独立法人资格</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lang w:val="en-US" w:eastAsia="zh-CN"/>
        </w:rPr>
        <w:t>具有</w:t>
      </w:r>
      <w:r>
        <w:rPr>
          <w:rFonts w:hint="eastAsia" w:ascii="仿宋" w:hAnsi="仿宋" w:eastAsia="仿宋" w:cs="Times New Roman"/>
          <w:i w:val="0"/>
          <w:iCs w:val="0"/>
          <w:sz w:val="24"/>
          <w:szCs w:val="24"/>
        </w:rPr>
        <w:t>已通过年检合格的</w:t>
      </w:r>
      <w:r>
        <w:rPr>
          <w:rFonts w:hint="eastAsia" w:ascii="仿宋" w:hAnsi="仿宋" w:eastAsia="仿宋" w:cs="Times New Roman"/>
          <w:i w:val="0"/>
          <w:iCs w:val="0"/>
          <w:sz w:val="24"/>
          <w:szCs w:val="24"/>
          <w:lang w:val="en-US" w:eastAsia="zh-CN"/>
        </w:rPr>
        <w:t>相应经营范围的</w:t>
      </w:r>
      <w:r>
        <w:rPr>
          <w:rFonts w:hint="eastAsia" w:ascii="仿宋" w:hAnsi="仿宋" w:eastAsia="仿宋" w:cs="Times New Roman"/>
          <w:i w:val="0"/>
          <w:iCs w:val="0"/>
          <w:sz w:val="24"/>
          <w:szCs w:val="24"/>
        </w:rPr>
        <w:t xml:space="preserve">企业营业执照（三证合一）；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w:t>
      </w:r>
      <w:r>
        <w:rPr>
          <w:rFonts w:hint="eastAsia" w:ascii="仿宋" w:hAnsi="仿宋" w:eastAsia="仿宋" w:cs="Times New Roman"/>
          <w:i w:val="0"/>
          <w:iCs w:val="0"/>
          <w:sz w:val="24"/>
          <w:szCs w:val="24"/>
          <w:lang w:val="en-US" w:eastAsia="zh-CN"/>
        </w:rPr>
        <w:t>2</w:t>
      </w:r>
      <w:r>
        <w:rPr>
          <w:rFonts w:hint="eastAsia" w:ascii="仿宋" w:hAnsi="仿宋" w:eastAsia="仿宋" w:cs="Times New Roman"/>
          <w:i w:val="0"/>
          <w:iCs w:val="0"/>
          <w:sz w:val="24"/>
          <w:szCs w:val="24"/>
        </w:rPr>
        <w:t>）20</w:t>
      </w:r>
      <w:r>
        <w:rPr>
          <w:rFonts w:hint="eastAsia" w:ascii="仿宋" w:hAnsi="仿宋" w:eastAsia="仿宋" w:cs="Times New Roman"/>
          <w:i w:val="0"/>
          <w:iCs w:val="0"/>
          <w:sz w:val="24"/>
          <w:szCs w:val="24"/>
          <w:lang w:val="en-US" w:eastAsia="zh-CN"/>
        </w:rPr>
        <w:t>21</w:t>
      </w:r>
      <w:r>
        <w:rPr>
          <w:rFonts w:hint="eastAsia" w:ascii="仿宋" w:hAnsi="仿宋" w:eastAsia="仿宋" w:cs="Times New Roman"/>
          <w:i w:val="0"/>
          <w:iCs w:val="0"/>
          <w:sz w:val="24"/>
          <w:szCs w:val="24"/>
        </w:rPr>
        <w:t>年度财务审计报告（新成立公司</w:t>
      </w:r>
      <w:r>
        <w:rPr>
          <w:rFonts w:hint="eastAsia" w:ascii="仿宋" w:hAnsi="仿宋" w:eastAsia="仿宋" w:cs="Times New Roman"/>
          <w:i w:val="0"/>
          <w:iCs w:val="0"/>
          <w:sz w:val="24"/>
          <w:szCs w:val="24"/>
          <w:lang w:val="en-US" w:eastAsia="zh-CN"/>
        </w:rPr>
        <w:t>出具</w:t>
      </w:r>
      <w:r>
        <w:rPr>
          <w:rFonts w:hint="eastAsia" w:ascii="仿宋" w:hAnsi="仿宋" w:eastAsia="仿宋" w:cs="Times New Roman"/>
          <w:i w:val="0"/>
          <w:iCs w:val="0"/>
          <w:sz w:val="24"/>
          <w:szCs w:val="24"/>
        </w:rPr>
        <w:t>有效期内的银行资信证明）</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lang w:val="en-US" w:eastAsia="zh-CN"/>
        </w:rPr>
        <w:t>（3）</w:t>
      </w:r>
      <w:r>
        <w:rPr>
          <w:rFonts w:hint="eastAsia" w:ascii="仿宋" w:hAnsi="仿宋" w:eastAsia="仿宋" w:cs="Times New Roman"/>
          <w:i w:val="0"/>
          <w:iCs w:val="0"/>
          <w:sz w:val="24"/>
          <w:szCs w:val="24"/>
        </w:rPr>
        <w:t>法定代表人参与投标时</w:t>
      </w:r>
      <w:r>
        <w:rPr>
          <w:rFonts w:hint="eastAsia" w:ascii="仿宋" w:hAnsi="仿宋" w:eastAsia="仿宋" w:cs="Times New Roman"/>
          <w:i w:val="0"/>
          <w:iCs w:val="0"/>
          <w:sz w:val="24"/>
          <w:szCs w:val="24"/>
          <w:lang w:val="en-US" w:eastAsia="zh-CN"/>
        </w:rPr>
        <w:t>出具</w:t>
      </w:r>
      <w:r>
        <w:rPr>
          <w:rFonts w:hint="eastAsia" w:ascii="仿宋" w:hAnsi="仿宋" w:eastAsia="仿宋" w:cs="Times New Roman"/>
          <w:i w:val="0"/>
          <w:iCs w:val="0"/>
          <w:sz w:val="24"/>
          <w:szCs w:val="24"/>
        </w:rPr>
        <w:t>法定代表人证明书及身份证；被授权委托人参与投标时</w:t>
      </w:r>
      <w:r>
        <w:rPr>
          <w:rFonts w:hint="eastAsia" w:ascii="仿宋" w:hAnsi="仿宋" w:eastAsia="仿宋" w:cs="Times New Roman"/>
          <w:i w:val="0"/>
          <w:iCs w:val="0"/>
          <w:sz w:val="24"/>
          <w:szCs w:val="24"/>
          <w:lang w:val="en-US" w:eastAsia="zh-CN"/>
        </w:rPr>
        <w:t>出具</w:t>
      </w:r>
      <w:r>
        <w:rPr>
          <w:rFonts w:hint="eastAsia" w:ascii="仿宋" w:hAnsi="仿宋" w:eastAsia="仿宋" w:cs="Times New Roman"/>
          <w:i w:val="0"/>
          <w:iCs w:val="0"/>
          <w:sz w:val="24"/>
          <w:szCs w:val="24"/>
        </w:rPr>
        <w:t>授权委托书及身份证；需</w:t>
      </w:r>
      <w:r>
        <w:rPr>
          <w:rFonts w:hint="eastAsia" w:ascii="仿宋" w:hAnsi="仿宋" w:eastAsia="仿宋" w:cs="Times New Roman"/>
          <w:i w:val="0"/>
          <w:iCs w:val="0"/>
          <w:sz w:val="24"/>
          <w:szCs w:val="24"/>
          <w:lang w:val="en-US" w:eastAsia="zh-CN"/>
        </w:rPr>
        <w:t>具备</w:t>
      </w:r>
      <w:r>
        <w:rPr>
          <w:rFonts w:hint="eastAsia" w:ascii="仿宋" w:hAnsi="仿宋" w:eastAsia="仿宋" w:cs="Times New Roman"/>
          <w:i w:val="0"/>
          <w:iCs w:val="0"/>
          <w:sz w:val="24"/>
          <w:szCs w:val="24"/>
        </w:rPr>
        <w:t xml:space="preserve">社保部门出具的投标单位近三个月的缴纳社保证明（社保缴费凭证和个人明细表）；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lang w:val="en-US" w:eastAsia="zh-CN"/>
        </w:rPr>
        <w:t>4</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投标单位</w:t>
      </w:r>
      <w:r>
        <w:rPr>
          <w:rFonts w:hint="eastAsia" w:ascii="仿宋" w:hAnsi="仿宋" w:eastAsia="仿宋" w:cs="Times New Roman"/>
          <w:i w:val="0"/>
          <w:iCs w:val="0"/>
          <w:sz w:val="24"/>
          <w:szCs w:val="24"/>
          <w:lang w:val="en-US" w:eastAsia="zh-CN"/>
        </w:rPr>
        <w:t>具备</w:t>
      </w:r>
      <w:r>
        <w:rPr>
          <w:rFonts w:hint="eastAsia" w:ascii="仿宋" w:hAnsi="仿宋" w:eastAsia="仿宋" w:cs="Times New Roman"/>
          <w:i w:val="0"/>
          <w:iCs w:val="0"/>
          <w:sz w:val="24"/>
          <w:szCs w:val="24"/>
        </w:rPr>
        <w:t>由企业所在地税务局出具的近三个月的完税证明</w:t>
      </w:r>
      <w:r>
        <w:rPr>
          <w:rFonts w:hint="eastAsia" w:ascii="仿宋" w:hAnsi="仿宋" w:eastAsia="仿宋" w:cs="Times New Roman"/>
          <w:i w:val="0"/>
          <w:i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lang w:val="en-US" w:eastAsia="zh-CN"/>
        </w:rPr>
        <w:t>5</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参加本次招标项目的投标人，</w:t>
      </w:r>
      <w:r>
        <w:rPr>
          <w:rFonts w:hint="eastAsia" w:ascii="仿宋" w:hAnsi="仿宋" w:eastAsia="仿宋" w:cs="Times New Roman"/>
          <w:i w:val="0"/>
          <w:iCs w:val="0"/>
          <w:sz w:val="24"/>
          <w:szCs w:val="24"/>
          <w:lang w:val="en-US" w:eastAsia="zh-CN"/>
        </w:rPr>
        <w:t>自</w:t>
      </w:r>
      <w:r>
        <w:rPr>
          <w:rFonts w:hint="eastAsia" w:ascii="仿宋" w:hAnsi="仿宋" w:eastAsia="仿宋" w:cs="Times New Roman"/>
          <w:i w:val="0"/>
          <w:iCs w:val="0"/>
          <w:sz w:val="24"/>
          <w:szCs w:val="24"/>
        </w:rPr>
        <w:t>本公告发布之日起，如在“信用中国”网（http://www.creditchina.gov.cn）、</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中国政府采购</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网（http://www.ccgp.gov.cn）、</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国家企业信用信息公示</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系统(http://www.gsxt.gov.cn)等有不良行为记录的（尚在处罚期内的），将拒绝其参加本次政府采购活动，网站打印件（加盖投标单位公章）（必须为完整版，如不</w:t>
      </w:r>
      <w:r>
        <w:rPr>
          <w:rFonts w:hint="eastAsia" w:ascii="仿宋" w:hAnsi="仿宋" w:eastAsia="仿宋" w:cs="Times New Roman"/>
          <w:i w:val="0"/>
          <w:iCs w:val="0"/>
          <w:sz w:val="24"/>
          <w:szCs w:val="24"/>
          <w:lang w:val="en-US" w:eastAsia="zh-CN"/>
        </w:rPr>
        <w:t>出具</w:t>
      </w:r>
      <w:r>
        <w:rPr>
          <w:rFonts w:hint="eastAsia" w:ascii="仿宋" w:hAnsi="仿宋" w:eastAsia="仿宋" w:cs="Times New Roman"/>
          <w:i w:val="0"/>
          <w:iCs w:val="0"/>
          <w:sz w:val="24"/>
          <w:szCs w:val="24"/>
        </w:rPr>
        <w:t xml:space="preserve">完整版，视为投标无效）；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  </w:t>
      </w:r>
    </w:p>
    <w:p>
      <w:pPr>
        <w:keepNext w:val="0"/>
        <w:keepLines w:val="0"/>
        <w:pageBreakBefore w:val="0"/>
        <w:widowControl w:val="0"/>
        <w:kinsoku/>
        <w:wordWrap/>
        <w:overflowPunct/>
        <w:topLinePunct w:val="0"/>
        <w:autoSpaceDE/>
        <w:autoSpaceDN/>
        <w:bidi w:val="0"/>
        <w:adjustRightInd/>
        <w:snapToGrid/>
        <w:spacing w:line="340" w:lineRule="exact"/>
        <w:ind w:left="479" w:leftChars="228" w:firstLine="0" w:firstLineChars="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w:t>
      </w:r>
      <w:r>
        <w:rPr>
          <w:rFonts w:hint="eastAsia" w:ascii="仿宋" w:hAnsi="仿宋" w:eastAsia="仿宋" w:cs="Times New Roman"/>
          <w:i w:val="0"/>
          <w:iCs w:val="0"/>
          <w:sz w:val="24"/>
          <w:szCs w:val="24"/>
          <w:lang w:val="en-US" w:eastAsia="zh-CN"/>
        </w:rPr>
        <w:t>6</w:t>
      </w:r>
      <w:r>
        <w:rPr>
          <w:rFonts w:hint="eastAsia" w:ascii="仿宋" w:hAnsi="仿宋" w:eastAsia="仿宋" w:cs="Times New Roman"/>
          <w:i w:val="0"/>
          <w:iCs w:val="0"/>
          <w:sz w:val="24"/>
          <w:szCs w:val="24"/>
        </w:rPr>
        <w:t>) 近三年内无重大违法记录的声明及反商业贿赂承诺书（投标单位自拟）；</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lang w:val="en-US" w:eastAsia="zh-CN"/>
        </w:rPr>
        <w:t>7</w:t>
      </w:r>
      <w:r>
        <w:rPr>
          <w:rFonts w:hint="eastAsia" w:ascii="仿宋" w:hAnsi="仿宋" w:eastAsia="仿宋" w:cs="Times New Roman"/>
          <w:i w:val="0"/>
          <w:iCs w:val="0"/>
          <w:sz w:val="24"/>
          <w:szCs w:val="24"/>
          <w:lang w:eastAsia="zh-CN"/>
        </w:rPr>
        <w:t>）</w:t>
      </w:r>
      <w:r>
        <w:rPr>
          <w:rFonts w:hint="eastAsia" w:ascii="仿宋" w:hAnsi="仿宋" w:eastAsia="仿宋" w:cs="Times New Roman"/>
          <w:i w:val="0"/>
          <w:iCs w:val="0"/>
          <w:sz w:val="24"/>
          <w:szCs w:val="24"/>
        </w:rPr>
        <w:t>具有输变电工程专业承包叁级及以上或者电力工程施工总承包叁级及以上资质，有效期内的安全生产许可证；项目经理具备机电工程贰级及以上执业资格，具备有效的安全生产考核合格证书，且未担任其他在建项目的项目经理</w:t>
      </w:r>
      <w:r>
        <w:rPr>
          <w:rFonts w:hint="eastAsia" w:ascii="仿宋" w:hAnsi="仿宋" w:eastAsia="仿宋" w:cs="Times New Roman"/>
          <w:i w:val="0"/>
          <w:i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eastAsia="zh-CN"/>
        </w:rPr>
      </w:pPr>
      <w:bookmarkStart w:id="10" w:name="_Toc28359014"/>
      <w:bookmarkStart w:id="11" w:name="_Toc28359091"/>
      <w:r>
        <w:rPr>
          <w:rFonts w:hint="eastAsia" w:ascii="仿宋" w:hAnsi="仿宋" w:eastAsia="仿宋" w:cs="Times New Roman"/>
          <w:i w:val="0"/>
          <w:iCs w:val="0"/>
          <w:sz w:val="24"/>
          <w:szCs w:val="24"/>
        </w:rPr>
        <w:t>2.落实政府采购政策需满足的资格要求：</w:t>
      </w:r>
      <w:r>
        <w:rPr>
          <w:rFonts w:hint="eastAsia" w:ascii="仿宋" w:hAnsi="仿宋" w:eastAsia="仿宋" w:cs="Times New Roman"/>
          <w:i w:val="0"/>
          <w:iCs w:val="0"/>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eastAsia="zh-CN"/>
        </w:rPr>
      </w:pPr>
      <w:r>
        <w:rPr>
          <w:rFonts w:hint="eastAsia" w:ascii="仿宋" w:hAnsi="仿宋" w:eastAsia="仿宋" w:cs="Times New Roman"/>
          <w:i w:val="0"/>
          <w:iCs w:val="0"/>
          <w:sz w:val="24"/>
          <w:szCs w:val="24"/>
        </w:rPr>
        <w:t>3.本项目的特定资格要求：</w:t>
      </w:r>
      <w:r>
        <w:rPr>
          <w:rFonts w:hint="eastAsia" w:ascii="仿宋" w:hAnsi="仿宋" w:eastAsia="仿宋" w:cs="Times New Roman"/>
          <w:i w:val="0"/>
          <w:iCs w:val="0"/>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12" w:name="_Toc35393631"/>
      <w:bookmarkStart w:id="13" w:name="_Toc35393800"/>
      <w:r>
        <w:rPr>
          <w:rFonts w:hint="eastAsia" w:ascii="仿宋" w:hAnsi="仿宋" w:eastAsia="仿宋" w:cs="Times New Roman"/>
          <w:b/>
          <w:bCs/>
          <w:i w:val="0"/>
          <w:iCs w:val="0"/>
          <w:sz w:val="24"/>
          <w:szCs w:val="24"/>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时间：</w:t>
      </w:r>
      <w:r>
        <w:rPr>
          <w:rFonts w:hint="eastAsia" w:ascii="仿宋" w:hAnsi="仿宋" w:eastAsia="仿宋" w:cs="Times New Roman"/>
          <w:i w:val="0"/>
          <w:iCs w:val="0"/>
          <w:sz w:val="24"/>
          <w:szCs w:val="24"/>
          <w:lang w:val="en-US" w:eastAsia="zh-CN"/>
        </w:rPr>
        <w:t>2022</w:t>
      </w:r>
      <w:r>
        <w:rPr>
          <w:rFonts w:hint="eastAsia" w:ascii="仿宋" w:hAnsi="仿宋" w:eastAsia="仿宋" w:cs="Times New Roman"/>
          <w:i w:val="0"/>
          <w:iCs w:val="0"/>
          <w:sz w:val="24"/>
          <w:szCs w:val="24"/>
        </w:rPr>
        <w:t>年</w:t>
      </w:r>
      <w:r>
        <w:rPr>
          <w:rFonts w:hint="eastAsia" w:ascii="仿宋" w:hAnsi="仿宋" w:eastAsia="仿宋" w:cs="Times New Roman"/>
          <w:i w:val="0"/>
          <w:iCs w:val="0"/>
          <w:sz w:val="24"/>
          <w:szCs w:val="24"/>
          <w:lang w:val="en-US" w:eastAsia="zh-CN"/>
        </w:rPr>
        <w:t>5</w:t>
      </w:r>
      <w:r>
        <w:rPr>
          <w:rFonts w:hint="eastAsia" w:ascii="仿宋" w:hAnsi="仿宋" w:eastAsia="仿宋" w:cs="Times New Roman"/>
          <w:i w:val="0"/>
          <w:iCs w:val="0"/>
          <w:sz w:val="24"/>
          <w:szCs w:val="24"/>
        </w:rPr>
        <w:t>月</w:t>
      </w:r>
      <w:r>
        <w:rPr>
          <w:rFonts w:hint="eastAsia" w:ascii="仿宋" w:hAnsi="仿宋" w:eastAsia="仿宋" w:cs="Times New Roman"/>
          <w:i w:val="0"/>
          <w:iCs w:val="0"/>
          <w:sz w:val="24"/>
          <w:szCs w:val="24"/>
          <w:lang w:val="en-US" w:eastAsia="zh-CN"/>
        </w:rPr>
        <w:t>5</w:t>
      </w:r>
      <w:r>
        <w:rPr>
          <w:rFonts w:hint="eastAsia" w:ascii="仿宋" w:hAnsi="仿宋" w:eastAsia="仿宋" w:cs="Times New Roman"/>
          <w:i w:val="0"/>
          <w:iCs w:val="0"/>
          <w:sz w:val="24"/>
          <w:szCs w:val="24"/>
        </w:rPr>
        <w:t xml:space="preserve">日至 </w:t>
      </w:r>
      <w:r>
        <w:rPr>
          <w:rFonts w:hint="eastAsia" w:ascii="仿宋" w:hAnsi="仿宋" w:eastAsia="仿宋" w:cs="Times New Roman"/>
          <w:i w:val="0"/>
          <w:iCs w:val="0"/>
          <w:sz w:val="24"/>
          <w:szCs w:val="24"/>
          <w:lang w:val="en-US" w:eastAsia="zh-CN"/>
        </w:rPr>
        <w:t>2022</w:t>
      </w:r>
      <w:r>
        <w:rPr>
          <w:rFonts w:hint="eastAsia" w:ascii="仿宋" w:hAnsi="仿宋" w:eastAsia="仿宋" w:cs="Times New Roman"/>
          <w:i w:val="0"/>
          <w:iCs w:val="0"/>
          <w:sz w:val="24"/>
          <w:szCs w:val="24"/>
        </w:rPr>
        <w:t>年</w:t>
      </w:r>
      <w:r>
        <w:rPr>
          <w:rFonts w:hint="eastAsia" w:ascii="仿宋" w:hAnsi="仿宋" w:eastAsia="仿宋" w:cs="Times New Roman"/>
          <w:i w:val="0"/>
          <w:iCs w:val="0"/>
          <w:sz w:val="24"/>
          <w:szCs w:val="24"/>
          <w:lang w:val="en-US" w:eastAsia="zh-CN"/>
        </w:rPr>
        <w:t>5</w:t>
      </w:r>
      <w:r>
        <w:rPr>
          <w:rFonts w:hint="eastAsia" w:ascii="仿宋" w:hAnsi="仿宋" w:eastAsia="仿宋" w:cs="Times New Roman"/>
          <w:i w:val="0"/>
          <w:iCs w:val="0"/>
          <w:sz w:val="24"/>
          <w:szCs w:val="24"/>
        </w:rPr>
        <w:t>月</w:t>
      </w:r>
      <w:r>
        <w:rPr>
          <w:rFonts w:hint="eastAsia" w:ascii="仿宋" w:hAnsi="仿宋" w:eastAsia="仿宋" w:cs="Times New Roman"/>
          <w:i w:val="0"/>
          <w:iCs w:val="0"/>
          <w:sz w:val="24"/>
          <w:szCs w:val="24"/>
          <w:lang w:val="en-US" w:eastAsia="zh-CN"/>
        </w:rPr>
        <w:t>7</w:t>
      </w:r>
      <w:r>
        <w:rPr>
          <w:rFonts w:hint="eastAsia" w:ascii="仿宋" w:hAnsi="仿宋" w:eastAsia="仿宋" w:cs="Times New Roman"/>
          <w:i w:val="0"/>
          <w:iCs w:val="0"/>
          <w:sz w:val="24"/>
          <w:szCs w:val="24"/>
        </w:rPr>
        <w:t>日，每天上午</w:t>
      </w:r>
      <w:r>
        <w:rPr>
          <w:rFonts w:hint="eastAsia" w:ascii="仿宋" w:hAnsi="仿宋" w:eastAsia="仿宋" w:cs="Times New Roman"/>
          <w:i w:val="0"/>
          <w:iCs w:val="0"/>
          <w:sz w:val="24"/>
          <w:szCs w:val="24"/>
          <w:lang w:val="en-US" w:eastAsia="zh-CN"/>
        </w:rPr>
        <w:t>10：00</w:t>
      </w:r>
      <w:r>
        <w:rPr>
          <w:rFonts w:hint="eastAsia" w:ascii="仿宋" w:hAnsi="仿宋" w:eastAsia="仿宋" w:cs="Times New Roman"/>
          <w:i w:val="0"/>
          <w:iCs w:val="0"/>
          <w:sz w:val="24"/>
          <w:szCs w:val="24"/>
        </w:rPr>
        <w:t>至</w:t>
      </w:r>
      <w:r>
        <w:rPr>
          <w:rFonts w:hint="eastAsia" w:ascii="仿宋" w:hAnsi="仿宋" w:eastAsia="仿宋" w:cs="Times New Roman"/>
          <w:i w:val="0"/>
          <w:iCs w:val="0"/>
          <w:sz w:val="24"/>
          <w:szCs w:val="24"/>
          <w:lang w:val="en-US" w:eastAsia="zh-CN"/>
        </w:rPr>
        <w:t>14：00</w:t>
      </w:r>
      <w:r>
        <w:rPr>
          <w:rFonts w:hint="eastAsia" w:ascii="仿宋" w:hAnsi="仿宋" w:eastAsia="仿宋" w:cs="Times New Roman"/>
          <w:i w:val="0"/>
          <w:iCs w:val="0"/>
          <w:sz w:val="24"/>
          <w:szCs w:val="24"/>
        </w:rPr>
        <w:t>，下午</w:t>
      </w:r>
      <w:r>
        <w:rPr>
          <w:rFonts w:hint="eastAsia" w:ascii="仿宋" w:hAnsi="仿宋" w:eastAsia="仿宋" w:cs="Times New Roman"/>
          <w:i w:val="0"/>
          <w:iCs w:val="0"/>
          <w:sz w:val="24"/>
          <w:szCs w:val="24"/>
          <w:lang w:val="en-US" w:eastAsia="zh-CN"/>
        </w:rPr>
        <w:t>15：30</w:t>
      </w:r>
      <w:r>
        <w:rPr>
          <w:rFonts w:hint="eastAsia" w:ascii="仿宋" w:hAnsi="仿宋" w:eastAsia="仿宋" w:cs="Times New Roman"/>
          <w:i w:val="0"/>
          <w:iCs w:val="0"/>
          <w:sz w:val="24"/>
          <w:szCs w:val="24"/>
        </w:rPr>
        <w:t>至</w:t>
      </w:r>
      <w:r>
        <w:rPr>
          <w:rFonts w:hint="eastAsia" w:ascii="仿宋" w:hAnsi="仿宋" w:eastAsia="仿宋" w:cs="Times New Roman"/>
          <w:i w:val="0"/>
          <w:iCs w:val="0"/>
          <w:sz w:val="24"/>
          <w:szCs w:val="24"/>
          <w:lang w:val="en-US" w:eastAsia="zh-CN"/>
        </w:rPr>
        <w:t>19:30</w:t>
      </w:r>
      <w:r>
        <w:rPr>
          <w:rFonts w:hint="eastAsia" w:ascii="仿宋" w:hAnsi="仿宋" w:eastAsia="仿宋" w:cs="Times New Roman"/>
          <w:i w:val="0"/>
          <w:iCs w:val="0"/>
          <w:sz w:val="24"/>
          <w:szCs w:val="24"/>
        </w:rPr>
        <w:t>（北京时间，法定节假日除外）</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地点：</w:t>
      </w:r>
      <w:r>
        <w:rPr>
          <w:rFonts w:hint="eastAsia" w:ascii="仿宋" w:hAnsi="仿宋" w:eastAsia="仿宋" w:cs="Times New Roman"/>
          <w:i w:val="0"/>
          <w:iCs w:val="0"/>
          <w:sz w:val="24"/>
          <w:szCs w:val="24"/>
          <w:lang w:eastAsia="zh-CN"/>
        </w:rPr>
        <w:t>新疆喀什地区喀什市恰萨街道多来特巴格路社区艾尔斯兰汗南路003号1幢8层8-2号010、011、012</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方式：线下获取</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售价：</w:t>
      </w:r>
      <w:r>
        <w:rPr>
          <w:rFonts w:hint="eastAsia" w:ascii="仿宋" w:hAnsi="仿宋" w:eastAsia="仿宋" w:cs="Times New Roman"/>
          <w:i w:val="0"/>
          <w:iCs w:val="0"/>
          <w:sz w:val="24"/>
          <w:szCs w:val="24"/>
          <w:lang w:val="en-US" w:eastAsia="zh-CN"/>
        </w:rPr>
        <w:t>0元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14" w:name="_Toc28359015"/>
      <w:bookmarkStart w:id="15" w:name="_Toc35393632"/>
      <w:bookmarkStart w:id="16" w:name="_Toc35393801"/>
      <w:bookmarkStart w:id="17" w:name="_Toc28359092"/>
      <w:r>
        <w:rPr>
          <w:rFonts w:hint="eastAsia" w:ascii="仿宋" w:hAnsi="仿宋" w:eastAsia="仿宋" w:cs="Times New Roman"/>
          <w:b/>
          <w:bCs/>
          <w:i w:val="0"/>
          <w:iCs w:val="0"/>
          <w:sz w:val="24"/>
          <w:szCs w:val="24"/>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 xml:space="preserve">截止时间： </w:t>
      </w:r>
      <w:r>
        <w:rPr>
          <w:rFonts w:hint="eastAsia" w:ascii="仿宋" w:hAnsi="仿宋" w:eastAsia="仿宋" w:cs="Times New Roman"/>
          <w:i w:val="0"/>
          <w:iCs w:val="0"/>
          <w:sz w:val="24"/>
          <w:szCs w:val="24"/>
          <w:lang w:val="en-US" w:eastAsia="zh-CN"/>
        </w:rPr>
        <w:t>2022年5月13日16</w:t>
      </w:r>
      <w:r>
        <w:rPr>
          <w:rFonts w:hint="eastAsia" w:ascii="仿宋" w:hAnsi="仿宋" w:eastAsia="仿宋" w:cs="Times New Roman"/>
          <w:i w:val="0"/>
          <w:iCs w:val="0"/>
          <w:sz w:val="24"/>
          <w:szCs w:val="24"/>
        </w:rPr>
        <w:t>点</w:t>
      </w:r>
      <w:r>
        <w:rPr>
          <w:rFonts w:hint="eastAsia" w:ascii="仿宋" w:hAnsi="仿宋" w:eastAsia="仿宋" w:cs="Times New Roman"/>
          <w:i w:val="0"/>
          <w:iCs w:val="0"/>
          <w:sz w:val="24"/>
          <w:szCs w:val="24"/>
          <w:lang w:val="en-US" w:eastAsia="zh-CN"/>
        </w:rPr>
        <w:t>00</w:t>
      </w:r>
      <w:r>
        <w:rPr>
          <w:rFonts w:hint="eastAsia" w:ascii="仿宋" w:hAnsi="仿宋" w:eastAsia="仿宋" w:cs="Times New Roman"/>
          <w:i w:val="0"/>
          <w:iCs w:val="0"/>
          <w:sz w:val="24"/>
          <w:szCs w:val="24"/>
        </w:rPr>
        <w:t>分（北京时间）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地点：叶城县行政综合服务中心</w:t>
      </w:r>
      <w:r>
        <w:rPr>
          <w:rFonts w:hint="eastAsia" w:ascii="仿宋" w:hAnsi="仿宋" w:eastAsia="仿宋" w:cs="Times New Roman"/>
          <w:i w:val="0"/>
          <w:iCs w:val="0"/>
          <w:sz w:val="24"/>
          <w:szCs w:val="24"/>
          <w:lang w:eastAsia="zh-CN"/>
        </w:rPr>
        <w:t>（叶城县工业园区纬三路）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18" w:name="_Toc28359093"/>
      <w:bookmarkStart w:id="19" w:name="_Toc35393633"/>
      <w:bookmarkStart w:id="20" w:name="_Toc28359016"/>
      <w:bookmarkStart w:id="21" w:name="_Toc35393802"/>
      <w:r>
        <w:rPr>
          <w:rFonts w:hint="eastAsia" w:ascii="仿宋" w:hAnsi="仿宋" w:eastAsia="仿宋" w:cs="Times New Roman"/>
          <w:b/>
          <w:bCs/>
          <w:i w:val="0"/>
          <w:iCs w:val="0"/>
          <w:sz w:val="24"/>
          <w:szCs w:val="24"/>
        </w:rPr>
        <w:t>五、开启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 xml:space="preserve">时间： </w:t>
      </w:r>
      <w:r>
        <w:rPr>
          <w:rFonts w:hint="eastAsia" w:ascii="仿宋" w:hAnsi="仿宋" w:eastAsia="仿宋" w:cs="Times New Roman"/>
          <w:i w:val="0"/>
          <w:iCs w:val="0"/>
          <w:sz w:val="24"/>
          <w:szCs w:val="24"/>
          <w:lang w:val="en-US" w:eastAsia="zh-CN"/>
        </w:rPr>
        <w:t>2022年5月13日16</w:t>
      </w:r>
      <w:r>
        <w:rPr>
          <w:rFonts w:hint="eastAsia" w:ascii="仿宋" w:hAnsi="仿宋" w:eastAsia="仿宋" w:cs="Times New Roman"/>
          <w:i w:val="0"/>
          <w:iCs w:val="0"/>
          <w:sz w:val="24"/>
          <w:szCs w:val="24"/>
        </w:rPr>
        <w:t>点</w:t>
      </w:r>
      <w:r>
        <w:rPr>
          <w:rFonts w:hint="eastAsia" w:ascii="仿宋" w:hAnsi="仿宋" w:eastAsia="仿宋" w:cs="Times New Roman"/>
          <w:i w:val="0"/>
          <w:iCs w:val="0"/>
          <w:sz w:val="24"/>
          <w:szCs w:val="24"/>
          <w:lang w:val="en-US" w:eastAsia="zh-CN"/>
        </w:rPr>
        <w:t>00</w:t>
      </w:r>
      <w:r>
        <w:rPr>
          <w:rFonts w:hint="eastAsia" w:ascii="仿宋" w:hAnsi="仿宋" w:eastAsia="仿宋" w:cs="Times New Roman"/>
          <w:i w:val="0"/>
          <w:iCs w:val="0"/>
          <w:sz w:val="24"/>
          <w:szCs w:val="24"/>
        </w:rPr>
        <w:t>分（北京时间）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地点：叶城县行政综合服务中心</w:t>
      </w:r>
      <w:r>
        <w:rPr>
          <w:rFonts w:hint="eastAsia" w:ascii="仿宋" w:hAnsi="仿宋" w:eastAsia="仿宋" w:cs="Times New Roman"/>
          <w:i w:val="0"/>
          <w:iCs w:val="0"/>
          <w:sz w:val="24"/>
          <w:szCs w:val="24"/>
          <w:lang w:eastAsia="zh-CN"/>
        </w:rPr>
        <w:t>（叶城县工业园区纬三路）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22" w:name="_Toc35393803"/>
      <w:bookmarkStart w:id="23" w:name="_Toc28359094"/>
      <w:bookmarkStart w:id="24" w:name="_Toc28359017"/>
      <w:bookmarkStart w:id="25" w:name="_Toc35393634"/>
      <w:r>
        <w:rPr>
          <w:rFonts w:hint="eastAsia" w:ascii="仿宋" w:hAnsi="仿宋" w:eastAsia="仿宋" w:cs="Times New Roman"/>
          <w:b/>
          <w:bCs/>
          <w:i w:val="0"/>
          <w:iCs w:val="0"/>
          <w:sz w:val="24"/>
          <w:szCs w:val="24"/>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bCs/>
          <w:i w:val="0"/>
          <w:iCs w:val="0"/>
          <w:sz w:val="24"/>
          <w:szCs w:val="24"/>
        </w:rPr>
      </w:pPr>
      <w:bookmarkStart w:id="26" w:name="_Toc35393804"/>
      <w:bookmarkStart w:id="27" w:name="_Toc35393635"/>
      <w:r>
        <w:rPr>
          <w:rFonts w:hint="eastAsia" w:ascii="仿宋" w:hAnsi="仿宋" w:eastAsia="仿宋" w:cs="Times New Roman"/>
          <w:b/>
          <w:bCs/>
          <w:i w:val="0"/>
          <w:iCs w:val="0"/>
          <w:sz w:val="24"/>
          <w:szCs w:val="24"/>
        </w:rPr>
        <w:t>七、其他补充事宜</w:t>
      </w:r>
      <w:bookmarkEnd w:id="26"/>
      <w:bookmarkEnd w:id="27"/>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i w:val="0"/>
          <w:iCs w:val="0"/>
          <w:sz w:val="24"/>
          <w:szCs w:val="24"/>
        </w:rPr>
      </w:pPr>
      <w:bookmarkStart w:id="28" w:name="_Toc28359095"/>
      <w:bookmarkStart w:id="29" w:name="_Toc28359018"/>
      <w:bookmarkStart w:id="30" w:name="_Toc35393636"/>
      <w:bookmarkStart w:id="31" w:name="_Toc35393805"/>
      <w:r>
        <w:rPr>
          <w:rFonts w:hint="eastAsia" w:ascii="仿宋" w:hAnsi="仿宋" w:eastAsia="仿宋" w:cs="Times New Roman"/>
          <w:b/>
          <w:bCs/>
          <w:i w:val="0"/>
          <w:iCs w:val="0"/>
          <w:sz w:val="24"/>
          <w:szCs w:val="24"/>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1.采购人信息</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名 称：</w:t>
      </w:r>
      <w:r>
        <w:rPr>
          <w:rFonts w:hint="eastAsia" w:ascii="仿宋" w:hAnsi="仿宋" w:eastAsia="仿宋" w:cs="Times New Roman"/>
          <w:i w:val="0"/>
          <w:iCs w:val="0"/>
          <w:sz w:val="24"/>
          <w:szCs w:val="24"/>
          <w:lang w:val="en-US" w:eastAsia="zh-CN"/>
        </w:rPr>
        <w:t>叶城县教育局</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地 址：</w:t>
      </w:r>
      <w:r>
        <w:rPr>
          <w:rFonts w:hint="eastAsia" w:ascii="仿宋" w:hAnsi="仿宋" w:eastAsia="仿宋" w:cs="Times New Roman"/>
          <w:i w:val="0"/>
          <w:iCs w:val="0"/>
          <w:sz w:val="24"/>
          <w:szCs w:val="24"/>
          <w:lang w:val="en-US" w:eastAsia="zh-CN"/>
        </w:rPr>
        <w:t>叶城县教育局</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联系方式：0998-5797318</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bookmarkStart w:id="32" w:name="_Toc35393807"/>
      <w:bookmarkStart w:id="33" w:name="_Toc28359097"/>
      <w:bookmarkStart w:id="34" w:name="_Toc35393638"/>
      <w:bookmarkStart w:id="35" w:name="_Toc28359020"/>
      <w:r>
        <w:rPr>
          <w:rFonts w:hint="eastAsia" w:ascii="仿宋" w:hAnsi="仿宋" w:eastAsia="仿宋" w:cs="Times New Roman"/>
          <w:i w:val="0"/>
          <w:iCs w:val="0"/>
          <w:sz w:val="24"/>
          <w:szCs w:val="24"/>
        </w:rPr>
        <w:t>2.采购代理机构信息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名    称：</w:t>
      </w:r>
      <w:r>
        <w:rPr>
          <w:rFonts w:hint="eastAsia" w:ascii="仿宋" w:hAnsi="仿宋" w:eastAsia="仿宋" w:cs="Times New Roman"/>
          <w:i w:val="0"/>
          <w:iCs w:val="0"/>
          <w:sz w:val="24"/>
          <w:szCs w:val="24"/>
          <w:lang w:val="en-US" w:eastAsia="zh-CN"/>
        </w:rPr>
        <w:t>新疆建疆富民项目管理有限公司</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r>
        <w:rPr>
          <w:rFonts w:hint="eastAsia" w:ascii="仿宋" w:hAnsi="仿宋" w:eastAsia="仿宋" w:cs="Times New Roman"/>
          <w:i w:val="0"/>
          <w:iCs w:val="0"/>
          <w:sz w:val="24"/>
          <w:szCs w:val="24"/>
        </w:rPr>
        <w:t>地　　址：</w:t>
      </w:r>
      <w:r>
        <w:rPr>
          <w:rFonts w:hint="eastAsia" w:ascii="仿宋" w:hAnsi="仿宋" w:eastAsia="仿宋" w:cs="Times New Roman"/>
          <w:i w:val="0"/>
          <w:iCs w:val="0"/>
          <w:sz w:val="24"/>
          <w:szCs w:val="24"/>
          <w:lang w:eastAsia="zh-CN"/>
        </w:rPr>
        <w:t>新疆喀什地区喀什市恰萨街道多来特巴格路社区艾尔斯兰汗南路003号1幢8层8-2号010、011、012</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联系方式：</w:t>
      </w:r>
      <w:r>
        <w:rPr>
          <w:rFonts w:hint="eastAsia" w:ascii="仿宋" w:hAnsi="仿宋" w:eastAsia="仿宋" w:cs="Times New Roman"/>
          <w:i w:val="0"/>
          <w:iCs w:val="0"/>
          <w:sz w:val="24"/>
          <w:szCs w:val="24"/>
          <w:lang w:val="en-US" w:eastAsia="zh-CN"/>
        </w:rPr>
        <w:t>18799895310</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rPr>
      </w:pPr>
      <w:bookmarkStart w:id="36" w:name="_Toc35393808"/>
      <w:bookmarkStart w:id="37" w:name="_Toc28359098"/>
      <w:bookmarkStart w:id="38" w:name="_Toc35393639"/>
      <w:bookmarkStart w:id="39" w:name="_Toc28359021"/>
      <w:r>
        <w:rPr>
          <w:rFonts w:hint="eastAsia" w:ascii="仿宋" w:hAnsi="仿宋" w:eastAsia="仿宋" w:cs="Times New Roman"/>
          <w:i w:val="0"/>
          <w:iCs w:val="0"/>
          <w:sz w:val="24"/>
          <w:szCs w:val="24"/>
        </w:rPr>
        <w:t>3.项目联系方式</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项目联系人：</w:t>
      </w:r>
      <w:r>
        <w:rPr>
          <w:rFonts w:hint="eastAsia" w:ascii="仿宋" w:hAnsi="仿宋" w:eastAsia="仿宋" w:cs="Times New Roman"/>
          <w:i w:val="0"/>
          <w:iCs w:val="0"/>
          <w:sz w:val="24"/>
          <w:szCs w:val="24"/>
          <w:lang w:val="en-US" w:eastAsia="zh-CN"/>
        </w:rPr>
        <w:t>李境争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rPr>
        <w:t>电　　 话：</w:t>
      </w:r>
      <w:r>
        <w:rPr>
          <w:rFonts w:hint="eastAsia" w:ascii="仿宋" w:hAnsi="仿宋" w:eastAsia="仿宋" w:cs="Times New Roman"/>
          <w:i w:val="0"/>
          <w:iCs w:val="0"/>
          <w:sz w:val="24"/>
          <w:szCs w:val="24"/>
          <w:lang w:val="en-US" w:eastAsia="zh-CN"/>
        </w:rPr>
        <w:t>18799895310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GM4MDRiZjkxNGNmMzE2NWNlMzI0ZmJiN2YzNzcifQ=="/>
  </w:docVars>
  <w:rsids>
    <w:rsidRoot w:val="00000000"/>
    <w:rsid w:val="001402FA"/>
    <w:rsid w:val="01A93522"/>
    <w:rsid w:val="06515470"/>
    <w:rsid w:val="07CE428A"/>
    <w:rsid w:val="0BE30FF1"/>
    <w:rsid w:val="0F0B4840"/>
    <w:rsid w:val="150B6314"/>
    <w:rsid w:val="17E4768B"/>
    <w:rsid w:val="1D885B5A"/>
    <w:rsid w:val="1F37025E"/>
    <w:rsid w:val="24A56DB8"/>
    <w:rsid w:val="27113E0B"/>
    <w:rsid w:val="277C493D"/>
    <w:rsid w:val="27BD6D7E"/>
    <w:rsid w:val="2AD44043"/>
    <w:rsid w:val="2DA67E83"/>
    <w:rsid w:val="2DCD365D"/>
    <w:rsid w:val="2ECA3C3F"/>
    <w:rsid w:val="34FD2EE6"/>
    <w:rsid w:val="39AF7FFC"/>
    <w:rsid w:val="3C11534D"/>
    <w:rsid w:val="3F1712F7"/>
    <w:rsid w:val="40194F77"/>
    <w:rsid w:val="40B40385"/>
    <w:rsid w:val="42AE354F"/>
    <w:rsid w:val="44C47B85"/>
    <w:rsid w:val="44D83825"/>
    <w:rsid w:val="4C25407A"/>
    <w:rsid w:val="4DAE7818"/>
    <w:rsid w:val="50A11B0C"/>
    <w:rsid w:val="50EB5AC7"/>
    <w:rsid w:val="5C8D4CC0"/>
    <w:rsid w:val="5ED574D6"/>
    <w:rsid w:val="60D12504"/>
    <w:rsid w:val="60E14ACE"/>
    <w:rsid w:val="61B06A98"/>
    <w:rsid w:val="63555290"/>
    <w:rsid w:val="66BD4EB0"/>
    <w:rsid w:val="6ABA32E8"/>
    <w:rsid w:val="6D5D3C48"/>
    <w:rsid w:val="6F161406"/>
    <w:rsid w:val="72C07522"/>
    <w:rsid w:val="74277859"/>
    <w:rsid w:val="744B315F"/>
    <w:rsid w:val="75B2536E"/>
    <w:rsid w:val="77CB3EBC"/>
    <w:rsid w:val="78F82376"/>
    <w:rsid w:val="79787D92"/>
    <w:rsid w:val="79DB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Plain Text"/>
    <w:basedOn w:val="1"/>
    <w:qFormat/>
    <w:uiPriority w:val="0"/>
    <w:rPr>
      <w:rFonts w:ascii="宋体" w:hAnsi="Courier New" w:eastAsiaTheme="minorEastAsia" w:cstheme="minorBidi"/>
      <w:szCs w:val="22"/>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TML Sample"/>
    <w:basedOn w:val="11"/>
    <w:qFormat/>
    <w:uiPriority w:val="0"/>
    <w:rPr>
      <w:rFonts w:ascii="Courier New" w:hAnsi="Courier New"/>
    </w:rPr>
  </w:style>
  <w:style w:type="paragraph" w:customStyle="1" w:styleId="1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1372</Words>
  <Characters>1601</Characters>
  <Lines>0</Lines>
  <Paragraphs>0</Paragraphs>
  <TotalTime>30</TotalTime>
  <ScaleCrop>false</ScaleCrop>
  <LinksUpToDate>false</LinksUpToDate>
  <CharactersWithSpaces>1654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竞争</cp:lastModifiedBy>
  <dcterms:modified xsi:type="dcterms:W3CDTF">2022-04-29T05:48:29Z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473BD4CA14B64BBABFAAC5F6B88495DF</vt:lpwstr>
  </property>
</Properties>
</file>