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snapToGrid w:val="0"/>
        <w:spacing w:before="0" w:after="0" w:line="240" w:lineRule="auto"/>
        <w:jc w:val="righ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采购备案处</w:t>
      </w:r>
    </w:p>
    <w:p>
      <w:pPr>
        <w:pStyle w:val="3"/>
        <w:pageBreakBefore w:val="0"/>
        <w:tabs>
          <w:tab w:val="left" w:pos="0"/>
          <w:tab w:val="left" w:pos="3165"/>
          <w:tab w:val="center" w:pos="4153"/>
        </w:tabs>
        <w:kinsoku/>
        <w:wordWrap/>
        <w:overflowPunct/>
        <w:topLinePunct w:val="0"/>
        <w:autoSpaceDE w:val="0"/>
        <w:autoSpaceDN w:val="0"/>
        <w:bidi w:val="0"/>
        <w:adjustRightInd/>
        <w:snapToGrid w:val="0"/>
        <w:spacing w:before="0" w:after="0" w:line="24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8"/>
          <w:szCs w:val="28"/>
        </w:rPr>
        <w:t>和田地区于田县公益安置点建设采购项目公开招标公告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和田地区于田县公益安置点建设采购项目</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highlight w:val="none"/>
        </w:rPr>
        <w:t>招标项目</w:t>
      </w:r>
      <w:r>
        <w:rPr>
          <w:rFonts w:hint="eastAsia" w:ascii="仿宋" w:hAnsi="仿宋" w:eastAsia="仿宋" w:cs="仿宋"/>
          <w:color w:val="auto"/>
          <w:sz w:val="24"/>
          <w:szCs w:val="24"/>
        </w:rPr>
        <w:t>的潜在</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应在</w:t>
      </w:r>
      <w:r>
        <w:rPr>
          <w:rFonts w:hint="eastAsia" w:ascii="仿宋" w:hAnsi="仿宋" w:eastAsia="仿宋" w:cs="仿宋"/>
          <w:color w:val="auto"/>
          <w:sz w:val="24"/>
          <w:szCs w:val="24"/>
          <w:u w:val="single"/>
          <w:lang w:eastAsia="zh-CN"/>
        </w:rPr>
        <w:t>线下</w:t>
      </w:r>
      <w:r>
        <w:rPr>
          <w:rFonts w:hint="eastAsia" w:ascii="仿宋" w:hAnsi="仿宋" w:eastAsia="仿宋" w:cs="仿宋"/>
          <w:color w:val="auto"/>
          <w:sz w:val="24"/>
          <w:szCs w:val="24"/>
        </w:rPr>
        <w:t>获取招标文件，并于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2022</w:t>
      </w:r>
      <w:r>
        <w:rPr>
          <w:rFonts w:hint="eastAsia" w:ascii="仿宋" w:hAnsi="仿宋" w:eastAsia="仿宋" w:cs="仿宋"/>
          <w:bCs/>
          <w:color w:val="auto"/>
          <w:sz w:val="24"/>
          <w:szCs w:val="24"/>
          <w:u w:val="single"/>
        </w:rPr>
        <w:t>年</w:t>
      </w:r>
      <w:r>
        <w:rPr>
          <w:rFonts w:hint="eastAsia" w:ascii="仿宋" w:hAnsi="仿宋" w:eastAsia="仿宋" w:cs="仿宋"/>
          <w:bCs/>
          <w:color w:val="auto"/>
          <w:sz w:val="24"/>
          <w:szCs w:val="24"/>
          <w:u w:val="single"/>
          <w:lang w:val="en-US" w:eastAsia="zh-CN"/>
        </w:rPr>
        <w:t>05</w:t>
      </w:r>
      <w:r>
        <w:rPr>
          <w:rFonts w:hint="eastAsia" w:ascii="仿宋" w:hAnsi="仿宋" w:eastAsia="仿宋" w:cs="仿宋"/>
          <w:bCs/>
          <w:color w:val="auto"/>
          <w:sz w:val="24"/>
          <w:szCs w:val="24"/>
          <w:u w:val="single"/>
        </w:rPr>
        <w:t>月</w:t>
      </w:r>
      <w:r>
        <w:rPr>
          <w:rFonts w:hint="eastAsia" w:ascii="仿宋" w:hAnsi="仿宋" w:eastAsia="仿宋" w:cs="仿宋"/>
          <w:bCs/>
          <w:color w:val="auto"/>
          <w:sz w:val="24"/>
          <w:szCs w:val="24"/>
          <w:u w:val="single"/>
          <w:lang w:val="en-US" w:eastAsia="zh-CN"/>
        </w:rPr>
        <w:t>20</w:t>
      </w:r>
      <w:r>
        <w:rPr>
          <w:rFonts w:hint="eastAsia" w:ascii="仿宋" w:hAnsi="仿宋" w:eastAsia="仿宋" w:cs="仿宋"/>
          <w:bCs/>
          <w:color w:val="auto"/>
          <w:sz w:val="24"/>
          <w:szCs w:val="24"/>
          <w:u w:val="single"/>
        </w:rPr>
        <w:t xml:space="preserve">日 </w:t>
      </w:r>
      <w:r>
        <w:rPr>
          <w:rFonts w:hint="eastAsia" w:ascii="仿宋" w:hAnsi="仿宋" w:eastAsia="仿宋" w:cs="仿宋"/>
          <w:bCs/>
          <w:color w:val="auto"/>
          <w:sz w:val="24"/>
          <w:szCs w:val="24"/>
          <w:u w:val="single"/>
          <w:lang w:val="en-US" w:eastAsia="zh-CN"/>
        </w:rPr>
        <w:t>11</w:t>
      </w:r>
      <w:r>
        <w:rPr>
          <w:rFonts w:hint="eastAsia" w:ascii="仿宋" w:hAnsi="仿宋" w:eastAsia="仿宋" w:cs="仿宋"/>
          <w:bCs/>
          <w:color w:val="auto"/>
          <w:sz w:val="24"/>
          <w:szCs w:val="24"/>
          <w:u w:val="single"/>
        </w:rPr>
        <w:t xml:space="preserve"> 点 </w:t>
      </w:r>
      <w:r>
        <w:rPr>
          <w:rFonts w:hint="eastAsia" w:ascii="仿宋" w:hAnsi="仿宋" w:eastAsia="仿宋" w:cs="仿宋"/>
          <w:bCs/>
          <w:color w:val="auto"/>
          <w:sz w:val="24"/>
          <w:szCs w:val="24"/>
          <w:u w:val="single"/>
          <w:lang w:val="en-US" w:eastAsia="zh-CN"/>
        </w:rPr>
        <w:t>00</w:t>
      </w:r>
      <w:r>
        <w:rPr>
          <w:rFonts w:hint="eastAsia" w:ascii="仿宋" w:hAnsi="仿宋" w:eastAsia="仿宋" w:cs="仿宋"/>
          <w:bCs/>
          <w:color w:val="auto"/>
          <w:sz w:val="24"/>
          <w:szCs w:val="24"/>
          <w:u w:val="single"/>
        </w:rPr>
        <w:t xml:space="preserve"> 分（</w:t>
      </w:r>
      <w:r>
        <w:rPr>
          <w:rFonts w:hint="eastAsia" w:ascii="仿宋" w:hAnsi="仿宋" w:eastAsia="仿宋" w:cs="仿宋"/>
          <w:bCs/>
          <w:color w:val="auto"/>
          <w:sz w:val="24"/>
          <w:szCs w:val="24"/>
        </w:rPr>
        <w:t>北京时间）前递交投标文件</w:t>
      </w:r>
      <w:r>
        <w:rPr>
          <w:rFonts w:hint="eastAsia" w:ascii="仿宋" w:hAnsi="仿宋" w:eastAsia="仿宋" w:cs="仿宋"/>
          <w:color w:val="auto"/>
          <w:sz w:val="24"/>
          <w:szCs w:val="24"/>
        </w:rPr>
        <w:t>。</w:t>
      </w:r>
    </w:p>
    <w:p>
      <w:pPr>
        <w:pStyle w:val="4"/>
        <w:keepLines/>
        <w:pageBreakBefore w:val="0"/>
        <w:widowControl/>
        <w:kinsoku/>
        <w:wordWrap/>
        <w:overflowPunct/>
        <w:topLinePunct w:val="0"/>
        <w:autoSpaceDE/>
        <w:autoSpaceDN/>
        <w:bidi w:val="0"/>
        <w:adjustRightInd/>
        <w:snapToGrid w:val="0"/>
        <w:spacing w:line="240" w:lineRule="auto"/>
        <w:ind w:firstLine="482" w:firstLineChars="200"/>
        <w:textAlignment w:val="auto"/>
        <w:rPr>
          <w:rFonts w:hint="eastAsia" w:ascii="仿宋" w:hAnsi="仿宋" w:eastAsia="仿宋" w:cs="仿宋"/>
          <w:b/>
          <w:bCs w:val="0"/>
          <w:color w:val="auto"/>
          <w:sz w:val="24"/>
          <w:szCs w:val="24"/>
          <w:lang w:val="en-US" w:eastAsia="zh-CN"/>
        </w:rPr>
      </w:pPr>
      <w:bookmarkStart w:id="0" w:name="_Toc35393790"/>
      <w:bookmarkStart w:id="1" w:name="_Toc35393621"/>
      <w:bookmarkStart w:id="2" w:name="_Toc28359002"/>
      <w:bookmarkStart w:id="3" w:name="_Toc28359079"/>
      <w:bookmarkStart w:id="4" w:name="_Hlk24379207"/>
      <w:r>
        <w:rPr>
          <w:rFonts w:hint="eastAsia" w:ascii="仿宋" w:hAnsi="仿宋" w:eastAsia="仿宋" w:cs="仿宋"/>
          <w:b/>
          <w:bCs w:val="0"/>
          <w:color w:val="auto"/>
          <w:sz w:val="24"/>
          <w:szCs w:val="24"/>
          <w:lang w:val="en-US" w:eastAsia="zh-CN"/>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lang w:eastAsia="zh-CN"/>
        </w:rPr>
        <w:t>项</w:t>
      </w:r>
      <w:r>
        <w:rPr>
          <w:rFonts w:hint="eastAsia" w:ascii="仿宋" w:hAnsi="仿宋" w:eastAsia="仿宋" w:cs="仿宋"/>
          <w:color w:val="auto"/>
          <w:sz w:val="24"/>
          <w:szCs w:val="24"/>
          <w:lang w:val="en-US" w:eastAsia="zh-CN"/>
        </w:rPr>
        <w:t>目编号：YTCGD-GK-2022-0</w:t>
      </w:r>
      <w:bookmarkStart w:id="41" w:name="_GoBack"/>
      <w:bookmarkEnd w:id="41"/>
      <w:r>
        <w:rPr>
          <w:rFonts w:hint="eastAsia" w:ascii="仿宋" w:hAnsi="仿宋" w:eastAsia="仿宋" w:cs="仿宋"/>
          <w:color w:val="auto"/>
          <w:sz w:val="24"/>
          <w:szCs w:val="24"/>
          <w:lang w:val="en-US" w:eastAsia="zh-CN"/>
        </w:rPr>
        <w:t>67</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bookmarkEnd w:id="4"/>
      <w:r>
        <w:rPr>
          <w:rFonts w:hint="eastAsia" w:ascii="仿宋" w:hAnsi="仿宋" w:eastAsia="仿宋" w:cs="仿宋"/>
          <w:color w:val="auto"/>
          <w:sz w:val="24"/>
          <w:szCs w:val="24"/>
        </w:rPr>
        <w:t>和田地区于田县公益安置点建设采购项目</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76000000.00元</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最高限价（如有）：</w:t>
      </w:r>
      <w:r>
        <w:rPr>
          <w:rFonts w:hint="eastAsia" w:ascii="仿宋" w:hAnsi="仿宋" w:eastAsia="仿宋" w:cs="仿宋"/>
          <w:color w:val="auto"/>
          <w:sz w:val="24"/>
          <w:szCs w:val="24"/>
          <w:highlight w:val="none"/>
          <w:lang w:val="en-US" w:eastAsia="zh-CN"/>
        </w:rPr>
        <w:t>76000000.00元；</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eastAsia="zh-CN"/>
        </w:rPr>
        <w:t>采购需求：</w:t>
      </w:r>
      <w:r>
        <w:rPr>
          <w:rFonts w:hint="eastAsia" w:ascii="仿宋" w:hAnsi="仿宋" w:eastAsia="仿宋" w:cs="仿宋"/>
          <w:color w:val="auto"/>
          <w:sz w:val="24"/>
          <w:szCs w:val="24"/>
          <w:highlight w:val="none"/>
          <w:lang w:val="en-US" w:eastAsia="zh-CN"/>
        </w:rPr>
        <w:t>集装箱房采购一批</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479" w:leftChars="228"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资金来源：</w:t>
      </w:r>
      <w:r>
        <w:rPr>
          <w:rFonts w:hint="eastAsia" w:ascii="仿宋" w:hAnsi="仿宋" w:eastAsia="仿宋" w:cs="仿宋"/>
          <w:color w:val="auto"/>
          <w:sz w:val="24"/>
          <w:szCs w:val="24"/>
          <w:highlight w:val="none"/>
          <w:lang w:val="en-US" w:eastAsia="zh-CN"/>
        </w:rPr>
        <w:t>一般债券</w:t>
      </w:r>
      <w:r>
        <w:rPr>
          <w:rFonts w:hint="eastAsia" w:ascii="仿宋" w:hAnsi="仿宋" w:eastAsia="仿宋" w:cs="仿宋"/>
          <w:color w:val="auto"/>
          <w:sz w:val="24"/>
          <w:szCs w:val="24"/>
          <w:highlight w:val="none"/>
          <w:lang w:eastAsia="zh-CN"/>
        </w:rPr>
        <w:t>资金</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合同履行期限：</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eastAsia="zh-CN"/>
        </w:rPr>
        <w:t>否</w:t>
      </w:r>
      <w:r>
        <w:rPr>
          <w:rFonts w:hint="eastAsia" w:ascii="仿宋" w:hAnsi="仿宋" w:eastAsia="仿宋" w:cs="仿宋"/>
          <w:color w:val="auto"/>
          <w:sz w:val="24"/>
          <w:szCs w:val="24"/>
        </w:rPr>
        <w:t>）接受联合体投标。</w:t>
      </w:r>
    </w:p>
    <w:p>
      <w:pPr>
        <w:pStyle w:val="4"/>
        <w:keepLines/>
        <w:pageBreakBefore w:val="0"/>
        <w:widowControl/>
        <w:kinsoku/>
        <w:wordWrap/>
        <w:overflowPunct/>
        <w:topLinePunct w:val="0"/>
        <w:autoSpaceDE/>
        <w:autoSpaceDN/>
        <w:bidi w:val="0"/>
        <w:adjustRightInd/>
        <w:snapToGrid w:val="0"/>
        <w:spacing w:line="240" w:lineRule="auto"/>
        <w:ind w:firstLine="482" w:firstLineChars="200"/>
        <w:textAlignment w:val="auto"/>
        <w:rPr>
          <w:rFonts w:hint="eastAsia" w:ascii="仿宋" w:hAnsi="仿宋" w:eastAsia="仿宋" w:cs="仿宋"/>
          <w:b/>
          <w:bCs w:val="0"/>
          <w:color w:val="auto"/>
          <w:sz w:val="24"/>
          <w:szCs w:val="24"/>
          <w:lang w:val="en-US" w:eastAsia="zh-CN"/>
        </w:rPr>
      </w:pPr>
      <w:bookmarkStart w:id="5" w:name="_Toc35393791"/>
      <w:bookmarkStart w:id="6" w:name="_Toc28359003"/>
      <w:bookmarkStart w:id="7" w:name="_Toc35393622"/>
      <w:bookmarkStart w:id="8" w:name="_Toc28359080"/>
      <w:r>
        <w:rPr>
          <w:rFonts w:hint="eastAsia" w:ascii="仿宋" w:hAnsi="仿宋" w:eastAsia="仿宋" w:cs="仿宋"/>
          <w:b/>
          <w:bCs w:val="0"/>
          <w:color w:val="auto"/>
          <w:sz w:val="24"/>
          <w:szCs w:val="24"/>
          <w:lang w:val="en-US" w:eastAsia="zh-CN"/>
        </w:rPr>
        <w:t>二、申请人的资格要求：</w:t>
      </w:r>
      <w:bookmarkEnd w:id="5"/>
      <w:bookmarkEnd w:id="6"/>
      <w:bookmarkEnd w:id="7"/>
      <w:bookmarkEnd w:id="8"/>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lang w:val="en-US" w:eastAsia="zh-CN"/>
        </w:rPr>
      </w:pPr>
      <w:bookmarkStart w:id="9" w:name="_Toc35393800"/>
      <w:bookmarkStart w:id="10" w:name="_Toc17402"/>
      <w:bookmarkStart w:id="11" w:name="_Toc35393631"/>
      <w:bookmarkStart w:id="12" w:name="_Toc28359091"/>
      <w:bookmarkStart w:id="13" w:name="_Toc28359014"/>
      <w:bookmarkStart w:id="14" w:name="_Toc20889"/>
      <w:r>
        <w:rPr>
          <w:rFonts w:hint="eastAsia" w:ascii="仿宋" w:hAnsi="仿宋" w:eastAsia="仿宋" w:cs="仿宋"/>
          <w:b w:val="0"/>
          <w:bCs w:val="0"/>
          <w:color w:val="auto"/>
          <w:kern w:val="0"/>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2.落实政府采购政策需满足的资格要求：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（1）《政府采购促进中小企业发展管理办法》（财库〔2020〕46号）；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（1）供应商须提供具备有效的营业执照（三证合一）； </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lang w:val="en-US" w:eastAsia="zh-CN"/>
        </w:rPr>
        <w:t>（2）法定代表人</w:t>
      </w:r>
      <w:r>
        <w:rPr>
          <w:rFonts w:hint="eastAsia" w:ascii="仿宋" w:hAnsi="仿宋" w:eastAsia="仿宋" w:cs="仿宋"/>
          <w:b w:val="0"/>
          <w:bCs w:val="0"/>
          <w:color w:val="auto"/>
          <w:kern w:val="0"/>
          <w:sz w:val="24"/>
          <w:szCs w:val="24"/>
          <w:highlight w:val="none"/>
          <w:lang w:val="en-US" w:eastAsia="zh-CN"/>
        </w:rPr>
        <w:t>的</w:t>
      </w:r>
      <w:r>
        <w:rPr>
          <w:rFonts w:hint="eastAsia" w:ascii="仿宋" w:hAnsi="仿宋" w:eastAsia="仿宋" w:cs="仿宋"/>
          <w:b w:val="0"/>
          <w:bCs w:val="0"/>
          <w:color w:val="auto"/>
          <w:kern w:val="0"/>
          <w:sz w:val="24"/>
          <w:szCs w:val="24"/>
          <w:lang w:val="en-US" w:eastAsia="zh-CN"/>
        </w:rPr>
        <w:t>需携带法定代表人证明书及法定代表人身份证及公司缴纳个人的近三个月社保证明明细；委托代理人需携带法定代表人授权委托书及委托代理人身份证及公司缴纳个人的近三个月社保证明明细；</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lang w:val="en-US" w:eastAsia="zh-CN"/>
        </w:rPr>
        <w:t>（3）</w:t>
      </w:r>
      <w:r>
        <w:rPr>
          <w:rFonts w:hint="eastAsia" w:ascii="仿宋" w:hAnsi="仿宋" w:eastAsia="仿宋" w:cs="仿宋"/>
          <w:b w:val="0"/>
          <w:bCs w:val="0"/>
          <w:color w:val="auto"/>
          <w:kern w:val="0"/>
          <w:sz w:val="24"/>
          <w:szCs w:val="24"/>
          <w:highlight w:val="none"/>
          <w:lang w:val="en-US" w:eastAsia="zh-CN"/>
        </w:rPr>
        <w:t>具有良好的商业信誉（提供2021年的财务审计报告，2021年10月以后新成立公司可不提供）和健全的财务会计制度。</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lang w:val="en-US" w:eastAsia="zh-CN"/>
        </w:rPr>
        <w:t>（4）</w:t>
      </w:r>
      <w:r>
        <w:rPr>
          <w:rFonts w:hint="eastAsia" w:ascii="仿宋" w:hAnsi="仿宋" w:eastAsia="仿宋" w:cs="仿宋"/>
          <w:b w:val="0"/>
          <w:bCs w:val="0"/>
          <w:color w:val="auto"/>
          <w:kern w:val="0"/>
          <w:sz w:val="24"/>
          <w:szCs w:val="24"/>
          <w:highlight w:val="none"/>
          <w:lang w:val="en-US" w:eastAsia="zh-CN"/>
        </w:rPr>
        <w:t>提供税务部门出具近3个月依法缴纳税收的完税证明或报税材料（依法免缴的，应提供依法免缴的相关证明文件）。</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凡拟参加本次招标项目的供应商，在“信用中国”网站（www.creditchina.gov.cn）、中国政府采购网（www.ccgp.gov.cn）、国家企业信用信息公示系（http://www.gsxt.gov.cn）、中国裁判文书网（http://wenshu.court.gov.cn/）四个网站的查询结果，如供应商被列入失信被执行人、重大税收违法案件当事人名单、政府采购严重违法失信行为记录名单的（尚在处罚期内的）、经营异常名录的，将拒绝其参本次政府采购活动。（开标现场查询）；</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（6）企业负责人为同一人或者存在直接控股、管理关系的不同供应商，不得参加同一合同项下的政府采购活动。否则，皆取消投标资格；</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（7）本项目不接受联合体投标。</w:t>
      </w:r>
      <w:bookmarkEnd w:id="9"/>
      <w:bookmarkEnd w:id="10"/>
      <w:bookmarkEnd w:id="11"/>
      <w:bookmarkEnd w:id="12"/>
      <w:bookmarkEnd w:id="13"/>
      <w:bookmarkEnd w:id="14"/>
      <w:bookmarkStart w:id="15" w:name="_Toc28359096"/>
      <w:bookmarkStart w:id="16" w:name="_Toc35393806"/>
      <w:bookmarkStart w:id="17" w:name="_Toc28359019"/>
      <w:bookmarkStart w:id="18" w:name="_Toc35393637"/>
    </w:p>
    <w:p>
      <w:pPr>
        <w:pStyle w:val="4"/>
        <w:keepLines/>
        <w:pageBreakBefore w:val="0"/>
        <w:widowControl/>
        <w:kinsoku/>
        <w:wordWrap/>
        <w:overflowPunct/>
        <w:topLinePunct w:val="0"/>
        <w:autoSpaceDE/>
        <w:autoSpaceDN/>
        <w:bidi w:val="0"/>
        <w:adjustRightInd/>
        <w:snapToGrid w:val="0"/>
        <w:spacing w:line="240" w:lineRule="auto"/>
        <w:ind w:firstLine="482" w:firstLineChars="200"/>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三、</w:t>
      </w:r>
      <w:bookmarkStart w:id="19" w:name="_Toc28359082"/>
      <w:bookmarkStart w:id="20" w:name="_Toc28359005"/>
      <w:bookmarkStart w:id="21" w:name="_Toc35393624"/>
      <w:bookmarkStart w:id="22" w:name="_Toc35393793"/>
      <w:r>
        <w:rPr>
          <w:rFonts w:hint="eastAsia" w:ascii="仿宋" w:hAnsi="仿宋" w:eastAsia="仿宋" w:cs="仿宋"/>
          <w:b/>
          <w:bCs w:val="0"/>
          <w:color w:val="auto"/>
          <w:sz w:val="24"/>
          <w:szCs w:val="24"/>
          <w:lang w:val="en-US" w:eastAsia="zh-CN"/>
        </w:rPr>
        <w:t>获取招标文件：</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color w:val="auto"/>
          <w:sz w:val="24"/>
          <w:szCs w:val="24"/>
          <w:lang w:eastAsia="zh-CN"/>
        </w:rPr>
      </w:pPr>
      <w:r>
        <w:rPr>
          <w:rFonts w:hint="eastAsia" w:ascii="仿宋" w:hAnsi="仿宋" w:eastAsia="仿宋" w:cs="仿宋"/>
          <w:b w:val="0"/>
          <w:color w:val="auto"/>
          <w:sz w:val="24"/>
          <w:szCs w:val="24"/>
        </w:rPr>
        <w:t>时间：20</w:t>
      </w:r>
      <w:r>
        <w:rPr>
          <w:rFonts w:hint="eastAsia" w:ascii="仿宋" w:hAnsi="仿宋" w:eastAsia="仿宋" w:cs="仿宋"/>
          <w:b w:val="0"/>
          <w:color w:val="auto"/>
          <w:sz w:val="24"/>
          <w:szCs w:val="24"/>
          <w:lang w:val="en-US" w:eastAsia="zh-CN"/>
        </w:rPr>
        <w:t>22</w:t>
      </w:r>
      <w:r>
        <w:rPr>
          <w:rFonts w:hint="eastAsia" w:ascii="仿宋" w:hAnsi="仿宋" w:eastAsia="仿宋" w:cs="仿宋"/>
          <w:b w:val="0"/>
          <w:color w:val="auto"/>
          <w:sz w:val="24"/>
          <w:szCs w:val="24"/>
        </w:rPr>
        <w:t>年</w:t>
      </w:r>
      <w:r>
        <w:rPr>
          <w:rFonts w:hint="eastAsia" w:ascii="仿宋" w:hAnsi="仿宋" w:eastAsia="仿宋" w:cs="仿宋"/>
          <w:b w:val="0"/>
          <w:color w:val="auto"/>
          <w:sz w:val="24"/>
          <w:szCs w:val="24"/>
          <w:lang w:val="en-US" w:eastAsia="zh-CN"/>
        </w:rPr>
        <w:t>04</w:t>
      </w:r>
      <w:r>
        <w:rPr>
          <w:rFonts w:hint="eastAsia" w:ascii="仿宋" w:hAnsi="仿宋" w:eastAsia="仿宋" w:cs="仿宋"/>
          <w:b w:val="0"/>
          <w:color w:val="auto"/>
          <w:sz w:val="24"/>
          <w:szCs w:val="24"/>
        </w:rPr>
        <w:t>月</w:t>
      </w:r>
      <w:r>
        <w:rPr>
          <w:rFonts w:hint="eastAsia" w:ascii="仿宋" w:hAnsi="仿宋" w:eastAsia="仿宋" w:cs="仿宋"/>
          <w:b w:val="0"/>
          <w:color w:val="auto"/>
          <w:sz w:val="24"/>
          <w:szCs w:val="24"/>
          <w:lang w:val="en-US" w:eastAsia="zh-CN"/>
        </w:rPr>
        <w:t>29</w:t>
      </w:r>
      <w:r>
        <w:rPr>
          <w:rFonts w:hint="eastAsia" w:ascii="仿宋" w:hAnsi="仿宋" w:eastAsia="仿宋" w:cs="仿宋"/>
          <w:b w:val="0"/>
          <w:color w:val="auto"/>
          <w:sz w:val="24"/>
          <w:szCs w:val="24"/>
        </w:rPr>
        <w:t>日至 202</w:t>
      </w:r>
      <w:r>
        <w:rPr>
          <w:rFonts w:hint="eastAsia" w:ascii="仿宋" w:hAnsi="仿宋" w:eastAsia="仿宋" w:cs="仿宋"/>
          <w:b w:val="0"/>
          <w:color w:val="auto"/>
          <w:sz w:val="24"/>
          <w:szCs w:val="24"/>
          <w:lang w:val="en-US" w:eastAsia="zh-CN"/>
        </w:rPr>
        <w:t>2</w:t>
      </w:r>
      <w:r>
        <w:rPr>
          <w:rFonts w:hint="eastAsia" w:ascii="仿宋" w:hAnsi="仿宋" w:eastAsia="仿宋" w:cs="仿宋"/>
          <w:b w:val="0"/>
          <w:color w:val="auto"/>
          <w:sz w:val="24"/>
          <w:szCs w:val="24"/>
        </w:rPr>
        <w:t>年</w:t>
      </w:r>
      <w:r>
        <w:rPr>
          <w:rFonts w:hint="eastAsia" w:ascii="仿宋" w:hAnsi="仿宋" w:eastAsia="仿宋" w:cs="仿宋"/>
          <w:b w:val="0"/>
          <w:color w:val="auto"/>
          <w:sz w:val="24"/>
          <w:szCs w:val="24"/>
          <w:lang w:val="en-US" w:eastAsia="zh-CN"/>
        </w:rPr>
        <w:t>05</w:t>
      </w:r>
      <w:r>
        <w:rPr>
          <w:rFonts w:hint="eastAsia" w:ascii="仿宋" w:hAnsi="仿宋" w:eastAsia="仿宋" w:cs="仿宋"/>
          <w:b w:val="0"/>
          <w:color w:val="auto"/>
          <w:sz w:val="24"/>
          <w:szCs w:val="24"/>
        </w:rPr>
        <w:t>月</w:t>
      </w:r>
      <w:r>
        <w:rPr>
          <w:rFonts w:hint="eastAsia" w:ascii="仿宋" w:hAnsi="仿宋" w:eastAsia="仿宋" w:cs="仿宋"/>
          <w:b w:val="0"/>
          <w:color w:val="auto"/>
          <w:sz w:val="24"/>
          <w:szCs w:val="24"/>
          <w:lang w:val="en-US" w:eastAsia="zh-CN"/>
        </w:rPr>
        <w:t>11</w:t>
      </w:r>
      <w:r>
        <w:rPr>
          <w:rFonts w:hint="eastAsia" w:ascii="仿宋" w:hAnsi="仿宋" w:eastAsia="仿宋" w:cs="仿宋"/>
          <w:b w:val="0"/>
          <w:color w:val="auto"/>
          <w:sz w:val="24"/>
          <w:szCs w:val="24"/>
        </w:rPr>
        <w:t>日（提供期限自本公告发布之日起不得少于5个工作日），每天上午10:</w:t>
      </w:r>
      <w:r>
        <w:rPr>
          <w:rFonts w:hint="eastAsia" w:ascii="仿宋" w:hAnsi="仿宋" w:eastAsia="仿宋" w:cs="仿宋"/>
          <w:b w:val="0"/>
          <w:color w:val="auto"/>
          <w:sz w:val="24"/>
          <w:szCs w:val="24"/>
          <w:lang w:val="en-US" w:eastAsia="zh-CN"/>
        </w:rPr>
        <w:t>3</w:t>
      </w:r>
      <w:r>
        <w:rPr>
          <w:rFonts w:hint="eastAsia" w:ascii="仿宋" w:hAnsi="仿宋" w:eastAsia="仿宋" w:cs="仿宋"/>
          <w:b w:val="0"/>
          <w:color w:val="auto"/>
          <w:sz w:val="24"/>
          <w:szCs w:val="24"/>
        </w:rPr>
        <w:t>0至</w:t>
      </w:r>
      <w:r>
        <w:rPr>
          <w:rFonts w:hint="eastAsia" w:ascii="仿宋" w:hAnsi="仿宋" w:eastAsia="仿宋" w:cs="仿宋"/>
          <w:b w:val="0"/>
          <w:color w:val="auto"/>
          <w:sz w:val="24"/>
          <w:szCs w:val="24"/>
          <w:lang w:val="en-US" w:eastAsia="zh-CN"/>
        </w:rPr>
        <w:t>14</w:t>
      </w:r>
      <w:r>
        <w:rPr>
          <w:rFonts w:hint="eastAsia" w:ascii="仿宋" w:hAnsi="仿宋" w:eastAsia="仿宋" w:cs="仿宋"/>
          <w:b w:val="0"/>
          <w:color w:val="auto"/>
          <w:sz w:val="24"/>
          <w:szCs w:val="24"/>
        </w:rPr>
        <w:t>:</w:t>
      </w:r>
      <w:r>
        <w:rPr>
          <w:rFonts w:hint="eastAsia" w:ascii="仿宋" w:hAnsi="仿宋" w:eastAsia="仿宋" w:cs="仿宋"/>
          <w:b w:val="0"/>
          <w:color w:val="auto"/>
          <w:sz w:val="24"/>
          <w:szCs w:val="24"/>
          <w:lang w:val="en-US" w:eastAsia="zh-CN"/>
        </w:rPr>
        <w:t>0</w:t>
      </w:r>
      <w:r>
        <w:rPr>
          <w:rFonts w:hint="eastAsia" w:ascii="仿宋" w:hAnsi="仿宋" w:eastAsia="仿宋" w:cs="仿宋"/>
          <w:b w:val="0"/>
          <w:color w:val="auto"/>
          <w:sz w:val="24"/>
          <w:szCs w:val="24"/>
        </w:rPr>
        <w:t>0，下午16:00至19:00（北京时间，法定节假日除外</w:t>
      </w:r>
      <w:r>
        <w:rPr>
          <w:rFonts w:hint="eastAsia" w:ascii="仿宋" w:hAnsi="仿宋" w:eastAsia="仿宋" w:cs="仿宋"/>
          <w:b w:val="0"/>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地点：新疆庆信达项目管理有限公司（和田市人民街18号玉都国际广场金座703室）</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color w:val="auto"/>
          <w:sz w:val="24"/>
          <w:szCs w:val="24"/>
          <w:lang w:eastAsia="zh-CN"/>
        </w:rPr>
      </w:pPr>
      <w:r>
        <w:rPr>
          <w:rFonts w:hint="eastAsia" w:ascii="仿宋" w:hAnsi="仿宋" w:eastAsia="仿宋" w:cs="仿宋"/>
          <w:b w:val="0"/>
          <w:color w:val="auto"/>
          <w:sz w:val="24"/>
          <w:szCs w:val="24"/>
        </w:rPr>
        <w:t>方式：满足上述投标资质的</w:t>
      </w:r>
      <w:r>
        <w:rPr>
          <w:rFonts w:hint="eastAsia" w:ascii="仿宋" w:hAnsi="仿宋" w:eastAsia="仿宋" w:cs="仿宋"/>
          <w:b w:val="0"/>
          <w:color w:val="auto"/>
          <w:sz w:val="24"/>
          <w:szCs w:val="24"/>
          <w:lang w:eastAsia="zh-CN"/>
        </w:rPr>
        <w:t>供应商</w:t>
      </w:r>
      <w:r>
        <w:rPr>
          <w:rFonts w:hint="eastAsia" w:ascii="仿宋" w:hAnsi="仿宋" w:eastAsia="仿宋" w:cs="仿宋"/>
          <w:b w:val="0"/>
          <w:color w:val="auto"/>
          <w:sz w:val="24"/>
          <w:szCs w:val="24"/>
        </w:rPr>
        <w:t>，携带第二条申请人的资格要求的相关证件（原件及加盖单位</w:t>
      </w:r>
      <w:r>
        <w:rPr>
          <w:rFonts w:hint="eastAsia" w:ascii="仿宋" w:hAnsi="仿宋" w:eastAsia="仿宋" w:cs="仿宋"/>
          <w:b w:val="0"/>
          <w:color w:val="auto"/>
          <w:sz w:val="24"/>
          <w:szCs w:val="24"/>
          <w:highlight w:val="none"/>
        </w:rPr>
        <w:t>鲜</w:t>
      </w:r>
      <w:r>
        <w:rPr>
          <w:rFonts w:hint="eastAsia" w:ascii="仿宋" w:hAnsi="仿宋" w:eastAsia="仿宋" w:cs="仿宋"/>
          <w:b w:val="0"/>
          <w:color w:val="auto"/>
          <w:sz w:val="24"/>
          <w:szCs w:val="24"/>
        </w:rPr>
        <w:t>公章的复印件各一套核对），审查合格后现场获取招标文件</w:t>
      </w:r>
      <w:r>
        <w:rPr>
          <w:rFonts w:hint="eastAsia" w:ascii="仿宋" w:hAnsi="仿宋" w:eastAsia="仿宋" w:cs="仿宋"/>
          <w:b w:val="0"/>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售价：200元/份（售后不退）</w:t>
      </w:r>
    </w:p>
    <w:p>
      <w:pPr>
        <w:pStyle w:val="4"/>
        <w:keepLines/>
        <w:pageBreakBefore w:val="0"/>
        <w:widowControl/>
        <w:kinsoku/>
        <w:wordWrap/>
        <w:overflowPunct/>
        <w:topLinePunct w:val="0"/>
        <w:autoSpaceDE/>
        <w:autoSpaceDN/>
        <w:bidi w:val="0"/>
        <w:adjustRightInd/>
        <w:snapToGrid w:val="0"/>
        <w:spacing w:line="240" w:lineRule="auto"/>
        <w:ind w:firstLine="482" w:firstLineChars="200"/>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四、提交投标文件</w:t>
      </w:r>
      <w:bookmarkEnd w:id="19"/>
      <w:bookmarkEnd w:id="20"/>
      <w:r>
        <w:rPr>
          <w:rFonts w:hint="eastAsia" w:ascii="仿宋" w:hAnsi="仿宋" w:eastAsia="仿宋" w:cs="仿宋"/>
          <w:b/>
          <w:bCs w:val="0"/>
          <w:color w:val="auto"/>
          <w:sz w:val="24"/>
          <w:szCs w:val="24"/>
        </w:rPr>
        <w:t>截止时间、开标时间和地点</w:t>
      </w:r>
      <w:bookmarkEnd w:id="21"/>
      <w:bookmarkEnd w:id="22"/>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iCs/>
          <w:color w:val="auto"/>
          <w:sz w:val="24"/>
          <w:szCs w:val="24"/>
          <w:u w:val="single"/>
          <w:lang w:val="en-US" w:eastAsia="zh-CN"/>
        </w:rPr>
      </w:pP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2022</w:t>
      </w:r>
      <w:r>
        <w:rPr>
          <w:rFonts w:hint="eastAsia" w:ascii="仿宋" w:hAnsi="仿宋" w:eastAsia="仿宋" w:cs="仿宋"/>
          <w:bCs/>
          <w:color w:val="auto"/>
          <w:sz w:val="24"/>
          <w:szCs w:val="24"/>
          <w:u w:val="single"/>
        </w:rPr>
        <w:t>年</w:t>
      </w:r>
      <w:r>
        <w:rPr>
          <w:rFonts w:hint="eastAsia" w:ascii="仿宋" w:hAnsi="仿宋" w:eastAsia="仿宋" w:cs="仿宋"/>
          <w:bCs/>
          <w:color w:val="auto"/>
          <w:sz w:val="24"/>
          <w:szCs w:val="24"/>
          <w:u w:val="single"/>
          <w:lang w:val="en-US" w:eastAsia="zh-CN"/>
        </w:rPr>
        <w:t>05</w:t>
      </w:r>
      <w:r>
        <w:rPr>
          <w:rFonts w:hint="eastAsia" w:ascii="仿宋" w:hAnsi="仿宋" w:eastAsia="仿宋" w:cs="仿宋"/>
          <w:bCs/>
          <w:color w:val="auto"/>
          <w:sz w:val="24"/>
          <w:szCs w:val="24"/>
          <w:u w:val="single"/>
        </w:rPr>
        <w:t>月</w:t>
      </w:r>
      <w:r>
        <w:rPr>
          <w:rFonts w:hint="eastAsia" w:ascii="仿宋" w:hAnsi="仿宋" w:eastAsia="仿宋" w:cs="仿宋"/>
          <w:bCs/>
          <w:color w:val="auto"/>
          <w:sz w:val="24"/>
          <w:szCs w:val="24"/>
          <w:u w:val="single"/>
          <w:lang w:val="en-US" w:eastAsia="zh-CN"/>
        </w:rPr>
        <w:t>20</w:t>
      </w:r>
      <w:r>
        <w:rPr>
          <w:rFonts w:hint="eastAsia" w:ascii="仿宋" w:hAnsi="仿宋" w:eastAsia="仿宋" w:cs="仿宋"/>
          <w:bCs/>
          <w:color w:val="auto"/>
          <w:sz w:val="24"/>
          <w:szCs w:val="24"/>
          <w:u w:val="single"/>
        </w:rPr>
        <w:t xml:space="preserve">日 </w:t>
      </w:r>
      <w:r>
        <w:rPr>
          <w:rFonts w:hint="eastAsia" w:ascii="仿宋" w:hAnsi="仿宋" w:eastAsia="仿宋" w:cs="仿宋"/>
          <w:bCs/>
          <w:color w:val="auto"/>
          <w:sz w:val="24"/>
          <w:szCs w:val="24"/>
          <w:u w:val="single"/>
          <w:lang w:val="en-US" w:eastAsia="zh-CN"/>
        </w:rPr>
        <w:t>11</w:t>
      </w:r>
      <w:r>
        <w:rPr>
          <w:rFonts w:hint="eastAsia" w:ascii="仿宋" w:hAnsi="仿宋" w:eastAsia="仿宋" w:cs="仿宋"/>
          <w:bCs/>
          <w:color w:val="auto"/>
          <w:sz w:val="24"/>
          <w:szCs w:val="24"/>
          <w:u w:val="single"/>
        </w:rPr>
        <w:t xml:space="preserve">点 </w:t>
      </w:r>
      <w:r>
        <w:rPr>
          <w:rFonts w:hint="eastAsia" w:ascii="仿宋" w:hAnsi="仿宋" w:eastAsia="仿宋" w:cs="仿宋"/>
          <w:bCs/>
          <w:color w:val="auto"/>
          <w:sz w:val="24"/>
          <w:szCs w:val="24"/>
          <w:u w:val="single"/>
          <w:lang w:val="en-US" w:eastAsia="zh-CN"/>
        </w:rPr>
        <w:t>00</w:t>
      </w:r>
      <w:r>
        <w:rPr>
          <w:rFonts w:hint="eastAsia" w:ascii="仿宋" w:hAnsi="仿宋" w:eastAsia="仿宋" w:cs="仿宋"/>
          <w:bCs/>
          <w:color w:val="auto"/>
          <w:sz w:val="24"/>
          <w:szCs w:val="24"/>
          <w:u w:val="single"/>
        </w:rPr>
        <w:t xml:space="preserve"> 分</w:t>
      </w:r>
      <w:r>
        <w:rPr>
          <w:rFonts w:hint="eastAsia" w:ascii="仿宋" w:hAnsi="仿宋" w:eastAsia="仿宋" w:cs="仿宋"/>
          <w:bCs/>
          <w:color w:val="auto"/>
          <w:sz w:val="24"/>
          <w:szCs w:val="24"/>
        </w:rPr>
        <w:t>（北京时间）</w:t>
      </w:r>
      <w:r>
        <w:rPr>
          <w:rFonts w:hint="eastAsia" w:ascii="仿宋" w:hAnsi="仿宋" w:eastAsia="仿宋" w:cs="仿宋"/>
          <w:iCs/>
          <w:color w:val="auto"/>
          <w:sz w:val="24"/>
          <w:szCs w:val="24"/>
          <w:u w:val="single"/>
        </w:rPr>
        <w:t>（</w:t>
      </w:r>
      <w:r>
        <w:rPr>
          <w:rFonts w:hint="eastAsia" w:ascii="仿宋" w:hAnsi="仿宋" w:eastAsia="仿宋" w:cs="仿宋"/>
          <w:iCs/>
          <w:color w:val="auto"/>
          <w:sz w:val="24"/>
          <w:szCs w:val="24"/>
          <w:u w:val="single"/>
          <w:lang w:eastAsia="zh-CN"/>
        </w:rPr>
        <w:t>自招标文件开始发出之日起至供应商提交投标文件截止之日止，不得少于</w:t>
      </w:r>
      <w:r>
        <w:rPr>
          <w:rFonts w:hint="eastAsia" w:ascii="仿宋" w:hAnsi="仿宋" w:eastAsia="仿宋" w:cs="仿宋"/>
          <w:iCs/>
          <w:color w:val="auto"/>
          <w:sz w:val="24"/>
          <w:szCs w:val="24"/>
          <w:u w:val="single"/>
          <w:lang w:val="en-US" w:eastAsia="zh-CN"/>
        </w:rPr>
        <w:t>20日）</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color w:val="auto"/>
        </w:rPr>
      </w:pPr>
      <w:r>
        <w:rPr>
          <w:rFonts w:hint="eastAsia" w:ascii="仿宋" w:hAnsi="仿宋" w:eastAsia="仿宋" w:cs="仿宋"/>
          <w:color w:val="auto"/>
          <w:sz w:val="24"/>
          <w:szCs w:val="24"/>
        </w:rPr>
        <w:t>地点：</w:t>
      </w:r>
      <w:r>
        <w:rPr>
          <w:rFonts w:hint="eastAsia" w:ascii="仿宋" w:hAnsi="仿宋" w:eastAsia="仿宋" w:cs="仿宋"/>
          <w:color w:val="auto"/>
          <w:sz w:val="24"/>
          <w:szCs w:val="24"/>
          <w:lang w:eastAsia="zh-CN"/>
        </w:rPr>
        <w:t>腾讯会议不见面开标</w:t>
      </w:r>
    </w:p>
    <w:p>
      <w:pPr>
        <w:pStyle w:val="4"/>
        <w:keepLines/>
        <w:pageBreakBefore w:val="0"/>
        <w:widowControl/>
        <w:kinsoku/>
        <w:wordWrap/>
        <w:overflowPunct/>
        <w:topLinePunct w:val="0"/>
        <w:autoSpaceDE/>
        <w:autoSpaceDN/>
        <w:bidi w:val="0"/>
        <w:adjustRightInd/>
        <w:snapToGrid w:val="0"/>
        <w:spacing w:line="240" w:lineRule="auto"/>
        <w:ind w:firstLine="482" w:firstLineChars="200"/>
        <w:textAlignment w:val="auto"/>
        <w:rPr>
          <w:rFonts w:hint="eastAsia" w:ascii="仿宋" w:hAnsi="仿宋" w:eastAsia="仿宋" w:cs="仿宋"/>
          <w:b/>
          <w:bCs w:val="0"/>
          <w:color w:val="auto"/>
          <w:sz w:val="24"/>
          <w:szCs w:val="24"/>
        </w:rPr>
      </w:pPr>
      <w:bookmarkStart w:id="23" w:name="_Toc28359007"/>
      <w:bookmarkStart w:id="24" w:name="_Toc35393794"/>
      <w:bookmarkStart w:id="25" w:name="_Toc35393625"/>
      <w:bookmarkStart w:id="26" w:name="_Toc28359084"/>
      <w:r>
        <w:rPr>
          <w:rFonts w:hint="eastAsia" w:ascii="仿宋" w:hAnsi="仿宋" w:eastAsia="仿宋" w:cs="仿宋"/>
          <w:b/>
          <w:bCs w:val="0"/>
          <w:color w:val="auto"/>
          <w:sz w:val="24"/>
          <w:szCs w:val="24"/>
        </w:rPr>
        <w:t>五、公告期限</w:t>
      </w:r>
      <w:bookmarkEnd w:id="23"/>
      <w:bookmarkEnd w:id="24"/>
      <w:bookmarkEnd w:id="25"/>
      <w:bookmarkEnd w:id="26"/>
    </w:p>
    <w:p>
      <w:pPr>
        <w:keepLines/>
        <w:pageBreakBefore w:val="0"/>
        <w:widowControl/>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自本公告发布之日起</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个工作日。</w:t>
      </w:r>
      <w:bookmarkStart w:id="27" w:name="_Toc35393626"/>
      <w:bookmarkStart w:id="28" w:name="_Toc35393795"/>
    </w:p>
    <w:p>
      <w:pPr>
        <w:keepLines/>
        <w:pageBreakBefore w:val="0"/>
        <w:widowControl/>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kern w:val="0"/>
          <w:sz w:val="24"/>
          <w:szCs w:val="24"/>
        </w:rPr>
      </w:pPr>
    </w:p>
    <w:p>
      <w:pPr>
        <w:keepLines/>
        <w:pageBreakBefore w:val="0"/>
        <w:widowControl/>
        <w:kinsoku/>
        <w:wordWrap/>
        <w:overflowPunct/>
        <w:topLinePunct w:val="0"/>
        <w:autoSpaceDE/>
        <w:autoSpaceDN/>
        <w:bidi w:val="0"/>
        <w:adjustRightInd/>
        <w:snapToGrid w:val="0"/>
        <w:spacing w:line="240" w:lineRule="auto"/>
        <w:ind w:firstLine="482" w:firstLineChars="200"/>
        <w:textAlignment w:val="auto"/>
        <w:rPr>
          <w:rFonts w:hint="default"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eastAsia="zh-CN"/>
        </w:rPr>
        <w:t>六、</w:t>
      </w:r>
      <w:r>
        <w:rPr>
          <w:rFonts w:hint="eastAsia" w:ascii="仿宋" w:hAnsi="仿宋" w:eastAsia="仿宋" w:cs="仿宋"/>
          <w:b/>
          <w:bCs w:val="0"/>
          <w:color w:val="auto"/>
          <w:sz w:val="24"/>
          <w:szCs w:val="24"/>
        </w:rPr>
        <w:t>其他补充事宜</w:t>
      </w:r>
      <w:bookmarkEnd w:id="27"/>
      <w:bookmarkEnd w:id="28"/>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w:t>
      </w:r>
    </w:p>
    <w:p>
      <w:pPr>
        <w:pStyle w:val="4"/>
        <w:keepLines/>
        <w:pageBreakBefore w:val="0"/>
        <w:widowControl/>
        <w:kinsoku/>
        <w:wordWrap/>
        <w:overflowPunct/>
        <w:topLinePunct w:val="0"/>
        <w:autoSpaceDE/>
        <w:autoSpaceDN/>
        <w:bidi w:val="0"/>
        <w:adjustRightInd/>
        <w:snapToGrid w:val="0"/>
        <w:spacing w:line="240" w:lineRule="auto"/>
        <w:ind w:firstLine="482" w:firstLineChars="200"/>
        <w:textAlignment w:val="auto"/>
        <w:rPr>
          <w:rFonts w:hint="eastAsia" w:ascii="仿宋" w:hAnsi="仿宋" w:eastAsia="仿宋" w:cs="仿宋"/>
          <w:b/>
          <w:bCs w:val="0"/>
          <w:color w:val="auto"/>
          <w:sz w:val="24"/>
          <w:szCs w:val="24"/>
        </w:rPr>
      </w:pPr>
      <w:bookmarkStart w:id="29" w:name="_Toc28359095"/>
      <w:bookmarkStart w:id="30" w:name="_Toc35393636"/>
      <w:bookmarkStart w:id="31" w:name="_Toc35393805"/>
      <w:bookmarkStart w:id="32" w:name="_Toc28359018"/>
      <w:r>
        <w:rPr>
          <w:rFonts w:hint="eastAsia" w:ascii="仿宋" w:hAnsi="仿宋" w:eastAsia="仿宋" w:cs="仿宋"/>
          <w:b/>
          <w:bCs w:val="0"/>
          <w:color w:val="auto"/>
          <w:sz w:val="24"/>
          <w:szCs w:val="24"/>
          <w:lang w:eastAsia="zh-CN"/>
        </w:rPr>
        <w:t>七</w:t>
      </w:r>
      <w:r>
        <w:rPr>
          <w:rFonts w:hint="eastAsia" w:ascii="仿宋" w:hAnsi="仿宋" w:eastAsia="仿宋" w:cs="仿宋"/>
          <w:b/>
          <w:bCs w:val="0"/>
          <w:color w:val="auto"/>
          <w:sz w:val="24"/>
          <w:szCs w:val="24"/>
        </w:rPr>
        <w:t>、凡对本次采购提出询问，请按以下方式联系。</w:t>
      </w:r>
      <w:bookmarkEnd w:id="29"/>
      <w:bookmarkEnd w:id="30"/>
      <w:bookmarkEnd w:id="31"/>
      <w:bookmarkEnd w:id="32"/>
    </w:p>
    <w:bookmarkEnd w:id="15"/>
    <w:bookmarkEnd w:id="16"/>
    <w:bookmarkEnd w:id="17"/>
    <w:bookmarkEnd w:id="18"/>
    <w:p>
      <w:pPr>
        <w:pageBreakBefore w:val="0"/>
        <w:widowControl/>
        <w:shd w:val="clear" w:color="auto" w:fill="FFFFFF"/>
        <w:kinsoku/>
        <w:wordWrap/>
        <w:overflowPunct/>
        <w:topLinePunct w:val="0"/>
        <w:autoSpaceDE/>
        <w:autoSpaceDN/>
        <w:bidi w:val="0"/>
        <w:adjustRightInd/>
        <w:snapToGrid w:val="0"/>
        <w:spacing w:line="240" w:lineRule="auto"/>
        <w:ind w:firstLine="720" w:firstLineChars="300"/>
        <w:jc w:val="left"/>
        <w:textAlignment w:val="auto"/>
        <w:rPr>
          <w:rFonts w:hint="eastAsia" w:ascii="仿宋" w:hAnsi="仿宋" w:eastAsia="仿宋" w:cs="仿宋"/>
          <w:b w:val="0"/>
          <w:bCs/>
          <w:color w:val="auto"/>
          <w:kern w:val="2"/>
          <w:sz w:val="24"/>
          <w:szCs w:val="24"/>
          <w:u w:val="none"/>
          <w:lang w:val="en-US" w:eastAsia="zh-CN" w:bidi="ar-SA"/>
        </w:rPr>
      </w:pPr>
      <w:bookmarkStart w:id="33" w:name="_Toc28359020"/>
      <w:bookmarkStart w:id="34" w:name="_Toc35393807"/>
      <w:bookmarkStart w:id="35" w:name="_Toc28359097"/>
      <w:bookmarkStart w:id="36" w:name="_Toc35393638"/>
      <w:r>
        <w:rPr>
          <w:rFonts w:hint="eastAsia" w:ascii="仿宋" w:hAnsi="仿宋" w:eastAsia="仿宋" w:cs="仿宋"/>
          <w:b w:val="0"/>
          <w:bCs/>
          <w:color w:val="auto"/>
          <w:kern w:val="2"/>
          <w:sz w:val="24"/>
          <w:szCs w:val="24"/>
          <w:u w:val="none"/>
          <w:lang w:val="en-US" w:eastAsia="zh-CN" w:bidi="ar-SA"/>
        </w:rPr>
        <w:t>1.采购人信息</w:t>
      </w:r>
    </w:p>
    <w:p>
      <w:pPr>
        <w:pageBreakBefore w:val="0"/>
        <w:widowControl/>
        <w:shd w:val="clear" w:color="auto" w:fill="FFFFFF"/>
        <w:kinsoku/>
        <w:wordWrap/>
        <w:overflowPunct/>
        <w:topLinePunct w:val="0"/>
        <w:autoSpaceDE/>
        <w:autoSpaceDN/>
        <w:bidi w:val="0"/>
        <w:adjustRightInd/>
        <w:snapToGrid w:val="0"/>
        <w:spacing w:line="240" w:lineRule="auto"/>
        <w:ind w:firstLine="720" w:firstLineChars="300"/>
        <w:jc w:val="left"/>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名    称：于田县住房和城乡建设局</w:t>
      </w:r>
    </w:p>
    <w:p>
      <w:pPr>
        <w:pageBreakBefore w:val="0"/>
        <w:widowControl/>
        <w:shd w:val="clear" w:color="auto" w:fill="FFFFFF"/>
        <w:kinsoku/>
        <w:wordWrap/>
        <w:overflowPunct/>
        <w:topLinePunct w:val="0"/>
        <w:autoSpaceDE/>
        <w:autoSpaceDN/>
        <w:bidi w:val="0"/>
        <w:adjustRightInd/>
        <w:snapToGrid w:val="0"/>
        <w:spacing w:line="240" w:lineRule="auto"/>
        <w:ind w:firstLine="720" w:firstLineChars="300"/>
        <w:jc w:val="left"/>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地    址：于田县文化路30号 　　　　</w:t>
      </w:r>
    </w:p>
    <w:p>
      <w:pPr>
        <w:pageBreakBefore w:val="0"/>
        <w:widowControl/>
        <w:shd w:val="clear" w:color="auto" w:fill="FFFFFF"/>
        <w:kinsoku/>
        <w:wordWrap/>
        <w:overflowPunct/>
        <w:topLinePunct w:val="0"/>
        <w:autoSpaceDE/>
        <w:autoSpaceDN/>
        <w:bidi w:val="0"/>
        <w:adjustRightInd/>
        <w:snapToGrid w:val="0"/>
        <w:spacing w:line="240" w:lineRule="auto"/>
        <w:ind w:firstLine="720" w:firstLineChars="300"/>
        <w:jc w:val="left"/>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联系方式：0903-6818756　</w:t>
      </w:r>
    </w:p>
    <w:p>
      <w:pPr>
        <w:pStyle w:val="4"/>
        <w:pageBreakBefore w:val="0"/>
        <w:widowControl w:val="0"/>
        <w:kinsoku/>
        <w:wordWrap/>
        <w:overflowPunct/>
        <w:topLinePunct w:val="0"/>
        <w:autoSpaceDE/>
        <w:autoSpaceDN/>
        <w:bidi w:val="0"/>
        <w:adjustRightInd/>
        <w:snapToGrid w:val="0"/>
        <w:spacing w:line="240" w:lineRule="auto"/>
        <w:ind w:firstLine="720" w:firstLineChars="300"/>
        <w:textAlignment w:val="auto"/>
        <w:rPr>
          <w:rFonts w:hint="eastAsia" w:ascii="仿宋" w:hAnsi="仿宋" w:eastAsia="仿宋" w:cs="仿宋"/>
          <w:b w:val="0"/>
          <w:color w:val="auto"/>
          <w:sz w:val="24"/>
          <w:szCs w:val="24"/>
          <w:u w:val="none"/>
        </w:rPr>
      </w:pPr>
      <w:r>
        <w:rPr>
          <w:rFonts w:hint="eastAsia" w:ascii="仿宋" w:hAnsi="仿宋" w:eastAsia="仿宋" w:cs="仿宋"/>
          <w:b w:val="0"/>
          <w:color w:val="auto"/>
          <w:sz w:val="24"/>
          <w:szCs w:val="24"/>
          <w:u w:val="none"/>
        </w:rPr>
        <w:t>2.采购代理机构信息</w:t>
      </w:r>
      <w:bookmarkEnd w:id="33"/>
      <w:bookmarkEnd w:id="34"/>
      <w:bookmarkEnd w:id="35"/>
      <w:bookmarkEnd w:id="36"/>
    </w:p>
    <w:p>
      <w:pPr>
        <w:pageBreakBefore w:val="0"/>
        <w:widowControl w:val="0"/>
        <w:kinsoku/>
        <w:wordWrap/>
        <w:overflowPunct/>
        <w:topLinePunct w:val="0"/>
        <w:autoSpaceDE/>
        <w:autoSpaceDN/>
        <w:bidi w:val="0"/>
        <w:adjustRightInd/>
        <w:snapToGrid w:val="0"/>
        <w:spacing w:line="240" w:lineRule="auto"/>
        <w:ind w:firstLine="720" w:firstLineChars="3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名    称：新疆庆信达项目管理有限公司　</w:t>
      </w:r>
    </w:p>
    <w:p>
      <w:pPr>
        <w:pageBreakBefore w:val="0"/>
        <w:widowControl/>
        <w:shd w:val="clear" w:color="auto" w:fill="FFFFFF"/>
        <w:kinsoku/>
        <w:wordWrap/>
        <w:overflowPunct/>
        <w:topLinePunct w:val="0"/>
        <w:autoSpaceDE/>
        <w:autoSpaceDN/>
        <w:bidi w:val="0"/>
        <w:adjustRightInd/>
        <w:snapToGrid w:val="0"/>
        <w:spacing w:line="240" w:lineRule="auto"/>
        <w:ind w:firstLine="720" w:firstLineChars="300"/>
        <w:jc w:val="left"/>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地    址：和田市人民街18号玉都国际广场金座703室</w:t>
      </w:r>
    </w:p>
    <w:p>
      <w:pPr>
        <w:pageBreakBefore w:val="0"/>
        <w:widowControl w:val="0"/>
        <w:kinsoku/>
        <w:wordWrap/>
        <w:overflowPunct/>
        <w:topLinePunct w:val="0"/>
        <w:autoSpaceDE/>
        <w:autoSpaceDN/>
        <w:bidi w:val="0"/>
        <w:adjustRightInd/>
        <w:snapToGrid w:val="0"/>
        <w:spacing w:line="240" w:lineRule="auto"/>
        <w:ind w:firstLine="720" w:firstLineChars="3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联系方式：</w:t>
      </w:r>
      <w:r>
        <w:rPr>
          <w:rFonts w:hint="eastAsia" w:ascii="仿宋" w:hAnsi="仿宋" w:eastAsia="仿宋" w:cs="仿宋"/>
          <w:color w:val="auto"/>
          <w:sz w:val="24"/>
          <w:szCs w:val="24"/>
          <w:u w:val="none"/>
          <w:lang w:val="en-US" w:eastAsia="zh-CN"/>
        </w:rPr>
        <w:t>0903-7820626</w:t>
      </w:r>
      <w:r>
        <w:rPr>
          <w:rFonts w:hint="eastAsia" w:ascii="仿宋" w:hAnsi="仿宋" w:eastAsia="仿宋" w:cs="仿宋"/>
          <w:color w:val="auto"/>
          <w:sz w:val="24"/>
          <w:szCs w:val="24"/>
          <w:u w:val="none"/>
        </w:rPr>
        <w:t>　　</w:t>
      </w:r>
    </w:p>
    <w:p>
      <w:pPr>
        <w:pStyle w:val="4"/>
        <w:pageBreakBefore w:val="0"/>
        <w:widowControl w:val="0"/>
        <w:kinsoku/>
        <w:wordWrap/>
        <w:overflowPunct/>
        <w:topLinePunct w:val="0"/>
        <w:autoSpaceDE/>
        <w:autoSpaceDN/>
        <w:bidi w:val="0"/>
        <w:adjustRightInd/>
        <w:snapToGrid w:val="0"/>
        <w:spacing w:line="240" w:lineRule="auto"/>
        <w:ind w:firstLine="720" w:firstLineChars="300"/>
        <w:textAlignment w:val="auto"/>
        <w:rPr>
          <w:rFonts w:hint="eastAsia" w:ascii="仿宋" w:hAnsi="仿宋" w:eastAsia="仿宋" w:cs="仿宋"/>
          <w:b w:val="0"/>
          <w:color w:val="auto"/>
          <w:sz w:val="24"/>
          <w:szCs w:val="24"/>
          <w:u w:val="none"/>
        </w:rPr>
      </w:pPr>
      <w:bookmarkStart w:id="37" w:name="_Toc28359098"/>
      <w:bookmarkStart w:id="38" w:name="_Toc35393639"/>
      <w:bookmarkStart w:id="39" w:name="_Toc35393808"/>
      <w:bookmarkStart w:id="40" w:name="_Toc28359021"/>
      <w:r>
        <w:rPr>
          <w:rFonts w:hint="eastAsia" w:ascii="仿宋" w:hAnsi="仿宋" w:eastAsia="仿宋" w:cs="仿宋"/>
          <w:b w:val="0"/>
          <w:color w:val="auto"/>
          <w:sz w:val="24"/>
          <w:szCs w:val="24"/>
          <w:u w:val="none"/>
        </w:rPr>
        <w:t>3.项目联系方式</w:t>
      </w:r>
      <w:bookmarkEnd w:id="37"/>
      <w:bookmarkEnd w:id="38"/>
      <w:bookmarkEnd w:id="39"/>
      <w:bookmarkEnd w:id="40"/>
    </w:p>
    <w:p>
      <w:pPr>
        <w:pStyle w:val="8"/>
        <w:pageBreakBefore w:val="0"/>
        <w:widowControl w:val="0"/>
        <w:kinsoku/>
        <w:wordWrap/>
        <w:overflowPunct/>
        <w:topLinePunct w:val="0"/>
        <w:autoSpaceDE/>
        <w:autoSpaceDN/>
        <w:bidi w:val="0"/>
        <w:adjustRightInd/>
        <w:snapToGrid w:val="0"/>
        <w:spacing w:line="240" w:lineRule="auto"/>
        <w:ind w:firstLine="720" w:firstLineChars="300"/>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项目联系人：</w:t>
      </w:r>
      <w:r>
        <w:rPr>
          <w:rFonts w:hint="eastAsia" w:ascii="仿宋" w:hAnsi="仿宋" w:eastAsia="仿宋" w:cs="仿宋"/>
          <w:color w:val="auto"/>
          <w:sz w:val="24"/>
          <w:szCs w:val="24"/>
          <w:u w:val="none"/>
          <w:lang w:eastAsia="zh-CN"/>
        </w:rPr>
        <w:t>葛小收</w:t>
      </w:r>
    </w:p>
    <w:p>
      <w:pPr>
        <w:pageBreakBefore w:val="0"/>
        <w:widowControl w:val="0"/>
        <w:kinsoku/>
        <w:wordWrap/>
        <w:overflowPunct/>
        <w:topLinePunct w:val="0"/>
        <w:autoSpaceDE/>
        <w:autoSpaceDN/>
        <w:bidi w:val="0"/>
        <w:adjustRightInd/>
        <w:snapToGrid w:val="0"/>
        <w:spacing w:line="240" w:lineRule="auto"/>
        <w:ind w:firstLine="720" w:firstLineChars="300"/>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电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 xml:space="preserve"> 话：</w:t>
      </w:r>
      <w:r>
        <w:rPr>
          <w:rFonts w:hint="eastAsia" w:ascii="仿宋" w:hAnsi="仿宋" w:eastAsia="仿宋" w:cs="仿宋"/>
          <w:color w:val="auto"/>
          <w:sz w:val="24"/>
          <w:szCs w:val="24"/>
          <w:u w:val="none"/>
          <w:lang w:val="en-US" w:eastAsia="zh-CN"/>
        </w:rPr>
        <w:t>0903-7820626</w:t>
      </w:r>
      <w:r>
        <w:rPr>
          <w:rFonts w:hint="eastAsia" w:ascii="仿宋" w:hAnsi="仿宋" w:eastAsia="仿宋" w:cs="仿宋"/>
          <w:color w:val="auto"/>
          <w:sz w:val="24"/>
          <w:szCs w:val="24"/>
          <w:u w:val="none"/>
        </w:rPr>
        <w:t>　</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735" w:firstLine="0"/>
      </w:pPr>
      <w:rPr>
        <w:rFonts w:hint="eastAsia"/>
      </w:rPr>
    </w:lvl>
    <w:lvl w:ilvl="2" w:tentative="0">
      <w:start w:val="1"/>
      <w:numFmt w:val="decimal"/>
      <w:pStyle w:val="2"/>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11028A"/>
    <w:multiLevelType w:val="multilevel"/>
    <w:tmpl w:val="2711028A"/>
    <w:lvl w:ilvl="0" w:tentative="0">
      <w:start w:val="1"/>
      <w:numFmt w:val="chineseCountingThousand"/>
      <w:pStyle w:val="9"/>
      <w:suff w:val="nothing"/>
      <w:lvlText w:val="第%1章"/>
      <w:lvlJc w:val="left"/>
      <w:pPr>
        <w:widowControl/>
        <w:ind w:left="0" w:firstLine="0"/>
        <w:textAlignment w:val="baseline"/>
      </w:pPr>
      <w:rPr>
        <w:b/>
        <w:color w:val="000000"/>
        <w:sz w:val="30"/>
        <w:szCs w:val="30"/>
      </w:rPr>
    </w:lvl>
    <w:lvl w:ilvl="1" w:tentative="0">
      <w:start w:val="1"/>
      <w:numFmt w:val="decimal"/>
      <w:suff w:val="nothing"/>
      <w:lvlText w:val=""/>
      <w:lvlJc w:val="left"/>
      <w:pPr>
        <w:widowControl/>
        <w:ind w:left="0" w:firstLine="0"/>
        <w:textAlignment w:val="baseline"/>
      </w:pPr>
    </w:lvl>
    <w:lvl w:ilvl="2" w:tentative="0">
      <w:start w:val="1"/>
      <w:numFmt w:val="decimal"/>
      <w:suff w:val="nothing"/>
      <w:lvlText w:val=""/>
      <w:lvlJc w:val="left"/>
      <w:pPr>
        <w:widowControl/>
        <w:ind w:left="0" w:firstLine="0"/>
        <w:textAlignment w:val="baseline"/>
      </w:pPr>
    </w:lvl>
    <w:lvl w:ilvl="3" w:tentative="0">
      <w:start w:val="1"/>
      <w:numFmt w:val="decimal"/>
      <w:suff w:val="nothing"/>
      <w:lvlText w:val=""/>
      <w:lvlJc w:val="left"/>
      <w:pPr>
        <w:widowControl/>
        <w:ind w:left="0" w:firstLine="0"/>
        <w:textAlignment w:val="baseline"/>
      </w:pPr>
    </w:lvl>
    <w:lvl w:ilvl="4" w:tentative="0">
      <w:start w:val="1"/>
      <w:numFmt w:val="decimal"/>
      <w:suff w:val="nothing"/>
      <w:lvlText w:val=""/>
      <w:lvlJc w:val="left"/>
      <w:pPr>
        <w:widowControl/>
        <w:ind w:left="0" w:firstLine="0"/>
        <w:textAlignment w:val="baseline"/>
      </w:pPr>
    </w:lvl>
    <w:lvl w:ilvl="5" w:tentative="0">
      <w:start w:val="1"/>
      <w:numFmt w:val="decimal"/>
      <w:suff w:val="nothing"/>
      <w:lvlText w:val=""/>
      <w:lvlJc w:val="left"/>
      <w:pPr>
        <w:widowControl/>
        <w:ind w:left="0" w:firstLine="0"/>
        <w:textAlignment w:val="baseline"/>
      </w:pPr>
    </w:lvl>
    <w:lvl w:ilvl="6" w:tentative="0">
      <w:start w:val="1"/>
      <w:numFmt w:val="decimal"/>
      <w:suff w:val="nothing"/>
      <w:lvlText w:val=""/>
      <w:lvlJc w:val="left"/>
      <w:pPr>
        <w:widowControl/>
        <w:ind w:left="0" w:firstLine="0"/>
        <w:textAlignment w:val="baseline"/>
      </w:pPr>
    </w:lvl>
    <w:lvl w:ilvl="7" w:tentative="0">
      <w:start w:val="1"/>
      <w:numFmt w:val="decimal"/>
      <w:suff w:val="nothing"/>
      <w:lvlText w:val=""/>
      <w:lvlJc w:val="left"/>
      <w:pPr>
        <w:widowControl/>
        <w:ind w:left="0" w:firstLine="0"/>
        <w:textAlignment w:val="baseline"/>
      </w:pPr>
    </w:lvl>
    <w:lvl w:ilvl="8" w:tentative="0">
      <w:start w:val="1"/>
      <w:numFmt w:val="decimal"/>
      <w:suff w:val="nothing"/>
      <w:lvlText w:val=""/>
      <w:lvlJc w:val="left"/>
      <w:pPr>
        <w:widowControl/>
        <w:ind w:left="0" w:firstLine="0"/>
        <w:textAlignment w:val="baseline"/>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ZDViNmVkOGRjNTM1NjMyZmUzZDA4YzRjMDJiMWMifQ=="/>
  </w:docVars>
  <w:rsids>
    <w:rsidRoot w:val="00000000"/>
    <w:rsid w:val="009849E6"/>
    <w:rsid w:val="015450BB"/>
    <w:rsid w:val="03291391"/>
    <w:rsid w:val="036F0B83"/>
    <w:rsid w:val="06573217"/>
    <w:rsid w:val="0820588E"/>
    <w:rsid w:val="08E3697C"/>
    <w:rsid w:val="0A8D48D1"/>
    <w:rsid w:val="0A993818"/>
    <w:rsid w:val="0B022B79"/>
    <w:rsid w:val="0E87151F"/>
    <w:rsid w:val="10070AEF"/>
    <w:rsid w:val="10F26C24"/>
    <w:rsid w:val="11163FCF"/>
    <w:rsid w:val="118F714F"/>
    <w:rsid w:val="12E55659"/>
    <w:rsid w:val="13A94610"/>
    <w:rsid w:val="16BD17BD"/>
    <w:rsid w:val="16FF09D2"/>
    <w:rsid w:val="176019AA"/>
    <w:rsid w:val="17796CCE"/>
    <w:rsid w:val="17950C3A"/>
    <w:rsid w:val="18684C50"/>
    <w:rsid w:val="18AB1F57"/>
    <w:rsid w:val="1AC900B6"/>
    <w:rsid w:val="1AF0609F"/>
    <w:rsid w:val="21E51D05"/>
    <w:rsid w:val="22986EC9"/>
    <w:rsid w:val="25032834"/>
    <w:rsid w:val="25AC55FE"/>
    <w:rsid w:val="26104EE0"/>
    <w:rsid w:val="26FB445D"/>
    <w:rsid w:val="275A66C8"/>
    <w:rsid w:val="27AC2AF5"/>
    <w:rsid w:val="27E73594"/>
    <w:rsid w:val="2A1E1ED9"/>
    <w:rsid w:val="2A2001BE"/>
    <w:rsid w:val="2BB44EE8"/>
    <w:rsid w:val="2BD67A02"/>
    <w:rsid w:val="2D207CFD"/>
    <w:rsid w:val="2D592D2B"/>
    <w:rsid w:val="2DBB0A37"/>
    <w:rsid w:val="2E464928"/>
    <w:rsid w:val="2E9E5715"/>
    <w:rsid w:val="2F0825F5"/>
    <w:rsid w:val="30B20CFD"/>
    <w:rsid w:val="31D63CDE"/>
    <w:rsid w:val="330636DE"/>
    <w:rsid w:val="36F90AD4"/>
    <w:rsid w:val="36FD283B"/>
    <w:rsid w:val="37C2217F"/>
    <w:rsid w:val="39AF1D5A"/>
    <w:rsid w:val="3B9D2617"/>
    <w:rsid w:val="3BF2134E"/>
    <w:rsid w:val="3CBD663F"/>
    <w:rsid w:val="3D250F6A"/>
    <w:rsid w:val="3D323535"/>
    <w:rsid w:val="3EEA6F92"/>
    <w:rsid w:val="3F283563"/>
    <w:rsid w:val="4007389D"/>
    <w:rsid w:val="40FA1526"/>
    <w:rsid w:val="41774B93"/>
    <w:rsid w:val="446674B7"/>
    <w:rsid w:val="45965C52"/>
    <w:rsid w:val="45BA0513"/>
    <w:rsid w:val="4646591F"/>
    <w:rsid w:val="47BD0DDA"/>
    <w:rsid w:val="482137E0"/>
    <w:rsid w:val="49271857"/>
    <w:rsid w:val="49BC2179"/>
    <w:rsid w:val="49F0438E"/>
    <w:rsid w:val="4A2B45D5"/>
    <w:rsid w:val="4A425141"/>
    <w:rsid w:val="4A524115"/>
    <w:rsid w:val="4A531D7B"/>
    <w:rsid w:val="4F5A1355"/>
    <w:rsid w:val="50840485"/>
    <w:rsid w:val="51645865"/>
    <w:rsid w:val="526151B0"/>
    <w:rsid w:val="544F126E"/>
    <w:rsid w:val="551E0E3C"/>
    <w:rsid w:val="5576521D"/>
    <w:rsid w:val="55F33E98"/>
    <w:rsid w:val="57905384"/>
    <w:rsid w:val="5934162B"/>
    <w:rsid w:val="59632034"/>
    <w:rsid w:val="597A4130"/>
    <w:rsid w:val="59ED2BFF"/>
    <w:rsid w:val="5A685B65"/>
    <w:rsid w:val="5C0C2EAA"/>
    <w:rsid w:val="5C9A1694"/>
    <w:rsid w:val="5CAE07A6"/>
    <w:rsid w:val="5D806FAF"/>
    <w:rsid w:val="5E121260"/>
    <w:rsid w:val="5E1737FB"/>
    <w:rsid w:val="5EEC3F11"/>
    <w:rsid w:val="5F691A4D"/>
    <w:rsid w:val="5FBD3E78"/>
    <w:rsid w:val="624E2AD0"/>
    <w:rsid w:val="62586279"/>
    <w:rsid w:val="62634C1E"/>
    <w:rsid w:val="62753B7A"/>
    <w:rsid w:val="62C01594"/>
    <w:rsid w:val="636A7047"/>
    <w:rsid w:val="691C52AA"/>
    <w:rsid w:val="69DB153D"/>
    <w:rsid w:val="69E60F9D"/>
    <w:rsid w:val="6AC12A02"/>
    <w:rsid w:val="6BA16C6E"/>
    <w:rsid w:val="6C2E3E1F"/>
    <w:rsid w:val="6C78226B"/>
    <w:rsid w:val="6D4B57FF"/>
    <w:rsid w:val="6D7E2CAD"/>
    <w:rsid w:val="7023580D"/>
    <w:rsid w:val="73891967"/>
    <w:rsid w:val="74B14BC0"/>
    <w:rsid w:val="7562000C"/>
    <w:rsid w:val="760C1985"/>
    <w:rsid w:val="78C74AD3"/>
    <w:rsid w:val="7C127041"/>
    <w:rsid w:val="7C2C591F"/>
    <w:rsid w:val="7D397172"/>
    <w:rsid w:val="7D96647C"/>
    <w:rsid w:val="7DCB5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0"/>
    <w:pPr>
      <w:keepNext/>
      <w:keepLines/>
      <w:numPr>
        <w:ilvl w:val="2"/>
        <w:numId w:val="1"/>
      </w:numPr>
      <w:spacing w:before="260" w:after="260" w:line="416" w:lineRule="auto"/>
      <w:outlineLvl w:val="2"/>
    </w:pPr>
    <w:rPr>
      <w:b/>
      <w:bCs/>
      <w:kern w:val="0"/>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ind w:firstLine="420"/>
    </w:pPr>
    <w:rPr>
      <w:rFonts w:ascii="Times New Roman" w:eastAsia="楷体_GB2312"/>
      <w:sz w:val="24"/>
    </w:rPr>
  </w:style>
  <w:style w:type="paragraph" w:styleId="6">
    <w:name w:val="Body Text Indent"/>
    <w:basedOn w:val="1"/>
    <w:next w:val="7"/>
    <w:qFormat/>
    <w:uiPriority w:val="0"/>
    <w:pPr>
      <w:spacing w:after="120"/>
      <w:ind w:left="420" w:leftChars="200"/>
    </w:pPr>
    <w:rPr>
      <w:kern w:val="0"/>
      <w:sz w:val="20"/>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Plain Text"/>
    <w:basedOn w:val="1"/>
    <w:qFormat/>
    <w:uiPriority w:val="0"/>
    <w:rPr>
      <w:rFonts w:ascii="宋体" w:hAnsi="Courier New" w:eastAsiaTheme="minorEastAsia" w:cstheme="minorBidi"/>
      <w:szCs w:val="22"/>
    </w:rPr>
  </w:style>
  <w:style w:type="paragraph" w:styleId="9">
    <w:name w:val="List"/>
    <w:basedOn w:val="1"/>
    <w:qFormat/>
    <w:uiPriority w:val="0"/>
    <w:pPr>
      <w:numPr>
        <w:ilvl w:val="0"/>
        <w:numId w:val="2"/>
      </w:numPr>
      <w:jc w:val="both"/>
      <w:textAlignment w:val="baseline"/>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qFormat/>
    <w:uiPriority w:val="0"/>
    <w:pPr>
      <w:ind w:firstLine="420" w:firstLineChars="20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style>
  <w:style w:type="character" w:customStyle="1" w:styleId="18">
    <w:name w:val="NormalCharacter"/>
    <w:link w:val="1"/>
    <w:qFormat/>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1249</Words>
  <Characters>1471</Characters>
  <Lines>0</Lines>
  <Paragraphs>0</Paragraphs>
  <TotalTime>1</TotalTime>
  <ScaleCrop>false</ScaleCrop>
  <LinksUpToDate>false</LinksUpToDate>
  <CharactersWithSpaces>1514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cp:lastModifiedBy>
  <cp:lastPrinted>2022-04-27T09:15:00Z</cp:lastPrinted>
  <dcterms:modified xsi:type="dcterms:W3CDTF">2022-04-28T13:03:55Z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B86B1C03EACB4CBE945D22CD096A0DBC</vt:lpwstr>
  </property>
</Properties>
</file>