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仿宋" w:hAnsi="仿宋" w:eastAsia="仿宋" w:cs="仿宋"/>
          <w:b/>
          <w:bCs/>
          <w:color w:val="auto"/>
          <w:sz w:val="28"/>
          <w:szCs w:val="28"/>
        </w:rPr>
      </w:pPr>
      <w:r>
        <w:rPr>
          <w:rFonts w:hint="eastAsia" w:ascii="宋体" w:hAnsi="宋体" w:eastAsia="宋体" w:cs="Times New Roman"/>
          <w:b/>
          <w:color w:val="auto"/>
          <w:kern w:val="2"/>
          <w:sz w:val="32"/>
          <w:szCs w:val="24"/>
          <w:lang w:val="en-US" w:eastAsia="zh-CN" w:bidi="ar-SA"/>
        </w:rPr>
        <w:t>玛纳斯县塔河园区闯红灯摄像头及网络连接等配套设施</w:t>
      </w:r>
    </w:p>
    <w:p>
      <w:pPr>
        <w:jc w:val="center"/>
        <w:rPr>
          <w:rFonts w:ascii="宋体" w:hAnsi="宋体"/>
          <w:b/>
          <w:color w:val="auto"/>
          <w:sz w:val="32"/>
        </w:rPr>
      </w:pPr>
      <w:r>
        <w:rPr>
          <w:rFonts w:hint="eastAsia" w:ascii="宋体" w:hAnsi="宋体"/>
          <w:b/>
          <w:color w:val="auto"/>
          <w:sz w:val="32"/>
        </w:rPr>
        <w:t>竞争性磋商公告</w:t>
      </w:r>
    </w:p>
    <w:p>
      <w:pPr>
        <w:rPr>
          <w:rFonts w:ascii="宋体" w:hAnsi="宋体"/>
          <w:color w:val="auto"/>
        </w:rPr>
      </w:pPr>
    </w:p>
    <w:p>
      <w:pPr>
        <w:pBdr>
          <w:top w:val="single" w:color="auto" w:sz="4" w:space="1"/>
          <w:left w:val="single" w:color="auto" w:sz="4" w:space="4"/>
          <w:bottom w:val="single" w:color="auto" w:sz="4" w:space="1"/>
          <w:right w:val="single" w:color="auto" w:sz="4" w:space="4"/>
        </w:pBdr>
        <w:spacing w:line="360" w:lineRule="auto"/>
        <w:ind w:firstLine="560" w:firstLineChars="200"/>
        <w:jc w:val="center"/>
        <w:rPr>
          <w:rFonts w:ascii="宋体" w:hAnsi="宋体"/>
          <w:color w:val="auto"/>
          <w:sz w:val="28"/>
          <w:szCs w:val="28"/>
        </w:rPr>
      </w:pPr>
      <w:r>
        <w:rPr>
          <w:rFonts w:hint="eastAsia" w:ascii="宋体" w:hAnsi="宋体"/>
          <w:color w:val="auto"/>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olor w:val="auto"/>
          <w:sz w:val="28"/>
          <w:szCs w:val="28"/>
        </w:rPr>
      </w:pPr>
      <w:r>
        <w:rPr>
          <w:rFonts w:hint="eastAsia" w:ascii="宋体" w:hAnsi="宋体"/>
          <w:color w:val="auto"/>
          <w:sz w:val="28"/>
          <w:szCs w:val="28"/>
          <w:u w:val="single"/>
          <w:lang w:eastAsia="zh-CN"/>
        </w:rPr>
        <w:t>玛纳斯县塔河园区闯红灯摄像头及网络连接等配套设施</w:t>
      </w:r>
      <w:r>
        <w:rPr>
          <w:rFonts w:hint="eastAsia" w:ascii="宋体" w:hAnsi="宋体"/>
          <w:color w:val="auto"/>
          <w:sz w:val="28"/>
          <w:szCs w:val="28"/>
        </w:rPr>
        <w:t>的潜在供</w:t>
      </w:r>
      <w:r>
        <w:rPr>
          <w:rFonts w:hint="eastAsia" w:ascii="宋体" w:hAnsi="宋体" w:cs="Times New Roman"/>
          <w:color w:val="auto"/>
          <w:sz w:val="28"/>
          <w:szCs w:val="28"/>
        </w:rPr>
        <w:t>应商应在新疆新业项目管理有限公司（昌吉市北京南路西隆广场B座五楼）获取采购</w:t>
      </w:r>
      <w:r>
        <w:rPr>
          <w:rFonts w:hint="eastAsia" w:ascii="宋体" w:hAnsi="宋体"/>
          <w:color w:val="auto"/>
          <w:sz w:val="28"/>
          <w:szCs w:val="28"/>
        </w:rPr>
        <w:t>文件，并于</w:t>
      </w:r>
      <w:r>
        <w:rPr>
          <w:rFonts w:hint="eastAsia" w:ascii="宋体" w:hAnsi="宋体"/>
          <w:color w:val="auto"/>
          <w:sz w:val="28"/>
          <w:szCs w:val="28"/>
          <w:u w:val="single"/>
        </w:rPr>
        <w:t>202</w:t>
      </w:r>
      <w:r>
        <w:rPr>
          <w:rFonts w:hint="eastAsia" w:ascii="宋体" w:hAnsi="宋体"/>
          <w:color w:val="auto"/>
          <w:sz w:val="28"/>
          <w:szCs w:val="28"/>
          <w:u w:val="single"/>
          <w:lang w:val="en-US" w:eastAsia="zh-CN"/>
        </w:rPr>
        <w:t>2</w:t>
      </w:r>
      <w:r>
        <w:rPr>
          <w:rFonts w:hint="eastAsia" w:ascii="宋体" w:hAnsi="宋体"/>
          <w:bCs/>
          <w:color w:val="auto"/>
          <w:sz w:val="28"/>
          <w:szCs w:val="28"/>
          <w:u w:val="single"/>
        </w:rPr>
        <w:t>年</w:t>
      </w:r>
      <w:r>
        <w:rPr>
          <w:rFonts w:hint="eastAsia" w:ascii="宋体" w:hAnsi="宋体"/>
          <w:bCs/>
          <w:color w:val="auto"/>
          <w:sz w:val="28"/>
          <w:szCs w:val="28"/>
          <w:u w:val="single"/>
          <w:lang w:val="en-US" w:eastAsia="zh-CN"/>
        </w:rPr>
        <w:t>5</w:t>
      </w:r>
      <w:r>
        <w:rPr>
          <w:rFonts w:hint="eastAsia" w:ascii="宋体" w:hAnsi="宋体"/>
          <w:bCs/>
          <w:color w:val="auto"/>
          <w:sz w:val="28"/>
          <w:szCs w:val="28"/>
          <w:u w:val="single"/>
        </w:rPr>
        <w:t>月</w:t>
      </w:r>
      <w:r>
        <w:rPr>
          <w:rFonts w:hint="eastAsia" w:ascii="宋体" w:hAnsi="宋体"/>
          <w:bCs/>
          <w:color w:val="auto"/>
          <w:sz w:val="28"/>
          <w:szCs w:val="28"/>
          <w:u w:val="single"/>
          <w:lang w:val="en-US" w:eastAsia="zh-CN"/>
        </w:rPr>
        <w:t>24</w:t>
      </w:r>
      <w:r>
        <w:rPr>
          <w:rFonts w:hint="eastAsia" w:ascii="宋体" w:hAnsi="宋体"/>
          <w:bCs/>
          <w:color w:val="auto"/>
          <w:sz w:val="28"/>
          <w:szCs w:val="28"/>
          <w:u w:val="single"/>
        </w:rPr>
        <w:t>日</w:t>
      </w:r>
      <w:r>
        <w:rPr>
          <w:rFonts w:hint="eastAsia" w:ascii="宋体" w:hAnsi="宋体"/>
          <w:bCs/>
          <w:color w:val="auto"/>
          <w:sz w:val="28"/>
          <w:szCs w:val="28"/>
          <w:u w:val="single"/>
          <w:lang w:val="en-US" w:eastAsia="zh-CN"/>
        </w:rPr>
        <w:t>16</w:t>
      </w:r>
      <w:r>
        <w:rPr>
          <w:rFonts w:hint="eastAsia" w:ascii="宋体" w:hAnsi="宋体"/>
          <w:bCs/>
          <w:color w:val="auto"/>
          <w:sz w:val="28"/>
          <w:szCs w:val="28"/>
          <w:u w:val="single"/>
        </w:rPr>
        <w:t>点</w:t>
      </w:r>
      <w:r>
        <w:rPr>
          <w:rFonts w:hint="eastAsia" w:ascii="宋体" w:hAnsi="宋体"/>
          <w:bCs/>
          <w:color w:val="auto"/>
          <w:sz w:val="28"/>
          <w:szCs w:val="28"/>
          <w:u w:val="single"/>
          <w:lang w:val="en-US" w:eastAsia="zh-CN"/>
        </w:rPr>
        <w:t>30</w:t>
      </w:r>
      <w:r>
        <w:rPr>
          <w:rFonts w:hint="eastAsia" w:ascii="宋体" w:hAnsi="宋体"/>
          <w:bCs/>
          <w:color w:val="auto"/>
          <w:sz w:val="28"/>
          <w:szCs w:val="28"/>
          <w:u w:val="single"/>
        </w:rPr>
        <w:t>分</w:t>
      </w:r>
      <w:r>
        <w:rPr>
          <w:rFonts w:hint="eastAsia" w:ascii="宋体" w:hAnsi="宋体"/>
          <w:bCs/>
          <w:color w:val="auto"/>
          <w:sz w:val="28"/>
          <w:szCs w:val="28"/>
        </w:rPr>
        <w:t>（北京时间）前提交响应</w:t>
      </w:r>
      <w:r>
        <w:rPr>
          <w:rFonts w:ascii="宋体" w:hAnsi="宋体"/>
          <w:bCs/>
          <w:color w:val="auto"/>
          <w:sz w:val="28"/>
          <w:szCs w:val="28"/>
        </w:rPr>
        <w:t>文件</w:t>
      </w:r>
      <w:r>
        <w:rPr>
          <w:rFonts w:hint="eastAsia" w:ascii="宋体" w:hAnsi="宋体"/>
          <w:color w:val="auto"/>
          <w:sz w:val="28"/>
          <w:szCs w:val="28"/>
        </w:rPr>
        <w:t>。</w:t>
      </w:r>
    </w:p>
    <w:p>
      <w:pPr>
        <w:spacing w:line="360" w:lineRule="auto"/>
        <w:ind w:firstLine="200"/>
        <w:rPr>
          <w:rFonts w:ascii="宋体" w:hAnsi="宋体"/>
          <w:color w:val="auto"/>
        </w:rPr>
      </w:pPr>
    </w:p>
    <w:p>
      <w:pPr>
        <w:spacing w:line="360" w:lineRule="auto"/>
        <w:ind w:firstLine="200"/>
        <w:rPr>
          <w:rFonts w:ascii="宋体" w:hAnsi="宋体" w:cs="宋体"/>
          <w:b/>
          <w:color w:val="auto"/>
          <w:sz w:val="28"/>
          <w:szCs w:val="28"/>
        </w:rPr>
      </w:pPr>
      <w:bookmarkStart w:id="0" w:name="_Toc28359012"/>
      <w:bookmarkStart w:id="1" w:name="_Toc28359089"/>
      <w:bookmarkStart w:id="2" w:name="_Toc35393629"/>
      <w:bookmarkStart w:id="3" w:name="_Toc35393798"/>
      <w:r>
        <w:rPr>
          <w:rFonts w:hint="eastAsia" w:ascii="宋体" w:hAnsi="宋体" w:cs="宋体"/>
          <w:b/>
          <w:color w:val="auto"/>
          <w:sz w:val="28"/>
          <w:szCs w:val="28"/>
        </w:rPr>
        <w:t>一、项目基本情况</w:t>
      </w:r>
      <w:bookmarkEnd w:id="0"/>
      <w:bookmarkEnd w:id="1"/>
      <w:bookmarkEnd w:id="2"/>
      <w:bookmarkEnd w:id="3"/>
    </w:p>
    <w:p>
      <w:pPr>
        <w:pStyle w:val="3"/>
        <w:jc w:val="both"/>
        <w:rPr>
          <w:rFonts w:hint="eastAsia" w:ascii="宋体" w:hAnsi="宋体" w:eastAsia="宋体"/>
          <w:bCs/>
          <w:color w:val="auto"/>
          <w:sz w:val="32"/>
          <w:szCs w:val="30"/>
          <w:u w:val="single"/>
          <w:lang w:eastAsia="zh-CN"/>
        </w:rPr>
      </w:pPr>
      <w:r>
        <w:rPr>
          <w:rFonts w:hint="eastAsia" w:ascii="宋体" w:hAnsi="宋体"/>
          <w:color w:val="auto"/>
          <w:sz w:val="28"/>
          <w:szCs w:val="28"/>
        </w:rPr>
        <w:t>项目名称：</w:t>
      </w:r>
      <w:r>
        <w:rPr>
          <w:rFonts w:hint="eastAsia" w:ascii="宋体" w:hAnsi="宋体" w:eastAsia="宋体" w:cs="Times New Roman"/>
          <w:color w:val="auto"/>
          <w:kern w:val="2"/>
          <w:sz w:val="28"/>
          <w:szCs w:val="28"/>
          <w:lang w:val="en-US" w:eastAsia="zh-CN" w:bidi="ar-SA"/>
        </w:rPr>
        <w:t>玛纳斯县塔河园区闯红灯摄像头及网络连接等配套设施</w:t>
      </w:r>
    </w:p>
    <w:p>
      <w:pPr>
        <w:spacing w:line="360" w:lineRule="auto"/>
        <w:rPr>
          <w:rFonts w:hint="default" w:ascii="宋体" w:hAnsi="宋体" w:eastAsia="宋体"/>
          <w:color w:val="auto"/>
          <w:sz w:val="28"/>
          <w:szCs w:val="28"/>
          <w:lang w:val="en-US" w:eastAsia="zh-CN"/>
        </w:rPr>
      </w:pPr>
      <w:r>
        <w:rPr>
          <w:rFonts w:hint="eastAsia" w:ascii="宋体" w:hAnsi="宋体"/>
          <w:color w:val="auto"/>
          <w:sz w:val="28"/>
          <w:szCs w:val="28"/>
        </w:rPr>
        <w:t>项目编号：XJXY202</w:t>
      </w:r>
      <w:r>
        <w:rPr>
          <w:rFonts w:hint="eastAsia" w:ascii="宋体" w:hAnsi="宋体"/>
          <w:color w:val="auto"/>
          <w:sz w:val="28"/>
          <w:szCs w:val="28"/>
          <w:lang w:val="en-US" w:eastAsia="zh-CN"/>
        </w:rPr>
        <w:t>2CG</w:t>
      </w:r>
      <w:r>
        <w:rPr>
          <w:rFonts w:hint="eastAsia" w:ascii="宋体" w:hAnsi="宋体"/>
          <w:color w:val="auto"/>
          <w:sz w:val="28"/>
          <w:szCs w:val="28"/>
        </w:rPr>
        <w:t>-</w:t>
      </w:r>
      <w:r>
        <w:rPr>
          <w:rFonts w:hint="eastAsia" w:ascii="宋体" w:hAnsi="宋体"/>
          <w:color w:val="auto"/>
          <w:sz w:val="28"/>
          <w:szCs w:val="28"/>
          <w:lang w:val="en-US" w:eastAsia="zh-CN"/>
        </w:rPr>
        <w:t>11</w:t>
      </w:r>
    </w:p>
    <w:p>
      <w:pPr>
        <w:spacing w:line="360" w:lineRule="auto"/>
        <w:rPr>
          <w:rFonts w:ascii="宋体" w:hAnsi="宋体"/>
          <w:color w:val="auto"/>
          <w:sz w:val="28"/>
          <w:szCs w:val="28"/>
        </w:rPr>
      </w:pPr>
      <w:r>
        <w:rPr>
          <w:rFonts w:hint="eastAsia" w:ascii="宋体" w:hAnsi="宋体"/>
          <w:color w:val="auto"/>
          <w:sz w:val="28"/>
          <w:szCs w:val="28"/>
        </w:rPr>
        <w:t xml:space="preserve">采购方式：竞争性磋商 </w:t>
      </w:r>
    </w:p>
    <w:p>
      <w:pPr>
        <w:spacing w:line="360" w:lineRule="auto"/>
        <w:rPr>
          <w:rFonts w:ascii="宋体" w:hAnsi="宋体"/>
          <w:color w:val="auto"/>
          <w:sz w:val="28"/>
          <w:szCs w:val="28"/>
        </w:rPr>
      </w:pPr>
      <w:r>
        <w:rPr>
          <w:rFonts w:hint="eastAsia" w:ascii="宋体" w:hAnsi="宋体"/>
          <w:color w:val="auto"/>
          <w:sz w:val="28"/>
          <w:szCs w:val="28"/>
        </w:rPr>
        <w:t>预算金额：</w:t>
      </w:r>
      <w:r>
        <w:rPr>
          <w:rFonts w:hint="eastAsia" w:ascii="宋体" w:hAnsi="宋体"/>
          <w:color w:val="auto"/>
          <w:sz w:val="28"/>
          <w:szCs w:val="28"/>
          <w:lang w:val="en-US" w:eastAsia="zh-CN"/>
        </w:rPr>
        <w:t>850000</w:t>
      </w:r>
      <w:r>
        <w:rPr>
          <w:rFonts w:hint="eastAsia" w:ascii="宋体" w:hAnsi="宋体"/>
          <w:color w:val="auto"/>
          <w:sz w:val="28"/>
          <w:szCs w:val="28"/>
        </w:rPr>
        <w:t>.00元</w:t>
      </w:r>
    </w:p>
    <w:p>
      <w:pPr>
        <w:spacing w:line="360" w:lineRule="auto"/>
        <w:rPr>
          <w:rFonts w:ascii="宋体" w:hAnsi="宋体"/>
          <w:color w:val="auto"/>
          <w:sz w:val="28"/>
          <w:szCs w:val="28"/>
        </w:rPr>
      </w:pPr>
      <w:r>
        <w:rPr>
          <w:rFonts w:hint="eastAsia" w:ascii="宋体" w:hAnsi="宋体"/>
          <w:color w:val="auto"/>
          <w:sz w:val="28"/>
          <w:szCs w:val="28"/>
        </w:rPr>
        <w:t>最高限价（如有）：</w:t>
      </w:r>
      <w:r>
        <w:rPr>
          <w:rFonts w:hint="eastAsia" w:ascii="宋体" w:hAnsi="宋体"/>
          <w:color w:val="auto"/>
          <w:sz w:val="28"/>
          <w:szCs w:val="28"/>
          <w:lang w:val="en-US" w:eastAsia="zh-CN"/>
        </w:rPr>
        <w:t>850000</w:t>
      </w:r>
      <w:r>
        <w:rPr>
          <w:rFonts w:hint="eastAsia" w:ascii="宋体" w:hAnsi="宋体"/>
          <w:color w:val="auto"/>
          <w:sz w:val="28"/>
          <w:szCs w:val="28"/>
        </w:rPr>
        <w:t>.00万元</w:t>
      </w:r>
    </w:p>
    <w:p>
      <w:pPr>
        <w:spacing w:line="360" w:lineRule="auto"/>
        <w:rPr>
          <w:rFonts w:hint="eastAsia" w:ascii="宋体" w:hAnsi="宋体"/>
          <w:color w:val="auto"/>
          <w:sz w:val="28"/>
          <w:szCs w:val="28"/>
        </w:rPr>
      </w:pPr>
      <w:r>
        <w:rPr>
          <w:rFonts w:hint="eastAsia" w:ascii="宋体" w:hAnsi="宋体"/>
          <w:color w:val="auto"/>
          <w:sz w:val="28"/>
          <w:szCs w:val="28"/>
        </w:rPr>
        <w:t>采购需求：</w:t>
      </w:r>
      <w:r>
        <w:rPr>
          <w:rFonts w:hint="eastAsia" w:ascii="宋体" w:hAnsi="宋体" w:eastAsia="宋体" w:cs="Times New Roman"/>
          <w:color w:val="auto"/>
          <w:kern w:val="2"/>
          <w:sz w:val="28"/>
          <w:szCs w:val="28"/>
          <w:lang w:val="en-US" w:eastAsia="zh-CN" w:bidi="ar-SA"/>
        </w:rPr>
        <w:t>闯红灯摄像头及网络连接等配套设施</w:t>
      </w:r>
      <w:r>
        <w:rPr>
          <w:rFonts w:hint="eastAsia" w:ascii="宋体" w:hAnsi="宋体"/>
          <w:color w:val="auto"/>
          <w:sz w:val="28"/>
          <w:szCs w:val="28"/>
        </w:rPr>
        <w:t>（具体要求详见磋商文件）</w:t>
      </w:r>
    </w:p>
    <w:p>
      <w:pPr>
        <w:spacing w:line="360" w:lineRule="auto"/>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合同履行期限：签订合同后10日</w:t>
      </w:r>
    </w:p>
    <w:p>
      <w:pPr>
        <w:spacing w:line="360" w:lineRule="auto"/>
        <w:rPr>
          <w:rFonts w:ascii="宋体" w:hAnsi="宋体"/>
          <w:color w:val="auto"/>
          <w:sz w:val="28"/>
          <w:szCs w:val="28"/>
        </w:rPr>
      </w:pPr>
      <w:r>
        <w:rPr>
          <w:rFonts w:hint="eastAsia" w:ascii="宋体" w:hAnsi="宋体"/>
          <w:color w:val="auto"/>
          <w:sz w:val="28"/>
          <w:szCs w:val="28"/>
        </w:rPr>
        <w:t>本项目（</w:t>
      </w:r>
      <w:r>
        <w:rPr>
          <w:rFonts w:ascii="宋体" w:hAnsi="宋体"/>
          <w:i/>
          <w:color w:val="auto"/>
          <w:sz w:val="28"/>
          <w:szCs w:val="28"/>
        </w:rPr>
        <w:t>否</w:t>
      </w:r>
      <w:r>
        <w:rPr>
          <w:rFonts w:hint="eastAsia" w:ascii="宋体" w:hAnsi="宋体"/>
          <w:color w:val="auto"/>
          <w:sz w:val="28"/>
          <w:szCs w:val="28"/>
        </w:rPr>
        <w:t>）接受联合体。</w:t>
      </w:r>
    </w:p>
    <w:p>
      <w:pPr>
        <w:spacing w:line="360" w:lineRule="auto"/>
        <w:ind w:firstLine="200"/>
        <w:rPr>
          <w:rFonts w:ascii="宋体" w:hAnsi="宋体" w:cs="宋体"/>
          <w:b/>
          <w:color w:val="auto"/>
          <w:sz w:val="28"/>
          <w:szCs w:val="28"/>
        </w:rPr>
      </w:pPr>
      <w:bookmarkStart w:id="4" w:name="_Toc28359013"/>
      <w:bookmarkStart w:id="5" w:name="_Toc35393630"/>
      <w:bookmarkStart w:id="6" w:name="_Toc28359090"/>
      <w:bookmarkStart w:id="7" w:name="_Toc35393799"/>
      <w:r>
        <w:rPr>
          <w:rFonts w:hint="eastAsia" w:ascii="宋体" w:hAnsi="宋体" w:cs="宋体"/>
          <w:b/>
          <w:color w:val="auto"/>
          <w:sz w:val="28"/>
          <w:szCs w:val="28"/>
        </w:rPr>
        <w:t>二、申请人的资格要求：</w:t>
      </w:r>
      <w:bookmarkEnd w:id="4"/>
      <w:bookmarkEnd w:id="5"/>
      <w:bookmarkEnd w:id="6"/>
      <w:bookmarkEnd w:id="7"/>
    </w:p>
    <w:p>
      <w:pPr>
        <w:spacing w:line="360" w:lineRule="auto"/>
        <w:ind w:firstLine="560" w:firstLineChars="200"/>
        <w:rPr>
          <w:rFonts w:ascii="宋体" w:hAnsi="宋体"/>
          <w:color w:val="auto"/>
          <w:sz w:val="28"/>
          <w:szCs w:val="28"/>
        </w:rPr>
      </w:pPr>
      <w:r>
        <w:rPr>
          <w:rFonts w:hint="eastAsia" w:ascii="宋体" w:hAnsi="宋体"/>
          <w:color w:val="auto"/>
          <w:sz w:val="28"/>
          <w:szCs w:val="28"/>
        </w:rPr>
        <w:t>1.满足《中华人民共和国政府采购法》第二十二条规定；</w:t>
      </w:r>
    </w:p>
    <w:p>
      <w:pPr>
        <w:spacing w:line="360" w:lineRule="auto"/>
        <w:ind w:firstLine="560" w:firstLineChars="200"/>
        <w:rPr>
          <w:rFonts w:ascii="宋体" w:hAnsi="宋体"/>
          <w:color w:val="auto"/>
          <w:sz w:val="28"/>
          <w:szCs w:val="28"/>
        </w:rPr>
      </w:pPr>
      <w:bookmarkStart w:id="8" w:name="_Toc28359014"/>
      <w:bookmarkStart w:id="9" w:name="_Toc28359091"/>
      <w:r>
        <w:rPr>
          <w:rFonts w:ascii="宋体" w:hAnsi="宋体"/>
          <w:color w:val="auto"/>
          <w:sz w:val="28"/>
          <w:szCs w:val="28"/>
        </w:rPr>
        <w:t>2</w:t>
      </w:r>
      <w:r>
        <w:rPr>
          <w:rFonts w:hint="eastAsia" w:ascii="宋体" w:hAnsi="宋体"/>
          <w:color w:val="auto"/>
          <w:sz w:val="28"/>
          <w:szCs w:val="28"/>
        </w:rPr>
        <w:t>.落实政府采购政策需满足的资格要求：</w:t>
      </w:r>
    </w:p>
    <w:p>
      <w:pPr>
        <w:spacing w:line="360" w:lineRule="auto"/>
        <w:ind w:firstLine="560" w:firstLineChars="200"/>
        <w:rPr>
          <w:rFonts w:ascii="宋体" w:hAnsi="宋体"/>
          <w:color w:val="auto"/>
          <w:sz w:val="28"/>
          <w:szCs w:val="28"/>
          <w:u w:val="single"/>
        </w:rPr>
      </w:pPr>
      <w:r>
        <w:rPr>
          <w:rFonts w:hint="eastAsia" w:ascii="宋体" w:hAnsi="宋体"/>
          <w:color w:val="auto"/>
          <w:sz w:val="28"/>
          <w:szCs w:val="28"/>
        </w:rPr>
        <w:t>（1）</w:t>
      </w:r>
      <w:r>
        <w:rPr>
          <w:rFonts w:hint="eastAsia" w:ascii="宋体" w:hAnsi="宋体"/>
          <w:color w:val="auto"/>
          <w:sz w:val="28"/>
          <w:szCs w:val="28"/>
          <w:u w:val="single"/>
        </w:rPr>
        <w:t>单位负责人为同一人或者存在直接控股、管理关系的不同投标人，不得同时参加本项目同一合同项下的投标；</w:t>
      </w:r>
    </w:p>
    <w:p>
      <w:pPr>
        <w:spacing w:line="360" w:lineRule="auto"/>
        <w:ind w:firstLine="560" w:firstLineChars="200"/>
        <w:rPr>
          <w:rFonts w:ascii="宋体" w:hAnsi="宋体"/>
          <w:color w:val="auto"/>
          <w:sz w:val="28"/>
          <w:szCs w:val="28"/>
          <w:u w:val="single"/>
        </w:rPr>
      </w:pPr>
      <w:r>
        <w:rPr>
          <w:rFonts w:hint="eastAsia" w:ascii="宋体" w:hAnsi="宋体"/>
          <w:color w:val="auto"/>
          <w:sz w:val="28"/>
          <w:szCs w:val="28"/>
        </w:rPr>
        <w:t>（2）</w:t>
      </w:r>
      <w:r>
        <w:rPr>
          <w:rFonts w:hint="eastAsia" w:ascii="宋体" w:hAnsi="宋体"/>
          <w:color w:val="auto"/>
          <w:sz w:val="28"/>
          <w:szCs w:val="28"/>
          <w:u w:val="single"/>
        </w:rPr>
        <w:t>为本项目某包提供整体设计、规范编制或者项目管理、监理、检测等服务的投标人，不得参加该合同项下的投标；</w:t>
      </w:r>
    </w:p>
    <w:p>
      <w:pPr>
        <w:spacing w:line="360" w:lineRule="auto"/>
        <w:ind w:firstLine="560" w:firstLineChars="200"/>
        <w:rPr>
          <w:rFonts w:ascii="宋体" w:hAnsi="宋体"/>
          <w:color w:val="auto"/>
          <w:sz w:val="28"/>
          <w:szCs w:val="28"/>
          <w:u w:val="single"/>
        </w:rPr>
      </w:pPr>
      <w:r>
        <w:rPr>
          <w:rFonts w:hint="eastAsia" w:ascii="宋体" w:hAnsi="宋体"/>
          <w:color w:val="auto"/>
          <w:sz w:val="28"/>
          <w:szCs w:val="28"/>
        </w:rPr>
        <w:t>（3）</w:t>
      </w:r>
      <w:r>
        <w:rPr>
          <w:rFonts w:hint="eastAsia" w:ascii="宋体" w:hAnsi="宋体"/>
          <w:color w:val="auto"/>
          <w:sz w:val="28"/>
          <w:szCs w:val="28"/>
          <w:u w:val="single"/>
        </w:rPr>
        <w:t>未被“信用中国”网站（www.creditchina.gov.cn）、“中国政府采购网”（www.ccgp.gov.cn）列入失信被执行人、重大税收违法案件当事人名单、政府采购严重失信行为记录名单；</w:t>
      </w:r>
    </w:p>
    <w:p>
      <w:pPr>
        <w:spacing w:line="360" w:lineRule="auto"/>
        <w:ind w:firstLine="560" w:firstLineChars="200"/>
        <w:rPr>
          <w:rFonts w:ascii="宋体" w:hAnsi="宋体"/>
          <w:color w:val="auto"/>
          <w:sz w:val="28"/>
          <w:szCs w:val="28"/>
        </w:rPr>
      </w:pPr>
      <w:r>
        <w:rPr>
          <w:rFonts w:hint="eastAsia" w:ascii="宋体" w:hAnsi="宋体"/>
          <w:color w:val="auto"/>
          <w:sz w:val="28"/>
          <w:szCs w:val="28"/>
        </w:rPr>
        <w:t>（4）</w:t>
      </w:r>
      <w:r>
        <w:rPr>
          <w:rFonts w:hint="eastAsia" w:ascii="宋体" w:hAnsi="宋体"/>
          <w:color w:val="auto"/>
          <w:sz w:val="28"/>
          <w:szCs w:val="28"/>
          <w:u w:val="single"/>
        </w:rPr>
        <w:t>本项目非专门面向中小企业采购。</w:t>
      </w:r>
    </w:p>
    <w:p>
      <w:pPr>
        <w:spacing w:line="360" w:lineRule="auto"/>
        <w:ind w:firstLine="560" w:firstLineChars="200"/>
        <w:rPr>
          <w:rFonts w:ascii="宋体" w:hAnsi="宋体"/>
          <w:i/>
          <w:iCs/>
          <w:color w:val="auto"/>
          <w:sz w:val="28"/>
          <w:szCs w:val="28"/>
          <w:u w:val="single"/>
        </w:rPr>
      </w:pPr>
      <w:r>
        <w:rPr>
          <w:rFonts w:hint="eastAsia" w:ascii="宋体" w:hAnsi="宋体"/>
          <w:color w:val="auto"/>
          <w:sz w:val="28"/>
          <w:szCs w:val="28"/>
        </w:rPr>
        <w:t>3</w:t>
      </w:r>
      <w:r>
        <w:rPr>
          <w:rFonts w:hint="eastAsia" w:ascii="宋体" w:hAnsi="宋体"/>
          <w:color w:val="auto"/>
          <w:sz w:val="28"/>
          <w:szCs w:val="28"/>
        </w:rPr>
        <w:t>.本项目的特定资格要求：无</w:t>
      </w:r>
    </w:p>
    <w:p>
      <w:pPr>
        <w:spacing w:line="360" w:lineRule="auto"/>
        <w:ind w:firstLine="200"/>
        <w:rPr>
          <w:rFonts w:ascii="宋体" w:hAnsi="宋体" w:cs="宋体"/>
          <w:b/>
          <w:color w:val="auto"/>
          <w:sz w:val="28"/>
          <w:szCs w:val="28"/>
        </w:rPr>
      </w:pPr>
      <w:bookmarkStart w:id="10" w:name="_Toc35393631"/>
      <w:bookmarkStart w:id="11" w:name="_Toc35393800"/>
      <w:r>
        <w:rPr>
          <w:rFonts w:hint="eastAsia" w:ascii="宋体" w:hAnsi="宋体" w:cs="宋体"/>
          <w:b/>
          <w:color w:val="auto"/>
          <w:sz w:val="28"/>
          <w:szCs w:val="28"/>
        </w:rPr>
        <w:t>三、获取采购文件</w:t>
      </w:r>
      <w:bookmarkEnd w:id="8"/>
      <w:bookmarkEnd w:id="9"/>
      <w:bookmarkEnd w:id="10"/>
      <w:bookmarkEnd w:id="11"/>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时间：</w:t>
      </w:r>
      <w:r>
        <w:rPr>
          <w:rFonts w:hint="eastAsia" w:ascii="宋体" w:hAnsi="宋体" w:cs="宋体"/>
          <w:color w:val="auto"/>
          <w:sz w:val="28"/>
          <w:szCs w:val="28"/>
          <w:u w:val="single"/>
        </w:rPr>
        <w:t>202</w:t>
      </w:r>
      <w:r>
        <w:rPr>
          <w:rFonts w:hint="eastAsia" w:ascii="宋体" w:hAnsi="宋体" w:cs="宋体"/>
          <w:color w:val="auto"/>
          <w:sz w:val="28"/>
          <w:szCs w:val="28"/>
          <w:u w:val="single"/>
          <w:lang w:val="en-US" w:eastAsia="zh-CN"/>
        </w:rPr>
        <w:t>2</w:t>
      </w:r>
      <w:r>
        <w:rPr>
          <w:rFonts w:hint="eastAsia" w:ascii="宋体" w:hAnsi="宋体" w:cs="宋体"/>
          <w:color w:val="auto"/>
          <w:sz w:val="28"/>
          <w:szCs w:val="28"/>
          <w:u w:val="single"/>
        </w:rPr>
        <w:t>年0</w:t>
      </w:r>
      <w:r>
        <w:rPr>
          <w:rFonts w:hint="eastAsia" w:ascii="宋体" w:hAnsi="宋体" w:cs="宋体"/>
          <w:color w:val="auto"/>
          <w:sz w:val="28"/>
          <w:szCs w:val="28"/>
          <w:u w:val="single"/>
          <w:lang w:val="en-US" w:eastAsia="zh-CN"/>
        </w:rPr>
        <w:t>5</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12</w:t>
      </w:r>
      <w:r>
        <w:rPr>
          <w:rFonts w:hint="eastAsia" w:ascii="宋体" w:hAnsi="宋体" w:cs="宋体"/>
          <w:color w:val="auto"/>
          <w:sz w:val="28"/>
          <w:szCs w:val="28"/>
          <w:u w:val="single"/>
        </w:rPr>
        <w:t>日</w:t>
      </w:r>
      <w:r>
        <w:rPr>
          <w:rFonts w:hint="eastAsia" w:ascii="宋体" w:hAnsi="宋体" w:cs="宋体"/>
          <w:color w:val="auto"/>
          <w:sz w:val="28"/>
          <w:szCs w:val="28"/>
        </w:rPr>
        <w:t>至</w:t>
      </w:r>
      <w:r>
        <w:rPr>
          <w:rFonts w:hint="eastAsia" w:ascii="宋体" w:hAnsi="宋体" w:cs="宋体"/>
          <w:color w:val="auto"/>
          <w:sz w:val="28"/>
          <w:szCs w:val="28"/>
          <w:u w:val="single"/>
        </w:rPr>
        <w:t xml:space="preserve"> 202</w:t>
      </w:r>
      <w:r>
        <w:rPr>
          <w:rFonts w:hint="eastAsia" w:ascii="宋体" w:hAnsi="宋体" w:cs="宋体"/>
          <w:color w:val="auto"/>
          <w:sz w:val="28"/>
          <w:szCs w:val="28"/>
          <w:u w:val="single"/>
          <w:lang w:val="en-US" w:eastAsia="zh-CN"/>
        </w:rPr>
        <w:t>2</w:t>
      </w:r>
      <w:r>
        <w:rPr>
          <w:rFonts w:hint="eastAsia" w:ascii="宋体" w:hAnsi="宋体" w:cs="宋体"/>
          <w:color w:val="auto"/>
          <w:sz w:val="28"/>
          <w:szCs w:val="28"/>
          <w:u w:val="single"/>
        </w:rPr>
        <w:t>年0</w:t>
      </w:r>
      <w:r>
        <w:rPr>
          <w:rFonts w:hint="eastAsia" w:ascii="宋体" w:hAnsi="宋体" w:cs="宋体"/>
          <w:color w:val="auto"/>
          <w:sz w:val="28"/>
          <w:szCs w:val="28"/>
          <w:u w:val="single"/>
          <w:lang w:val="en-US" w:eastAsia="zh-CN"/>
        </w:rPr>
        <w:t>5</w:t>
      </w:r>
      <w:r>
        <w:rPr>
          <w:rFonts w:hint="eastAsia" w:ascii="宋体" w:hAnsi="宋体" w:cs="宋体"/>
          <w:color w:val="auto"/>
          <w:sz w:val="28"/>
          <w:szCs w:val="28"/>
          <w:u w:val="single"/>
        </w:rPr>
        <w:t>月</w:t>
      </w:r>
      <w:r>
        <w:rPr>
          <w:rFonts w:hint="eastAsia" w:ascii="宋体" w:hAnsi="宋体" w:cs="宋体"/>
          <w:color w:val="auto"/>
          <w:sz w:val="28"/>
          <w:szCs w:val="28"/>
          <w:u w:val="single"/>
          <w:lang w:val="en-US" w:eastAsia="zh-CN"/>
        </w:rPr>
        <w:t>19</w:t>
      </w:r>
      <w:r>
        <w:rPr>
          <w:rFonts w:hint="eastAsia" w:ascii="宋体" w:hAnsi="宋体" w:cs="宋体"/>
          <w:color w:val="auto"/>
          <w:sz w:val="28"/>
          <w:szCs w:val="28"/>
          <w:u w:val="single"/>
        </w:rPr>
        <w:t>日</w:t>
      </w:r>
      <w:r>
        <w:rPr>
          <w:rFonts w:hint="eastAsia" w:ascii="宋体" w:hAnsi="宋体" w:cs="宋体"/>
          <w:color w:val="auto"/>
          <w:sz w:val="28"/>
          <w:szCs w:val="28"/>
        </w:rPr>
        <w:t>，每天上午</w:t>
      </w:r>
      <w:r>
        <w:rPr>
          <w:rFonts w:hint="eastAsia" w:ascii="宋体" w:hAnsi="宋体" w:cs="宋体"/>
          <w:color w:val="auto"/>
          <w:sz w:val="28"/>
          <w:szCs w:val="28"/>
          <w:u w:val="single"/>
        </w:rPr>
        <w:t>10：</w:t>
      </w:r>
      <w:r>
        <w:rPr>
          <w:rFonts w:hint="eastAsia" w:ascii="宋体" w:hAnsi="宋体" w:cs="宋体"/>
          <w:color w:val="auto"/>
          <w:sz w:val="28"/>
          <w:szCs w:val="28"/>
          <w:u w:val="single"/>
          <w:lang w:val="en-US" w:eastAsia="zh-CN"/>
        </w:rPr>
        <w:t>0</w:t>
      </w:r>
      <w:r>
        <w:rPr>
          <w:rFonts w:hint="eastAsia" w:ascii="宋体" w:hAnsi="宋体" w:cs="宋体"/>
          <w:color w:val="auto"/>
          <w:sz w:val="28"/>
          <w:szCs w:val="28"/>
          <w:u w:val="single"/>
        </w:rPr>
        <w:t>0</w:t>
      </w:r>
      <w:r>
        <w:rPr>
          <w:rFonts w:hint="eastAsia" w:ascii="宋体" w:hAnsi="宋体" w:cs="宋体"/>
          <w:color w:val="auto"/>
          <w:sz w:val="28"/>
          <w:szCs w:val="28"/>
        </w:rPr>
        <w:t>至</w:t>
      </w:r>
      <w:r>
        <w:rPr>
          <w:rFonts w:hint="eastAsia" w:ascii="宋体" w:hAnsi="宋体" w:cs="宋体"/>
          <w:color w:val="auto"/>
          <w:sz w:val="28"/>
          <w:szCs w:val="28"/>
          <w:u w:val="single"/>
        </w:rPr>
        <w:t>1</w:t>
      </w:r>
      <w:r>
        <w:rPr>
          <w:rFonts w:hint="eastAsia" w:ascii="宋体" w:hAnsi="宋体" w:cs="宋体"/>
          <w:color w:val="auto"/>
          <w:sz w:val="28"/>
          <w:szCs w:val="28"/>
          <w:u w:val="single"/>
          <w:lang w:val="en-US" w:eastAsia="zh-CN"/>
        </w:rPr>
        <w:t>3</w:t>
      </w:r>
      <w:r>
        <w:rPr>
          <w:rFonts w:hint="eastAsia" w:ascii="宋体" w:hAnsi="宋体" w:cs="宋体"/>
          <w:color w:val="auto"/>
          <w:sz w:val="28"/>
          <w:szCs w:val="28"/>
          <w:u w:val="single"/>
        </w:rPr>
        <w:t>：</w:t>
      </w:r>
      <w:r>
        <w:rPr>
          <w:rFonts w:hint="eastAsia" w:ascii="宋体" w:hAnsi="宋体" w:cs="宋体"/>
          <w:color w:val="auto"/>
          <w:sz w:val="28"/>
          <w:szCs w:val="28"/>
          <w:u w:val="single"/>
          <w:lang w:val="en-US" w:eastAsia="zh-CN"/>
        </w:rPr>
        <w:t>0</w:t>
      </w:r>
      <w:r>
        <w:rPr>
          <w:rFonts w:hint="eastAsia" w:ascii="宋体" w:hAnsi="宋体" w:cs="宋体"/>
          <w:color w:val="auto"/>
          <w:sz w:val="28"/>
          <w:szCs w:val="28"/>
          <w:u w:val="single"/>
        </w:rPr>
        <w:t>0</w:t>
      </w:r>
      <w:r>
        <w:rPr>
          <w:rFonts w:hint="eastAsia" w:ascii="宋体" w:hAnsi="宋体" w:cs="宋体"/>
          <w:color w:val="auto"/>
          <w:sz w:val="28"/>
          <w:szCs w:val="28"/>
        </w:rPr>
        <w:t>，下午</w:t>
      </w:r>
      <w:r>
        <w:rPr>
          <w:rFonts w:hint="eastAsia" w:ascii="宋体" w:hAnsi="宋体" w:cs="宋体"/>
          <w:color w:val="auto"/>
          <w:sz w:val="28"/>
          <w:szCs w:val="28"/>
          <w:u w:val="single"/>
        </w:rPr>
        <w:t>1</w:t>
      </w:r>
      <w:r>
        <w:rPr>
          <w:rFonts w:hint="eastAsia" w:ascii="宋体" w:hAnsi="宋体" w:cs="宋体"/>
          <w:color w:val="auto"/>
          <w:sz w:val="28"/>
          <w:szCs w:val="28"/>
          <w:u w:val="single"/>
          <w:lang w:val="en-US" w:eastAsia="zh-CN"/>
        </w:rPr>
        <w:t>6</w:t>
      </w:r>
      <w:r>
        <w:rPr>
          <w:rFonts w:hint="eastAsia" w:ascii="宋体" w:hAnsi="宋体" w:cs="宋体"/>
          <w:color w:val="auto"/>
          <w:sz w:val="28"/>
          <w:szCs w:val="28"/>
          <w:u w:val="single"/>
        </w:rPr>
        <w:t>：</w:t>
      </w:r>
      <w:r>
        <w:rPr>
          <w:rFonts w:hint="eastAsia" w:ascii="宋体" w:hAnsi="宋体" w:cs="宋体"/>
          <w:color w:val="auto"/>
          <w:sz w:val="28"/>
          <w:szCs w:val="28"/>
          <w:u w:val="single"/>
          <w:lang w:val="en-US" w:eastAsia="zh-CN"/>
        </w:rPr>
        <w:t>0</w:t>
      </w:r>
      <w:r>
        <w:rPr>
          <w:rFonts w:hint="eastAsia" w:ascii="宋体" w:hAnsi="宋体" w:cs="宋体"/>
          <w:color w:val="auto"/>
          <w:sz w:val="28"/>
          <w:szCs w:val="28"/>
          <w:u w:val="single"/>
        </w:rPr>
        <w:t>0至</w:t>
      </w:r>
      <w:r>
        <w:rPr>
          <w:rFonts w:hint="eastAsia" w:ascii="宋体" w:hAnsi="宋体" w:cs="宋体"/>
          <w:color w:val="auto"/>
          <w:sz w:val="28"/>
          <w:szCs w:val="28"/>
          <w:u w:val="single"/>
          <w:lang w:val="en-US" w:eastAsia="zh-CN"/>
        </w:rPr>
        <w:t>20</w:t>
      </w:r>
      <w:r>
        <w:rPr>
          <w:rFonts w:hint="eastAsia" w:ascii="宋体" w:hAnsi="宋体" w:cs="宋体"/>
          <w:color w:val="auto"/>
          <w:sz w:val="28"/>
          <w:szCs w:val="28"/>
          <w:u w:val="single"/>
        </w:rPr>
        <w:t>：00</w:t>
      </w:r>
      <w:r>
        <w:rPr>
          <w:rFonts w:hint="eastAsia" w:ascii="宋体" w:hAnsi="宋体" w:cs="宋体"/>
          <w:color w:val="auto"/>
          <w:sz w:val="28"/>
          <w:szCs w:val="28"/>
        </w:rPr>
        <w:t>（北京时间，</w:t>
      </w:r>
      <w:r>
        <w:rPr>
          <w:rFonts w:ascii="宋体" w:hAnsi="宋体" w:cs="宋体"/>
          <w:color w:val="auto"/>
          <w:sz w:val="28"/>
          <w:szCs w:val="28"/>
        </w:rPr>
        <w:t>法定节假日</w:t>
      </w:r>
      <w:r>
        <w:rPr>
          <w:rFonts w:hint="eastAsia" w:ascii="宋体" w:hAnsi="宋体" w:cs="宋体"/>
          <w:color w:val="auto"/>
          <w:sz w:val="28"/>
          <w:szCs w:val="28"/>
        </w:rPr>
        <w:t>除外 ）</w:t>
      </w:r>
    </w:p>
    <w:p>
      <w:pPr>
        <w:spacing w:line="360" w:lineRule="auto"/>
        <w:ind w:firstLine="560" w:firstLineChars="200"/>
        <w:rPr>
          <w:rFonts w:ascii="宋体" w:hAnsi="宋体" w:cs="宋体"/>
          <w:color w:val="auto"/>
          <w:sz w:val="28"/>
          <w:szCs w:val="28"/>
          <w:u w:val="single"/>
        </w:rPr>
      </w:pPr>
      <w:r>
        <w:rPr>
          <w:rFonts w:hint="eastAsia" w:ascii="宋体" w:hAnsi="宋体" w:cs="宋体"/>
          <w:color w:val="auto"/>
          <w:sz w:val="28"/>
          <w:szCs w:val="28"/>
        </w:rPr>
        <w:t>地点：</w:t>
      </w:r>
      <w:r>
        <w:rPr>
          <w:rFonts w:hint="eastAsia" w:ascii="宋体" w:hAnsi="宋体" w:cs="Times New Roman"/>
          <w:color w:val="auto"/>
          <w:sz w:val="28"/>
          <w:szCs w:val="28"/>
        </w:rPr>
        <w:t>新疆新业项目管理有限公司（昌吉市北京南路西隆广场B座五楼）</w:t>
      </w:r>
    </w:p>
    <w:p>
      <w:pPr>
        <w:spacing w:line="360" w:lineRule="auto"/>
        <w:ind w:firstLine="560" w:firstLineChars="200"/>
        <w:rPr>
          <w:rFonts w:ascii="宋体" w:hAnsi="宋体" w:cs="宋体"/>
          <w:color w:val="auto"/>
          <w:sz w:val="28"/>
          <w:szCs w:val="28"/>
          <w:u w:val="single"/>
        </w:rPr>
      </w:pPr>
      <w:r>
        <w:rPr>
          <w:rFonts w:hint="eastAsia" w:ascii="宋体" w:hAnsi="宋体" w:cs="宋体"/>
          <w:color w:val="auto"/>
          <w:sz w:val="28"/>
          <w:szCs w:val="28"/>
        </w:rPr>
        <w:t>方式：现场领取。领取文件需携带有效的法人或者其他组织的营业执照等证明文件（复印件加盖公章）、法定代表人授权书原件加盖公章。未向采购代理机构领取磋商文件的潜在供应商均无资格参加磋商响应。文件售后不退。</w:t>
      </w:r>
    </w:p>
    <w:p>
      <w:pPr>
        <w:spacing w:line="360" w:lineRule="auto"/>
        <w:ind w:firstLine="200"/>
        <w:rPr>
          <w:rFonts w:ascii="宋体" w:hAnsi="宋体" w:cs="宋体"/>
          <w:b/>
          <w:color w:val="auto"/>
          <w:sz w:val="28"/>
          <w:szCs w:val="28"/>
        </w:rPr>
      </w:pPr>
      <w:bookmarkStart w:id="12" w:name="_Toc28359092"/>
      <w:bookmarkStart w:id="13" w:name="_Toc28359015"/>
      <w:bookmarkStart w:id="14" w:name="_Toc35393632"/>
      <w:bookmarkStart w:id="15" w:name="_Toc35393801"/>
      <w:r>
        <w:rPr>
          <w:rFonts w:hint="eastAsia" w:ascii="宋体" w:hAnsi="宋体" w:cs="宋体"/>
          <w:b/>
          <w:color w:val="auto"/>
          <w:sz w:val="28"/>
          <w:szCs w:val="28"/>
        </w:rPr>
        <w:t>四、响应文件提交</w:t>
      </w:r>
      <w:bookmarkEnd w:id="12"/>
      <w:bookmarkEnd w:id="13"/>
      <w:bookmarkEnd w:id="14"/>
      <w:bookmarkEnd w:id="15"/>
    </w:p>
    <w:p>
      <w:pPr>
        <w:spacing w:line="360" w:lineRule="auto"/>
        <w:ind w:firstLine="560" w:firstLineChars="200"/>
        <w:rPr>
          <w:rFonts w:ascii="宋体" w:hAnsi="宋体"/>
          <w:bCs/>
          <w:color w:val="auto"/>
          <w:sz w:val="28"/>
          <w:szCs w:val="28"/>
          <w:u w:val="single"/>
        </w:rPr>
      </w:pPr>
      <w:r>
        <w:rPr>
          <w:rFonts w:hint="eastAsia" w:ascii="宋体" w:hAnsi="宋体"/>
          <w:color w:val="auto"/>
          <w:sz w:val="28"/>
          <w:szCs w:val="28"/>
        </w:rPr>
        <w:t>截止时间：</w:t>
      </w:r>
      <w:r>
        <w:rPr>
          <w:rFonts w:hint="eastAsia" w:ascii="宋体" w:hAnsi="宋体"/>
          <w:color w:val="auto"/>
          <w:sz w:val="28"/>
          <w:szCs w:val="28"/>
          <w:u w:val="single"/>
        </w:rPr>
        <w:t>202</w:t>
      </w:r>
      <w:r>
        <w:rPr>
          <w:rFonts w:hint="eastAsia" w:ascii="宋体" w:hAnsi="宋体"/>
          <w:color w:val="auto"/>
          <w:sz w:val="28"/>
          <w:szCs w:val="28"/>
          <w:u w:val="single"/>
          <w:lang w:val="en-US" w:eastAsia="zh-CN"/>
        </w:rPr>
        <w:t>2</w:t>
      </w:r>
      <w:r>
        <w:rPr>
          <w:rFonts w:hint="eastAsia" w:ascii="宋体" w:hAnsi="宋体"/>
          <w:bCs/>
          <w:color w:val="auto"/>
          <w:sz w:val="28"/>
          <w:szCs w:val="28"/>
          <w:u w:val="single"/>
        </w:rPr>
        <w:t>年</w:t>
      </w:r>
      <w:r>
        <w:rPr>
          <w:rFonts w:hint="eastAsia" w:ascii="宋体" w:hAnsi="宋体"/>
          <w:bCs/>
          <w:color w:val="auto"/>
          <w:sz w:val="28"/>
          <w:szCs w:val="28"/>
          <w:u w:val="single"/>
          <w:lang w:val="en-US" w:eastAsia="zh-CN"/>
        </w:rPr>
        <w:t>5</w:t>
      </w:r>
      <w:r>
        <w:rPr>
          <w:rFonts w:hint="eastAsia" w:ascii="宋体" w:hAnsi="宋体"/>
          <w:bCs/>
          <w:color w:val="auto"/>
          <w:sz w:val="28"/>
          <w:szCs w:val="28"/>
          <w:u w:val="single"/>
        </w:rPr>
        <w:t>月</w:t>
      </w:r>
      <w:r>
        <w:rPr>
          <w:rFonts w:hint="eastAsia" w:ascii="宋体" w:hAnsi="宋体"/>
          <w:bCs/>
          <w:color w:val="auto"/>
          <w:sz w:val="28"/>
          <w:szCs w:val="28"/>
          <w:u w:val="single"/>
          <w:lang w:val="en-US" w:eastAsia="zh-CN"/>
        </w:rPr>
        <w:t>24</w:t>
      </w:r>
      <w:r>
        <w:rPr>
          <w:rFonts w:hint="eastAsia" w:ascii="宋体" w:hAnsi="宋体"/>
          <w:bCs/>
          <w:color w:val="auto"/>
          <w:sz w:val="28"/>
          <w:szCs w:val="28"/>
          <w:u w:val="single"/>
        </w:rPr>
        <w:t>日</w:t>
      </w:r>
      <w:r>
        <w:rPr>
          <w:rFonts w:hint="eastAsia" w:ascii="宋体" w:hAnsi="宋体"/>
          <w:bCs/>
          <w:color w:val="auto"/>
          <w:sz w:val="28"/>
          <w:szCs w:val="28"/>
          <w:u w:val="single"/>
          <w:lang w:val="en-US" w:eastAsia="zh-CN"/>
        </w:rPr>
        <w:t>16</w:t>
      </w:r>
      <w:r>
        <w:rPr>
          <w:rFonts w:hint="eastAsia" w:ascii="宋体" w:hAnsi="宋体"/>
          <w:bCs/>
          <w:color w:val="auto"/>
          <w:sz w:val="28"/>
          <w:szCs w:val="28"/>
          <w:u w:val="single"/>
        </w:rPr>
        <w:t>点</w:t>
      </w:r>
      <w:r>
        <w:rPr>
          <w:rFonts w:hint="eastAsia" w:ascii="宋体" w:hAnsi="宋体"/>
          <w:bCs/>
          <w:color w:val="auto"/>
          <w:sz w:val="28"/>
          <w:szCs w:val="28"/>
          <w:u w:val="single"/>
          <w:lang w:val="en-US" w:eastAsia="zh-CN"/>
        </w:rPr>
        <w:t>30</w:t>
      </w:r>
      <w:r>
        <w:rPr>
          <w:rFonts w:hint="eastAsia" w:ascii="宋体" w:hAnsi="宋体"/>
          <w:bCs/>
          <w:color w:val="auto"/>
          <w:sz w:val="28"/>
          <w:szCs w:val="28"/>
          <w:u w:val="single"/>
        </w:rPr>
        <w:t>分</w:t>
      </w:r>
      <w:r>
        <w:rPr>
          <w:rFonts w:hint="eastAsia" w:ascii="宋体" w:hAnsi="宋体"/>
          <w:bCs/>
          <w:color w:val="auto"/>
          <w:sz w:val="28"/>
          <w:szCs w:val="28"/>
        </w:rPr>
        <w:t>（北京时间）</w:t>
      </w:r>
    </w:p>
    <w:p>
      <w:pPr>
        <w:spacing w:line="360" w:lineRule="auto"/>
        <w:ind w:firstLine="560" w:firstLineChars="200"/>
        <w:rPr>
          <w:rFonts w:hint="default" w:ascii="宋体" w:hAnsi="宋体" w:eastAsia="宋体"/>
          <w:bCs/>
          <w:color w:val="auto"/>
          <w:sz w:val="28"/>
          <w:szCs w:val="28"/>
          <w:u w:val="single"/>
          <w:lang w:val="en-US" w:eastAsia="zh-CN"/>
        </w:rPr>
      </w:pPr>
      <w:r>
        <w:rPr>
          <w:rFonts w:hint="eastAsia" w:ascii="宋体" w:hAnsi="宋体"/>
          <w:color w:val="auto"/>
          <w:sz w:val="28"/>
          <w:szCs w:val="28"/>
        </w:rPr>
        <w:t>地点：</w:t>
      </w:r>
      <w:r>
        <w:rPr>
          <w:rFonts w:hint="eastAsia" w:ascii="宋体" w:hAnsi="宋体"/>
          <w:color w:val="auto"/>
          <w:sz w:val="28"/>
          <w:szCs w:val="28"/>
          <w:lang w:val="en-US" w:eastAsia="zh-CN"/>
        </w:rPr>
        <w:t>玛纳斯县政务大厅2楼</w:t>
      </w:r>
    </w:p>
    <w:p>
      <w:pPr>
        <w:spacing w:line="360" w:lineRule="auto"/>
        <w:ind w:firstLine="200"/>
        <w:rPr>
          <w:rFonts w:ascii="宋体" w:hAnsi="宋体" w:cs="宋体"/>
          <w:b/>
          <w:color w:val="auto"/>
          <w:sz w:val="28"/>
          <w:szCs w:val="28"/>
        </w:rPr>
      </w:pPr>
      <w:bookmarkStart w:id="16" w:name="_Toc35393633"/>
      <w:bookmarkStart w:id="17" w:name="_Toc28359016"/>
      <w:bookmarkStart w:id="18" w:name="_Toc28359093"/>
      <w:bookmarkStart w:id="19" w:name="_Toc35393802"/>
      <w:r>
        <w:rPr>
          <w:rFonts w:hint="eastAsia" w:ascii="宋体" w:hAnsi="宋体" w:cs="宋体"/>
          <w:b/>
          <w:color w:val="auto"/>
          <w:sz w:val="28"/>
          <w:szCs w:val="28"/>
        </w:rPr>
        <w:t>五、开启</w:t>
      </w:r>
      <w:bookmarkEnd w:id="16"/>
      <w:bookmarkEnd w:id="17"/>
      <w:bookmarkEnd w:id="18"/>
      <w:bookmarkEnd w:id="19"/>
    </w:p>
    <w:p>
      <w:pPr>
        <w:spacing w:line="360" w:lineRule="auto"/>
        <w:ind w:firstLine="560" w:firstLineChars="200"/>
        <w:rPr>
          <w:rFonts w:ascii="宋体" w:hAnsi="宋体"/>
          <w:bCs/>
          <w:color w:val="auto"/>
          <w:sz w:val="28"/>
          <w:szCs w:val="28"/>
          <w:u w:val="single"/>
        </w:rPr>
      </w:pPr>
      <w:r>
        <w:rPr>
          <w:rFonts w:hint="eastAsia" w:ascii="宋体" w:hAnsi="宋体"/>
          <w:color w:val="auto"/>
          <w:sz w:val="28"/>
          <w:szCs w:val="28"/>
        </w:rPr>
        <w:t>时间：</w:t>
      </w:r>
      <w:r>
        <w:rPr>
          <w:rFonts w:hint="eastAsia" w:ascii="宋体" w:hAnsi="宋体"/>
          <w:color w:val="auto"/>
          <w:sz w:val="28"/>
          <w:szCs w:val="28"/>
          <w:u w:val="single"/>
        </w:rPr>
        <w:t>202</w:t>
      </w:r>
      <w:r>
        <w:rPr>
          <w:rFonts w:hint="eastAsia" w:ascii="宋体" w:hAnsi="宋体"/>
          <w:color w:val="auto"/>
          <w:sz w:val="28"/>
          <w:szCs w:val="28"/>
          <w:u w:val="single"/>
          <w:lang w:val="en-US" w:eastAsia="zh-CN"/>
        </w:rPr>
        <w:t>2</w:t>
      </w:r>
      <w:r>
        <w:rPr>
          <w:rFonts w:hint="eastAsia" w:ascii="宋体" w:hAnsi="宋体"/>
          <w:bCs/>
          <w:color w:val="auto"/>
          <w:sz w:val="28"/>
          <w:szCs w:val="28"/>
          <w:u w:val="single"/>
        </w:rPr>
        <w:t>年</w:t>
      </w:r>
      <w:r>
        <w:rPr>
          <w:rFonts w:hint="eastAsia" w:ascii="宋体" w:hAnsi="宋体"/>
          <w:bCs/>
          <w:color w:val="auto"/>
          <w:sz w:val="28"/>
          <w:szCs w:val="28"/>
          <w:u w:val="single"/>
          <w:lang w:val="en-US" w:eastAsia="zh-CN"/>
        </w:rPr>
        <w:t>5</w:t>
      </w:r>
      <w:r>
        <w:rPr>
          <w:rFonts w:hint="eastAsia" w:ascii="宋体" w:hAnsi="宋体"/>
          <w:bCs/>
          <w:color w:val="auto"/>
          <w:sz w:val="28"/>
          <w:szCs w:val="28"/>
          <w:u w:val="single"/>
        </w:rPr>
        <w:t>月</w:t>
      </w:r>
      <w:r>
        <w:rPr>
          <w:rFonts w:hint="eastAsia" w:ascii="宋体" w:hAnsi="宋体"/>
          <w:bCs/>
          <w:color w:val="auto"/>
          <w:sz w:val="28"/>
          <w:szCs w:val="28"/>
          <w:u w:val="single"/>
          <w:lang w:val="en-US" w:eastAsia="zh-CN"/>
        </w:rPr>
        <w:t>24</w:t>
      </w:r>
      <w:r>
        <w:rPr>
          <w:rFonts w:hint="eastAsia" w:ascii="宋体" w:hAnsi="宋体"/>
          <w:bCs/>
          <w:color w:val="auto"/>
          <w:sz w:val="28"/>
          <w:szCs w:val="28"/>
          <w:u w:val="single"/>
        </w:rPr>
        <w:t>日</w:t>
      </w:r>
      <w:r>
        <w:rPr>
          <w:rFonts w:hint="eastAsia" w:ascii="宋体" w:hAnsi="宋体"/>
          <w:bCs/>
          <w:color w:val="auto"/>
          <w:sz w:val="28"/>
          <w:szCs w:val="28"/>
          <w:u w:val="single"/>
          <w:lang w:val="en-US" w:eastAsia="zh-CN"/>
        </w:rPr>
        <w:t>16</w:t>
      </w:r>
      <w:r>
        <w:rPr>
          <w:rFonts w:hint="eastAsia" w:ascii="宋体" w:hAnsi="宋体"/>
          <w:bCs/>
          <w:color w:val="auto"/>
          <w:sz w:val="28"/>
          <w:szCs w:val="28"/>
          <w:u w:val="single"/>
        </w:rPr>
        <w:t>点</w:t>
      </w:r>
      <w:r>
        <w:rPr>
          <w:rFonts w:hint="eastAsia" w:ascii="宋体" w:hAnsi="宋体"/>
          <w:bCs/>
          <w:color w:val="auto"/>
          <w:sz w:val="28"/>
          <w:szCs w:val="28"/>
          <w:u w:val="single"/>
          <w:lang w:val="en-US" w:eastAsia="zh-CN"/>
        </w:rPr>
        <w:t>30</w:t>
      </w:r>
      <w:r>
        <w:rPr>
          <w:rFonts w:hint="eastAsia" w:ascii="宋体" w:hAnsi="宋体"/>
          <w:bCs/>
          <w:color w:val="auto"/>
          <w:sz w:val="28"/>
          <w:szCs w:val="28"/>
          <w:u w:val="single"/>
        </w:rPr>
        <w:t>分</w:t>
      </w:r>
      <w:r>
        <w:rPr>
          <w:rFonts w:hint="eastAsia" w:ascii="宋体" w:hAnsi="宋体"/>
          <w:bCs/>
          <w:color w:val="auto"/>
          <w:sz w:val="28"/>
          <w:szCs w:val="28"/>
        </w:rPr>
        <w:t>（北京时间）</w:t>
      </w:r>
    </w:p>
    <w:p>
      <w:pPr>
        <w:spacing w:line="360" w:lineRule="auto"/>
        <w:ind w:firstLine="560" w:firstLineChars="200"/>
        <w:rPr>
          <w:rFonts w:ascii="宋体" w:hAnsi="宋体"/>
          <w:bCs/>
          <w:color w:val="auto"/>
          <w:sz w:val="28"/>
          <w:szCs w:val="28"/>
          <w:u w:val="single"/>
        </w:rPr>
      </w:pPr>
      <w:r>
        <w:rPr>
          <w:rFonts w:hint="eastAsia" w:ascii="宋体" w:hAnsi="宋体"/>
          <w:color w:val="auto"/>
          <w:sz w:val="28"/>
          <w:szCs w:val="28"/>
        </w:rPr>
        <w:t>地点：</w:t>
      </w:r>
      <w:r>
        <w:rPr>
          <w:rFonts w:hint="eastAsia" w:ascii="宋体" w:hAnsi="宋体"/>
          <w:color w:val="auto"/>
          <w:sz w:val="28"/>
          <w:szCs w:val="28"/>
          <w:lang w:val="en-US" w:eastAsia="zh-CN"/>
        </w:rPr>
        <w:t>玛纳斯县政务大厅2楼</w:t>
      </w:r>
    </w:p>
    <w:p>
      <w:pPr>
        <w:spacing w:line="360" w:lineRule="auto"/>
        <w:ind w:firstLine="200"/>
        <w:rPr>
          <w:rFonts w:ascii="宋体" w:hAnsi="宋体" w:cs="宋体"/>
          <w:b/>
          <w:color w:val="auto"/>
          <w:sz w:val="28"/>
          <w:szCs w:val="28"/>
        </w:rPr>
      </w:pPr>
      <w:bookmarkStart w:id="20" w:name="_Toc35393803"/>
      <w:bookmarkStart w:id="21" w:name="_Toc28359017"/>
      <w:bookmarkStart w:id="22" w:name="_Toc28359094"/>
      <w:bookmarkStart w:id="23" w:name="_Toc35393634"/>
      <w:r>
        <w:rPr>
          <w:rFonts w:hint="eastAsia" w:ascii="宋体" w:hAnsi="宋体" w:cs="宋体"/>
          <w:b/>
          <w:color w:val="auto"/>
          <w:sz w:val="28"/>
          <w:szCs w:val="28"/>
        </w:rPr>
        <w:t>六、公告期限</w:t>
      </w:r>
      <w:bookmarkEnd w:id="20"/>
      <w:bookmarkEnd w:id="21"/>
      <w:bookmarkEnd w:id="22"/>
      <w:bookmarkEnd w:id="23"/>
    </w:p>
    <w:p>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自本公告发布之日起3个工作日。</w:t>
      </w:r>
    </w:p>
    <w:p>
      <w:pPr>
        <w:spacing w:line="360" w:lineRule="auto"/>
        <w:ind w:firstLine="200"/>
        <w:rPr>
          <w:rFonts w:ascii="宋体" w:hAnsi="宋体" w:cs="宋体"/>
          <w:b/>
          <w:color w:val="auto"/>
          <w:sz w:val="28"/>
          <w:szCs w:val="28"/>
        </w:rPr>
      </w:pPr>
      <w:bookmarkStart w:id="24" w:name="_Toc35393635"/>
      <w:bookmarkStart w:id="25" w:name="_Toc35393804"/>
      <w:r>
        <w:rPr>
          <w:rFonts w:hint="eastAsia" w:ascii="宋体" w:hAnsi="宋体" w:cs="宋体"/>
          <w:b/>
          <w:color w:val="auto"/>
          <w:sz w:val="28"/>
          <w:szCs w:val="28"/>
        </w:rPr>
        <w:t>七、其他补充事宜</w:t>
      </w:r>
      <w:bookmarkEnd w:id="24"/>
      <w:bookmarkEnd w:id="25"/>
    </w:p>
    <w:p>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cs="宋体"/>
          <w:color w:val="auto"/>
          <w:kern w:val="0"/>
          <w:sz w:val="28"/>
          <w:szCs w:val="28"/>
        </w:rPr>
        <w:t>1.</w:t>
      </w:r>
      <w:r>
        <w:rPr>
          <w:rFonts w:hint="eastAsia" w:ascii="宋体" w:hAnsi="宋体" w:cs="宋体"/>
          <w:b/>
          <w:color w:val="auto"/>
          <w:kern w:val="0"/>
          <w:sz w:val="28"/>
          <w:szCs w:val="28"/>
        </w:rPr>
        <w:t>采购项目需要落实的政府采购政策</w:t>
      </w:r>
      <w:r>
        <w:rPr>
          <w:rFonts w:hint="eastAsia" w:ascii="宋体" w:hAnsi="宋体" w:cs="宋体"/>
          <w:color w:val="auto"/>
          <w:kern w:val="0"/>
          <w:sz w:val="28"/>
          <w:szCs w:val="28"/>
        </w:rPr>
        <w:t>：节约能源、保护环境、扶持不发达地区和少数民族地区、促进中小企业发展、支持监狱企业发展、促进残疾人就业、政府采购信用担保等</w:t>
      </w:r>
      <w:r>
        <w:rPr>
          <w:rFonts w:hint="eastAsia" w:ascii="宋体" w:hAnsi="宋体" w:cs="宋体"/>
          <w:color w:val="auto"/>
          <w:kern w:val="0"/>
          <w:sz w:val="28"/>
          <w:szCs w:val="28"/>
          <w:lang w:eastAsia="zh-CN"/>
        </w:rPr>
        <w:t>。</w:t>
      </w:r>
    </w:p>
    <w:p>
      <w:pPr>
        <w:spacing w:line="360" w:lineRule="auto"/>
        <w:ind w:firstLine="562" w:firstLineChars="200"/>
        <w:rPr>
          <w:rFonts w:ascii="宋体" w:hAnsi="宋体" w:cs="宋体"/>
          <w:color w:val="auto"/>
          <w:kern w:val="0"/>
          <w:sz w:val="28"/>
          <w:szCs w:val="28"/>
        </w:rPr>
      </w:pPr>
      <w:r>
        <w:rPr>
          <w:rFonts w:hint="eastAsia" w:ascii="宋体" w:hAnsi="宋体" w:cs="宋体"/>
          <w:b/>
          <w:bCs/>
          <w:color w:val="auto"/>
          <w:kern w:val="0"/>
          <w:sz w:val="28"/>
          <w:szCs w:val="28"/>
        </w:rPr>
        <w:t>2.</w:t>
      </w:r>
      <w:r>
        <w:rPr>
          <w:rFonts w:hint="eastAsia" w:ascii="宋体" w:hAnsi="宋体" w:cs="宋体"/>
          <w:b/>
          <w:bCs/>
          <w:color w:val="auto"/>
          <w:kern w:val="0"/>
          <w:sz w:val="28"/>
          <w:szCs w:val="28"/>
        </w:rPr>
        <w:t>公告发布媒体：</w:t>
      </w:r>
      <w:r>
        <w:rPr>
          <w:rFonts w:hint="eastAsia" w:ascii="宋体" w:hAnsi="宋体" w:cs="宋体"/>
          <w:color w:val="auto"/>
          <w:kern w:val="0"/>
          <w:sz w:val="28"/>
          <w:szCs w:val="28"/>
        </w:rPr>
        <w:t>新疆政府采购网</w:t>
      </w:r>
    </w:p>
    <w:p>
      <w:pPr>
        <w:spacing w:line="360" w:lineRule="auto"/>
        <w:ind w:firstLine="200"/>
        <w:rPr>
          <w:rFonts w:ascii="宋体" w:hAnsi="宋体" w:cs="宋体"/>
          <w:b/>
          <w:color w:val="auto"/>
          <w:sz w:val="28"/>
          <w:szCs w:val="28"/>
        </w:rPr>
      </w:pPr>
      <w:bookmarkStart w:id="26" w:name="_Toc28359018"/>
      <w:bookmarkStart w:id="27" w:name="_Toc28359095"/>
      <w:bookmarkStart w:id="28" w:name="_Toc35393636"/>
      <w:bookmarkStart w:id="29" w:name="_Toc35393805"/>
      <w:r>
        <w:rPr>
          <w:rFonts w:hint="eastAsia" w:ascii="宋体" w:hAnsi="宋体" w:cs="宋体"/>
          <w:b/>
          <w:color w:val="auto"/>
          <w:sz w:val="28"/>
          <w:szCs w:val="28"/>
        </w:rPr>
        <w:t>八、凡对本次采购提出询问，请按</w:t>
      </w:r>
      <w:r>
        <w:rPr>
          <w:rFonts w:ascii="宋体" w:hAnsi="宋体" w:cs="宋体"/>
          <w:b/>
          <w:color w:val="auto"/>
          <w:sz w:val="28"/>
          <w:szCs w:val="28"/>
        </w:rPr>
        <w:t>以下方式</w:t>
      </w:r>
      <w:r>
        <w:rPr>
          <w:rFonts w:hint="eastAsia" w:ascii="宋体" w:hAnsi="宋体" w:cs="宋体"/>
          <w:b/>
          <w:color w:val="auto"/>
          <w:sz w:val="28"/>
          <w:szCs w:val="28"/>
        </w:rPr>
        <w:t>联系。</w:t>
      </w:r>
      <w:bookmarkEnd w:id="26"/>
      <w:bookmarkEnd w:id="27"/>
      <w:bookmarkEnd w:id="28"/>
      <w:bookmarkEnd w:id="29"/>
    </w:p>
    <w:p>
      <w:pPr>
        <w:spacing w:line="360" w:lineRule="auto"/>
        <w:ind w:firstLine="200"/>
        <w:rPr>
          <w:rFonts w:ascii="宋体" w:hAnsi="宋体" w:cs="宋体"/>
          <w:b/>
          <w:color w:val="auto"/>
          <w:sz w:val="28"/>
          <w:szCs w:val="28"/>
        </w:rPr>
      </w:pPr>
      <w:bookmarkStart w:id="30" w:name="_Toc28359019"/>
      <w:bookmarkStart w:id="31" w:name="_Toc35393806"/>
      <w:bookmarkStart w:id="32" w:name="_Toc35393637"/>
      <w:bookmarkStart w:id="33" w:name="_Toc28359096"/>
      <w:r>
        <w:rPr>
          <w:rFonts w:hint="eastAsia" w:ascii="宋体" w:hAnsi="宋体" w:cs="宋体"/>
          <w:color w:val="auto"/>
          <w:sz w:val="28"/>
          <w:szCs w:val="28"/>
        </w:rPr>
        <w:t>1.采购人信息</w:t>
      </w:r>
      <w:bookmarkEnd w:id="30"/>
      <w:bookmarkEnd w:id="31"/>
      <w:bookmarkEnd w:id="32"/>
      <w:bookmarkEnd w:id="33"/>
    </w:p>
    <w:p>
      <w:pPr>
        <w:spacing w:line="360" w:lineRule="auto"/>
        <w:ind w:firstLine="560" w:firstLineChars="200"/>
        <w:jc w:val="left"/>
        <w:rPr>
          <w:rFonts w:hint="eastAsia" w:ascii="宋体" w:hAnsi="宋体" w:eastAsia="宋体"/>
          <w:color w:val="auto"/>
          <w:sz w:val="28"/>
          <w:szCs w:val="28"/>
          <w:lang w:eastAsia="zh-CN"/>
        </w:rPr>
      </w:pPr>
      <w:r>
        <w:rPr>
          <w:rFonts w:hint="eastAsia" w:ascii="宋体" w:hAnsi="宋体"/>
          <w:color w:val="auto"/>
          <w:sz w:val="28"/>
          <w:szCs w:val="28"/>
        </w:rPr>
        <w:t>名    称：</w:t>
      </w:r>
      <w:r>
        <w:rPr>
          <w:rFonts w:hint="eastAsia" w:ascii="宋体" w:hAnsi="宋体"/>
          <w:color w:val="auto"/>
          <w:sz w:val="28"/>
          <w:szCs w:val="28"/>
          <w:lang w:eastAsia="zh-CN"/>
        </w:rPr>
        <w:t>玛纳斯县工业园区委员管理会</w:t>
      </w:r>
    </w:p>
    <w:p>
      <w:pPr>
        <w:spacing w:line="360" w:lineRule="auto"/>
        <w:ind w:firstLine="560" w:firstLineChars="200"/>
        <w:jc w:val="left"/>
        <w:rPr>
          <w:rFonts w:ascii="宋体" w:hAnsi="宋体"/>
          <w:color w:val="auto"/>
          <w:sz w:val="28"/>
          <w:szCs w:val="28"/>
        </w:rPr>
      </w:pPr>
      <w:r>
        <w:rPr>
          <w:rFonts w:hint="eastAsia" w:ascii="宋体" w:hAnsi="宋体"/>
          <w:color w:val="auto"/>
          <w:sz w:val="28"/>
          <w:szCs w:val="28"/>
        </w:rPr>
        <w:t>地    址：</w:t>
      </w:r>
      <w:r>
        <w:rPr>
          <w:rFonts w:hint="eastAsia" w:ascii="宋体" w:hAnsi="宋体"/>
          <w:color w:val="auto"/>
          <w:sz w:val="28"/>
          <w:szCs w:val="28"/>
          <w:lang w:eastAsia="zh-CN"/>
        </w:rPr>
        <w:t>玛纳斯县碧玉大道自然资源局</w:t>
      </w:r>
      <w:r>
        <w:rPr>
          <w:rFonts w:hint="eastAsia" w:ascii="宋体" w:hAnsi="宋体"/>
          <w:color w:val="auto"/>
          <w:sz w:val="28"/>
          <w:szCs w:val="28"/>
          <w:lang w:val="en-US" w:eastAsia="zh-CN"/>
        </w:rPr>
        <w:t>3楼311</w:t>
      </w:r>
      <w:r>
        <w:rPr>
          <w:rFonts w:hint="eastAsia" w:ascii="宋体" w:hAnsi="宋体"/>
          <w:color w:val="auto"/>
          <w:sz w:val="28"/>
          <w:szCs w:val="28"/>
        </w:rPr>
        <w:t xml:space="preserve">  </w:t>
      </w:r>
      <w:r>
        <w:rPr>
          <w:rFonts w:hint="eastAsia" w:ascii="宋体" w:hAnsi="宋体"/>
          <w:color w:val="auto"/>
          <w:sz w:val="28"/>
          <w:szCs w:val="28"/>
        </w:rPr>
        <w:t xml:space="preserve">  </w:t>
      </w:r>
    </w:p>
    <w:p>
      <w:pPr>
        <w:spacing w:line="360" w:lineRule="auto"/>
        <w:ind w:firstLine="560" w:firstLineChars="200"/>
        <w:jc w:val="left"/>
        <w:rPr>
          <w:rFonts w:hint="default" w:ascii="宋体" w:hAnsi="宋体" w:eastAsia="宋体"/>
          <w:color w:val="auto"/>
          <w:sz w:val="28"/>
          <w:szCs w:val="28"/>
          <w:lang w:val="en-US" w:eastAsia="zh-CN"/>
        </w:rPr>
      </w:pPr>
      <w:r>
        <w:rPr>
          <w:rFonts w:hint="eastAsia" w:ascii="宋体" w:hAnsi="宋体"/>
          <w:color w:val="auto"/>
          <w:sz w:val="28"/>
          <w:szCs w:val="28"/>
        </w:rPr>
        <w:t>联系方式：</w:t>
      </w:r>
      <w:r>
        <w:rPr>
          <w:rFonts w:hint="eastAsia" w:ascii="宋体" w:hAnsi="宋体"/>
          <w:color w:val="auto"/>
          <w:sz w:val="28"/>
          <w:szCs w:val="28"/>
          <w:lang w:eastAsia="zh-CN"/>
        </w:rPr>
        <w:t>马</w:t>
      </w:r>
      <w:r>
        <w:rPr>
          <w:rFonts w:hint="eastAsia" w:ascii="宋体" w:hAnsi="宋体"/>
          <w:color w:val="auto"/>
          <w:sz w:val="28"/>
          <w:szCs w:val="28"/>
          <w:lang w:val="en-US" w:eastAsia="zh-CN"/>
        </w:rPr>
        <w:t xml:space="preserve"> </w:t>
      </w:r>
      <w:r>
        <w:rPr>
          <w:rFonts w:hint="eastAsia" w:ascii="宋体" w:hAnsi="宋体"/>
          <w:color w:val="auto"/>
          <w:sz w:val="28"/>
          <w:szCs w:val="28"/>
          <w:lang w:eastAsia="zh-CN"/>
        </w:rPr>
        <w:t>达</w:t>
      </w:r>
      <w:r>
        <w:rPr>
          <w:rFonts w:hint="eastAsia" w:ascii="宋体" w:hAnsi="宋体"/>
          <w:color w:val="auto"/>
          <w:sz w:val="28"/>
          <w:szCs w:val="28"/>
          <w:lang w:val="en-US" w:eastAsia="zh-CN"/>
        </w:rPr>
        <w:t xml:space="preserve">    13150403620</w:t>
      </w:r>
    </w:p>
    <w:p>
      <w:pPr>
        <w:spacing w:line="360" w:lineRule="auto"/>
        <w:ind w:firstLine="200"/>
        <w:rPr>
          <w:rFonts w:ascii="宋体" w:hAnsi="宋体" w:cs="宋体"/>
          <w:b/>
          <w:color w:val="auto"/>
          <w:sz w:val="28"/>
          <w:szCs w:val="28"/>
        </w:rPr>
      </w:pPr>
      <w:bookmarkStart w:id="34" w:name="_Toc35393807"/>
      <w:bookmarkStart w:id="35" w:name="_Toc28359097"/>
      <w:bookmarkStart w:id="36" w:name="_Toc35393638"/>
      <w:bookmarkStart w:id="37" w:name="_Toc28359020"/>
      <w:r>
        <w:rPr>
          <w:rFonts w:hint="eastAsia" w:ascii="宋体" w:hAnsi="宋体" w:cs="宋体"/>
          <w:color w:val="auto"/>
          <w:sz w:val="28"/>
          <w:szCs w:val="28"/>
        </w:rPr>
        <w:t>2.采购代理机构信息</w:t>
      </w:r>
      <w:bookmarkEnd w:id="34"/>
      <w:bookmarkEnd w:id="35"/>
      <w:bookmarkEnd w:id="36"/>
      <w:bookmarkEnd w:id="37"/>
      <w:bookmarkStart w:id="38" w:name="_GoBack"/>
      <w:bookmarkEnd w:id="38"/>
    </w:p>
    <w:p>
      <w:pPr>
        <w:spacing w:line="360" w:lineRule="auto"/>
        <w:ind w:firstLine="560" w:firstLineChars="200"/>
        <w:rPr>
          <w:rFonts w:hint="eastAsia" w:ascii="宋体" w:hAnsi="宋体" w:cs="Times New Roman"/>
          <w:color w:val="auto"/>
          <w:sz w:val="28"/>
          <w:szCs w:val="28"/>
        </w:rPr>
      </w:pPr>
      <w:r>
        <w:rPr>
          <w:rFonts w:hint="eastAsia" w:ascii="宋体" w:hAnsi="宋体"/>
          <w:color w:val="auto"/>
          <w:sz w:val="28"/>
          <w:szCs w:val="28"/>
        </w:rPr>
        <w:t>名    称：</w:t>
      </w:r>
      <w:r>
        <w:rPr>
          <w:rFonts w:hint="eastAsia" w:ascii="宋体" w:hAnsi="宋体" w:cs="Times New Roman"/>
          <w:color w:val="auto"/>
          <w:sz w:val="28"/>
          <w:szCs w:val="28"/>
        </w:rPr>
        <w:t>新疆新业项目管理有限公司</w:t>
      </w:r>
    </w:p>
    <w:p>
      <w:pPr>
        <w:spacing w:line="360" w:lineRule="auto"/>
        <w:ind w:firstLine="560" w:firstLineChars="200"/>
        <w:rPr>
          <w:rFonts w:ascii="宋体" w:hAnsi="宋体"/>
          <w:color w:val="auto"/>
          <w:sz w:val="28"/>
          <w:szCs w:val="28"/>
        </w:rPr>
      </w:pPr>
      <w:r>
        <w:rPr>
          <w:rFonts w:hint="eastAsia" w:ascii="宋体" w:hAnsi="宋体"/>
          <w:color w:val="auto"/>
          <w:sz w:val="28"/>
          <w:szCs w:val="28"/>
        </w:rPr>
        <w:t>地    址：</w:t>
      </w:r>
      <w:r>
        <w:rPr>
          <w:rFonts w:hint="eastAsia" w:ascii="宋体" w:hAnsi="宋体" w:cs="Times New Roman"/>
          <w:color w:val="auto"/>
          <w:sz w:val="28"/>
          <w:szCs w:val="28"/>
        </w:rPr>
        <w:t>昌吉市北京南路西隆广场B座五楼</w:t>
      </w:r>
    </w:p>
    <w:p>
      <w:pPr>
        <w:spacing w:line="360" w:lineRule="auto"/>
        <w:ind w:firstLine="560" w:firstLineChars="200"/>
        <w:rPr>
          <w:rFonts w:ascii="宋体" w:hAnsi="宋体"/>
          <w:color w:val="auto"/>
          <w:sz w:val="28"/>
          <w:szCs w:val="28"/>
        </w:rPr>
      </w:pPr>
      <w:r>
        <w:rPr>
          <w:rFonts w:hint="eastAsia" w:ascii="宋体" w:hAnsi="宋体"/>
          <w:color w:val="auto"/>
          <w:sz w:val="28"/>
          <w:szCs w:val="28"/>
        </w:rPr>
        <w:t>联系方式：</w:t>
      </w:r>
      <w:r>
        <w:rPr>
          <w:rFonts w:hint="eastAsia" w:ascii="宋体" w:hAnsi="宋体"/>
          <w:color w:val="auto"/>
          <w:sz w:val="28"/>
          <w:szCs w:val="28"/>
          <w:lang w:val="en-US" w:eastAsia="zh-CN"/>
        </w:rPr>
        <w:t>13609947799</w:t>
      </w:r>
      <w:r>
        <w:rPr>
          <w:rFonts w:hint="eastAsia" w:ascii="宋体" w:hAnsi="宋体"/>
          <w:color w:val="auto"/>
          <w:sz w:val="28"/>
          <w:szCs w:val="28"/>
        </w:rPr>
        <w:t xml:space="preserve">                    </w:t>
      </w:r>
    </w:p>
    <w:p>
      <w:pPr>
        <w:spacing w:line="360" w:lineRule="auto"/>
        <w:ind w:firstLine="200"/>
        <w:rPr>
          <w:rFonts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.财政监督电话</w:t>
      </w:r>
    </w:p>
    <w:p>
      <w:pPr>
        <w:spacing w:line="360" w:lineRule="auto"/>
        <w:ind w:firstLine="546" w:firstLineChars="195"/>
        <w:rPr>
          <w:rFonts w:ascii="宋体" w:hAnsi="宋体" w:cs="宋体"/>
          <w:color w:val="auto"/>
          <w:sz w:val="28"/>
          <w:szCs w:val="28"/>
        </w:rPr>
      </w:pPr>
      <w:r>
        <w:rPr>
          <w:rFonts w:hint="eastAsia" w:ascii="宋体" w:hAnsi="宋体" w:cs="宋体"/>
          <w:color w:val="auto"/>
          <w:sz w:val="28"/>
          <w:szCs w:val="28"/>
        </w:rPr>
        <w:t>名    称：</w:t>
      </w:r>
      <w:r>
        <w:rPr>
          <w:color w:val="auto"/>
          <w:sz w:val="27"/>
          <w:szCs w:val="27"/>
        </w:rPr>
        <w:t>纳斯县财政局采购办</w:t>
      </w:r>
    </w:p>
    <w:p>
      <w:pPr>
        <w:spacing w:line="360" w:lineRule="auto"/>
        <w:ind w:firstLine="546" w:firstLineChars="195"/>
        <w:rPr>
          <w:rFonts w:ascii="宋体" w:hAnsi="宋体" w:cs="宋体"/>
          <w:color w:val="auto"/>
          <w:sz w:val="28"/>
          <w:szCs w:val="28"/>
        </w:rPr>
      </w:pPr>
      <w:r>
        <w:rPr>
          <w:rFonts w:hint="eastAsia" w:ascii="宋体" w:hAnsi="宋体" w:cs="宋体"/>
          <w:color w:val="auto"/>
          <w:sz w:val="28"/>
          <w:szCs w:val="28"/>
        </w:rPr>
        <w:t>联</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系</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人：</w:t>
      </w:r>
      <w:r>
        <w:rPr>
          <w:color w:val="auto"/>
          <w:sz w:val="27"/>
          <w:szCs w:val="27"/>
        </w:rPr>
        <w:t>马春梅</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监督投诉电话：</w:t>
      </w:r>
      <w:r>
        <w:rPr>
          <w:color w:val="auto"/>
          <w:sz w:val="27"/>
          <w:szCs w:val="27"/>
        </w:rPr>
        <w:t>0994-6650069 </w:t>
      </w:r>
    </w:p>
    <w:p/>
    <w:p>
      <w:pPr>
        <w:pStyle w:val="5"/>
        <w:ind w:left="0" w:leftChars="0" w:firstLine="0" w:firstLineChars="0"/>
        <w:rPr>
          <w:rFonts w:hint="default" w:ascii="仿宋" w:hAnsi="仿宋" w:eastAsia="仿宋" w:cs="Times New Roman"/>
          <w:kern w:val="2"/>
          <w:sz w:val="28"/>
          <w:szCs w:val="28"/>
          <w:u w:val="none"/>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Mzk1ZmE4YzI5ODJjYWJlMGI2MTY1Y2UzY2VlZTUifQ=="/>
  </w:docVars>
  <w:rsids>
    <w:rsidRoot w:val="00000000"/>
    <w:rsid w:val="036C6963"/>
    <w:rsid w:val="0E6E61D3"/>
    <w:rsid w:val="12B954BE"/>
    <w:rsid w:val="1D745C8B"/>
    <w:rsid w:val="26411A0E"/>
    <w:rsid w:val="2AF6223C"/>
    <w:rsid w:val="34443996"/>
    <w:rsid w:val="611F184D"/>
    <w:rsid w:val="68A02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widowControl/>
      <w:tabs>
        <w:tab w:val="left" w:pos="576"/>
      </w:tabs>
      <w:spacing w:before="240" w:after="60"/>
      <w:ind w:left="576" w:hanging="576"/>
      <w:jc w:val="left"/>
      <w:outlineLvl w:val="1"/>
    </w:pPr>
    <w:rPr>
      <w:rFonts w:ascii="Arial" w:hAnsi="Arial" w:eastAsia="华文宋体"/>
      <w:b/>
      <w:i/>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spacing w:line="520" w:lineRule="exact"/>
      <w:ind w:left="570"/>
    </w:pPr>
    <w:rPr>
      <w:rFonts w:ascii="方正仿宋简体" w:hAnsi="创艺简仿宋" w:eastAsia="方正仿宋简体"/>
      <w:sz w:val="24"/>
      <w:szCs w:val="20"/>
    </w:rPr>
  </w:style>
  <w:style w:type="paragraph" w:styleId="5">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1059</Words>
  <Characters>1199</Characters>
  <Lines>0</Lines>
  <Paragraphs>0</Paragraphs>
  <TotalTime>2</TotalTime>
  <ScaleCrop>false</ScaleCrop>
  <LinksUpToDate>false</LinksUpToDate>
  <CharactersWithSpaces>1254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2022-04-07T08:05:00Z</dcterms:created>
  <dc:creator>Administrator</dc:creator>
  <cp:lastModifiedBy>马儿拉着三块石</cp:lastModifiedBy>
  <dcterms:modified xsi:type="dcterms:W3CDTF">2022-05-11T04:12:07Z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22EC3BEDE8C44192909D287D6399B126</vt:lpwstr>
  </property>
</Properties>
</file>