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b/>
          <w:bCs/>
          <w:sz w:val="36"/>
          <w:szCs w:val="36"/>
          <w:lang w:val="zh-CN" w:eastAsia="zh-CN"/>
        </w:rPr>
      </w:pPr>
      <w:r>
        <w:rPr>
          <w:rFonts w:hint="eastAsia" w:asciiTheme="minorEastAsia" w:hAnsiTheme="minorEastAsia" w:eastAsiaTheme="minorEastAsia" w:cstheme="minorEastAsia"/>
          <w:b/>
          <w:bCs/>
          <w:sz w:val="36"/>
          <w:szCs w:val="36"/>
          <w:lang w:val="zh-CN" w:eastAsia="zh-CN"/>
        </w:rPr>
        <w:t>新疆维吾尔自治区动物疾病预防控制中心</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zh-CN" w:eastAsia="zh-CN"/>
        </w:rPr>
        <w:t>生物安全三</w:t>
      </w:r>
      <w:r>
        <w:rPr>
          <w:rFonts w:hint="eastAsia" w:asciiTheme="minorEastAsia" w:hAnsiTheme="minorEastAsia" w:eastAsiaTheme="minorEastAsia" w:cstheme="minorEastAsia"/>
          <w:b/>
          <w:bCs/>
          <w:color w:val="000000" w:themeColor="text1"/>
          <w:sz w:val="36"/>
          <w:szCs w:val="36"/>
          <w:lang w:val="zh-CN" w:eastAsia="zh-CN"/>
          <w14:textFill>
            <w14:solidFill>
              <w14:schemeClr w14:val="tx1"/>
            </w14:solidFill>
          </w14:textFill>
        </w:rPr>
        <w:t>级实验室设</w:t>
      </w:r>
      <w:r>
        <w:rPr>
          <w:rFonts w:hint="eastAsia" w:asciiTheme="minorEastAsia" w:hAnsiTheme="minorEastAsia" w:eastAsiaTheme="minorEastAsia" w:cstheme="minorEastAsia"/>
          <w:b/>
          <w:bCs/>
          <w:sz w:val="36"/>
          <w:szCs w:val="36"/>
          <w:lang w:val="zh-CN" w:eastAsia="zh-CN"/>
        </w:rPr>
        <w:t>施设备改造升级服务项目（</w:t>
      </w:r>
      <w:r>
        <w:rPr>
          <w:rFonts w:hint="eastAsia" w:asciiTheme="minorEastAsia" w:hAnsiTheme="minorEastAsia" w:eastAsiaTheme="minorEastAsia" w:cstheme="minorEastAsia"/>
          <w:b/>
          <w:bCs/>
          <w:sz w:val="36"/>
          <w:szCs w:val="36"/>
          <w:lang w:val="en-US" w:eastAsia="zh-CN"/>
        </w:rPr>
        <w:t>二次）</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XJHZ(CS)2022-111</w:t>
      </w:r>
    </w:p>
    <w:p>
      <w:pPr>
        <w:pStyle w:val="2"/>
      </w:pPr>
    </w:p>
    <w:p>
      <w:pPr>
        <w:spacing w:line="360" w:lineRule="auto"/>
        <w:jc w:val="center"/>
        <w:rPr>
          <w:b/>
          <w:bCs/>
        </w:rPr>
      </w:pPr>
      <w:r>
        <w:rPr>
          <w:rFonts w:hint="eastAsia" w:asciiTheme="minorEastAsia" w:hAnsiTheme="minorEastAsia" w:eastAsiaTheme="minorEastAsia" w:cstheme="minorEastAsia"/>
          <w:b/>
          <w:bCs/>
          <w:sz w:val="84"/>
          <w:szCs w:val="84"/>
          <w:lang w:eastAsia="zh-CN"/>
        </w:rPr>
        <w:t>磋</w:t>
      </w:r>
      <w:r>
        <w:rPr>
          <w:rFonts w:hint="eastAsia" w:asciiTheme="minorEastAsia" w:hAnsiTheme="minorEastAsia" w:eastAsiaTheme="minorEastAsia" w:cstheme="minorEastAsia"/>
          <w:b/>
          <w:bCs/>
          <w:sz w:val="84"/>
          <w:szCs w:val="84"/>
          <w:lang w:val="en-US" w:eastAsia="zh-CN"/>
        </w:rPr>
        <w:t xml:space="preserve"> </w:t>
      </w:r>
      <w:r>
        <w:rPr>
          <w:rFonts w:hint="eastAsia" w:asciiTheme="minorEastAsia" w:hAnsiTheme="minorEastAsia" w:eastAsiaTheme="minorEastAsia" w:cstheme="minorEastAsia"/>
          <w:b/>
          <w:bCs/>
          <w:sz w:val="84"/>
          <w:szCs w:val="84"/>
          <w:lang w:eastAsia="zh-CN"/>
        </w:rPr>
        <w:t>商</w:t>
      </w:r>
      <w:r>
        <w:rPr>
          <w:rFonts w:hint="eastAsia" w:ascii="宋体" w:cs="宋体"/>
          <w:b/>
          <w:bCs/>
          <w:sz w:val="84"/>
          <w:szCs w:val="84"/>
          <w:lang w:val="en-US" w:eastAsia="zh-CN"/>
        </w:rPr>
        <w:t xml:space="preserve"> </w:t>
      </w:r>
      <w:r>
        <w:rPr>
          <w:rFonts w:hint="eastAsia" w:ascii="宋体" w:eastAsia="宋体" w:cs="宋体"/>
          <w:b/>
          <w:bCs/>
          <w:sz w:val="84"/>
          <w:szCs w:val="84"/>
        </w:rPr>
        <w:t>文</w:t>
      </w:r>
      <w:r>
        <w:rPr>
          <w:rFonts w:hint="eastAsia" w:ascii="宋体" w:cs="宋体"/>
          <w:b/>
          <w:bCs/>
          <w:sz w:val="84"/>
          <w:szCs w:val="84"/>
          <w:lang w:val="en-US" w:eastAsia="zh-CN"/>
        </w:rPr>
        <w:t xml:space="preserve"> </w:t>
      </w:r>
      <w:r>
        <w:rPr>
          <w:rFonts w:hint="eastAsia" w:ascii="宋体" w:eastAsia="宋体" w:cs="宋体"/>
          <w:b/>
          <w:bCs/>
          <w:sz w:val="84"/>
          <w:szCs w:val="84"/>
        </w:rPr>
        <w:t>件</w:t>
      </w:r>
    </w:p>
    <w:p>
      <w:pPr>
        <w:spacing w:line="360" w:lineRule="auto"/>
        <w:rPr>
          <w:rFonts w:ascii="宋体" w:eastAsia="宋体" w:cs="宋体"/>
          <w:szCs w:val="21"/>
        </w:rPr>
      </w:pPr>
    </w:p>
    <w:p/>
    <w:p>
      <w:pPr>
        <w:pStyle w:val="2"/>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eastAsia="宋体" w:cs="宋体"/>
          <w:b w:val="0"/>
          <w:bCs w:val="0"/>
          <w:sz w:val="24"/>
          <w:szCs w:val="24"/>
          <w:lang w:eastAsia="zh-CN"/>
        </w:rPr>
      </w:pPr>
      <w:r>
        <w:rPr>
          <w:rFonts w:hint="eastAsia" w:ascii="宋体" w:eastAsia="宋体" w:cs="宋体"/>
          <w:b w:val="0"/>
          <w:bCs w:val="0"/>
          <w:sz w:val="24"/>
          <w:szCs w:val="24"/>
          <w:lang w:val="en-US" w:eastAsia="zh-CN"/>
        </w:rPr>
        <w:t>采购</w:t>
      </w:r>
      <w:r>
        <w:rPr>
          <w:rFonts w:hint="eastAsia" w:ascii="宋体" w:cs="宋体"/>
          <w:b w:val="0"/>
          <w:bCs w:val="0"/>
          <w:sz w:val="24"/>
          <w:szCs w:val="24"/>
          <w:lang w:val="en-US" w:eastAsia="zh-CN"/>
        </w:rPr>
        <w:t>人</w:t>
      </w:r>
      <w:r>
        <w:rPr>
          <w:rFonts w:hint="eastAsia" w:ascii="宋体" w:eastAsia="宋体" w:cs="宋体"/>
          <w:b w:val="0"/>
          <w:bCs w:val="0"/>
          <w:sz w:val="24"/>
          <w:szCs w:val="24"/>
          <w:lang w:eastAsia="zh-CN"/>
        </w:rPr>
        <w:t>：</w:t>
      </w:r>
      <w:r>
        <w:rPr>
          <w:rFonts w:hint="eastAsia" w:ascii="宋体" w:cs="宋体"/>
          <w:b w:val="0"/>
          <w:bCs w:val="0"/>
          <w:sz w:val="24"/>
          <w:szCs w:val="24"/>
          <w:lang w:eastAsia="zh-CN"/>
        </w:rPr>
        <w:t>新疆维吾尔自治区动物疾病预防控制中心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eastAsia="宋体" w:cs="宋体"/>
          <w:b w:val="0"/>
          <w:bCs w:val="0"/>
          <w:sz w:val="24"/>
          <w:szCs w:val="24"/>
        </w:rPr>
      </w:pPr>
      <w:r>
        <w:rPr>
          <w:rFonts w:hint="eastAsia" w:ascii="宋体" w:eastAsia="宋体" w:cs="宋体"/>
          <w:b w:val="0"/>
          <w:bCs w:val="0"/>
          <w:sz w:val="24"/>
          <w:szCs w:val="24"/>
        </w:rPr>
        <w:t>地址：乌鲁木齐市高新技术开发区蓝天路268号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联系</w:t>
      </w:r>
      <w:r>
        <w:rPr>
          <w:rFonts w:hint="eastAsia" w:asciiTheme="minorEastAsia" w:hAnsiTheme="minorEastAsia" w:eastAsiaTheme="minorEastAsia" w:cstheme="minorEastAsia"/>
          <w:b w:val="0"/>
          <w:bCs w:val="0"/>
          <w:sz w:val="24"/>
          <w:szCs w:val="24"/>
        </w:rPr>
        <w:t>人：</w:t>
      </w:r>
      <w:r>
        <w:rPr>
          <w:rFonts w:hint="eastAsia" w:asciiTheme="minorEastAsia" w:hAnsiTheme="minorEastAsia" w:eastAsiaTheme="minorEastAsia" w:cstheme="minorEastAsia"/>
          <w:b w:val="0"/>
          <w:bCs w:val="0"/>
          <w:sz w:val="24"/>
          <w:szCs w:val="24"/>
          <w:lang w:eastAsia="zh-CN"/>
        </w:rPr>
        <w:t>赵耀国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sz w:val="24"/>
          <w:szCs w:val="24"/>
          <w:lang w:eastAsia="zh-CN"/>
        </w:rPr>
        <w:t>电话</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18899505068</w:t>
      </w:r>
    </w:p>
    <w:p>
      <w:pPr>
        <w:spacing w:line="360" w:lineRule="auto"/>
        <w:rPr>
          <w:rFonts w:ascii="宋体" w:eastAsia="宋体" w:cs="宋体"/>
          <w:b w:val="0"/>
          <w:bCs w:val="0"/>
          <w:szCs w:val="21"/>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cs="宋体"/>
          <w:b w:val="0"/>
          <w:bCs w:val="0"/>
          <w:sz w:val="24"/>
          <w:szCs w:val="24"/>
        </w:rPr>
      </w:pPr>
      <w:r>
        <w:rPr>
          <w:rFonts w:hint="eastAsia" w:ascii="宋体" w:eastAsia="宋体" w:cs="宋体"/>
          <w:b w:val="0"/>
          <w:bCs w:val="0"/>
          <w:sz w:val="24"/>
          <w:szCs w:val="24"/>
          <w:lang w:val="en-US" w:eastAsia="zh-CN"/>
        </w:rPr>
        <w:t>采购</w:t>
      </w:r>
      <w:r>
        <w:rPr>
          <w:rFonts w:hint="eastAsia" w:ascii="宋体" w:eastAsia="宋体" w:cs="宋体"/>
          <w:b w:val="0"/>
          <w:bCs w:val="0"/>
          <w:sz w:val="24"/>
          <w:szCs w:val="24"/>
        </w:rPr>
        <w:t>代理机构名称：新疆世纪华中工程项目管理有限公司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cs="宋体"/>
          <w:b w:val="0"/>
          <w:bCs w:val="0"/>
          <w:sz w:val="24"/>
          <w:szCs w:val="24"/>
        </w:rPr>
      </w:pPr>
      <w:r>
        <w:rPr>
          <w:rFonts w:hint="eastAsia" w:ascii="宋体" w:eastAsia="宋体" w:cs="宋体"/>
          <w:b w:val="0"/>
          <w:bCs w:val="0"/>
          <w:sz w:val="24"/>
          <w:szCs w:val="24"/>
        </w:rPr>
        <w:t>地址：乌鲁木齐市米东区中颐北路公务员小区F区F14号楼3层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cs="宋体"/>
          <w:b w:val="0"/>
          <w:bCs w:val="0"/>
          <w:sz w:val="24"/>
          <w:szCs w:val="24"/>
        </w:rPr>
      </w:pPr>
      <w:r>
        <w:rPr>
          <w:rFonts w:hint="eastAsia" w:ascii="宋体" w:eastAsia="宋体" w:cs="宋体"/>
          <w:b w:val="0"/>
          <w:bCs w:val="0"/>
          <w:sz w:val="24"/>
          <w:szCs w:val="24"/>
        </w:rPr>
        <w:t>联系人：孙共青</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cs="宋体"/>
          <w:b w:val="0"/>
          <w:bCs w:val="0"/>
          <w:sz w:val="24"/>
          <w:szCs w:val="24"/>
          <w:lang w:val="en-US" w:eastAsia="zh-CN"/>
        </w:rPr>
      </w:pPr>
      <w:r>
        <w:rPr>
          <w:rFonts w:hint="eastAsia" w:ascii="宋体" w:eastAsia="宋体" w:cs="宋体"/>
          <w:b w:val="0"/>
          <w:bCs w:val="0"/>
          <w:sz w:val="24"/>
          <w:szCs w:val="24"/>
        </w:rPr>
        <w:t>电话：</w:t>
      </w:r>
      <w:r>
        <w:rPr>
          <w:rFonts w:hint="eastAsia" w:ascii="宋体" w:eastAsia="宋体" w:cs="宋体"/>
          <w:b w:val="0"/>
          <w:bCs w:val="0"/>
          <w:sz w:val="24"/>
          <w:szCs w:val="24"/>
          <w:lang w:val="en-US" w:eastAsia="zh-CN"/>
        </w:rPr>
        <w:t>0991-3382836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cs="宋体"/>
          <w:b w:val="0"/>
          <w:bCs w:val="0"/>
          <w:sz w:val="24"/>
          <w:szCs w:val="24"/>
        </w:rPr>
      </w:pPr>
      <w:r>
        <w:rPr>
          <w:rFonts w:hint="eastAsia" w:ascii="宋体" w:eastAsia="宋体" w:cs="宋体"/>
          <w:b w:val="0"/>
          <w:bCs w:val="0"/>
          <w:sz w:val="24"/>
          <w:szCs w:val="24"/>
        </w:rPr>
        <w:t>日期：2022年</w:t>
      </w:r>
      <w:r>
        <w:rPr>
          <w:rFonts w:hint="eastAsia" w:ascii="宋体" w:cs="宋体"/>
          <w:b w:val="0"/>
          <w:bCs w:val="0"/>
          <w:sz w:val="24"/>
          <w:szCs w:val="24"/>
          <w:lang w:val="en-US" w:eastAsia="zh-CN"/>
        </w:rPr>
        <w:t>4</w:t>
      </w:r>
      <w:r>
        <w:rPr>
          <w:rFonts w:hint="eastAsia" w:ascii="宋体" w:eastAsia="宋体" w:cs="宋体"/>
          <w:b w:val="0"/>
          <w:bCs w:val="0"/>
          <w:sz w:val="24"/>
          <w:szCs w:val="24"/>
        </w:rPr>
        <w:t>月</w:t>
      </w:r>
    </w:p>
    <w:p/>
    <w:p>
      <w:pP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br w:type="page"/>
      </w:r>
    </w:p>
    <w:p>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磋商公告</w:t>
      </w:r>
    </w:p>
    <w:tbl>
      <w:tblPr>
        <w:tblStyle w:val="20"/>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485"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项目概况</w:t>
            </w:r>
          </w:p>
          <w:p>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2"/>
                <w:sz w:val="21"/>
                <w:szCs w:val="21"/>
                <w:vertAlign w:val="baseline"/>
                <w:lang w:val="en-US" w:eastAsia="zh-CN" w:bidi="ar-SA"/>
                <w14:textFill>
                  <w14:solidFill>
                    <w14:schemeClr w14:val="tx1"/>
                  </w14:solidFill>
                </w14:textFill>
              </w:rPr>
              <w:t>新疆维吾尔自治区动物疾病预防控制中心生物安全三级实验室设施设备改造升级服务项目（二次）</w:t>
            </w:r>
            <w:r>
              <w:rPr>
                <w:rFonts w:hint="eastAsia" w:asciiTheme="minorEastAsia" w:hAnsiTheme="minorEastAsia" w:eastAsiaTheme="minorEastAsia" w:cstheme="minorEastAsia"/>
                <w:b w:val="0"/>
                <w:bCs w:val="0"/>
                <w:color w:val="000000" w:themeColor="text1"/>
                <w:kern w:val="0"/>
                <w:sz w:val="21"/>
                <w:szCs w:val="21"/>
                <w:lang w:val="en-US" w:eastAsia="zh-CN"/>
                <w14:textFill>
                  <w14:solidFill>
                    <w14:schemeClr w14:val="tx1"/>
                  </w14:solidFill>
                </w14:textFill>
              </w:rPr>
              <w:t>的潜在投标人应在新疆世纪华中工程项目管理有限公司（</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乌鲁木齐</w:t>
            </w:r>
            <w:r>
              <w:rPr>
                <w:rFonts w:hint="eastAsia" w:asciiTheme="minorEastAsia" w:hAnsiTheme="minorEastAsia" w:eastAsiaTheme="minorEastAsia" w:cstheme="minorEastAsia"/>
                <w:b w:val="0"/>
                <w:bCs w:val="0"/>
                <w:color w:val="000000" w:themeColor="text1"/>
                <w:kern w:val="0"/>
                <w:sz w:val="21"/>
                <w:szCs w:val="21"/>
                <w:lang w:eastAsia="zh-CN"/>
                <w14:textFill>
                  <w14:solidFill>
                    <w14:schemeClr w14:val="tx1"/>
                  </w14:solidFill>
                </w14:textFill>
              </w:rPr>
              <w:t>市</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米东区中颐北路乾和家园F区F14号楼1-3单元30</w:t>
            </w:r>
            <w:r>
              <w:rPr>
                <w:rFonts w:hint="eastAsia" w:asciiTheme="minorEastAsia" w:hAnsiTheme="minorEastAsia" w:eastAsiaTheme="minorEastAsia" w:cstheme="minorEastAsia"/>
                <w:b w:val="0"/>
                <w:bCs w:val="0"/>
                <w:color w:val="000000" w:themeColor="text1"/>
                <w:kern w:val="0"/>
                <w:sz w:val="21"/>
                <w:szCs w:val="21"/>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1"/>
                <w:szCs w:val="21"/>
                <w14:textFill>
                  <w14:solidFill>
                    <w14:schemeClr w14:val="tx1"/>
                  </w14:solidFill>
                </w14:textFill>
              </w:rPr>
              <w:t>室</w:t>
            </w:r>
            <w:r>
              <w:rPr>
                <w:rFonts w:hint="eastAsia" w:asciiTheme="minorEastAsia" w:hAnsiTheme="minorEastAsia" w:eastAsiaTheme="minorEastAsia" w:cstheme="minorEastAsia"/>
                <w:b w:val="0"/>
                <w:bCs w:val="0"/>
                <w:color w:val="000000" w:themeColor="text1"/>
                <w:kern w:val="0"/>
                <w:sz w:val="21"/>
                <w:szCs w:val="21"/>
                <w:lang w:val="en-US" w:eastAsia="zh-CN" w:bidi="ar-SA"/>
                <w14:textFill>
                  <w14:solidFill>
                    <w14:schemeClr w14:val="tx1"/>
                  </w14:solidFill>
                </w14:textFill>
              </w:rPr>
              <w:t>）获取磋商文件，并于2022年5月6 日11：0</w:t>
            </w:r>
            <w:r>
              <w:rPr>
                <w:rFonts w:hint="eastAsia" w:asciiTheme="minorEastAsia" w:hAnsiTheme="minorEastAsia" w:eastAsiaTheme="minorEastAsia" w:cstheme="minorEastAsia"/>
                <w:b w:val="0"/>
                <w:bCs w:val="0"/>
                <w:color w:val="000000"/>
                <w:kern w:val="0"/>
                <w:sz w:val="21"/>
                <w:szCs w:val="21"/>
                <w:lang w:val="en-US" w:eastAsia="zh-CN" w:bidi="ar-SA"/>
              </w:rPr>
              <w:t>0（北京时间）前递交响应文件。</w:t>
            </w:r>
          </w:p>
        </w:tc>
      </w:tr>
    </w:tbl>
    <w:p>
      <w:pPr>
        <w:numPr>
          <w:ilvl w:val="0"/>
          <w:numId w:val="0"/>
        </w:numPr>
        <w:bidi w:val="0"/>
        <w:rPr>
          <w:rFonts w:hint="eastAsia" w:asciiTheme="minorEastAsia" w:hAnsiTheme="minorEastAsia" w:eastAsiaTheme="minorEastAsia" w:cstheme="minorEastAsia"/>
          <w:b/>
          <w:bCs/>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一、项目基本情况：</w:t>
      </w:r>
    </w:p>
    <w:p>
      <w:pPr>
        <w:keepNext/>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项目编号：XJHZ(CS)2022-</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111</w:t>
      </w:r>
    </w:p>
    <w:p>
      <w:pPr>
        <w:keepNext/>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Cs/>
          <w:color w:val="000000" w:themeColor="text1"/>
          <w:kern w:val="2"/>
          <w:sz w:val="21"/>
          <w:szCs w:val="21"/>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kern w:val="0"/>
          <w:szCs w:val="21"/>
          <w:lang w:eastAsia="zh-CN"/>
        </w:rPr>
        <w:t>项目</w:t>
      </w:r>
      <w:r>
        <w:rPr>
          <w:rFonts w:hint="eastAsia" w:asciiTheme="minorEastAsia" w:hAnsiTheme="minorEastAsia" w:eastAsiaTheme="minorEastAsia" w:cstheme="minorEastAsia"/>
          <w:color w:val="000000"/>
          <w:kern w:val="0"/>
          <w:szCs w:val="21"/>
          <w:lang w:val="en-US" w:eastAsia="zh-CN"/>
        </w:rPr>
        <w:t>名</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称：</w:t>
      </w:r>
      <w:bookmarkStart w:id="44" w:name="_GoBack"/>
      <w:r>
        <w:rPr>
          <w:rFonts w:hint="eastAsia" w:asciiTheme="minorEastAsia" w:hAnsiTheme="minorEastAsia" w:eastAsiaTheme="minorEastAsia" w:cstheme="minorEastAsia"/>
          <w:bCs/>
          <w:color w:val="000000" w:themeColor="text1"/>
          <w:kern w:val="2"/>
          <w:sz w:val="21"/>
          <w:szCs w:val="21"/>
          <w:vertAlign w:val="baseline"/>
          <w:lang w:val="en-US" w:eastAsia="zh-CN" w:bidi="ar-SA"/>
          <w14:textFill>
            <w14:solidFill>
              <w14:schemeClr w14:val="tx1"/>
            </w14:solidFill>
          </w14:textFill>
        </w:rPr>
        <w:t>新疆维吾尔自治区动物疾病预防控制中心生物安全三级实验室设施设备改造升级服务项目（二次）</w:t>
      </w:r>
      <w:bookmarkEnd w:id="44"/>
    </w:p>
    <w:p>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招标方式：</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竞争性磋商</w:t>
      </w:r>
    </w:p>
    <w:p>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资金情况：财政资金</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Cs/>
          <w:sz w:val="21"/>
          <w:szCs w:val="21"/>
          <w:vertAlign w:val="baseline"/>
          <w:lang w:val="en-US" w:eastAsia="zh-CN"/>
        </w:rPr>
      </w:pPr>
      <w:r>
        <w:rPr>
          <w:rFonts w:hint="eastAsia" w:asciiTheme="minorEastAsia" w:hAnsiTheme="minorEastAsia" w:eastAsiaTheme="minorEastAsia" w:cstheme="minorEastAsia"/>
          <w:color w:val="000000"/>
          <w:kern w:val="0"/>
          <w:szCs w:val="21"/>
          <w:lang w:eastAsia="zh-CN"/>
        </w:rPr>
        <w:t>预算金额：</w:t>
      </w:r>
      <w:r>
        <w:rPr>
          <w:rFonts w:hint="eastAsia" w:asciiTheme="minorEastAsia" w:hAnsiTheme="minorEastAsia" w:eastAsiaTheme="minorEastAsia" w:cstheme="minorEastAsia"/>
          <w:bCs/>
          <w:color w:val="000000" w:themeColor="text1"/>
          <w:sz w:val="21"/>
          <w:szCs w:val="21"/>
          <w:vertAlign w:val="baseline"/>
          <w:lang w:val="en-US" w:eastAsia="zh-CN"/>
          <w14:textFill>
            <w14:solidFill>
              <w14:schemeClr w14:val="tx1"/>
            </w14:solidFill>
          </w14:textFill>
        </w:rPr>
        <w:t>330000</w:t>
      </w:r>
      <w:r>
        <w:rPr>
          <w:rFonts w:hint="eastAsia" w:asciiTheme="minorEastAsia" w:hAnsiTheme="minorEastAsia" w:eastAsiaTheme="minorEastAsia" w:cstheme="minorEastAsia"/>
          <w:bCs/>
          <w:sz w:val="21"/>
          <w:szCs w:val="21"/>
          <w:vertAlign w:val="baseline"/>
          <w:lang w:val="en-US" w:eastAsia="zh-CN"/>
        </w:rPr>
        <w:t>.</w:t>
      </w:r>
      <w:r>
        <w:rPr>
          <w:rFonts w:hint="eastAsia" w:asciiTheme="minorEastAsia" w:hAnsiTheme="minorEastAsia" w:eastAsiaTheme="minorEastAsia" w:cstheme="minorEastAsia"/>
          <w:bCs/>
          <w:color w:val="000000" w:themeColor="text1"/>
          <w:sz w:val="21"/>
          <w:szCs w:val="21"/>
          <w:vertAlign w:val="baseline"/>
          <w:lang w:val="en-US" w:eastAsia="zh-CN"/>
          <w14:textFill>
            <w14:solidFill>
              <w14:schemeClr w14:val="tx1"/>
            </w14:solidFill>
          </w14:textFill>
        </w:rPr>
        <w:t>00元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eastAsia="zh-CN"/>
        </w:rPr>
        <w:t>最高限价：</w:t>
      </w:r>
      <w:r>
        <w:rPr>
          <w:rFonts w:hint="eastAsia" w:asciiTheme="minorEastAsia" w:hAnsiTheme="minorEastAsia" w:eastAsiaTheme="minorEastAsia" w:cstheme="minorEastAsia"/>
          <w:bCs/>
          <w:color w:val="000000" w:themeColor="text1"/>
          <w:sz w:val="21"/>
          <w:szCs w:val="21"/>
          <w:vertAlign w:val="baseline"/>
          <w:lang w:val="en-US" w:eastAsia="zh-CN"/>
          <w14:textFill>
            <w14:solidFill>
              <w14:schemeClr w14:val="tx1"/>
            </w14:solidFill>
          </w14:textFill>
        </w:rPr>
        <w:t>330000.00元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Cs/>
          <w:sz w:val="21"/>
          <w:szCs w:val="21"/>
          <w:vertAlign w:val="baseline"/>
          <w:lang w:val="en-US" w:eastAsia="zh-CN"/>
        </w:rPr>
      </w:pPr>
      <w:r>
        <w:rPr>
          <w:rFonts w:hint="eastAsia" w:asciiTheme="minorEastAsia" w:hAnsiTheme="minorEastAsia" w:eastAsiaTheme="minorEastAsia" w:cstheme="minorEastAsia"/>
          <w:bCs/>
          <w:sz w:val="21"/>
          <w:szCs w:val="21"/>
          <w:vertAlign w:val="baseline"/>
          <w:lang w:val="en-US" w:eastAsia="zh-CN"/>
        </w:rPr>
        <w:t>数量：1项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Cs/>
          <w:sz w:val="21"/>
          <w:szCs w:val="21"/>
          <w:vertAlign w:val="baseline"/>
          <w:lang w:eastAsia="zh-CN"/>
        </w:rPr>
      </w:pPr>
      <w:r>
        <w:rPr>
          <w:rFonts w:hint="eastAsia" w:asciiTheme="minorEastAsia" w:hAnsiTheme="minorEastAsia" w:eastAsiaTheme="minorEastAsia" w:cstheme="minorEastAsia"/>
          <w:bCs/>
          <w:sz w:val="21"/>
          <w:szCs w:val="21"/>
          <w:vertAlign w:val="baseline"/>
          <w:lang w:eastAsia="zh-CN"/>
        </w:rPr>
        <w:t>服务地点：</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bCs/>
          <w:sz w:val="21"/>
          <w:szCs w:val="21"/>
          <w:vertAlign w:val="baseline"/>
          <w:lang w:eastAsia="zh-CN"/>
        </w:rPr>
        <w:t>人指定的区域</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Cs/>
          <w:color w:val="FF0000"/>
          <w:sz w:val="21"/>
          <w:szCs w:val="21"/>
          <w:vertAlign w:val="baseline"/>
          <w:lang w:val="en-US" w:eastAsia="zh-CN"/>
        </w:rPr>
      </w:pPr>
      <w:r>
        <w:rPr>
          <w:rFonts w:hint="eastAsia" w:asciiTheme="minorEastAsia" w:hAnsiTheme="minorEastAsia" w:eastAsiaTheme="minorEastAsia" w:cstheme="minorEastAsia"/>
          <w:bCs/>
          <w:sz w:val="21"/>
          <w:szCs w:val="21"/>
          <w:vertAlign w:val="baseline"/>
          <w:lang w:val="en-US" w:eastAsia="zh-CN"/>
        </w:rPr>
        <w:t>工    期</w:t>
      </w:r>
      <w:r>
        <w:rPr>
          <w:rFonts w:hint="eastAsia" w:asciiTheme="minorEastAsia" w:hAnsiTheme="minorEastAsia" w:eastAsiaTheme="minorEastAsia" w:cstheme="minorEastAsia"/>
          <w:bCs/>
          <w:sz w:val="21"/>
          <w:szCs w:val="21"/>
          <w:vertAlign w:val="baseline"/>
          <w:lang w:eastAsia="zh-CN"/>
        </w:rPr>
        <w:t>：</w:t>
      </w:r>
      <w:r>
        <w:rPr>
          <w:rFonts w:hint="eastAsia" w:asciiTheme="minorEastAsia" w:hAnsiTheme="minorEastAsia" w:eastAsiaTheme="minorEastAsia" w:cstheme="minorEastAsia"/>
          <w:bCs/>
          <w:color w:val="auto"/>
          <w:sz w:val="21"/>
          <w:szCs w:val="21"/>
          <w:vertAlign w:val="baseline"/>
          <w:lang w:val="en-US" w:eastAsia="zh-CN"/>
        </w:rPr>
        <w:t>签订合同后60日内完工</w:t>
      </w:r>
    </w:p>
    <w:p>
      <w:pPr>
        <w:keepNext/>
        <w:keepLines w:val="0"/>
        <w:pageBreakBefore w:val="0"/>
        <w:widowControl/>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Theme="minorEastAsia" w:hAnsiTheme="minorEastAsia" w:eastAsiaTheme="minorEastAsia" w:cstheme="minorEastAsia"/>
          <w:color w:val="000000"/>
          <w:kern w:val="0"/>
          <w:szCs w:val="21"/>
          <w:lang w:eastAsia="zh-CN"/>
        </w:rPr>
        <w:t>保修期：</w:t>
      </w:r>
      <w:r>
        <w:rPr>
          <w:rFonts w:hint="eastAsia" w:asciiTheme="minorEastAsia" w:hAnsiTheme="minorEastAsia" w:eastAsiaTheme="minorEastAsia" w:cstheme="minorEastAsia"/>
          <w:color w:val="000000"/>
          <w:kern w:val="0"/>
          <w:szCs w:val="21"/>
          <w:lang w:val="en-US" w:eastAsia="zh-CN"/>
        </w:rPr>
        <w:t>1年</w:t>
      </w:r>
    </w:p>
    <w:p>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质量等级：合格</w:t>
      </w:r>
    </w:p>
    <w:p>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eastAsia="zh-CN"/>
        </w:rPr>
        <w:t>服务</w:t>
      </w:r>
      <w:r>
        <w:rPr>
          <w:rFonts w:hint="eastAsia" w:asciiTheme="minorEastAsia" w:hAnsiTheme="minorEastAsia" w:eastAsiaTheme="minorEastAsia" w:cstheme="minorEastAsia"/>
          <w:color w:val="000000"/>
          <w:kern w:val="0"/>
          <w:szCs w:val="21"/>
          <w:lang w:val="en-US" w:eastAsia="zh-CN"/>
        </w:rPr>
        <w:t>条件：满足合同要求</w:t>
      </w:r>
    </w:p>
    <w:p>
      <w:pPr>
        <w:keepNext/>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eastAsia="zh-CN"/>
        </w:rPr>
        <w:t>项目内容：生物安全三级</w:t>
      </w:r>
      <w:r>
        <w:rPr>
          <w:rFonts w:hint="eastAsia" w:asciiTheme="minorEastAsia" w:hAnsiTheme="minorEastAsia" w:eastAsiaTheme="minorEastAsia" w:cstheme="minorEastAsia"/>
          <w:bCs/>
          <w:kern w:val="2"/>
          <w:sz w:val="21"/>
          <w:szCs w:val="21"/>
          <w:vertAlign w:val="baseline"/>
          <w:lang w:val="en-US" w:eastAsia="zh-CN" w:bidi="ar-SA"/>
        </w:rPr>
        <w:t>实验室改造</w:t>
      </w:r>
      <w:r>
        <w:rPr>
          <w:rFonts w:hint="eastAsia" w:ascii="宋体" w:hAnsi="宋体" w:eastAsia="宋体" w:cs="宋体"/>
          <w:color w:val="000000"/>
          <w:sz w:val="21"/>
          <w:szCs w:val="21"/>
          <w:highlight w:val="none"/>
          <w:lang w:val="zh-CN" w:bidi="ar-SA"/>
        </w:rPr>
        <w:t>（详见磋商文件）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w:t>
      </w:r>
      <w:r>
        <w:rPr>
          <w:rFonts w:hint="eastAsia" w:asciiTheme="minorEastAsia" w:hAnsiTheme="minorEastAsia" w:eastAsiaTheme="minorEastAsia" w:cstheme="minorEastAsia"/>
          <w:b/>
          <w:bCs/>
          <w:lang w:eastAsia="zh-CN"/>
        </w:rPr>
        <w:t>投标</w:t>
      </w:r>
      <w:r>
        <w:rPr>
          <w:rFonts w:hint="eastAsia" w:asciiTheme="minorEastAsia" w:hAnsiTheme="minorEastAsia" w:eastAsiaTheme="minorEastAsia" w:cstheme="minorEastAsia"/>
          <w:b/>
          <w:bCs/>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 xml:space="preserve">2.1 </w:t>
      </w:r>
      <w:r>
        <w:rPr>
          <w:rFonts w:hint="eastAsia" w:asciiTheme="minorEastAsia" w:hAnsiTheme="minorEastAsia" w:eastAsiaTheme="minorEastAsia" w:cstheme="minorEastAsia"/>
          <w:b/>
          <w:bCs/>
        </w:rPr>
        <w:t>本项目的</w:t>
      </w:r>
      <w:r>
        <w:rPr>
          <w:rFonts w:hint="eastAsia" w:asciiTheme="minorEastAsia" w:hAnsiTheme="minorEastAsia" w:eastAsiaTheme="minorEastAsia" w:cstheme="minorEastAsia"/>
          <w:b/>
          <w:bCs/>
          <w:lang w:eastAsia="zh-CN"/>
        </w:rPr>
        <w:t>一般</w:t>
      </w:r>
      <w:r>
        <w:rPr>
          <w:rFonts w:hint="eastAsia" w:asciiTheme="minorEastAsia" w:hAnsiTheme="minorEastAsia" w:eastAsiaTheme="minorEastAsia" w:cstheme="minorEastAsia"/>
          <w:b/>
          <w:bCs/>
        </w:rPr>
        <w:t>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宋体" w:hAnsi="宋体" w:eastAsia="宋体" w:cs="宋体"/>
          <w:b w:val="0"/>
          <w:bCs w:val="0"/>
        </w:rPr>
        <w:t>⑴</w:t>
      </w:r>
      <w:r>
        <w:rPr>
          <w:rFonts w:hint="eastAsia" w:ascii="宋体" w:hAnsi="宋体" w:cs="宋体"/>
          <w:b w:val="0"/>
          <w:bCs w:val="0"/>
          <w:lang w:val="en-US" w:eastAsia="zh-CN"/>
        </w:rPr>
        <w:t xml:space="preserve"> </w:t>
      </w:r>
      <w:r>
        <w:rPr>
          <w:rFonts w:hint="eastAsia" w:asciiTheme="minorEastAsia" w:hAnsiTheme="minorEastAsia" w:eastAsiaTheme="minorEastAsia" w:cstheme="minorEastAsia"/>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lang w:eastAsia="zh-CN"/>
        </w:rPr>
      </w:pPr>
      <w:r>
        <w:rPr>
          <w:rFonts w:hint="eastAsia" w:ascii="宋体" w:hAnsi="宋体" w:eastAsia="宋体" w:cs="宋体"/>
        </w:rPr>
        <w:t>⑵</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落</w:t>
      </w:r>
      <w:r>
        <w:rPr>
          <w:rFonts w:hint="eastAsia" w:asciiTheme="minorEastAsia" w:hAnsiTheme="minorEastAsia" w:eastAsiaTheme="minorEastAsia" w:cstheme="minorEastAsia"/>
          <w:sz w:val="21"/>
          <w:szCs w:val="21"/>
        </w:rPr>
        <w:t>实</w:t>
      </w:r>
      <w:r>
        <w:rPr>
          <w:rFonts w:hint="eastAsia" w:asciiTheme="minorEastAsia" w:hAnsiTheme="minorEastAsia" w:eastAsiaTheme="minorEastAsia" w:cstheme="minorEastAsia"/>
        </w:rPr>
        <w:t>政府采购政策需满足的资格要求：</w:t>
      </w:r>
      <w:r>
        <w:rPr>
          <w:rFonts w:hint="eastAsia" w:asciiTheme="minorEastAsia" w:hAnsiTheme="minorEastAsia" w:eastAsiaTheme="minorEastAsia" w:cstheme="minorEastAsia"/>
          <w:lang w:val="en-US" w:eastAsia="zh-CN"/>
        </w:rPr>
        <w:t>政府采购应当优先采购本国货物、工程和服务，并执行节能产品、环境标志产品、中小企业、残疾人福利性单位、监狱企业等适宜本项目的政府采购政策</w:t>
      </w:r>
      <w:r>
        <w:rPr>
          <w:rFonts w:hint="eastAsia" w:asciiTheme="minorEastAsia" w:hAnsiTheme="minorEastAsia" w:eastAsiaTheme="minorEastAsia" w:cstheme="minor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z w:val="21"/>
          <w:szCs w:val="21"/>
          <w:lang w:val="en-US" w:eastAsia="zh-CN"/>
        </w:rPr>
        <w:t xml:space="preserve">2.2 </w:t>
      </w:r>
      <w:r>
        <w:rPr>
          <w:rFonts w:hint="eastAsia" w:asciiTheme="minorEastAsia" w:hAnsiTheme="minorEastAsia" w:eastAsiaTheme="minorEastAsia" w:cstheme="minorEastAsia"/>
          <w:b/>
          <w:bCs/>
          <w:sz w:val="21"/>
          <w:szCs w:val="21"/>
        </w:rPr>
        <w:t>本项目的</w:t>
      </w:r>
      <w:r>
        <w:rPr>
          <w:rFonts w:hint="eastAsia" w:asciiTheme="minorEastAsia" w:hAnsiTheme="minorEastAsia" w:eastAsiaTheme="minorEastAsia" w:cstheme="minorEastAsia"/>
          <w:b/>
          <w:bCs/>
          <w:sz w:val="21"/>
          <w:szCs w:val="21"/>
          <w:lang w:eastAsia="zh-CN"/>
        </w:rPr>
        <w:t>特</w:t>
      </w:r>
      <w:r>
        <w:rPr>
          <w:rFonts w:hint="eastAsia" w:asciiTheme="minorEastAsia" w:hAnsiTheme="minorEastAsia" w:eastAsiaTheme="minorEastAsia" w:cstheme="minorEastAsia"/>
          <w:b/>
          <w:bCs/>
          <w:kern w:val="0"/>
          <w:sz w:val="21"/>
          <w:szCs w:val="21"/>
          <w:lang w:eastAsia="zh-CN"/>
        </w:rPr>
        <w:t>定</w:t>
      </w:r>
      <w:r>
        <w:rPr>
          <w:rFonts w:hint="eastAsia" w:asciiTheme="minorEastAsia" w:hAnsiTheme="minorEastAsia" w:eastAsiaTheme="minorEastAsia" w:cstheme="minorEastAsia"/>
          <w:b/>
          <w:bCs/>
          <w:kern w:val="0"/>
          <w:sz w:val="21"/>
          <w:szCs w:val="21"/>
        </w:rPr>
        <w:t>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kern w:val="0"/>
          <w:szCs w:val="21"/>
          <w:lang w:val="en-US" w:eastAsia="zh-CN"/>
        </w:rPr>
      </w:pPr>
      <w:r>
        <w:rPr>
          <w:rFonts w:hint="eastAsia" w:ascii="宋体" w:hAnsi="宋体" w:eastAsia="宋体" w:cs="宋体"/>
        </w:rPr>
        <w:t>⑴</w:t>
      </w:r>
      <w:r>
        <w:rPr>
          <w:rFonts w:hint="eastAsia" w:ascii="宋体" w:hAnsi="宋体" w:eastAsia="宋体" w:cs="宋体"/>
          <w:lang w:val="en-US" w:eastAsia="zh-CN"/>
        </w:rPr>
        <w:t xml:space="preserve"> 投标人须具备独立法人资格的</w:t>
      </w:r>
      <w:r>
        <w:rPr>
          <w:rFonts w:hint="eastAsia" w:ascii="宋体" w:hAnsi="宋体" w:cs="宋体"/>
          <w:lang w:val="en-US" w:eastAsia="zh-CN"/>
        </w:rPr>
        <w:t>建筑机电安装工程专业</w:t>
      </w:r>
      <w:r>
        <w:rPr>
          <w:rFonts w:hint="eastAsia" w:ascii="宋体" w:hAnsi="宋体" w:eastAsia="宋体" w:cs="宋体"/>
          <w:lang w:val="en-US" w:eastAsia="zh-CN"/>
        </w:rPr>
        <w:t>承包叁级以上（含三级）资质</w:t>
      </w:r>
      <w:r>
        <w:rPr>
          <w:rFonts w:hint="eastAsia" w:ascii="宋体" w:hAnsi="宋体" w:cs="宋体"/>
          <w:lang w:val="en-US" w:eastAsia="zh-CN"/>
        </w:rPr>
        <w:t>，</w:t>
      </w:r>
      <w:r>
        <w:rPr>
          <w:rFonts w:hint="eastAsia" w:asciiTheme="minorEastAsia" w:hAnsiTheme="minorEastAsia" w:eastAsiaTheme="minorEastAsia" w:cstheme="minorEastAsia"/>
          <w:color w:val="000000"/>
          <w:kern w:val="0"/>
          <w:szCs w:val="21"/>
          <w:lang w:val="en-US" w:eastAsia="zh-CN"/>
        </w:rPr>
        <w:t>有效的安全生产许可证</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kern w:val="0"/>
          <w:szCs w:val="21"/>
          <w:lang w:val="en-US" w:eastAsia="zh-CN"/>
        </w:rPr>
      </w:pPr>
      <w:r>
        <w:rPr>
          <w:rFonts w:hint="eastAsia" w:ascii="宋体" w:hAnsi="宋体" w:eastAsia="宋体" w:cs="宋体"/>
        </w:rPr>
        <w:t>⑵</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kern w:val="0"/>
          <w:szCs w:val="21"/>
          <w:lang w:val="en-US" w:eastAsia="zh-CN"/>
        </w:rPr>
        <w:t>投标企业项目负责人</w:t>
      </w:r>
      <w:r>
        <w:rPr>
          <w:rFonts w:hint="eastAsia" w:asciiTheme="minorEastAsia" w:hAnsiTheme="minorEastAsia" w:eastAsiaTheme="minorEastAsia" w:cstheme="minorEastAsia"/>
          <w:color w:val="000000"/>
          <w:kern w:val="0"/>
          <w:szCs w:val="21"/>
          <w:lang w:val="en-US" w:eastAsia="zh-CN"/>
        </w:rPr>
        <w:t>须具备注册建造师二级及以上（机电专业），且在有效期内、安全生产考核合格证书（B证），不接受临时建造师资格。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color w:val="000000"/>
          <w:kern w:val="0"/>
          <w:szCs w:val="21"/>
          <w:lang w:val="en-US" w:eastAsia="zh-CN"/>
        </w:rPr>
        <w:t>⑶</w:t>
      </w:r>
      <w:r>
        <w:rPr>
          <w:rFonts w:hint="eastAsia" w:ascii="宋体" w:hAnsi="宋体" w:cs="宋体"/>
          <w:color w:val="000000"/>
          <w:kern w:val="0"/>
          <w:szCs w:val="21"/>
          <w:lang w:val="en-US" w:eastAsia="zh-CN"/>
        </w:rPr>
        <w:t xml:space="preserve"> </w:t>
      </w:r>
      <w:r>
        <w:rPr>
          <w:rFonts w:hint="eastAsia" w:asciiTheme="minorEastAsia" w:hAnsiTheme="minorEastAsia" w:eastAsiaTheme="minorEastAsia" w:cstheme="minorEastAsia"/>
          <w:lang w:val="en-US" w:eastAsia="zh-CN"/>
        </w:rPr>
        <w:t>本项目不接受联合体；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z w:val="21"/>
          <w:szCs w:val="21"/>
          <w:lang w:val="en-US" w:eastAsia="zh-CN"/>
        </w:rPr>
        <w:t xml:space="preserve">2.3 </w:t>
      </w:r>
      <w:r>
        <w:rPr>
          <w:rFonts w:hint="eastAsia" w:asciiTheme="minorEastAsia" w:hAnsiTheme="minorEastAsia" w:eastAsiaTheme="minorEastAsia" w:cstheme="minorEastAsia"/>
          <w:b/>
          <w:bCs/>
          <w:sz w:val="21"/>
          <w:szCs w:val="21"/>
          <w:lang w:eastAsia="zh-CN"/>
        </w:rPr>
        <w:t>严禁参加本次采购活动的供应商</w:t>
      </w:r>
      <w:r>
        <w:rPr>
          <w:rFonts w:hint="eastAsia" w:asciiTheme="minorEastAsia" w:hAnsiTheme="minorEastAsia" w:eastAsiaTheme="minorEastAsia" w:cstheme="minorEastAsia"/>
          <w:b/>
          <w:bCs/>
          <w:kern w:val="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kern w:val="0"/>
          <w:sz w:val="21"/>
          <w:szCs w:val="21"/>
        </w:rPr>
      </w:pPr>
      <w:r>
        <w:rPr>
          <w:rFonts w:hint="eastAsia" w:ascii="宋体" w:hAnsi="宋体" w:eastAsia="宋体" w:cs="宋体"/>
          <w:b w:val="0"/>
          <w:bCs w:val="0"/>
        </w:rPr>
        <w:t>⑴</w:t>
      </w:r>
      <w:r>
        <w:rPr>
          <w:rFonts w:hint="eastAsia" w:ascii="宋体" w:hAnsi="宋体" w:cs="宋体"/>
          <w:b w:val="0"/>
          <w:bCs w:val="0"/>
          <w:lang w:val="en-US" w:eastAsia="zh-CN"/>
        </w:rPr>
        <w:t xml:space="preserve"> </w:t>
      </w:r>
      <w:r>
        <w:rPr>
          <w:rFonts w:hint="eastAsia" w:ascii="宋体" w:hAnsi="宋体" w:cs="宋体"/>
          <w:b w:val="0"/>
          <w:bCs w:val="0"/>
          <w:lang w:eastAsia="zh-CN"/>
        </w:rPr>
        <w:t>根</w:t>
      </w:r>
      <w:r>
        <w:rPr>
          <w:rFonts w:hint="eastAsia" w:asciiTheme="minorEastAsia" w:hAnsiTheme="minorEastAsia" w:eastAsiaTheme="minorEastAsia" w:cstheme="minorEastAsia"/>
          <w:sz w:val="21"/>
          <w:szCs w:val="21"/>
          <w:lang w:eastAsia="zh-CN"/>
        </w:rPr>
        <w:t>据《关于在政府采购活动中查询及使用信用记录有关问题的通知》(财库</w:t>
      </w:r>
      <w:r>
        <w:rPr>
          <w:rFonts w:hint="eastAsia" w:ascii="宋体" w:hAnsi="宋体" w:eastAsia="宋体" w:cs="宋体"/>
          <w:sz w:val="21"/>
          <w:szCs w:val="21"/>
          <w:lang w:eastAsia="zh-CN"/>
        </w:rPr>
        <w:t>[</w:t>
      </w:r>
      <w:r>
        <w:rPr>
          <w:rFonts w:hint="eastAsia" w:asciiTheme="minorEastAsia" w:hAnsiTheme="minorEastAsia" w:eastAsiaTheme="minorEastAsia" w:cstheme="minorEastAsia"/>
          <w:sz w:val="21"/>
          <w:szCs w:val="21"/>
          <w:lang w:eastAsia="zh-CN"/>
        </w:rPr>
        <w:t>2016</w:t>
      </w:r>
      <w:r>
        <w:rPr>
          <w:rFonts w:hint="eastAsia" w:ascii="宋体" w:hAnsi="宋体" w:eastAsia="宋体" w:cs="宋体"/>
          <w:sz w:val="21"/>
          <w:szCs w:val="21"/>
          <w:lang w:eastAsia="zh-CN"/>
        </w:rPr>
        <w:t>]</w:t>
      </w:r>
      <w:r>
        <w:rPr>
          <w:rFonts w:hint="eastAsia" w:asciiTheme="minorEastAsia" w:hAnsiTheme="minorEastAsia" w:eastAsiaTheme="minorEastAsia" w:cstheme="minorEastAsia"/>
          <w:sz w:val="21"/>
          <w:szCs w:val="21"/>
          <w:lang w:eastAsia="zh-CN"/>
        </w:rPr>
        <w:t>125号)的要求，在资格审查时将通过</w:t>
      </w:r>
      <w:r>
        <w:rPr>
          <w:rFonts w:hint="eastAsia" w:ascii="宋体" w:eastAsia="宋体" w:cs="宋体"/>
          <w:color w:val="000000"/>
          <w:sz w:val="21"/>
          <w:szCs w:val="21"/>
          <w:lang w:eastAsia="zh-CN"/>
        </w:rPr>
        <w:t>“信用中国”</w:t>
      </w:r>
      <w:r>
        <w:rPr>
          <w:rFonts w:hint="eastAsia" w:ascii="宋体" w:cs="宋体"/>
          <w:color w:val="000000"/>
          <w:sz w:val="21"/>
          <w:szCs w:val="21"/>
          <w:lang w:eastAsia="zh-CN"/>
        </w:rPr>
        <w:t>网站</w:t>
      </w:r>
      <w:r>
        <w:rPr>
          <w:rFonts w:hint="eastAsia" w:ascii="宋体" w:eastAsia="宋体" w:cs="宋体"/>
          <w:color w:val="000000"/>
          <w:sz w:val="21"/>
          <w:szCs w:val="21"/>
          <w:lang w:eastAsia="zh-CN"/>
        </w:rPr>
        <w:t>（</w:t>
      </w:r>
      <w:r>
        <w:rPr>
          <w:rFonts w:hint="eastAsia" w:ascii="宋体" w:eastAsia="宋体" w:cs="宋体"/>
          <w:color w:val="000000"/>
          <w:sz w:val="21"/>
          <w:szCs w:val="21"/>
        </w:rPr>
        <w:t>www.creditchina.gov.cn</w:t>
      </w:r>
      <w:r>
        <w:rPr>
          <w:rFonts w:hint="eastAsia" w:ascii="宋体" w:eastAsia="宋体" w:cs="宋体"/>
          <w:color w:val="000000"/>
          <w:sz w:val="21"/>
          <w:szCs w:val="21"/>
          <w:lang w:eastAsia="zh-CN"/>
        </w:rPr>
        <w:t>）、</w:t>
      </w:r>
      <w:r>
        <w:rPr>
          <w:rFonts w:hint="eastAsia" w:ascii="宋体" w:eastAsia="宋体" w:cs="宋体"/>
          <w:color w:val="000000"/>
          <w:sz w:val="21"/>
          <w:szCs w:val="21"/>
        </w:rPr>
        <w:t>中国政府采购网（www.ccgp.gov.cn）</w:t>
      </w:r>
      <w:r>
        <w:rPr>
          <w:rFonts w:hint="eastAsia" w:ascii="宋体" w:cs="宋体"/>
          <w:color w:val="000000"/>
          <w:sz w:val="21"/>
          <w:szCs w:val="21"/>
          <w:lang w:eastAsia="zh-CN"/>
        </w:rPr>
        <w:t>等渠道查询投标人至本项目评审时的信用记录并保存信用记录结果网页截图，拒绝列入</w:t>
      </w:r>
      <w:r>
        <w:rPr>
          <w:rFonts w:hint="eastAsia" w:ascii="宋体" w:eastAsia="宋体" w:cs="宋体"/>
          <w:color w:val="000000"/>
          <w:sz w:val="21"/>
          <w:szCs w:val="21"/>
          <w:lang w:eastAsia="zh-CN"/>
        </w:rPr>
        <w:t>失信被执行人、重大税收违法案件当事人名单、政府采购严重违法失信行为记录名单</w:t>
      </w:r>
      <w:r>
        <w:rPr>
          <w:rFonts w:hint="eastAsia" w:ascii="宋体" w:cs="宋体"/>
          <w:color w:val="000000"/>
          <w:sz w:val="21"/>
          <w:szCs w:val="21"/>
          <w:lang w:eastAsia="zh-CN"/>
        </w:rPr>
        <w:t>中的投标人报名参加本项目；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宋体" w:hAnsi="宋体" w:eastAsia="宋体" w:cs="宋体"/>
          <w:sz w:val="21"/>
          <w:szCs w:val="21"/>
          <w:lang w:val="en-US" w:eastAsia="zh-CN"/>
        </w:rPr>
        <w:t>⑵</w:t>
      </w:r>
      <w:r>
        <w:rPr>
          <w:rFonts w:hint="eastAsia" w:ascii="宋体" w:cs="宋体"/>
          <w:kern w:val="0"/>
          <w:sz w:val="21"/>
          <w:szCs w:val="21"/>
          <w:lang w:val="en-US" w:eastAsia="zh-CN"/>
        </w:rPr>
        <w:t xml:space="preserve"> </w:t>
      </w:r>
      <w:r>
        <w:rPr>
          <w:rFonts w:hint="eastAsia" w:ascii="宋体" w:hAnsi="宋体" w:cs="宋体"/>
          <w:b w:val="0"/>
          <w:bCs w:val="0"/>
          <w:lang w:eastAsia="zh-CN"/>
        </w:rPr>
        <w:t>为本项目提供整体设计、规范编制或者项目管理、监理、检测等服务的投标人，不得参加本项目。投标人为采购人、采购代理机构在确定采购需求、编制磋商文件过程中提供咨询论证意见成为磋商文件中规定的投标人资格条件、技术服务商务要求、评审因素和标准、政府采购合同等实质性内容条款的，视同采购项目提供规范编制。</w:t>
      </w:r>
    </w:p>
    <w:p>
      <w:pPr>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三、获取</w:t>
      </w:r>
      <w:r>
        <w:rPr>
          <w:rFonts w:hint="eastAsia" w:asciiTheme="minorEastAsia" w:hAnsiTheme="minorEastAsia" w:eastAsiaTheme="minorEastAsia" w:cstheme="minorEastAsia"/>
          <w:b/>
          <w:bCs/>
          <w:sz w:val="21"/>
          <w:szCs w:val="21"/>
          <w:lang w:eastAsia="zh-CN"/>
        </w:rPr>
        <w:t>磋商文件</w:t>
      </w:r>
      <w:r>
        <w:rPr>
          <w:rFonts w:hint="eastAsia" w:asciiTheme="minorEastAsia" w:hAnsiTheme="minorEastAsia" w:eastAsiaTheme="minorEastAsia" w:cstheme="minorEastAsia"/>
          <w:b/>
          <w:bCs/>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firstLine="422" w:firstLineChars="200"/>
        <w:jc w:val="left"/>
        <w:textAlignment w:val="auto"/>
        <w:rPr>
          <w:rFonts w:ascii="宋体" w:eastAsia="宋体" w:cs="宋体"/>
          <w:b/>
          <w:bCs/>
          <w:kern w:val="0"/>
          <w:sz w:val="21"/>
          <w:szCs w:val="21"/>
          <w:lang w:val="en-US" w:eastAsia="zh-CN"/>
        </w:rPr>
      </w:pPr>
      <w:r>
        <w:rPr>
          <w:rFonts w:hint="eastAsia" w:ascii="宋体" w:cs="宋体"/>
          <w:b/>
          <w:bCs/>
          <w:kern w:val="0"/>
          <w:sz w:val="21"/>
          <w:szCs w:val="21"/>
          <w:lang w:val="en-US" w:eastAsia="zh-CN"/>
        </w:rPr>
        <w:t>3.1 报名及磋商文件领取信息</w:t>
      </w:r>
    </w:p>
    <w:p>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eastAsia="宋体" w:cs="宋体"/>
          <w:kern w:val="0"/>
          <w:sz w:val="21"/>
          <w:szCs w:val="21"/>
          <w:lang w:eastAsia="zh-CN"/>
        </w:rPr>
      </w:pPr>
      <w:r>
        <w:rPr>
          <w:rFonts w:hint="eastAsia" w:ascii="宋体" w:eastAsia="宋体" w:cs="宋体"/>
          <w:kern w:val="0"/>
          <w:sz w:val="21"/>
          <w:szCs w:val="21"/>
          <w:lang w:eastAsia="zh-CN"/>
        </w:rPr>
        <w:t>时间：</w:t>
      </w:r>
      <w:r>
        <w:rPr>
          <w:rFonts w:hint="eastAsia" w:ascii="宋体" w:eastAsia="宋体" w:cs="宋体"/>
          <w:kern w:val="0"/>
          <w:sz w:val="21"/>
          <w:szCs w:val="21"/>
        </w:rPr>
        <w:t>2022年</w:t>
      </w:r>
      <w:r>
        <w:rPr>
          <w:rFonts w:hint="eastAsia" w:ascii="宋体" w:cs="宋体"/>
          <w:kern w:val="0"/>
          <w:sz w:val="21"/>
          <w:szCs w:val="21"/>
          <w:lang w:val="en-US" w:eastAsia="zh-CN"/>
        </w:rPr>
        <w:t>5</w:t>
      </w:r>
      <w:r>
        <w:rPr>
          <w:rFonts w:hint="eastAsia" w:ascii="宋体" w:eastAsia="宋体" w:cs="宋体"/>
          <w:kern w:val="0"/>
          <w:sz w:val="21"/>
          <w:szCs w:val="21"/>
        </w:rPr>
        <w:t>月</w:t>
      </w:r>
      <w:r>
        <w:rPr>
          <w:rFonts w:hint="eastAsia" w:ascii="宋体" w:cs="宋体"/>
          <w:kern w:val="0"/>
          <w:sz w:val="21"/>
          <w:szCs w:val="21"/>
          <w:lang w:val="en-US" w:eastAsia="zh-CN"/>
        </w:rPr>
        <w:t>6</w:t>
      </w:r>
      <w:r>
        <w:rPr>
          <w:rFonts w:hint="eastAsia" w:ascii="宋体" w:eastAsia="宋体" w:cs="宋体"/>
          <w:kern w:val="0"/>
          <w:sz w:val="21"/>
          <w:szCs w:val="21"/>
        </w:rPr>
        <w:t>日至2022年</w:t>
      </w:r>
      <w:r>
        <w:rPr>
          <w:rFonts w:hint="eastAsia" w:ascii="宋体" w:cs="宋体"/>
          <w:kern w:val="0"/>
          <w:sz w:val="21"/>
          <w:szCs w:val="21"/>
          <w:lang w:val="en-US" w:eastAsia="zh-CN"/>
        </w:rPr>
        <w:t>5</w:t>
      </w:r>
      <w:r>
        <w:rPr>
          <w:rFonts w:hint="eastAsia" w:ascii="宋体" w:eastAsia="宋体" w:cs="宋体"/>
          <w:kern w:val="0"/>
          <w:sz w:val="21"/>
          <w:szCs w:val="21"/>
        </w:rPr>
        <w:t>月</w:t>
      </w:r>
      <w:r>
        <w:rPr>
          <w:rFonts w:hint="eastAsia" w:ascii="宋体" w:cs="宋体"/>
          <w:kern w:val="0"/>
          <w:sz w:val="21"/>
          <w:szCs w:val="21"/>
          <w:lang w:val="en-US" w:eastAsia="zh-CN"/>
        </w:rPr>
        <w:t>12</w:t>
      </w:r>
      <w:r>
        <w:rPr>
          <w:rFonts w:hint="eastAsia" w:ascii="宋体" w:eastAsia="宋体" w:cs="宋体"/>
          <w:kern w:val="0"/>
          <w:sz w:val="21"/>
          <w:szCs w:val="21"/>
        </w:rPr>
        <w:t>日（北京时间</w:t>
      </w:r>
      <w:r>
        <w:rPr>
          <w:rFonts w:hint="eastAsia" w:ascii="宋体" w:eastAsia="宋体" w:cs="宋体"/>
          <w:kern w:val="0"/>
          <w:sz w:val="21"/>
          <w:szCs w:val="21"/>
          <w:lang w:eastAsia="zh-CN"/>
        </w:rPr>
        <w:t>，法定</w:t>
      </w:r>
      <w:r>
        <w:rPr>
          <w:rFonts w:hint="eastAsia" w:ascii="宋体" w:eastAsia="宋体" w:cs="宋体"/>
          <w:kern w:val="0"/>
          <w:sz w:val="21"/>
          <w:szCs w:val="21"/>
        </w:rPr>
        <w:t>节假日除外）</w:t>
      </w:r>
    </w:p>
    <w:p>
      <w:pPr>
        <w:keepNext w:val="0"/>
        <w:keepLines w:val="0"/>
        <w:pageBreakBefore w:val="0"/>
        <w:widowControl/>
        <w:kinsoku/>
        <w:wordWrap/>
        <w:overflowPunct/>
        <w:topLinePunct w:val="0"/>
        <w:autoSpaceDE/>
        <w:autoSpaceDN/>
        <w:bidi w:val="0"/>
        <w:adjustRightInd/>
        <w:snapToGrid/>
        <w:spacing w:line="360" w:lineRule="auto"/>
        <w:ind w:left="0" w:firstLine="1050" w:firstLineChars="500"/>
        <w:jc w:val="left"/>
        <w:textAlignment w:val="auto"/>
        <w:rPr>
          <w:rFonts w:hint="eastAsia" w:ascii="宋体" w:eastAsia="宋体" w:cs="宋体"/>
          <w:b/>
          <w:bCs/>
          <w:kern w:val="0"/>
          <w:sz w:val="21"/>
          <w:szCs w:val="21"/>
        </w:rPr>
      </w:pPr>
      <w:r>
        <w:rPr>
          <w:rFonts w:hint="eastAsia" w:ascii="宋体" w:eastAsia="宋体" w:cs="宋体"/>
          <w:kern w:val="0"/>
          <w:sz w:val="21"/>
          <w:szCs w:val="21"/>
          <w:lang w:eastAsia="zh-CN"/>
        </w:rPr>
        <w:t>每天</w:t>
      </w:r>
      <w:r>
        <w:rPr>
          <w:rFonts w:hint="eastAsia" w:ascii="宋体" w:eastAsia="宋体" w:cs="宋体"/>
          <w:kern w:val="0"/>
          <w:sz w:val="21"/>
          <w:szCs w:val="21"/>
        </w:rPr>
        <w:t>上午10:00-13:30，下午15:30-18:00，</w:t>
      </w:r>
    </w:p>
    <w:p>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eastAsia="宋体" w:cs="宋体"/>
          <w:b/>
          <w:bCs/>
          <w:kern w:val="0"/>
          <w:sz w:val="21"/>
          <w:szCs w:val="21"/>
        </w:rPr>
      </w:pPr>
      <w:r>
        <w:rPr>
          <w:rFonts w:hint="eastAsia" w:ascii="宋体" w:eastAsia="宋体" w:cs="宋体"/>
          <w:kern w:val="0"/>
          <w:sz w:val="21"/>
          <w:szCs w:val="21"/>
          <w:lang w:eastAsia="zh-CN"/>
        </w:rPr>
        <w:t>地</w:t>
      </w:r>
      <w:r>
        <w:rPr>
          <w:rFonts w:hint="eastAsia" w:ascii="宋体" w:cs="宋体"/>
          <w:kern w:val="0"/>
          <w:sz w:val="21"/>
          <w:szCs w:val="21"/>
          <w:lang w:eastAsia="zh-CN"/>
        </w:rPr>
        <w:t>点</w:t>
      </w:r>
      <w:r>
        <w:rPr>
          <w:rFonts w:hint="eastAsia" w:ascii="宋体" w:eastAsia="宋体" w:cs="宋体"/>
          <w:kern w:val="0"/>
          <w:sz w:val="21"/>
          <w:szCs w:val="21"/>
          <w:lang w:eastAsia="zh-CN"/>
        </w:rPr>
        <w:t>：</w:t>
      </w:r>
      <w:r>
        <w:rPr>
          <w:rFonts w:hint="eastAsia" w:ascii="宋体" w:eastAsia="宋体" w:cs="宋体"/>
          <w:b w:val="0"/>
          <w:bCs w:val="0"/>
          <w:kern w:val="0"/>
          <w:sz w:val="21"/>
          <w:szCs w:val="21"/>
        </w:rPr>
        <w:t>乌鲁木齐</w:t>
      </w:r>
      <w:r>
        <w:rPr>
          <w:rFonts w:hint="eastAsia" w:ascii="宋体" w:eastAsia="宋体" w:cs="宋体"/>
          <w:b w:val="0"/>
          <w:bCs w:val="0"/>
          <w:kern w:val="0"/>
          <w:sz w:val="21"/>
          <w:szCs w:val="21"/>
          <w:lang w:eastAsia="zh-CN"/>
        </w:rPr>
        <w:t>市</w:t>
      </w:r>
      <w:r>
        <w:rPr>
          <w:rFonts w:hint="eastAsia" w:ascii="宋体" w:eastAsia="宋体" w:cs="宋体"/>
          <w:b w:val="0"/>
          <w:bCs w:val="0"/>
          <w:kern w:val="0"/>
          <w:sz w:val="21"/>
          <w:szCs w:val="21"/>
        </w:rPr>
        <w:t>米东区中颐北路乾和家园F区F14号楼1-3单元30</w:t>
      </w:r>
      <w:r>
        <w:rPr>
          <w:rFonts w:hint="eastAsia" w:ascii="宋体" w:eastAsia="宋体" w:cs="宋体"/>
          <w:b w:val="0"/>
          <w:bCs w:val="0"/>
          <w:kern w:val="0"/>
          <w:sz w:val="21"/>
          <w:szCs w:val="21"/>
          <w:lang w:val="en-US" w:eastAsia="zh-CN"/>
        </w:rPr>
        <w:t>3</w:t>
      </w:r>
      <w:r>
        <w:rPr>
          <w:rFonts w:hint="eastAsia" w:ascii="宋体" w:eastAsia="宋体" w:cs="宋体"/>
          <w:b w:val="0"/>
          <w:bCs w:val="0"/>
          <w:kern w:val="0"/>
          <w:sz w:val="21"/>
          <w:szCs w:val="21"/>
        </w:rPr>
        <w:t>室</w:t>
      </w:r>
    </w:p>
    <w:p>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left"/>
        <w:textAlignment w:val="auto"/>
        <w:rPr>
          <w:rFonts w:hint="eastAsia" w:ascii="宋体" w:eastAsia="宋体" w:cs="宋体"/>
          <w:b/>
          <w:bCs/>
          <w:kern w:val="0"/>
          <w:sz w:val="21"/>
          <w:szCs w:val="21"/>
        </w:rPr>
      </w:pPr>
      <w:r>
        <w:rPr>
          <w:rFonts w:hint="eastAsia" w:ascii="宋体" w:eastAsia="宋体" w:cs="宋体"/>
          <w:kern w:val="0"/>
          <w:sz w:val="21"/>
          <w:szCs w:val="21"/>
          <w:lang w:eastAsia="zh-CN"/>
        </w:rPr>
        <w:t>方式：</w:t>
      </w:r>
      <w:r>
        <w:rPr>
          <w:rFonts w:hint="eastAsia" w:ascii="宋体" w:eastAsia="宋体" w:cs="宋体"/>
          <w:b w:val="0"/>
          <w:bCs w:val="0"/>
          <w:kern w:val="0"/>
          <w:sz w:val="21"/>
          <w:szCs w:val="21"/>
          <w:lang w:eastAsia="zh-CN"/>
        </w:rPr>
        <w:t>现场购买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s="宋体"/>
          <w:sz w:val="21"/>
          <w:szCs w:val="21"/>
        </w:rPr>
      </w:pPr>
      <w:r>
        <w:rPr>
          <w:rFonts w:hint="eastAsia" w:ascii="宋体" w:eastAsia="宋体" w:cs="宋体"/>
          <w:kern w:val="0"/>
          <w:sz w:val="21"/>
          <w:szCs w:val="21"/>
          <w:lang w:eastAsia="zh-CN"/>
        </w:rPr>
        <w:t>售价：￥</w:t>
      </w:r>
      <w:r>
        <w:rPr>
          <w:rFonts w:hint="eastAsia" w:ascii="宋体" w:eastAsia="宋体" w:cs="宋体"/>
          <w:b w:val="0"/>
          <w:bCs w:val="0"/>
          <w:kern w:val="0"/>
          <w:sz w:val="21"/>
          <w:szCs w:val="21"/>
          <w:lang w:val="en-US" w:eastAsia="zh-CN"/>
        </w:rPr>
        <w:t>300.00元</w:t>
      </w:r>
      <w:r>
        <w:rPr>
          <w:rFonts w:hint="eastAsia" w:asciiTheme="minorEastAsia" w:hAnsiTheme="minorEastAsia" w:eastAsiaTheme="minorEastAsia" w:cstheme="minorEastAsia"/>
          <w:sz w:val="21"/>
          <w:szCs w:val="21"/>
          <w:lang w:val="en-US" w:eastAsia="zh-CN"/>
        </w:rPr>
        <w:t>/标包</w:t>
      </w:r>
    </w:p>
    <w:p>
      <w:pPr>
        <w:spacing w:line="440" w:lineRule="exact"/>
        <w:ind w:left="0" w:firstLine="422" w:firstLineChars="200"/>
        <w:jc w:val="left"/>
        <w:rPr>
          <w:rFonts w:hint="eastAsia" w:ascii="宋体" w:eastAsia="宋体" w:cs="宋体"/>
          <w:b/>
          <w:bCs/>
          <w:kern w:val="0"/>
          <w:sz w:val="21"/>
          <w:szCs w:val="21"/>
        </w:rPr>
      </w:pPr>
      <w:r>
        <w:rPr>
          <w:rFonts w:hint="eastAsia" w:ascii="宋体" w:eastAsia="宋体" w:cs="宋体"/>
          <w:b/>
          <w:bCs/>
          <w:kern w:val="0"/>
          <w:sz w:val="21"/>
          <w:szCs w:val="21"/>
          <w:lang w:val="en-US" w:eastAsia="zh-CN"/>
        </w:rPr>
        <w:t>3.2</w:t>
      </w:r>
      <w:r>
        <w:rPr>
          <w:rFonts w:hint="eastAsia" w:ascii="宋体" w:cs="宋体"/>
          <w:b/>
          <w:bCs/>
          <w:kern w:val="0"/>
          <w:sz w:val="21"/>
          <w:szCs w:val="21"/>
          <w:lang w:val="en-US" w:eastAsia="zh-CN"/>
        </w:rPr>
        <w:t xml:space="preserve"> </w:t>
      </w:r>
      <w:r>
        <w:rPr>
          <w:rFonts w:hint="eastAsia" w:ascii="宋体" w:eastAsia="宋体" w:cs="宋体"/>
          <w:b/>
          <w:bCs/>
          <w:kern w:val="0"/>
          <w:sz w:val="21"/>
          <w:szCs w:val="21"/>
        </w:rPr>
        <w:t>报名</w:t>
      </w:r>
      <w:r>
        <w:rPr>
          <w:rFonts w:hint="eastAsia" w:ascii="宋体" w:eastAsia="宋体" w:cs="宋体"/>
          <w:b/>
          <w:bCs/>
          <w:kern w:val="0"/>
          <w:sz w:val="21"/>
          <w:szCs w:val="21"/>
          <w:lang w:eastAsia="zh-CN"/>
        </w:rPr>
        <w:t>所</w:t>
      </w:r>
      <w:r>
        <w:rPr>
          <w:rFonts w:hint="eastAsia" w:ascii="宋体" w:eastAsia="宋体" w:cs="宋体"/>
          <w:b/>
          <w:bCs/>
          <w:kern w:val="0"/>
          <w:sz w:val="21"/>
          <w:szCs w:val="21"/>
        </w:rPr>
        <w:t>须</w:t>
      </w:r>
      <w:r>
        <w:rPr>
          <w:rFonts w:hint="eastAsia" w:ascii="宋体" w:eastAsia="宋体" w:cs="宋体"/>
          <w:b/>
          <w:bCs/>
          <w:kern w:val="0"/>
          <w:sz w:val="21"/>
          <w:szCs w:val="21"/>
          <w:lang w:eastAsia="zh-CN"/>
        </w:rPr>
        <w:t>资料</w:t>
      </w:r>
    </w:p>
    <w:p>
      <w:pPr>
        <w:spacing w:line="440" w:lineRule="exact"/>
        <w:ind w:left="0" w:firstLine="630" w:firstLineChars="300"/>
        <w:jc w:val="left"/>
        <w:rPr>
          <w:rFonts w:hint="eastAsia" w:ascii="宋体" w:eastAsia="宋体" w:cs="宋体"/>
          <w:sz w:val="21"/>
          <w:szCs w:val="21"/>
          <w:lang w:eastAsia="zh-CN"/>
        </w:rPr>
      </w:pPr>
      <w:r>
        <w:rPr>
          <w:rFonts w:hint="eastAsia" w:ascii="宋体" w:eastAsia="宋体" w:cs="宋体"/>
          <w:kern w:val="0"/>
          <w:sz w:val="21"/>
          <w:szCs w:val="21"/>
          <w:lang w:val="en-US" w:eastAsia="zh-CN"/>
        </w:rPr>
        <w:t>⑴</w:t>
      </w:r>
      <w:r>
        <w:rPr>
          <w:rFonts w:hint="eastAsia" w:ascii="宋体" w:cs="宋体"/>
          <w:kern w:val="0"/>
          <w:sz w:val="21"/>
          <w:szCs w:val="21"/>
          <w:lang w:val="en-US" w:eastAsia="zh-CN"/>
        </w:rPr>
        <w:t xml:space="preserve"> </w:t>
      </w:r>
      <w:r>
        <w:rPr>
          <w:rFonts w:hint="eastAsia" w:ascii="宋体" w:eastAsia="宋体" w:cs="宋体"/>
          <w:sz w:val="21"/>
          <w:szCs w:val="21"/>
          <w:lang w:val="en-US" w:eastAsia="zh-CN"/>
        </w:rPr>
        <w:t>企业法人应提供</w:t>
      </w:r>
      <w:r>
        <w:rPr>
          <w:rFonts w:hint="eastAsia" w:ascii="宋体" w:eastAsia="宋体" w:cs="宋体"/>
          <w:sz w:val="21"/>
          <w:szCs w:val="21"/>
          <w:lang w:eastAsia="zh-CN"/>
        </w:rPr>
        <w:t>合法有效的统一社会信用代码的营业执照</w:t>
      </w:r>
      <w:r>
        <w:rPr>
          <w:rFonts w:hint="eastAsia" w:ascii="宋体" w:eastAsia="宋体" w:cs="宋体"/>
          <w:sz w:val="21"/>
          <w:szCs w:val="21"/>
        </w:rPr>
        <w:t>，</w:t>
      </w:r>
      <w:r>
        <w:rPr>
          <w:rFonts w:hint="eastAsia" w:ascii="宋体" w:eastAsia="宋体" w:cs="宋体"/>
          <w:sz w:val="21"/>
          <w:szCs w:val="21"/>
          <w:lang w:eastAsia="zh-CN"/>
        </w:rPr>
        <w:t>事业法人应提供单位法人证书，其他组织应提供合法登记证明文件，</w:t>
      </w:r>
      <w:r>
        <w:rPr>
          <w:rFonts w:hint="eastAsia" w:ascii="宋体" w:eastAsia="宋体" w:cs="宋体"/>
          <w:sz w:val="21"/>
          <w:szCs w:val="21"/>
        </w:rPr>
        <w:t>自</w:t>
      </w:r>
      <w:r>
        <w:rPr>
          <w:rFonts w:hint="eastAsia" w:ascii="宋体" w:eastAsia="宋体" w:cs="宋体"/>
          <w:sz w:val="21"/>
          <w:szCs w:val="21"/>
          <w:lang w:eastAsia="zh-CN"/>
        </w:rPr>
        <w:t>然人的身份证明；</w:t>
      </w:r>
    </w:p>
    <w:p>
      <w:pPr>
        <w:spacing w:line="440" w:lineRule="exact"/>
        <w:ind w:left="0" w:firstLine="630" w:firstLineChars="300"/>
        <w:jc w:val="left"/>
        <w:rPr>
          <w:rFonts w:hint="eastAsia" w:ascii="宋体" w:eastAsia="宋体" w:cs="宋体"/>
          <w:kern w:val="0"/>
          <w:sz w:val="21"/>
          <w:szCs w:val="21"/>
          <w:lang w:eastAsia="zh-CN"/>
        </w:rPr>
      </w:pPr>
      <w:r>
        <w:rPr>
          <w:rFonts w:hint="eastAsia" w:ascii="宋体" w:eastAsia="宋体" w:cs="宋体"/>
          <w:sz w:val="21"/>
          <w:szCs w:val="21"/>
          <w:lang w:val="en-US" w:eastAsia="zh-CN"/>
        </w:rPr>
        <w:t>⑵</w:t>
      </w:r>
      <w:r>
        <w:rPr>
          <w:rFonts w:hint="eastAsia" w:ascii="宋体" w:cs="宋体"/>
          <w:kern w:val="0"/>
          <w:sz w:val="21"/>
          <w:szCs w:val="21"/>
          <w:lang w:val="en-US" w:eastAsia="zh-CN"/>
        </w:rPr>
        <w:t xml:space="preserve"> </w:t>
      </w:r>
      <w:r>
        <w:rPr>
          <w:rFonts w:hint="eastAsia" w:ascii="宋体" w:eastAsia="宋体" w:cs="宋体"/>
          <w:sz w:val="21"/>
          <w:szCs w:val="21"/>
          <w:lang w:val="en-US" w:eastAsia="zh-CN"/>
        </w:rPr>
        <w:t>法</w:t>
      </w:r>
      <w:r>
        <w:rPr>
          <w:rFonts w:hint="eastAsia" w:ascii="宋体" w:eastAsia="宋体" w:cs="宋体"/>
          <w:sz w:val="21"/>
          <w:szCs w:val="21"/>
          <w:lang w:eastAsia="zh-CN"/>
        </w:rPr>
        <w:t>定代表人身份证明书及法定代表人身</w:t>
      </w:r>
      <w:r>
        <w:rPr>
          <w:rFonts w:hint="eastAsia" w:ascii="宋体" w:eastAsia="宋体" w:cs="宋体"/>
          <w:sz w:val="21"/>
          <w:szCs w:val="21"/>
        </w:rPr>
        <w:t>份证或授权委托书及</w:t>
      </w:r>
      <w:r>
        <w:rPr>
          <w:rFonts w:hint="eastAsia" w:ascii="宋体" w:eastAsia="宋体" w:cs="宋体"/>
          <w:sz w:val="21"/>
          <w:szCs w:val="21"/>
          <w:lang w:eastAsia="zh-CN"/>
        </w:rPr>
        <w:t>委托代理人</w:t>
      </w:r>
      <w:r>
        <w:rPr>
          <w:rFonts w:hint="eastAsia" w:ascii="宋体" w:eastAsia="宋体" w:cs="宋体"/>
          <w:sz w:val="21"/>
          <w:szCs w:val="21"/>
        </w:rPr>
        <w:t>身份证</w:t>
      </w:r>
      <w:r>
        <w:rPr>
          <w:rFonts w:hint="eastAsia" w:ascii="宋体" w:cs="宋体"/>
          <w:kern w:val="0"/>
          <w:sz w:val="21"/>
          <w:szCs w:val="21"/>
          <w:lang w:eastAsia="zh-CN"/>
        </w:rPr>
        <w:t>；</w:t>
      </w:r>
    </w:p>
    <w:p>
      <w:pPr>
        <w:spacing w:line="440" w:lineRule="exact"/>
        <w:ind w:left="0" w:firstLine="630" w:firstLineChars="300"/>
        <w:jc w:val="left"/>
        <w:rPr>
          <w:rFonts w:hint="eastAsia" w:ascii="宋体" w:eastAsia="宋体" w:cs="宋体"/>
          <w:kern w:val="0"/>
          <w:sz w:val="21"/>
          <w:szCs w:val="21"/>
          <w:lang w:eastAsia="zh-CN"/>
        </w:rPr>
      </w:pPr>
      <w:r>
        <w:rPr>
          <w:rFonts w:hint="eastAsia" w:ascii="宋体" w:eastAsia="宋体" w:cs="宋体"/>
          <w:sz w:val="21"/>
          <w:szCs w:val="21"/>
          <w:lang w:val="en-US" w:eastAsia="zh-CN"/>
        </w:rPr>
        <w:t>⑶</w:t>
      </w:r>
      <w:r>
        <w:rPr>
          <w:rFonts w:hint="eastAsia" w:ascii="宋体" w:cs="宋体"/>
          <w:kern w:val="0"/>
          <w:sz w:val="21"/>
          <w:szCs w:val="21"/>
          <w:lang w:val="en-US" w:eastAsia="zh-CN"/>
        </w:rPr>
        <w:t xml:space="preserve"> 提供</w:t>
      </w:r>
      <w:r>
        <w:rPr>
          <w:rFonts w:hint="eastAsia" w:ascii="宋体" w:hAnsi="宋体" w:eastAsia="宋体" w:cs="宋体"/>
          <w:lang w:val="en-US" w:eastAsia="zh-CN"/>
        </w:rPr>
        <w:t>投标人的</w:t>
      </w:r>
      <w:r>
        <w:rPr>
          <w:rFonts w:hint="eastAsia" w:ascii="宋体" w:hAnsi="宋体" w:cs="宋体"/>
          <w:lang w:val="en-US" w:eastAsia="zh-CN"/>
        </w:rPr>
        <w:t>建筑机电安装工程专业</w:t>
      </w:r>
      <w:r>
        <w:rPr>
          <w:rFonts w:hint="eastAsia" w:ascii="宋体" w:hAnsi="宋体" w:eastAsia="宋体" w:cs="宋体"/>
          <w:lang w:val="en-US" w:eastAsia="zh-CN"/>
        </w:rPr>
        <w:t>承包叁级以上（含三级）资质</w:t>
      </w:r>
      <w:r>
        <w:rPr>
          <w:rFonts w:hint="eastAsia" w:ascii="宋体" w:hAnsi="宋体" w:cs="宋体"/>
          <w:lang w:val="en-US" w:eastAsia="zh-CN"/>
        </w:rPr>
        <w:t>，</w:t>
      </w:r>
      <w:r>
        <w:rPr>
          <w:rFonts w:hint="eastAsia" w:asciiTheme="minorEastAsia" w:hAnsiTheme="minorEastAsia" w:eastAsiaTheme="minorEastAsia" w:cstheme="minorEastAsia"/>
          <w:color w:val="000000"/>
          <w:kern w:val="0"/>
          <w:szCs w:val="21"/>
          <w:lang w:val="en-US" w:eastAsia="zh-CN"/>
        </w:rPr>
        <w:t>有效的安全生产许可证</w:t>
      </w:r>
      <w:r>
        <w:rPr>
          <w:rFonts w:hint="eastAsia" w:ascii="宋体" w:cs="宋体"/>
          <w:kern w:val="0"/>
          <w:sz w:val="21"/>
          <w:szCs w:val="21"/>
          <w:lang w:eastAsia="zh-CN"/>
        </w:rPr>
        <w:t>；</w:t>
      </w:r>
    </w:p>
    <w:p>
      <w:pPr>
        <w:spacing w:line="440" w:lineRule="exact"/>
        <w:ind w:left="0" w:firstLine="630" w:firstLineChars="300"/>
        <w:jc w:val="left"/>
        <w:rPr>
          <w:rFonts w:hint="eastAsia" w:ascii="宋体" w:eastAsia="宋体" w:cs="宋体"/>
          <w:kern w:val="0"/>
          <w:sz w:val="21"/>
          <w:szCs w:val="21"/>
          <w:lang w:eastAsia="zh-CN"/>
        </w:rPr>
      </w:pPr>
      <w:r>
        <w:rPr>
          <w:rFonts w:hint="eastAsia" w:ascii="宋体" w:hAnsi="宋体" w:eastAsia="宋体" w:cs="宋体"/>
          <w:sz w:val="21"/>
          <w:szCs w:val="21"/>
          <w:lang w:val="en-US" w:eastAsia="zh-CN"/>
        </w:rPr>
        <w:t>⑷</w:t>
      </w:r>
      <w:r>
        <w:rPr>
          <w:rFonts w:hint="eastAsia" w:ascii="宋体" w:cs="宋体"/>
          <w:kern w:val="0"/>
          <w:sz w:val="21"/>
          <w:szCs w:val="21"/>
          <w:lang w:val="en-US" w:eastAsia="zh-CN"/>
        </w:rPr>
        <w:t xml:space="preserve"> 提供</w:t>
      </w:r>
      <w:r>
        <w:rPr>
          <w:rFonts w:hint="eastAsia" w:asciiTheme="minorEastAsia" w:hAnsiTheme="minorEastAsia" w:eastAsiaTheme="minorEastAsia" w:cstheme="minorEastAsia"/>
          <w:kern w:val="0"/>
          <w:szCs w:val="21"/>
          <w:lang w:val="en-US" w:eastAsia="zh-CN"/>
        </w:rPr>
        <w:t>投标企业项目负责人的资格文件，</w:t>
      </w:r>
      <w:r>
        <w:rPr>
          <w:rFonts w:hint="eastAsia" w:asciiTheme="minorEastAsia" w:hAnsiTheme="minorEastAsia" w:eastAsiaTheme="minorEastAsia" w:cstheme="minorEastAsia"/>
          <w:color w:val="000000"/>
          <w:kern w:val="0"/>
          <w:szCs w:val="21"/>
          <w:lang w:val="en-US" w:eastAsia="zh-CN"/>
        </w:rPr>
        <w:t>须具备注册建造师二级及以上（机电专业），且在有效期内、安全生产考核合格证书（B证），不接受临时建造师资格</w:t>
      </w:r>
      <w:r>
        <w:rPr>
          <w:rFonts w:hint="eastAsia" w:ascii="宋体" w:cs="宋体"/>
          <w:kern w:val="0"/>
          <w:sz w:val="21"/>
          <w:szCs w:val="21"/>
          <w:lang w:eastAsia="zh-CN"/>
        </w:rPr>
        <w:t>；</w:t>
      </w:r>
    </w:p>
    <w:p>
      <w:pPr>
        <w:spacing w:line="440" w:lineRule="exact"/>
        <w:ind w:left="0" w:firstLine="630" w:firstLineChars="300"/>
        <w:jc w:val="left"/>
        <w:rPr>
          <w:rFonts w:hint="eastAsia" w:ascii="宋体" w:eastAsia="宋体" w:cs="宋体"/>
          <w:kern w:val="0"/>
          <w:sz w:val="21"/>
          <w:szCs w:val="21"/>
          <w:lang w:eastAsia="zh-CN"/>
        </w:rPr>
      </w:pPr>
      <w:r>
        <w:rPr>
          <w:rFonts w:hint="eastAsia" w:ascii="宋体" w:hAnsi="宋体" w:eastAsia="宋体" w:cs="宋体"/>
          <w:sz w:val="21"/>
          <w:szCs w:val="21"/>
          <w:lang w:val="en-US" w:eastAsia="zh-CN"/>
        </w:rPr>
        <w:t>⑸</w:t>
      </w:r>
      <w:r>
        <w:rPr>
          <w:rFonts w:hint="eastAsia" w:ascii="宋体" w:cs="宋体"/>
          <w:kern w:val="0"/>
          <w:sz w:val="21"/>
          <w:szCs w:val="21"/>
          <w:lang w:val="en-US" w:eastAsia="zh-CN"/>
        </w:rPr>
        <w:t xml:space="preserve"> </w:t>
      </w:r>
      <w:r>
        <w:rPr>
          <w:rFonts w:hint="eastAsia" w:asciiTheme="minorEastAsia" w:hAnsiTheme="minorEastAsia" w:eastAsiaTheme="minorEastAsia" w:cstheme="minorEastAsia"/>
          <w:sz w:val="21"/>
          <w:szCs w:val="21"/>
          <w:lang w:eastAsia="zh-CN"/>
        </w:rPr>
        <w:t>通过</w:t>
      </w:r>
      <w:r>
        <w:rPr>
          <w:rFonts w:hint="eastAsia" w:ascii="宋体" w:eastAsia="宋体" w:cs="宋体"/>
          <w:color w:val="000000"/>
          <w:sz w:val="21"/>
          <w:szCs w:val="21"/>
          <w:lang w:eastAsia="zh-CN"/>
        </w:rPr>
        <w:t>“信用中国”</w:t>
      </w:r>
      <w:r>
        <w:rPr>
          <w:rFonts w:hint="eastAsia" w:ascii="宋体" w:cs="宋体"/>
          <w:color w:val="000000"/>
          <w:sz w:val="21"/>
          <w:szCs w:val="21"/>
          <w:lang w:eastAsia="zh-CN"/>
        </w:rPr>
        <w:t>网站</w:t>
      </w:r>
      <w:r>
        <w:rPr>
          <w:rFonts w:hint="eastAsia" w:ascii="宋体" w:eastAsia="宋体" w:cs="宋体"/>
          <w:color w:val="000000"/>
          <w:sz w:val="21"/>
          <w:szCs w:val="21"/>
          <w:lang w:eastAsia="zh-CN"/>
        </w:rPr>
        <w:t>（</w:t>
      </w:r>
      <w:r>
        <w:rPr>
          <w:rFonts w:hint="eastAsia" w:ascii="宋体" w:eastAsia="宋体" w:cs="宋体"/>
          <w:color w:val="000000"/>
          <w:sz w:val="21"/>
          <w:szCs w:val="21"/>
        </w:rPr>
        <w:t>www.creditchina.gov.cn</w:t>
      </w:r>
      <w:r>
        <w:rPr>
          <w:rFonts w:hint="eastAsia" w:ascii="宋体" w:eastAsia="宋体" w:cs="宋体"/>
          <w:color w:val="000000"/>
          <w:sz w:val="21"/>
          <w:szCs w:val="21"/>
          <w:lang w:eastAsia="zh-CN"/>
        </w:rPr>
        <w:t>）、</w:t>
      </w:r>
      <w:r>
        <w:rPr>
          <w:rFonts w:hint="eastAsia" w:ascii="宋体" w:eastAsia="宋体" w:cs="宋体"/>
          <w:color w:val="000000"/>
          <w:sz w:val="21"/>
          <w:szCs w:val="21"/>
        </w:rPr>
        <w:t>中国政府采购网（www.ccgp.gov.cn）</w:t>
      </w:r>
      <w:r>
        <w:rPr>
          <w:rFonts w:hint="eastAsia" w:ascii="宋体" w:cs="宋体"/>
          <w:color w:val="000000"/>
          <w:sz w:val="21"/>
          <w:szCs w:val="21"/>
          <w:lang w:eastAsia="zh-CN"/>
        </w:rPr>
        <w:t>等渠道查询投标人至本项目评审时的信用记录并保存信用记录结果网页截图</w:t>
      </w:r>
      <w:r>
        <w:rPr>
          <w:rFonts w:hint="eastAsia" w:ascii="宋体" w:cs="宋体"/>
          <w:color w:val="000000"/>
          <w:sz w:val="21"/>
          <w:szCs w:val="21"/>
          <w:lang w:val="en-US" w:eastAsia="zh-CN"/>
        </w:rPr>
        <w:t>；</w:t>
      </w:r>
    </w:p>
    <w:p>
      <w:pPr>
        <w:spacing w:line="440" w:lineRule="exact"/>
        <w:ind w:left="0" w:firstLine="630" w:firstLineChars="300"/>
        <w:jc w:val="left"/>
        <w:rPr>
          <w:rFonts w:hint="eastAsia" w:ascii="宋体" w:cs="宋体"/>
          <w:color w:val="000000"/>
          <w:sz w:val="21"/>
          <w:szCs w:val="21"/>
          <w:lang w:val="en-US" w:eastAsia="zh-CN"/>
        </w:rPr>
      </w:pPr>
      <w:r>
        <w:rPr>
          <w:rFonts w:hint="eastAsia" w:ascii="宋体" w:hAnsi="宋体" w:eastAsia="宋体" w:cs="宋体"/>
          <w:sz w:val="21"/>
          <w:szCs w:val="21"/>
          <w:lang w:val="en-US" w:eastAsia="zh-CN"/>
        </w:rPr>
        <w:t>⑹</w:t>
      </w:r>
      <w:r>
        <w:rPr>
          <w:rFonts w:hint="eastAsia" w:ascii="宋体" w:cs="宋体"/>
          <w:kern w:val="0"/>
          <w:sz w:val="21"/>
          <w:szCs w:val="21"/>
          <w:lang w:val="en-US" w:eastAsia="zh-CN"/>
        </w:rPr>
        <w:t xml:space="preserve"> </w:t>
      </w:r>
      <w:r>
        <w:rPr>
          <w:rFonts w:hint="eastAsia" w:ascii="宋体" w:cs="宋体"/>
          <w:b w:val="0"/>
          <w:bCs w:val="0"/>
          <w:color w:val="000000"/>
          <w:kern w:val="0"/>
          <w:sz w:val="21"/>
          <w:szCs w:val="21"/>
        </w:rPr>
        <w:t>提供原件及</w:t>
      </w:r>
      <w:r>
        <w:rPr>
          <w:rFonts w:hint="eastAsia" w:ascii="宋体" w:cs="宋体"/>
          <w:b w:val="0"/>
          <w:bCs w:val="0"/>
          <w:color w:val="000000"/>
          <w:kern w:val="0"/>
          <w:sz w:val="21"/>
          <w:szCs w:val="21"/>
          <w:lang w:eastAsia="zh-CN"/>
        </w:rPr>
        <w:t>以上资料</w:t>
      </w:r>
      <w:r>
        <w:rPr>
          <w:rFonts w:hint="eastAsia" w:ascii="宋体" w:cs="宋体"/>
          <w:b w:val="0"/>
          <w:bCs w:val="0"/>
          <w:kern w:val="0"/>
          <w:sz w:val="21"/>
          <w:szCs w:val="21"/>
          <w:lang w:eastAsia="zh-CN"/>
        </w:rPr>
        <w:t>的</w:t>
      </w:r>
      <w:r>
        <w:rPr>
          <w:rFonts w:hint="eastAsia" w:ascii="宋体" w:cs="宋体"/>
          <w:b w:val="0"/>
          <w:bCs w:val="0"/>
          <w:kern w:val="0"/>
          <w:sz w:val="21"/>
          <w:szCs w:val="21"/>
          <w:lang w:val="en-US" w:eastAsia="zh-CN"/>
        </w:rPr>
        <w:t>A</w:t>
      </w:r>
      <w:r>
        <w:rPr>
          <w:rFonts w:hint="eastAsia" w:ascii="宋体" w:cs="宋体"/>
          <w:b w:val="0"/>
          <w:bCs w:val="0"/>
          <w:color w:val="000000"/>
          <w:sz w:val="21"/>
          <w:szCs w:val="21"/>
          <w:lang w:val="en-US" w:eastAsia="zh-CN"/>
        </w:rPr>
        <w:t>4纸单面复印件并</w:t>
      </w:r>
      <w:r>
        <w:rPr>
          <w:rFonts w:hint="eastAsia" w:ascii="宋体" w:cs="宋体"/>
          <w:b w:val="0"/>
          <w:bCs w:val="0"/>
          <w:color w:val="000000"/>
          <w:kern w:val="0"/>
          <w:sz w:val="21"/>
          <w:szCs w:val="21"/>
        </w:rPr>
        <w:t>加盖公章</w:t>
      </w:r>
      <w:r>
        <w:rPr>
          <w:rFonts w:hint="eastAsia" w:ascii="宋体" w:cs="宋体"/>
          <w:b w:val="0"/>
          <w:bCs w:val="0"/>
          <w:color w:val="000000"/>
          <w:sz w:val="21"/>
          <w:szCs w:val="21"/>
          <w:lang w:val="en-US" w:eastAsia="zh-CN"/>
        </w:rPr>
        <w:t>，不接受公证件，获取磋商文件，资料不全者不予受理</w:t>
      </w:r>
      <w:r>
        <w:rPr>
          <w:rFonts w:hint="eastAsia" w:ascii="宋体" w:cs="宋体"/>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四、提交</w:t>
      </w:r>
      <w:r>
        <w:rPr>
          <w:rFonts w:hint="eastAsia" w:asciiTheme="minorEastAsia" w:hAnsiTheme="minorEastAsia" w:eastAsiaTheme="minorEastAsia" w:cstheme="minorEastAsia"/>
          <w:b/>
          <w:bCs/>
          <w:sz w:val="21"/>
          <w:szCs w:val="21"/>
          <w:lang w:eastAsia="zh-CN"/>
        </w:rPr>
        <w:t>响应文件</w:t>
      </w:r>
      <w:r>
        <w:rPr>
          <w:rFonts w:hint="eastAsia" w:asciiTheme="minorEastAsia" w:hAnsiTheme="minorEastAsia" w:eastAsiaTheme="minorEastAsia" w:cstheme="minorEastAsia"/>
          <w:b/>
          <w:bCs/>
          <w:sz w:val="21"/>
          <w:szCs w:val="21"/>
        </w:rPr>
        <w:t>截止时间、开标时间和地点</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rPr>
        <w:t>（北京时间</w:t>
      </w:r>
      <w:r>
        <w:rPr>
          <w:rFonts w:hint="eastAsia" w:asciiTheme="minorEastAsia" w:hAnsiTheme="minorEastAsia" w:eastAsiaTheme="minorEastAsia" w:cstheme="minorEastAsia"/>
          <w:b/>
          <w:bCs/>
          <w:color w:val="000000"/>
          <w:sz w:val="21"/>
          <w:szCs w:val="21"/>
          <w:lang w:eastAsia="zh-CN"/>
        </w:rPr>
        <w:t>，如有调整、另行通知</w:t>
      </w:r>
      <w:r>
        <w:rPr>
          <w:rFonts w:hint="eastAsia" w:asciiTheme="minorEastAsia" w:hAnsiTheme="minorEastAsia" w:eastAsiaTheme="minorEastAsia" w:cstheme="minorEastAsia"/>
          <w:b/>
          <w:bCs/>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w:t>
      </w:r>
      <w:r>
        <w:rPr>
          <w:rFonts w:hint="eastAsia" w:asciiTheme="minorEastAsia" w:hAnsiTheme="minorEastAsia" w:eastAsiaTheme="minorEastAsia" w:cstheme="minorEastAsia"/>
          <w:sz w:val="21"/>
          <w:szCs w:val="21"/>
          <w:lang w:eastAsia="zh-CN"/>
        </w:rPr>
        <w:t>响应文件</w:t>
      </w:r>
      <w:r>
        <w:rPr>
          <w:rFonts w:hint="eastAsia" w:asciiTheme="minorEastAsia" w:hAnsiTheme="minorEastAsia" w:eastAsiaTheme="minorEastAsia" w:cstheme="minorEastAsia"/>
          <w:sz w:val="21"/>
          <w:szCs w:val="21"/>
        </w:rPr>
        <w:t>截止时间：202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t>日 11:00</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投标地点：</w:t>
      </w:r>
      <w:r>
        <w:rPr>
          <w:rFonts w:hint="eastAsia" w:asciiTheme="minorEastAsia" w:hAnsiTheme="minorEastAsia" w:eastAsiaTheme="minorEastAsia" w:cstheme="minorEastAsia"/>
          <w:b w:val="0"/>
          <w:bCs w:val="0"/>
          <w:kern w:val="0"/>
          <w:sz w:val="21"/>
          <w:szCs w:val="21"/>
        </w:rPr>
        <w:t>乌鲁木齐</w:t>
      </w:r>
      <w:r>
        <w:rPr>
          <w:rFonts w:hint="eastAsia" w:asciiTheme="minorEastAsia" w:hAnsiTheme="minorEastAsia" w:eastAsiaTheme="minorEastAsia" w:cstheme="minorEastAsia"/>
          <w:b w:val="0"/>
          <w:bCs w:val="0"/>
          <w:kern w:val="0"/>
          <w:sz w:val="21"/>
          <w:szCs w:val="21"/>
          <w:lang w:eastAsia="zh-CN"/>
        </w:rPr>
        <w:t>市</w:t>
      </w:r>
      <w:r>
        <w:rPr>
          <w:rFonts w:hint="eastAsia" w:asciiTheme="minorEastAsia" w:hAnsiTheme="minorEastAsia" w:eastAsiaTheme="minorEastAsia" w:cstheme="minorEastAsia"/>
          <w:b w:val="0"/>
          <w:bCs w:val="0"/>
          <w:kern w:val="0"/>
          <w:sz w:val="21"/>
          <w:szCs w:val="21"/>
        </w:rPr>
        <w:t>米东区中颐北路乾和家园F区F14号楼1-3单元30</w:t>
      </w:r>
      <w:r>
        <w:rPr>
          <w:rFonts w:hint="eastAsia" w:asciiTheme="minorEastAsia" w:hAnsiTheme="minorEastAsia" w:eastAsiaTheme="minorEastAsia" w:cstheme="minorEastAsia"/>
          <w:b w:val="0"/>
          <w:bCs w:val="0"/>
          <w:kern w:val="0"/>
          <w:sz w:val="21"/>
          <w:szCs w:val="21"/>
          <w:lang w:val="en-US" w:eastAsia="zh-CN"/>
        </w:rPr>
        <w:t>3</w:t>
      </w:r>
      <w:r>
        <w:rPr>
          <w:rFonts w:hint="eastAsia" w:asciiTheme="minorEastAsia" w:hAnsiTheme="minorEastAsia" w:eastAsiaTheme="minorEastAsia" w:cstheme="minorEastAsia"/>
          <w:b w:val="0"/>
          <w:bCs w:val="0"/>
          <w:kern w:val="0"/>
          <w:sz w:val="21"/>
          <w:szCs w:val="21"/>
        </w:rPr>
        <w:t>室</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t>日 11:00</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开标地点：</w:t>
      </w:r>
      <w:r>
        <w:rPr>
          <w:rFonts w:hint="eastAsia" w:asciiTheme="minorEastAsia" w:hAnsiTheme="minorEastAsia" w:eastAsiaTheme="minorEastAsia" w:cstheme="minorEastAsia"/>
          <w:b w:val="0"/>
          <w:bCs w:val="0"/>
          <w:kern w:val="0"/>
          <w:sz w:val="21"/>
          <w:szCs w:val="21"/>
        </w:rPr>
        <w:t>乌鲁木齐</w:t>
      </w:r>
      <w:r>
        <w:rPr>
          <w:rFonts w:hint="eastAsia" w:asciiTheme="minorEastAsia" w:hAnsiTheme="minorEastAsia" w:eastAsiaTheme="minorEastAsia" w:cstheme="minorEastAsia"/>
          <w:b w:val="0"/>
          <w:bCs w:val="0"/>
          <w:kern w:val="0"/>
          <w:sz w:val="21"/>
          <w:szCs w:val="21"/>
          <w:lang w:eastAsia="zh-CN"/>
        </w:rPr>
        <w:t>市</w:t>
      </w:r>
      <w:r>
        <w:rPr>
          <w:rFonts w:hint="eastAsia" w:asciiTheme="minorEastAsia" w:hAnsiTheme="minorEastAsia" w:eastAsiaTheme="minorEastAsia" w:cstheme="minorEastAsia"/>
          <w:b w:val="0"/>
          <w:bCs w:val="0"/>
          <w:kern w:val="0"/>
          <w:sz w:val="21"/>
          <w:szCs w:val="21"/>
        </w:rPr>
        <w:t>米东区中颐北路乾和家园F区F14号楼1-3单元30</w:t>
      </w:r>
      <w:r>
        <w:rPr>
          <w:rFonts w:hint="eastAsia" w:asciiTheme="minorEastAsia" w:hAnsiTheme="minorEastAsia" w:eastAsiaTheme="minorEastAsia" w:cstheme="minorEastAsia"/>
          <w:b w:val="0"/>
          <w:bCs w:val="0"/>
          <w:kern w:val="0"/>
          <w:sz w:val="21"/>
          <w:szCs w:val="21"/>
          <w:lang w:val="en-US" w:eastAsia="zh-CN"/>
        </w:rPr>
        <w:t>3</w:t>
      </w:r>
      <w:r>
        <w:rPr>
          <w:rFonts w:hint="eastAsia" w:asciiTheme="minorEastAsia" w:hAnsiTheme="minorEastAsia" w:eastAsiaTheme="minorEastAsia" w:cstheme="minorEastAsia"/>
          <w:b w:val="0"/>
          <w:bCs w:val="0"/>
          <w:kern w:val="0"/>
          <w:sz w:val="21"/>
          <w:szCs w:val="21"/>
        </w:rPr>
        <w:t>室</w:t>
      </w:r>
    </w:p>
    <w:p>
      <w:pPr>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五、公告期限</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自本公告发布之日起</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个工作日。</w:t>
      </w:r>
    </w:p>
    <w:p>
      <w:pPr>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w:t>
      </w:r>
      <w:r>
        <w:rPr>
          <w:rFonts w:hint="eastAsia" w:asciiTheme="minorEastAsia" w:hAnsiTheme="minorEastAsia" w:eastAsiaTheme="minorEastAsia" w:cstheme="minorEastAsia"/>
          <w:b/>
          <w:bCs/>
          <w:sz w:val="21"/>
          <w:szCs w:val="21"/>
        </w:rPr>
        <w:t>对本次采购提出询问，请按以下方式联系</w:t>
      </w:r>
      <w:r>
        <w:rPr>
          <w:rFonts w:hint="eastAsia" w:asciiTheme="minorEastAsia" w:hAnsiTheme="minorEastAsia" w:eastAsiaTheme="minorEastAsia" w:cstheme="minorEastAsia"/>
          <w:b/>
          <w:bCs/>
          <w:sz w:val="21"/>
          <w:szCs w:val="21"/>
          <w:lang w:val="en-US" w:eastAsia="zh-CN"/>
        </w:rPr>
        <w:t>:</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auto"/>
          <w:kern w:val="2"/>
          <w:sz w:val="21"/>
          <w:szCs w:val="21"/>
          <w:lang w:val="en-US" w:eastAsia="zh-CN" w:bidi="ar-SA"/>
        </w:rPr>
        <w:t>采购</w:t>
      </w:r>
      <w:r>
        <w:rPr>
          <w:rFonts w:hint="eastAsia" w:asciiTheme="minorEastAsia" w:hAnsiTheme="minorEastAsia" w:eastAsiaTheme="minorEastAsia" w:cstheme="minorEastAsia"/>
          <w:sz w:val="21"/>
          <w:szCs w:val="21"/>
        </w:rPr>
        <w:t>人信息</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bCs/>
          <w:sz w:val="21"/>
          <w:szCs w:val="21"/>
          <w:lang w:eastAsia="zh-CN"/>
        </w:rPr>
        <w:t>新疆维吾尔自治区动物疾病预防控制中心</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lang w:eastAsia="zh-CN"/>
        </w:rPr>
        <w:t>乌鲁木齐市高新技术开发区蓝天路</w:t>
      </w:r>
      <w:r>
        <w:rPr>
          <w:rFonts w:hint="eastAsia" w:asciiTheme="minorEastAsia" w:hAnsiTheme="minorEastAsia" w:eastAsiaTheme="minorEastAsia" w:cstheme="minorEastAsia"/>
          <w:sz w:val="21"/>
          <w:szCs w:val="21"/>
          <w:lang w:val="en-US" w:eastAsia="zh-CN"/>
        </w:rPr>
        <w:t>268号</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sz w:val="21"/>
          <w:szCs w:val="21"/>
          <w:lang w:eastAsia="zh-CN"/>
        </w:rPr>
        <w:t>赵耀国</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pageBreakBefore w:val="0"/>
        <w:widowControl w:val="0"/>
        <w:kinsoku/>
        <w:wordWrap/>
        <w:overflowPunct/>
        <w:topLinePunct w:val="0"/>
        <w:bidi w:val="0"/>
        <w:snapToGrid/>
        <w:spacing w:line="36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18899505068</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auto"/>
          <w:kern w:val="2"/>
          <w:sz w:val="21"/>
          <w:szCs w:val="21"/>
          <w:lang w:val="en-US" w:eastAsia="zh-CN" w:bidi="ar-SA"/>
        </w:rPr>
        <w:t>采购</w:t>
      </w:r>
      <w:r>
        <w:rPr>
          <w:rFonts w:hint="eastAsia" w:asciiTheme="minorEastAsia" w:hAnsiTheme="minorEastAsia" w:eastAsiaTheme="minorEastAsia" w:cstheme="minorEastAsia"/>
          <w:sz w:val="21"/>
          <w:szCs w:val="21"/>
        </w:rPr>
        <w:t>代理机构信息</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bCs/>
          <w:sz w:val="21"/>
          <w:szCs w:val="21"/>
          <w:vertAlign w:val="baseline"/>
          <w:lang w:eastAsia="zh-CN"/>
        </w:rPr>
        <w:t>新疆世纪华中工程项目管理有限公司</w:t>
      </w:r>
    </w:p>
    <w:p>
      <w:pPr>
        <w:pStyle w:val="8"/>
        <w:pageBreakBefore w:val="0"/>
        <w:widowControl w:val="0"/>
        <w:numPr>
          <w:ilvl w:val="0"/>
          <w:numId w:val="0"/>
        </w:numPr>
        <w:kinsoku/>
        <w:wordWrap/>
        <w:overflowPunct/>
        <w:topLinePunct w:val="0"/>
        <w:bidi w:val="0"/>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themeColor="text1"/>
          <w:kern w:val="0"/>
          <w:sz w:val="21"/>
          <w:szCs w:val="21"/>
          <w:lang w:eastAsia="zh-CN"/>
          <w14:textFill>
            <w14:solidFill>
              <w14:schemeClr w14:val="tx1"/>
            </w14:solidFill>
          </w14:textFill>
        </w:rPr>
        <w:t>地址：</w:t>
      </w:r>
      <w:r>
        <w:rPr>
          <w:rFonts w:hint="eastAsia" w:asciiTheme="minorEastAsia" w:hAnsiTheme="minorEastAsia" w:eastAsiaTheme="minorEastAsia" w:cstheme="minorEastAsia"/>
          <w:b w:val="0"/>
          <w:bCs w:val="0"/>
          <w:kern w:val="0"/>
          <w:sz w:val="21"/>
          <w:szCs w:val="21"/>
        </w:rPr>
        <w:t>乌鲁木齐</w:t>
      </w:r>
      <w:r>
        <w:rPr>
          <w:rFonts w:hint="eastAsia" w:asciiTheme="minorEastAsia" w:hAnsiTheme="minorEastAsia" w:eastAsiaTheme="minorEastAsia" w:cstheme="minorEastAsia"/>
          <w:b w:val="0"/>
          <w:bCs w:val="0"/>
          <w:kern w:val="0"/>
          <w:sz w:val="21"/>
          <w:szCs w:val="21"/>
          <w:lang w:eastAsia="zh-CN"/>
        </w:rPr>
        <w:t>市</w:t>
      </w:r>
      <w:r>
        <w:rPr>
          <w:rFonts w:hint="eastAsia" w:asciiTheme="minorEastAsia" w:hAnsiTheme="minorEastAsia" w:eastAsiaTheme="minorEastAsia" w:cstheme="minorEastAsia"/>
          <w:b w:val="0"/>
          <w:bCs w:val="0"/>
          <w:kern w:val="0"/>
          <w:sz w:val="21"/>
          <w:szCs w:val="21"/>
        </w:rPr>
        <w:t>米东区中颐北路乾和家园F区F14号楼1-3单元30</w:t>
      </w:r>
      <w:r>
        <w:rPr>
          <w:rFonts w:hint="eastAsia" w:asciiTheme="minorEastAsia" w:hAnsiTheme="minorEastAsia" w:eastAsiaTheme="minorEastAsia" w:cstheme="minorEastAsia"/>
          <w:b w:val="0"/>
          <w:bCs w:val="0"/>
          <w:kern w:val="0"/>
          <w:sz w:val="21"/>
          <w:szCs w:val="21"/>
          <w:lang w:val="en-US" w:eastAsia="zh-CN"/>
        </w:rPr>
        <w:t>3</w:t>
      </w:r>
      <w:r>
        <w:rPr>
          <w:rFonts w:hint="eastAsia" w:asciiTheme="minorEastAsia" w:hAnsiTheme="minorEastAsia" w:eastAsiaTheme="minorEastAsia" w:cstheme="minorEastAsia"/>
          <w:b w:val="0"/>
          <w:bCs w:val="0"/>
          <w:kern w:val="0"/>
          <w:sz w:val="21"/>
          <w:szCs w:val="21"/>
        </w:rPr>
        <w:t>室</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eastAsia="zh-CN"/>
          <w14:textFill>
            <w14:solidFill>
              <w14:schemeClr w14:val="tx1"/>
            </w14:solidFill>
          </w14:textFill>
        </w:rPr>
        <w:t>联系人：李嘉龙</w:t>
      </w:r>
      <w:r>
        <w:rPr>
          <w:rFonts w:hint="eastAsia" w:asciiTheme="minorEastAsia" w:hAnsiTheme="minorEastAsia" w:eastAsiaTheme="minorEastAsia" w:cstheme="minorEastAsia"/>
          <w:b w:val="0"/>
          <w:bCs w:val="0"/>
          <w:color w:val="000000" w:themeColor="text1"/>
          <w:kern w:val="0"/>
          <w:sz w:val="21"/>
          <w:szCs w:val="21"/>
          <w:lang w:val="en-US" w:eastAsia="zh-CN"/>
          <w14:textFill>
            <w14:solidFill>
              <w14:schemeClr w14:val="tx1"/>
            </w14:solidFill>
          </w14:textFill>
        </w:rPr>
        <w:t xml:space="preserve">   </w:t>
      </w:r>
    </w:p>
    <w:p>
      <w:pPr>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themeColor="text1"/>
          <w:kern w:val="0"/>
          <w:sz w:val="21"/>
          <w:szCs w:val="21"/>
          <w:lang w:eastAsia="zh-CN"/>
          <w14:textFill>
            <w14:solidFill>
              <w14:schemeClr w14:val="tx1"/>
            </w14:solidFill>
          </w14:textFill>
        </w:rPr>
        <w:t>电话：</w:t>
      </w:r>
      <w:r>
        <w:rPr>
          <w:rFonts w:hint="eastAsia" w:asciiTheme="minorEastAsia" w:hAnsiTheme="minorEastAsia" w:eastAsiaTheme="minorEastAsia" w:cstheme="minorEastAsia"/>
          <w:b w:val="0"/>
          <w:bCs w:val="0"/>
          <w:color w:val="000000" w:themeColor="text1"/>
          <w:kern w:val="0"/>
          <w:sz w:val="21"/>
          <w:szCs w:val="21"/>
          <w:lang w:val="en-US" w:eastAsia="zh-CN"/>
          <w14:textFill>
            <w14:solidFill>
              <w14:schemeClr w14:val="tx1"/>
            </w14:solidFill>
          </w14:textFill>
        </w:rPr>
        <w:t>0991-3382836</w:t>
      </w:r>
      <w:r>
        <w:rPr>
          <w:rFonts w:hint="eastAsia" w:asciiTheme="minorEastAsia" w:hAnsiTheme="minorEastAsia" w:eastAsiaTheme="minorEastAsia" w:cstheme="minorEastAsia"/>
          <w:sz w:val="21"/>
          <w:szCs w:val="21"/>
        </w:rPr>
        <w:t> </w:t>
      </w:r>
    </w:p>
    <w:p>
      <w:pPr>
        <w:pStyle w:val="8"/>
        <w:pageBreakBefore w:val="0"/>
        <w:widowControl w:val="0"/>
        <w:numPr>
          <w:ilvl w:val="0"/>
          <w:numId w:val="0"/>
        </w:numPr>
        <w:kinsoku/>
        <w:wordWrap/>
        <w:overflowPunct/>
        <w:topLinePunct w:val="0"/>
        <w:bidi w:val="0"/>
        <w:snapToGrid/>
        <w:spacing w:line="360" w:lineRule="auto"/>
        <w:ind w:left="0" w:leftChars="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 xml:space="preserve">6.3 </w:t>
      </w:r>
      <w:r>
        <w:rPr>
          <w:rFonts w:hint="eastAsia" w:asciiTheme="minorEastAsia" w:hAnsiTheme="minorEastAsia" w:eastAsiaTheme="minorEastAsia" w:cstheme="minorEastAsia"/>
          <w:sz w:val="21"/>
          <w:szCs w:val="21"/>
          <w:lang w:eastAsia="zh-CN"/>
        </w:rPr>
        <w:t>项目联系方式</w:t>
      </w:r>
    </w:p>
    <w:p>
      <w:pPr>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val="0"/>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lang w:eastAsia="zh-CN"/>
          <w14:textFill>
            <w14:solidFill>
              <w14:schemeClr w14:val="tx1"/>
            </w14:solidFill>
          </w14:textFill>
        </w:rPr>
        <w:t>联系人：孙共青</w:t>
      </w:r>
      <w:r>
        <w:rPr>
          <w:rFonts w:hint="eastAsia" w:asciiTheme="minorEastAsia" w:hAnsiTheme="minorEastAsia" w:eastAsiaTheme="minorEastAsia" w:cstheme="minorEastAsia"/>
          <w:b w:val="0"/>
          <w:bCs w:val="0"/>
          <w:color w:val="000000" w:themeColor="text1"/>
          <w:kern w:val="0"/>
          <w:sz w:val="21"/>
          <w:szCs w:val="21"/>
          <w:lang w:val="en-US" w:eastAsia="zh-CN"/>
          <w14:textFill>
            <w14:solidFill>
              <w14:schemeClr w14:val="tx1"/>
            </w14:solidFill>
          </w14:textFill>
        </w:rPr>
        <w:t xml:space="preserve">   </w:t>
      </w:r>
    </w:p>
    <w:p>
      <w:pPr>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rPr>
        <w:sectPr>
          <w:footerReference r:id="rId3" w:type="first"/>
          <w:pgSz w:w="11906" w:h="16838"/>
          <w:pgMar w:top="1701" w:right="1417" w:bottom="1701" w:left="1701" w:header="851" w:footer="992" w:gutter="0"/>
          <w:pgNumType w:fmt="numberInDash" w:start="1"/>
          <w:cols w:space="720" w:num="1"/>
          <w:docGrid w:type="lines" w:linePitch="312" w:charSpace="0"/>
        </w:sectPr>
      </w:pPr>
      <w:r>
        <w:rPr>
          <w:rFonts w:hint="eastAsia" w:asciiTheme="minorEastAsia" w:hAnsiTheme="minorEastAsia" w:eastAsiaTheme="minorEastAsia" w:cstheme="minorEastAsia"/>
          <w:b w:val="0"/>
          <w:bCs w:val="0"/>
          <w:color w:val="000000" w:themeColor="text1"/>
          <w:kern w:val="0"/>
          <w:sz w:val="21"/>
          <w:szCs w:val="21"/>
          <w:lang w:eastAsia="zh-CN"/>
          <w14:textFill>
            <w14:solidFill>
              <w14:schemeClr w14:val="tx1"/>
            </w14:solidFill>
          </w14:textFill>
        </w:rPr>
        <w:t>电话：</w:t>
      </w:r>
      <w:r>
        <w:rPr>
          <w:rFonts w:hint="eastAsia" w:asciiTheme="minorEastAsia" w:hAnsiTheme="minorEastAsia" w:eastAsiaTheme="minorEastAsia" w:cstheme="minorEastAsia"/>
          <w:b w:val="0"/>
          <w:bCs w:val="0"/>
          <w:color w:val="000000" w:themeColor="text1"/>
          <w:kern w:val="0"/>
          <w:sz w:val="21"/>
          <w:szCs w:val="21"/>
          <w:lang w:val="en-US" w:eastAsia="zh-CN"/>
          <w14:textFill>
            <w14:solidFill>
              <w14:schemeClr w14:val="tx1"/>
            </w14:solidFill>
          </w14:textFill>
        </w:rPr>
        <w:t>18130881910</w:t>
      </w:r>
    </w:p>
    <w:p>
      <w:pPr>
        <w:pStyle w:val="2"/>
      </w:pPr>
    </w:p>
    <w:p>
      <w:pPr>
        <w:spacing w:before="0" w:after="0" w:line="240" w:lineRule="auto"/>
        <w:ind w:left="0" w:right="0" w:firstLine="0"/>
        <w:jc w:val="center"/>
        <w:rPr>
          <w:sz w:val="28"/>
          <w:szCs w:val="28"/>
        </w:rPr>
      </w:pPr>
      <w:r>
        <w:rPr>
          <w:rFonts w:ascii="宋体" w:eastAsia="宋体"/>
          <w:sz w:val="28"/>
          <w:szCs w:val="28"/>
        </w:rPr>
        <w:t>目录</w:t>
      </w:r>
    </w:p>
    <w:p>
      <w:pPr>
        <w:pStyle w:val="16"/>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TOC \o "1-3" \h \u </w:instrText>
      </w:r>
      <w:r>
        <w:rPr>
          <w:rFonts w:hint="eastAsia" w:ascii="宋体" w:eastAsia="宋体" w:cs="宋体"/>
          <w:szCs w:val="21"/>
        </w:rPr>
        <w:fldChar w:fldCharType="separate"/>
      </w:r>
      <w:r>
        <w:rPr>
          <w:rFonts w:hint="eastAsia" w:ascii="宋体" w:eastAsia="宋体" w:cs="宋体"/>
          <w:szCs w:val="21"/>
        </w:rPr>
        <w:fldChar w:fldCharType="begin"/>
      </w:r>
      <w:r>
        <w:rPr>
          <w:rFonts w:hint="eastAsia" w:ascii="宋体" w:eastAsia="宋体" w:cs="宋体"/>
          <w:szCs w:val="21"/>
        </w:rPr>
        <w:instrText xml:space="preserve"> HYPERLINK \l _Toc31095 </w:instrText>
      </w:r>
      <w:r>
        <w:rPr>
          <w:rFonts w:hint="eastAsia" w:ascii="宋体" w:eastAsia="宋体" w:cs="宋体"/>
          <w:szCs w:val="21"/>
        </w:rPr>
        <w:fldChar w:fldCharType="separate"/>
      </w:r>
      <w:r>
        <w:rPr>
          <w:rFonts w:hint="eastAsia" w:ascii="黑体" w:eastAsia="黑体" w:cs="黑体"/>
        </w:rPr>
        <w:t>第一章   投标人须知</w:t>
      </w:r>
      <w:r>
        <w:rPr>
          <w:rFonts w:hint="eastAsia" w:ascii="黑体" w:eastAsia="黑体" w:cs="黑体"/>
          <w:lang w:eastAsia="zh-CN"/>
        </w:rPr>
        <w:t>前附表</w:t>
      </w:r>
      <w:r>
        <w:tab/>
      </w:r>
      <w:r>
        <w:fldChar w:fldCharType="begin"/>
      </w:r>
      <w:r>
        <w:instrText xml:space="preserve"> PAGEREF _Toc31095 \h </w:instrText>
      </w:r>
      <w:r>
        <w:fldChar w:fldCharType="separate"/>
      </w:r>
      <w:r>
        <w:t>- 2 -</w:t>
      </w:r>
      <w:r>
        <w:fldChar w:fldCharType="end"/>
      </w:r>
      <w:r>
        <w:rPr>
          <w:rFonts w:hint="eastAsia" w:ascii="宋体" w:eastAsia="宋体" w:cs="宋体"/>
          <w:szCs w:val="21"/>
        </w:rPr>
        <w:fldChar w:fldCharType="end"/>
      </w:r>
    </w:p>
    <w:p>
      <w:pPr>
        <w:pStyle w:val="16"/>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_Toc1356 </w:instrText>
      </w:r>
      <w:r>
        <w:rPr>
          <w:rFonts w:hint="eastAsia" w:ascii="宋体" w:eastAsia="宋体" w:cs="宋体"/>
          <w:szCs w:val="21"/>
        </w:rPr>
        <w:fldChar w:fldCharType="separate"/>
      </w:r>
      <w:r>
        <w:rPr>
          <w:rFonts w:hint="eastAsia" w:ascii="黑体" w:eastAsia="黑体" w:cs="黑体"/>
        </w:rPr>
        <w:t>第</w:t>
      </w:r>
      <w:r>
        <w:rPr>
          <w:rFonts w:hint="eastAsia" w:ascii="黑体" w:eastAsia="黑体" w:cs="黑体"/>
          <w:lang w:eastAsia="zh-CN"/>
        </w:rPr>
        <w:t>二</w:t>
      </w:r>
      <w:r>
        <w:rPr>
          <w:rFonts w:hint="eastAsia" w:ascii="黑体" w:eastAsia="黑体" w:cs="黑体"/>
        </w:rPr>
        <w:t>章 投标须知</w:t>
      </w:r>
      <w:r>
        <w:tab/>
      </w:r>
      <w:r>
        <w:fldChar w:fldCharType="begin"/>
      </w:r>
      <w:r>
        <w:instrText xml:space="preserve"> PAGEREF _Toc1356 \h </w:instrText>
      </w:r>
      <w:r>
        <w:fldChar w:fldCharType="separate"/>
      </w:r>
      <w:r>
        <w:t>- 7 -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_Toc12449 </w:instrText>
      </w:r>
      <w:r>
        <w:rPr>
          <w:rFonts w:hint="eastAsia" w:ascii="宋体" w:eastAsia="宋体" w:cs="宋体"/>
          <w:szCs w:val="21"/>
        </w:rPr>
        <w:fldChar w:fldCharType="separate"/>
      </w:r>
      <w:r>
        <w:rPr>
          <w:rFonts w:ascii="Times New Roman" w:hAnsi="Times New Roman"/>
          <w:szCs w:val="24"/>
        </w:rPr>
        <w:t>第</w:t>
      </w:r>
      <w:r>
        <w:rPr>
          <w:rFonts w:hint="eastAsia" w:ascii="Times New Roman" w:hAnsi="Times New Roman"/>
          <w:szCs w:val="24"/>
          <w:lang w:eastAsia="zh-CN"/>
        </w:rPr>
        <w:t>一</w:t>
      </w:r>
      <w:r>
        <w:rPr>
          <w:rFonts w:ascii="Times New Roman" w:hAnsi="Times New Roman"/>
          <w:szCs w:val="24"/>
        </w:rPr>
        <w:t>节</w:t>
      </w:r>
      <w:r>
        <w:rPr>
          <w:rFonts w:hint="eastAsia" w:ascii="Times New Roman" w:hAnsi="Times New Roman"/>
          <w:szCs w:val="24"/>
          <w:lang w:val="en-US" w:eastAsia="zh-CN"/>
        </w:rPr>
        <w:t xml:space="preserve"> 总则</w:t>
      </w:r>
      <w:r>
        <w:tab/>
      </w:r>
      <w:r>
        <w:fldChar w:fldCharType="begin"/>
      </w:r>
      <w:r>
        <w:instrText xml:space="preserve"> PAGEREF _Toc12449 \h </w:instrText>
      </w:r>
      <w:r>
        <w:fldChar w:fldCharType="separate"/>
      </w:r>
      <w:r>
        <w:t>- 7 -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_Toc4632 </w:instrText>
      </w:r>
      <w:r>
        <w:rPr>
          <w:rFonts w:hint="eastAsia" w:ascii="宋体" w:eastAsia="宋体" w:cs="宋体"/>
          <w:szCs w:val="21"/>
        </w:rPr>
        <w:fldChar w:fldCharType="separate"/>
      </w:r>
      <w:r>
        <w:rPr>
          <w:rFonts w:ascii="Times New Roman" w:hAnsi="Times New Roman"/>
          <w:szCs w:val="24"/>
        </w:rPr>
        <w:t>第二节</w:t>
      </w:r>
      <w:r>
        <w:rPr>
          <w:rFonts w:hint="eastAsia" w:ascii="Times New Roman" w:hAnsi="Times New Roman"/>
          <w:szCs w:val="24"/>
          <w:lang w:val="en-US" w:eastAsia="zh-CN"/>
        </w:rPr>
        <w:t xml:space="preserve"> 招标</w:t>
      </w:r>
      <w:r>
        <w:tab/>
      </w:r>
      <w:r>
        <w:fldChar w:fldCharType="begin"/>
      </w:r>
      <w:r>
        <w:instrText xml:space="preserve"> PAGEREF _Toc4632 \h </w:instrText>
      </w:r>
      <w:r>
        <w:fldChar w:fldCharType="separate"/>
      </w:r>
      <w:r>
        <w:t>- 15 -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_Toc4991 </w:instrText>
      </w:r>
      <w:r>
        <w:rPr>
          <w:rFonts w:hint="eastAsia" w:ascii="宋体" w:eastAsia="宋体" w:cs="宋体"/>
          <w:szCs w:val="21"/>
        </w:rPr>
        <w:fldChar w:fldCharType="separate"/>
      </w:r>
      <w:r>
        <w:rPr>
          <w:rFonts w:ascii="Times New Roman" w:hAnsi="Times New Roman"/>
          <w:szCs w:val="24"/>
        </w:rPr>
        <w:t>第</w:t>
      </w:r>
      <w:r>
        <w:rPr>
          <w:rFonts w:hint="eastAsia" w:ascii="Times New Roman" w:hAnsi="Times New Roman"/>
          <w:szCs w:val="24"/>
          <w:lang w:eastAsia="zh-CN"/>
        </w:rPr>
        <w:t>三</w:t>
      </w:r>
      <w:r>
        <w:rPr>
          <w:rFonts w:ascii="Times New Roman" w:hAnsi="Times New Roman"/>
          <w:szCs w:val="24"/>
        </w:rPr>
        <w:t>节</w:t>
      </w:r>
      <w:r>
        <w:rPr>
          <w:rFonts w:hint="eastAsia" w:ascii="Times New Roman" w:hAnsi="Times New Roman"/>
          <w:szCs w:val="24"/>
          <w:lang w:val="en-US" w:eastAsia="zh-CN"/>
        </w:rPr>
        <w:t xml:space="preserve"> </w:t>
      </w:r>
      <w:r>
        <w:rPr>
          <w:rFonts w:hint="eastAsia" w:asciiTheme="minorEastAsia" w:hAnsiTheme="minorEastAsia" w:eastAsiaTheme="minorEastAsia" w:cstheme="minorEastAsia"/>
          <w:szCs w:val="24"/>
          <w:lang w:val="en-US" w:eastAsia="zh-CN"/>
        </w:rPr>
        <w:t>响应文件</w:t>
      </w:r>
      <w:r>
        <w:tab/>
      </w:r>
      <w:r>
        <w:fldChar w:fldCharType="begin"/>
      </w:r>
      <w:r>
        <w:instrText xml:space="preserve"> PAGEREF _Toc4991 \h </w:instrText>
      </w:r>
      <w:r>
        <w:fldChar w:fldCharType="separate"/>
      </w:r>
      <w:r>
        <w:t>- 16 -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_Toc27988 </w:instrText>
      </w:r>
      <w:r>
        <w:rPr>
          <w:rFonts w:hint="eastAsia" w:ascii="宋体" w:eastAsia="宋体" w:cs="宋体"/>
          <w:szCs w:val="21"/>
        </w:rPr>
        <w:fldChar w:fldCharType="separate"/>
      </w:r>
      <w:r>
        <w:rPr>
          <w:rFonts w:ascii="Times New Roman" w:hAnsi="Times New Roman"/>
          <w:szCs w:val="24"/>
        </w:rPr>
        <w:t>第</w:t>
      </w:r>
      <w:r>
        <w:rPr>
          <w:rFonts w:hint="eastAsia" w:ascii="Times New Roman" w:hAnsi="Times New Roman"/>
          <w:szCs w:val="24"/>
          <w:lang w:eastAsia="zh-CN"/>
        </w:rPr>
        <w:t>四</w:t>
      </w:r>
      <w:r>
        <w:rPr>
          <w:rFonts w:ascii="Times New Roman" w:hAnsi="Times New Roman"/>
          <w:szCs w:val="24"/>
        </w:rPr>
        <w:t>节</w:t>
      </w:r>
      <w:r>
        <w:rPr>
          <w:rFonts w:hint="eastAsia" w:ascii="Times New Roman" w:hAnsi="Times New Roman"/>
          <w:szCs w:val="24"/>
          <w:lang w:val="en-US" w:eastAsia="zh-CN"/>
        </w:rPr>
        <w:t xml:space="preserve"> </w:t>
      </w:r>
      <w:r>
        <w:rPr>
          <w:rFonts w:hint="eastAsia" w:ascii="Times New Roman" w:hAnsi="Times New Roman"/>
          <w:szCs w:val="24"/>
          <w:lang w:eastAsia="zh-CN"/>
        </w:rPr>
        <w:t>开标</w:t>
      </w:r>
      <w:r>
        <w:tab/>
      </w:r>
      <w:r>
        <w:fldChar w:fldCharType="begin"/>
      </w:r>
      <w:r>
        <w:instrText xml:space="preserve"> PAGEREF _Toc27988 \h </w:instrText>
      </w:r>
      <w:r>
        <w:fldChar w:fldCharType="separate"/>
      </w:r>
      <w:r>
        <w:t>- 21 -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_Toc5996 </w:instrText>
      </w:r>
      <w:r>
        <w:rPr>
          <w:rFonts w:hint="eastAsia" w:ascii="宋体" w:eastAsia="宋体" w:cs="宋体"/>
          <w:szCs w:val="21"/>
        </w:rPr>
        <w:fldChar w:fldCharType="separate"/>
      </w:r>
      <w:r>
        <w:rPr>
          <w:rFonts w:ascii="Times New Roman" w:hAnsi="Times New Roman"/>
          <w:szCs w:val="24"/>
        </w:rPr>
        <w:t>第</w:t>
      </w:r>
      <w:r>
        <w:rPr>
          <w:rFonts w:hint="eastAsia" w:ascii="Times New Roman" w:hAnsi="Times New Roman"/>
          <w:szCs w:val="24"/>
          <w:lang w:eastAsia="zh-CN"/>
        </w:rPr>
        <w:t>五</w:t>
      </w:r>
      <w:r>
        <w:rPr>
          <w:rFonts w:ascii="Times New Roman" w:hAnsi="Times New Roman"/>
          <w:szCs w:val="24"/>
        </w:rPr>
        <w:t>节</w:t>
      </w:r>
      <w:r>
        <w:rPr>
          <w:rFonts w:hint="eastAsia" w:ascii="Times New Roman" w:hAnsi="Times New Roman"/>
          <w:szCs w:val="24"/>
          <w:lang w:val="en-US" w:eastAsia="zh-CN"/>
        </w:rPr>
        <w:t xml:space="preserve"> 中标与合同授予</w:t>
      </w:r>
      <w:r>
        <w:tab/>
      </w:r>
      <w:r>
        <w:fldChar w:fldCharType="begin"/>
      </w:r>
      <w:r>
        <w:instrText xml:space="preserve"> PAGEREF _Toc5996 \h </w:instrText>
      </w:r>
      <w:r>
        <w:fldChar w:fldCharType="separate"/>
      </w:r>
      <w:r>
        <w:t>- 22 -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_Toc15697 </w:instrText>
      </w:r>
      <w:r>
        <w:rPr>
          <w:rFonts w:hint="eastAsia" w:ascii="宋体" w:eastAsia="宋体" w:cs="宋体"/>
          <w:szCs w:val="21"/>
        </w:rPr>
        <w:fldChar w:fldCharType="separate"/>
      </w:r>
      <w:r>
        <w:rPr>
          <w:rFonts w:ascii="Times New Roman" w:hAnsi="Times New Roman"/>
          <w:szCs w:val="24"/>
        </w:rPr>
        <w:t>第</w:t>
      </w:r>
      <w:r>
        <w:rPr>
          <w:rFonts w:hint="eastAsia" w:ascii="Times New Roman" w:hAnsi="Times New Roman"/>
          <w:szCs w:val="24"/>
          <w:lang w:eastAsia="zh-CN"/>
        </w:rPr>
        <w:t>六</w:t>
      </w:r>
      <w:r>
        <w:rPr>
          <w:rFonts w:ascii="Times New Roman" w:hAnsi="Times New Roman"/>
          <w:szCs w:val="24"/>
        </w:rPr>
        <w:t>节</w:t>
      </w:r>
      <w:r>
        <w:rPr>
          <w:rFonts w:hint="eastAsia" w:ascii="Times New Roman" w:hAnsi="Times New Roman"/>
          <w:szCs w:val="24"/>
          <w:lang w:val="en-US" w:eastAsia="zh-CN"/>
        </w:rPr>
        <w:t xml:space="preserve"> 询问、质疑与投诉</w:t>
      </w:r>
      <w:r>
        <w:tab/>
      </w:r>
      <w:r>
        <w:fldChar w:fldCharType="begin"/>
      </w:r>
      <w:r>
        <w:instrText xml:space="preserve"> PAGEREF _Toc15697 \h </w:instrText>
      </w:r>
      <w:r>
        <w:fldChar w:fldCharType="separate"/>
      </w:r>
      <w:r>
        <w:t>- 24 -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_Toc15943 </w:instrText>
      </w:r>
      <w:r>
        <w:rPr>
          <w:rFonts w:hint="eastAsia" w:ascii="宋体" w:eastAsia="宋体" w:cs="宋体"/>
          <w:szCs w:val="21"/>
        </w:rPr>
        <w:fldChar w:fldCharType="separate"/>
      </w:r>
      <w:r>
        <w:rPr>
          <w:rFonts w:ascii="Times New Roman" w:hAnsi="Times New Roman"/>
          <w:szCs w:val="24"/>
        </w:rPr>
        <w:t>第</w:t>
      </w:r>
      <w:r>
        <w:rPr>
          <w:rFonts w:hint="eastAsia" w:ascii="Times New Roman" w:hAnsi="Times New Roman"/>
          <w:szCs w:val="24"/>
          <w:lang w:eastAsia="zh-CN"/>
        </w:rPr>
        <w:t>七</w:t>
      </w:r>
      <w:r>
        <w:rPr>
          <w:rFonts w:ascii="Times New Roman" w:hAnsi="Times New Roman"/>
          <w:szCs w:val="24"/>
        </w:rPr>
        <w:t>节</w:t>
      </w:r>
      <w:r>
        <w:rPr>
          <w:rFonts w:hint="eastAsia" w:ascii="Times New Roman" w:hAnsi="Times New Roman"/>
          <w:szCs w:val="24"/>
          <w:lang w:val="en-US" w:eastAsia="zh-CN"/>
        </w:rPr>
        <w:t xml:space="preserve"> 评标</w:t>
      </w:r>
      <w:r>
        <w:tab/>
      </w:r>
      <w:r>
        <w:fldChar w:fldCharType="begin"/>
      </w:r>
      <w:r>
        <w:instrText xml:space="preserve"> PAGEREF _Toc15943 \h </w:instrText>
      </w:r>
      <w:r>
        <w:fldChar w:fldCharType="separate"/>
      </w:r>
      <w:r>
        <w:t>- 27 -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_Toc1508 </w:instrText>
      </w:r>
      <w:r>
        <w:rPr>
          <w:rFonts w:hint="eastAsia" w:ascii="宋体" w:eastAsia="宋体" w:cs="宋体"/>
          <w:szCs w:val="21"/>
        </w:rPr>
        <w:fldChar w:fldCharType="separate"/>
      </w:r>
      <w:r>
        <w:rPr>
          <w:rFonts w:ascii="Times New Roman" w:hAnsi="Times New Roman"/>
          <w:szCs w:val="24"/>
        </w:rPr>
        <w:t>第</w:t>
      </w:r>
      <w:r>
        <w:rPr>
          <w:rFonts w:hint="eastAsia" w:ascii="Times New Roman" w:hAnsi="Times New Roman"/>
          <w:szCs w:val="24"/>
          <w:lang w:eastAsia="zh-CN"/>
        </w:rPr>
        <w:t>八</w:t>
      </w:r>
      <w:r>
        <w:rPr>
          <w:rFonts w:ascii="Times New Roman" w:hAnsi="Times New Roman"/>
          <w:szCs w:val="24"/>
        </w:rPr>
        <w:t>节</w:t>
      </w:r>
      <w:r>
        <w:rPr>
          <w:rFonts w:hint="eastAsia" w:ascii="Times New Roman" w:hAnsi="Times New Roman"/>
          <w:szCs w:val="24"/>
          <w:lang w:val="en-US" w:eastAsia="zh-CN"/>
        </w:rPr>
        <w:t xml:space="preserve"> 重新招标和不再招标</w:t>
      </w:r>
      <w:r>
        <w:tab/>
      </w:r>
      <w:r>
        <w:fldChar w:fldCharType="begin"/>
      </w:r>
      <w:r>
        <w:instrText xml:space="preserve"> PAGEREF _Toc1508 \h </w:instrText>
      </w:r>
      <w:r>
        <w:fldChar w:fldCharType="separate"/>
      </w:r>
      <w:r>
        <w:t>- 28 -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_Toc10306 </w:instrText>
      </w:r>
      <w:r>
        <w:rPr>
          <w:rFonts w:hint="eastAsia" w:ascii="宋体" w:eastAsia="宋体" w:cs="宋体"/>
          <w:szCs w:val="21"/>
        </w:rPr>
        <w:fldChar w:fldCharType="separate"/>
      </w:r>
      <w:r>
        <w:rPr>
          <w:rFonts w:ascii="Times New Roman" w:hAnsi="Times New Roman"/>
          <w:szCs w:val="24"/>
        </w:rPr>
        <w:t>第</w:t>
      </w:r>
      <w:r>
        <w:rPr>
          <w:rFonts w:hint="eastAsia" w:ascii="Times New Roman" w:hAnsi="Times New Roman"/>
          <w:szCs w:val="24"/>
          <w:lang w:eastAsia="zh-CN"/>
        </w:rPr>
        <w:t>九</w:t>
      </w:r>
      <w:r>
        <w:rPr>
          <w:rFonts w:ascii="Times New Roman" w:hAnsi="Times New Roman"/>
          <w:szCs w:val="24"/>
        </w:rPr>
        <w:t>节</w:t>
      </w:r>
      <w:r>
        <w:rPr>
          <w:rFonts w:hint="eastAsia" w:ascii="Times New Roman" w:hAnsi="Times New Roman"/>
          <w:szCs w:val="24"/>
          <w:lang w:val="en-US" w:eastAsia="zh-CN"/>
        </w:rPr>
        <w:t xml:space="preserve"> 纪律和监督</w:t>
      </w:r>
      <w:r>
        <w:tab/>
      </w:r>
      <w:r>
        <w:fldChar w:fldCharType="begin"/>
      </w:r>
      <w:r>
        <w:instrText xml:space="preserve"> PAGEREF _Toc10306 \h </w:instrText>
      </w:r>
      <w:r>
        <w:fldChar w:fldCharType="separate"/>
      </w:r>
      <w:r>
        <w:t>- 28 -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_Toc2938 </w:instrText>
      </w:r>
      <w:r>
        <w:rPr>
          <w:rFonts w:hint="eastAsia" w:ascii="宋体" w:eastAsia="宋体" w:cs="宋体"/>
          <w:szCs w:val="21"/>
        </w:rPr>
        <w:fldChar w:fldCharType="separate"/>
      </w:r>
      <w:r>
        <w:rPr>
          <w:rFonts w:ascii="Times New Roman" w:hAnsi="Times New Roman"/>
          <w:szCs w:val="24"/>
        </w:rPr>
        <w:t>第</w:t>
      </w:r>
      <w:r>
        <w:rPr>
          <w:rFonts w:hint="eastAsia" w:ascii="Times New Roman" w:hAnsi="Times New Roman"/>
          <w:szCs w:val="24"/>
          <w:lang w:eastAsia="zh-CN"/>
        </w:rPr>
        <w:t>十</w:t>
      </w:r>
      <w:r>
        <w:rPr>
          <w:rFonts w:ascii="Times New Roman" w:hAnsi="Times New Roman"/>
          <w:szCs w:val="24"/>
        </w:rPr>
        <w:t>节</w:t>
      </w:r>
      <w:r>
        <w:rPr>
          <w:rFonts w:hint="eastAsia" w:ascii="Times New Roman" w:hAnsi="Times New Roman"/>
          <w:szCs w:val="24"/>
          <w:lang w:val="en-US" w:eastAsia="zh-CN"/>
        </w:rPr>
        <w:t xml:space="preserve"> 本项目的有关信息</w:t>
      </w:r>
      <w:r>
        <w:tab/>
      </w:r>
      <w:r>
        <w:fldChar w:fldCharType="begin"/>
      </w:r>
      <w:r>
        <w:instrText xml:space="preserve"> PAGEREF _Toc2938 \h </w:instrText>
      </w:r>
      <w:r>
        <w:fldChar w:fldCharType="separate"/>
      </w:r>
      <w:r>
        <w:t>- 29 -</w:t>
      </w:r>
      <w:r>
        <w:fldChar w:fldCharType="end"/>
      </w:r>
      <w:r>
        <w:rPr>
          <w:rFonts w:hint="eastAsia" w:ascii="宋体" w:eastAsia="宋体" w:cs="宋体"/>
          <w:szCs w:val="21"/>
        </w:rPr>
        <w:fldChar w:fldCharType="end"/>
      </w:r>
    </w:p>
    <w:p>
      <w:pPr>
        <w:pStyle w:val="16"/>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_Toc8460 </w:instrText>
      </w:r>
      <w:r>
        <w:rPr>
          <w:rFonts w:hint="eastAsia" w:ascii="宋体" w:eastAsia="宋体" w:cs="宋体"/>
          <w:szCs w:val="21"/>
        </w:rPr>
        <w:fldChar w:fldCharType="separate"/>
      </w:r>
      <w:r>
        <w:rPr>
          <w:rFonts w:hint="eastAsia" w:ascii="黑体" w:eastAsia="黑体" w:cs="黑体"/>
        </w:rPr>
        <w:t>第</w:t>
      </w:r>
      <w:r>
        <w:rPr>
          <w:rFonts w:hint="eastAsia" w:ascii="黑体" w:eastAsia="黑体" w:cs="黑体"/>
          <w:lang w:eastAsia="zh-CN"/>
        </w:rPr>
        <w:t>三</w:t>
      </w:r>
      <w:r>
        <w:rPr>
          <w:rFonts w:hint="eastAsia" w:ascii="黑体" w:eastAsia="黑体" w:cs="黑体"/>
        </w:rPr>
        <w:t>章  评标办法</w:t>
      </w:r>
      <w:r>
        <w:tab/>
      </w:r>
      <w:r>
        <w:fldChar w:fldCharType="begin"/>
      </w:r>
      <w:r>
        <w:instrText xml:space="preserve"> PAGEREF _Toc8460 \h </w:instrText>
      </w:r>
      <w:r>
        <w:fldChar w:fldCharType="separate"/>
      </w:r>
      <w:r>
        <w:t>- 30 -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_Toc2068 </w:instrText>
      </w:r>
      <w:r>
        <w:rPr>
          <w:rFonts w:hint="eastAsia" w:ascii="宋体" w:eastAsia="宋体" w:cs="宋体"/>
          <w:szCs w:val="21"/>
        </w:rPr>
        <w:fldChar w:fldCharType="separate"/>
      </w:r>
      <w:r>
        <w:rPr>
          <w:rFonts w:ascii="Times New Roman" w:hAnsi="Times New Roman"/>
          <w:szCs w:val="24"/>
        </w:rPr>
        <w:t>第一节</w:t>
      </w:r>
      <w:r>
        <w:rPr>
          <w:rFonts w:hint="eastAsia" w:ascii="Times New Roman" w:hAnsi="Times New Roman"/>
          <w:szCs w:val="24"/>
          <w:lang w:val="en-US" w:eastAsia="zh-CN"/>
        </w:rPr>
        <w:t xml:space="preserve"> </w:t>
      </w:r>
      <w:r>
        <w:rPr>
          <w:rFonts w:ascii="宋体" w:eastAsia="宋体" w:cs="宋体"/>
          <w:bCs/>
          <w:szCs w:val="24"/>
        </w:rPr>
        <w:t>评标方法</w:t>
      </w:r>
      <w:r>
        <w:tab/>
      </w:r>
      <w:r>
        <w:fldChar w:fldCharType="begin"/>
      </w:r>
      <w:r>
        <w:instrText xml:space="preserve"> PAGEREF _Toc2068 \h </w:instrText>
      </w:r>
      <w:r>
        <w:fldChar w:fldCharType="separate"/>
      </w:r>
      <w:r>
        <w:t>- 30 -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_Toc27500 </w:instrText>
      </w:r>
      <w:r>
        <w:rPr>
          <w:rFonts w:hint="eastAsia" w:ascii="宋体" w:eastAsia="宋体" w:cs="宋体"/>
          <w:szCs w:val="21"/>
        </w:rPr>
        <w:fldChar w:fldCharType="separate"/>
      </w:r>
      <w:r>
        <w:rPr>
          <w:rFonts w:ascii="Times New Roman" w:hAnsi="Times New Roman"/>
          <w:szCs w:val="24"/>
        </w:rPr>
        <w:t>第二节</w:t>
      </w:r>
      <w:r>
        <w:rPr>
          <w:rFonts w:hint="eastAsia" w:ascii="Times New Roman" w:hAnsi="Times New Roman"/>
          <w:szCs w:val="24"/>
          <w:lang w:val="en-US" w:eastAsia="zh-CN"/>
        </w:rPr>
        <w:t xml:space="preserve"> </w:t>
      </w:r>
      <w:r>
        <w:rPr>
          <w:rFonts w:ascii="宋体" w:eastAsia="宋体" w:cs="宋体"/>
          <w:bCs/>
          <w:szCs w:val="24"/>
        </w:rPr>
        <w:t>评标标准</w:t>
      </w:r>
      <w:r>
        <w:tab/>
      </w:r>
      <w:r>
        <w:fldChar w:fldCharType="begin"/>
      </w:r>
      <w:r>
        <w:instrText xml:space="preserve"> PAGEREF _Toc27500 \h </w:instrText>
      </w:r>
      <w:r>
        <w:fldChar w:fldCharType="separate"/>
      </w:r>
      <w:r>
        <w:t>- 30 -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_Toc2311 </w:instrText>
      </w:r>
      <w:r>
        <w:rPr>
          <w:rFonts w:hint="eastAsia" w:ascii="宋体" w:eastAsia="宋体" w:cs="宋体"/>
          <w:szCs w:val="21"/>
        </w:rPr>
        <w:fldChar w:fldCharType="separate"/>
      </w:r>
      <w:r>
        <w:rPr>
          <w:rFonts w:ascii="Times New Roman" w:hAnsi="Times New Roman"/>
          <w:szCs w:val="24"/>
        </w:rPr>
        <w:t>第三节</w:t>
      </w:r>
      <w:r>
        <w:rPr>
          <w:rFonts w:hint="eastAsia" w:ascii="Times New Roman" w:hAnsi="Times New Roman"/>
          <w:szCs w:val="24"/>
          <w:lang w:val="en-US" w:eastAsia="zh-CN"/>
        </w:rPr>
        <w:t xml:space="preserve"> </w:t>
      </w:r>
      <w:r>
        <w:rPr>
          <w:rFonts w:ascii="宋体" w:eastAsia="宋体" w:cs="宋体"/>
          <w:bCs/>
          <w:szCs w:val="24"/>
        </w:rPr>
        <w:t>评标程序</w:t>
      </w:r>
      <w:r>
        <w:tab/>
      </w:r>
      <w:r>
        <w:fldChar w:fldCharType="begin"/>
      </w:r>
      <w:r>
        <w:instrText xml:space="preserve"> PAGEREF _Toc2311 \h </w:instrText>
      </w:r>
      <w:r>
        <w:fldChar w:fldCharType="separate"/>
      </w:r>
      <w:r>
        <w:t>- 30 -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_Toc26241 </w:instrText>
      </w:r>
      <w:r>
        <w:rPr>
          <w:rFonts w:hint="eastAsia" w:ascii="宋体" w:eastAsia="宋体" w:cs="宋体"/>
          <w:szCs w:val="21"/>
        </w:rPr>
        <w:fldChar w:fldCharType="separate"/>
      </w:r>
      <w:r>
        <w:rPr>
          <w:rFonts w:cs="宋体"/>
          <w:szCs w:val="24"/>
        </w:rPr>
        <w:t xml:space="preserve">第四节 </w:t>
      </w:r>
      <w:r>
        <w:rPr>
          <w:rFonts w:cs="宋体"/>
          <w:bCs/>
          <w:szCs w:val="24"/>
        </w:rPr>
        <w:t>评标准备</w:t>
      </w:r>
      <w:r>
        <w:tab/>
      </w:r>
      <w:r>
        <w:fldChar w:fldCharType="begin"/>
      </w:r>
      <w:r>
        <w:instrText xml:space="preserve"> PAGEREF _Toc26241 \h </w:instrText>
      </w:r>
      <w:r>
        <w:fldChar w:fldCharType="separate"/>
      </w:r>
      <w:r>
        <w:t>- 30 -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_Toc17312 </w:instrText>
      </w:r>
      <w:r>
        <w:rPr>
          <w:rFonts w:hint="eastAsia" w:ascii="宋体" w:eastAsia="宋体" w:cs="宋体"/>
          <w:szCs w:val="21"/>
        </w:rPr>
        <w:fldChar w:fldCharType="separate"/>
      </w:r>
      <w:r>
        <w:rPr>
          <w:rFonts w:cs="宋体"/>
          <w:szCs w:val="24"/>
        </w:rPr>
        <w:t>第</w:t>
      </w:r>
      <w:r>
        <w:rPr>
          <w:rFonts w:hint="eastAsia" w:cs="宋体"/>
          <w:szCs w:val="24"/>
          <w:lang w:eastAsia="zh-CN"/>
        </w:rPr>
        <w:t>五</w:t>
      </w:r>
      <w:r>
        <w:rPr>
          <w:rFonts w:cs="宋体"/>
          <w:szCs w:val="24"/>
        </w:rPr>
        <w:t xml:space="preserve">节 </w:t>
      </w:r>
      <w:r>
        <w:rPr>
          <w:rFonts w:cs="宋体"/>
          <w:bCs/>
          <w:szCs w:val="24"/>
        </w:rPr>
        <w:t>评标</w:t>
      </w:r>
      <w:r>
        <w:rPr>
          <w:rFonts w:hint="eastAsia" w:cs="宋体"/>
          <w:bCs/>
          <w:szCs w:val="24"/>
          <w:lang w:eastAsia="zh-CN"/>
        </w:rPr>
        <w:t>办法</w:t>
      </w:r>
      <w:r>
        <w:tab/>
      </w:r>
      <w:r>
        <w:fldChar w:fldCharType="begin"/>
      </w:r>
      <w:r>
        <w:instrText xml:space="preserve"> PAGEREF _Toc17312 \h </w:instrText>
      </w:r>
      <w:r>
        <w:fldChar w:fldCharType="separate"/>
      </w:r>
      <w:r>
        <w:t>- 37 -</w:t>
      </w:r>
      <w:r>
        <w:fldChar w:fldCharType="end"/>
      </w:r>
      <w:r>
        <w:rPr>
          <w:rFonts w:hint="eastAsia" w:ascii="宋体" w:eastAsia="宋体" w:cs="宋体"/>
          <w:szCs w:val="21"/>
        </w:rPr>
        <w:fldChar w:fldCharType="end"/>
      </w:r>
    </w:p>
    <w:p>
      <w:pPr>
        <w:pStyle w:val="16"/>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_Toc16970 </w:instrText>
      </w:r>
      <w:r>
        <w:rPr>
          <w:rFonts w:hint="eastAsia" w:ascii="宋体" w:eastAsia="宋体" w:cs="宋体"/>
          <w:szCs w:val="21"/>
        </w:rPr>
        <w:fldChar w:fldCharType="separate"/>
      </w:r>
      <w:r>
        <w:rPr>
          <w:rFonts w:hint="eastAsia" w:ascii="黑体" w:eastAsia="黑体" w:cs="黑体"/>
        </w:rPr>
        <w:t>第</w:t>
      </w:r>
      <w:r>
        <w:rPr>
          <w:rFonts w:hint="eastAsia" w:ascii="黑体" w:eastAsia="黑体" w:cs="黑体"/>
          <w:lang w:eastAsia="zh-CN"/>
        </w:rPr>
        <w:t>四</w:t>
      </w:r>
      <w:r>
        <w:rPr>
          <w:rFonts w:hint="eastAsia" w:ascii="黑体" w:eastAsia="黑体" w:cs="黑体"/>
        </w:rPr>
        <w:t>章  合同条款及格式</w:t>
      </w:r>
      <w:r>
        <w:tab/>
      </w:r>
      <w:r>
        <w:fldChar w:fldCharType="begin"/>
      </w:r>
      <w:r>
        <w:instrText xml:space="preserve"> PAGEREF _Toc16970 \h </w:instrText>
      </w:r>
      <w:r>
        <w:fldChar w:fldCharType="separate"/>
      </w:r>
      <w:r>
        <w:t>- 40 -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_Toc24619 </w:instrText>
      </w:r>
      <w:r>
        <w:rPr>
          <w:rFonts w:hint="eastAsia" w:ascii="宋体" w:eastAsia="宋体" w:cs="宋体"/>
          <w:szCs w:val="21"/>
        </w:rPr>
        <w:fldChar w:fldCharType="separate"/>
      </w:r>
      <w:r>
        <w:rPr>
          <w:rFonts w:ascii="Times New Roman" w:hAnsi="Times New Roman"/>
          <w:szCs w:val="24"/>
        </w:rPr>
        <w:t>第</w:t>
      </w:r>
      <w:r>
        <w:rPr>
          <w:rFonts w:hint="eastAsia" w:ascii="Times New Roman" w:hAnsi="Times New Roman"/>
          <w:szCs w:val="24"/>
          <w:lang w:eastAsia="zh-CN"/>
        </w:rPr>
        <w:t>一</w:t>
      </w:r>
      <w:r>
        <w:rPr>
          <w:rFonts w:ascii="Times New Roman" w:hAnsi="Times New Roman"/>
          <w:szCs w:val="24"/>
        </w:rPr>
        <w:t>节</w:t>
      </w:r>
      <w:r>
        <w:rPr>
          <w:rFonts w:hint="eastAsia" w:ascii="Times New Roman" w:hAnsi="Times New Roman"/>
          <w:szCs w:val="24"/>
          <w:lang w:val="en-US" w:eastAsia="zh-CN"/>
        </w:rPr>
        <w:t xml:space="preserve"> </w:t>
      </w:r>
      <w:r>
        <w:rPr>
          <w:rFonts w:hint="eastAsia" w:ascii="宋体" w:eastAsia="宋体" w:cs="宋体"/>
          <w:bCs/>
          <w:szCs w:val="24"/>
          <w:lang w:eastAsia="zh-CN"/>
        </w:rPr>
        <w:t>通用合同条款</w:t>
      </w:r>
      <w:r>
        <w:tab/>
      </w:r>
      <w:r>
        <w:fldChar w:fldCharType="begin"/>
      </w:r>
      <w:r>
        <w:instrText xml:space="preserve"> PAGEREF _Toc24619 \h </w:instrText>
      </w:r>
      <w:r>
        <w:fldChar w:fldCharType="separate"/>
      </w:r>
      <w:r>
        <w:t>- 40 -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_Toc25887 </w:instrText>
      </w:r>
      <w:r>
        <w:rPr>
          <w:rFonts w:hint="eastAsia" w:ascii="宋体" w:eastAsia="宋体" w:cs="宋体"/>
          <w:szCs w:val="21"/>
        </w:rPr>
        <w:fldChar w:fldCharType="separate"/>
      </w:r>
      <w:r>
        <w:rPr>
          <w:szCs w:val="24"/>
        </w:rPr>
        <w:t>第二节</w:t>
      </w:r>
      <w:r>
        <w:rPr>
          <w:rFonts w:hint="eastAsia"/>
          <w:szCs w:val="24"/>
          <w:lang w:val="en-US" w:eastAsia="zh-CN"/>
        </w:rPr>
        <w:t xml:space="preserve"> </w:t>
      </w:r>
      <w:r>
        <w:rPr>
          <w:rFonts w:hint="eastAsia"/>
          <w:szCs w:val="24"/>
          <w:lang w:eastAsia="zh-CN"/>
        </w:rPr>
        <w:t>专用合同条款</w:t>
      </w:r>
      <w:r>
        <w:tab/>
      </w:r>
      <w:r>
        <w:fldChar w:fldCharType="begin"/>
      </w:r>
      <w:r>
        <w:instrText xml:space="preserve"> PAGEREF _Toc25887 \h </w:instrText>
      </w:r>
      <w:r>
        <w:fldChar w:fldCharType="separate"/>
      </w:r>
      <w:r>
        <w:t>- 45 -</w:t>
      </w:r>
      <w:r>
        <w:fldChar w:fldCharType="end"/>
      </w:r>
      <w:r>
        <w:rPr>
          <w:rFonts w:hint="eastAsia" w:ascii="宋体" w:eastAsia="宋体" w:cs="宋体"/>
          <w:szCs w:val="21"/>
        </w:rPr>
        <w:fldChar w:fldCharType="end"/>
      </w:r>
    </w:p>
    <w:p>
      <w:pPr>
        <w:pStyle w:val="16"/>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_Toc30185 </w:instrText>
      </w:r>
      <w:r>
        <w:rPr>
          <w:rFonts w:hint="eastAsia" w:ascii="宋体" w:eastAsia="宋体" w:cs="宋体"/>
          <w:szCs w:val="21"/>
        </w:rPr>
        <w:fldChar w:fldCharType="separate"/>
      </w:r>
      <w:r>
        <w:rPr>
          <w:rFonts w:hint="eastAsia" w:ascii="黑体" w:eastAsia="黑体" w:cs="黑体"/>
        </w:rPr>
        <w:t>第</w:t>
      </w:r>
      <w:r>
        <w:rPr>
          <w:rFonts w:hint="eastAsia" w:ascii="黑体" w:eastAsia="黑体" w:cs="黑体"/>
          <w:lang w:eastAsia="zh-CN"/>
        </w:rPr>
        <w:t>五</w:t>
      </w:r>
      <w:r>
        <w:rPr>
          <w:rFonts w:hint="eastAsia" w:ascii="黑体" w:eastAsia="黑体" w:cs="黑体"/>
        </w:rPr>
        <w:t xml:space="preserve">章 </w:t>
      </w:r>
      <w:r>
        <w:rPr>
          <w:rFonts w:hint="eastAsia" w:ascii="黑体" w:eastAsia="黑体" w:cs="黑体"/>
          <w:lang w:val="en-US" w:eastAsia="zh-CN"/>
        </w:rPr>
        <w:t>采购内容及要</w:t>
      </w:r>
      <w:r>
        <w:rPr>
          <w:rFonts w:hint="eastAsia" w:ascii="黑体" w:eastAsia="黑体" w:cs="黑体"/>
        </w:rPr>
        <w:t>求</w:t>
      </w:r>
      <w:r>
        <w:tab/>
      </w:r>
      <w:r>
        <w:fldChar w:fldCharType="begin"/>
      </w:r>
      <w:r>
        <w:instrText xml:space="preserve"> PAGEREF _Toc30185 \h </w:instrText>
      </w:r>
      <w:r>
        <w:fldChar w:fldCharType="separate"/>
      </w:r>
      <w:r>
        <w:t>- 48 -</w:t>
      </w:r>
      <w:r>
        <w:fldChar w:fldCharType="end"/>
      </w:r>
      <w:r>
        <w:rPr>
          <w:rFonts w:hint="eastAsia" w:ascii="宋体" w:eastAsia="宋体" w:cs="宋体"/>
          <w:szCs w:val="21"/>
        </w:rPr>
        <w:fldChar w:fldCharType="end"/>
      </w:r>
    </w:p>
    <w:p>
      <w:pPr>
        <w:pStyle w:val="16"/>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_Toc29252 </w:instrText>
      </w:r>
      <w:r>
        <w:rPr>
          <w:rFonts w:hint="eastAsia" w:ascii="宋体" w:eastAsia="宋体" w:cs="宋体"/>
          <w:szCs w:val="21"/>
        </w:rPr>
        <w:fldChar w:fldCharType="separate"/>
      </w:r>
      <w:r>
        <w:rPr>
          <w:rFonts w:hint="eastAsia" w:ascii="黑体" w:eastAsia="黑体" w:cs="黑体"/>
        </w:rPr>
        <w:t>第</w:t>
      </w:r>
      <w:r>
        <w:rPr>
          <w:rFonts w:hint="eastAsia" w:ascii="黑体" w:eastAsia="黑体" w:cs="黑体"/>
          <w:lang w:val="en-US" w:eastAsia="zh-CN"/>
        </w:rPr>
        <w:t>六</w:t>
      </w:r>
      <w:r>
        <w:rPr>
          <w:rFonts w:hint="eastAsia" w:ascii="黑体" w:eastAsia="黑体" w:cs="黑体"/>
        </w:rPr>
        <w:t xml:space="preserve">章  </w:t>
      </w:r>
      <w:r>
        <w:rPr>
          <w:rFonts w:hint="eastAsia" w:ascii="黑体" w:eastAsia="黑体" w:cs="黑体"/>
          <w:lang w:eastAsia="zh-CN"/>
        </w:rPr>
        <w:t>响应文件</w:t>
      </w:r>
      <w:r>
        <w:rPr>
          <w:rFonts w:hint="eastAsia" w:ascii="黑体" w:eastAsia="黑体" w:cs="黑体"/>
        </w:rPr>
        <w:t>格式</w:t>
      </w:r>
      <w:r>
        <w:tab/>
      </w:r>
      <w:r>
        <w:fldChar w:fldCharType="begin"/>
      </w:r>
      <w:r>
        <w:instrText xml:space="preserve"> PAGEREF _Toc29252 \h </w:instrText>
      </w:r>
      <w:r>
        <w:fldChar w:fldCharType="separate"/>
      </w:r>
      <w:r>
        <w:t>- 50 -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_Toc2041 </w:instrText>
      </w:r>
      <w:r>
        <w:rPr>
          <w:rFonts w:hint="eastAsia" w:ascii="宋体" w:eastAsia="宋体" w:cs="宋体"/>
          <w:szCs w:val="21"/>
        </w:rPr>
        <w:fldChar w:fldCharType="separate"/>
      </w:r>
      <w:r>
        <w:rPr>
          <w:rFonts w:hint="eastAsia" w:ascii="宋体" w:cs="宋体"/>
        </w:rPr>
        <w:t xml:space="preserve">第一节 </w:t>
      </w:r>
      <w:r>
        <w:rPr>
          <w:rFonts w:hint="eastAsia" w:ascii="宋体" w:cs="宋体"/>
          <w:lang w:eastAsia="zh-CN"/>
        </w:rPr>
        <w:t>响应文件</w:t>
      </w:r>
      <w:r>
        <w:rPr>
          <w:rFonts w:hint="eastAsia" w:ascii="宋体" w:cs="宋体"/>
        </w:rPr>
        <w:t>封面示例</w:t>
      </w:r>
      <w:r>
        <w:tab/>
      </w:r>
      <w:r>
        <w:fldChar w:fldCharType="begin"/>
      </w:r>
      <w:r>
        <w:instrText xml:space="preserve"> PAGEREF _Toc2041 \h </w:instrText>
      </w:r>
      <w:r>
        <w:fldChar w:fldCharType="separate"/>
      </w:r>
      <w:r>
        <w:t>- 50 -</w:t>
      </w:r>
      <w:r>
        <w:fldChar w:fldCharType="end"/>
      </w:r>
      <w:r>
        <w:rPr>
          <w:rFonts w:hint="eastAsia" w:ascii="宋体" w:eastAsia="宋体" w:cs="宋体"/>
          <w:szCs w:val="21"/>
        </w:rPr>
        <w:fldChar w:fldCharType="end"/>
      </w:r>
    </w:p>
    <w:p>
      <w:pPr>
        <w:pStyle w:val="18"/>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_Toc8637 </w:instrText>
      </w:r>
      <w:r>
        <w:rPr>
          <w:rFonts w:hint="eastAsia" w:ascii="宋体" w:eastAsia="宋体" w:cs="宋体"/>
          <w:szCs w:val="21"/>
        </w:rPr>
        <w:fldChar w:fldCharType="separate"/>
      </w:r>
      <w:r>
        <w:rPr>
          <w:rFonts w:hint="eastAsia" w:ascii="宋体" w:cs="宋体"/>
        </w:rPr>
        <w:t xml:space="preserve">第二节 </w:t>
      </w:r>
      <w:r>
        <w:rPr>
          <w:rFonts w:hint="eastAsia" w:ascii="宋体" w:cs="宋体"/>
          <w:lang w:eastAsia="zh-CN"/>
        </w:rPr>
        <w:t>响应文件</w:t>
      </w:r>
      <w:r>
        <w:rPr>
          <w:rFonts w:hint="eastAsia" w:ascii="宋体" w:cs="宋体"/>
        </w:rPr>
        <w:t>目录示例</w:t>
      </w:r>
      <w:r>
        <w:tab/>
      </w:r>
      <w:r>
        <w:fldChar w:fldCharType="begin"/>
      </w:r>
      <w:r>
        <w:instrText xml:space="preserve"> PAGEREF _Toc8637 \h </w:instrText>
      </w:r>
      <w:r>
        <w:fldChar w:fldCharType="separate"/>
      </w:r>
      <w:r>
        <w:t>- 51 -</w:t>
      </w:r>
      <w:r>
        <w:fldChar w:fldCharType="end"/>
      </w:r>
      <w:r>
        <w:rPr>
          <w:rFonts w:hint="eastAsia" w:ascii="宋体" w:eastAsia="宋体" w:cs="宋体"/>
          <w:szCs w:val="21"/>
        </w:rPr>
        <w:fldChar w:fldCharType="end"/>
      </w:r>
    </w:p>
    <w:p>
      <w:pPr>
        <w:pStyle w:val="16"/>
        <w:tabs>
          <w:tab w:val="right" w:leader="dot" w:pos="8788"/>
        </w:tabs>
      </w:pPr>
      <w:r>
        <w:rPr>
          <w:rFonts w:hint="eastAsia" w:ascii="宋体" w:eastAsia="宋体" w:cs="宋体"/>
          <w:szCs w:val="21"/>
        </w:rPr>
        <w:fldChar w:fldCharType="begin"/>
      </w:r>
      <w:r>
        <w:rPr>
          <w:rFonts w:hint="eastAsia" w:ascii="宋体" w:eastAsia="宋体" w:cs="宋体"/>
          <w:szCs w:val="21"/>
        </w:rPr>
        <w:instrText xml:space="preserve"> HYPERLINK \l _Toc4669 </w:instrText>
      </w:r>
      <w:r>
        <w:rPr>
          <w:rFonts w:hint="eastAsia" w:ascii="宋体" w:eastAsia="宋体" w:cs="宋体"/>
          <w:szCs w:val="21"/>
        </w:rPr>
        <w:fldChar w:fldCharType="separate"/>
      </w:r>
      <w:r>
        <w:rPr>
          <w:rFonts w:hint="eastAsia" w:ascii="黑体" w:hAnsi="黑体" w:eastAsia="黑体" w:cs="黑体"/>
          <w:szCs w:val="24"/>
        </w:rPr>
        <w:t>第</w:t>
      </w:r>
      <w:r>
        <w:rPr>
          <w:rFonts w:hint="eastAsia" w:ascii="黑体" w:hAnsi="黑体" w:eastAsia="黑体" w:cs="黑体"/>
          <w:szCs w:val="24"/>
          <w:lang w:val="en-US" w:eastAsia="zh-CN"/>
        </w:rPr>
        <w:t>七</w:t>
      </w:r>
      <w:r>
        <w:rPr>
          <w:rFonts w:hint="eastAsia" w:ascii="黑体" w:hAnsi="黑体" w:eastAsia="黑体" w:cs="黑体"/>
          <w:szCs w:val="24"/>
        </w:rPr>
        <w:t>章 补充条款</w:t>
      </w:r>
      <w:r>
        <w:tab/>
      </w:r>
      <w:r>
        <w:fldChar w:fldCharType="begin"/>
      </w:r>
      <w:r>
        <w:instrText xml:space="preserve"> PAGEREF _Toc4669 \h </w:instrText>
      </w:r>
      <w:r>
        <w:fldChar w:fldCharType="separate"/>
      </w:r>
      <w:r>
        <w:t>- 66 -</w:t>
      </w:r>
      <w:r>
        <w:fldChar w:fldCharType="end"/>
      </w:r>
      <w:r>
        <w:rPr>
          <w:rFonts w:hint="eastAsia" w:ascii="宋体" w:eastAsia="宋体" w:cs="宋体"/>
          <w:szCs w:val="21"/>
        </w:rPr>
        <w:fldChar w:fldCharType="end"/>
      </w:r>
    </w:p>
    <w:p>
      <w:pPr>
        <w:spacing w:line="360" w:lineRule="auto"/>
        <w:rPr>
          <w:rFonts w:ascii="宋体" w:eastAsia="宋体" w:cs="宋体"/>
          <w:szCs w:val="21"/>
        </w:rPr>
      </w:pPr>
      <w:r>
        <w:rPr>
          <w:rFonts w:hint="eastAsia" w:ascii="宋体" w:eastAsia="宋体" w:cs="宋体"/>
          <w:szCs w:val="21"/>
        </w:rPr>
        <w:fldChar w:fldCharType="end"/>
      </w:r>
    </w:p>
    <w:p>
      <w:pPr>
        <w:spacing w:line="360" w:lineRule="auto"/>
        <w:rPr>
          <w:rFonts w:ascii="宋体" w:eastAsia="宋体" w:cs="宋体"/>
          <w:szCs w:val="21"/>
        </w:rPr>
      </w:pPr>
    </w:p>
    <w:p>
      <w:pPr>
        <w:pStyle w:val="3"/>
        <w:jc w:val="center"/>
        <w:rPr>
          <w:rFonts w:ascii="黑体" w:eastAsia="黑体" w:cs="黑体"/>
          <w:sz w:val="24"/>
        </w:rPr>
      </w:pPr>
    </w:p>
    <w:p>
      <w:pPr>
        <w:rPr>
          <w:rFonts w:ascii="黑体" w:eastAsia="黑体" w:cs="黑体"/>
          <w:sz w:val="24"/>
        </w:rPr>
      </w:pPr>
    </w:p>
    <w:p>
      <w:pPr>
        <w:pStyle w:val="4"/>
        <w:rPr>
          <w:rFonts w:ascii="黑体" w:eastAsia="黑体" w:cs="黑体"/>
          <w:sz w:val="24"/>
        </w:rPr>
      </w:pPr>
    </w:p>
    <w:p>
      <w:pPr>
        <w:pStyle w:val="26"/>
      </w:pPr>
    </w:p>
    <w:p>
      <w:pPr>
        <w:pStyle w:val="26"/>
      </w:pPr>
    </w:p>
    <w:p>
      <w:pPr>
        <w:pStyle w:val="3"/>
        <w:jc w:val="center"/>
        <w:rPr>
          <w:rFonts w:hint="eastAsia" w:ascii="黑体" w:eastAsia="黑体" w:cs="黑体"/>
          <w:sz w:val="24"/>
        </w:rPr>
        <w:sectPr>
          <w:footerReference r:id="rId4" w:type="default"/>
          <w:pgSz w:w="11906" w:h="16838"/>
          <w:pgMar w:top="1701" w:right="1417" w:bottom="1701" w:left="1701" w:header="851" w:footer="992" w:gutter="0"/>
          <w:pgNumType w:fmt="numberInDash" w:start="1"/>
          <w:cols w:space="720" w:num="1"/>
          <w:docGrid w:type="lines" w:linePitch="312" w:charSpace="0"/>
        </w:sectPr>
      </w:pPr>
    </w:p>
    <w:p>
      <w:pPr>
        <w:pStyle w:val="3"/>
        <w:jc w:val="center"/>
        <w:rPr>
          <w:rFonts w:hint="eastAsia" w:ascii="黑体" w:eastAsia="黑体" w:cs="黑体"/>
          <w:sz w:val="24"/>
          <w:lang w:eastAsia="zh-CN"/>
        </w:rPr>
      </w:pPr>
      <w:bookmarkStart w:id="0" w:name="_Toc31095"/>
      <w:r>
        <w:rPr>
          <w:rFonts w:hint="eastAsia" w:ascii="黑体" w:eastAsia="黑体" w:cs="黑体"/>
          <w:sz w:val="24"/>
        </w:rPr>
        <w:t>第一章   投标人须知</w:t>
      </w:r>
      <w:r>
        <w:rPr>
          <w:rFonts w:hint="eastAsia" w:ascii="黑体" w:eastAsia="黑体" w:cs="黑体"/>
          <w:sz w:val="24"/>
          <w:lang w:eastAsia="zh-CN"/>
        </w:rPr>
        <w:t>前附表</w:t>
      </w:r>
      <w:bookmarkEnd w:id="0"/>
    </w:p>
    <w:tbl>
      <w:tblPr>
        <w:tblStyle w:val="2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501"/>
        <w:gridCol w:w="6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ascii="宋体"/>
                <w:b/>
                <w:kern w:val="0"/>
                <w:szCs w:val="21"/>
              </w:rPr>
            </w:pPr>
            <w:r>
              <w:rPr>
                <w:rFonts w:hint="eastAsia" w:ascii="宋体"/>
                <w:b/>
                <w:kern w:val="0"/>
                <w:szCs w:val="21"/>
              </w:rPr>
              <w:t>项号</w:t>
            </w:r>
          </w:p>
        </w:tc>
        <w:tc>
          <w:tcPr>
            <w:tcW w:w="8483" w:type="dxa"/>
            <w:gridSpan w:val="2"/>
            <w:vAlign w:val="center"/>
          </w:tcPr>
          <w:p>
            <w:pPr>
              <w:jc w:val="center"/>
              <w:rPr>
                <w:rFonts w:ascii="宋体"/>
                <w:b/>
                <w:kern w:val="0"/>
                <w:szCs w:val="21"/>
              </w:rPr>
            </w:pPr>
            <w:r>
              <w:rPr>
                <w:rFonts w:hint="eastAsia" w:ascii="宋体"/>
                <w:b/>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ascii="宋体" w:eastAsia="宋体"/>
                <w:kern w:val="0"/>
                <w:szCs w:val="21"/>
              </w:rPr>
            </w:pPr>
            <w:r>
              <w:rPr>
                <w:rFonts w:hint="eastAsia" w:ascii="宋体"/>
                <w:kern w:val="0"/>
                <w:szCs w:val="21"/>
              </w:rPr>
              <w:t>1</w:t>
            </w: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rPr>
              <w:t>采购人</w:t>
            </w:r>
          </w:p>
        </w:tc>
        <w:tc>
          <w:tcPr>
            <w:tcW w:w="6982" w:type="dxa"/>
            <w:vAlign w:val="center"/>
          </w:tcPr>
          <w:p>
            <w:pPr>
              <w:widowControl/>
              <w:wordWrap w:val="0"/>
              <w:spacing w:line="440" w:lineRule="exact"/>
              <w:jc w:val="left"/>
              <w:rPr>
                <w:rFonts w:hint="eastAsia" w:ascii="宋体" w:eastAsia="宋体" w:cs="宋体"/>
                <w:color w:val="000000"/>
                <w:kern w:val="0"/>
                <w:szCs w:val="21"/>
                <w:lang w:eastAsia="zh-CN"/>
              </w:rPr>
            </w:pPr>
            <w:r>
              <w:rPr>
                <w:rFonts w:hint="eastAsia" w:ascii="宋体" w:cs="宋体"/>
                <w:color w:val="000000"/>
                <w:kern w:val="0"/>
                <w:szCs w:val="21"/>
                <w:lang w:eastAsia="zh-CN"/>
              </w:rPr>
              <w:t>名称</w:t>
            </w:r>
            <w:r>
              <w:rPr>
                <w:rFonts w:hint="eastAsia" w:ascii="宋体" w:eastAsia="宋体" w:cs="宋体"/>
                <w:color w:val="000000"/>
                <w:kern w:val="0"/>
                <w:szCs w:val="21"/>
              </w:rPr>
              <w:t>：</w:t>
            </w:r>
            <w:r>
              <w:rPr>
                <w:rFonts w:hint="eastAsia" w:ascii="宋体" w:cs="宋体"/>
                <w:color w:val="000000"/>
                <w:kern w:val="0"/>
                <w:szCs w:val="21"/>
                <w:lang w:eastAsia="zh-CN"/>
              </w:rPr>
              <w:t>新疆维吾尔自治区动物疾病预防控制中心</w:t>
            </w:r>
          </w:p>
          <w:p>
            <w:pPr>
              <w:keepNext/>
              <w:widowControl/>
              <w:jc w:val="left"/>
              <w:rPr>
                <w:rFonts w:hint="eastAsia" w:ascii="宋体" w:eastAsia="宋体" w:cs="宋体"/>
                <w:kern w:val="0"/>
                <w:szCs w:val="21"/>
              </w:rPr>
            </w:pPr>
            <w:r>
              <w:rPr>
                <w:rFonts w:hint="eastAsia" w:ascii="宋体" w:eastAsia="宋体" w:cs="宋体"/>
                <w:color w:val="000000"/>
                <w:kern w:val="0"/>
                <w:szCs w:val="21"/>
              </w:rPr>
              <w:t>地址：乌</w:t>
            </w:r>
            <w:r>
              <w:rPr>
                <w:rFonts w:hint="eastAsia" w:ascii="宋体" w:eastAsia="宋体" w:cs="宋体"/>
                <w:kern w:val="0"/>
                <w:szCs w:val="21"/>
              </w:rPr>
              <w:t>鲁木齐市高新技术开发区蓝天路268号</w:t>
            </w:r>
          </w:p>
          <w:p>
            <w:pPr>
              <w:keepNext/>
              <w:widowControl/>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eastAsia="zh-CN"/>
              </w:rPr>
              <w:t>联系</w:t>
            </w:r>
            <w:r>
              <w:rPr>
                <w:rFonts w:hint="eastAsia" w:asciiTheme="minorEastAsia" w:hAnsiTheme="minorEastAsia" w:eastAsiaTheme="minorEastAsia" w:cstheme="minorEastAsia"/>
                <w:kern w:val="0"/>
                <w:szCs w:val="21"/>
              </w:rPr>
              <w:t>人：</w:t>
            </w:r>
            <w:r>
              <w:rPr>
                <w:rFonts w:hint="eastAsia" w:asciiTheme="minorEastAsia" w:hAnsiTheme="minorEastAsia" w:eastAsiaTheme="minorEastAsia" w:cstheme="minorEastAsia"/>
                <w:kern w:val="0"/>
                <w:szCs w:val="21"/>
                <w:lang w:eastAsia="zh-CN"/>
              </w:rPr>
              <w:t>赵耀国</w:t>
            </w:r>
          </w:p>
          <w:p>
            <w:pPr>
              <w:keepNext/>
              <w:widowControl/>
              <w:jc w:val="left"/>
              <w:rPr>
                <w:rFonts w:ascii="宋体" w:eastAsia="宋体" w:cs="宋体"/>
                <w:color w:val="000000"/>
                <w:kern w:val="0"/>
                <w:szCs w:val="21"/>
                <w:lang w:val="en-US" w:eastAsia="zh-CN"/>
              </w:rPr>
            </w:pPr>
            <w:r>
              <w:rPr>
                <w:rFonts w:hint="eastAsia" w:asciiTheme="minorEastAsia" w:hAnsiTheme="minorEastAsia" w:eastAsiaTheme="minorEastAsia" w:cstheme="minorEastAsia"/>
                <w:kern w:val="0"/>
                <w:szCs w:val="21"/>
              </w:rPr>
              <w:t>电话：</w:t>
            </w:r>
            <w:r>
              <w:rPr>
                <w:rFonts w:hint="eastAsia" w:asciiTheme="minorEastAsia" w:hAnsiTheme="minorEastAsia" w:eastAsiaTheme="minorEastAsia" w:cstheme="minorEastAsia"/>
                <w:sz w:val="21"/>
                <w:szCs w:val="21"/>
                <w:lang w:val="en-US" w:eastAsia="zh-CN"/>
              </w:rPr>
              <w:t>18899505068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tcBorders>
              <w:bottom w:val="single" w:color="auto" w:sz="4" w:space="0"/>
            </w:tcBorders>
            <w:vAlign w:val="center"/>
          </w:tcPr>
          <w:p/>
        </w:tc>
        <w:tc>
          <w:tcPr>
            <w:tcW w:w="1501"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采购代理机构</w:t>
            </w:r>
          </w:p>
        </w:tc>
        <w:tc>
          <w:tcPr>
            <w:tcW w:w="6982" w:type="dxa"/>
            <w:vAlign w:val="center"/>
          </w:tcPr>
          <w:p>
            <w:pPr>
              <w:keepNext/>
              <w:widowControl/>
              <w:jc w:val="left"/>
            </w:pPr>
            <w:r>
              <w:rPr>
                <w:rFonts w:hint="eastAsia"/>
                <w:lang w:eastAsia="zh-CN"/>
              </w:rPr>
              <w:t>名称</w:t>
            </w:r>
            <w:r>
              <w:rPr>
                <w:rFonts w:hint="eastAsia"/>
              </w:rPr>
              <w:t>：新疆世纪华中工程项目管理有限公司</w:t>
            </w:r>
          </w:p>
          <w:p>
            <w:pPr>
              <w:pStyle w:val="8"/>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地址：</w:t>
            </w:r>
            <w:r>
              <w:rPr>
                <w:rFonts w:hint="eastAsia" w:ascii="宋体" w:eastAsia="宋体" w:cs="宋体"/>
                <w:kern w:val="0"/>
                <w:sz w:val="21"/>
                <w:szCs w:val="21"/>
              </w:rPr>
              <w:t>乌鲁木齐市米东区中颐北路乾和家园F区F14号楼1-3单元303室</w:t>
            </w:r>
          </w:p>
          <w:p>
            <w:pPr>
              <w:pStyle w:val="8"/>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联系人：孙共青</w:t>
            </w:r>
          </w:p>
          <w:p>
            <w:pPr>
              <w:pStyle w:val="8"/>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电话：0991-3382836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tcBorders>
              <w:top w:val="single" w:color="auto" w:sz="4" w:space="0"/>
            </w:tcBorders>
            <w:vAlign w:val="center"/>
          </w:tcPr>
          <w:p>
            <w:pPr>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w:t>
            </w:r>
          </w:p>
        </w:tc>
        <w:tc>
          <w:tcPr>
            <w:tcW w:w="1501" w:type="dxa"/>
            <w:tcBorders>
              <w:top w:val="single" w:color="auto" w:sz="4" w:space="0"/>
            </w:tcBorders>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项目编号</w:t>
            </w:r>
          </w:p>
        </w:tc>
        <w:tc>
          <w:tcPr>
            <w:tcW w:w="6982" w:type="dxa"/>
            <w:vAlign w:val="center"/>
          </w:tcPr>
          <w:p>
            <w:pPr>
              <w:keepNext/>
              <w:widowControl/>
              <w:jc w:val="left"/>
              <w:rPr>
                <w:rFonts w:hint="default"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XJHZ(</w:t>
            </w:r>
            <w:r>
              <w:rPr>
                <w:rFonts w:hint="eastAsia" w:ascii="宋体" w:cs="宋体"/>
                <w:color w:val="000000"/>
                <w:kern w:val="0"/>
                <w:sz w:val="21"/>
                <w:szCs w:val="21"/>
                <w:lang w:val="en-US" w:eastAsia="zh-CN" w:bidi="ar-SA"/>
              </w:rPr>
              <w:t>CS</w:t>
            </w:r>
            <w:r>
              <w:rPr>
                <w:rFonts w:hint="eastAsia" w:ascii="宋体" w:hAnsi="Calibri" w:eastAsia="宋体" w:cs="宋体"/>
                <w:color w:val="000000"/>
                <w:kern w:val="0"/>
                <w:sz w:val="21"/>
                <w:szCs w:val="21"/>
                <w:lang w:val="en-US" w:eastAsia="zh-CN" w:bidi="ar-SA"/>
              </w:rPr>
              <w:t>)2022-1</w:t>
            </w:r>
            <w:r>
              <w:rPr>
                <w:rFonts w:hint="eastAsia" w:ascii="宋体" w:cs="宋体"/>
                <w:color w:val="000000"/>
                <w:kern w:val="0"/>
                <w:sz w:val="21"/>
                <w:szCs w:val="21"/>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项 目 名  称</w:t>
            </w:r>
          </w:p>
        </w:tc>
        <w:tc>
          <w:tcPr>
            <w:tcW w:w="6982" w:type="dxa"/>
            <w:vAlign w:val="center"/>
          </w:tcPr>
          <w:p>
            <w:pPr>
              <w:keepNext/>
              <w:widowControl/>
              <w:jc w:val="left"/>
              <w:rPr>
                <w:rFonts w:hint="eastAsia" w:ascii="宋体" w:hAnsi="Calibri" w:eastAsia="宋体" w:cs="宋体"/>
                <w:color w:val="000000"/>
                <w:kern w:val="0"/>
                <w:sz w:val="21"/>
                <w:szCs w:val="21"/>
                <w:lang w:val="en-US" w:eastAsia="zh-CN" w:bidi="ar-SA"/>
              </w:rPr>
            </w:pPr>
            <w:r>
              <w:rPr>
                <w:rFonts w:hint="eastAsia" w:asciiTheme="minorEastAsia" w:hAnsiTheme="minorEastAsia" w:eastAsiaTheme="minorEastAsia" w:cstheme="minorEastAsia"/>
                <w:b w:val="0"/>
                <w:bCs w:val="0"/>
                <w:color w:val="000000" w:themeColor="text1"/>
                <w:kern w:val="0"/>
                <w:sz w:val="21"/>
                <w:szCs w:val="21"/>
                <w:lang w:val="en-US" w:eastAsia="zh-CN" w:bidi="ar-SA"/>
                <w14:textFill>
                  <w14:solidFill>
                    <w14:schemeClr w14:val="tx1"/>
                  </w14:solidFill>
                </w14:textFill>
              </w:rPr>
              <w:t>新疆维吾尔自治区动物疾病预防控制中心生物安全三级实验室设施设备改造升级服务项目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lang w:eastAsia="zh-CN"/>
              </w:rPr>
              <w:t>采购</w:t>
            </w:r>
            <w:r>
              <w:rPr>
                <w:rFonts w:hint="eastAsia" w:ascii="黑体" w:eastAsia="黑体" w:cs="黑体"/>
                <w:kern w:val="0"/>
                <w:szCs w:val="21"/>
              </w:rPr>
              <w:t>方式</w:t>
            </w:r>
          </w:p>
        </w:tc>
        <w:tc>
          <w:tcPr>
            <w:tcW w:w="6982" w:type="dxa"/>
            <w:vAlign w:val="center"/>
          </w:tcPr>
          <w:p>
            <w:pPr>
              <w:keepNext/>
              <w:widowControl/>
              <w:jc w:val="left"/>
              <w:rPr>
                <w:rFonts w:hint="eastAsia" w:ascii="宋体" w:hAnsi="Calibri" w:eastAsia="宋体" w:cs="宋体"/>
                <w:color w:val="000000"/>
                <w:kern w:val="0"/>
                <w:sz w:val="21"/>
                <w:szCs w:val="21"/>
                <w:lang w:val="en-US" w:eastAsia="zh-CN" w:bidi="ar-SA"/>
              </w:rPr>
            </w:pPr>
            <w:r>
              <w:rPr>
                <w:rFonts w:hint="eastAsia" w:ascii="宋体" w:cs="宋体"/>
                <w:kern w:val="0"/>
                <w:szCs w:val="21"/>
                <w:lang w:eastAsia="zh-CN"/>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hint="eastAsia" w:ascii="黑体" w:eastAsia="黑体" w:cs="黑体"/>
                <w:color w:val="000000"/>
                <w:kern w:val="0"/>
                <w:szCs w:val="21"/>
                <w:lang w:eastAsia="zh-CN"/>
              </w:rPr>
            </w:pPr>
            <w:r>
              <w:rPr>
                <w:rFonts w:hint="eastAsia" w:ascii="黑体" w:eastAsia="黑体" w:cs="黑体"/>
                <w:color w:val="000000"/>
                <w:kern w:val="0"/>
                <w:szCs w:val="21"/>
              </w:rPr>
              <w:t>预算</w:t>
            </w:r>
            <w:r>
              <w:rPr>
                <w:rFonts w:hint="eastAsia" w:ascii="黑体" w:eastAsia="黑体" w:cs="黑体"/>
                <w:color w:val="000000"/>
                <w:kern w:val="0"/>
                <w:szCs w:val="21"/>
                <w:lang w:eastAsia="zh-CN"/>
              </w:rPr>
              <w:t>金</w:t>
            </w:r>
            <w:r>
              <w:rPr>
                <w:rFonts w:hint="eastAsia" w:ascii="黑体" w:eastAsia="黑体" w:cs="黑体"/>
                <w:color w:val="000000"/>
                <w:kern w:val="0"/>
                <w:szCs w:val="21"/>
              </w:rPr>
              <w:t>额</w:t>
            </w:r>
            <w:r>
              <w:rPr>
                <w:rFonts w:hint="eastAsia" w:ascii="黑体" w:eastAsia="黑体" w:cs="黑体"/>
                <w:color w:val="000000"/>
                <w:kern w:val="0"/>
                <w:szCs w:val="21"/>
                <w:lang w:val="en-US" w:eastAsia="zh-CN"/>
              </w:rPr>
              <w:t>（元）</w:t>
            </w:r>
          </w:p>
        </w:tc>
        <w:tc>
          <w:tcPr>
            <w:tcW w:w="6982" w:type="dxa"/>
            <w:vAlign w:val="center"/>
          </w:tcPr>
          <w:p>
            <w:pPr>
              <w:keepNext/>
              <w:widowControl/>
              <w:jc w:val="left"/>
              <w:rPr>
                <w:rFonts w:hint="default" w:ascii="宋体" w:eastAsia="宋体" w:cs="宋体"/>
                <w:kern w:val="0"/>
                <w:szCs w:val="21"/>
                <w:lang w:val="en-US"/>
              </w:rPr>
            </w:pPr>
            <w:r>
              <w:rPr>
                <w:rFonts w:hint="eastAsia" w:asciiTheme="minorEastAsia" w:hAnsiTheme="minorEastAsia" w:eastAsiaTheme="minorEastAsia" w:cstheme="minorEastAsia"/>
                <w:bCs/>
                <w:color w:val="000000" w:themeColor="text1"/>
                <w:sz w:val="21"/>
                <w:szCs w:val="21"/>
                <w:vertAlign w:val="baseline"/>
                <w:lang w:val="en-US" w:eastAsia="zh-CN"/>
                <w14:textFill>
                  <w14:solidFill>
                    <w14:schemeClr w14:val="tx1"/>
                  </w14:solidFill>
                </w14:textFill>
              </w:rPr>
              <w:t>330000</w:t>
            </w:r>
            <w:r>
              <w:rPr>
                <w:rFonts w:hint="eastAsia" w:asciiTheme="minorEastAsia" w:hAnsiTheme="minorEastAsia" w:eastAsiaTheme="minorEastAsia" w:cstheme="minorEastAsia"/>
                <w:bCs/>
                <w:sz w:val="21"/>
                <w:szCs w:val="21"/>
                <w:vertAlign w:val="baseline"/>
                <w:lang w:val="en-US" w:eastAsia="zh-CN"/>
              </w:rPr>
              <w:t>.</w:t>
            </w:r>
            <w:r>
              <w:rPr>
                <w:rFonts w:hint="eastAsia" w:asciiTheme="minorEastAsia" w:hAnsiTheme="minorEastAsia" w:eastAsiaTheme="minorEastAsia" w:cstheme="minorEastAsia"/>
                <w:bCs/>
                <w:color w:val="000000" w:themeColor="text1"/>
                <w:sz w:val="21"/>
                <w:szCs w:val="21"/>
                <w:vertAlign w:val="baseline"/>
                <w:lang w:val="en-US" w:eastAsia="zh-CN"/>
                <w14:textFill>
                  <w14:solidFill>
                    <w14:schemeClr w14:val="tx1"/>
                  </w14:solidFill>
                </w14:textFill>
              </w:rPr>
              <w:t>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hint="eastAsia" w:ascii="黑体" w:eastAsia="黑体" w:cs="黑体"/>
                <w:color w:val="000000"/>
                <w:kern w:val="0"/>
                <w:szCs w:val="21"/>
                <w:lang w:eastAsia="zh-CN"/>
              </w:rPr>
            </w:pPr>
            <w:r>
              <w:rPr>
                <w:rFonts w:hint="eastAsia" w:ascii="黑体" w:eastAsia="黑体" w:cs="黑体"/>
                <w:color w:val="000000"/>
                <w:kern w:val="0"/>
                <w:szCs w:val="21"/>
              </w:rPr>
              <w:t>最高限价</w:t>
            </w:r>
            <w:r>
              <w:rPr>
                <w:rFonts w:hint="eastAsia" w:ascii="黑体" w:eastAsia="黑体" w:cs="黑体"/>
                <w:color w:val="000000"/>
                <w:kern w:val="0"/>
                <w:szCs w:val="21"/>
                <w:lang w:val="en-US" w:eastAsia="zh-CN"/>
              </w:rPr>
              <w:t>（元）</w:t>
            </w:r>
          </w:p>
        </w:tc>
        <w:tc>
          <w:tcPr>
            <w:tcW w:w="6982" w:type="dxa"/>
            <w:vAlign w:val="center"/>
          </w:tcPr>
          <w:p>
            <w:pPr>
              <w:keepNext/>
              <w:widowControl/>
              <w:numPr>
                <w:ilvl w:val="0"/>
                <w:numId w:val="0"/>
              </w:numPr>
              <w:jc w:val="left"/>
              <w:rPr>
                <w:rFonts w:hint="default" w:ascii="宋体" w:eastAsia="宋体" w:cs="宋体"/>
                <w:kern w:val="0"/>
                <w:szCs w:val="21"/>
                <w:lang w:val="en-US"/>
              </w:rPr>
            </w:pPr>
            <w:r>
              <w:rPr>
                <w:rFonts w:hint="eastAsia" w:asciiTheme="minorEastAsia" w:hAnsiTheme="minorEastAsia" w:eastAsiaTheme="minorEastAsia" w:cstheme="minorEastAsia"/>
                <w:bCs/>
                <w:color w:val="000000" w:themeColor="text1"/>
                <w:sz w:val="21"/>
                <w:szCs w:val="21"/>
                <w:vertAlign w:val="baseline"/>
                <w:lang w:val="en-US" w:eastAsia="zh-CN"/>
                <w14:textFill>
                  <w14:solidFill>
                    <w14:schemeClr w14:val="tx1"/>
                  </w14:solidFill>
                </w14:textFill>
              </w:rPr>
              <w:t>330000</w:t>
            </w:r>
            <w:r>
              <w:rPr>
                <w:rFonts w:hint="eastAsia" w:asciiTheme="minorEastAsia" w:hAnsiTheme="minorEastAsia" w:eastAsiaTheme="minorEastAsia" w:cstheme="minorEastAsia"/>
                <w:bCs/>
                <w:sz w:val="21"/>
                <w:szCs w:val="21"/>
                <w:vertAlign w:val="baseline"/>
                <w:lang w:val="en-US" w:eastAsia="zh-CN"/>
              </w:rPr>
              <w:t>.</w:t>
            </w:r>
            <w:r>
              <w:rPr>
                <w:rFonts w:hint="eastAsia" w:asciiTheme="minorEastAsia" w:hAnsiTheme="minorEastAsia" w:eastAsiaTheme="minorEastAsia" w:cstheme="minorEastAsia"/>
                <w:bCs/>
                <w:color w:val="000000" w:themeColor="text1"/>
                <w:sz w:val="21"/>
                <w:szCs w:val="21"/>
                <w:vertAlign w:val="baseline"/>
                <w:lang w:val="en-US" w:eastAsia="zh-CN"/>
                <w14:textFill>
                  <w14:solidFill>
                    <w14:schemeClr w14:val="tx1"/>
                  </w14:solidFill>
                </w14:textFill>
              </w:rPr>
              <w:t>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hint="eastAsia" w:ascii="黑体" w:eastAsia="黑体" w:cs="黑体"/>
                <w:kern w:val="0"/>
                <w:szCs w:val="21"/>
                <w:lang w:eastAsia="zh-CN"/>
              </w:rPr>
            </w:pPr>
            <w:r>
              <w:rPr>
                <w:rFonts w:hint="eastAsia" w:ascii="黑体" w:hAnsi="黑体" w:eastAsia="黑体" w:cs="黑体"/>
                <w:kern w:val="0"/>
                <w:szCs w:val="21"/>
              </w:rPr>
              <w:t>采购需求</w:t>
            </w:r>
          </w:p>
        </w:tc>
        <w:tc>
          <w:tcPr>
            <w:tcW w:w="6982" w:type="dxa"/>
            <w:vAlign w:val="center"/>
          </w:tcPr>
          <w:p>
            <w:pPr>
              <w:keepNext/>
              <w:widowControl/>
              <w:jc w:val="left"/>
              <w:rPr>
                <w:rFonts w:hint="eastAsia" w:ascii="宋体" w:hAnsi="Calibri" w:eastAsia="宋体" w:cs="宋体"/>
                <w:color w:val="000000"/>
                <w:kern w:val="0"/>
                <w:sz w:val="21"/>
                <w:szCs w:val="21"/>
                <w:lang w:val="en-US" w:eastAsia="zh-CN" w:bidi="ar-SA"/>
              </w:rPr>
            </w:pPr>
            <w:r>
              <w:rPr>
                <w:rFonts w:hint="eastAsia" w:asciiTheme="minorEastAsia" w:hAnsiTheme="minorEastAsia" w:eastAsiaTheme="minorEastAsia" w:cstheme="minorEastAsia"/>
                <w:b w:val="0"/>
                <w:bCs/>
                <w:sz w:val="21"/>
                <w:szCs w:val="21"/>
                <w:vertAlign w:val="baseline"/>
                <w:lang w:eastAsia="zh-CN"/>
              </w:rPr>
              <w:t>生物安全三级</w:t>
            </w:r>
            <w:r>
              <w:rPr>
                <w:rFonts w:hint="eastAsia" w:asciiTheme="minorEastAsia" w:hAnsiTheme="minorEastAsia" w:eastAsiaTheme="minorEastAsia" w:cstheme="minorEastAsia"/>
                <w:bCs/>
                <w:kern w:val="2"/>
                <w:sz w:val="21"/>
                <w:szCs w:val="21"/>
                <w:vertAlign w:val="baseline"/>
                <w:lang w:val="en-US" w:eastAsia="zh-CN" w:bidi="ar-SA"/>
              </w:rPr>
              <w:t>实验室改造（围护、暖通、自控、电气、污水处理、门禁、报警系统、设备、UPS应急电源电池组等），</w:t>
            </w:r>
            <w:r>
              <w:rPr>
                <w:rFonts w:hint="eastAsia" w:ascii="宋体" w:hAnsi="Calibri" w:eastAsia="宋体" w:cs="宋体"/>
                <w:b/>
                <w:bCs/>
                <w:color w:val="000000"/>
                <w:kern w:val="0"/>
                <w:sz w:val="21"/>
                <w:szCs w:val="21"/>
                <w:lang w:val="en-US" w:eastAsia="zh-CN" w:bidi="ar-SA"/>
              </w:rPr>
              <w:t>详见第五章“采购内容及要求”</w:t>
            </w:r>
            <w:r>
              <w:rPr>
                <w:rFonts w:hint="eastAsia" w:ascii="宋体" w:hAnsi="Calibri" w:eastAsia="宋体" w:cs="宋体"/>
                <w:color w:val="000000"/>
                <w:kern w:val="0"/>
                <w:sz w:val="21"/>
                <w:szCs w:val="21"/>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hint="eastAsia" w:ascii="黑体" w:eastAsia="黑体" w:cs="黑体"/>
                <w:color w:val="000000"/>
                <w:kern w:val="0"/>
                <w:szCs w:val="21"/>
                <w:lang w:eastAsia="zh-CN"/>
              </w:rPr>
            </w:pPr>
            <w:r>
              <w:rPr>
                <w:rFonts w:hint="eastAsia" w:ascii="黑体" w:eastAsia="黑体" w:cs="黑体"/>
                <w:color w:val="000000"/>
                <w:kern w:val="0"/>
                <w:szCs w:val="21"/>
                <w:lang w:eastAsia="zh-CN"/>
              </w:rPr>
              <w:t>数量</w:t>
            </w:r>
          </w:p>
        </w:tc>
        <w:tc>
          <w:tcPr>
            <w:tcW w:w="6982" w:type="dxa"/>
            <w:vAlign w:val="center"/>
          </w:tcPr>
          <w:p>
            <w:pPr>
              <w:keepNext/>
              <w:widowControl/>
              <w:jc w:val="left"/>
              <w:rPr>
                <w:rFonts w:hint="eastAsia" w:eastAsia="宋体" w:asciiTheme="minorEastAsia" w:hAnsiTheme="minorEastAsia" w:cstheme="minorEastAsia"/>
                <w:kern w:val="0"/>
                <w:szCs w:val="21"/>
                <w:lang w:val="en-US" w:eastAsia="zh-CN"/>
              </w:rPr>
            </w:pPr>
            <w:r>
              <w:rPr>
                <w:rFonts w:hint="eastAsia" w:ascii="宋体" w:cs="宋体"/>
                <w:b w:val="0"/>
                <w:bCs w:val="0"/>
                <w:color w:val="000000"/>
                <w:kern w:val="0"/>
                <w:sz w:val="21"/>
                <w:szCs w:val="21"/>
                <w:lang w:val="en-US" w:eastAsia="zh-CN" w:bidi="ar-SA"/>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hint="eastAsia" w:ascii="黑体" w:eastAsia="黑体" w:cs="黑体"/>
                <w:color w:val="000000"/>
                <w:kern w:val="0"/>
                <w:szCs w:val="21"/>
                <w:lang w:eastAsia="zh-CN"/>
              </w:rPr>
            </w:pPr>
            <w:r>
              <w:rPr>
                <w:rFonts w:hint="eastAsia" w:ascii="黑体" w:eastAsia="黑体" w:cs="黑体"/>
                <w:color w:val="000000"/>
                <w:kern w:val="0"/>
                <w:szCs w:val="21"/>
                <w:lang w:eastAsia="zh-CN"/>
              </w:rPr>
              <w:t>核心产品</w:t>
            </w:r>
          </w:p>
        </w:tc>
        <w:tc>
          <w:tcPr>
            <w:tcW w:w="6982" w:type="dxa"/>
            <w:vAlign w:val="center"/>
          </w:tcPr>
          <w:p>
            <w:pPr>
              <w:keepNext/>
              <w:widowControl/>
              <w:jc w:val="left"/>
              <w:rPr>
                <w:rFonts w:hint="eastAsia" w:eastAsia="宋体" w:asciiTheme="minorEastAsia" w:hAnsiTheme="minorEastAsia" w:cstheme="minorEastAsia"/>
                <w:b w:val="0"/>
                <w:bCs w:val="0"/>
                <w:kern w:val="0"/>
                <w:szCs w:val="21"/>
                <w:lang w:eastAsia="zh-CN"/>
              </w:rPr>
            </w:pPr>
            <w:r>
              <w:rPr>
                <w:rFonts w:hint="eastAsia" w:ascii="宋体" w:hAnsi="宋体" w:eastAsia="宋体" w:cs="宋体"/>
                <w:b w:val="0"/>
                <w:bCs w:val="0"/>
                <w:kern w:val="0"/>
                <w:szCs w:val="21"/>
                <w:lang w:eastAsia="zh-CN"/>
              </w:rPr>
              <w:t>■</w:t>
            </w:r>
            <w:r>
              <w:rPr>
                <w:rFonts w:hint="eastAsia" w:asciiTheme="minorEastAsia" w:hAnsiTheme="minorEastAsia" w:eastAsiaTheme="minorEastAsia" w:cstheme="minorEastAsia"/>
                <w:b w:val="0"/>
                <w:bCs w:val="0"/>
                <w:kern w:val="0"/>
                <w:szCs w:val="21"/>
                <w:lang w:eastAsia="zh-CN"/>
              </w:rPr>
              <w:t>无</w:t>
            </w:r>
          </w:p>
          <w:p>
            <w:pPr>
              <w:keepNext/>
              <w:widowControl/>
              <w:jc w:val="left"/>
              <w:rPr>
                <w:rFonts w:hint="eastAsia" w:ascii="宋体" w:hAnsi="Calibri" w:cs="宋体" w:eastAsiaTheme="minorEastAsia"/>
                <w:color w:val="000000"/>
                <w:kern w:val="0"/>
                <w:sz w:val="21"/>
                <w:szCs w:val="21"/>
                <w:lang w:val="en-US" w:eastAsia="zh-CN" w:bidi="ar-SA"/>
              </w:rPr>
            </w:pPr>
            <w:r>
              <w:rPr>
                <w:rFonts w:hint="eastAsia" w:asciiTheme="minorEastAsia" w:hAnsiTheme="minorEastAsia" w:eastAsiaTheme="minorEastAsia" w:cstheme="minorEastAsia"/>
                <w:kern w:val="0"/>
                <w:szCs w:val="21"/>
                <w:lang w:eastAsia="zh-CN"/>
              </w:rPr>
              <w:t>□若有则为：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ascii="黑体" w:eastAsia="黑体" w:cs="黑体"/>
                <w:kern w:val="0"/>
                <w:szCs w:val="21"/>
              </w:rPr>
            </w:pPr>
            <w:r>
              <w:rPr>
                <w:rFonts w:hint="eastAsia" w:ascii="黑体" w:hAnsi="黑体" w:eastAsia="黑体" w:cs="黑体"/>
                <w:color w:val="000000"/>
                <w:kern w:val="0"/>
                <w:szCs w:val="21"/>
                <w:lang w:eastAsia="zh-CN"/>
              </w:rPr>
              <w:t>服务地点</w:t>
            </w:r>
          </w:p>
        </w:tc>
        <w:tc>
          <w:tcPr>
            <w:tcW w:w="6982" w:type="dxa"/>
            <w:vAlign w:val="center"/>
          </w:tcPr>
          <w:p>
            <w:pPr>
              <w:keepNext/>
              <w:widowControl/>
              <w:jc w:val="left"/>
              <w:rPr>
                <w:rFonts w:hint="eastAsia" w:ascii="宋体" w:eastAsia="宋体" w:cs="宋体"/>
                <w:color w:val="000000"/>
                <w:kern w:val="0"/>
                <w:szCs w:val="21"/>
                <w:lang w:val="en-US" w:eastAsia="zh-CN"/>
              </w:rPr>
            </w:pPr>
            <w:r>
              <w:rPr>
                <w:rFonts w:hint="eastAsia" w:asciiTheme="minorEastAsia" w:hAnsiTheme="minorEastAsia" w:eastAsiaTheme="minorEastAsia" w:cstheme="minorEastAsia"/>
                <w:lang w:val="en-US" w:eastAsia="zh-CN"/>
              </w:rPr>
              <w:t>采购人指定的区域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hint="eastAsia" w:ascii="宋体" w:hAnsi="宋体" w:eastAsia="黑体" w:cs="宋体"/>
                <w:kern w:val="0"/>
                <w:szCs w:val="21"/>
                <w:lang w:eastAsia="zh-CN"/>
              </w:rPr>
            </w:pPr>
            <w:r>
              <w:rPr>
                <w:rFonts w:hint="eastAsia" w:ascii="黑体" w:hAnsi="黑体" w:eastAsia="黑体" w:cs="黑体"/>
                <w:color w:val="000000"/>
                <w:kern w:val="0"/>
                <w:szCs w:val="21"/>
                <w:lang w:val="en-US" w:eastAsia="zh-CN"/>
              </w:rPr>
              <w:t>工期</w:t>
            </w:r>
          </w:p>
        </w:tc>
        <w:tc>
          <w:tcPr>
            <w:tcW w:w="6982" w:type="dxa"/>
            <w:vAlign w:val="center"/>
          </w:tcPr>
          <w:p>
            <w:pPr>
              <w:keepNext/>
              <w:widowControl/>
              <w:jc w:val="left"/>
              <w:rPr>
                <w:rFonts w:hint="default" w:ascii="宋体" w:eastAsia="宋体" w:cs="宋体"/>
                <w:color w:val="000000"/>
                <w:kern w:val="0"/>
                <w:szCs w:val="21"/>
                <w:lang w:val="en-US" w:eastAsia="zh-CN"/>
              </w:rPr>
            </w:pPr>
            <w:r>
              <w:rPr>
                <w:rFonts w:hint="eastAsia" w:asciiTheme="minorEastAsia" w:hAnsiTheme="minorEastAsia" w:eastAsiaTheme="minorEastAsia" w:cstheme="minorEastAsia"/>
                <w:bCs/>
                <w:sz w:val="21"/>
                <w:szCs w:val="21"/>
                <w:vertAlign w:val="baseline"/>
                <w:lang w:val="en-US" w:eastAsia="zh-CN"/>
              </w:rPr>
              <w:t>签订合同后60日内完工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eastAsia="zh-CN"/>
              </w:rPr>
              <w:t>质量等级</w:t>
            </w:r>
          </w:p>
        </w:tc>
        <w:tc>
          <w:tcPr>
            <w:tcW w:w="6982" w:type="dxa"/>
            <w:vAlign w:val="center"/>
          </w:tcPr>
          <w:p>
            <w:pPr>
              <w:keepNext/>
              <w:widowControl/>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kern w:val="0"/>
                <w:sz w:val="21"/>
                <w:szCs w:val="21"/>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rPr>
                <w:rFonts w:hint="eastAsia" w:asciiTheme="minorEastAsia" w:hAnsiTheme="minorEastAsia" w:eastAsiaTheme="minorEastAsia" w:cstheme="minorEastAsia"/>
                <w:sz w:val="21"/>
                <w:szCs w:val="21"/>
              </w:rPr>
            </w:pPr>
          </w:p>
        </w:tc>
        <w:tc>
          <w:tcPr>
            <w:tcW w:w="1501" w:type="dxa"/>
            <w:vAlign w:val="center"/>
          </w:tcPr>
          <w:p>
            <w:pPr>
              <w:keepNext/>
              <w:widowControl/>
              <w:jc w:val="distribute"/>
              <w:rPr>
                <w:rFonts w:hint="eastAsia" w:ascii="黑体" w:eastAsia="黑体" w:cs="黑体"/>
                <w:color w:val="auto"/>
                <w:kern w:val="0"/>
                <w:szCs w:val="21"/>
                <w:lang w:eastAsia="zh-CN"/>
              </w:rPr>
            </w:pPr>
            <w:r>
              <w:rPr>
                <w:rFonts w:hint="eastAsia" w:ascii="黑体" w:eastAsia="黑体" w:cs="黑体"/>
                <w:color w:val="auto"/>
                <w:kern w:val="0"/>
                <w:szCs w:val="21"/>
                <w:lang w:eastAsia="zh-CN"/>
              </w:rPr>
              <w:t>保修期</w:t>
            </w:r>
          </w:p>
        </w:tc>
        <w:tc>
          <w:tcPr>
            <w:tcW w:w="6982" w:type="dxa"/>
            <w:vAlign w:val="center"/>
          </w:tcPr>
          <w:p>
            <w:pPr>
              <w:keepNext/>
              <w:widowControl/>
              <w:jc w:val="left"/>
              <w:rPr>
                <w:rFonts w:hint="eastAsia" w:ascii="宋体" w:eastAsia="宋体" w:cs="宋体"/>
                <w:color w:val="000000"/>
                <w:kern w:val="0"/>
                <w:szCs w:val="21"/>
                <w:lang w:val="en-US" w:eastAsia="zh-CN"/>
              </w:rPr>
            </w:pPr>
            <w:r>
              <w:rPr>
                <w:rFonts w:hint="eastAsia" w:asciiTheme="minorEastAsia" w:hAnsiTheme="minorEastAsia" w:eastAsiaTheme="minorEastAsia" w:cstheme="minorEastAsia"/>
                <w:b w:val="0"/>
                <w:bCs w:val="0"/>
                <w:color w:val="auto"/>
                <w:lang w:val="en-US" w:eastAsia="zh-CN"/>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tcBorders>
              <w:bottom w:val="single" w:color="auto" w:sz="4" w:space="0"/>
            </w:tcBorders>
            <w:vAlign w:val="center"/>
          </w:tcPr>
          <w:p>
            <w:pPr>
              <w:rPr>
                <w:rFonts w:hint="eastAsia" w:asciiTheme="minorEastAsia" w:hAnsiTheme="minorEastAsia" w:eastAsiaTheme="minorEastAsia" w:cstheme="minorEastAsia"/>
                <w:sz w:val="21"/>
                <w:szCs w:val="21"/>
              </w:rPr>
            </w:pPr>
          </w:p>
        </w:tc>
        <w:tc>
          <w:tcPr>
            <w:tcW w:w="1501" w:type="dxa"/>
            <w:tcBorders>
              <w:bottom w:val="single" w:color="auto" w:sz="4" w:space="0"/>
            </w:tcBorders>
            <w:vAlign w:val="center"/>
          </w:tcPr>
          <w:p>
            <w:pPr>
              <w:keepNext/>
              <w:widowControl/>
              <w:jc w:val="distribute"/>
              <w:rPr>
                <w:rFonts w:hint="eastAsia" w:ascii="黑体" w:eastAsia="黑体" w:cs="黑体"/>
                <w:color w:val="auto"/>
                <w:kern w:val="0"/>
                <w:szCs w:val="21"/>
                <w:lang w:eastAsia="zh-CN"/>
              </w:rPr>
            </w:pPr>
            <w:r>
              <w:rPr>
                <w:rFonts w:hint="eastAsia" w:ascii="黑体" w:eastAsia="黑体" w:cs="黑体"/>
                <w:color w:val="auto"/>
                <w:kern w:val="0"/>
                <w:szCs w:val="21"/>
              </w:rPr>
              <w:t>资金</w:t>
            </w:r>
            <w:r>
              <w:rPr>
                <w:rFonts w:hint="eastAsia" w:ascii="黑体" w:eastAsia="黑体" w:cs="黑体"/>
                <w:color w:val="auto"/>
                <w:kern w:val="0"/>
                <w:szCs w:val="21"/>
                <w:lang w:eastAsia="zh-CN"/>
              </w:rPr>
              <w:t>情况</w:t>
            </w:r>
          </w:p>
        </w:tc>
        <w:tc>
          <w:tcPr>
            <w:tcW w:w="6982" w:type="dxa"/>
            <w:vAlign w:val="center"/>
          </w:tcPr>
          <w:p>
            <w:pPr>
              <w:keepNext/>
              <w:widowControl/>
              <w:jc w:val="left"/>
              <w:rPr>
                <w:rFonts w:hint="eastAsia" w:ascii="宋体" w:eastAsia="宋体" w:cs="宋体"/>
                <w:color w:val="000000"/>
                <w:kern w:val="0"/>
                <w:szCs w:val="21"/>
                <w:lang w:val="en-US" w:eastAsia="zh-CN"/>
              </w:rPr>
            </w:pPr>
            <w:r>
              <w:rPr>
                <w:rFonts w:hint="eastAsia" w:ascii="宋体" w:eastAsia="宋体" w:cs="宋体"/>
                <w:color w:val="000000"/>
                <w:kern w:val="0"/>
                <w:szCs w:val="21"/>
                <w:lang w:val="en-US"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tcBorders>
              <w:top w:val="single" w:color="auto" w:sz="4"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501" w:type="dxa"/>
            <w:tcBorders>
              <w:top w:val="single" w:color="auto" w:sz="4" w:space="0"/>
            </w:tcBorders>
            <w:vAlign w:val="center"/>
          </w:tcPr>
          <w:p>
            <w:pPr>
              <w:keepNext/>
              <w:widowControl/>
              <w:jc w:val="distribute"/>
              <w:rPr>
                <w:rFonts w:ascii="黑体" w:eastAsia="黑体" w:cs="黑体"/>
                <w:color w:val="000000"/>
                <w:kern w:val="0"/>
                <w:szCs w:val="21"/>
              </w:rPr>
            </w:pPr>
            <w:r>
              <w:rPr>
                <w:rFonts w:hint="eastAsia" w:ascii="黑体" w:eastAsia="黑体" w:cs="黑体"/>
                <w:color w:val="000000"/>
                <w:kern w:val="0"/>
                <w:szCs w:val="21"/>
              </w:rPr>
              <w:t>货款支付</w:t>
            </w:r>
          </w:p>
        </w:tc>
        <w:tc>
          <w:tcPr>
            <w:tcW w:w="6982" w:type="dxa"/>
            <w:vAlign w:val="center"/>
          </w:tcPr>
          <w:p>
            <w:pPr>
              <w:keepNext/>
              <w:widowControl/>
              <w:jc w:val="left"/>
              <w:rPr>
                <w:rFonts w:ascii="宋体" w:eastAsia="宋体" w:cs="宋体"/>
                <w:color w:val="000000"/>
                <w:kern w:val="0"/>
                <w:szCs w:val="21"/>
              </w:rPr>
            </w:pPr>
            <w:r>
              <w:rPr>
                <w:rFonts w:hint="eastAsia" w:ascii="宋体" w:eastAsia="宋体" w:cs="宋体"/>
                <w:kern w:val="0"/>
                <w:szCs w:val="21"/>
                <w:lang w:val="en-US" w:eastAsia="zh-CN"/>
              </w:rPr>
              <w:t>最终以与</w:t>
            </w:r>
            <w:r>
              <w:rPr>
                <w:rFonts w:hint="eastAsia" w:ascii="宋体" w:cs="宋体"/>
                <w:kern w:val="0"/>
                <w:szCs w:val="21"/>
                <w:lang w:val="en-US" w:eastAsia="zh-CN"/>
              </w:rPr>
              <w:t>采购人</w:t>
            </w:r>
            <w:r>
              <w:rPr>
                <w:rFonts w:hint="eastAsia" w:ascii="宋体" w:eastAsia="宋体" w:cs="宋体"/>
                <w:kern w:val="0"/>
                <w:szCs w:val="21"/>
                <w:lang w:val="en-US" w:eastAsia="zh-CN"/>
              </w:rPr>
              <w:t>签订的《采购供应合同》的具体约定为准。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tc>
        <w:tc>
          <w:tcPr>
            <w:tcW w:w="1501"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现场踏勘</w:t>
            </w:r>
          </w:p>
        </w:tc>
        <w:tc>
          <w:tcPr>
            <w:tcW w:w="6982" w:type="dxa"/>
            <w:vAlign w:val="center"/>
          </w:tcPr>
          <w:p>
            <w:pPr>
              <w:keepNext/>
              <w:widowControl/>
              <w:jc w:val="left"/>
              <w:rPr>
                <w:rFonts w:hint="eastAsia" w:asciiTheme="minorEastAsia" w:hAnsiTheme="minorEastAsia" w:eastAsiaTheme="minorEastAsia" w:cstheme="minorEastAsia"/>
                <w:b w:val="0"/>
                <w:bCs w:val="0"/>
                <w:kern w:val="0"/>
                <w:szCs w:val="21"/>
                <w:lang w:eastAsia="zh-CN"/>
              </w:rPr>
            </w:pPr>
            <w:r>
              <w:rPr>
                <w:rFonts w:hint="eastAsia" w:ascii="宋体" w:hAnsi="宋体" w:eastAsia="宋体" w:cs="宋体"/>
                <w:b w:val="0"/>
                <w:bCs w:val="0"/>
                <w:kern w:val="0"/>
                <w:szCs w:val="21"/>
                <w:lang w:eastAsia="zh-CN"/>
              </w:rPr>
              <w:t>■</w:t>
            </w:r>
            <w:r>
              <w:rPr>
                <w:rFonts w:hint="eastAsia" w:asciiTheme="minorEastAsia" w:hAnsiTheme="minorEastAsia" w:eastAsiaTheme="minorEastAsia" w:cstheme="minorEastAsia"/>
                <w:b w:val="0"/>
                <w:bCs w:val="0"/>
                <w:kern w:val="0"/>
                <w:szCs w:val="21"/>
              </w:rPr>
              <w:t>不</w:t>
            </w:r>
            <w:r>
              <w:rPr>
                <w:rFonts w:hint="eastAsia" w:asciiTheme="minorEastAsia" w:hAnsiTheme="minorEastAsia" w:eastAsiaTheme="minorEastAsia" w:cstheme="minorEastAsia"/>
                <w:b w:val="0"/>
                <w:bCs w:val="0"/>
                <w:kern w:val="0"/>
                <w:szCs w:val="21"/>
                <w:lang w:eastAsia="zh-CN"/>
              </w:rPr>
              <w:t>组织</w:t>
            </w:r>
          </w:p>
          <w:p>
            <w:pPr>
              <w:keepNext/>
              <w:widowControl/>
              <w:jc w:val="left"/>
              <w:rPr>
                <w:rFonts w:ascii="宋体" w:eastAsia="宋体" w:cs="宋体"/>
                <w:kern w:val="0"/>
                <w:szCs w:val="21"/>
              </w:rPr>
            </w:pP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tc>
        <w:tc>
          <w:tcPr>
            <w:tcW w:w="1501" w:type="dxa"/>
            <w:vAlign w:val="center"/>
          </w:tcPr>
          <w:p>
            <w:pPr>
              <w:keepNext/>
              <w:widowControl/>
              <w:jc w:val="distribute"/>
              <w:rPr>
                <w:rFonts w:hint="eastAsia" w:ascii="黑体" w:hAnsi="黑体" w:eastAsia="黑体" w:cs="黑体"/>
                <w:kern w:val="0"/>
                <w:szCs w:val="21"/>
                <w:lang w:eastAsia="zh-CN"/>
              </w:rPr>
            </w:pPr>
            <w:r>
              <w:rPr>
                <w:rFonts w:hint="eastAsia" w:ascii="黑体" w:hAnsi="黑体" w:eastAsia="黑体" w:cs="黑体"/>
                <w:kern w:val="0"/>
                <w:szCs w:val="21"/>
                <w:lang w:eastAsia="zh-CN"/>
              </w:rPr>
              <w:t>投标</w:t>
            </w:r>
          </w:p>
          <w:p>
            <w:pPr>
              <w:keepNext/>
              <w:widowControl/>
              <w:jc w:val="distribute"/>
              <w:rPr>
                <w:rFonts w:ascii="黑体" w:eastAsia="黑体" w:cs="黑体"/>
                <w:kern w:val="0"/>
                <w:szCs w:val="21"/>
              </w:rPr>
            </w:pPr>
            <w:r>
              <w:rPr>
                <w:rFonts w:hint="eastAsia" w:ascii="黑体" w:hAnsi="黑体" w:eastAsia="黑体" w:cs="黑体"/>
                <w:kern w:val="0"/>
                <w:szCs w:val="21"/>
                <w:lang w:eastAsia="zh-CN"/>
              </w:rPr>
              <w:t>预备会</w:t>
            </w:r>
          </w:p>
        </w:tc>
        <w:tc>
          <w:tcPr>
            <w:tcW w:w="6982" w:type="dxa"/>
            <w:vAlign w:val="center"/>
          </w:tcPr>
          <w:p>
            <w:pPr>
              <w:keepNext/>
              <w:widowControl/>
              <w:jc w:val="left"/>
              <w:rPr>
                <w:rFonts w:hint="eastAsia" w:asciiTheme="minorEastAsia" w:hAnsiTheme="minorEastAsia" w:eastAsiaTheme="minorEastAsia" w:cstheme="minorEastAsia"/>
                <w:b w:val="0"/>
                <w:bCs w:val="0"/>
                <w:kern w:val="0"/>
                <w:szCs w:val="21"/>
                <w:lang w:eastAsia="zh-CN"/>
              </w:rPr>
            </w:pPr>
            <w:r>
              <w:rPr>
                <w:rFonts w:hint="eastAsia" w:ascii="宋体" w:hAnsi="宋体" w:eastAsia="宋体" w:cs="宋体"/>
                <w:b w:val="0"/>
                <w:bCs w:val="0"/>
                <w:kern w:val="0"/>
                <w:szCs w:val="21"/>
                <w:lang w:eastAsia="zh-CN"/>
              </w:rPr>
              <w:t>■</w:t>
            </w:r>
            <w:r>
              <w:rPr>
                <w:rFonts w:hint="eastAsia" w:asciiTheme="minorEastAsia" w:hAnsiTheme="minorEastAsia" w:eastAsiaTheme="minorEastAsia" w:cstheme="minorEastAsia"/>
                <w:b w:val="0"/>
                <w:bCs w:val="0"/>
                <w:kern w:val="0"/>
                <w:szCs w:val="21"/>
              </w:rPr>
              <w:t>不</w:t>
            </w:r>
            <w:r>
              <w:rPr>
                <w:rFonts w:hint="eastAsia" w:asciiTheme="minorEastAsia" w:hAnsiTheme="minorEastAsia" w:eastAsiaTheme="minorEastAsia" w:cstheme="minorEastAsia"/>
                <w:b w:val="0"/>
                <w:bCs w:val="0"/>
                <w:kern w:val="0"/>
                <w:szCs w:val="21"/>
                <w:lang w:eastAsia="zh-CN"/>
              </w:rPr>
              <w:t>召开</w:t>
            </w:r>
          </w:p>
          <w:p>
            <w:pPr>
              <w:keepNext/>
              <w:widowControl/>
              <w:jc w:val="left"/>
              <w:rPr>
                <w:rFonts w:ascii="宋体" w:eastAsia="宋体" w:cs="宋体"/>
                <w:kern w:val="0"/>
                <w:szCs w:val="21"/>
              </w:rPr>
            </w:pPr>
            <w:r>
              <w:rPr>
                <w:rFonts w:hint="eastAsia" w:asciiTheme="minorEastAsia" w:hAnsiTheme="minorEastAsia" w:eastAsiaTheme="minorEastAsia" w:cstheme="minorEastAsia"/>
                <w:kern w:val="0"/>
                <w:szCs w:val="21"/>
                <w:lang w:eastAsia="zh-CN"/>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tc>
        <w:tc>
          <w:tcPr>
            <w:tcW w:w="1501" w:type="dxa"/>
            <w:vAlign w:val="center"/>
          </w:tcPr>
          <w:p>
            <w:pPr>
              <w:keepNext/>
              <w:widowControl/>
              <w:jc w:val="distribute"/>
              <w:rPr>
                <w:rFonts w:hint="eastAsia" w:ascii="黑体" w:hAnsi="黑体" w:eastAsia="黑体" w:cs="黑体"/>
                <w:kern w:val="0"/>
                <w:szCs w:val="21"/>
                <w:lang w:eastAsia="zh-CN"/>
              </w:rPr>
            </w:pPr>
            <w:r>
              <w:rPr>
                <w:rFonts w:hint="eastAsia" w:ascii="黑体" w:hAnsi="黑体" w:eastAsia="黑体" w:cs="黑体"/>
                <w:kern w:val="0"/>
                <w:szCs w:val="21"/>
                <w:lang w:eastAsia="zh-CN"/>
              </w:rPr>
              <w:t>联合体</w:t>
            </w:r>
          </w:p>
          <w:p>
            <w:pPr>
              <w:keepNext/>
              <w:widowControl/>
              <w:jc w:val="distribute"/>
              <w:rPr>
                <w:rFonts w:hint="eastAsia" w:ascii="黑体" w:eastAsia="黑体" w:cs="黑体"/>
                <w:kern w:val="0"/>
                <w:szCs w:val="21"/>
                <w:lang w:eastAsia="zh-CN"/>
              </w:rPr>
            </w:pPr>
            <w:r>
              <w:rPr>
                <w:rFonts w:hint="eastAsia" w:ascii="黑体" w:hAnsi="黑体" w:eastAsia="黑体" w:cs="黑体"/>
                <w:kern w:val="0"/>
                <w:szCs w:val="21"/>
                <w:lang w:eastAsia="zh-CN"/>
              </w:rPr>
              <w:t>投标</w:t>
            </w:r>
          </w:p>
        </w:tc>
        <w:tc>
          <w:tcPr>
            <w:tcW w:w="6982" w:type="dxa"/>
            <w:vAlign w:val="center"/>
          </w:tcPr>
          <w:p>
            <w:pPr>
              <w:keepNext/>
              <w:widowControl/>
              <w:jc w:val="left"/>
              <w:rPr>
                <w:rFonts w:hint="eastAsia" w:asciiTheme="minorEastAsia" w:hAnsiTheme="minorEastAsia" w:eastAsiaTheme="minorEastAsia" w:cstheme="minorEastAsia"/>
                <w:b w:val="0"/>
                <w:bCs w:val="0"/>
                <w:kern w:val="0"/>
                <w:szCs w:val="21"/>
              </w:rPr>
            </w:pPr>
            <w:r>
              <w:rPr>
                <w:rFonts w:hint="eastAsia" w:ascii="宋体" w:hAnsi="宋体" w:eastAsia="宋体" w:cs="宋体"/>
                <w:b w:val="0"/>
                <w:bCs w:val="0"/>
                <w:kern w:val="0"/>
                <w:szCs w:val="21"/>
                <w:lang w:eastAsia="zh-CN"/>
              </w:rPr>
              <w:t>■</w:t>
            </w:r>
            <w:r>
              <w:rPr>
                <w:rFonts w:hint="eastAsia" w:asciiTheme="minorEastAsia" w:hAnsiTheme="minorEastAsia" w:eastAsiaTheme="minorEastAsia" w:cstheme="minorEastAsia"/>
                <w:b w:val="0"/>
                <w:bCs w:val="0"/>
                <w:kern w:val="0"/>
                <w:szCs w:val="21"/>
              </w:rPr>
              <w:t>不接受</w:t>
            </w:r>
          </w:p>
          <w:p>
            <w:pPr>
              <w:keepNext/>
              <w:widowControl/>
              <w:jc w:val="left"/>
              <w:rPr>
                <w:rFonts w:hint="eastAsia" w:ascii="宋体" w:eastAsia="宋体" w:cs="宋体"/>
                <w:kern w:val="0"/>
                <w:szCs w:val="21"/>
                <w:lang w:eastAsia="zh-CN"/>
              </w:rPr>
            </w:pP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接受，联合体投标的须在</w:t>
            </w:r>
            <w:r>
              <w:rPr>
                <w:rFonts w:hint="eastAsia" w:asciiTheme="minorEastAsia" w:hAnsiTheme="minorEastAsia" w:eastAsiaTheme="minorEastAsia" w:cstheme="minorEastAsia"/>
                <w:kern w:val="0"/>
                <w:szCs w:val="21"/>
                <w:lang w:eastAsia="zh-CN"/>
              </w:rPr>
              <w:t>响应文件</w:t>
            </w:r>
            <w:r>
              <w:rPr>
                <w:rFonts w:hint="eastAsia" w:asciiTheme="minorEastAsia" w:hAnsiTheme="minorEastAsia" w:eastAsiaTheme="minorEastAsia" w:cstheme="minorEastAsia"/>
                <w:kern w:val="0"/>
                <w:szCs w:val="21"/>
              </w:rPr>
              <w:t>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tc>
        <w:tc>
          <w:tcPr>
            <w:tcW w:w="1501" w:type="dxa"/>
            <w:vAlign w:val="center"/>
          </w:tcPr>
          <w:p>
            <w:pPr>
              <w:keepNext/>
              <w:widowControl/>
              <w:jc w:val="distribute"/>
              <w:rPr>
                <w:rFonts w:hint="eastAsia" w:ascii="黑体" w:eastAsia="黑体" w:cs="黑体"/>
                <w:kern w:val="0"/>
                <w:szCs w:val="21"/>
                <w:lang w:eastAsia="zh-CN"/>
              </w:rPr>
            </w:pPr>
            <w:r>
              <w:rPr>
                <w:rFonts w:hint="eastAsia" w:ascii="黑体" w:hAnsi="黑体" w:eastAsia="黑体" w:cs="黑体"/>
                <w:kern w:val="0"/>
                <w:szCs w:val="21"/>
              </w:rPr>
              <w:t>资格审查方式</w:t>
            </w:r>
          </w:p>
        </w:tc>
        <w:tc>
          <w:tcPr>
            <w:tcW w:w="6982" w:type="dxa"/>
            <w:vAlign w:val="center"/>
          </w:tcPr>
          <w:p>
            <w:pPr>
              <w:keepNext/>
              <w:widowControl/>
              <w:jc w:val="left"/>
              <w:rPr>
                <w:rFonts w:hint="eastAsia" w:asciiTheme="minorEastAsia" w:hAnsiTheme="minorEastAsia" w:eastAsiaTheme="minorEastAsia" w:cstheme="minorEastAsia"/>
                <w:b w:val="0"/>
                <w:bCs w:val="0"/>
                <w:kern w:val="0"/>
                <w:szCs w:val="21"/>
              </w:rPr>
            </w:pPr>
            <w:r>
              <w:rPr>
                <w:rFonts w:hint="eastAsia" w:ascii="宋体" w:hAnsi="宋体" w:eastAsia="宋体" w:cs="宋体"/>
                <w:b w:val="0"/>
                <w:bCs w:val="0"/>
                <w:kern w:val="0"/>
                <w:szCs w:val="21"/>
                <w:lang w:eastAsia="zh-CN"/>
              </w:rPr>
              <w:t>■</w:t>
            </w:r>
            <w:r>
              <w:rPr>
                <w:rFonts w:hint="eastAsia" w:asciiTheme="minorEastAsia" w:hAnsiTheme="minorEastAsia" w:eastAsiaTheme="minorEastAsia" w:cstheme="minorEastAsia"/>
                <w:kern w:val="0"/>
                <w:szCs w:val="21"/>
              </w:rPr>
              <w:t>资格后审</w:t>
            </w:r>
          </w:p>
          <w:p>
            <w:pPr>
              <w:keepNext/>
              <w:widowControl/>
              <w:jc w:val="left"/>
              <w:rPr>
                <w:rFonts w:hint="eastAsia" w:ascii="宋体" w:eastAsia="宋体" w:cs="宋体"/>
                <w:kern w:val="0"/>
                <w:szCs w:val="21"/>
                <w:lang w:eastAsia="zh-CN"/>
              </w:rPr>
            </w:pP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资格</w:t>
            </w:r>
            <w:r>
              <w:rPr>
                <w:rFonts w:hint="eastAsia" w:asciiTheme="minorEastAsia" w:hAnsiTheme="minorEastAsia" w:eastAsiaTheme="minorEastAsia" w:cstheme="minorEastAsia"/>
                <w:kern w:val="0"/>
                <w:szCs w:val="21"/>
                <w:lang w:eastAsia="zh-CN"/>
              </w:rPr>
              <w:t>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rPr>
              <w:t>替代方案</w:t>
            </w:r>
          </w:p>
        </w:tc>
        <w:tc>
          <w:tcPr>
            <w:tcW w:w="6982" w:type="dxa"/>
            <w:vAlign w:val="center"/>
          </w:tcPr>
          <w:p>
            <w:pPr>
              <w:keepNext/>
              <w:widowControl/>
              <w:jc w:val="left"/>
              <w:rPr>
                <w:rFonts w:ascii="宋体" w:eastAsia="宋体" w:cs="宋体"/>
                <w:kern w:val="0"/>
                <w:szCs w:val="21"/>
              </w:rPr>
            </w:pPr>
            <w:r>
              <w:rPr>
                <w:rFonts w:hint="eastAsia" w:ascii="宋体" w:eastAsia="宋体" w:cs="宋体"/>
                <w:kern w:val="0"/>
                <w:szCs w:val="21"/>
              </w:rPr>
              <w:t>不允许投标人提交替代方案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tcBorders>
              <w:bottom w:val="single" w:color="auto" w:sz="4" w:space="0"/>
            </w:tcBorders>
            <w:vAlign w:val="center"/>
          </w:tcP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rPr>
              <w:t>评比办法</w:t>
            </w:r>
          </w:p>
        </w:tc>
        <w:tc>
          <w:tcPr>
            <w:tcW w:w="6982" w:type="dxa"/>
            <w:vAlign w:val="center"/>
          </w:tcPr>
          <w:p>
            <w:pPr>
              <w:keepNext/>
              <w:widowControl/>
              <w:jc w:val="left"/>
              <w:rPr>
                <w:rFonts w:ascii="宋体" w:eastAsia="宋体" w:cs="宋体"/>
                <w:kern w:val="0"/>
                <w:szCs w:val="21"/>
                <w:lang w:val="en-US" w:eastAsia="zh-CN"/>
              </w:rPr>
            </w:pPr>
            <w:r>
              <w:rPr>
                <w:rFonts w:hint="eastAsia" w:ascii="宋体" w:eastAsia="宋体" w:cs="宋体"/>
                <w:kern w:val="0"/>
                <w:szCs w:val="21"/>
              </w:rPr>
              <w:t>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tcBorders>
              <w:top w:val="single" w:color="auto" w:sz="4" w:space="0"/>
            </w:tcBorders>
            <w:vAlign w:val="center"/>
          </w:tcPr>
          <w:p>
            <w:pPr>
              <w:jc w:val="center"/>
              <w:rPr>
                <w:rFonts w:hint="eastAsia" w:ascii="宋体" w:eastAsia="宋体"/>
                <w:kern w:val="0"/>
                <w:szCs w:val="21"/>
                <w:lang w:eastAsia="zh-CN"/>
              </w:rPr>
            </w:pPr>
            <w:r>
              <w:rPr>
                <w:rFonts w:hint="eastAsia" w:ascii="宋体"/>
                <w:kern w:val="0"/>
                <w:szCs w:val="21"/>
                <w:lang w:val="en-US" w:eastAsia="zh-CN"/>
              </w:rPr>
              <w:t>4</w:t>
            </w:r>
          </w:p>
        </w:tc>
        <w:tc>
          <w:tcPr>
            <w:tcW w:w="1501" w:type="dxa"/>
            <w:vAlign w:val="center"/>
          </w:tcPr>
          <w:p>
            <w:pPr>
              <w:keepNext/>
              <w:widowControl/>
              <w:jc w:val="distribute"/>
              <w:rPr>
                <w:rFonts w:hint="eastAsia" w:ascii="黑体" w:eastAsia="黑体" w:cs="黑体"/>
                <w:kern w:val="0"/>
                <w:szCs w:val="21"/>
                <w:lang w:eastAsia="zh-CN"/>
              </w:rPr>
            </w:pPr>
            <w:r>
              <w:rPr>
                <w:rFonts w:hint="eastAsia" w:ascii="黑体" w:eastAsia="黑体" w:cs="黑体"/>
                <w:kern w:val="0"/>
                <w:szCs w:val="21"/>
                <w:lang w:eastAsia="zh-CN"/>
              </w:rPr>
              <w:t>响应文件</w:t>
            </w:r>
          </w:p>
          <w:p>
            <w:pPr>
              <w:keepNext/>
              <w:widowControl/>
              <w:jc w:val="distribute"/>
              <w:rPr>
                <w:rFonts w:hint="eastAsia" w:ascii="黑体" w:eastAsia="黑体" w:cs="黑体"/>
                <w:kern w:val="0"/>
                <w:szCs w:val="21"/>
              </w:rPr>
            </w:pPr>
            <w:r>
              <w:rPr>
                <w:rFonts w:hint="eastAsia" w:ascii="黑体" w:eastAsia="黑体" w:cs="黑体"/>
                <w:kern w:val="0"/>
                <w:szCs w:val="21"/>
                <w:lang w:eastAsia="zh-CN"/>
              </w:rPr>
              <w:t>的</w:t>
            </w:r>
            <w:r>
              <w:rPr>
                <w:rFonts w:hint="eastAsia" w:ascii="黑体" w:eastAsia="黑体" w:cs="黑体"/>
                <w:kern w:val="0"/>
                <w:szCs w:val="21"/>
              </w:rPr>
              <w:t>获取</w:t>
            </w:r>
          </w:p>
        </w:tc>
        <w:tc>
          <w:tcPr>
            <w:tcW w:w="6982" w:type="dxa"/>
            <w:vAlign w:val="center"/>
          </w:tcPr>
          <w:p>
            <w:pPr>
              <w:keepNext/>
              <w:widowControl/>
              <w:jc w:val="left"/>
              <w:rPr>
                <w:rFonts w:ascii="宋体" w:eastAsia="宋体" w:cs="宋体"/>
                <w:color w:val="000000"/>
                <w:szCs w:val="21"/>
              </w:rPr>
            </w:pPr>
            <w:r>
              <w:rPr>
                <w:rFonts w:hint="eastAsia" w:ascii="宋体" w:eastAsia="宋体" w:cs="宋体"/>
                <w:color w:val="000000"/>
                <w:szCs w:val="21"/>
              </w:rPr>
              <w:t>时间：2022年</w:t>
            </w:r>
            <w:r>
              <w:rPr>
                <w:rFonts w:hint="eastAsia" w:ascii="宋体" w:cs="宋体"/>
                <w:color w:val="000000"/>
                <w:szCs w:val="21"/>
                <w:lang w:val="en-US" w:eastAsia="zh-CN"/>
              </w:rPr>
              <w:t>5</w:t>
            </w:r>
            <w:r>
              <w:rPr>
                <w:rFonts w:hint="eastAsia" w:ascii="宋体" w:eastAsia="宋体" w:cs="宋体"/>
                <w:color w:val="000000"/>
                <w:szCs w:val="21"/>
              </w:rPr>
              <w:t>月</w:t>
            </w:r>
            <w:r>
              <w:rPr>
                <w:rFonts w:hint="eastAsia" w:ascii="宋体" w:cs="宋体"/>
                <w:color w:val="000000"/>
                <w:szCs w:val="21"/>
                <w:lang w:val="en-US" w:eastAsia="zh-CN"/>
              </w:rPr>
              <w:t>6</w:t>
            </w:r>
            <w:r>
              <w:rPr>
                <w:rFonts w:hint="eastAsia" w:ascii="宋体" w:eastAsia="宋体" w:cs="宋体"/>
                <w:color w:val="000000"/>
                <w:szCs w:val="21"/>
              </w:rPr>
              <w:t>日至2022年</w:t>
            </w:r>
            <w:r>
              <w:rPr>
                <w:rFonts w:hint="eastAsia" w:ascii="宋体" w:cs="宋体"/>
                <w:color w:val="000000"/>
                <w:szCs w:val="21"/>
                <w:lang w:val="en-US" w:eastAsia="zh-CN"/>
              </w:rPr>
              <w:t>5</w:t>
            </w:r>
            <w:r>
              <w:rPr>
                <w:rFonts w:hint="eastAsia" w:ascii="宋体" w:eastAsia="宋体" w:cs="宋体"/>
                <w:color w:val="000000"/>
                <w:szCs w:val="21"/>
              </w:rPr>
              <w:t>月</w:t>
            </w:r>
            <w:r>
              <w:rPr>
                <w:rFonts w:hint="eastAsia" w:ascii="宋体" w:cs="宋体"/>
                <w:color w:val="000000"/>
                <w:szCs w:val="21"/>
                <w:lang w:val="en-US" w:eastAsia="zh-CN"/>
              </w:rPr>
              <w:t>12</w:t>
            </w:r>
            <w:r>
              <w:rPr>
                <w:rFonts w:hint="eastAsia" w:ascii="宋体" w:eastAsia="宋体" w:cs="宋体"/>
                <w:color w:val="000000"/>
                <w:szCs w:val="21"/>
              </w:rPr>
              <w:t>日（北京时间，法定节假日除外）</w:t>
            </w:r>
          </w:p>
          <w:p>
            <w:pPr>
              <w:keepNext/>
              <w:widowControl/>
              <w:ind w:firstLine="630" w:firstLineChars="300"/>
              <w:jc w:val="left"/>
              <w:rPr>
                <w:rFonts w:ascii="宋体" w:eastAsia="宋体" w:cs="宋体"/>
                <w:color w:val="000000"/>
                <w:szCs w:val="21"/>
              </w:rPr>
            </w:pPr>
            <w:r>
              <w:rPr>
                <w:rFonts w:hint="eastAsia" w:ascii="宋体" w:eastAsia="宋体" w:cs="宋体"/>
                <w:color w:val="000000"/>
                <w:szCs w:val="21"/>
              </w:rPr>
              <w:t>每天上午10:30至13:30，下午15:30至1</w:t>
            </w:r>
            <w:r>
              <w:rPr>
                <w:rFonts w:hint="eastAsia" w:ascii="宋体" w:cs="宋体"/>
                <w:color w:val="000000"/>
                <w:szCs w:val="21"/>
              </w:rPr>
              <w:t>8</w:t>
            </w:r>
            <w:r>
              <w:rPr>
                <w:rFonts w:hint="eastAsia" w:ascii="宋体" w:eastAsia="宋体" w:cs="宋体"/>
                <w:color w:val="000000"/>
                <w:szCs w:val="21"/>
              </w:rPr>
              <w:t>:</w:t>
            </w:r>
            <w:r>
              <w:rPr>
                <w:rFonts w:hint="eastAsia" w:ascii="宋体" w:eastAsia="宋体" w:cs="宋体"/>
                <w:color w:val="000000"/>
                <w:szCs w:val="21"/>
                <w:lang w:val="en-US" w:eastAsia="zh-CN"/>
              </w:rPr>
              <w:t>00</w:t>
            </w:r>
          </w:p>
          <w:p>
            <w:pPr>
              <w:keepNext/>
              <w:widowControl/>
              <w:jc w:val="left"/>
              <w:rPr>
                <w:rFonts w:hint="eastAsia" w:ascii="宋体" w:eastAsia="宋体" w:cs="宋体"/>
                <w:kern w:val="0"/>
                <w:szCs w:val="21"/>
              </w:rPr>
            </w:pPr>
            <w:r>
              <w:rPr>
                <w:rFonts w:hint="eastAsia" w:ascii="宋体" w:eastAsia="宋体" w:cs="宋体"/>
                <w:kern w:val="0"/>
                <w:szCs w:val="21"/>
              </w:rPr>
              <w:t>地点：乌鲁木齐米东区中颐北路乾和家园F区F14号楼1-3单元30</w:t>
            </w:r>
            <w:r>
              <w:rPr>
                <w:rFonts w:hint="eastAsia" w:ascii="宋体" w:cs="宋体"/>
                <w:kern w:val="0"/>
                <w:szCs w:val="21"/>
              </w:rPr>
              <w:t>3</w:t>
            </w:r>
            <w:r>
              <w:rPr>
                <w:rFonts w:hint="eastAsia" w:ascii="宋体" w:eastAsia="宋体" w:cs="宋体"/>
                <w:kern w:val="0"/>
                <w:szCs w:val="21"/>
              </w:rPr>
              <w:t>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rPr>
              <w:t>方式</w:t>
            </w:r>
          </w:p>
        </w:tc>
        <w:tc>
          <w:tcPr>
            <w:tcW w:w="6982" w:type="dxa"/>
            <w:vAlign w:val="center"/>
          </w:tcPr>
          <w:p>
            <w:pPr>
              <w:keepNext/>
              <w:widowControl/>
              <w:jc w:val="left"/>
              <w:rPr>
                <w:rFonts w:ascii="宋体" w:eastAsia="宋体" w:cs="宋体"/>
                <w:kern w:val="0"/>
                <w:szCs w:val="21"/>
              </w:rPr>
            </w:pPr>
            <w:r>
              <w:rPr>
                <w:rFonts w:hint="eastAsia" w:ascii="宋体" w:eastAsia="宋体" w:cs="宋体"/>
                <w:kern w:val="0"/>
                <w:szCs w:val="21"/>
                <w:lang w:eastAsia="zh-CN"/>
              </w:rPr>
              <w:t>现场</w:t>
            </w:r>
            <w:r>
              <w:rPr>
                <w:rFonts w:hint="eastAsia" w:ascii="宋体" w:cs="宋体"/>
                <w:kern w:val="0"/>
                <w:szCs w:val="21"/>
                <w:lang w:eastAsia="zh-CN"/>
              </w:rPr>
              <w:t>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宋体" w:eastAsia="宋体"/>
                <w:kern w:val="0"/>
                <w:szCs w:val="21"/>
              </w:rPr>
            </w:pP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lang w:eastAsia="zh-CN"/>
              </w:rPr>
              <w:t>磋商文件</w:t>
            </w:r>
            <w:r>
              <w:rPr>
                <w:rFonts w:hint="eastAsia" w:ascii="黑体" w:eastAsia="黑体" w:cs="黑体"/>
                <w:kern w:val="0"/>
                <w:szCs w:val="21"/>
              </w:rPr>
              <w:t>费</w:t>
            </w:r>
          </w:p>
        </w:tc>
        <w:tc>
          <w:tcPr>
            <w:tcW w:w="6982" w:type="dxa"/>
            <w:vAlign w:val="center"/>
          </w:tcPr>
          <w:p>
            <w:pPr>
              <w:keepNext/>
              <w:widowControl/>
              <w:jc w:val="left"/>
              <w:rPr>
                <w:rFonts w:ascii="宋体" w:eastAsia="宋体" w:cs="宋体"/>
                <w:kern w:val="0"/>
                <w:szCs w:val="21"/>
              </w:rPr>
            </w:pPr>
            <w:r>
              <w:rPr>
                <w:rFonts w:hint="eastAsia" w:ascii="宋体" w:eastAsia="宋体" w:cs="宋体"/>
                <w:kern w:val="0"/>
                <w:szCs w:val="21"/>
              </w:rPr>
              <w:t>300元</w:t>
            </w:r>
            <w:r>
              <w:rPr>
                <w:rFonts w:hint="eastAsia" w:ascii="宋体" w:cs="宋体"/>
                <w:kern w:val="0"/>
                <w:szCs w:val="21"/>
                <w:lang w:val="en-US" w:eastAsia="zh-CN"/>
              </w:rPr>
              <w:t>/标包</w:t>
            </w:r>
            <w:r>
              <w:rPr>
                <w:rFonts w:hint="eastAsia" w:ascii="宋体" w:eastAsia="宋体" w:cs="宋体"/>
                <w:kern w:val="0"/>
                <w:szCs w:val="21"/>
              </w:rPr>
              <w:t>，售后不退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ascii="宋体" w:eastAsia="宋体"/>
                <w:kern w:val="0"/>
                <w:szCs w:val="21"/>
              </w:rPr>
            </w:pPr>
            <w:r>
              <w:rPr>
                <w:rFonts w:hint="eastAsia" w:ascii="宋体"/>
                <w:kern w:val="0"/>
                <w:szCs w:val="21"/>
              </w:rPr>
              <w:t>5</w:t>
            </w: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lang w:eastAsia="zh-CN"/>
              </w:rPr>
              <w:t>响应文件提</w:t>
            </w:r>
            <w:r>
              <w:rPr>
                <w:rFonts w:hint="eastAsia" w:ascii="黑体" w:eastAsia="黑体" w:cs="黑体"/>
                <w:kern w:val="0"/>
                <w:szCs w:val="21"/>
              </w:rPr>
              <w:t>交</w:t>
            </w:r>
          </w:p>
        </w:tc>
        <w:tc>
          <w:tcPr>
            <w:tcW w:w="6982" w:type="dxa"/>
            <w:vAlign w:val="center"/>
          </w:tcPr>
          <w:p>
            <w:pPr>
              <w:keepNext/>
              <w:widowControl/>
              <w:jc w:val="left"/>
              <w:rPr>
                <w:rFonts w:hint="eastAsia" w:ascii="宋体" w:eastAsia="宋体" w:cs="宋体"/>
                <w:kern w:val="0"/>
                <w:szCs w:val="21"/>
              </w:rPr>
            </w:pPr>
            <w:r>
              <w:rPr>
                <w:rFonts w:hint="eastAsia" w:ascii="宋体" w:eastAsia="宋体" w:cs="宋体"/>
                <w:kern w:val="0"/>
                <w:szCs w:val="21"/>
              </w:rPr>
              <w:t>截止时间：2022年</w:t>
            </w:r>
            <w:r>
              <w:rPr>
                <w:rFonts w:hint="eastAsia" w:ascii="宋体" w:cs="宋体"/>
                <w:kern w:val="0"/>
                <w:szCs w:val="21"/>
                <w:lang w:val="en-US" w:eastAsia="zh-CN"/>
              </w:rPr>
              <w:t>5</w:t>
            </w:r>
            <w:r>
              <w:rPr>
                <w:rFonts w:hint="eastAsia" w:ascii="宋体" w:eastAsia="宋体" w:cs="宋体"/>
                <w:kern w:val="0"/>
                <w:szCs w:val="21"/>
              </w:rPr>
              <w:t>月</w:t>
            </w:r>
            <w:r>
              <w:rPr>
                <w:rFonts w:hint="eastAsia" w:ascii="宋体" w:cs="宋体"/>
                <w:kern w:val="0"/>
                <w:szCs w:val="21"/>
                <w:lang w:val="en-US" w:eastAsia="zh-CN"/>
              </w:rPr>
              <w:t>17</w:t>
            </w:r>
            <w:r>
              <w:rPr>
                <w:rFonts w:hint="eastAsia" w:ascii="宋体" w:eastAsia="宋体" w:cs="宋体"/>
                <w:kern w:val="0"/>
                <w:szCs w:val="21"/>
              </w:rPr>
              <w:t>日11:00（北京时间）</w:t>
            </w:r>
          </w:p>
          <w:p>
            <w:pPr>
              <w:keepNext/>
              <w:widowControl/>
              <w:jc w:val="left"/>
              <w:rPr>
                <w:rFonts w:ascii="宋体" w:eastAsia="宋体" w:cs="宋体"/>
                <w:kern w:val="0"/>
                <w:szCs w:val="21"/>
              </w:rPr>
            </w:pPr>
            <w:r>
              <w:rPr>
                <w:rFonts w:hint="eastAsia" w:ascii="宋体" w:eastAsia="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w:t>
            </w:r>
          </w:p>
        </w:tc>
        <w:tc>
          <w:tcPr>
            <w:tcW w:w="6982" w:type="dxa"/>
            <w:vAlign w:val="center"/>
          </w:tcPr>
          <w:p>
            <w:pPr>
              <w:keepNext/>
              <w:widowControl/>
              <w:jc w:val="left"/>
              <w:rPr>
                <w:rFonts w:ascii="宋体" w:eastAsia="宋体" w:cs="宋体"/>
                <w:color w:val="000000"/>
                <w:szCs w:val="21"/>
              </w:rPr>
            </w:pPr>
            <w:r>
              <w:rPr>
                <w:rFonts w:hint="eastAsia" w:ascii="宋体" w:eastAsia="宋体" w:cs="宋体"/>
                <w:color w:val="000000"/>
                <w:szCs w:val="21"/>
              </w:rPr>
              <w:t>时间：202</w:t>
            </w:r>
            <w:r>
              <w:rPr>
                <w:rFonts w:hint="eastAsia" w:ascii="宋体" w:cs="宋体"/>
                <w:color w:val="000000"/>
                <w:szCs w:val="21"/>
              </w:rPr>
              <w:t>2</w:t>
            </w:r>
            <w:r>
              <w:rPr>
                <w:rFonts w:hint="eastAsia" w:ascii="宋体" w:eastAsia="宋体" w:cs="宋体"/>
                <w:color w:val="000000"/>
                <w:szCs w:val="21"/>
              </w:rPr>
              <w:t>年</w:t>
            </w:r>
            <w:r>
              <w:rPr>
                <w:rFonts w:hint="eastAsia" w:ascii="宋体" w:cs="宋体"/>
                <w:color w:val="000000"/>
                <w:szCs w:val="21"/>
                <w:lang w:val="en-US" w:eastAsia="zh-CN"/>
              </w:rPr>
              <w:t>5</w:t>
            </w:r>
            <w:r>
              <w:rPr>
                <w:rFonts w:hint="eastAsia" w:ascii="宋体" w:eastAsia="宋体" w:cs="宋体"/>
                <w:color w:val="000000"/>
                <w:szCs w:val="21"/>
              </w:rPr>
              <w:t>月</w:t>
            </w:r>
            <w:r>
              <w:rPr>
                <w:rFonts w:hint="eastAsia" w:ascii="宋体" w:cs="宋体"/>
                <w:color w:val="000000"/>
                <w:szCs w:val="21"/>
                <w:lang w:val="en-US" w:eastAsia="zh-CN"/>
              </w:rPr>
              <w:t>17</w:t>
            </w:r>
            <w:r>
              <w:rPr>
                <w:rFonts w:hint="eastAsia" w:ascii="宋体" w:eastAsia="宋体" w:cs="宋体"/>
                <w:color w:val="000000"/>
                <w:szCs w:val="21"/>
              </w:rPr>
              <w:t>日1</w:t>
            </w:r>
            <w:r>
              <w:rPr>
                <w:rFonts w:hint="eastAsia" w:ascii="宋体" w:cs="宋体"/>
                <w:color w:val="000000"/>
                <w:szCs w:val="21"/>
              </w:rPr>
              <w:t>1</w:t>
            </w:r>
            <w:r>
              <w:rPr>
                <w:rFonts w:hint="eastAsia" w:ascii="宋体" w:eastAsia="宋体" w:cs="宋体"/>
                <w:color w:val="000000"/>
                <w:szCs w:val="21"/>
              </w:rPr>
              <w:t>:</w:t>
            </w:r>
            <w:r>
              <w:rPr>
                <w:rFonts w:hint="eastAsia" w:ascii="宋体" w:cs="宋体"/>
                <w:color w:val="000000"/>
                <w:szCs w:val="21"/>
              </w:rPr>
              <w:t>0</w:t>
            </w:r>
            <w:r>
              <w:rPr>
                <w:rFonts w:hint="eastAsia" w:ascii="宋体" w:eastAsia="宋体" w:cs="宋体"/>
                <w:color w:val="000000"/>
                <w:szCs w:val="21"/>
              </w:rPr>
              <w:t>0（北京时间）</w:t>
            </w:r>
          </w:p>
          <w:p>
            <w:pPr>
              <w:keepNext/>
              <w:widowControl/>
              <w:jc w:val="left"/>
              <w:rPr>
                <w:rFonts w:ascii="宋体" w:eastAsia="宋体" w:cs="宋体"/>
                <w:kern w:val="0"/>
                <w:szCs w:val="21"/>
              </w:rPr>
            </w:pPr>
            <w:r>
              <w:rPr>
                <w:rFonts w:hint="eastAsia" w:ascii="宋体" w:eastAsia="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eastAsia="宋体"/>
                <w:kern w:val="0"/>
                <w:szCs w:val="21"/>
                <w:lang w:eastAsia="zh-CN"/>
              </w:rPr>
            </w:pPr>
            <w:r>
              <w:rPr>
                <w:rFonts w:hint="eastAsia" w:ascii="宋体"/>
                <w:kern w:val="0"/>
                <w:szCs w:val="21"/>
                <w:lang w:val="en-US" w:eastAsia="zh-CN"/>
              </w:rPr>
              <w:t>6</w:t>
            </w: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投标保证金</w:t>
            </w:r>
          </w:p>
        </w:tc>
        <w:tc>
          <w:tcPr>
            <w:tcW w:w="6982" w:type="dxa"/>
            <w:vAlign w:val="center"/>
          </w:tcPr>
          <w:p>
            <w:pPr>
              <w:keepNext/>
              <w:widowControl/>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b/>
                <w:bCs/>
                <w:kern w:val="0"/>
                <w:szCs w:val="21"/>
                <w:lang w:val="en-US" w:eastAsia="zh-CN"/>
              </w:rPr>
              <w:t>6.1</w:t>
            </w:r>
            <w:r>
              <w:rPr>
                <w:rFonts w:hint="eastAsia" w:asciiTheme="minorEastAsia" w:hAnsiTheme="minorEastAsia" w:eastAsiaTheme="minorEastAsia" w:cstheme="minorEastAsia"/>
                <w:b/>
                <w:bCs/>
                <w:kern w:val="0"/>
                <w:szCs w:val="21"/>
              </w:rPr>
              <w:t>投标保证金金额：</w:t>
            </w:r>
            <w:r>
              <w:rPr>
                <w:rFonts w:hint="eastAsia" w:asciiTheme="minorEastAsia" w:hAnsiTheme="minorEastAsia" w:eastAsiaTheme="minorEastAsia" w:cstheme="minorEastAsia"/>
                <w:b/>
                <w:bCs/>
                <w:kern w:val="0"/>
                <w:szCs w:val="21"/>
                <w:lang w:val="en-US" w:eastAsia="zh-CN"/>
              </w:rPr>
              <w:t>6600元</w:t>
            </w:r>
            <w:r>
              <w:rPr>
                <w:rFonts w:hint="eastAsia" w:asciiTheme="minorEastAsia" w:hAnsiTheme="minorEastAsia" w:eastAsiaTheme="minorEastAsia" w:cstheme="minorEastAsia"/>
                <w:b/>
                <w:bCs/>
                <w:lang w:val="en-US" w:eastAsia="zh-CN"/>
              </w:rPr>
              <w:t>（以到账时间为准）</w:t>
            </w:r>
          </w:p>
          <w:p>
            <w:pPr>
              <w:keepNext/>
              <w:widowControl/>
              <w:ind w:firstLine="420" w:firstLineChars="200"/>
              <w:jc w:val="left"/>
              <w:rPr>
                <w:rFonts w:hint="eastAsia" w:asciiTheme="minorEastAsia" w:hAnsiTheme="minorEastAsia" w:eastAsiaTheme="minorEastAsia" w:cstheme="minorEastAsia"/>
                <w:lang w:val="en-US" w:eastAsia="zh-CN"/>
              </w:rPr>
            </w:pPr>
            <w:r>
              <w:rPr>
                <w:rFonts w:hint="eastAsia" w:ascii="宋体" w:hAnsi="宋体" w:eastAsia="宋体" w:cs="宋体"/>
                <w:b w:val="0"/>
                <w:bCs w:val="0"/>
                <w:kern w:val="0"/>
                <w:szCs w:val="21"/>
              </w:rPr>
              <w:t>①</w:t>
            </w:r>
            <w:r>
              <w:rPr>
                <w:rFonts w:hint="eastAsia" w:asciiTheme="minorEastAsia" w:hAnsiTheme="minorEastAsia" w:eastAsiaTheme="minorEastAsia" w:cstheme="minorEastAsia"/>
                <w:lang w:val="en-US" w:eastAsia="zh-CN"/>
              </w:rPr>
              <w:t>投标保证金以电汇、网银等形式提交的，应在投标截止时间前以投标人的基本账户一次性汇入以下保证金账户。</w:t>
            </w:r>
          </w:p>
          <w:p>
            <w:pPr>
              <w:keepNext/>
              <w:widowControl/>
              <w:ind w:firstLine="420" w:firstLineChars="200"/>
              <w:jc w:val="left"/>
              <w:rPr>
                <w:rFonts w:hint="eastAsia" w:asciiTheme="minorEastAsia" w:hAnsiTheme="minorEastAsia" w:eastAsiaTheme="minorEastAsia" w:cstheme="minorEastAsia"/>
                <w:lang w:val="en-US" w:eastAsia="zh-CN"/>
              </w:rPr>
            </w:pPr>
            <w:r>
              <w:rPr>
                <w:rFonts w:hint="eastAsia" w:ascii="宋体" w:hAnsi="宋体" w:eastAsia="宋体" w:cs="宋体"/>
                <w:b w:val="0"/>
                <w:bCs w:val="0"/>
                <w:kern w:val="0"/>
                <w:szCs w:val="21"/>
              </w:rPr>
              <w:t>②</w:t>
            </w:r>
            <w:r>
              <w:rPr>
                <w:rFonts w:hint="eastAsia" w:asciiTheme="minorEastAsia" w:hAnsiTheme="minorEastAsia" w:eastAsiaTheme="minorEastAsia" w:cstheme="minorEastAsia"/>
                <w:lang w:val="en-US" w:eastAsia="zh-CN"/>
              </w:rPr>
              <w:t>投标保证金以保函等票据形式提交的，金融机构、担保机构出具的票据原件须扫描，标书内须附有此票据凭证。</w:t>
            </w:r>
          </w:p>
          <w:p>
            <w:pPr>
              <w:keepNext/>
              <w:widowControl/>
              <w:ind w:firstLine="420" w:firstLineChars="200"/>
              <w:jc w:val="left"/>
              <w:rPr>
                <w:rFonts w:hint="eastAsia" w:asciiTheme="minorEastAsia" w:hAnsiTheme="minorEastAsia" w:eastAsiaTheme="minorEastAsia" w:cstheme="minorEastAsia"/>
                <w:lang w:val="en-US" w:eastAsia="zh-CN"/>
              </w:rPr>
            </w:pPr>
            <w:r>
              <w:rPr>
                <w:rFonts w:hint="eastAsia" w:ascii="宋体" w:hAnsi="宋体" w:eastAsia="宋体" w:cs="宋体"/>
                <w:lang w:val="en-US" w:eastAsia="zh-CN"/>
              </w:rPr>
              <w:t>③</w:t>
            </w:r>
            <w:r>
              <w:rPr>
                <w:rFonts w:hint="eastAsia" w:asciiTheme="minorEastAsia" w:hAnsiTheme="minorEastAsia" w:eastAsiaTheme="minorEastAsia" w:cstheme="minorEastAsia"/>
                <w:lang w:val="en-US" w:eastAsia="zh-CN"/>
              </w:rPr>
              <w:t>确认到账后，持基本户开户许可证（基本存款账户信息）与采购代理机构工作人员联系开具投标保证金收据并在</w:t>
            </w:r>
            <w:r>
              <w:rPr>
                <w:rFonts w:hint="eastAsia" w:asciiTheme="minorEastAsia" w:hAnsiTheme="minorEastAsia" w:eastAsiaTheme="minorEastAsia" w:cstheme="minorEastAsia"/>
                <w:b/>
                <w:bCs/>
                <w:lang w:val="en-US" w:eastAsia="zh-CN"/>
              </w:rPr>
              <w:t>响应文件中附有此票据凭证</w:t>
            </w:r>
            <w:r>
              <w:rPr>
                <w:rFonts w:hint="eastAsia" w:asciiTheme="minorEastAsia" w:hAnsiTheme="minorEastAsia" w:eastAsiaTheme="minorEastAsia" w:cstheme="minorEastAsia"/>
                <w:b w:val="0"/>
                <w:bCs w:val="0"/>
                <w:lang w:val="en-US" w:eastAsia="zh-CN"/>
              </w:rPr>
              <w:t>。</w:t>
            </w:r>
          </w:p>
          <w:p>
            <w:pPr>
              <w:ind w:left="422" w:hanging="422" w:hangingChars="20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6.2保证金账户：</w:t>
            </w:r>
            <w:r>
              <w:rPr>
                <w:rFonts w:hint="eastAsia" w:asciiTheme="minorEastAsia" w:hAnsiTheme="minorEastAsia" w:eastAsiaTheme="minorEastAsia" w:cstheme="minorEastAsia"/>
                <w:b/>
                <w:bCs/>
                <w:lang w:val="en-US" w:eastAsia="zh-CN"/>
              </w:rPr>
              <w:br w:type="textWrapping"/>
            </w:r>
            <w:r>
              <w:rPr>
                <w:rFonts w:hint="eastAsia" w:asciiTheme="minorEastAsia" w:hAnsiTheme="minorEastAsia" w:eastAsiaTheme="minorEastAsia" w:cstheme="minorEastAsia"/>
                <w:b w:val="0"/>
                <w:bCs w:val="0"/>
                <w:lang w:val="en-US" w:eastAsia="zh-CN"/>
              </w:rPr>
              <w:t>名称：新疆世纪华中工程项目管理有限公司</w:t>
            </w:r>
          </w:p>
          <w:p>
            <w:pPr>
              <w:ind w:left="420" w:leftChars="200" w:firstLine="0" w:firstLineChars="0"/>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账号：807010012010124364078</w:t>
            </w:r>
            <w:r>
              <w:rPr>
                <w:rFonts w:hint="eastAsia" w:asciiTheme="minorEastAsia" w:hAnsiTheme="minorEastAsia" w:eastAsiaTheme="minorEastAsia" w:cstheme="minorEastAsia"/>
                <w:b w:val="0"/>
                <w:bCs w:val="0"/>
                <w:lang w:val="en-US" w:eastAsia="zh-CN"/>
              </w:rPr>
              <w:br w:type="textWrapping"/>
            </w:r>
            <w:r>
              <w:rPr>
                <w:rFonts w:hint="eastAsia" w:asciiTheme="minorEastAsia" w:hAnsiTheme="minorEastAsia" w:eastAsiaTheme="minorEastAsia" w:cstheme="minorEastAsia"/>
                <w:b w:val="0"/>
                <w:bCs w:val="0"/>
                <w:lang w:val="en-US" w:eastAsia="zh-CN"/>
              </w:rPr>
              <w:t>行名：新疆天山农村商业银行米东区支行 </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lang w:val="en-US" w:eastAsia="zh-CN"/>
              </w:rPr>
              <w:t>行号：402885200018</w:t>
            </w:r>
          </w:p>
          <w:p>
            <w:pPr>
              <w:keepNext/>
              <w:widowControl/>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b/>
                <w:bCs/>
                <w:lang w:val="en-US" w:eastAsia="zh-CN"/>
              </w:rPr>
              <w:t>6.3特别提示：</w:t>
            </w:r>
          </w:p>
          <w:p>
            <w:pPr>
              <w:keepNext/>
              <w:widowControl/>
              <w:ind w:firstLine="420" w:firstLineChars="200"/>
              <w:jc w:val="left"/>
              <w:rPr>
                <w:rFonts w:hint="eastAsia" w:asciiTheme="minorEastAsia" w:hAnsiTheme="minorEastAsia" w:eastAsiaTheme="minorEastAsia" w:cstheme="minorEastAsia"/>
                <w:lang w:val="en-US" w:eastAsia="zh-CN"/>
              </w:rPr>
            </w:pPr>
            <w:r>
              <w:rPr>
                <w:rFonts w:hint="eastAsia" w:ascii="宋体" w:hAnsi="宋体" w:eastAsia="宋体" w:cs="宋体"/>
                <w:b w:val="0"/>
                <w:bCs w:val="0"/>
                <w:kern w:val="0"/>
                <w:szCs w:val="21"/>
              </w:rPr>
              <w:t>①</w:t>
            </w:r>
            <w:r>
              <w:rPr>
                <w:rFonts w:hint="eastAsia" w:asciiTheme="minorEastAsia" w:hAnsiTheme="minorEastAsia" w:eastAsiaTheme="minorEastAsia" w:cstheme="minorEastAsia"/>
                <w:lang w:val="en-US" w:eastAsia="zh-CN"/>
              </w:rPr>
              <w:t>投标人应认真核对账户信息，将投标保证金汇入以上账户，并自行承担因汇错投标保证金而产生的一切后果。</w:t>
            </w:r>
          </w:p>
          <w:p>
            <w:pPr>
              <w:ind w:firstLine="420" w:firstLineChars="200"/>
              <w:rPr>
                <w:rFonts w:ascii="宋体" w:cs="Arial"/>
                <w:kern w:val="0"/>
                <w:szCs w:val="21"/>
              </w:rPr>
            </w:pPr>
            <w:r>
              <w:rPr>
                <w:rFonts w:hint="eastAsia" w:ascii="宋体" w:hAnsi="宋体" w:eastAsia="宋体" w:cs="宋体"/>
                <w:b w:val="0"/>
                <w:bCs w:val="0"/>
                <w:kern w:val="0"/>
                <w:szCs w:val="21"/>
              </w:rPr>
              <w:t>②</w:t>
            </w:r>
            <w:r>
              <w:rPr>
                <w:rFonts w:hint="eastAsia" w:ascii="宋体" w:hAnsi="宋体" w:eastAsia="宋体" w:cs="宋体"/>
                <w:b w:val="0"/>
                <w:bCs w:val="0"/>
                <w:kern w:val="0"/>
                <w:szCs w:val="21"/>
                <w:lang w:eastAsia="zh-CN"/>
              </w:rPr>
              <w:t>投标人在转账或电汇的凭证上应按照以下格式注明</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xx项目</w:t>
            </w:r>
            <w:r>
              <w:rPr>
                <w:rFonts w:hint="eastAsia" w:asciiTheme="minorEastAsia" w:hAnsiTheme="minorEastAsia" w:eastAsiaTheme="minorEastAsia" w:cstheme="minorEastAsia"/>
                <w:color w:val="auto"/>
                <w:sz w:val="21"/>
                <w:szCs w:val="21"/>
                <w:highlight w:val="none"/>
                <w:lang w:eastAsia="zh-CN"/>
              </w:rPr>
              <w:t>第</w:t>
            </w:r>
            <w:r>
              <w:rPr>
                <w:rFonts w:hint="eastAsia" w:asciiTheme="minorEastAsia" w:hAnsiTheme="minorEastAsia" w:eastAsiaTheme="minorEastAsia" w:cstheme="minorEastAsia"/>
                <w:color w:val="auto"/>
                <w:sz w:val="21"/>
                <w:szCs w:val="21"/>
                <w:highlight w:val="none"/>
                <w:lang w:val="en-US" w:eastAsia="zh-CN"/>
              </w:rPr>
              <w:t>X</w:t>
            </w:r>
            <w:r>
              <w:rPr>
                <w:rFonts w:hint="eastAsia" w:asciiTheme="minorEastAsia" w:hAnsiTheme="minorEastAsia" w:eastAsiaTheme="minorEastAsia" w:cstheme="minorEastAsia"/>
                <w:color w:val="auto"/>
                <w:sz w:val="21"/>
                <w:szCs w:val="21"/>
                <w:highlight w:val="none"/>
                <w:lang w:eastAsia="zh-CN"/>
              </w:rPr>
              <w:t>标包</w:t>
            </w:r>
            <w:r>
              <w:rPr>
                <w:rFonts w:hint="eastAsia" w:asciiTheme="minorEastAsia" w:hAnsiTheme="minorEastAsia" w:eastAsiaTheme="minorEastAsia" w:cstheme="minorEastAsia"/>
                <w:color w:val="auto"/>
                <w:sz w:val="21"/>
                <w:szCs w:val="21"/>
                <w:highlight w:val="none"/>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eastAsia="宋体"/>
                <w:kern w:val="0"/>
                <w:szCs w:val="21"/>
                <w:lang w:eastAsia="zh-CN"/>
              </w:rPr>
            </w:pPr>
            <w:r>
              <w:rPr>
                <w:rFonts w:hint="eastAsia" w:ascii="宋体"/>
                <w:kern w:val="0"/>
                <w:szCs w:val="21"/>
                <w:lang w:val="en-US" w:eastAsia="zh-CN"/>
              </w:rPr>
              <w:t>7</w:t>
            </w: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lang w:eastAsia="zh-CN"/>
              </w:rPr>
              <w:t>响应文件</w:t>
            </w:r>
            <w:r>
              <w:rPr>
                <w:rFonts w:hint="eastAsia" w:ascii="黑体" w:eastAsia="黑体" w:cs="黑体"/>
                <w:kern w:val="0"/>
                <w:szCs w:val="21"/>
              </w:rPr>
              <w:t>份数</w:t>
            </w:r>
          </w:p>
        </w:tc>
        <w:tc>
          <w:tcPr>
            <w:tcW w:w="6982" w:type="dxa"/>
            <w:vAlign w:val="center"/>
          </w:tcPr>
          <w:p>
            <w:pPr>
              <w:jc w:val="left"/>
              <w:rPr>
                <w:rFonts w:ascii="宋体" w:eastAsia="宋体" w:cs="宋体"/>
                <w:b/>
                <w:bCs/>
                <w:kern w:val="0"/>
                <w:szCs w:val="21"/>
              </w:rPr>
            </w:pPr>
            <w:r>
              <w:rPr>
                <w:rFonts w:hint="eastAsia" w:ascii="宋体" w:cs="宋体"/>
                <w:b/>
                <w:bCs/>
                <w:color w:val="000000"/>
                <w:szCs w:val="21"/>
                <w:lang w:val="en-US" w:eastAsia="zh-CN"/>
              </w:rPr>
              <w:t>7</w:t>
            </w:r>
            <w:r>
              <w:rPr>
                <w:rFonts w:hint="eastAsia" w:ascii="宋体" w:eastAsia="宋体" w:cs="宋体"/>
                <w:b/>
                <w:bCs/>
                <w:color w:val="000000"/>
                <w:szCs w:val="21"/>
              </w:rPr>
              <w:t>.1</w:t>
            </w:r>
            <w:r>
              <w:rPr>
                <w:rFonts w:hint="eastAsia" w:ascii="宋体" w:eastAsia="宋体" w:cs="宋体"/>
                <w:b/>
                <w:bCs/>
                <w:kern w:val="0"/>
                <w:szCs w:val="21"/>
              </w:rPr>
              <w:t>正本纸质文件：正本</w:t>
            </w:r>
            <w:r>
              <w:rPr>
                <w:rFonts w:hint="eastAsia" w:ascii="宋体" w:eastAsia="宋体" w:cs="宋体"/>
                <w:b/>
                <w:bCs/>
                <w:kern w:val="0"/>
                <w:szCs w:val="21"/>
                <w:u w:val="single"/>
              </w:rPr>
              <w:t>1</w:t>
            </w:r>
            <w:r>
              <w:rPr>
                <w:rFonts w:hint="eastAsia" w:ascii="宋体" w:eastAsia="宋体" w:cs="宋体"/>
                <w:b/>
                <w:bCs/>
                <w:kern w:val="0"/>
                <w:szCs w:val="21"/>
              </w:rPr>
              <w:t>份</w:t>
            </w:r>
            <w:r>
              <w:rPr>
                <w:rFonts w:hint="eastAsia" w:ascii="宋体" w:cs="宋体"/>
                <w:b/>
                <w:bCs/>
                <w:kern w:val="0"/>
                <w:szCs w:val="21"/>
              </w:rPr>
              <w:t>，</w:t>
            </w:r>
            <w:r>
              <w:rPr>
                <w:rFonts w:hint="eastAsia" w:ascii="宋体" w:eastAsia="宋体" w:cs="宋体"/>
                <w:b/>
                <w:bCs/>
                <w:kern w:val="0"/>
                <w:szCs w:val="21"/>
              </w:rPr>
              <w:t>副本</w:t>
            </w:r>
            <w:r>
              <w:rPr>
                <w:rFonts w:hint="eastAsia" w:ascii="宋体" w:eastAsia="宋体" w:cs="宋体"/>
                <w:b/>
                <w:bCs/>
                <w:kern w:val="0"/>
                <w:szCs w:val="21"/>
                <w:u w:val="single"/>
              </w:rPr>
              <w:t xml:space="preserve"> </w:t>
            </w:r>
            <w:r>
              <w:rPr>
                <w:rFonts w:hint="eastAsia" w:ascii="宋体" w:cs="宋体"/>
                <w:b/>
                <w:bCs/>
                <w:kern w:val="0"/>
                <w:szCs w:val="21"/>
                <w:u w:val="single"/>
                <w:lang w:val="en-US" w:eastAsia="zh-CN"/>
              </w:rPr>
              <w:t>2</w:t>
            </w:r>
            <w:r>
              <w:rPr>
                <w:rFonts w:hint="eastAsia" w:ascii="宋体" w:eastAsia="宋体" w:cs="宋体"/>
                <w:b/>
                <w:bCs/>
                <w:kern w:val="0"/>
                <w:szCs w:val="21"/>
                <w:u w:val="single"/>
              </w:rPr>
              <w:t xml:space="preserve"> </w:t>
            </w:r>
            <w:r>
              <w:rPr>
                <w:rFonts w:hint="eastAsia" w:ascii="宋体" w:eastAsia="宋体" w:cs="宋体"/>
                <w:b/>
                <w:bCs/>
                <w:kern w:val="0"/>
                <w:szCs w:val="21"/>
              </w:rPr>
              <w:t>份</w:t>
            </w:r>
            <w:r>
              <w:rPr>
                <w:rFonts w:hint="eastAsia" w:ascii="宋体" w:cs="宋体"/>
                <w:b/>
                <w:bCs/>
                <w:kern w:val="0"/>
                <w:szCs w:val="21"/>
              </w:rPr>
              <w:t>，</w:t>
            </w:r>
            <w:r>
              <w:rPr>
                <w:rFonts w:hint="eastAsia" w:ascii="宋体" w:cs="宋体"/>
                <w:b/>
                <w:bCs/>
                <w:kern w:val="0"/>
                <w:szCs w:val="21"/>
                <w:lang w:eastAsia="zh-CN"/>
              </w:rPr>
              <w:t>正、副本</w:t>
            </w:r>
            <w:r>
              <w:rPr>
                <w:rFonts w:hint="eastAsia" w:ascii="宋体" w:cs="宋体"/>
                <w:b/>
                <w:bCs/>
                <w:kern w:val="0"/>
                <w:szCs w:val="21"/>
              </w:rPr>
              <w:t>一起封装</w:t>
            </w:r>
            <w:r>
              <w:rPr>
                <w:rFonts w:hint="eastAsia" w:ascii="宋体" w:eastAsia="宋体" w:cs="宋体"/>
                <w:b/>
                <w:bCs/>
                <w:kern w:val="0"/>
                <w:szCs w:val="21"/>
              </w:rPr>
              <w:t>；</w:t>
            </w:r>
          </w:p>
          <w:p>
            <w:pPr>
              <w:jc w:val="left"/>
              <w:rPr>
                <w:rFonts w:ascii="宋体" w:eastAsia="宋体" w:cs="宋体"/>
                <w:b/>
                <w:bCs/>
                <w:kern w:val="0"/>
                <w:szCs w:val="21"/>
              </w:rPr>
            </w:pPr>
            <w:r>
              <w:rPr>
                <w:rFonts w:hint="eastAsia" w:ascii="宋体" w:cs="宋体"/>
                <w:b/>
                <w:bCs/>
                <w:kern w:val="0"/>
                <w:szCs w:val="21"/>
                <w:lang w:val="en-US" w:eastAsia="zh-CN"/>
              </w:rPr>
              <w:t>7</w:t>
            </w:r>
            <w:r>
              <w:rPr>
                <w:rFonts w:hint="eastAsia" w:ascii="宋体" w:eastAsia="宋体" w:cs="宋体"/>
                <w:b/>
                <w:bCs/>
                <w:kern w:val="0"/>
                <w:szCs w:val="21"/>
              </w:rPr>
              <w:t>.</w:t>
            </w:r>
            <w:r>
              <w:rPr>
                <w:rFonts w:hint="eastAsia" w:ascii="宋体" w:eastAsia="宋体" w:cs="宋体"/>
                <w:b/>
                <w:bCs/>
                <w:kern w:val="0"/>
                <w:szCs w:val="21"/>
                <w:lang w:val="en-US" w:eastAsia="zh-CN"/>
              </w:rPr>
              <w:t>2</w:t>
            </w:r>
            <w:r>
              <w:rPr>
                <w:rFonts w:hint="eastAsia" w:ascii="宋体" w:eastAsia="宋体" w:cs="宋体"/>
                <w:b/>
                <w:bCs/>
                <w:kern w:val="0"/>
                <w:szCs w:val="21"/>
              </w:rPr>
              <w:t>电子文件：</w:t>
            </w:r>
            <w:r>
              <w:rPr>
                <w:rFonts w:hint="eastAsia" w:ascii="宋体" w:eastAsia="宋体" w:cs="宋体"/>
                <w:b/>
                <w:bCs/>
                <w:kern w:val="0"/>
                <w:szCs w:val="21"/>
                <w:u w:val="single"/>
              </w:rPr>
              <w:t>1</w:t>
            </w:r>
            <w:r>
              <w:rPr>
                <w:rFonts w:hint="eastAsia" w:ascii="宋体" w:eastAsia="宋体" w:cs="宋体"/>
                <w:b/>
                <w:bCs/>
                <w:kern w:val="0"/>
                <w:szCs w:val="21"/>
              </w:rPr>
              <w:t>份</w:t>
            </w:r>
            <w:r>
              <w:rPr>
                <w:rFonts w:hint="eastAsia" w:ascii="宋体" w:cs="宋体"/>
                <w:b/>
                <w:bCs/>
                <w:kern w:val="0"/>
                <w:szCs w:val="21"/>
              </w:rPr>
              <w:t>，</w:t>
            </w:r>
            <w:r>
              <w:rPr>
                <w:rFonts w:hint="eastAsia" w:ascii="宋体" w:eastAsia="宋体" w:cs="宋体"/>
                <w:b/>
                <w:bCs/>
                <w:kern w:val="0"/>
                <w:szCs w:val="21"/>
              </w:rPr>
              <w:t>以U盘形式递交，文件</w:t>
            </w:r>
            <w:r>
              <w:rPr>
                <w:rFonts w:hint="eastAsia" w:ascii="宋体" w:cs="宋体"/>
                <w:b/>
                <w:bCs/>
                <w:kern w:val="0"/>
                <w:szCs w:val="21"/>
                <w:lang w:eastAsia="zh-CN"/>
              </w:rPr>
              <w:t>格式</w:t>
            </w:r>
            <w:r>
              <w:rPr>
                <w:rFonts w:hint="eastAsia" w:ascii="宋体" w:eastAsia="宋体" w:cs="宋体"/>
                <w:b/>
                <w:bCs/>
                <w:kern w:val="0"/>
                <w:szCs w:val="21"/>
              </w:rPr>
              <w:t>为正本</w:t>
            </w:r>
            <w:r>
              <w:rPr>
                <w:rFonts w:hint="eastAsia" w:ascii="宋体" w:eastAsia="宋体" w:cs="宋体"/>
                <w:b/>
                <w:bCs/>
                <w:kern w:val="0"/>
                <w:szCs w:val="21"/>
                <w:lang w:eastAsia="zh-CN"/>
              </w:rPr>
              <w:t>签署并加盖公章</w:t>
            </w:r>
            <w:r>
              <w:rPr>
                <w:rFonts w:hint="eastAsia" w:ascii="宋体" w:eastAsia="宋体" w:cs="宋体"/>
                <w:b/>
                <w:bCs/>
                <w:kern w:val="0"/>
                <w:szCs w:val="21"/>
              </w:rPr>
              <w:t>扫描后的PDF文件</w:t>
            </w:r>
            <w:r>
              <w:rPr>
                <w:rFonts w:hint="eastAsia" w:ascii="宋体" w:eastAsia="宋体" w:cs="宋体"/>
                <w:b/>
                <w:bCs/>
                <w:kern w:val="0"/>
                <w:szCs w:val="21"/>
                <w:lang w:eastAsia="zh-CN"/>
              </w:rPr>
              <w:t>和</w:t>
            </w:r>
            <w:r>
              <w:rPr>
                <w:rFonts w:hint="eastAsia" w:ascii="宋体" w:eastAsia="宋体" w:cs="宋体"/>
                <w:b/>
                <w:bCs/>
                <w:kern w:val="0"/>
                <w:szCs w:val="21"/>
                <w:lang w:val="en-US" w:eastAsia="zh-CN"/>
              </w:rPr>
              <w:t>Word</w:t>
            </w:r>
            <w:r>
              <w:rPr>
                <w:rFonts w:hint="eastAsia" w:ascii="宋体" w:eastAsia="宋体" w:cs="宋体"/>
                <w:b/>
                <w:bCs/>
                <w:kern w:val="0"/>
                <w:szCs w:val="21"/>
                <w:lang w:eastAsia="zh-CN"/>
              </w:rPr>
              <w:t>可编辑</w:t>
            </w:r>
            <w:r>
              <w:rPr>
                <w:rFonts w:hint="eastAsia" w:ascii="宋体" w:eastAsia="宋体" w:cs="宋体"/>
                <w:b/>
                <w:bCs/>
                <w:kern w:val="0"/>
                <w:szCs w:val="21"/>
                <w:lang w:val="en-US" w:eastAsia="zh-CN"/>
              </w:rPr>
              <w:t>格式</w:t>
            </w:r>
            <w:r>
              <w:rPr>
                <w:rFonts w:hint="eastAsia" w:ascii="宋体" w:eastAsia="宋体" w:cs="宋体"/>
                <w:b/>
                <w:bCs/>
                <w:kern w:val="0"/>
                <w:szCs w:val="21"/>
              </w:rPr>
              <w:t>，U盘内不得附带任何与本次招标无关内容</w:t>
            </w:r>
            <w:r>
              <w:rPr>
                <w:rFonts w:hint="eastAsia" w:ascii="宋体" w:cs="宋体"/>
                <w:b/>
                <w:bCs/>
                <w:kern w:val="0"/>
                <w:szCs w:val="21"/>
              </w:rPr>
              <w:t>，</w:t>
            </w:r>
            <w:r>
              <w:rPr>
                <w:rFonts w:hint="eastAsia" w:ascii="宋体" w:cs="宋体"/>
                <w:b/>
                <w:bCs/>
                <w:kern w:val="0"/>
                <w:szCs w:val="21"/>
                <w:lang w:eastAsia="zh-CN"/>
              </w:rPr>
              <w:t>与</w:t>
            </w:r>
            <w:r>
              <w:rPr>
                <w:rFonts w:hint="eastAsia" w:ascii="宋体" w:cs="宋体"/>
                <w:b/>
                <w:bCs/>
                <w:kern w:val="0"/>
                <w:szCs w:val="21"/>
              </w:rPr>
              <w:t>开标一览</w:t>
            </w:r>
            <w:r>
              <w:rPr>
                <w:rFonts w:hint="eastAsia" w:ascii="宋体" w:eastAsia="宋体" w:cs="宋体"/>
                <w:b/>
                <w:bCs/>
                <w:kern w:val="0"/>
                <w:szCs w:val="21"/>
              </w:rPr>
              <w:t>表</w:t>
            </w:r>
            <w:r>
              <w:rPr>
                <w:rFonts w:hint="eastAsia" w:ascii="宋体" w:cs="宋体"/>
                <w:b/>
                <w:bCs/>
                <w:kern w:val="0"/>
                <w:szCs w:val="21"/>
              </w:rPr>
              <w:t>（报价表）</w:t>
            </w:r>
            <w:r>
              <w:rPr>
                <w:rFonts w:hint="eastAsia" w:ascii="宋体" w:cs="宋体"/>
                <w:b/>
                <w:bCs/>
                <w:kern w:val="0"/>
                <w:szCs w:val="21"/>
                <w:lang w:eastAsia="zh-CN"/>
              </w:rPr>
              <w:t>一起</w:t>
            </w:r>
            <w:r>
              <w:rPr>
                <w:rFonts w:hint="eastAsia" w:ascii="宋体" w:cs="宋体"/>
                <w:b/>
                <w:bCs/>
                <w:kern w:val="0"/>
                <w:szCs w:val="21"/>
              </w:rPr>
              <w:t>封装</w:t>
            </w:r>
            <w:r>
              <w:rPr>
                <w:rFonts w:hint="eastAsia" w:ascii="宋体" w:eastAsia="宋体" w:cs="宋体"/>
                <w:b/>
                <w:bCs/>
                <w:kern w:val="0"/>
                <w:szCs w:val="21"/>
              </w:rPr>
              <w:t xml:space="preserve">； </w:t>
            </w:r>
          </w:p>
          <w:p>
            <w:pPr>
              <w:jc w:val="left"/>
              <w:rPr>
                <w:rFonts w:ascii="宋体" w:eastAsia="宋体" w:cs="宋体"/>
                <w:b/>
                <w:bCs/>
                <w:kern w:val="0"/>
                <w:szCs w:val="21"/>
              </w:rPr>
            </w:pPr>
            <w:r>
              <w:rPr>
                <w:rFonts w:hint="eastAsia" w:ascii="宋体" w:cs="宋体"/>
                <w:b/>
                <w:bCs/>
                <w:kern w:val="0"/>
                <w:szCs w:val="21"/>
                <w:lang w:val="en-US" w:eastAsia="zh-CN"/>
              </w:rPr>
              <w:t>7</w:t>
            </w:r>
            <w:r>
              <w:rPr>
                <w:rFonts w:hint="eastAsia" w:ascii="宋体" w:eastAsia="宋体" w:cs="宋体"/>
                <w:b/>
                <w:bCs/>
                <w:kern w:val="0"/>
                <w:szCs w:val="21"/>
              </w:rPr>
              <w:t>.</w:t>
            </w:r>
            <w:r>
              <w:rPr>
                <w:rFonts w:hint="eastAsia" w:ascii="宋体" w:eastAsia="宋体" w:cs="宋体"/>
                <w:b/>
                <w:bCs/>
                <w:kern w:val="0"/>
                <w:szCs w:val="21"/>
                <w:lang w:val="en-US" w:eastAsia="zh-CN"/>
              </w:rPr>
              <w:t>3</w:t>
            </w:r>
            <w:r>
              <w:rPr>
                <w:rFonts w:hint="eastAsia" w:ascii="宋体" w:cs="宋体"/>
                <w:b/>
                <w:bCs/>
                <w:kern w:val="0"/>
                <w:szCs w:val="21"/>
              </w:rPr>
              <w:t>开标一览</w:t>
            </w:r>
            <w:r>
              <w:rPr>
                <w:rFonts w:hint="eastAsia" w:ascii="宋体" w:eastAsia="宋体" w:cs="宋体"/>
                <w:b/>
                <w:bCs/>
                <w:kern w:val="0"/>
                <w:szCs w:val="21"/>
              </w:rPr>
              <w:t>表</w:t>
            </w:r>
            <w:r>
              <w:rPr>
                <w:rFonts w:hint="eastAsia" w:ascii="宋体" w:cs="宋体"/>
                <w:b/>
                <w:bCs/>
                <w:kern w:val="0"/>
                <w:szCs w:val="21"/>
              </w:rPr>
              <w:t>（报价表）</w:t>
            </w:r>
            <w:r>
              <w:rPr>
                <w:rFonts w:hint="eastAsia" w:ascii="宋体" w:eastAsia="宋体" w:cs="宋体"/>
                <w:b/>
                <w:bCs/>
                <w:kern w:val="0"/>
                <w:szCs w:val="21"/>
              </w:rPr>
              <w:t>：</w:t>
            </w:r>
            <w:r>
              <w:rPr>
                <w:rFonts w:hint="eastAsia" w:ascii="宋体" w:eastAsia="宋体" w:cs="宋体"/>
                <w:b/>
                <w:bCs/>
                <w:kern w:val="0"/>
                <w:szCs w:val="21"/>
                <w:u w:val="single"/>
              </w:rPr>
              <w:t>1</w:t>
            </w:r>
            <w:r>
              <w:rPr>
                <w:rFonts w:hint="eastAsia" w:ascii="宋体" w:eastAsia="宋体" w:cs="宋体"/>
                <w:b/>
                <w:bCs/>
                <w:kern w:val="0"/>
                <w:szCs w:val="21"/>
              </w:rPr>
              <w:t>份</w:t>
            </w:r>
            <w:r>
              <w:rPr>
                <w:rFonts w:hint="eastAsia" w:ascii="宋体" w:cs="宋体"/>
                <w:b/>
                <w:bCs/>
                <w:kern w:val="0"/>
                <w:szCs w:val="21"/>
              </w:rPr>
              <w:t>，</w:t>
            </w:r>
            <w:r>
              <w:rPr>
                <w:rFonts w:hint="eastAsia" w:ascii="宋体" w:cs="宋体"/>
                <w:b/>
                <w:bCs/>
                <w:kern w:val="0"/>
                <w:szCs w:val="21"/>
                <w:lang w:eastAsia="zh-CN"/>
              </w:rPr>
              <w:t>与含</w:t>
            </w:r>
            <w:r>
              <w:rPr>
                <w:rFonts w:hint="eastAsia" w:ascii="宋体" w:eastAsia="宋体" w:cs="宋体"/>
                <w:b/>
                <w:bCs/>
                <w:kern w:val="0"/>
                <w:szCs w:val="21"/>
              </w:rPr>
              <w:t>电子文件</w:t>
            </w:r>
            <w:r>
              <w:rPr>
                <w:rFonts w:hint="eastAsia" w:ascii="宋体" w:eastAsia="宋体" w:cs="宋体"/>
                <w:b/>
                <w:bCs/>
                <w:kern w:val="0"/>
                <w:szCs w:val="21"/>
                <w:lang w:eastAsia="zh-CN"/>
              </w:rPr>
              <w:t>的</w:t>
            </w:r>
            <w:r>
              <w:rPr>
                <w:rFonts w:hint="eastAsia" w:ascii="宋体" w:eastAsia="宋体" w:cs="宋体"/>
                <w:b/>
                <w:bCs/>
                <w:kern w:val="0"/>
                <w:szCs w:val="21"/>
              </w:rPr>
              <w:t>U盘</w:t>
            </w:r>
            <w:r>
              <w:rPr>
                <w:rFonts w:hint="eastAsia" w:ascii="宋体" w:cs="宋体"/>
                <w:b/>
                <w:bCs/>
                <w:kern w:val="0"/>
                <w:szCs w:val="21"/>
                <w:lang w:eastAsia="zh-CN"/>
              </w:rPr>
              <w:t>一起</w:t>
            </w:r>
            <w:r>
              <w:rPr>
                <w:rFonts w:hint="eastAsia" w:ascii="宋体" w:cs="宋体"/>
                <w:b/>
                <w:bCs/>
                <w:kern w:val="0"/>
                <w:szCs w:val="21"/>
              </w:rPr>
              <w:t>封装</w:t>
            </w:r>
            <w:r>
              <w:rPr>
                <w:rFonts w:hint="eastAsia" w:ascii="宋体" w:eastAsia="宋体" w:cs="宋体"/>
                <w:b/>
                <w:bCs/>
                <w:kern w:val="0"/>
                <w:szCs w:val="21"/>
              </w:rPr>
              <w:t xml:space="preserve">； </w:t>
            </w:r>
          </w:p>
          <w:p>
            <w:pPr>
              <w:keepNext/>
              <w:widowControl/>
              <w:jc w:val="left"/>
              <w:rPr>
                <w:rFonts w:hint="eastAsia" w:ascii="宋体" w:eastAsia="宋体" w:cs="宋体"/>
                <w:b/>
                <w:bCs/>
                <w:color w:val="FF0000"/>
                <w:kern w:val="0"/>
                <w:szCs w:val="21"/>
                <w:lang w:eastAsia="zh-CN"/>
              </w:rPr>
            </w:pPr>
            <w:r>
              <w:rPr>
                <w:rFonts w:hint="eastAsia" w:ascii="宋体" w:cs="宋体"/>
                <w:b/>
                <w:bCs/>
                <w:kern w:val="0"/>
                <w:szCs w:val="21"/>
                <w:lang w:val="en-US" w:eastAsia="zh-CN"/>
              </w:rPr>
              <w:t>7</w:t>
            </w:r>
            <w:r>
              <w:rPr>
                <w:rFonts w:hint="eastAsia" w:ascii="宋体" w:eastAsia="宋体" w:cs="宋体"/>
                <w:b/>
                <w:bCs/>
                <w:kern w:val="0"/>
                <w:szCs w:val="21"/>
              </w:rPr>
              <w:t>.</w:t>
            </w:r>
            <w:r>
              <w:rPr>
                <w:rFonts w:hint="eastAsia" w:ascii="宋体" w:cs="宋体"/>
                <w:b/>
                <w:bCs/>
                <w:kern w:val="0"/>
                <w:szCs w:val="21"/>
                <w:lang w:val="en-US" w:eastAsia="zh-CN"/>
              </w:rPr>
              <w:t>4不满足上述要求的投标无效</w:t>
            </w:r>
            <w:r>
              <w:rPr>
                <w:rFonts w:hint="eastAsia" w:ascii="宋体" w:cs="宋体"/>
                <w:b/>
                <w:bCs/>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eastAsia="宋体"/>
                <w:kern w:val="0"/>
                <w:szCs w:val="21"/>
                <w:lang w:eastAsia="zh-CN"/>
              </w:rPr>
            </w:pPr>
            <w:r>
              <w:rPr>
                <w:rFonts w:hint="eastAsia" w:ascii="宋体"/>
                <w:kern w:val="0"/>
                <w:szCs w:val="21"/>
                <w:lang w:val="en-US" w:eastAsia="zh-CN"/>
              </w:rPr>
              <w:t>8</w:t>
            </w: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投标有效期</w:t>
            </w:r>
          </w:p>
        </w:tc>
        <w:tc>
          <w:tcPr>
            <w:tcW w:w="6982" w:type="dxa"/>
            <w:vAlign w:val="center"/>
          </w:tcPr>
          <w:p>
            <w:pPr>
              <w:jc w:val="left"/>
              <w:rPr>
                <w:rFonts w:ascii="宋体" w:eastAsia="宋体" w:cs="宋体"/>
                <w:kern w:val="0"/>
                <w:szCs w:val="21"/>
              </w:rPr>
            </w:pPr>
            <w:r>
              <w:rPr>
                <w:rFonts w:hint="eastAsia" w:ascii="宋体" w:cs="宋体"/>
                <w:kern w:val="0"/>
                <w:szCs w:val="21"/>
              </w:rPr>
              <w:t>自</w:t>
            </w:r>
            <w:r>
              <w:rPr>
                <w:rFonts w:hint="eastAsia" w:ascii="宋体" w:eastAsia="宋体" w:cs="宋体"/>
                <w:kern w:val="0"/>
                <w:szCs w:val="21"/>
              </w:rPr>
              <w:t>投标截止</w:t>
            </w:r>
            <w:r>
              <w:rPr>
                <w:rFonts w:hint="eastAsia" w:ascii="宋体" w:cs="宋体"/>
                <w:kern w:val="0"/>
                <w:szCs w:val="21"/>
              </w:rPr>
              <w:t>之</w:t>
            </w:r>
            <w:r>
              <w:rPr>
                <w:rFonts w:hint="eastAsia" w:ascii="宋体" w:eastAsia="宋体" w:cs="宋体"/>
                <w:kern w:val="0"/>
                <w:szCs w:val="21"/>
              </w:rPr>
              <w:t xml:space="preserve">日起 </w:t>
            </w:r>
            <w:r>
              <w:rPr>
                <w:rFonts w:hint="eastAsia" w:ascii="宋体" w:cs="宋体"/>
                <w:kern w:val="0"/>
                <w:szCs w:val="21"/>
                <w:lang w:val="en-US" w:eastAsia="zh-CN"/>
              </w:rPr>
              <w:t>9</w:t>
            </w:r>
            <w:r>
              <w:rPr>
                <w:rFonts w:hint="eastAsia" w:ascii="宋体" w:eastAsia="宋体" w:cs="宋体"/>
                <w:kern w:val="0"/>
                <w:szCs w:val="21"/>
              </w:rPr>
              <w:t>0</w:t>
            </w:r>
            <w:r>
              <w:rPr>
                <w:rFonts w:hint="eastAsia" w:ascii="宋体" w:cs="宋体"/>
                <w:kern w:val="0"/>
                <w:szCs w:val="21"/>
              </w:rPr>
              <w:t>个</w:t>
            </w:r>
            <w:r>
              <w:rPr>
                <w:rFonts w:hint="eastAsia" w:ascii="宋体" w:eastAsia="宋体" w:cs="宋体"/>
                <w:kern w:val="0"/>
                <w:szCs w:val="21"/>
              </w:rPr>
              <w:t>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eastAsia="宋体"/>
                <w:kern w:val="0"/>
                <w:szCs w:val="21"/>
                <w:lang w:eastAsia="zh-CN"/>
              </w:rPr>
            </w:pPr>
            <w:r>
              <w:rPr>
                <w:rFonts w:hint="eastAsia" w:ascii="宋体"/>
                <w:kern w:val="0"/>
                <w:szCs w:val="21"/>
                <w:lang w:val="en-US" w:eastAsia="zh-CN"/>
              </w:rPr>
              <w:t>9</w:t>
            </w:r>
          </w:p>
        </w:tc>
        <w:tc>
          <w:tcPr>
            <w:tcW w:w="1501" w:type="dxa"/>
            <w:vAlign w:val="center"/>
          </w:tcPr>
          <w:p>
            <w:pPr>
              <w:jc w:val="distribute"/>
              <w:rPr>
                <w:rFonts w:hint="eastAsia" w:ascii="黑体" w:eastAsia="黑体" w:cs="黑体"/>
                <w:kern w:val="0"/>
                <w:szCs w:val="21"/>
                <w:lang w:eastAsia="zh-CN"/>
              </w:rPr>
            </w:pPr>
            <w:r>
              <w:rPr>
                <w:rFonts w:hint="eastAsia" w:ascii="黑体" w:eastAsia="黑体" w:cs="黑体"/>
                <w:kern w:val="0"/>
                <w:szCs w:val="21"/>
                <w:lang w:eastAsia="zh-CN"/>
              </w:rPr>
              <w:t>磋商小组</w:t>
            </w:r>
          </w:p>
          <w:p>
            <w:pPr>
              <w:jc w:val="distribute"/>
              <w:rPr>
                <w:rFonts w:hint="eastAsia" w:ascii="黑体" w:eastAsia="黑体" w:cs="黑体"/>
                <w:kern w:val="0"/>
                <w:szCs w:val="21"/>
                <w:lang w:eastAsia="zh-CN"/>
              </w:rPr>
            </w:pPr>
            <w:r>
              <w:rPr>
                <w:rFonts w:hint="eastAsia" w:ascii="黑体" w:eastAsia="黑体" w:cs="黑体"/>
                <w:kern w:val="0"/>
                <w:szCs w:val="21"/>
                <w:lang w:eastAsia="zh-CN"/>
              </w:rPr>
              <w:t>的组建</w:t>
            </w:r>
          </w:p>
        </w:tc>
        <w:tc>
          <w:tcPr>
            <w:tcW w:w="6982" w:type="dxa"/>
            <w:vAlign w:val="center"/>
          </w:tcPr>
          <w:p>
            <w:pPr>
              <w:jc w:val="left"/>
              <w:rPr>
                <w:rFonts w:ascii="宋体" w:eastAsia="宋体" w:cs="宋体"/>
              </w:rPr>
            </w:pPr>
            <w:r>
              <w:rPr>
                <w:rFonts w:hint="eastAsia" w:ascii="宋体" w:cs="宋体"/>
                <w:szCs w:val="21"/>
                <w:lang w:val="en-US" w:eastAsia="zh-CN"/>
              </w:rPr>
              <w:t>9.1磋商小组由招标人依法组建；</w:t>
            </w:r>
          </w:p>
          <w:p>
            <w:pPr>
              <w:jc w:val="left"/>
              <w:rPr>
                <w:rFonts w:ascii="宋体" w:eastAsia="宋体" w:cs="宋体"/>
                <w:kern w:val="0"/>
                <w:szCs w:val="21"/>
                <w:lang w:val="en-US" w:eastAsia="zh-CN"/>
              </w:rPr>
            </w:pPr>
            <w:r>
              <w:rPr>
                <w:rFonts w:hint="eastAsia" w:ascii="宋体" w:cs="宋体"/>
                <w:szCs w:val="21"/>
                <w:lang w:val="en-US" w:eastAsia="zh-CN"/>
              </w:rPr>
              <w:t>9</w:t>
            </w:r>
            <w:r>
              <w:rPr>
                <w:rFonts w:hint="eastAsia" w:ascii="宋体" w:eastAsia="宋体" w:cs="宋体"/>
                <w:szCs w:val="21"/>
              </w:rPr>
              <w:t>.2</w:t>
            </w:r>
            <w:r>
              <w:rPr>
                <w:rFonts w:hint="eastAsia" w:ascii="宋体" w:eastAsia="宋体" w:cs="宋体"/>
                <w:szCs w:val="21"/>
                <w:lang w:eastAsia="zh-CN"/>
              </w:rPr>
              <w:t>评标专家</w:t>
            </w:r>
            <w:r>
              <w:rPr>
                <w:rFonts w:hint="eastAsia" w:asciiTheme="minorEastAsia" w:hAnsiTheme="minorEastAsia" w:eastAsiaTheme="minorEastAsia" w:cstheme="minorEastAsia"/>
                <w:kern w:val="0"/>
                <w:szCs w:val="21"/>
              </w:rPr>
              <w:t>由</w:t>
            </w:r>
            <w:r>
              <w:rPr>
                <w:rFonts w:hint="eastAsia" w:asciiTheme="minorEastAsia" w:hAnsiTheme="minorEastAsia" w:eastAsiaTheme="minorEastAsia" w:cstheme="minorEastAsia"/>
                <w:kern w:val="0"/>
                <w:szCs w:val="21"/>
                <w:lang w:eastAsia="zh-CN"/>
              </w:rPr>
              <w:t>采购</w:t>
            </w:r>
            <w:r>
              <w:rPr>
                <w:rFonts w:hint="eastAsia" w:asciiTheme="minorEastAsia" w:hAnsiTheme="minorEastAsia" w:eastAsiaTheme="minorEastAsia" w:cstheme="minorEastAsia"/>
                <w:kern w:val="0"/>
                <w:szCs w:val="21"/>
              </w:rPr>
              <w:t>人的代表和有关技术、经济等方面的专家组成，成员人数为</w:t>
            </w:r>
            <w:r>
              <w:rPr>
                <w:rFonts w:hint="eastAsia" w:asciiTheme="minorEastAsia" w:hAnsiTheme="minorEastAsia" w:eastAsiaTheme="minorEastAsia" w:cstheme="minorEastAsia"/>
                <w:b/>
                <w:bCs/>
                <w:kern w:val="0"/>
                <w:szCs w:val="21"/>
                <w:u w:val="single"/>
                <w:lang w:val="en-US" w:eastAsia="zh-CN"/>
              </w:rPr>
              <w:t xml:space="preserve"> </w:t>
            </w:r>
            <w:r>
              <w:rPr>
                <w:rFonts w:hint="eastAsia" w:asciiTheme="minorEastAsia" w:hAnsiTheme="minorEastAsia" w:eastAsiaTheme="minorEastAsia" w:cstheme="minorEastAsia"/>
                <w:b w:val="0"/>
                <w:bCs w:val="0"/>
                <w:kern w:val="0"/>
                <w:szCs w:val="21"/>
                <w:u w:val="single"/>
                <w:lang w:val="en-US" w:eastAsia="zh-CN"/>
              </w:rPr>
              <w:t>3</w:t>
            </w:r>
            <w:r>
              <w:rPr>
                <w:rFonts w:hint="eastAsia" w:asciiTheme="minorEastAsia" w:hAnsiTheme="minorEastAsia" w:eastAsiaTheme="minorEastAsia" w:cstheme="minorEastAsia"/>
                <w:b/>
                <w:bCs/>
                <w:kern w:val="0"/>
                <w:szCs w:val="21"/>
                <w:u w:val="single"/>
                <w:lang w:val="en-US" w:eastAsia="zh-CN"/>
              </w:rPr>
              <w:t xml:space="preserve"> </w:t>
            </w:r>
            <w:r>
              <w:rPr>
                <w:rFonts w:hint="eastAsia" w:asciiTheme="minorEastAsia" w:hAnsiTheme="minorEastAsia" w:eastAsiaTheme="minorEastAsia" w:cstheme="minorEastAsia"/>
                <w:kern w:val="0"/>
                <w:szCs w:val="21"/>
              </w:rPr>
              <w:t>人以上单数，其中，技术、经济等方面的专家不得少于成员总数的2/3。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ascii="宋体"/>
                <w:kern w:val="0"/>
                <w:szCs w:val="21"/>
                <w:lang w:val="en-US" w:eastAsia="zh-CN"/>
              </w:rPr>
            </w:pPr>
            <w:r>
              <w:rPr>
                <w:rFonts w:hint="eastAsia" w:ascii="宋体"/>
                <w:kern w:val="0"/>
                <w:szCs w:val="21"/>
                <w:lang w:val="en-US" w:eastAsia="zh-CN"/>
              </w:rPr>
              <w:t>10</w:t>
            </w:r>
          </w:p>
        </w:tc>
        <w:tc>
          <w:tcPr>
            <w:tcW w:w="1501" w:type="dxa"/>
            <w:vAlign w:val="center"/>
          </w:tcPr>
          <w:p>
            <w:pPr>
              <w:jc w:val="distribute"/>
              <w:rPr>
                <w:rFonts w:hint="eastAsia" w:ascii="黑体" w:eastAsia="黑体" w:cs="黑体"/>
                <w:kern w:val="0"/>
                <w:szCs w:val="21"/>
                <w:lang w:eastAsia="zh-CN"/>
              </w:rPr>
            </w:pPr>
            <w:r>
              <w:rPr>
                <w:rFonts w:hint="eastAsia" w:ascii="黑体" w:eastAsia="黑体" w:cs="黑体"/>
                <w:kern w:val="0"/>
                <w:szCs w:val="21"/>
                <w:lang w:eastAsia="zh-CN"/>
              </w:rPr>
              <w:t>中标候选人公示</w:t>
            </w:r>
            <w:r>
              <w:rPr>
                <w:rFonts w:hint="eastAsia" w:ascii="黑体" w:eastAsia="黑体" w:cs="黑体"/>
                <w:kern w:val="0"/>
                <w:szCs w:val="21"/>
              </w:rPr>
              <w:t>媒</w:t>
            </w:r>
            <w:r>
              <w:rPr>
                <w:rFonts w:hint="eastAsia" w:ascii="黑体" w:eastAsia="黑体" w:cs="黑体"/>
                <w:kern w:val="0"/>
                <w:szCs w:val="21"/>
                <w:lang w:eastAsia="zh-CN"/>
              </w:rPr>
              <w:t>介</w:t>
            </w:r>
          </w:p>
        </w:tc>
        <w:tc>
          <w:tcPr>
            <w:tcW w:w="6982" w:type="dxa"/>
            <w:vAlign w:val="center"/>
          </w:tcPr>
          <w:p>
            <w:pPr>
              <w:jc w:val="left"/>
              <w:rPr>
                <w:rFonts w:hint="eastAsia" w:ascii="宋体" w:eastAsia="宋体" w:cs="宋体"/>
                <w:kern w:val="0"/>
                <w:szCs w:val="21"/>
              </w:rPr>
            </w:pPr>
            <w:r>
              <w:rPr>
                <w:rFonts w:hint="eastAsia" w:ascii="宋体" w:eastAsia="宋体" w:cs="宋体"/>
                <w:kern w:val="0"/>
                <w:szCs w:val="21"/>
              </w:rPr>
              <w:t>新疆政府采购网（http://www.ccgp-xinjiang.gov.cn/</w:t>
            </w:r>
            <w:r>
              <w:rPr>
                <w:rFonts w:ascii="宋体" w:hAnsi="宋体" w:cs="宋体"/>
                <w:szCs w:val="21"/>
              </w:rPr>
              <w:t>home.html</w:t>
            </w:r>
            <w:r>
              <w:rPr>
                <w:rFonts w:hint="eastAsia" w:ascii="宋体" w:eastAsia="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tc>
        <w:tc>
          <w:tcPr>
            <w:tcW w:w="1501" w:type="dxa"/>
            <w:vAlign w:val="center"/>
          </w:tcPr>
          <w:p>
            <w:pPr>
              <w:jc w:val="distribute"/>
              <w:rPr>
                <w:rFonts w:hint="eastAsia" w:ascii="黑体" w:eastAsia="黑体" w:cs="黑体"/>
                <w:kern w:val="0"/>
                <w:szCs w:val="21"/>
                <w:lang w:eastAsia="zh-CN"/>
              </w:rPr>
            </w:pPr>
            <w:r>
              <w:rPr>
                <w:rFonts w:hint="eastAsia" w:ascii="黑体" w:eastAsia="黑体" w:cs="黑体"/>
                <w:kern w:val="0"/>
                <w:szCs w:val="21"/>
              </w:rPr>
              <w:t>中标候选人</w:t>
            </w:r>
          </w:p>
        </w:tc>
        <w:tc>
          <w:tcPr>
            <w:tcW w:w="6982" w:type="dxa"/>
            <w:vAlign w:val="center"/>
          </w:tcPr>
          <w:p>
            <w:pPr>
              <w:jc w:val="left"/>
              <w:rPr>
                <w:rFonts w:ascii="宋体" w:eastAsia="宋体" w:cs="宋体"/>
                <w:kern w:val="0"/>
                <w:szCs w:val="21"/>
                <w:lang w:val="en-US" w:eastAsia="zh-CN"/>
              </w:rPr>
            </w:pPr>
            <w:r>
              <w:rPr>
                <w:rFonts w:hint="eastAsia" w:ascii="宋体" w:cs="宋体"/>
                <w:szCs w:val="21"/>
                <w:lang w:val="en-US" w:eastAsia="zh-CN"/>
              </w:rPr>
              <w:t>磋商小组推荐3名中标候选人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eastAsia="宋体"/>
                <w:kern w:val="0"/>
                <w:szCs w:val="21"/>
                <w:lang w:eastAsia="zh-CN"/>
              </w:rPr>
            </w:pPr>
            <w:r>
              <w:rPr>
                <w:rFonts w:hint="eastAsia" w:ascii="宋体"/>
                <w:kern w:val="0"/>
                <w:szCs w:val="21"/>
              </w:rPr>
              <w:t>1</w:t>
            </w:r>
            <w:r>
              <w:rPr>
                <w:rFonts w:hint="eastAsia" w:ascii="宋体"/>
                <w:kern w:val="0"/>
                <w:szCs w:val="21"/>
                <w:lang w:val="en-US" w:eastAsia="zh-CN"/>
              </w:rPr>
              <w:t>1</w:t>
            </w: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rPr>
              <w:t>履约保证金</w:t>
            </w:r>
          </w:p>
        </w:tc>
        <w:tc>
          <w:tcPr>
            <w:tcW w:w="6982" w:type="dxa"/>
            <w:vAlign w:val="center"/>
          </w:tcPr>
          <w:p>
            <w:pPr>
              <w:jc w:val="left"/>
              <w:rPr>
                <w:rFonts w:ascii="宋体" w:eastAsia="宋体" w:cs="宋体"/>
                <w:kern w:val="0"/>
                <w:szCs w:val="21"/>
              </w:rPr>
            </w:pPr>
            <w:r>
              <w:rPr>
                <w:rFonts w:hint="eastAsia" w:ascii="宋体" w:cs="宋体"/>
                <w:color w:val="000000"/>
                <w:kern w:val="0"/>
                <w:szCs w:val="21"/>
              </w:rPr>
              <w:t>中标</w:t>
            </w:r>
            <w:r>
              <w:rPr>
                <w:rFonts w:hint="eastAsia" w:ascii="宋体" w:cs="宋体"/>
                <w:color w:val="000000"/>
                <w:kern w:val="0"/>
                <w:szCs w:val="21"/>
                <w:lang w:eastAsia="zh-CN"/>
              </w:rPr>
              <w:t>人</w:t>
            </w:r>
            <w:r>
              <w:rPr>
                <w:rFonts w:hint="eastAsia" w:ascii="宋体" w:eastAsia="宋体" w:cs="宋体"/>
                <w:color w:val="000000"/>
                <w:kern w:val="0"/>
                <w:szCs w:val="21"/>
              </w:rPr>
              <w:t>与最终使用单位签订合同</w:t>
            </w:r>
            <w:r>
              <w:rPr>
                <w:rFonts w:hint="eastAsia" w:ascii="宋体" w:cs="宋体"/>
                <w:color w:val="000000"/>
                <w:kern w:val="0"/>
                <w:szCs w:val="21"/>
              </w:rPr>
              <w:t>为</w:t>
            </w:r>
            <w:r>
              <w:rPr>
                <w:rFonts w:hint="eastAsia" w:ascii="宋体" w:eastAsia="宋体" w:cs="宋体"/>
                <w:color w:val="000000"/>
                <w:kern w:val="0"/>
                <w:szCs w:val="21"/>
              </w:rPr>
              <w:t>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eastAsia="宋体"/>
                <w:kern w:val="0"/>
                <w:szCs w:val="21"/>
                <w:lang w:eastAsia="zh-CN"/>
              </w:rPr>
            </w:pPr>
            <w:r>
              <w:rPr>
                <w:rFonts w:hint="eastAsia" w:ascii="宋体"/>
                <w:kern w:val="0"/>
                <w:szCs w:val="21"/>
              </w:rPr>
              <w:t>1</w:t>
            </w:r>
            <w:r>
              <w:rPr>
                <w:rFonts w:hint="eastAsia" w:ascii="宋体"/>
                <w:kern w:val="0"/>
                <w:szCs w:val="21"/>
                <w:lang w:val="en-US" w:eastAsia="zh-CN"/>
              </w:rPr>
              <w:t>2</w:t>
            </w:r>
          </w:p>
        </w:tc>
        <w:tc>
          <w:tcPr>
            <w:tcW w:w="1501" w:type="dxa"/>
            <w:vAlign w:val="center"/>
          </w:tcPr>
          <w:p>
            <w:pPr>
              <w:keepNext/>
              <w:widowControl/>
              <w:jc w:val="distribute"/>
              <w:rPr>
                <w:rFonts w:hint="eastAsia" w:ascii="黑体" w:hAnsi="黑体" w:eastAsia="黑体" w:cs="黑体"/>
                <w:kern w:val="0"/>
                <w:szCs w:val="21"/>
              </w:rPr>
            </w:pPr>
            <w:r>
              <w:rPr>
                <w:rFonts w:hint="eastAsia" w:ascii="黑体" w:hAnsi="黑体" w:eastAsia="黑体" w:cs="黑体"/>
                <w:kern w:val="0"/>
                <w:szCs w:val="21"/>
              </w:rPr>
              <w:t>投标人的</w:t>
            </w:r>
          </w:p>
          <w:p>
            <w:pPr>
              <w:keepNext/>
              <w:widowControl/>
              <w:jc w:val="distribute"/>
              <w:rPr>
                <w:rFonts w:hint="eastAsia" w:ascii="黑体" w:eastAsia="黑体" w:cs="黑体"/>
                <w:kern w:val="0"/>
                <w:szCs w:val="21"/>
              </w:rPr>
            </w:pPr>
            <w:r>
              <w:rPr>
                <w:rFonts w:hint="eastAsia" w:ascii="黑体" w:hAnsi="黑体" w:eastAsia="黑体" w:cs="黑体"/>
                <w:kern w:val="0"/>
                <w:szCs w:val="21"/>
              </w:rPr>
              <w:t>资格要求</w:t>
            </w:r>
          </w:p>
        </w:tc>
        <w:tc>
          <w:tcPr>
            <w:tcW w:w="6982" w:type="dxa"/>
            <w:vAlign w:val="center"/>
          </w:tcPr>
          <w:p>
            <w:pPr>
              <w:keepNext/>
              <w:widowControl/>
              <w:jc w:val="left"/>
              <w:rPr>
                <w:rFonts w:hint="eastAsia" w:ascii="宋体" w:eastAsia="宋体" w:cs="宋体"/>
                <w:b/>
                <w:bCs/>
                <w:kern w:val="0"/>
                <w:szCs w:val="21"/>
              </w:rPr>
            </w:pPr>
            <w:r>
              <w:rPr>
                <w:rFonts w:hint="eastAsia" w:asciiTheme="minorEastAsia" w:hAnsiTheme="minorEastAsia" w:eastAsiaTheme="minorEastAsia" w:cstheme="minorEastAsia"/>
                <w:lang w:val="en-US" w:eastAsia="zh-CN"/>
              </w:rPr>
              <w:t>满</w:t>
            </w:r>
            <w:r>
              <w:rPr>
                <w:rFonts w:hint="eastAsia" w:asciiTheme="minorEastAsia" w:hAnsiTheme="minorEastAsia" w:eastAsiaTheme="minorEastAsia" w:cstheme="minorEastAsia"/>
                <w:color w:val="000000"/>
                <w:szCs w:val="21"/>
                <w:lang w:val="en-US" w:eastAsia="zh-CN"/>
              </w:rPr>
              <w:t>足“磋商公告”第二条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eastAsia="宋体"/>
                <w:kern w:val="0"/>
                <w:szCs w:val="21"/>
                <w:lang w:eastAsia="zh-CN"/>
              </w:rPr>
            </w:pPr>
          </w:p>
        </w:tc>
        <w:tc>
          <w:tcPr>
            <w:tcW w:w="1501"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开标现场</w:t>
            </w:r>
          </w:p>
          <w:p>
            <w:pPr>
              <w:keepNext/>
              <w:widowControl/>
              <w:jc w:val="distribute"/>
              <w:rPr>
                <w:rFonts w:ascii="黑体" w:eastAsia="黑体" w:cs="黑体"/>
                <w:kern w:val="0"/>
                <w:szCs w:val="21"/>
              </w:rPr>
            </w:pPr>
            <w:r>
              <w:rPr>
                <w:rFonts w:hint="eastAsia" w:ascii="黑体" w:eastAsia="黑体" w:cs="黑体"/>
                <w:kern w:val="0"/>
                <w:szCs w:val="21"/>
              </w:rPr>
              <w:t>携带证件</w:t>
            </w:r>
          </w:p>
        </w:tc>
        <w:tc>
          <w:tcPr>
            <w:tcW w:w="6982" w:type="dxa"/>
            <w:vAlign w:val="center"/>
          </w:tcPr>
          <w:p>
            <w:pPr>
              <w:jc w:val="left"/>
              <w:rPr>
                <w:rFonts w:ascii="宋体" w:eastAsia="宋体" w:cs="宋体"/>
                <w:b/>
                <w:bCs/>
                <w:color w:val="000000"/>
                <w:szCs w:val="21"/>
              </w:rPr>
            </w:pPr>
            <w:r>
              <w:rPr>
                <w:rFonts w:hint="eastAsia" w:asciiTheme="minorEastAsia" w:hAnsiTheme="minorEastAsia" w:eastAsiaTheme="minorEastAsia" w:cstheme="minorEastAsia"/>
                <w:b w:val="0"/>
                <w:bCs w:val="0"/>
                <w:color w:val="000000"/>
                <w:szCs w:val="21"/>
                <w:lang w:val="en-US" w:eastAsia="zh-CN"/>
              </w:rPr>
              <w:t>12.1</w:t>
            </w:r>
            <w:r>
              <w:rPr>
                <w:rFonts w:hint="eastAsia" w:asciiTheme="minorEastAsia" w:hAnsiTheme="minorEastAsia" w:eastAsiaTheme="minorEastAsia" w:cstheme="minorEastAsia"/>
                <w:b w:val="0"/>
                <w:bCs w:val="0"/>
                <w:color w:val="000000"/>
                <w:szCs w:val="21"/>
              </w:rPr>
              <w:t>投标人须</w:t>
            </w:r>
            <w:r>
              <w:rPr>
                <w:rFonts w:hint="eastAsia" w:asciiTheme="minorEastAsia" w:hAnsiTheme="minorEastAsia" w:eastAsiaTheme="minorEastAsia" w:cstheme="minorEastAsia"/>
                <w:b w:val="0"/>
                <w:bCs w:val="0"/>
                <w:color w:val="000000"/>
                <w:szCs w:val="21"/>
                <w:lang w:eastAsia="zh-CN"/>
              </w:rPr>
              <w:t>如实</w:t>
            </w:r>
            <w:r>
              <w:rPr>
                <w:rFonts w:hint="eastAsia" w:asciiTheme="minorEastAsia" w:hAnsiTheme="minorEastAsia" w:eastAsiaTheme="minorEastAsia" w:cstheme="minorEastAsia"/>
                <w:b w:val="0"/>
                <w:bCs w:val="0"/>
                <w:color w:val="000000"/>
                <w:szCs w:val="21"/>
              </w:rPr>
              <w:t>提供如下资料</w:t>
            </w:r>
            <w:r>
              <w:rPr>
                <w:rFonts w:hint="eastAsia" w:asciiTheme="minorEastAsia" w:hAnsiTheme="minorEastAsia" w:eastAsiaTheme="minorEastAsia" w:cstheme="minorEastAsia"/>
                <w:b/>
                <w:bCs/>
                <w:color w:val="000000"/>
                <w:szCs w:val="21"/>
                <w:lang w:eastAsia="zh-CN"/>
              </w:rPr>
              <w:t>（原件备查）</w:t>
            </w:r>
          </w:p>
          <w:p>
            <w:pPr>
              <w:keepNext/>
              <w:widowControl/>
              <w:ind w:firstLine="420" w:firstLineChars="200"/>
              <w:jc w:val="left"/>
              <w:rPr>
                <w:rFonts w:hint="eastAsia" w:ascii="宋体" w:eastAsia="宋体" w:cs="宋体"/>
                <w:lang w:val="en-US" w:eastAsia="zh-CN"/>
              </w:rPr>
            </w:pPr>
            <w:r>
              <w:rPr>
                <w:rFonts w:hint="eastAsia" w:ascii="宋体" w:hAnsi="宋体" w:eastAsia="宋体" w:cs="宋体"/>
                <w:b w:val="0"/>
                <w:bCs w:val="0"/>
                <w:kern w:val="0"/>
                <w:szCs w:val="21"/>
              </w:rPr>
              <w:t>①</w:t>
            </w:r>
            <w:r>
              <w:rPr>
                <w:rFonts w:hint="eastAsia" w:ascii="宋体" w:eastAsia="宋体" w:cs="宋体"/>
                <w:sz w:val="21"/>
                <w:szCs w:val="21"/>
                <w:lang w:val="en-US" w:eastAsia="zh-CN"/>
              </w:rPr>
              <w:t>企业法人应提供</w:t>
            </w:r>
            <w:r>
              <w:rPr>
                <w:rFonts w:hint="eastAsia" w:ascii="宋体" w:eastAsia="宋体" w:cs="宋体"/>
                <w:sz w:val="21"/>
                <w:szCs w:val="21"/>
                <w:lang w:eastAsia="zh-CN"/>
              </w:rPr>
              <w:t>合法有效的统一社会信用代码的营业执照</w:t>
            </w:r>
            <w:r>
              <w:rPr>
                <w:rFonts w:hint="eastAsia" w:ascii="宋体" w:cs="宋体"/>
                <w:sz w:val="21"/>
                <w:szCs w:val="21"/>
                <w:lang w:eastAsia="zh-CN"/>
              </w:rPr>
              <w:t>或</w:t>
            </w:r>
            <w:r>
              <w:rPr>
                <w:rFonts w:hint="eastAsia" w:ascii="宋体" w:eastAsia="宋体" w:cs="宋体"/>
                <w:sz w:val="21"/>
                <w:szCs w:val="21"/>
                <w:lang w:eastAsia="zh-CN"/>
              </w:rPr>
              <w:t>事业法人应提供单位法人证书，其他组织应提供合法登记证明文件，</w:t>
            </w:r>
            <w:r>
              <w:rPr>
                <w:rFonts w:hint="eastAsia" w:ascii="宋体" w:eastAsia="宋体" w:cs="宋体"/>
                <w:sz w:val="21"/>
                <w:szCs w:val="21"/>
              </w:rPr>
              <w:t>自</w:t>
            </w:r>
            <w:r>
              <w:rPr>
                <w:rFonts w:hint="eastAsia" w:ascii="宋体" w:eastAsia="宋体" w:cs="宋体"/>
                <w:sz w:val="21"/>
                <w:szCs w:val="21"/>
                <w:lang w:eastAsia="zh-CN"/>
              </w:rPr>
              <w:t>然人的身份证明</w:t>
            </w:r>
            <w:r>
              <w:rPr>
                <w:rFonts w:hint="eastAsia" w:ascii="宋体" w:eastAsia="宋体" w:cs="宋体"/>
                <w:lang w:val="en-US" w:eastAsia="zh-CN"/>
              </w:rPr>
              <w:t>；</w:t>
            </w:r>
          </w:p>
          <w:p>
            <w:pPr>
              <w:keepNext/>
              <w:widowControl/>
              <w:ind w:firstLine="420" w:firstLineChars="200"/>
              <w:jc w:val="left"/>
              <w:rPr>
                <w:rFonts w:hint="eastAsia" w:asciiTheme="minorEastAsia" w:hAnsiTheme="minorEastAsia" w:eastAsiaTheme="minorEastAsia" w:cstheme="minorEastAsia"/>
                <w:kern w:val="0"/>
                <w:szCs w:val="21"/>
                <w:lang w:val="en-US" w:eastAsia="zh-CN"/>
              </w:rPr>
            </w:pPr>
            <w:r>
              <w:rPr>
                <w:rFonts w:hint="eastAsia" w:ascii="宋体" w:hAnsi="宋体" w:eastAsia="宋体" w:cs="宋体"/>
                <w:b w:val="0"/>
                <w:bCs w:val="0"/>
                <w:kern w:val="0"/>
                <w:szCs w:val="21"/>
              </w:rPr>
              <w:t>②</w:t>
            </w:r>
            <w:r>
              <w:rPr>
                <w:rFonts w:hint="eastAsia" w:ascii="宋体" w:eastAsia="宋体" w:cs="宋体"/>
                <w:lang w:val="en-US" w:eastAsia="zh-CN"/>
              </w:rPr>
              <w:t>法定代表人身份证明书及法定代表人身份证或授权委托书及委托代理人身份证</w:t>
            </w:r>
            <w:r>
              <w:rPr>
                <w:rFonts w:hint="eastAsia" w:asciiTheme="minorEastAsia" w:hAnsiTheme="minorEastAsia" w:eastAsiaTheme="minorEastAsia" w:cstheme="minorEastAsia"/>
                <w:kern w:val="0"/>
                <w:szCs w:val="21"/>
                <w:lang w:val="en-US" w:eastAsia="zh-CN"/>
              </w:rPr>
              <w:t>；</w:t>
            </w:r>
          </w:p>
          <w:p>
            <w:pPr>
              <w:keepNext/>
              <w:widowControl/>
              <w:ind w:firstLine="420" w:firstLineChars="200"/>
              <w:jc w:val="left"/>
              <w:rPr>
                <w:rFonts w:hint="eastAsia" w:ascii="宋体" w:eastAsia="宋体" w:cs="宋体"/>
                <w:sz w:val="21"/>
                <w:szCs w:val="21"/>
                <w:lang w:val="en-US" w:eastAsia="zh-CN"/>
              </w:rPr>
            </w:pPr>
            <w:r>
              <w:rPr>
                <w:rFonts w:hint="eastAsia" w:asciiTheme="minorEastAsia" w:hAnsiTheme="minorEastAsia" w:eastAsiaTheme="minorEastAsia" w:cstheme="minorEastAsia"/>
                <w:kern w:val="0"/>
                <w:szCs w:val="21"/>
                <w:lang w:val="en-US" w:eastAsia="zh-CN"/>
              </w:rPr>
              <w:t>③</w:t>
            </w:r>
            <w:r>
              <w:rPr>
                <w:rFonts w:hint="eastAsia" w:asciiTheme="minorEastAsia" w:hAnsiTheme="minorEastAsia" w:eastAsiaTheme="minorEastAsia" w:cstheme="minorEastAsia"/>
                <w:lang w:val="en-US" w:eastAsia="zh-CN"/>
              </w:rPr>
              <w:t>通过“信用中</w:t>
            </w:r>
            <w:r>
              <w:rPr>
                <w:rFonts w:hint="eastAsia" w:asciiTheme="minorEastAsia" w:hAnsiTheme="minorEastAsia" w:eastAsiaTheme="minorEastAsia" w:cstheme="minorEastAsia"/>
                <w:kern w:val="0"/>
                <w:szCs w:val="21"/>
                <w:lang w:val="en-US" w:eastAsia="zh-CN"/>
              </w:rPr>
              <w:t>国”（www.creditchina.gov.cn）、中国政府采购网（www.ccgp.gov.cn）等渠道查询投标人至本项目评审时的信用记录并保存信用</w:t>
            </w:r>
            <w:r>
              <w:rPr>
                <w:rFonts w:hint="eastAsia" w:ascii="宋体" w:eastAsia="宋体" w:cs="宋体"/>
                <w:sz w:val="21"/>
                <w:szCs w:val="21"/>
                <w:lang w:val="en-US" w:eastAsia="zh-CN"/>
              </w:rPr>
              <w:t>记录结果网页截图；</w:t>
            </w:r>
          </w:p>
          <w:p>
            <w:pPr>
              <w:keepNext/>
              <w:widowControl/>
              <w:ind w:firstLine="420" w:firstLineChars="200"/>
              <w:jc w:val="left"/>
              <w:rPr>
                <w:rFonts w:hint="eastAsia" w:ascii="宋体" w:eastAsia="宋体" w:cs="宋体"/>
                <w:sz w:val="21"/>
                <w:szCs w:val="21"/>
                <w:lang w:val="en-US" w:eastAsia="zh-CN"/>
              </w:rPr>
            </w:pPr>
            <w:r>
              <w:rPr>
                <w:rFonts w:hint="eastAsia" w:ascii="宋体" w:eastAsia="宋体" w:cs="宋体"/>
                <w:sz w:val="21"/>
                <w:szCs w:val="21"/>
                <w:lang w:val="en-US" w:eastAsia="zh-CN"/>
              </w:rPr>
              <w:t>④采购代理机构开具的本标包的投标保证金凭证；</w:t>
            </w:r>
          </w:p>
          <w:p>
            <w:pPr>
              <w:keepNext/>
              <w:widowControl/>
              <w:ind w:firstLine="420" w:firstLineChars="200"/>
              <w:jc w:val="left"/>
              <w:rPr>
                <w:rFonts w:hint="eastAsia" w:ascii="宋体" w:eastAsia="宋体" w:cs="宋体"/>
                <w:sz w:val="21"/>
                <w:szCs w:val="21"/>
                <w:lang w:val="en-US" w:eastAsia="zh-CN"/>
              </w:rPr>
            </w:pPr>
            <w:r>
              <w:rPr>
                <w:rFonts w:hint="eastAsia" w:ascii="宋体" w:eastAsia="宋体" w:cs="宋体"/>
                <w:sz w:val="21"/>
                <w:szCs w:val="21"/>
                <w:lang w:val="en-US" w:eastAsia="zh-CN"/>
              </w:rPr>
              <w:t>⑤</w:t>
            </w:r>
            <w:r>
              <w:rPr>
                <w:rFonts w:hint="eastAsia" w:ascii="宋体" w:cs="宋体"/>
                <w:kern w:val="0"/>
                <w:sz w:val="21"/>
                <w:szCs w:val="21"/>
                <w:lang w:val="en-US" w:eastAsia="zh-CN"/>
              </w:rPr>
              <w:t>提供</w:t>
            </w:r>
            <w:r>
              <w:rPr>
                <w:rFonts w:hint="eastAsia" w:ascii="宋体" w:hAnsi="宋体" w:eastAsia="宋体" w:cs="宋体"/>
                <w:lang w:val="en-US" w:eastAsia="zh-CN"/>
              </w:rPr>
              <w:t>投标人的</w:t>
            </w:r>
            <w:r>
              <w:rPr>
                <w:rFonts w:hint="eastAsia" w:ascii="宋体" w:hAnsi="宋体" w:cs="宋体"/>
                <w:lang w:val="en-US" w:eastAsia="zh-CN"/>
              </w:rPr>
              <w:t>建筑机电安装工程专业</w:t>
            </w:r>
            <w:r>
              <w:rPr>
                <w:rFonts w:hint="eastAsia" w:ascii="宋体" w:hAnsi="宋体" w:eastAsia="宋体" w:cs="宋体"/>
                <w:lang w:val="en-US" w:eastAsia="zh-CN"/>
              </w:rPr>
              <w:t>承包叁级以上（含三级）资质</w:t>
            </w:r>
            <w:r>
              <w:rPr>
                <w:rFonts w:hint="eastAsia" w:ascii="宋体" w:hAnsi="宋体" w:cs="宋体"/>
                <w:lang w:val="en-US" w:eastAsia="zh-CN"/>
              </w:rPr>
              <w:t>，</w:t>
            </w:r>
            <w:r>
              <w:rPr>
                <w:rFonts w:hint="eastAsia" w:asciiTheme="minorEastAsia" w:hAnsiTheme="minorEastAsia" w:eastAsiaTheme="minorEastAsia" w:cstheme="minorEastAsia"/>
                <w:color w:val="000000"/>
                <w:kern w:val="0"/>
                <w:szCs w:val="21"/>
                <w:lang w:val="en-US" w:eastAsia="zh-CN"/>
              </w:rPr>
              <w:t>有效的安全生产许可证</w:t>
            </w:r>
            <w:r>
              <w:rPr>
                <w:rFonts w:hint="eastAsia" w:ascii="宋体" w:eastAsia="宋体" w:cs="宋体"/>
                <w:sz w:val="21"/>
                <w:szCs w:val="21"/>
                <w:lang w:val="en-US" w:eastAsia="zh-CN"/>
              </w:rPr>
              <w:t>；</w:t>
            </w:r>
          </w:p>
          <w:p>
            <w:pPr>
              <w:keepNext/>
              <w:widowControl/>
              <w:ind w:firstLine="420" w:firstLineChars="200"/>
              <w:jc w:val="left"/>
              <w:rPr>
                <w:rFonts w:hint="eastAsia" w:ascii="宋体" w:eastAsia="宋体" w:cs="宋体"/>
                <w:sz w:val="21"/>
                <w:szCs w:val="21"/>
                <w:lang w:val="en-US" w:eastAsia="zh-CN"/>
              </w:rPr>
            </w:pPr>
            <w:r>
              <w:rPr>
                <w:rFonts w:hint="eastAsia" w:ascii="宋体" w:hAnsi="宋体" w:eastAsia="宋体" w:cs="宋体"/>
                <w:sz w:val="21"/>
                <w:szCs w:val="21"/>
                <w:lang w:val="en-US" w:eastAsia="zh-CN"/>
              </w:rPr>
              <w:t>⑥</w:t>
            </w:r>
            <w:r>
              <w:rPr>
                <w:rFonts w:hint="eastAsia" w:ascii="宋体" w:eastAsia="宋体" w:cs="宋体"/>
                <w:sz w:val="21"/>
                <w:szCs w:val="21"/>
                <w:lang w:val="en-US" w:eastAsia="zh-CN"/>
              </w:rPr>
              <w:t>投标企业项目负责人须具备注册建造师二级及以上（机电专业），且在有效期内、安全生产考核合格证书（B证），不接受临时建造师资格。</w:t>
            </w:r>
          </w:p>
          <w:p>
            <w:pPr>
              <w:pStyle w:val="8"/>
              <w:numPr>
                <w:ilvl w:val="0"/>
                <w:numId w:val="0"/>
              </w:numPr>
              <w:rPr>
                <w:rFonts w:hint="eastAsia" w:eastAsiaTheme="minorEastAsia"/>
                <w:lang w:eastAsia="zh-CN"/>
              </w:rPr>
            </w:pPr>
            <w:r>
              <w:rPr>
                <w:rFonts w:hint="eastAsia" w:ascii="宋体" w:eastAsia="宋体" w:cs="宋体"/>
                <w:b/>
                <w:bCs/>
                <w:kern w:val="0"/>
                <w:sz w:val="21"/>
                <w:szCs w:val="21"/>
                <w:lang w:val="en-US" w:eastAsia="zh-CN" w:bidi="ar-SA"/>
              </w:rPr>
              <w:t>12.2</w:t>
            </w:r>
            <w:r>
              <w:rPr>
                <w:rFonts w:hint="eastAsia" w:asciiTheme="minorEastAsia" w:hAnsiTheme="minorEastAsia" w:eastAsiaTheme="minorEastAsia" w:cstheme="minorEastAsia"/>
                <w:kern w:val="0"/>
                <w:sz w:val="21"/>
                <w:szCs w:val="21"/>
              </w:rPr>
              <w:t>以上资料</w:t>
            </w:r>
            <w:r>
              <w:rPr>
                <w:rFonts w:hint="eastAsia" w:asciiTheme="minorEastAsia" w:hAnsiTheme="minorEastAsia" w:eastAsiaTheme="minorEastAsia" w:cstheme="minorEastAsia"/>
                <w:kern w:val="0"/>
                <w:sz w:val="21"/>
                <w:szCs w:val="21"/>
                <w:lang w:val="en-US" w:eastAsia="zh-CN"/>
              </w:rPr>
              <w:t>A4纸</w:t>
            </w:r>
            <w:r>
              <w:rPr>
                <w:rFonts w:hint="eastAsia" w:asciiTheme="minorEastAsia" w:hAnsiTheme="minorEastAsia" w:eastAsiaTheme="minorEastAsia" w:cstheme="minorEastAsia"/>
                <w:kern w:val="0"/>
                <w:sz w:val="21"/>
                <w:szCs w:val="21"/>
              </w:rPr>
              <w:t>的复印件须加盖</w:t>
            </w:r>
            <w:r>
              <w:rPr>
                <w:rFonts w:hint="eastAsia" w:asciiTheme="minorEastAsia" w:hAnsiTheme="minorEastAsia" w:eastAsiaTheme="minorEastAsia" w:cstheme="minorEastAsia"/>
                <w:kern w:val="0"/>
                <w:sz w:val="21"/>
                <w:szCs w:val="21"/>
                <w:lang w:eastAsia="zh-CN"/>
              </w:rPr>
              <w:t>投</w:t>
            </w:r>
            <w:r>
              <w:rPr>
                <w:rFonts w:hint="eastAsia" w:asciiTheme="minorEastAsia" w:hAnsiTheme="minorEastAsia" w:eastAsiaTheme="minorEastAsia" w:cstheme="minorEastAsia"/>
                <w:kern w:val="0"/>
                <w:sz w:val="21"/>
                <w:szCs w:val="21"/>
                <w:lang w:val="en-US" w:eastAsia="zh-CN" w:bidi="ar-SA"/>
              </w:rPr>
              <w:t>标人公章，不接受公证件；</w:t>
            </w:r>
          </w:p>
          <w:p>
            <w:pPr>
              <w:jc w:val="left"/>
              <w:rPr>
                <w:rFonts w:ascii="宋体" w:eastAsia="宋体" w:cs="宋体"/>
                <w:b/>
                <w:bCs/>
                <w:kern w:val="0"/>
                <w:szCs w:val="21"/>
              </w:rPr>
            </w:pPr>
            <w:r>
              <w:rPr>
                <w:rFonts w:hint="eastAsia" w:ascii="宋体" w:eastAsia="宋体" w:cs="宋体"/>
                <w:b/>
                <w:bCs/>
                <w:kern w:val="0"/>
                <w:szCs w:val="21"/>
              </w:rPr>
              <w:t>1</w:t>
            </w:r>
            <w:r>
              <w:rPr>
                <w:rFonts w:hint="eastAsia" w:ascii="宋体" w:cs="宋体"/>
                <w:b/>
                <w:bCs/>
                <w:kern w:val="0"/>
                <w:szCs w:val="21"/>
                <w:lang w:val="en-US" w:eastAsia="zh-CN"/>
              </w:rPr>
              <w:t>2</w:t>
            </w:r>
            <w:r>
              <w:rPr>
                <w:rFonts w:hint="eastAsia" w:ascii="宋体" w:eastAsia="宋体" w:cs="宋体"/>
                <w:b/>
                <w:bCs/>
                <w:kern w:val="0"/>
                <w:szCs w:val="21"/>
              </w:rPr>
              <w:t>.</w:t>
            </w:r>
            <w:r>
              <w:rPr>
                <w:rFonts w:hint="eastAsia" w:ascii="宋体" w:eastAsia="宋体" w:cs="宋体"/>
                <w:b/>
                <w:bCs/>
                <w:kern w:val="0"/>
                <w:szCs w:val="21"/>
                <w:lang w:val="en-US" w:eastAsia="zh-CN"/>
              </w:rPr>
              <w:t>3</w:t>
            </w:r>
            <w:r>
              <w:rPr>
                <w:rFonts w:hint="eastAsia" w:ascii="宋体" w:eastAsia="宋体" w:cs="宋体"/>
                <w:b/>
                <w:bCs/>
                <w:kern w:val="0"/>
                <w:szCs w:val="21"/>
              </w:rPr>
              <w:t>未携带上述证件</w:t>
            </w:r>
            <w:r>
              <w:rPr>
                <w:rFonts w:hint="eastAsia" w:ascii="宋体" w:eastAsia="宋体" w:cs="宋体"/>
                <w:b/>
                <w:bCs/>
                <w:szCs w:val="21"/>
              </w:rPr>
              <w:t>或模糊不清</w:t>
            </w:r>
            <w:r>
              <w:rPr>
                <w:rFonts w:hint="eastAsia" w:ascii="宋体" w:eastAsia="宋体" w:cs="宋体"/>
                <w:b/>
                <w:bCs/>
                <w:kern w:val="0"/>
                <w:szCs w:val="21"/>
              </w:rPr>
              <w:t>者，其投标将被拒绝。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eastAsia="宋体"/>
                <w:kern w:val="0"/>
                <w:szCs w:val="21"/>
                <w:lang w:eastAsia="zh-CN"/>
              </w:rPr>
            </w:pPr>
            <w:r>
              <w:rPr>
                <w:rFonts w:hint="eastAsia" w:asciiTheme="minorEastAsia" w:hAnsiTheme="minorEastAsia" w:eastAsiaTheme="minorEastAsia" w:cstheme="minorEastAsia"/>
                <w:kern w:val="0"/>
                <w:szCs w:val="21"/>
                <w:lang w:val="en-US" w:eastAsia="zh-CN"/>
              </w:rPr>
              <w:t>13</w:t>
            </w:r>
          </w:p>
        </w:tc>
        <w:tc>
          <w:tcPr>
            <w:tcW w:w="1501" w:type="dxa"/>
            <w:vAlign w:val="center"/>
          </w:tcPr>
          <w:p>
            <w:pPr>
              <w:keepNext/>
              <w:widowControl/>
              <w:jc w:val="center"/>
              <w:rPr>
                <w:rFonts w:hint="eastAsia" w:ascii="黑体" w:eastAsia="黑体" w:cs="黑体"/>
                <w:kern w:val="0"/>
                <w:szCs w:val="21"/>
              </w:rPr>
            </w:pPr>
            <w:r>
              <w:rPr>
                <w:rFonts w:hint="eastAsia" w:ascii="黑体" w:hAnsi="黑体" w:eastAsia="黑体" w:cs="黑体"/>
                <w:bCs/>
                <w:sz w:val="21"/>
                <w:szCs w:val="21"/>
                <w:vertAlign w:val="baseline"/>
                <w:lang w:val="en-US" w:eastAsia="zh-CN"/>
              </w:rPr>
              <w:t>低于成本价不正当竞争预防措施</w:t>
            </w:r>
          </w:p>
        </w:tc>
        <w:tc>
          <w:tcPr>
            <w:tcW w:w="6982" w:type="dxa"/>
            <w:vAlign w:val="center"/>
          </w:tcPr>
          <w:p>
            <w:pPr>
              <w:keepNext/>
              <w:widowControl/>
              <w:numPr>
                <w:ilvl w:val="0"/>
                <w:numId w:val="0"/>
              </w:numPr>
              <w:jc w:val="left"/>
              <w:rPr>
                <w:rFonts w:hint="eastAsia" w:asciiTheme="minorEastAsia" w:hAnsiTheme="minorEastAsia" w:eastAsiaTheme="minorEastAsia" w:cstheme="minorEastAsia"/>
                <w:bCs/>
                <w:sz w:val="21"/>
                <w:szCs w:val="21"/>
                <w:vertAlign w:val="baseline"/>
                <w:lang w:val="en-US" w:eastAsia="zh-CN"/>
              </w:rPr>
            </w:pPr>
            <w:r>
              <w:rPr>
                <w:rFonts w:hint="eastAsia" w:asciiTheme="minorEastAsia" w:hAnsiTheme="minorEastAsia" w:eastAsiaTheme="minorEastAsia" w:cstheme="minorEastAsia"/>
                <w:bCs/>
                <w:sz w:val="21"/>
                <w:szCs w:val="21"/>
                <w:vertAlign w:val="baseline"/>
                <w:lang w:val="en-US" w:eastAsia="zh-CN"/>
              </w:rPr>
              <w:t>13.1在招标过程中，投标人报价明显低于其他满足磋商文件要求的投标人的报价，有可能影响产品质量或者不能诚信履约的，</w:t>
            </w:r>
            <w:r>
              <w:rPr>
                <w:rFonts w:hint="eastAsia" w:asciiTheme="minorEastAsia" w:hAnsiTheme="minorEastAsia" w:eastAsiaTheme="minorEastAsia" w:cstheme="minorEastAsia"/>
                <w:bCs/>
                <w:color w:val="000000" w:themeColor="text1"/>
                <w:sz w:val="21"/>
                <w:szCs w:val="21"/>
                <w:vertAlign w:val="baseline"/>
                <w:lang w:val="en-US" w:eastAsia="zh-CN"/>
                <w14:textFill>
                  <w14:solidFill>
                    <w14:schemeClr w14:val="tx1"/>
                  </w14:solidFill>
                </w14:textFill>
              </w:rPr>
              <w:t>磋商小组</w:t>
            </w:r>
            <w:r>
              <w:rPr>
                <w:rFonts w:hint="eastAsia" w:asciiTheme="minorEastAsia" w:hAnsiTheme="minorEastAsia" w:eastAsiaTheme="minorEastAsia" w:cstheme="minorEastAsia"/>
                <w:bCs/>
                <w:sz w:val="21"/>
                <w:szCs w:val="21"/>
                <w:vertAlign w:val="baseline"/>
                <w:lang w:val="en-US" w:eastAsia="zh-CN"/>
              </w:rPr>
              <w:t xml:space="preserve">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 </w:t>
            </w:r>
          </w:p>
          <w:p>
            <w:pPr>
              <w:keepNext/>
              <w:widowControl/>
              <w:numPr>
                <w:ilvl w:val="0"/>
                <w:numId w:val="0"/>
              </w:numPr>
              <w:ind w:leftChars="0"/>
              <w:jc w:val="left"/>
              <w:rPr>
                <w:rFonts w:hint="eastAsia" w:asciiTheme="minorEastAsia" w:hAnsiTheme="minorEastAsia" w:eastAsiaTheme="minorEastAsia" w:cstheme="minorEastAsia"/>
                <w:bCs/>
                <w:sz w:val="21"/>
                <w:szCs w:val="21"/>
                <w:vertAlign w:val="baseline"/>
                <w:lang w:val="en-US" w:eastAsia="zh-CN"/>
              </w:rPr>
            </w:pPr>
            <w:r>
              <w:rPr>
                <w:rFonts w:hint="eastAsia" w:asciiTheme="minorEastAsia" w:hAnsiTheme="minorEastAsia" w:eastAsiaTheme="minorEastAsia" w:cstheme="minorEastAsia"/>
                <w:bCs/>
                <w:sz w:val="21"/>
                <w:szCs w:val="21"/>
                <w:vertAlign w:val="baseline"/>
                <w:lang w:val="en-US" w:eastAsia="zh-CN"/>
              </w:rPr>
              <w:t xml:space="preserve">13.2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 </w:t>
            </w:r>
          </w:p>
          <w:p>
            <w:pPr>
              <w:keepNext/>
              <w:widowControl/>
              <w:numPr>
                <w:ilvl w:val="0"/>
                <w:numId w:val="0"/>
              </w:numPr>
              <w:ind w:left="0" w:leftChars="0" w:firstLine="0" w:firstLineChars="0"/>
              <w:jc w:val="left"/>
              <w:rPr>
                <w:rFonts w:hint="eastAsia" w:ascii="宋体" w:eastAsia="宋体" w:cs="宋体"/>
                <w:b/>
                <w:bCs/>
                <w:kern w:val="0"/>
                <w:szCs w:val="21"/>
              </w:rPr>
            </w:pPr>
            <w:r>
              <w:rPr>
                <w:rFonts w:hint="eastAsia" w:asciiTheme="minorEastAsia" w:hAnsiTheme="minorEastAsia" w:eastAsiaTheme="minorEastAsia" w:cstheme="minorEastAsia"/>
                <w:bCs/>
                <w:sz w:val="21"/>
                <w:szCs w:val="21"/>
                <w:vertAlign w:val="baseline"/>
                <w:lang w:val="en-US" w:eastAsia="zh-CN"/>
              </w:rPr>
              <w:t>13.3供应商提供书面说明后，</w:t>
            </w:r>
            <w:r>
              <w:rPr>
                <w:rFonts w:hint="eastAsia" w:asciiTheme="minorEastAsia" w:hAnsiTheme="minorEastAsia" w:eastAsiaTheme="minorEastAsia" w:cstheme="minorEastAsia"/>
                <w:bCs/>
                <w:color w:val="000000" w:themeColor="text1"/>
                <w:sz w:val="21"/>
                <w:szCs w:val="21"/>
                <w:vertAlign w:val="baseline"/>
                <w:lang w:val="en-US" w:eastAsia="zh-CN"/>
                <w14:textFill>
                  <w14:solidFill>
                    <w14:schemeClr w14:val="tx1"/>
                  </w14:solidFill>
                </w14:textFill>
              </w:rPr>
              <w:t>磋商小组</w:t>
            </w:r>
            <w:r>
              <w:rPr>
                <w:rFonts w:hint="eastAsia" w:asciiTheme="minorEastAsia" w:hAnsiTheme="minorEastAsia" w:eastAsiaTheme="minorEastAsia" w:cstheme="minorEastAsia"/>
                <w:bCs/>
                <w:sz w:val="21"/>
                <w:szCs w:val="21"/>
                <w:vertAlign w:val="baseline"/>
                <w:lang w:val="en-US" w:eastAsia="zh-CN"/>
              </w:rPr>
              <w:t>应当结合采购项目采购需求、专业实际情况、供应商财务状况报告以及与其他供应商比较情况等，对供应商书面说明进行审查评价。供应商拒绝或者变相拒绝提供有效书面说明，或书面说明不能证明其报价合理性的，</w:t>
            </w:r>
            <w:r>
              <w:rPr>
                <w:rFonts w:hint="eastAsia" w:asciiTheme="minorEastAsia" w:hAnsiTheme="minorEastAsia" w:eastAsiaTheme="minorEastAsia" w:cstheme="minorEastAsia"/>
                <w:bCs/>
                <w:color w:val="000000" w:themeColor="text1"/>
                <w:sz w:val="21"/>
                <w:szCs w:val="21"/>
                <w:vertAlign w:val="baseline"/>
                <w:lang w:val="en-US" w:eastAsia="zh-CN"/>
                <w14:textFill>
                  <w14:solidFill>
                    <w14:schemeClr w14:val="tx1"/>
                  </w14:solidFill>
                </w14:textFill>
              </w:rPr>
              <w:t>磋商小组</w:t>
            </w:r>
            <w:r>
              <w:rPr>
                <w:rFonts w:hint="eastAsia" w:asciiTheme="minorEastAsia" w:hAnsiTheme="minorEastAsia" w:eastAsiaTheme="minorEastAsia" w:cstheme="minorEastAsia"/>
                <w:bCs/>
                <w:sz w:val="21"/>
                <w:szCs w:val="21"/>
                <w:vertAlign w:val="baseline"/>
                <w:lang w:val="en-US" w:eastAsia="zh-CN"/>
              </w:rPr>
              <w:t>应当将其响应文件作无效投标处理。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14</w:t>
            </w:r>
          </w:p>
        </w:tc>
        <w:tc>
          <w:tcPr>
            <w:tcW w:w="1501" w:type="dxa"/>
            <w:vAlign w:val="center"/>
          </w:tcPr>
          <w:p>
            <w:pPr>
              <w:keepNext/>
              <w:widowControl/>
              <w:jc w:val="distribute"/>
              <w:rPr>
                <w:rFonts w:hint="eastAsia" w:ascii="黑体" w:hAnsi="黑体" w:eastAsia="黑体" w:cs="黑体"/>
                <w:bCs/>
                <w:sz w:val="21"/>
                <w:szCs w:val="21"/>
                <w:vertAlign w:val="baseline"/>
                <w:lang w:val="en-US" w:eastAsia="zh-CN"/>
              </w:rPr>
            </w:pPr>
            <w:r>
              <w:rPr>
                <w:rFonts w:hint="eastAsia" w:ascii="黑体" w:hAnsi="黑体" w:eastAsia="黑体" w:cs="黑体"/>
                <w:kern w:val="0"/>
                <w:szCs w:val="21"/>
                <w:lang w:eastAsia="zh-CN"/>
              </w:rPr>
              <w:t>招标答疑</w:t>
            </w:r>
          </w:p>
        </w:tc>
        <w:tc>
          <w:tcPr>
            <w:tcW w:w="6982" w:type="dxa"/>
            <w:vAlign w:val="center"/>
          </w:tcPr>
          <w:p>
            <w:pPr>
              <w:jc w:val="left"/>
              <w:rPr>
                <w:rFonts w:cs="Arial" w:asciiTheme="minorEastAsia" w:hAnsiTheme="minorEastAsia" w:eastAsiaTheme="minorEastAsia"/>
                <w:szCs w:val="21"/>
              </w:rPr>
            </w:pPr>
            <w:r>
              <w:rPr>
                <w:rFonts w:hint="eastAsia" w:cs="Arial" w:asciiTheme="minorEastAsia" w:hAnsiTheme="minorEastAsia" w:eastAsiaTheme="minorEastAsia"/>
                <w:szCs w:val="21"/>
                <w:lang w:val="en-US" w:eastAsia="zh-CN"/>
              </w:rPr>
              <w:t>14.1</w:t>
            </w:r>
            <w:r>
              <w:rPr>
                <w:rFonts w:cs="Arial" w:asciiTheme="minorEastAsia" w:hAnsiTheme="minorEastAsia" w:eastAsiaTheme="minorEastAsia"/>
                <w:szCs w:val="21"/>
              </w:rPr>
              <w:t>对</w:t>
            </w:r>
            <w:r>
              <w:rPr>
                <w:rFonts w:hint="eastAsia" w:cs="Arial" w:asciiTheme="minorEastAsia" w:hAnsiTheme="minorEastAsia" w:eastAsiaTheme="minorEastAsia"/>
                <w:szCs w:val="21"/>
                <w:lang w:eastAsia="zh-CN"/>
              </w:rPr>
              <w:t>磋商文件</w:t>
            </w:r>
            <w:r>
              <w:rPr>
                <w:rFonts w:cs="Arial" w:asciiTheme="minorEastAsia" w:hAnsiTheme="minorEastAsia" w:eastAsiaTheme="minorEastAsia"/>
                <w:szCs w:val="21"/>
              </w:rPr>
              <w:t>提出质疑的，应当在获取</w:t>
            </w:r>
            <w:r>
              <w:rPr>
                <w:rFonts w:hint="eastAsia" w:cs="Arial" w:asciiTheme="minorEastAsia" w:hAnsiTheme="minorEastAsia" w:eastAsiaTheme="minorEastAsia"/>
                <w:szCs w:val="21"/>
                <w:lang w:eastAsia="zh-CN"/>
              </w:rPr>
              <w:t>磋商文件</w:t>
            </w:r>
            <w:r>
              <w:rPr>
                <w:rFonts w:cs="Arial" w:asciiTheme="minorEastAsia" w:hAnsiTheme="minorEastAsia" w:eastAsiaTheme="minorEastAsia"/>
                <w:szCs w:val="21"/>
              </w:rPr>
              <w:t>或者</w:t>
            </w:r>
            <w:r>
              <w:rPr>
                <w:rFonts w:hint="eastAsia" w:cs="Arial" w:asciiTheme="minorEastAsia" w:hAnsiTheme="minorEastAsia" w:eastAsiaTheme="minorEastAsia"/>
                <w:szCs w:val="21"/>
                <w:lang w:eastAsia="zh-CN"/>
              </w:rPr>
              <w:t>磋商文件</w:t>
            </w:r>
            <w:r>
              <w:rPr>
                <w:rFonts w:cs="Arial" w:asciiTheme="minorEastAsia" w:hAnsiTheme="minorEastAsia" w:eastAsiaTheme="minorEastAsia"/>
                <w:szCs w:val="21"/>
              </w:rPr>
              <w:t>公告期限届满之日起</w:t>
            </w:r>
            <w:r>
              <w:rPr>
                <w:rFonts w:hint="eastAsia" w:cs="Arial" w:asciiTheme="minorEastAsia" w:hAnsiTheme="minorEastAsia" w:eastAsiaTheme="minorEastAsia"/>
                <w:color w:val="000000" w:themeColor="text1"/>
                <w:szCs w:val="21"/>
                <w:lang w:val="en-US" w:eastAsia="zh-CN"/>
                <w14:textFill>
                  <w14:solidFill>
                    <w14:schemeClr w14:val="tx1"/>
                  </w14:solidFill>
                </w14:textFill>
              </w:rPr>
              <w:t>3</w:t>
            </w:r>
            <w:r>
              <w:rPr>
                <w:rFonts w:cs="Arial" w:asciiTheme="minorEastAsia" w:hAnsiTheme="minorEastAsia" w:eastAsiaTheme="minorEastAsia"/>
                <w:szCs w:val="21"/>
              </w:rPr>
              <w:t>个工作日内一次性提出。</w:t>
            </w:r>
          </w:p>
          <w:p>
            <w:pPr>
              <w:pStyle w:val="8"/>
              <w:numPr>
                <w:ilvl w:val="0"/>
                <w:numId w:val="0"/>
              </w:numPr>
              <w:ind w:left="0" w:leftChars="0" w:firstLine="0" w:firstLineChars="0"/>
              <w:rPr>
                <w:rFonts w:hint="eastAsia" w:asciiTheme="minorEastAsia" w:hAnsiTheme="minorEastAsia" w:eastAsiaTheme="minorEastAsia" w:cstheme="minorEastAsia"/>
                <w:bCs/>
                <w:sz w:val="21"/>
                <w:szCs w:val="21"/>
                <w:vertAlign w:val="baseline"/>
                <w:lang w:val="en-US" w:eastAsia="zh-CN"/>
              </w:rPr>
            </w:pPr>
            <w:r>
              <w:rPr>
                <w:rFonts w:hint="eastAsia" w:cs="Arial" w:asciiTheme="minorEastAsia" w:hAnsiTheme="minorEastAsia" w:eastAsiaTheme="minorEastAsia"/>
                <w:szCs w:val="21"/>
                <w:lang w:val="en-US" w:eastAsia="zh-CN"/>
              </w:rPr>
              <w:t>14.2</w:t>
            </w:r>
            <w:r>
              <w:rPr>
                <w:rFonts w:hint="eastAsia" w:cs="Arial" w:asciiTheme="minorEastAsia" w:hAnsiTheme="minorEastAsia" w:eastAsiaTheme="minorEastAsia"/>
                <w:szCs w:val="21"/>
              </w:rPr>
              <w:t>澄清修改内容可能影响</w:t>
            </w:r>
            <w:r>
              <w:rPr>
                <w:rFonts w:hint="eastAsia" w:cs="Arial" w:asciiTheme="minorEastAsia" w:hAnsiTheme="minorEastAsia" w:eastAsiaTheme="minorEastAsia"/>
                <w:szCs w:val="21"/>
                <w:lang w:eastAsia="zh-CN"/>
              </w:rPr>
              <w:t>响应文件</w:t>
            </w:r>
            <w:r>
              <w:rPr>
                <w:rFonts w:hint="eastAsia" w:cs="Arial" w:asciiTheme="minorEastAsia" w:hAnsiTheme="minorEastAsia" w:eastAsiaTheme="minorEastAsia"/>
                <w:szCs w:val="21"/>
              </w:rPr>
              <w:t>编制的，应当在投标截止时间至少</w:t>
            </w:r>
            <w:r>
              <w:rPr>
                <w:rFonts w:hint="eastAsia" w:cs="Arial" w:asciiTheme="minorEastAsia" w:hAnsiTheme="minorEastAsia" w:eastAsiaTheme="minorEastAsia"/>
                <w:color w:val="000000" w:themeColor="text1"/>
                <w:szCs w:val="21"/>
                <w:lang w:val="en-US" w:eastAsia="zh-CN"/>
                <w14:textFill>
                  <w14:solidFill>
                    <w14:schemeClr w14:val="tx1"/>
                  </w14:solidFill>
                </w14:textFill>
              </w:rPr>
              <w:t>3</w:t>
            </w:r>
            <w:r>
              <w:rPr>
                <w:rFonts w:hint="eastAsia" w:cs="Arial" w:asciiTheme="minorEastAsia" w:hAnsiTheme="minorEastAsia" w:eastAsiaTheme="minorEastAsia"/>
                <w:szCs w:val="21"/>
              </w:rPr>
              <w:t>日前，以书面形式通知所有获取</w:t>
            </w:r>
            <w:r>
              <w:rPr>
                <w:rFonts w:hint="eastAsia" w:cs="Arial" w:asciiTheme="minorEastAsia" w:hAnsiTheme="minorEastAsia" w:eastAsiaTheme="minorEastAsia"/>
                <w:szCs w:val="21"/>
                <w:lang w:eastAsia="zh-CN"/>
              </w:rPr>
              <w:t>磋商文件</w:t>
            </w:r>
            <w:r>
              <w:rPr>
                <w:rFonts w:hint="eastAsia" w:cs="Arial" w:asciiTheme="minorEastAsia" w:hAnsiTheme="minorEastAsia" w:eastAsiaTheme="minorEastAsia"/>
                <w:szCs w:val="21"/>
              </w:rPr>
              <w:t>的潜在投标人。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pPr>
              <w:jc w:val="center"/>
              <w:rPr>
                <w:rFonts w:hint="eastAsia" w:ascii="宋体" w:eastAsia="宋体"/>
                <w:kern w:val="0"/>
                <w:szCs w:val="21"/>
                <w:lang w:eastAsia="zh-CN"/>
              </w:rPr>
            </w:pPr>
            <w:r>
              <w:rPr>
                <w:rFonts w:hint="eastAsia" w:ascii="宋体"/>
                <w:kern w:val="0"/>
                <w:szCs w:val="21"/>
              </w:rPr>
              <w:t>1</w:t>
            </w:r>
            <w:r>
              <w:rPr>
                <w:rFonts w:hint="eastAsia" w:ascii="宋体"/>
                <w:kern w:val="0"/>
                <w:szCs w:val="21"/>
                <w:lang w:val="en-US" w:eastAsia="zh-CN"/>
              </w:rPr>
              <w:t>5</w:t>
            </w:r>
          </w:p>
        </w:tc>
        <w:tc>
          <w:tcPr>
            <w:tcW w:w="1501"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lang w:eastAsia="zh-CN"/>
              </w:rPr>
              <w:t>特别提示</w:t>
            </w:r>
          </w:p>
        </w:tc>
        <w:tc>
          <w:tcPr>
            <w:tcW w:w="6982" w:type="dxa"/>
            <w:vAlign w:val="center"/>
          </w:tcPr>
          <w:p>
            <w:pPr>
              <w:pStyle w:val="8"/>
              <w:numPr>
                <w:ilvl w:val="0"/>
                <w:numId w:val="0"/>
              </w:numPr>
              <w:rPr>
                <w:rFonts w:hint="eastAsia" w:ascii="宋体" w:eastAsia="宋体" w:cs="宋体"/>
                <w:b w:val="0"/>
                <w:bCs w:val="0"/>
                <w:sz w:val="21"/>
                <w:szCs w:val="21"/>
                <w:lang w:val="en-US" w:eastAsia="zh-CN"/>
              </w:rPr>
            </w:pPr>
            <w:r>
              <w:rPr>
                <w:rFonts w:hint="eastAsia" w:ascii="宋体" w:eastAsia="宋体" w:cs="宋体"/>
                <w:b w:val="0"/>
                <w:bCs w:val="0"/>
                <w:sz w:val="21"/>
                <w:szCs w:val="21"/>
                <w:lang w:val="en-US" w:eastAsia="zh-CN"/>
              </w:rPr>
              <w:t>15.1中标企业按照采购人实际需求按照指定的货地址及时供货及提供服务，并向采购人提供收货单位的签收单，否则自行承担一切损失。</w:t>
            </w:r>
          </w:p>
          <w:p>
            <w:pPr>
              <w:pStyle w:val="8"/>
              <w:numPr>
                <w:ilvl w:val="0"/>
                <w:numId w:val="0"/>
              </w:numPr>
              <w:rPr>
                <w:rFonts w:hint="eastAsia" w:ascii="宋体" w:eastAsia="宋体" w:cs="宋体"/>
                <w:b w:val="0"/>
                <w:bCs w:val="0"/>
                <w:sz w:val="21"/>
                <w:szCs w:val="21"/>
                <w:lang w:val="en-US" w:eastAsia="zh-CN"/>
              </w:rPr>
            </w:pPr>
            <w:r>
              <w:rPr>
                <w:rFonts w:hint="eastAsia" w:ascii="宋体" w:eastAsia="宋体" w:cs="宋体"/>
                <w:b w:val="0"/>
                <w:bCs w:val="0"/>
                <w:sz w:val="21"/>
                <w:szCs w:val="21"/>
                <w:lang w:val="en-US" w:eastAsia="zh-CN"/>
              </w:rPr>
              <w:t>15.2</w:t>
            </w:r>
            <w:r>
              <w:rPr>
                <w:rFonts w:hint="eastAsia" w:ascii="宋体" w:eastAsia="宋体" w:cs="宋体"/>
                <w:b w:val="0"/>
                <w:bCs w:val="0"/>
                <w:sz w:val="21"/>
                <w:szCs w:val="21"/>
              </w:rPr>
              <w:t>国家政策调整或取消该招标品种的，该品种将不再列入招标计划</w:t>
            </w:r>
            <w:r>
              <w:rPr>
                <w:rFonts w:hint="eastAsia" w:ascii="宋体" w:hAnsi="宋体" w:cs="宋体"/>
                <w:b w:val="0"/>
                <w:bCs w:val="0"/>
                <w:sz w:val="21"/>
                <w:szCs w:val="21"/>
                <w:lang w:eastAsia="zh-CN"/>
              </w:rPr>
              <w:t>或</w:t>
            </w:r>
            <w:r>
              <w:rPr>
                <w:rFonts w:hint="eastAsia" w:ascii="宋体" w:eastAsia="宋体" w:cs="宋体"/>
                <w:b w:val="0"/>
                <w:bCs w:val="0"/>
                <w:sz w:val="21"/>
                <w:szCs w:val="21"/>
              </w:rPr>
              <w:t>如果已经进行了招标的该品种将作为无效招标处理，由此产生的一切费用和损失由投标人承担，采购人不承担任何责任</w:t>
            </w:r>
            <w:r>
              <w:rPr>
                <w:rFonts w:hint="eastAsia" w:ascii="宋体" w:eastAsia="宋体" w:cs="宋体"/>
                <w:b w:val="0"/>
                <w:bCs w:val="0"/>
                <w:sz w:val="21"/>
                <w:szCs w:val="21"/>
                <w:lang w:val="en-US" w:eastAsia="zh-CN"/>
              </w:rPr>
              <w:t>。</w:t>
            </w:r>
          </w:p>
          <w:p>
            <w:pPr>
              <w:pStyle w:val="8"/>
              <w:numPr>
                <w:ilvl w:val="0"/>
                <w:numId w:val="0"/>
              </w:numPr>
              <w:rPr>
                <w:rFonts w:ascii="宋体" w:eastAsia="宋体" w:cs="宋体"/>
                <w:sz w:val="21"/>
                <w:szCs w:val="21"/>
              </w:rPr>
            </w:pPr>
            <w:r>
              <w:rPr>
                <w:rFonts w:hint="eastAsia" w:ascii="宋体" w:eastAsia="宋体" w:cs="宋体"/>
                <w:b w:val="0"/>
                <w:bCs w:val="0"/>
                <w:sz w:val="21"/>
                <w:szCs w:val="21"/>
                <w:lang w:val="en-US" w:eastAsia="zh-CN"/>
              </w:rPr>
              <w:t>15.3</w:t>
            </w:r>
            <w:r>
              <w:rPr>
                <w:rFonts w:hint="eastAsia" w:ascii="宋体" w:eastAsia="宋体" w:cs="宋体"/>
                <w:b w:val="0"/>
                <w:bCs w:val="0"/>
                <w:sz w:val="21"/>
                <w:szCs w:val="21"/>
              </w:rPr>
              <w:t>由于天气、路况、检查、签到等特殊原因，建议投标企业排除各种因素提前</w:t>
            </w:r>
            <w:r>
              <w:rPr>
                <w:rFonts w:hint="eastAsia" w:ascii="宋体" w:eastAsia="宋体" w:cs="宋体"/>
                <w:b w:val="0"/>
                <w:bCs w:val="0"/>
                <w:color w:val="000000"/>
                <w:sz w:val="21"/>
                <w:szCs w:val="21"/>
                <w:lang w:val="en-US" w:eastAsia="zh-CN"/>
              </w:rPr>
              <w:t>30</w:t>
            </w:r>
            <w:r>
              <w:rPr>
                <w:rFonts w:hint="eastAsia" w:ascii="宋体" w:eastAsia="宋体" w:cs="宋体"/>
                <w:b w:val="0"/>
                <w:bCs w:val="0"/>
                <w:sz w:val="21"/>
                <w:szCs w:val="21"/>
              </w:rPr>
              <w:t>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15" w:hRule="atLeast"/>
          <w:jc w:val="center"/>
        </w:trPr>
        <w:tc>
          <w:tcPr>
            <w:tcW w:w="597" w:type="dxa"/>
            <w:vAlign w:val="center"/>
          </w:tcPr>
          <w:p>
            <w:pPr>
              <w:jc w:val="center"/>
              <w:rPr>
                <w:rFonts w:hint="eastAsia" w:ascii="宋体" w:eastAsia="宋体"/>
                <w:kern w:val="0"/>
                <w:szCs w:val="21"/>
                <w:lang w:eastAsia="zh-CN"/>
              </w:rPr>
            </w:pPr>
            <w:r>
              <w:rPr>
                <w:rFonts w:hint="eastAsia" w:ascii="宋体"/>
                <w:kern w:val="0"/>
                <w:szCs w:val="21"/>
              </w:rPr>
              <w:t>1</w:t>
            </w:r>
            <w:r>
              <w:rPr>
                <w:rFonts w:hint="eastAsia" w:ascii="宋体"/>
                <w:kern w:val="0"/>
                <w:szCs w:val="21"/>
                <w:lang w:val="en-US" w:eastAsia="zh-CN"/>
              </w:rPr>
              <w:t>6</w:t>
            </w:r>
          </w:p>
        </w:tc>
        <w:tc>
          <w:tcPr>
            <w:tcW w:w="1501" w:type="dxa"/>
            <w:vAlign w:val="center"/>
          </w:tcPr>
          <w:p>
            <w:pPr>
              <w:keepNext/>
              <w:widowControl/>
              <w:jc w:val="distribute"/>
              <w:rPr>
                <w:rFonts w:ascii="黑体" w:eastAsia="黑体" w:cs="黑体"/>
                <w:kern w:val="0"/>
                <w:szCs w:val="21"/>
              </w:rPr>
            </w:pPr>
            <w:r>
              <w:rPr>
                <w:rFonts w:hint="eastAsia" w:ascii="黑体" w:eastAsia="黑体" w:cs="黑体"/>
                <w:kern w:val="0"/>
                <w:szCs w:val="21"/>
                <w:lang w:eastAsia="zh-CN"/>
              </w:rPr>
              <w:t>招标代理</w:t>
            </w:r>
            <w:r>
              <w:rPr>
                <w:rFonts w:hint="eastAsia" w:ascii="黑体" w:eastAsia="黑体" w:cs="黑体"/>
                <w:kern w:val="0"/>
                <w:szCs w:val="21"/>
              </w:rPr>
              <w:t>费</w:t>
            </w:r>
          </w:p>
        </w:tc>
        <w:tc>
          <w:tcPr>
            <w:tcW w:w="6982"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b w:val="0"/>
                <w:bCs w:val="0"/>
                <w:snapToGrid w:val="0"/>
                <w:color w:val="auto"/>
                <w:sz w:val="21"/>
                <w:szCs w:val="21"/>
                <w:highlight w:val="none"/>
              </w:rPr>
            </w:pPr>
            <w:r>
              <w:rPr>
                <w:rFonts w:hint="eastAsia" w:asciiTheme="minorEastAsia" w:hAnsiTheme="minorEastAsia" w:eastAsiaTheme="minorEastAsia" w:cstheme="minorEastAsia"/>
                <w:b w:val="0"/>
                <w:bCs w:val="0"/>
                <w:snapToGrid w:val="0"/>
                <w:color w:val="auto"/>
                <w:sz w:val="21"/>
                <w:szCs w:val="21"/>
                <w:highlight w:val="none"/>
                <w:lang w:val="en-US" w:eastAsia="zh-CN"/>
              </w:rPr>
              <w:t>16.1</w:t>
            </w:r>
            <w:r>
              <w:rPr>
                <w:rFonts w:hint="eastAsia" w:asciiTheme="minorEastAsia" w:hAnsiTheme="minorEastAsia" w:eastAsiaTheme="minorEastAsia" w:cstheme="minorEastAsia"/>
                <w:b w:val="0"/>
                <w:bCs w:val="0"/>
                <w:snapToGrid w:val="0"/>
                <w:color w:val="auto"/>
                <w:sz w:val="21"/>
                <w:szCs w:val="21"/>
                <w:highlight w:val="none"/>
                <w:lang w:eastAsia="zh-CN"/>
              </w:rPr>
              <w:t>依据国家发展计划委员会文件（计价格[2002]1980号文）、（发改办价格〖2003〗857号）、（发改价格〖2011〗534号）标准取费（下表）及计算方法计算后再根据下浮比例（工程类、货物类、服务类下浮比例为50%），</w:t>
            </w:r>
            <w:r>
              <w:rPr>
                <w:rFonts w:hint="eastAsia" w:asciiTheme="minorEastAsia" w:hAnsiTheme="minorEastAsia" w:eastAsiaTheme="minorEastAsia" w:cstheme="minorEastAsia"/>
                <w:snapToGrid w:val="0"/>
                <w:color w:val="auto"/>
                <w:sz w:val="21"/>
                <w:szCs w:val="21"/>
                <w:highlight w:val="none"/>
              </w:rPr>
              <w:t>招标代理服务费</w:t>
            </w:r>
            <w:r>
              <w:rPr>
                <w:rFonts w:hint="eastAsia" w:asciiTheme="minorEastAsia" w:hAnsiTheme="minorEastAsia" w:eastAsiaTheme="minorEastAsia" w:cstheme="minorEastAsia"/>
                <w:b w:val="0"/>
                <w:bCs w:val="0"/>
                <w:snapToGrid w:val="0"/>
                <w:color w:val="auto"/>
                <w:sz w:val="21"/>
                <w:szCs w:val="21"/>
                <w:highlight w:val="none"/>
              </w:rPr>
              <w:t>收费标准如下：</w:t>
            </w:r>
          </w:p>
          <w:tbl>
            <w:tblPr>
              <w:tblStyle w:val="20"/>
              <w:tblW w:w="6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363"/>
              <w:gridCol w:w="1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034" w:type="dxa"/>
                  <w:noWra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lang w:eastAsia="zh-CN"/>
                    </w:rPr>
                    <w:t>中标</w:t>
                  </w:r>
                  <w:r>
                    <w:rPr>
                      <w:rFonts w:hint="eastAsia" w:asciiTheme="minorEastAsia" w:hAnsiTheme="minorEastAsia" w:eastAsiaTheme="minorEastAsia" w:cstheme="minorEastAsia"/>
                      <w:snapToGrid w:val="0"/>
                      <w:color w:val="auto"/>
                      <w:sz w:val="21"/>
                      <w:szCs w:val="21"/>
                      <w:highlight w:val="none"/>
                    </w:rPr>
                    <w:t>金额（万元）</w:t>
                  </w:r>
                </w:p>
              </w:tc>
              <w:tc>
                <w:tcPr>
                  <w:tcW w:w="1363" w:type="dxa"/>
                  <w:noWra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货物招标</w:t>
                  </w:r>
                </w:p>
              </w:tc>
              <w:tc>
                <w:tcPr>
                  <w:tcW w:w="1463" w:type="dxa"/>
                  <w:noWra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lang w:eastAsia="zh-CN"/>
                    </w:rPr>
                    <w:t>服务招标</w:t>
                  </w:r>
                </w:p>
              </w:tc>
              <w:tc>
                <w:tcPr>
                  <w:tcW w:w="1380" w:type="dxa"/>
                  <w:noWra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lang w:eastAsia="zh-CN"/>
                    </w:rPr>
                  </w:pPr>
                  <w:r>
                    <w:rPr>
                      <w:rFonts w:hint="eastAsia" w:asciiTheme="minorEastAsia" w:hAnsiTheme="minorEastAsia" w:eastAsiaTheme="minorEastAsia" w:cstheme="minorEastAsia"/>
                      <w:snapToGrid w:val="0"/>
                      <w:color w:val="auto"/>
                      <w:sz w:val="21"/>
                      <w:szCs w:val="21"/>
                      <w:highlight w:val="none"/>
                      <w:lang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034"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100以下</w:t>
                  </w:r>
                </w:p>
              </w:tc>
              <w:tc>
                <w:tcPr>
                  <w:tcW w:w="1363"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1.50%</w:t>
                  </w:r>
                </w:p>
              </w:tc>
              <w:tc>
                <w:tcPr>
                  <w:tcW w:w="1463"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1.50%</w:t>
                  </w:r>
                </w:p>
              </w:tc>
              <w:tc>
                <w:tcPr>
                  <w:tcW w:w="1380" w:type="dxa"/>
                  <w:noWra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w:t>
                  </w:r>
                  <w:r>
                    <w:rPr>
                      <w:rFonts w:hint="eastAsia" w:asciiTheme="minorEastAsia" w:hAnsiTheme="minorEastAsia" w:eastAsiaTheme="minorEastAsia" w:cstheme="minorEastAsia"/>
                      <w:snapToGrid w:val="0"/>
                      <w:color w:val="auto"/>
                      <w:sz w:val="21"/>
                      <w:szCs w:val="21"/>
                      <w:highlight w:val="none"/>
                      <w:lang w:val="en-US" w:eastAsia="zh-CN"/>
                    </w:rPr>
                    <w:t>0</w:t>
                  </w:r>
                  <w:r>
                    <w:rPr>
                      <w:rFonts w:hint="eastAsia" w:asciiTheme="minorEastAsia" w:hAnsiTheme="minorEastAsia" w:eastAsiaTheme="minorEastAsia" w:cstheme="minorEastAsia"/>
                      <w:snapToGrid w:val="0"/>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034"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100-500</w:t>
                  </w:r>
                </w:p>
              </w:tc>
              <w:tc>
                <w:tcPr>
                  <w:tcW w:w="1363"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1.10%</w:t>
                  </w:r>
                </w:p>
              </w:tc>
              <w:tc>
                <w:tcPr>
                  <w:tcW w:w="1463"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lang w:val="en-US" w:eastAsia="zh-CN"/>
                    </w:rPr>
                    <w:t>0.80</w:t>
                  </w:r>
                  <w:r>
                    <w:rPr>
                      <w:rFonts w:hint="eastAsia" w:asciiTheme="minorEastAsia" w:hAnsiTheme="minorEastAsia" w:eastAsiaTheme="minorEastAsia" w:cstheme="minorEastAsia"/>
                      <w:snapToGrid w:val="0"/>
                      <w:color w:val="auto"/>
                      <w:sz w:val="21"/>
                      <w:szCs w:val="21"/>
                      <w:highlight w:val="none"/>
                    </w:rPr>
                    <w:t>%</w:t>
                  </w:r>
                </w:p>
              </w:tc>
              <w:tc>
                <w:tcPr>
                  <w:tcW w:w="1380" w:type="dxa"/>
                  <w:noWra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lang w:val="en-US" w:eastAsia="zh-CN"/>
                    </w:rPr>
                    <w:t>0.70</w:t>
                  </w:r>
                  <w:r>
                    <w:rPr>
                      <w:rFonts w:hint="eastAsia" w:asciiTheme="minorEastAsia" w:hAnsiTheme="minorEastAsia" w:eastAsiaTheme="minorEastAsia" w:cstheme="minorEastAsia"/>
                      <w:snapToGrid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034"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500-1000</w:t>
                  </w:r>
                </w:p>
              </w:tc>
              <w:tc>
                <w:tcPr>
                  <w:tcW w:w="1363"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0.80%</w:t>
                  </w:r>
                </w:p>
              </w:tc>
              <w:tc>
                <w:tcPr>
                  <w:tcW w:w="1463"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0.</w:t>
                  </w:r>
                  <w:r>
                    <w:rPr>
                      <w:rFonts w:hint="eastAsia" w:asciiTheme="minorEastAsia" w:hAnsiTheme="minorEastAsia" w:eastAsiaTheme="minorEastAsia" w:cstheme="minorEastAsia"/>
                      <w:snapToGrid w:val="0"/>
                      <w:color w:val="auto"/>
                      <w:sz w:val="21"/>
                      <w:szCs w:val="21"/>
                      <w:highlight w:val="none"/>
                      <w:lang w:val="en-US" w:eastAsia="zh-CN"/>
                    </w:rPr>
                    <w:t>45</w:t>
                  </w:r>
                  <w:r>
                    <w:rPr>
                      <w:rFonts w:hint="eastAsia" w:asciiTheme="minorEastAsia" w:hAnsiTheme="minorEastAsia" w:eastAsiaTheme="minorEastAsia" w:cstheme="minorEastAsia"/>
                      <w:snapToGrid w:val="0"/>
                      <w:color w:val="auto"/>
                      <w:sz w:val="21"/>
                      <w:szCs w:val="21"/>
                      <w:highlight w:val="none"/>
                    </w:rPr>
                    <w:t>%</w:t>
                  </w:r>
                </w:p>
              </w:tc>
              <w:tc>
                <w:tcPr>
                  <w:tcW w:w="1380" w:type="dxa"/>
                  <w:noWra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0.</w:t>
                  </w:r>
                  <w:r>
                    <w:rPr>
                      <w:rFonts w:hint="eastAsia" w:asciiTheme="minorEastAsia" w:hAnsiTheme="minorEastAsia" w:eastAsiaTheme="minorEastAsia" w:cstheme="minorEastAsia"/>
                      <w:snapToGrid w:val="0"/>
                      <w:color w:val="auto"/>
                      <w:sz w:val="21"/>
                      <w:szCs w:val="21"/>
                      <w:highlight w:val="none"/>
                      <w:lang w:val="en-US" w:eastAsia="zh-CN"/>
                    </w:rPr>
                    <w:t>55</w:t>
                  </w:r>
                  <w:r>
                    <w:rPr>
                      <w:rFonts w:hint="eastAsia" w:asciiTheme="minorEastAsia" w:hAnsiTheme="minorEastAsia" w:eastAsiaTheme="minorEastAsia" w:cstheme="minorEastAsia"/>
                      <w:snapToGrid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34"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1000-5000</w:t>
                  </w:r>
                </w:p>
              </w:tc>
              <w:tc>
                <w:tcPr>
                  <w:tcW w:w="1363"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0.50%</w:t>
                  </w:r>
                </w:p>
              </w:tc>
              <w:tc>
                <w:tcPr>
                  <w:tcW w:w="1463" w:type="dxa"/>
                  <w:noWrap/>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0.</w:t>
                  </w:r>
                  <w:r>
                    <w:rPr>
                      <w:rFonts w:hint="eastAsia" w:asciiTheme="minorEastAsia" w:hAnsiTheme="minorEastAsia" w:eastAsiaTheme="minorEastAsia" w:cstheme="minorEastAsia"/>
                      <w:snapToGrid w:val="0"/>
                      <w:color w:val="auto"/>
                      <w:sz w:val="21"/>
                      <w:szCs w:val="21"/>
                      <w:highlight w:val="none"/>
                      <w:lang w:val="en-US" w:eastAsia="zh-CN"/>
                    </w:rPr>
                    <w:t>25</w:t>
                  </w:r>
                  <w:r>
                    <w:rPr>
                      <w:rFonts w:hint="eastAsia" w:asciiTheme="minorEastAsia" w:hAnsiTheme="minorEastAsia" w:eastAsiaTheme="minorEastAsia" w:cstheme="minorEastAsia"/>
                      <w:snapToGrid w:val="0"/>
                      <w:color w:val="auto"/>
                      <w:sz w:val="21"/>
                      <w:szCs w:val="21"/>
                      <w:highlight w:val="none"/>
                    </w:rPr>
                    <w:t>%</w:t>
                  </w:r>
                </w:p>
              </w:tc>
              <w:tc>
                <w:tcPr>
                  <w:tcW w:w="1380" w:type="dxa"/>
                  <w:noWra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0.</w:t>
                  </w:r>
                  <w:r>
                    <w:rPr>
                      <w:rFonts w:hint="eastAsia" w:asciiTheme="minorEastAsia" w:hAnsiTheme="minorEastAsia" w:eastAsiaTheme="minorEastAsia" w:cstheme="minorEastAsia"/>
                      <w:snapToGrid w:val="0"/>
                      <w:color w:val="auto"/>
                      <w:sz w:val="21"/>
                      <w:szCs w:val="21"/>
                      <w:highlight w:val="none"/>
                      <w:lang w:val="en-US" w:eastAsia="zh-CN"/>
                    </w:rPr>
                    <w:t>35</w:t>
                  </w:r>
                  <w:r>
                    <w:rPr>
                      <w:rFonts w:hint="eastAsia" w:asciiTheme="minorEastAsia" w:hAnsiTheme="minorEastAsia" w:eastAsiaTheme="minorEastAsia" w:cstheme="minorEastAsia"/>
                      <w:snapToGrid w:val="0"/>
                      <w:color w:val="auto"/>
                      <w:sz w:val="21"/>
                      <w:szCs w:val="21"/>
                      <w:highlight w:val="none"/>
                    </w:rPr>
                    <w:t>%</w:t>
                  </w:r>
                </w:p>
              </w:tc>
            </w:tr>
          </w:tbl>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招标代理服务收费按差额定率累进法计算。例如：某项目招标代理业务</w:t>
            </w:r>
            <w:r>
              <w:rPr>
                <w:rFonts w:hint="eastAsia" w:asciiTheme="minorEastAsia" w:hAnsiTheme="minorEastAsia" w:eastAsiaTheme="minorEastAsia" w:cstheme="minorEastAsia"/>
                <w:snapToGrid w:val="0"/>
                <w:color w:val="auto"/>
                <w:sz w:val="21"/>
                <w:szCs w:val="21"/>
                <w:highlight w:val="none"/>
                <w:lang w:eastAsia="zh-CN"/>
              </w:rPr>
              <w:t>中标</w:t>
            </w:r>
            <w:r>
              <w:rPr>
                <w:rFonts w:hint="eastAsia" w:asciiTheme="minorEastAsia" w:hAnsiTheme="minorEastAsia" w:eastAsiaTheme="minorEastAsia" w:cstheme="minorEastAsia"/>
                <w:snapToGrid w:val="0"/>
                <w:color w:val="auto"/>
                <w:sz w:val="21"/>
                <w:szCs w:val="21"/>
                <w:highlight w:val="none"/>
              </w:rPr>
              <w:t>金额为2000万元，计算招标代理服务收费额如下：</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 xml:space="preserve"> 100万元×1.50%=1.5（万元）；</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（500-100）万元×1.10%=4.4（万元）</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（1000-500）万元×0.80%=4.0（万元）</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（2000-1000）万元×0.50%=5.0（万元）</w:t>
            </w:r>
          </w:p>
          <w:p>
            <w:pPr>
              <w:pStyle w:val="8"/>
              <w:numPr>
                <w:ilvl w:val="0"/>
                <w:numId w:val="0"/>
              </w:numPr>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合计收费=1.5+4.4+4.0+5.0=14.9(万元)</w:t>
            </w:r>
          </w:p>
          <w:p>
            <w:pPr>
              <w:pStyle w:val="8"/>
              <w:numPr>
                <w:ilvl w:val="0"/>
                <w:numId w:val="0"/>
              </w:numPr>
              <w:rPr>
                <w:rFonts w:hint="eastAsia" w:asciiTheme="minorEastAsia" w:hAnsiTheme="minorEastAsia" w:eastAsiaTheme="minorEastAsia" w:cstheme="minorEastAsia"/>
                <w:b/>
                <w:bCs/>
                <w:snapToGrid w:val="0"/>
                <w:color w:val="auto"/>
                <w:sz w:val="21"/>
                <w:szCs w:val="21"/>
                <w:highlight w:val="none"/>
                <w:lang w:eastAsia="zh-CN"/>
              </w:rPr>
            </w:pPr>
            <w:r>
              <w:rPr>
                <w:rFonts w:hint="eastAsia" w:asciiTheme="minorEastAsia" w:hAnsiTheme="minorEastAsia" w:eastAsiaTheme="minorEastAsia" w:cstheme="minorEastAsia"/>
                <w:b/>
                <w:bCs/>
                <w:snapToGrid w:val="0"/>
                <w:color w:val="auto"/>
                <w:sz w:val="21"/>
                <w:szCs w:val="21"/>
                <w:highlight w:val="none"/>
                <w:lang w:val="en-US" w:eastAsia="zh-CN"/>
              </w:rPr>
              <w:t>16.2</w:t>
            </w:r>
            <w:r>
              <w:rPr>
                <w:rFonts w:hint="eastAsia" w:asciiTheme="minorEastAsia" w:hAnsiTheme="minorEastAsia" w:eastAsiaTheme="minorEastAsia" w:cstheme="minorEastAsia"/>
                <w:b/>
                <w:bCs/>
                <w:snapToGrid w:val="0"/>
                <w:color w:val="auto"/>
                <w:sz w:val="21"/>
                <w:szCs w:val="21"/>
                <w:highlight w:val="none"/>
                <w:lang w:eastAsia="zh-CN"/>
              </w:rPr>
              <w:t>中标企业</w:t>
            </w:r>
            <w:r>
              <w:rPr>
                <w:rFonts w:hint="eastAsia" w:asciiTheme="minorEastAsia" w:hAnsiTheme="minorEastAsia" w:eastAsiaTheme="minorEastAsia" w:cstheme="minorEastAsia"/>
                <w:b/>
                <w:bCs/>
                <w:snapToGrid w:val="0"/>
                <w:color w:val="auto"/>
                <w:sz w:val="21"/>
                <w:szCs w:val="21"/>
                <w:highlight w:val="none"/>
              </w:rPr>
              <w:t>在领取本项目</w:t>
            </w:r>
            <w:r>
              <w:rPr>
                <w:rFonts w:hint="eastAsia" w:asciiTheme="minorEastAsia" w:hAnsiTheme="minorEastAsia" w:eastAsiaTheme="minorEastAsia" w:cstheme="minorEastAsia"/>
                <w:b/>
                <w:bCs/>
                <w:snapToGrid w:val="0"/>
                <w:color w:val="auto"/>
                <w:sz w:val="21"/>
                <w:szCs w:val="21"/>
                <w:highlight w:val="none"/>
                <w:lang w:eastAsia="zh-CN"/>
              </w:rPr>
              <w:t>中标</w:t>
            </w:r>
            <w:r>
              <w:rPr>
                <w:rFonts w:hint="eastAsia" w:asciiTheme="minorEastAsia" w:hAnsiTheme="minorEastAsia" w:eastAsiaTheme="minorEastAsia" w:cstheme="minorEastAsia"/>
                <w:b/>
                <w:bCs/>
                <w:snapToGrid w:val="0"/>
                <w:color w:val="auto"/>
                <w:sz w:val="21"/>
                <w:szCs w:val="21"/>
                <w:highlight w:val="none"/>
              </w:rPr>
              <w:t>通知书时</w:t>
            </w:r>
            <w:r>
              <w:rPr>
                <w:rFonts w:hint="eastAsia" w:asciiTheme="minorEastAsia" w:hAnsiTheme="minorEastAsia" w:eastAsiaTheme="minorEastAsia" w:cstheme="minorEastAsia"/>
                <w:b/>
                <w:bCs/>
                <w:snapToGrid w:val="0"/>
                <w:color w:val="auto"/>
                <w:sz w:val="21"/>
                <w:szCs w:val="21"/>
                <w:highlight w:val="none"/>
                <w:lang w:eastAsia="zh-CN"/>
              </w:rPr>
              <w:t>，由中标企业向采购</w:t>
            </w:r>
            <w:r>
              <w:rPr>
                <w:rFonts w:hint="eastAsia" w:asciiTheme="minorEastAsia" w:hAnsiTheme="minorEastAsia" w:eastAsiaTheme="minorEastAsia" w:cstheme="minorEastAsia"/>
                <w:b/>
                <w:bCs/>
                <w:snapToGrid w:val="0"/>
                <w:color w:val="auto"/>
                <w:sz w:val="21"/>
                <w:szCs w:val="21"/>
                <w:highlight w:val="none"/>
              </w:rPr>
              <w:t>代理机构支付本项目代理费</w:t>
            </w:r>
            <w:r>
              <w:rPr>
                <w:rFonts w:hint="eastAsia" w:asciiTheme="minorEastAsia" w:hAnsiTheme="minorEastAsia" w:eastAsiaTheme="minorEastAsia" w:cstheme="minorEastAsia"/>
                <w:snapToGrid w:val="0"/>
                <w:color w:val="auto"/>
                <w:sz w:val="21"/>
                <w:szCs w:val="21"/>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b/>
                <w:bCs/>
                <w:snapToGrid w:val="0"/>
                <w:color w:val="auto"/>
                <w:sz w:val="21"/>
                <w:szCs w:val="21"/>
                <w:highlight w:val="none"/>
                <w:lang w:eastAsia="zh-CN"/>
              </w:rPr>
            </w:pPr>
            <w:r>
              <w:rPr>
                <w:rFonts w:hint="eastAsia" w:asciiTheme="minorEastAsia" w:hAnsiTheme="minorEastAsia" w:eastAsiaTheme="minorEastAsia" w:cstheme="minorEastAsia"/>
                <w:b/>
                <w:bCs/>
                <w:snapToGrid w:val="0"/>
                <w:color w:val="auto"/>
                <w:sz w:val="21"/>
                <w:szCs w:val="21"/>
                <w:highlight w:val="none"/>
                <w:lang w:val="en-US" w:eastAsia="zh-CN"/>
              </w:rPr>
              <w:t>16.3</w:t>
            </w:r>
            <w:r>
              <w:rPr>
                <w:rFonts w:hint="eastAsia" w:asciiTheme="minorEastAsia" w:hAnsiTheme="minorEastAsia" w:eastAsiaTheme="minorEastAsia" w:cstheme="minorEastAsia"/>
                <w:b/>
                <w:bCs/>
                <w:snapToGrid w:val="0"/>
                <w:color w:val="auto"/>
                <w:sz w:val="21"/>
                <w:szCs w:val="21"/>
                <w:highlight w:val="none"/>
                <w:lang w:eastAsia="zh-CN"/>
              </w:rPr>
              <w:t>代理费</w:t>
            </w:r>
            <w:r>
              <w:rPr>
                <w:rFonts w:hint="eastAsia" w:asciiTheme="minorEastAsia" w:hAnsiTheme="minorEastAsia" w:eastAsiaTheme="minorEastAsia" w:cstheme="minorEastAsia"/>
                <w:b/>
                <w:bCs/>
                <w:snapToGrid w:val="0"/>
                <w:color w:val="auto"/>
                <w:sz w:val="21"/>
                <w:szCs w:val="21"/>
                <w:highlight w:val="none"/>
                <w:lang w:val="en-US" w:eastAsia="zh-CN"/>
              </w:rPr>
              <w:t>支付到以下</w:t>
            </w:r>
            <w:r>
              <w:rPr>
                <w:rFonts w:hint="eastAsia" w:asciiTheme="minorEastAsia" w:hAnsiTheme="minorEastAsia" w:eastAsiaTheme="minorEastAsia" w:cstheme="minorEastAsia"/>
                <w:b/>
                <w:bCs/>
                <w:snapToGrid w:val="0"/>
                <w:color w:val="auto"/>
                <w:sz w:val="21"/>
                <w:szCs w:val="21"/>
                <w:highlight w:val="none"/>
                <w:lang w:eastAsia="zh-CN"/>
              </w:rPr>
              <w:t>账户信息</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napToGrid w:val="0"/>
                <w:color w:val="auto"/>
                <w:sz w:val="21"/>
                <w:szCs w:val="21"/>
                <w:highlight w:val="none"/>
                <w:lang w:val="en-US" w:eastAsia="zh-CN"/>
              </w:rPr>
            </w:pPr>
            <w:r>
              <w:rPr>
                <w:rFonts w:hint="eastAsia" w:asciiTheme="minorEastAsia" w:hAnsiTheme="minorEastAsia" w:eastAsiaTheme="minorEastAsia" w:cstheme="minorEastAsia"/>
                <w:snapToGrid w:val="0"/>
                <w:color w:val="auto"/>
                <w:sz w:val="21"/>
                <w:szCs w:val="21"/>
                <w:highlight w:val="none"/>
                <w:lang w:val="en-US" w:eastAsia="zh-CN"/>
              </w:rPr>
              <w:t xml:space="preserve">    户名：新疆世纪华中工程项目管理有限公司</w:t>
            </w:r>
            <w:r>
              <w:rPr>
                <w:rFonts w:hint="eastAsia" w:asciiTheme="minorEastAsia" w:hAnsiTheme="minorEastAsia" w:eastAsiaTheme="minorEastAsia" w:cstheme="minorEastAsia"/>
                <w:snapToGrid w:val="0"/>
                <w:color w:val="auto"/>
                <w:sz w:val="21"/>
                <w:szCs w:val="21"/>
                <w:highlight w:val="none"/>
                <w:lang w:val="en-US" w:eastAsia="zh-CN"/>
              </w:rPr>
              <w:br w:type="textWrapping"/>
            </w:r>
            <w:r>
              <w:rPr>
                <w:rFonts w:hint="eastAsia" w:asciiTheme="minorEastAsia" w:hAnsiTheme="minorEastAsia" w:eastAsiaTheme="minorEastAsia" w:cstheme="minorEastAsia"/>
                <w:snapToGrid w:val="0"/>
                <w:color w:val="auto"/>
                <w:sz w:val="21"/>
                <w:szCs w:val="21"/>
                <w:highlight w:val="none"/>
                <w:lang w:val="en-US" w:eastAsia="zh-CN"/>
              </w:rPr>
              <w:t>  账号：</w:t>
            </w:r>
            <w:r>
              <w:rPr>
                <w:rFonts w:hint="eastAsia" w:asciiTheme="minorEastAsia" w:hAnsiTheme="minorEastAsia" w:eastAsiaTheme="minorEastAsia" w:cstheme="minorEastAsia"/>
                <w:snapToGrid w:val="0"/>
                <w:color w:val="auto"/>
                <w:sz w:val="21"/>
                <w:szCs w:val="21"/>
                <w:highlight w:val="none"/>
              </w:rPr>
              <w:t>0000 0200 7011 0038 53822</w:t>
            </w:r>
            <w:r>
              <w:rPr>
                <w:rFonts w:hint="eastAsia" w:asciiTheme="minorEastAsia" w:hAnsiTheme="minorEastAsia" w:eastAsiaTheme="minorEastAsia" w:cstheme="minorEastAsia"/>
                <w:snapToGrid w:val="0"/>
                <w:color w:val="auto"/>
                <w:sz w:val="21"/>
                <w:szCs w:val="21"/>
                <w:highlight w:val="none"/>
                <w:lang w:val="en-US" w:eastAsia="zh-CN"/>
              </w:rPr>
              <w:t>8</w:t>
            </w:r>
            <w:r>
              <w:rPr>
                <w:rFonts w:hint="eastAsia" w:asciiTheme="minorEastAsia" w:hAnsiTheme="minorEastAsia" w:eastAsiaTheme="minorEastAsia" w:cstheme="minorEastAsia"/>
                <w:snapToGrid w:val="0"/>
                <w:color w:val="auto"/>
                <w:sz w:val="21"/>
                <w:szCs w:val="21"/>
                <w:highlight w:val="none"/>
                <w:lang w:val="en-US" w:eastAsia="zh-CN"/>
              </w:rPr>
              <w:br w:type="textWrapping"/>
            </w:r>
            <w:r>
              <w:rPr>
                <w:rFonts w:hint="eastAsia" w:asciiTheme="minorEastAsia" w:hAnsiTheme="minorEastAsia" w:eastAsiaTheme="minorEastAsia" w:cstheme="minorEastAsia"/>
                <w:snapToGrid w:val="0"/>
                <w:color w:val="auto"/>
                <w:sz w:val="21"/>
                <w:szCs w:val="21"/>
                <w:highlight w:val="none"/>
                <w:lang w:val="en-US" w:eastAsia="zh-CN"/>
              </w:rPr>
              <w:t xml:space="preserve">    行名：</w:t>
            </w:r>
            <w:r>
              <w:rPr>
                <w:rFonts w:hint="eastAsia" w:asciiTheme="minorEastAsia" w:hAnsiTheme="minorEastAsia" w:eastAsiaTheme="minorEastAsia" w:cstheme="minorEastAsia"/>
                <w:snapToGrid w:val="0"/>
                <w:color w:val="auto"/>
                <w:sz w:val="21"/>
                <w:szCs w:val="21"/>
                <w:highlight w:val="none"/>
              </w:rPr>
              <w:t>乌鲁木齐银行股份有限公司乌鲁木齐米东支行</w:t>
            </w:r>
          </w:p>
          <w:p>
            <w:pPr>
              <w:pStyle w:val="8"/>
              <w:numPr>
                <w:ilvl w:val="0"/>
                <w:numId w:val="0"/>
              </w:numPr>
              <w:ind w:firstLine="420" w:firstLineChars="200"/>
              <w:rPr>
                <w:rFonts w:hint="eastAsia" w:ascii="宋体" w:eastAsia="宋体" w:cs="宋体"/>
                <w:snapToGrid w:val="0"/>
                <w:color w:val="auto"/>
                <w:sz w:val="21"/>
                <w:szCs w:val="21"/>
                <w:highlight w:val="none"/>
                <w:lang w:eastAsia="zh-CN"/>
              </w:rPr>
            </w:pPr>
            <w:r>
              <w:rPr>
                <w:rFonts w:hint="eastAsia" w:asciiTheme="minorEastAsia" w:hAnsiTheme="minorEastAsia" w:eastAsiaTheme="minorEastAsia" w:cstheme="minorEastAsia"/>
                <w:snapToGrid w:val="0"/>
                <w:color w:val="auto"/>
                <w:sz w:val="21"/>
                <w:szCs w:val="21"/>
                <w:highlight w:val="none"/>
                <w:lang w:val="en-US" w:eastAsia="zh-CN"/>
              </w:rPr>
              <w:t>行号：</w:t>
            </w:r>
            <w:r>
              <w:rPr>
                <w:rFonts w:hint="eastAsia" w:asciiTheme="minorEastAsia" w:hAnsiTheme="minorEastAsia" w:eastAsiaTheme="minorEastAsia" w:cstheme="minorEastAsia"/>
                <w:snapToGrid w:val="0"/>
                <w:color w:val="auto"/>
                <w:sz w:val="21"/>
                <w:szCs w:val="21"/>
                <w:highlight w:val="none"/>
              </w:rPr>
              <w:t>313881000703</w:t>
            </w:r>
            <w:r>
              <w:rPr>
                <w:rFonts w:hint="eastAsia" w:asciiTheme="minorEastAsia" w:hAnsiTheme="minorEastAsia" w:eastAsiaTheme="minorEastAsia" w:cstheme="minorEastAsia"/>
                <w:snapToGrid w:val="0"/>
                <w:color w:val="auto"/>
                <w:sz w:val="21"/>
                <w:szCs w:val="21"/>
                <w:highlight w:val="none"/>
                <w:lang w:val="en-US" w:eastAsia="zh-CN"/>
              </w:rPr>
              <w:t xml:space="preserve">   </w:t>
            </w:r>
          </w:p>
        </w:tc>
      </w:tr>
    </w:tbl>
    <w:p>
      <w:pPr>
        <w:jc w:val="left"/>
        <w:rPr>
          <w:rFonts w:ascii="宋体" w:eastAsia="宋体" w:cs="宋体"/>
          <w:sz w:val="24"/>
        </w:rPr>
      </w:pPr>
      <w:r>
        <w:rPr>
          <w:rFonts w:hint="eastAsia" w:ascii="宋体"/>
          <w:b/>
          <w:bCs/>
          <w:szCs w:val="21"/>
          <w:lang w:eastAsia="zh-CN"/>
        </w:rPr>
        <w:t>说明：《投标人须知前附表》</w:t>
      </w:r>
      <w:r>
        <w:rPr>
          <w:rFonts w:hint="eastAsia" w:ascii="宋体"/>
          <w:b/>
          <w:bCs/>
          <w:szCs w:val="21"/>
        </w:rPr>
        <w:t>是对投标须知</w:t>
      </w:r>
      <w:r>
        <w:rPr>
          <w:rFonts w:hint="eastAsia" w:ascii="宋体"/>
          <w:b/>
          <w:bCs/>
          <w:szCs w:val="21"/>
          <w:lang w:eastAsia="zh-CN"/>
        </w:rPr>
        <w:t>条款</w:t>
      </w:r>
      <w:r>
        <w:rPr>
          <w:rFonts w:hint="eastAsia" w:ascii="宋体"/>
          <w:b/>
          <w:bCs/>
          <w:szCs w:val="21"/>
        </w:rPr>
        <w:t>的具体</w:t>
      </w:r>
      <w:r>
        <w:rPr>
          <w:rFonts w:hint="eastAsia" w:ascii="宋体"/>
          <w:b/>
          <w:bCs/>
          <w:szCs w:val="21"/>
          <w:lang w:eastAsia="zh-CN"/>
        </w:rPr>
        <w:t>规定和</w:t>
      </w:r>
      <w:r>
        <w:rPr>
          <w:rFonts w:hint="eastAsia" w:ascii="宋体"/>
          <w:b/>
          <w:bCs/>
          <w:szCs w:val="21"/>
        </w:rPr>
        <w:t>补充，</w:t>
      </w:r>
      <w:r>
        <w:rPr>
          <w:rFonts w:hint="eastAsia" w:ascii="宋体"/>
          <w:b/>
          <w:bCs/>
          <w:szCs w:val="21"/>
          <w:lang w:eastAsia="zh-CN"/>
        </w:rPr>
        <w:t>投标人应详细阅读，</w:t>
      </w:r>
      <w:r>
        <w:rPr>
          <w:rFonts w:hint="eastAsia" w:ascii="宋体"/>
          <w:b/>
          <w:bCs/>
          <w:szCs w:val="21"/>
        </w:rPr>
        <w:t>如有矛盾，以本资料表为准。</w:t>
      </w:r>
    </w:p>
    <w:p>
      <w:pPr>
        <w:rPr>
          <w:rFonts w:ascii="Times New Roman" w:hAnsi="Times New Roman" w:eastAsia="宋体" w:cs="Times New Roman"/>
          <w:sz w:val="24"/>
        </w:rPr>
      </w:pPr>
      <w:r>
        <w:rPr>
          <w:rFonts w:ascii="Times New Roman" w:hAnsi="Times New Roman" w:eastAsia="宋体" w:cs="Times New Roman"/>
          <w:sz w:val="24"/>
        </w:rPr>
        <w:br w:type="page"/>
      </w:r>
    </w:p>
    <w:p>
      <w:pPr>
        <w:pStyle w:val="3"/>
        <w:jc w:val="center"/>
        <w:rPr>
          <w:rFonts w:ascii="黑体" w:eastAsia="黑体" w:cs="黑体"/>
          <w:sz w:val="24"/>
        </w:rPr>
      </w:pPr>
      <w:r>
        <w:rPr>
          <w:rFonts w:hint="eastAsia" w:ascii="黑体" w:eastAsia="黑体" w:cs="黑体"/>
          <w:sz w:val="24"/>
        </w:rPr>
        <w:t xml:space="preserve"> </w:t>
      </w:r>
      <w:bookmarkStart w:id="1" w:name="_Toc1356"/>
      <w:r>
        <w:rPr>
          <w:rFonts w:hint="eastAsia" w:ascii="黑体" w:eastAsia="黑体" w:cs="黑体"/>
          <w:sz w:val="24"/>
        </w:rPr>
        <w:t>第</w:t>
      </w:r>
      <w:r>
        <w:rPr>
          <w:rFonts w:hint="eastAsia" w:ascii="黑体" w:eastAsia="黑体" w:cs="黑体"/>
          <w:sz w:val="24"/>
          <w:lang w:eastAsia="zh-CN"/>
        </w:rPr>
        <w:t>二</w:t>
      </w:r>
      <w:r>
        <w:rPr>
          <w:rFonts w:hint="eastAsia" w:ascii="黑体" w:eastAsia="黑体" w:cs="黑体"/>
          <w:sz w:val="24"/>
        </w:rPr>
        <w:t>章 投标须知</w:t>
      </w:r>
      <w:bookmarkEnd w:id="1"/>
    </w:p>
    <w:p>
      <w:pPr>
        <w:pStyle w:val="4"/>
        <w:jc w:val="center"/>
        <w:rPr>
          <w:rFonts w:cs="宋体"/>
          <w:sz w:val="24"/>
          <w:szCs w:val="24"/>
        </w:rPr>
      </w:pPr>
      <w:bookmarkStart w:id="2" w:name="_Toc12449"/>
      <w:bookmarkStart w:id="3" w:name="_Toc17407"/>
      <w:r>
        <w:rPr>
          <w:rFonts w:ascii="Times New Roman" w:hAnsi="Times New Roman"/>
          <w:sz w:val="24"/>
          <w:szCs w:val="24"/>
        </w:rPr>
        <w:t>第</w:t>
      </w:r>
      <w:r>
        <w:rPr>
          <w:rFonts w:hint="eastAsia" w:ascii="Times New Roman" w:hAnsi="Times New Roman"/>
          <w:sz w:val="24"/>
          <w:szCs w:val="24"/>
          <w:lang w:eastAsia="zh-CN"/>
        </w:rPr>
        <w:t>一</w:t>
      </w:r>
      <w:r>
        <w:rPr>
          <w:rFonts w:ascii="Times New Roman" w:hAnsi="Times New Roman"/>
          <w:sz w:val="24"/>
          <w:szCs w:val="24"/>
        </w:rPr>
        <w:t>节</w:t>
      </w:r>
      <w:r>
        <w:rPr>
          <w:rFonts w:hint="eastAsia" w:ascii="Times New Roman" w:hAnsi="Times New Roman"/>
          <w:sz w:val="24"/>
          <w:szCs w:val="24"/>
          <w:lang w:val="en-US" w:eastAsia="zh-CN"/>
        </w:rPr>
        <w:t xml:space="preserve"> 总则</w:t>
      </w:r>
      <w:bookmarkEnd w:id="2"/>
    </w:p>
    <w:bookmarkEnd w:id="3"/>
    <w:p>
      <w:pPr>
        <w:widowControl/>
        <w:shd w:val="clear" w:color="auto" w:fill="FFFFFF"/>
        <w:snapToGrid w:val="0"/>
        <w:spacing w:line="360" w:lineRule="auto"/>
        <w:rPr>
          <w:rFonts w:hint="eastAsia" w:ascii="宋体" w:eastAsia="宋体" w:cs="宋体"/>
          <w:b/>
          <w:bCs/>
          <w:kern w:val="0"/>
          <w:sz w:val="24"/>
          <w:lang w:eastAsia="zh-CN"/>
        </w:rPr>
      </w:pPr>
      <w:r>
        <w:rPr>
          <w:rFonts w:hint="eastAsia" w:ascii="宋体" w:eastAsia="宋体" w:cs="宋体"/>
          <w:b/>
          <w:bCs/>
          <w:kern w:val="0"/>
          <w:sz w:val="24"/>
          <w:lang w:eastAsia="zh-CN"/>
        </w:rPr>
        <w:t>一、</w:t>
      </w:r>
      <w:r>
        <w:rPr>
          <w:rFonts w:hint="eastAsia" w:ascii="宋体" w:cs="宋体"/>
          <w:b/>
          <w:bCs/>
          <w:kern w:val="0"/>
          <w:sz w:val="24"/>
          <w:lang w:eastAsia="zh-CN"/>
        </w:rPr>
        <w:t>适用范围</w:t>
      </w:r>
    </w:p>
    <w:p>
      <w:pPr>
        <w:spacing w:line="360" w:lineRule="auto"/>
        <w:ind w:firstLine="480" w:firstLineChars="200"/>
        <w:rPr>
          <w:rFonts w:ascii="宋体" w:eastAsia="宋体" w:cs="宋体"/>
          <w:sz w:val="24"/>
        </w:rPr>
      </w:pPr>
      <w:r>
        <w:rPr>
          <w:rFonts w:hint="eastAsia" w:ascii="宋体" w:eastAsia="宋体" w:cs="宋体"/>
          <w:sz w:val="24"/>
        </w:rPr>
        <w:t>根据《中华人民共和国招标投标法》等有关法律、法规和规章的规定，本招标项目已具备招标条件，本次招标</w:t>
      </w:r>
      <w:r>
        <w:rPr>
          <w:rFonts w:hint="eastAsia" w:ascii="宋体" w:eastAsia="宋体" w:cs="宋体"/>
          <w:sz w:val="24"/>
          <w:szCs w:val="24"/>
        </w:rPr>
        <w:t>采取</w:t>
      </w:r>
      <w:r>
        <w:rPr>
          <w:rFonts w:hint="eastAsia" w:ascii="宋体" w:cs="宋体"/>
          <w:b/>
          <w:bCs/>
          <w:sz w:val="24"/>
          <w:szCs w:val="24"/>
          <w:lang w:eastAsia="zh-CN"/>
        </w:rPr>
        <w:t>竞争性磋商</w:t>
      </w:r>
      <w:r>
        <w:rPr>
          <w:rFonts w:hint="eastAsia" w:ascii="宋体" w:eastAsia="宋体" w:cs="宋体"/>
          <w:b/>
          <w:bCs/>
          <w:sz w:val="24"/>
          <w:szCs w:val="24"/>
        </w:rPr>
        <w:t>方式</w:t>
      </w:r>
      <w:r>
        <w:rPr>
          <w:rFonts w:hint="eastAsia" w:ascii="宋体" w:eastAsia="宋体" w:cs="宋体"/>
          <w:sz w:val="24"/>
          <w:szCs w:val="24"/>
        </w:rPr>
        <w:t>，且</w:t>
      </w:r>
      <w:r>
        <w:rPr>
          <w:rFonts w:hint="eastAsia" w:ascii="宋体" w:eastAsia="宋体" w:cs="宋体"/>
          <w:sz w:val="24"/>
        </w:rPr>
        <w:t>文件仅适用于本招标项目中所叙述的货物和服务等。</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宋体" w:eastAsia="宋体" w:cs="宋体"/>
          <w:sz w:val="24"/>
        </w:rPr>
        <w:t>1.</w:t>
      </w:r>
      <w:r>
        <w:rPr>
          <w:rFonts w:hint="eastAsia" w:ascii="宋体" w:cs="宋体"/>
          <w:sz w:val="24"/>
          <w:lang w:val="en-US" w:eastAsia="zh-CN"/>
        </w:rPr>
        <w:t>1</w:t>
      </w:r>
      <w:r>
        <w:rPr>
          <w:rFonts w:hint="eastAsia" w:asciiTheme="minorEastAsia" w:hAnsiTheme="minorEastAsia" w:eastAsiaTheme="minorEastAsia" w:cstheme="minorEastAsia"/>
          <w:sz w:val="24"/>
        </w:rPr>
        <w:t>采购人：见投标人须知前附表</w:t>
      </w:r>
      <w:r>
        <w:rPr>
          <w:rFonts w:hint="eastAsia" w:asciiTheme="minorEastAsia" w:hAnsiTheme="minorEastAsia" w:eastAsiaTheme="minorEastAsia" w:cstheme="minorEastAsia"/>
          <w:sz w:val="24"/>
          <w:lang w:eastAsia="zh-CN"/>
        </w:rPr>
        <w:t>；</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采购代理机构：见投标人须知前附表</w:t>
      </w:r>
      <w:r>
        <w:rPr>
          <w:rFonts w:hint="eastAsia" w:asciiTheme="minorEastAsia" w:hAnsiTheme="minorEastAsia" w:eastAsiaTheme="minorEastAsia" w:cstheme="minorEastAsia"/>
          <w:sz w:val="24"/>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“招标采购单位”系指“采购人”和“采购代理机构”的统称</w:t>
      </w:r>
      <w:r>
        <w:rPr>
          <w:rFonts w:hint="eastAsia" w:asciiTheme="minorEastAsia" w:hAnsiTheme="minorEastAsia" w:eastAsiaTheme="minorEastAsia" w:cstheme="minorEastAsia"/>
          <w:sz w:val="24"/>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投标人：购买了磋商文件拟参加投标和向采购人提供服务的供应商；</w:t>
      </w:r>
    </w:p>
    <w:p>
      <w:pPr>
        <w:spacing w:line="360" w:lineRule="auto"/>
        <w:ind w:firstLine="480" w:firstLineChars="200"/>
        <w:rPr>
          <w:rFonts w:ascii="宋体" w:eastAsia="宋体" w:cs="宋体"/>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项目名称：见投标人须知前附表</w:t>
      </w:r>
    </w:p>
    <w:p>
      <w:pPr>
        <w:spacing w:line="360" w:lineRule="auto"/>
        <w:ind w:firstLine="480" w:firstLineChars="200"/>
        <w:rPr>
          <w:rFonts w:hint="eastAsia" w:asciiTheme="minorEastAsia" w:hAnsiTheme="minorEastAsia" w:eastAsiaTheme="minorEastAsia" w:cstheme="minorEastAsia"/>
          <w:sz w:val="24"/>
        </w:rPr>
      </w:pPr>
      <w:r>
        <w:rPr>
          <w:rFonts w:hint="eastAsia" w:ascii="宋体" w:eastAsia="宋体" w:cs="宋体"/>
          <w:sz w:val="24"/>
        </w:rPr>
        <w:t>1.</w:t>
      </w:r>
      <w:r>
        <w:rPr>
          <w:rFonts w:hint="eastAsia" w:ascii="宋体" w:cs="宋体"/>
          <w:sz w:val="24"/>
          <w:lang w:val="en-US" w:eastAsia="zh-CN"/>
        </w:rPr>
        <w:t>6</w:t>
      </w:r>
      <w:r>
        <w:rPr>
          <w:rFonts w:hint="eastAsia" w:ascii="宋体" w:cs="宋体"/>
          <w:sz w:val="24"/>
        </w:rPr>
        <w:t>供货</w:t>
      </w:r>
      <w:r>
        <w:rPr>
          <w:rFonts w:hint="eastAsia" w:ascii="宋体" w:cs="宋体"/>
          <w:sz w:val="24"/>
          <w:lang w:eastAsia="zh-CN"/>
        </w:rPr>
        <w:t>、服务</w:t>
      </w:r>
      <w:r>
        <w:rPr>
          <w:rFonts w:hint="eastAsia" w:ascii="宋体" w:cs="宋体"/>
          <w:sz w:val="24"/>
        </w:rPr>
        <w:t>地</w:t>
      </w:r>
      <w:r>
        <w:rPr>
          <w:rFonts w:hint="eastAsia" w:ascii="宋体" w:cs="宋体"/>
          <w:sz w:val="24"/>
          <w:lang w:eastAsia="zh-CN"/>
        </w:rPr>
        <w:t>点</w:t>
      </w:r>
      <w:r>
        <w:rPr>
          <w:rFonts w:hint="eastAsia" w:ascii="宋体" w:eastAsia="宋体" w:cs="宋体"/>
          <w:sz w:val="24"/>
        </w:rPr>
        <w:t>：见投标人须知前</w:t>
      </w:r>
      <w:r>
        <w:rPr>
          <w:rFonts w:hint="eastAsia" w:asciiTheme="minorEastAsia" w:hAnsiTheme="minorEastAsia" w:eastAsiaTheme="minorEastAsia" w:cstheme="minorEastAsia"/>
          <w:sz w:val="24"/>
        </w:rPr>
        <w:t>附表</w:t>
      </w:r>
    </w:p>
    <w:p>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二、</w:t>
      </w:r>
      <w:r>
        <w:rPr>
          <w:rFonts w:hint="eastAsia" w:asciiTheme="minorEastAsia" w:hAnsiTheme="minorEastAsia" w:eastAsiaTheme="minorEastAsia" w:cstheme="minorEastAsia"/>
          <w:b/>
          <w:bCs/>
          <w:sz w:val="24"/>
        </w:rPr>
        <w:t>资金来源</w:t>
      </w:r>
    </w:p>
    <w:p>
      <w:pPr>
        <w:spacing w:line="360" w:lineRule="auto"/>
        <w:ind w:firstLine="480" w:firstLineChars="200"/>
        <w:rPr>
          <w:rFonts w:ascii="宋体" w:eastAsia="宋体" w:cs="宋体"/>
          <w:sz w:val="24"/>
        </w:rPr>
      </w:pPr>
      <w:r>
        <w:rPr>
          <w:rFonts w:hint="eastAsia" w:asciiTheme="minorEastAsia" w:hAnsiTheme="minorEastAsia" w:eastAsiaTheme="minorEastAsia" w:cstheme="minorEastAsia"/>
          <w:sz w:val="24"/>
          <w:lang w:val="en-US" w:eastAsia="zh-CN"/>
        </w:rPr>
        <w:t>2.1</w:t>
      </w:r>
      <w:r>
        <w:rPr>
          <w:rFonts w:hint="eastAsia" w:asciiTheme="minorEastAsia" w:hAnsiTheme="minorEastAsia" w:eastAsiaTheme="minorEastAsia" w:cstheme="minorEastAsia"/>
          <w:sz w:val="24"/>
        </w:rPr>
        <w:t>资金</w:t>
      </w:r>
      <w:r>
        <w:rPr>
          <w:rFonts w:hint="eastAsia" w:asciiTheme="minorEastAsia" w:hAnsiTheme="minorEastAsia" w:eastAsiaTheme="minorEastAsia" w:cstheme="minorEastAsia"/>
          <w:sz w:val="24"/>
          <w:lang w:eastAsia="zh-CN"/>
        </w:rPr>
        <w:t>情况</w:t>
      </w:r>
      <w:r>
        <w:rPr>
          <w:rFonts w:hint="eastAsia" w:asciiTheme="minorEastAsia" w:hAnsiTheme="minorEastAsia" w:eastAsiaTheme="minorEastAsia" w:cstheme="minorEastAsia"/>
          <w:sz w:val="24"/>
        </w:rPr>
        <w:t>：见投标人须知前附表</w:t>
      </w:r>
    </w:p>
    <w:p>
      <w:pPr>
        <w:spacing w:line="360" w:lineRule="auto"/>
        <w:ind w:firstLine="480" w:firstLineChars="200"/>
        <w:rPr>
          <w:rFonts w:hint="eastAsia" w:asciiTheme="minorEastAsia" w:hAnsiTheme="minorEastAsia" w:eastAsiaTheme="minorEastAsia" w:cstheme="minorEastAsia"/>
          <w:sz w:val="24"/>
        </w:rPr>
      </w:pPr>
      <w:r>
        <w:rPr>
          <w:rFonts w:hint="eastAsia" w:ascii="宋体" w:eastAsia="宋体" w:cs="宋体"/>
          <w:sz w:val="24"/>
          <w:lang w:val="en-US" w:eastAsia="zh-CN"/>
        </w:rPr>
        <w:t>2</w:t>
      </w:r>
      <w:r>
        <w:rPr>
          <w:rFonts w:hint="eastAsia" w:ascii="宋体" w:eastAsia="宋体" w:cs="宋体"/>
          <w:sz w:val="24"/>
        </w:rPr>
        <w:t>.</w:t>
      </w:r>
      <w:r>
        <w:rPr>
          <w:rFonts w:hint="eastAsia" w:ascii="宋体" w:cs="宋体"/>
          <w:sz w:val="24"/>
          <w:lang w:val="en-US" w:eastAsia="zh-CN"/>
        </w:rPr>
        <w:t>2最高</w:t>
      </w:r>
      <w:r>
        <w:rPr>
          <w:rFonts w:hint="eastAsia" w:asciiTheme="minorEastAsia" w:hAnsiTheme="minorEastAsia" w:eastAsiaTheme="minorEastAsia" w:cstheme="minorEastAsia"/>
          <w:sz w:val="24"/>
          <w:lang w:val="zh-CN"/>
        </w:rPr>
        <w:t>限价</w:t>
      </w:r>
      <w:r>
        <w:rPr>
          <w:rFonts w:hint="eastAsia" w:asciiTheme="minorEastAsia" w:hAnsiTheme="minorEastAsia" w:eastAsiaTheme="minorEastAsia" w:cstheme="minorEastAsia"/>
          <w:sz w:val="24"/>
        </w:rPr>
        <w:t>：见投标人须知前附表</w:t>
      </w:r>
    </w:p>
    <w:p>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三、</w:t>
      </w:r>
      <w:r>
        <w:rPr>
          <w:rFonts w:hint="eastAsia" w:asciiTheme="minorEastAsia" w:hAnsiTheme="minorEastAsia" w:eastAsiaTheme="minorEastAsia" w:cstheme="minorEastAsia"/>
          <w:b/>
          <w:bCs/>
          <w:sz w:val="24"/>
        </w:rPr>
        <w:t>招标范围、计划工期和质量要求</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3.1本招标项目的范围：见投标人须知前附表</w:t>
      </w:r>
    </w:p>
    <w:p>
      <w:pPr>
        <w:spacing w:line="360" w:lineRule="auto"/>
        <w:ind w:firstLine="480" w:firstLineChars="200"/>
        <w:rPr>
          <w:rFonts w:ascii="宋体" w:eastAsia="宋体" w:cs="宋体"/>
          <w:sz w:val="24"/>
        </w:rPr>
      </w:pPr>
      <w:r>
        <w:rPr>
          <w:rFonts w:hint="eastAsia" w:asciiTheme="minorEastAsia" w:hAnsiTheme="minorEastAsia" w:eastAsiaTheme="minorEastAsia" w:cstheme="minorEastAsia"/>
          <w:sz w:val="24"/>
        </w:rPr>
        <w:t>3.2本招标项目的</w:t>
      </w:r>
      <w:r>
        <w:rPr>
          <w:rFonts w:hint="eastAsia" w:asciiTheme="minorEastAsia" w:hAnsiTheme="minorEastAsia" w:eastAsiaTheme="minorEastAsia" w:cstheme="minorEastAsia"/>
          <w:sz w:val="24"/>
          <w:lang w:eastAsia="zh-CN"/>
        </w:rPr>
        <w:t>供货周期</w:t>
      </w:r>
      <w:r>
        <w:rPr>
          <w:rFonts w:hint="eastAsia" w:asciiTheme="minorEastAsia" w:hAnsiTheme="minorEastAsia" w:eastAsiaTheme="minorEastAsia" w:cstheme="minorEastAsia"/>
          <w:sz w:val="24"/>
        </w:rPr>
        <w:t>：见</w:t>
      </w:r>
      <w:r>
        <w:rPr>
          <w:rFonts w:hint="eastAsia" w:ascii="宋体" w:eastAsia="宋体" w:cs="宋体"/>
          <w:sz w:val="24"/>
        </w:rPr>
        <w:t>投标人须知前附表</w:t>
      </w:r>
    </w:p>
    <w:p>
      <w:pPr>
        <w:spacing w:line="360" w:lineRule="auto"/>
        <w:ind w:firstLine="480" w:firstLineChars="200"/>
      </w:pPr>
      <w:r>
        <w:rPr>
          <w:rFonts w:hint="eastAsia" w:ascii="宋体" w:eastAsia="宋体" w:cs="宋体"/>
          <w:sz w:val="24"/>
        </w:rPr>
        <w:t>3.</w:t>
      </w:r>
      <w:r>
        <w:rPr>
          <w:rFonts w:hint="eastAsia" w:ascii="宋体" w:cs="宋体"/>
          <w:sz w:val="24"/>
        </w:rPr>
        <w:t>3</w:t>
      </w:r>
      <w:r>
        <w:rPr>
          <w:rFonts w:hint="eastAsia" w:ascii="宋体" w:eastAsia="宋体" w:cs="宋体"/>
          <w:sz w:val="24"/>
        </w:rPr>
        <w:t>本招标项目的质量要求：见投标人须知前附表</w:t>
      </w:r>
    </w:p>
    <w:p>
      <w:pPr>
        <w:widowControl/>
        <w:shd w:val="clear" w:color="auto" w:fill="FFFFFF"/>
        <w:snapToGrid w:val="0"/>
        <w:spacing w:line="360" w:lineRule="auto"/>
        <w:rPr>
          <w:rFonts w:hint="eastAsia" w:ascii="宋体" w:eastAsia="宋体" w:cs="Arial"/>
          <w:b/>
          <w:bCs/>
          <w:kern w:val="0"/>
          <w:sz w:val="24"/>
          <w:lang w:eastAsia="zh-CN"/>
        </w:rPr>
      </w:pPr>
      <w:r>
        <w:rPr>
          <w:rFonts w:hint="eastAsia" w:ascii="宋体" w:eastAsia="宋体" w:cs="宋体"/>
          <w:b/>
          <w:bCs/>
          <w:sz w:val="24"/>
          <w:lang w:eastAsia="zh-CN"/>
        </w:rPr>
        <w:t>四、</w:t>
      </w:r>
      <w:r>
        <w:rPr>
          <w:rFonts w:hint="eastAsia" w:ascii="宋体" w:cs="Arial"/>
          <w:b/>
          <w:bCs/>
          <w:kern w:val="0"/>
          <w:sz w:val="24"/>
          <w:lang w:eastAsia="zh-CN"/>
        </w:rPr>
        <w:t>合格投标人</w:t>
      </w:r>
      <w:r>
        <w:rPr>
          <w:rFonts w:hint="eastAsia" w:ascii="宋体" w:eastAsia="宋体" w:cs="宋体"/>
          <w:b/>
          <w:bCs/>
          <w:color w:val="auto"/>
          <w:sz w:val="24"/>
          <w:shd w:val="clear" w:color="auto" w:fill="FFFFFF"/>
          <w:lang w:val="en-US" w:eastAsia="zh-CN"/>
        </w:rPr>
        <w:t>：</w:t>
      </w:r>
    </w:p>
    <w:p>
      <w:pPr>
        <w:spacing w:line="360" w:lineRule="auto"/>
        <w:ind w:firstLine="480" w:firstLineChars="200"/>
        <w:rPr>
          <w:rFonts w:hint="eastAsia" w:ascii="宋体" w:eastAsia="宋体" w:cs="Arial"/>
          <w:kern w:val="0"/>
          <w:sz w:val="24"/>
          <w:lang w:eastAsia="zh-CN"/>
        </w:rPr>
      </w:pPr>
      <w:r>
        <w:rPr>
          <w:rFonts w:hint="eastAsia" w:ascii="宋体" w:cs="Arial"/>
          <w:kern w:val="0"/>
          <w:sz w:val="24"/>
          <w:lang w:eastAsia="zh-CN"/>
        </w:rPr>
        <w:t>投标人应遵守政府采购法及实施条例、政府采购招投标管理办法、政府采购质疑和投诉办法及财政部、新疆财政厅有关政府采购文件的规定，同时还应遵守有关法律、法规和规章的强制性规定。</w:t>
      </w:r>
    </w:p>
    <w:p>
      <w:pPr>
        <w:spacing w:line="360" w:lineRule="auto"/>
        <w:ind w:firstLine="480" w:firstLineChars="200"/>
        <w:rPr>
          <w:rFonts w:hint="eastAsia" w:ascii="宋体" w:eastAsia="宋体" w:cs="宋体"/>
          <w:b/>
          <w:bCs/>
          <w:color w:val="111111"/>
          <w:sz w:val="24"/>
          <w:shd w:val="clear" w:color="auto" w:fill="FFFFFF"/>
          <w:lang w:val="en-US" w:eastAsia="zh-CN"/>
        </w:rPr>
      </w:pPr>
      <w:r>
        <w:rPr>
          <w:rFonts w:hint="eastAsia" w:ascii="宋体" w:cs="Arial"/>
          <w:kern w:val="0"/>
          <w:sz w:val="24"/>
          <w:lang w:val="en-US" w:eastAsia="zh-CN"/>
        </w:rPr>
        <w:t>4</w:t>
      </w:r>
      <w:r>
        <w:rPr>
          <w:rFonts w:hint="eastAsia" w:ascii="宋体" w:cs="Arial"/>
          <w:kern w:val="0"/>
          <w:sz w:val="24"/>
        </w:rPr>
        <w:t>.1</w:t>
      </w:r>
      <w:r>
        <w:rPr>
          <w:rFonts w:hint="eastAsia" w:ascii="宋体" w:cs="Arial"/>
          <w:kern w:val="0"/>
          <w:sz w:val="24"/>
          <w:lang w:val="en-US" w:eastAsia="zh-CN"/>
        </w:rPr>
        <w:t xml:space="preserve"> </w:t>
      </w:r>
      <w:r>
        <w:rPr>
          <w:rFonts w:hint="eastAsia" w:ascii="宋体" w:cs="Arial"/>
          <w:kern w:val="0"/>
          <w:sz w:val="24"/>
          <w:lang w:eastAsia="zh-CN"/>
        </w:rPr>
        <w:t>满足《中华人民共和国政府采购法》第二十二条规定：</w:t>
      </w:r>
    </w:p>
    <w:p>
      <w:pPr>
        <w:spacing w:line="360" w:lineRule="auto"/>
        <w:ind w:firstLine="480" w:firstLineChars="200"/>
        <w:rPr>
          <w:rFonts w:hint="eastAsia" w:ascii="宋体" w:eastAsia="宋体" w:cs="宋体"/>
          <w:b/>
          <w:bCs/>
          <w:color w:val="111111"/>
          <w:sz w:val="24"/>
          <w:shd w:val="clear" w:color="auto" w:fill="FFFFFF"/>
          <w:lang w:val="en-US" w:eastAsia="zh-CN"/>
        </w:rPr>
      </w:pPr>
      <w:r>
        <w:rPr>
          <w:rFonts w:hint="eastAsia" w:ascii="宋体" w:eastAsia="宋体" w:cs="宋体"/>
          <w:b w:val="0"/>
          <w:bCs w:val="0"/>
          <w:sz w:val="24"/>
        </w:rPr>
        <w:t>⑴</w:t>
      </w:r>
      <w:r>
        <w:rPr>
          <w:rFonts w:hint="eastAsia" w:ascii="宋体" w:eastAsia="宋体" w:cs="宋体"/>
          <w:b w:val="0"/>
          <w:bCs w:val="0"/>
          <w:sz w:val="24"/>
          <w:lang w:val="en-US" w:eastAsia="zh-CN"/>
        </w:rPr>
        <w:t xml:space="preserve"> 具有独立承担民事责任的能力；</w:t>
      </w:r>
    </w:p>
    <w:p>
      <w:pPr>
        <w:spacing w:line="360" w:lineRule="auto"/>
        <w:ind w:firstLine="480" w:firstLineChars="200"/>
        <w:rPr>
          <w:rFonts w:hint="eastAsia" w:ascii="宋体" w:eastAsia="宋体" w:cs="宋体"/>
          <w:b/>
          <w:bCs/>
          <w:color w:val="111111"/>
          <w:sz w:val="24"/>
          <w:shd w:val="clear" w:color="auto" w:fill="FFFFFF"/>
          <w:lang w:val="en-US" w:eastAsia="zh-CN"/>
        </w:rPr>
      </w:pPr>
      <w:r>
        <w:rPr>
          <w:rFonts w:hint="eastAsia" w:ascii="宋体" w:eastAsia="宋体" w:cs="宋体"/>
          <w:b w:val="0"/>
          <w:bCs w:val="0"/>
          <w:sz w:val="24"/>
          <w:lang w:val="en-US" w:eastAsia="zh-CN"/>
        </w:rPr>
        <w:t>⑵ 具有良好的商业信誉和健全的财务会计制度；</w:t>
      </w:r>
    </w:p>
    <w:p>
      <w:pPr>
        <w:spacing w:line="360" w:lineRule="auto"/>
        <w:ind w:firstLine="480" w:firstLineChars="200"/>
        <w:jc w:val="left"/>
        <w:rPr>
          <w:rFonts w:ascii="宋体" w:eastAsia="宋体" w:cs="宋体"/>
          <w:color w:val="000000"/>
          <w:sz w:val="24"/>
        </w:rPr>
      </w:pPr>
      <w:r>
        <w:rPr>
          <w:rFonts w:hint="eastAsia" w:ascii="宋体" w:eastAsia="宋体" w:cs="宋体"/>
          <w:b w:val="0"/>
          <w:bCs w:val="0"/>
          <w:sz w:val="24"/>
        </w:rPr>
        <w:t>⑶</w:t>
      </w:r>
      <w:r>
        <w:rPr>
          <w:rFonts w:hint="eastAsia" w:ascii="宋体" w:eastAsia="宋体" w:cs="宋体"/>
          <w:b w:val="0"/>
          <w:bCs w:val="0"/>
          <w:sz w:val="24"/>
          <w:lang w:val="en-US" w:eastAsia="zh-CN"/>
        </w:rPr>
        <w:t xml:space="preserve"> 具有履行合同所必需的设备和专业技术能力；</w:t>
      </w:r>
    </w:p>
    <w:p>
      <w:pPr>
        <w:spacing w:line="360" w:lineRule="auto"/>
        <w:ind w:firstLine="480" w:firstLineChars="200"/>
        <w:rPr>
          <w:rFonts w:hint="eastAsia" w:ascii="宋体" w:eastAsia="宋体" w:cs="宋体"/>
          <w:b/>
          <w:bCs/>
          <w:color w:val="111111"/>
          <w:sz w:val="24"/>
          <w:shd w:val="clear" w:color="auto" w:fill="FFFFFF"/>
          <w:lang w:val="en-US" w:eastAsia="zh-CN"/>
        </w:rPr>
      </w:pPr>
      <w:r>
        <w:rPr>
          <w:rFonts w:hint="eastAsia" w:ascii="宋体" w:eastAsia="宋体" w:cs="宋体"/>
          <w:b w:val="0"/>
          <w:bCs w:val="0"/>
          <w:sz w:val="24"/>
          <w:lang w:val="en-US" w:eastAsia="zh-CN"/>
        </w:rPr>
        <w:t>⑷ 有依法缴纳税收和社会保障资金的良好记录；</w:t>
      </w:r>
    </w:p>
    <w:p>
      <w:pPr>
        <w:spacing w:line="360" w:lineRule="auto"/>
        <w:ind w:firstLine="480" w:firstLineChars="200"/>
        <w:rPr>
          <w:rFonts w:hint="eastAsia" w:ascii="宋体" w:eastAsia="宋体" w:cs="宋体"/>
          <w:b/>
          <w:bCs/>
          <w:color w:val="111111"/>
          <w:sz w:val="24"/>
          <w:shd w:val="clear" w:color="auto" w:fill="FFFFFF"/>
          <w:lang w:val="en-US" w:eastAsia="zh-CN"/>
        </w:rPr>
      </w:pPr>
      <w:r>
        <w:rPr>
          <w:rFonts w:hint="eastAsia" w:ascii="宋体" w:eastAsia="宋体" w:cs="宋体"/>
          <w:b w:val="0"/>
          <w:bCs w:val="0"/>
          <w:sz w:val="24"/>
          <w:lang w:val="en-US" w:eastAsia="zh-CN"/>
        </w:rPr>
        <w:t>⑸ 参加政府采购活动前三年内，在经营活动中没有重大违法记录；</w:t>
      </w:r>
    </w:p>
    <w:p>
      <w:pPr>
        <w:spacing w:line="360" w:lineRule="auto"/>
        <w:ind w:firstLine="480" w:firstLineChars="200"/>
        <w:rPr>
          <w:rFonts w:hint="eastAsia" w:ascii="宋体" w:eastAsia="宋体" w:cs="宋体"/>
          <w:sz w:val="24"/>
          <w:lang w:val="en-US" w:eastAsia="zh-CN"/>
        </w:rPr>
      </w:pPr>
      <w:r>
        <w:rPr>
          <w:rFonts w:hint="eastAsia" w:ascii="宋体" w:eastAsia="宋体" w:cs="宋体"/>
          <w:b w:val="0"/>
          <w:bCs w:val="0"/>
          <w:sz w:val="24"/>
          <w:lang w:val="en-US" w:eastAsia="zh-CN"/>
        </w:rPr>
        <w:t>⑹ 法律、行政法规规定的其他条件。</w:t>
      </w:r>
    </w:p>
    <w:p>
      <w:pPr>
        <w:spacing w:line="360" w:lineRule="auto"/>
        <w:ind w:firstLine="480" w:firstLineChars="200"/>
        <w:rPr>
          <w:rFonts w:hint="eastAsia" w:ascii="宋体" w:eastAsia="宋体" w:cs="宋体"/>
          <w:b/>
          <w:bCs/>
          <w:color w:val="111111"/>
          <w:sz w:val="24"/>
          <w:shd w:val="clear" w:color="auto" w:fill="FFFFFF"/>
          <w:lang w:val="en-US" w:eastAsia="zh-CN"/>
        </w:rPr>
      </w:pPr>
      <w:r>
        <w:rPr>
          <w:rFonts w:hint="eastAsia" w:ascii="宋体" w:cs="Arial"/>
          <w:kern w:val="0"/>
          <w:sz w:val="24"/>
        </w:rPr>
        <w:t xml:space="preserve">4.2 </w:t>
      </w:r>
      <w:r>
        <w:rPr>
          <w:rFonts w:hint="eastAsia" w:ascii="宋体" w:eastAsia="宋体" w:cs="宋体"/>
          <w:color w:val="111111"/>
          <w:sz w:val="24"/>
          <w:shd w:val="clear" w:color="auto" w:fill="FFFFFF"/>
          <w:lang w:val="en-US" w:eastAsia="zh-CN"/>
        </w:rPr>
        <w:t>落实政府采购政策需满足得资格要求</w:t>
      </w:r>
      <w:r>
        <w:rPr>
          <w:rFonts w:hint="eastAsia" w:ascii="宋体" w:eastAsia="宋体" w:cs="宋体"/>
          <w:color w:val="111111"/>
          <w:sz w:val="24"/>
          <w:shd w:val="clear" w:color="auto" w:fill="FFFFFF"/>
          <w:lang w:eastAsia="zh-CN"/>
        </w:rPr>
        <w:t>：</w:t>
      </w:r>
      <w:r>
        <w:rPr>
          <w:rFonts w:hint="eastAsia" w:ascii="宋体" w:eastAsia="宋体" w:cs="宋体"/>
          <w:sz w:val="24"/>
        </w:rPr>
        <w:t>见投标人须知前附表</w:t>
      </w:r>
    </w:p>
    <w:p>
      <w:pPr>
        <w:spacing w:line="360" w:lineRule="auto"/>
        <w:ind w:firstLine="482" w:firstLineChars="200"/>
        <w:rPr>
          <w:rFonts w:hint="eastAsia" w:ascii="宋体" w:eastAsia="宋体" w:cs="宋体"/>
          <w:sz w:val="24"/>
          <w:lang w:val="en-US" w:eastAsia="zh-CN"/>
        </w:rPr>
      </w:pPr>
      <w:r>
        <w:rPr>
          <w:rFonts w:hint="eastAsia" w:ascii="宋体" w:eastAsia="宋体" w:cs="宋体"/>
          <w:b/>
          <w:bCs/>
          <w:sz w:val="24"/>
        </w:rPr>
        <w:t>⑴</w:t>
      </w:r>
      <w:r>
        <w:rPr>
          <w:rFonts w:hint="eastAsia" w:ascii="宋体" w:eastAsia="宋体" w:cs="宋体"/>
          <w:b/>
          <w:bCs/>
          <w:sz w:val="24"/>
          <w:lang w:val="en-US" w:eastAsia="zh-CN"/>
        </w:rPr>
        <w:t xml:space="preserve"> 政策依据</w:t>
      </w:r>
      <w:r>
        <w:rPr>
          <w:rFonts w:hint="eastAsia" w:ascii="宋体" w:eastAsia="宋体" w:cs="宋体"/>
          <w:sz w:val="24"/>
          <w:lang w:val="en-US" w:eastAsia="zh-CN"/>
        </w:rPr>
        <w:t>；</w:t>
      </w:r>
    </w:p>
    <w:p>
      <w:pPr>
        <w:spacing w:line="360" w:lineRule="auto"/>
        <w:ind w:firstLine="480" w:firstLineChars="200"/>
        <w:rPr>
          <w:rFonts w:hint="eastAsia" w:ascii="宋体" w:eastAsia="宋体" w:cs="宋体"/>
          <w:sz w:val="24"/>
          <w:lang w:val="en-US" w:eastAsia="zh-CN"/>
        </w:rPr>
      </w:pPr>
      <w:r>
        <w:rPr>
          <w:rFonts w:hint="eastAsia" w:ascii="宋体" w:eastAsia="宋体" w:cs="宋体"/>
          <w:color w:val="111111"/>
          <w:sz w:val="24"/>
          <w:shd w:val="clear" w:color="auto" w:fill="FFFFFF"/>
        </w:rPr>
        <w:t>⒈</w:t>
      </w:r>
      <w:r>
        <w:rPr>
          <w:rFonts w:hint="eastAsia" w:ascii="宋体" w:eastAsia="宋体" w:cs="宋体"/>
          <w:color w:val="111111"/>
          <w:sz w:val="24"/>
          <w:shd w:val="clear" w:color="auto" w:fill="FFFFFF"/>
          <w:lang w:val="en-US" w:eastAsia="zh-CN"/>
        </w:rPr>
        <w:t xml:space="preserve"> </w:t>
      </w:r>
      <w:r>
        <w:rPr>
          <w:rFonts w:hint="eastAsia" w:ascii="宋体" w:eastAsia="宋体" w:cs="宋体"/>
          <w:color w:val="111111"/>
          <w:sz w:val="24"/>
          <w:shd w:val="clear" w:color="auto" w:fill="FFFFFF"/>
          <w:lang w:eastAsia="zh-CN"/>
        </w:rPr>
        <w:t>财政部、国家发展改革委、生态环境部、市场监管总局《关于调整优化节能产品、环境标志产品政府采购执行机制的通知》（财库[</w:t>
      </w:r>
      <w:r>
        <w:rPr>
          <w:rFonts w:hint="eastAsia" w:ascii="宋体" w:eastAsia="宋体" w:cs="宋体"/>
          <w:color w:val="111111"/>
          <w:sz w:val="24"/>
          <w:shd w:val="clear" w:color="auto" w:fill="FFFFFF"/>
          <w:lang w:val="en-US" w:eastAsia="zh-CN"/>
        </w:rPr>
        <w:t>2019</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9号文</w:t>
      </w:r>
      <w:r>
        <w:rPr>
          <w:rFonts w:hint="eastAsia" w:ascii="宋体" w:eastAsia="宋体" w:cs="宋体"/>
          <w:color w:val="111111"/>
          <w:sz w:val="24"/>
          <w:shd w:val="clear" w:color="auto" w:fill="FFFFFF"/>
          <w:lang w:eastAsia="zh-CN"/>
        </w:rPr>
        <w:t>）；</w:t>
      </w:r>
    </w:p>
    <w:p>
      <w:pPr>
        <w:spacing w:line="360" w:lineRule="auto"/>
        <w:ind w:firstLine="480" w:firstLineChars="200"/>
        <w:rPr>
          <w:rFonts w:hint="eastAsia" w:ascii="宋体" w:eastAsia="宋体" w:cs="宋体"/>
          <w:sz w:val="24"/>
          <w:lang w:val="en-US" w:eastAsia="zh-CN"/>
        </w:rPr>
      </w:pPr>
      <w:r>
        <w:rPr>
          <w:rFonts w:hint="eastAsia" w:ascii="宋体" w:eastAsia="宋体" w:cs="宋体"/>
          <w:color w:val="111111"/>
          <w:sz w:val="24"/>
          <w:shd w:val="clear" w:color="auto" w:fill="FFFFFF"/>
        </w:rPr>
        <w:t>⒉</w:t>
      </w:r>
      <w:r>
        <w:rPr>
          <w:rFonts w:hint="eastAsia" w:ascii="宋体" w:eastAsia="宋体" w:cs="宋体"/>
          <w:color w:val="111111"/>
          <w:sz w:val="24"/>
          <w:shd w:val="clear" w:color="auto" w:fill="FFFFFF"/>
          <w:lang w:val="en-US" w:eastAsia="zh-CN"/>
        </w:rPr>
        <w:t xml:space="preserve"> 财政部、生态环境部《关于印发环境标志产品政府采购品目清单的通知》</w:t>
      </w:r>
      <w:r>
        <w:rPr>
          <w:rFonts w:hint="eastAsia" w:ascii="宋体" w:eastAsia="宋体" w:cs="宋体"/>
          <w:color w:val="111111"/>
          <w:sz w:val="24"/>
          <w:shd w:val="clear" w:color="auto" w:fill="FFFFFF"/>
          <w:lang w:eastAsia="zh-CN"/>
        </w:rPr>
        <w:t>（财库[</w:t>
      </w:r>
      <w:r>
        <w:rPr>
          <w:rFonts w:hint="eastAsia" w:ascii="宋体" w:eastAsia="宋体" w:cs="宋体"/>
          <w:color w:val="111111"/>
          <w:sz w:val="24"/>
          <w:shd w:val="clear" w:color="auto" w:fill="FFFFFF"/>
          <w:lang w:val="en-US" w:eastAsia="zh-CN"/>
        </w:rPr>
        <w:t>2019</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18号文</w:t>
      </w:r>
      <w:r>
        <w:rPr>
          <w:rFonts w:hint="eastAsia" w:ascii="宋体" w:eastAsia="宋体" w:cs="宋体"/>
          <w:color w:val="111111"/>
          <w:sz w:val="24"/>
          <w:shd w:val="clear" w:color="auto" w:fill="FFFFFF"/>
          <w:lang w:eastAsia="zh-CN"/>
        </w:rPr>
        <w:t>）；</w:t>
      </w:r>
    </w:p>
    <w:p>
      <w:pPr>
        <w:spacing w:line="360" w:lineRule="auto"/>
        <w:ind w:firstLine="480" w:firstLineChars="200"/>
        <w:rPr>
          <w:rFonts w:hint="eastAsia" w:ascii="宋体" w:eastAsia="宋体" w:cs="宋体"/>
          <w:sz w:val="24"/>
          <w:lang w:val="en-US" w:eastAsia="zh-CN"/>
        </w:rPr>
      </w:pPr>
      <w:r>
        <w:rPr>
          <w:rFonts w:hint="eastAsia" w:ascii="宋体" w:eastAsia="宋体" w:cs="宋体"/>
          <w:color w:val="111111"/>
          <w:sz w:val="24"/>
          <w:shd w:val="clear" w:color="auto" w:fill="FFFFFF"/>
        </w:rPr>
        <w:t>⒊</w:t>
      </w:r>
      <w:r>
        <w:rPr>
          <w:rFonts w:hint="eastAsia" w:ascii="宋体" w:eastAsia="宋体" w:cs="宋体"/>
          <w:color w:val="111111"/>
          <w:sz w:val="24"/>
          <w:shd w:val="clear" w:color="auto" w:fill="FFFFFF"/>
          <w:lang w:val="en-US" w:eastAsia="zh-CN"/>
        </w:rPr>
        <w:t xml:space="preserve"> 财政部、发展改革委《关于印发节能产品政府采购品目清单的通知》</w:t>
      </w:r>
      <w:r>
        <w:rPr>
          <w:rFonts w:hint="eastAsia" w:ascii="宋体" w:eastAsia="宋体" w:cs="宋体"/>
          <w:color w:val="111111"/>
          <w:sz w:val="24"/>
          <w:shd w:val="clear" w:color="auto" w:fill="FFFFFF"/>
          <w:lang w:eastAsia="zh-CN"/>
        </w:rPr>
        <w:t>（财库[</w:t>
      </w:r>
      <w:r>
        <w:rPr>
          <w:rFonts w:hint="eastAsia" w:ascii="宋体" w:eastAsia="宋体" w:cs="宋体"/>
          <w:color w:val="111111"/>
          <w:sz w:val="24"/>
          <w:shd w:val="clear" w:color="auto" w:fill="FFFFFF"/>
          <w:lang w:val="en-US" w:eastAsia="zh-CN"/>
        </w:rPr>
        <w:t>2019</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19号文</w:t>
      </w:r>
      <w:r>
        <w:rPr>
          <w:rFonts w:hint="eastAsia" w:ascii="宋体" w:eastAsia="宋体" w:cs="宋体"/>
          <w:color w:val="111111"/>
          <w:sz w:val="24"/>
          <w:shd w:val="clear" w:color="auto" w:fill="FFFFFF"/>
          <w:lang w:eastAsia="zh-CN"/>
        </w:rPr>
        <w:t>）；</w:t>
      </w:r>
    </w:p>
    <w:p>
      <w:pPr>
        <w:spacing w:line="360" w:lineRule="auto"/>
        <w:ind w:firstLine="480" w:firstLineChars="200"/>
        <w:rPr>
          <w:rFonts w:hint="eastAsia" w:ascii="宋体" w:eastAsia="宋体" w:cs="宋体"/>
          <w:sz w:val="24"/>
          <w:lang w:val="en-US" w:eastAsia="zh-CN"/>
        </w:rPr>
      </w:pPr>
      <w:r>
        <w:rPr>
          <w:rFonts w:hint="eastAsia" w:ascii="宋体" w:eastAsia="宋体" w:cs="宋体"/>
          <w:color w:val="111111"/>
          <w:sz w:val="24"/>
          <w:shd w:val="clear" w:color="auto" w:fill="FFFFFF"/>
        </w:rPr>
        <w:t>⒋</w:t>
      </w:r>
      <w:r>
        <w:rPr>
          <w:rFonts w:hint="eastAsia" w:ascii="宋体" w:eastAsia="宋体" w:cs="宋体"/>
          <w:color w:val="111111"/>
          <w:sz w:val="24"/>
          <w:shd w:val="clear" w:color="auto" w:fill="FFFFFF"/>
          <w:lang w:val="en-US" w:eastAsia="zh-CN"/>
        </w:rPr>
        <w:t xml:space="preserve"> 市场监管总局《市场监管总局关于发布参与实施政府采购节能产品、环境标志产品认证机构名录的公告》</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2019年第16号</w:t>
      </w:r>
      <w:r>
        <w:rPr>
          <w:rFonts w:hint="eastAsia" w:ascii="宋体" w:eastAsia="宋体" w:cs="宋体"/>
          <w:color w:val="111111"/>
          <w:sz w:val="24"/>
          <w:shd w:val="clear" w:color="auto" w:fill="FFFFFF"/>
          <w:lang w:eastAsia="zh-CN"/>
        </w:rPr>
        <w:t>）；</w:t>
      </w:r>
    </w:p>
    <w:p>
      <w:pPr>
        <w:spacing w:line="360" w:lineRule="auto"/>
        <w:ind w:firstLine="480" w:firstLineChars="200"/>
        <w:rPr>
          <w:rFonts w:hint="eastAsia" w:ascii="宋体" w:eastAsia="宋体" w:cs="宋体"/>
          <w:sz w:val="24"/>
          <w:lang w:val="en-US" w:eastAsia="zh-CN"/>
        </w:rPr>
      </w:pPr>
      <w:r>
        <w:rPr>
          <w:rFonts w:hint="eastAsia" w:ascii="宋体" w:eastAsia="宋体" w:cs="宋体"/>
          <w:color w:val="111111"/>
          <w:sz w:val="24"/>
          <w:shd w:val="clear" w:color="auto" w:fill="FFFFFF"/>
        </w:rPr>
        <w:t>⒌</w:t>
      </w:r>
      <w:r>
        <w:rPr>
          <w:rFonts w:hint="eastAsia" w:ascii="宋体" w:eastAsia="宋体" w:cs="宋体"/>
          <w:color w:val="111111"/>
          <w:sz w:val="24"/>
          <w:shd w:val="clear" w:color="auto" w:fill="FFFFFF"/>
          <w:lang w:val="en-US" w:eastAsia="zh-CN"/>
        </w:rPr>
        <w:t xml:space="preserve"> 财政部、工业和信息化部《关于印发《政府采购促进中小企业</w:t>
      </w:r>
      <w:r>
        <w:rPr>
          <w:rFonts w:hint="eastAsia" w:ascii="宋体" w:cs="宋体"/>
          <w:color w:val="111111"/>
          <w:sz w:val="24"/>
          <w:shd w:val="clear" w:color="auto" w:fill="FFFFFF"/>
          <w:lang w:val="en-US" w:eastAsia="zh-CN"/>
        </w:rPr>
        <w:t>发展管理</w:t>
      </w:r>
      <w:r>
        <w:rPr>
          <w:rFonts w:hint="eastAsia" w:ascii="宋体" w:eastAsia="宋体" w:cs="宋体"/>
          <w:color w:val="111111"/>
          <w:sz w:val="24"/>
          <w:shd w:val="clear" w:color="auto" w:fill="FFFFFF"/>
          <w:lang w:val="en-US" w:eastAsia="zh-CN"/>
        </w:rPr>
        <w:t>办法》的通知》</w:t>
      </w:r>
      <w:r>
        <w:rPr>
          <w:rFonts w:hint="eastAsia" w:ascii="宋体" w:eastAsia="宋体" w:cs="宋体"/>
          <w:color w:val="111111"/>
          <w:sz w:val="24"/>
          <w:shd w:val="clear" w:color="auto" w:fill="FFFFFF"/>
          <w:lang w:eastAsia="zh-CN"/>
        </w:rPr>
        <w:t>（财库[</w:t>
      </w:r>
      <w:r>
        <w:rPr>
          <w:rFonts w:hint="eastAsia" w:ascii="宋体" w:eastAsia="宋体" w:cs="宋体"/>
          <w:color w:val="111111"/>
          <w:sz w:val="24"/>
          <w:shd w:val="clear" w:color="auto" w:fill="FFFFFF"/>
          <w:lang w:val="en-US" w:eastAsia="zh-CN"/>
        </w:rPr>
        <w:t>2020</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46号文</w:t>
      </w:r>
      <w:r>
        <w:rPr>
          <w:rFonts w:hint="eastAsia" w:ascii="宋体" w:eastAsia="宋体" w:cs="宋体"/>
          <w:color w:val="111111"/>
          <w:sz w:val="24"/>
          <w:shd w:val="clear" w:color="auto" w:fill="FFFFFF"/>
          <w:lang w:eastAsia="zh-CN"/>
        </w:rPr>
        <w:t>）；</w:t>
      </w:r>
    </w:p>
    <w:p>
      <w:pPr>
        <w:spacing w:line="360" w:lineRule="auto"/>
        <w:ind w:firstLine="480" w:firstLineChars="200"/>
        <w:rPr>
          <w:rFonts w:hint="eastAsia" w:ascii="宋体" w:eastAsia="宋体" w:cs="宋体"/>
          <w:sz w:val="24"/>
          <w:lang w:val="en-US" w:eastAsia="zh-CN"/>
        </w:rPr>
      </w:pPr>
      <w:r>
        <w:rPr>
          <w:rFonts w:hint="eastAsia" w:ascii="宋体" w:eastAsia="宋体" w:cs="宋体"/>
          <w:color w:val="111111"/>
          <w:sz w:val="24"/>
          <w:shd w:val="clear" w:color="auto" w:fill="FFFFFF"/>
        </w:rPr>
        <w:t>⒍</w:t>
      </w:r>
      <w:r>
        <w:rPr>
          <w:rFonts w:hint="eastAsia" w:ascii="宋体" w:eastAsia="宋体" w:cs="宋体"/>
          <w:color w:val="111111"/>
          <w:sz w:val="24"/>
          <w:shd w:val="clear" w:color="auto" w:fill="FFFFFF"/>
          <w:lang w:val="en-US" w:eastAsia="zh-CN"/>
        </w:rPr>
        <w:t xml:space="preserve"> 财政部、民政部、中国残疾人联合会《关于促进残疾人就业政府采购政策的通知》</w:t>
      </w:r>
      <w:r>
        <w:rPr>
          <w:rFonts w:hint="eastAsia" w:ascii="宋体" w:eastAsia="宋体" w:cs="宋体"/>
          <w:color w:val="111111"/>
          <w:sz w:val="24"/>
          <w:shd w:val="clear" w:color="auto" w:fill="FFFFFF"/>
          <w:lang w:eastAsia="zh-CN"/>
        </w:rPr>
        <w:t>（财库[</w:t>
      </w:r>
      <w:r>
        <w:rPr>
          <w:rFonts w:hint="eastAsia" w:ascii="宋体" w:eastAsia="宋体" w:cs="宋体"/>
          <w:color w:val="111111"/>
          <w:sz w:val="24"/>
          <w:shd w:val="clear" w:color="auto" w:fill="FFFFFF"/>
          <w:lang w:val="en-US" w:eastAsia="zh-CN"/>
        </w:rPr>
        <w:t>2017</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141号文</w:t>
      </w:r>
      <w:r>
        <w:rPr>
          <w:rFonts w:hint="eastAsia" w:ascii="宋体" w:eastAsia="宋体" w:cs="宋体"/>
          <w:color w:val="111111"/>
          <w:sz w:val="24"/>
          <w:shd w:val="clear" w:color="auto" w:fill="FFFFFF"/>
          <w:lang w:eastAsia="zh-CN"/>
        </w:rPr>
        <w:t>）；</w:t>
      </w:r>
    </w:p>
    <w:p>
      <w:pPr>
        <w:spacing w:line="360" w:lineRule="auto"/>
        <w:ind w:firstLine="480" w:firstLineChars="200"/>
        <w:rPr>
          <w:rFonts w:hint="eastAsia" w:ascii="宋体" w:eastAsia="宋体" w:cs="宋体"/>
          <w:sz w:val="24"/>
          <w:lang w:val="en-US" w:eastAsia="zh-CN"/>
        </w:rPr>
      </w:pPr>
      <w:r>
        <w:rPr>
          <w:rFonts w:hint="eastAsia" w:ascii="宋体" w:eastAsia="宋体" w:cs="宋体"/>
          <w:color w:val="111111"/>
          <w:sz w:val="24"/>
          <w:shd w:val="clear" w:color="auto" w:fill="FFFFFF"/>
        </w:rPr>
        <w:t>⒎</w:t>
      </w:r>
      <w:r>
        <w:rPr>
          <w:rFonts w:hint="eastAsia" w:ascii="宋体" w:eastAsia="宋体" w:cs="宋体"/>
          <w:color w:val="111111"/>
          <w:sz w:val="24"/>
          <w:shd w:val="clear" w:color="auto" w:fill="FFFFFF"/>
          <w:lang w:val="en-US" w:eastAsia="zh-CN"/>
        </w:rPr>
        <w:t xml:space="preserve"> 财政部、司法部《关于政府采购支持监狱企业发展有关问题的通知》</w:t>
      </w:r>
      <w:r>
        <w:rPr>
          <w:rFonts w:hint="eastAsia" w:ascii="宋体" w:eastAsia="宋体" w:cs="宋体"/>
          <w:color w:val="111111"/>
          <w:sz w:val="24"/>
          <w:shd w:val="clear" w:color="auto" w:fill="FFFFFF"/>
          <w:lang w:eastAsia="zh-CN"/>
        </w:rPr>
        <w:t>（财库[</w:t>
      </w:r>
      <w:r>
        <w:rPr>
          <w:rFonts w:hint="eastAsia" w:ascii="宋体" w:eastAsia="宋体" w:cs="宋体"/>
          <w:color w:val="111111"/>
          <w:sz w:val="24"/>
          <w:shd w:val="clear" w:color="auto" w:fill="FFFFFF"/>
          <w:lang w:val="en-US" w:eastAsia="zh-CN"/>
        </w:rPr>
        <w:t>2014</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68号文</w:t>
      </w:r>
      <w:r>
        <w:rPr>
          <w:rFonts w:hint="eastAsia" w:ascii="宋体" w:eastAsia="宋体" w:cs="宋体"/>
          <w:color w:val="111111"/>
          <w:sz w:val="24"/>
          <w:shd w:val="clear" w:color="auto" w:fill="FFFFFF"/>
          <w:lang w:eastAsia="zh-CN"/>
        </w:rPr>
        <w:t>）；</w:t>
      </w:r>
    </w:p>
    <w:p>
      <w:pPr>
        <w:spacing w:line="360" w:lineRule="auto"/>
        <w:ind w:firstLine="480" w:firstLineChars="200"/>
        <w:rPr>
          <w:rFonts w:hint="eastAsia" w:ascii="宋体" w:eastAsia="宋体" w:cs="宋体"/>
          <w:sz w:val="24"/>
        </w:rPr>
      </w:pPr>
      <w:r>
        <w:rPr>
          <w:rFonts w:hint="eastAsia" w:ascii="宋体" w:eastAsia="宋体" w:cs="宋体"/>
          <w:color w:val="111111"/>
          <w:sz w:val="24"/>
          <w:shd w:val="clear" w:color="auto" w:fill="FFFFFF"/>
        </w:rPr>
        <w:t>⒏</w:t>
      </w:r>
      <w:r>
        <w:rPr>
          <w:rFonts w:hint="eastAsia" w:ascii="宋体" w:eastAsia="宋体" w:cs="宋体"/>
          <w:color w:val="111111"/>
          <w:sz w:val="24"/>
          <w:shd w:val="clear" w:color="auto" w:fill="FFFFFF"/>
          <w:lang w:val="en-US" w:eastAsia="zh-CN"/>
        </w:rPr>
        <w:t xml:space="preserve"> 《财政部农业农村部国家乡村振兴局关于运用政府采购政策支持乡村产业振兴的通知》</w:t>
      </w:r>
      <w:r>
        <w:rPr>
          <w:rFonts w:hint="eastAsia" w:ascii="宋体" w:eastAsia="宋体" w:cs="宋体"/>
          <w:color w:val="111111"/>
          <w:sz w:val="24"/>
          <w:shd w:val="clear" w:color="auto" w:fill="FFFFFF"/>
          <w:lang w:eastAsia="zh-CN"/>
        </w:rPr>
        <w:t>（财库[</w:t>
      </w:r>
      <w:r>
        <w:rPr>
          <w:rFonts w:hint="eastAsia" w:ascii="宋体" w:eastAsia="宋体" w:cs="宋体"/>
          <w:color w:val="111111"/>
          <w:sz w:val="24"/>
          <w:shd w:val="clear" w:color="auto" w:fill="FFFFFF"/>
          <w:lang w:val="en-US" w:eastAsia="zh-CN"/>
        </w:rPr>
        <w:t>2021</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19号文</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财政部农业农村部国家乡村振兴局中华全国供销合作总社关于印发&lt;关于深入开展政府采购脱贫地区农副产品工作推进乡村产业振兴的实施意见&gt;的通知</w:t>
      </w:r>
      <w:r>
        <w:rPr>
          <w:rFonts w:hint="eastAsia" w:ascii="宋体" w:eastAsia="宋体" w:cs="宋体"/>
          <w:color w:val="111111"/>
          <w:sz w:val="24"/>
          <w:shd w:val="clear" w:color="auto" w:fill="FFFFFF"/>
          <w:lang w:eastAsia="zh-CN"/>
        </w:rPr>
        <w:t>》（财库[</w:t>
      </w:r>
      <w:r>
        <w:rPr>
          <w:rFonts w:hint="eastAsia" w:ascii="宋体" w:eastAsia="宋体" w:cs="宋体"/>
          <w:color w:val="111111"/>
          <w:sz w:val="24"/>
          <w:shd w:val="clear" w:color="auto" w:fill="FFFFFF"/>
          <w:lang w:val="en-US" w:eastAsia="zh-CN"/>
        </w:rPr>
        <w:t>2021</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20号文</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财政部办公厅关于组织地方预算单位做好2021年政府采购脱贫地区农副产品工作的通知</w:t>
      </w:r>
      <w:r>
        <w:rPr>
          <w:rFonts w:hint="eastAsia" w:ascii="宋体" w:eastAsia="宋体" w:cs="宋体"/>
          <w:color w:val="111111"/>
          <w:sz w:val="24"/>
          <w:shd w:val="clear" w:color="auto" w:fill="FFFFFF"/>
          <w:lang w:eastAsia="zh-CN"/>
        </w:rPr>
        <w:t>》（财办库[</w:t>
      </w:r>
      <w:r>
        <w:rPr>
          <w:rFonts w:hint="eastAsia" w:ascii="宋体" w:eastAsia="宋体" w:cs="宋体"/>
          <w:color w:val="111111"/>
          <w:sz w:val="24"/>
          <w:shd w:val="clear" w:color="auto" w:fill="FFFFFF"/>
          <w:lang w:val="en-US" w:eastAsia="zh-CN"/>
        </w:rPr>
        <w:t>2021</w:t>
      </w:r>
      <w:r>
        <w:rPr>
          <w:rFonts w:hint="eastAsia" w:ascii="宋体" w:eastAsia="宋体" w:cs="宋体"/>
          <w:color w:val="111111"/>
          <w:sz w:val="24"/>
          <w:shd w:val="clear" w:color="auto" w:fill="FFFFFF"/>
          <w:lang w:eastAsia="zh-CN"/>
        </w:rPr>
        <w:t>]</w:t>
      </w:r>
      <w:r>
        <w:rPr>
          <w:rFonts w:hint="eastAsia" w:ascii="宋体" w:eastAsia="宋体" w:cs="宋体"/>
          <w:color w:val="111111"/>
          <w:sz w:val="24"/>
          <w:shd w:val="clear" w:color="auto" w:fill="FFFFFF"/>
          <w:lang w:val="en-US" w:eastAsia="zh-CN"/>
        </w:rPr>
        <w:t>76号文</w:t>
      </w:r>
      <w:r>
        <w:rPr>
          <w:rFonts w:hint="eastAsia" w:ascii="宋体" w:eastAsia="宋体" w:cs="宋体"/>
          <w:color w:val="111111"/>
          <w:sz w:val="24"/>
          <w:shd w:val="clear" w:color="auto" w:fill="FFFFFF"/>
          <w:lang w:eastAsia="zh-CN"/>
        </w:rPr>
        <w:t>）、关于印发《关于深入开展政府采购脱贫地区农副产品工作推进乡村产业振兴的实施意见》的通</w:t>
      </w:r>
      <w:r>
        <w:rPr>
          <w:rFonts w:hint="eastAsia" w:ascii="宋体" w:eastAsia="宋体" w:cs="宋体"/>
          <w:color w:val="111111"/>
          <w:sz w:val="24"/>
          <w:shd w:val="clear" w:color="auto" w:fill="FFFFFF"/>
          <w:lang w:val="en-US" w:eastAsia="zh-CN"/>
        </w:rPr>
        <w:t>知。</w:t>
      </w:r>
    </w:p>
    <w:p>
      <w:pPr>
        <w:spacing w:line="360" w:lineRule="auto"/>
        <w:ind w:firstLine="482" w:firstLineChars="200"/>
        <w:rPr>
          <w:rFonts w:hint="eastAsia" w:ascii="宋体" w:eastAsia="宋体" w:cs="宋体"/>
          <w:sz w:val="24"/>
          <w:lang w:val="en-US" w:eastAsia="zh-CN"/>
        </w:rPr>
      </w:pPr>
      <w:r>
        <w:rPr>
          <w:rFonts w:hint="eastAsia" w:ascii="宋体" w:eastAsia="宋体" w:cs="宋体"/>
          <w:b/>
          <w:bCs/>
          <w:sz w:val="24"/>
        </w:rPr>
        <w:t>⑵</w:t>
      </w:r>
      <w:r>
        <w:rPr>
          <w:rFonts w:hint="eastAsia" w:ascii="宋体" w:eastAsia="宋体" w:cs="宋体"/>
          <w:b/>
          <w:bCs/>
          <w:sz w:val="24"/>
          <w:lang w:val="en-US" w:eastAsia="zh-CN"/>
        </w:rPr>
        <w:t xml:space="preserve"> </w:t>
      </w:r>
      <w:r>
        <w:rPr>
          <w:rFonts w:hint="eastAsia" w:ascii="宋体" w:cs="宋体"/>
          <w:b/>
          <w:bCs/>
          <w:sz w:val="24"/>
          <w:lang w:val="en-US" w:eastAsia="zh-CN"/>
        </w:rPr>
        <w:t>具体内容</w:t>
      </w:r>
      <w:r>
        <w:rPr>
          <w:rFonts w:hint="eastAsia" w:ascii="宋体" w:eastAsia="宋体" w:cs="宋体"/>
          <w:sz w:val="24"/>
          <w:lang w:val="en-US" w:eastAsia="zh-CN"/>
        </w:rPr>
        <w:t>；</w:t>
      </w:r>
    </w:p>
    <w:p>
      <w:pPr>
        <w:spacing w:line="360" w:lineRule="auto"/>
        <w:ind w:firstLine="480" w:firstLineChars="200"/>
        <w:rPr>
          <w:rFonts w:hint="eastAsia" w:asciiTheme="minorEastAsia" w:hAnsiTheme="minorEastAsia" w:eastAsiaTheme="minorEastAsia" w:cstheme="minorEastAsia"/>
          <w:b w:val="0"/>
          <w:bCs w:val="0"/>
          <w:kern w:val="0"/>
          <w:sz w:val="24"/>
          <w:lang w:eastAsia="zh-CN"/>
        </w:rPr>
      </w:pPr>
      <w:r>
        <w:rPr>
          <w:rFonts w:hint="eastAsia" w:ascii="宋体" w:eastAsia="宋体" w:cs="宋体"/>
          <w:b w:val="0"/>
          <w:bCs w:val="0"/>
          <w:color w:val="111111"/>
          <w:sz w:val="24"/>
          <w:shd w:val="clear" w:color="auto" w:fill="FFFFFF"/>
        </w:rPr>
        <w:t>⒈</w:t>
      </w:r>
      <w:r>
        <w:rPr>
          <w:rFonts w:hint="eastAsia" w:ascii="宋体" w:eastAsia="宋体" w:cs="宋体"/>
          <w:b w:val="0"/>
          <w:bCs w:val="0"/>
          <w:color w:val="111111"/>
          <w:sz w:val="24"/>
          <w:shd w:val="clear" w:color="auto" w:fill="FFFFFF"/>
          <w:lang w:val="en-US" w:eastAsia="zh-CN"/>
        </w:rPr>
        <w:t xml:space="preserve"> </w:t>
      </w:r>
      <w:r>
        <w:rPr>
          <w:rFonts w:hint="eastAsia" w:asciiTheme="minorEastAsia" w:hAnsiTheme="minorEastAsia" w:eastAsiaTheme="minorEastAsia" w:cstheme="minorEastAsia"/>
          <w:b w:val="0"/>
          <w:bCs w:val="0"/>
          <w:kern w:val="0"/>
          <w:sz w:val="24"/>
          <w:lang w:eastAsia="zh-CN"/>
        </w:rPr>
        <w:t>进口产品采购</w:t>
      </w:r>
    </w:p>
    <w:p>
      <w:pPr>
        <w:spacing w:line="360" w:lineRule="auto"/>
        <w:ind w:firstLine="720" w:firstLineChars="300"/>
        <w:rPr>
          <w:rFonts w:hint="eastAsia" w:asciiTheme="minorEastAsia" w:hAnsiTheme="minorEastAsia" w:eastAsiaTheme="minorEastAsia" w:cstheme="minorEastAsia"/>
          <w:kern w:val="0"/>
          <w:sz w:val="24"/>
          <w:lang w:val="en-US" w:eastAsia="zh-CN"/>
        </w:rPr>
      </w:pPr>
      <w:r>
        <w:rPr>
          <w:rFonts w:hint="eastAsia" w:ascii="宋体" w:hAnsi="宋体" w:eastAsia="宋体" w:cs="宋体"/>
          <w:kern w:val="0"/>
          <w:sz w:val="24"/>
          <w:lang w:val="en-US" w:eastAsia="zh-CN"/>
        </w:rPr>
        <w:t>①</w:t>
      </w:r>
      <w:r>
        <w:rPr>
          <w:rFonts w:hint="eastAsia" w:asciiTheme="minorEastAsia" w:hAnsiTheme="minorEastAsia" w:eastAsiaTheme="minorEastAsia" w:cstheme="minorEastAsia"/>
          <w:kern w:val="0"/>
          <w:sz w:val="24"/>
          <w:lang w:val="en-US" w:eastAsia="zh-CN"/>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spacing w:line="360" w:lineRule="auto"/>
        <w:ind w:firstLine="720" w:firstLineChars="300"/>
        <w:rPr>
          <w:rFonts w:hint="eastAsia" w:asciiTheme="minorEastAsia" w:hAnsiTheme="minorEastAsia" w:eastAsiaTheme="minorEastAsia" w:cstheme="minorEastAsia"/>
          <w:kern w:val="0"/>
          <w:sz w:val="24"/>
          <w:lang w:val="en-US" w:eastAsia="zh-CN"/>
        </w:rPr>
      </w:pPr>
      <w:r>
        <w:rPr>
          <w:rFonts w:hint="eastAsia" w:ascii="宋体" w:hAnsi="宋体" w:eastAsia="宋体" w:cs="宋体"/>
          <w:kern w:val="0"/>
          <w:sz w:val="24"/>
          <w:lang w:val="en-US" w:eastAsia="zh-CN"/>
        </w:rPr>
        <w:t>②</w:t>
      </w:r>
      <w:r>
        <w:rPr>
          <w:rFonts w:hint="eastAsia" w:asciiTheme="minorEastAsia" w:hAnsiTheme="minorEastAsia" w:eastAsiaTheme="minorEastAsia" w:cstheme="minorEastAsia"/>
          <w:kern w:val="0"/>
          <w:sz w:val="24"/>
          <w:lang w:val="en-US" w:eastAsia="zh-CN"/>
        </w:rPr>
        <w:t>凡在海关特殊监管区域内企业生产或加工（包括从境外进口料件）销往境内其他地区的产品，不作为政府采购项下进口产品；</w:t>
      </w:r>
    </w:p>
    <w:p>
      <w:pPr>
        <w:spacing w:line="360" w:lineRule="auto"/>
        <w:ind w:firstLine="720" w:firstLineChars="300"/>
        <w:rPr>
          <w:rFonts w:hint="eastAsia" w:asciiTheme="minorEastAsia" w:hAnsiTheme="minorEastAsia" w:eastAsiaTheme="minorEastAsia" w:cstheme="minorEastAsia"/>
          <w:kern w:val="0"/>
          <w:sz w:val="24"/>
          <w:lang w:val="en-US" w:eastAsia="zh-CN"/>
        </w:rPr>
      </w:pPr>
      <w:r>
        <w:rPr>
          <w:rFonts w:hint="eastAsia" w:ascii="宋体" w:hAnsi="宋体" w:eastAsia="宋体" w:cs="宋体"/>
          <w:kern w:val="0"/>
          <w:sz w:val="24"/>
          <w:lang w:val="en-US" w:eastAsia="zh-CN"/>
        </w:rPr>
        <w:t>③</w:t>
      </w:r>
      <w:r>
        <w:rPr>
          <w:rFonts w:hint="eastAsia" w:asciiTheme="minorEastAsia" w:hAnsiTheme="minorEastAsia" w:eastAsiaTheme="minorEastAsia" w:cstheme="minorEastAsia"/>
          <w:kern w:val="0"/>
          <w:sz w:val="24"/>
          <w:lang w:val="en-US" w:eastAsia="zh-CN"/>
        </w:rPr>
        <w:t>对从境外进入海关特殊监管区域，再经办理报关手续后从海关特殊监管区进入境内其他地区的产品，认定为进口产品；</w:t>
      </w:r>
    </w:p>
    <w:p>
      <w:pPr>
        <w:spacing w:line="360" w:lineRule="auto"/>
        <w:ind w:firstLine="720" w:firstLineChars="300"/>
        <w:rPr>
          <w:rFonts w:hint="eastAsia" w:ascii="宋体" w:eastAsia="宋体" w:cs="宋体"/>
          <w:color w:val="111111"/>
          <w:sz w:val="24"/>
          <w:shd w:val="clear" w:color="auto" w:fill="FFFFFF"/>
          <w:lang w:val="en-US" w:eastAsia="zh-CN"/>
        </w:rPr>
      </w:pPr>
      <w:r>
        <w:rPr>
          <w:rFonts w:hint="eastAsia" w:ascii="宋体" w:hAnsi="宋体" w:eastAsia="宋体" w:cs="宋体"/>
          <w:kern w:val="0"/>
          <w:sz w:val="24"/>
          <w:lang w:val="en-US" w:eastAsia="zh-CN"/>
        </w:rPr>
        <w:t>④</w:t>
      </w:r>
      <w:r>
        <w:rPr>
          <w:rFonts w:hint="eastAsia" w:asciiTheme="minorEastAsia" w:hAnsiTheme="minorEastAsia" w:eastAsiaTheme="minorEastAsia" w:cstheme="minorEastAsia"/>
          <w:kern w:val="0"/>
          <w:sz w:val="24"/>
          <w:lang w:val="en-US" w:eastAsia="zh-CN"/>
        </w:rPr>
        <w:t>磋商文件列明不允许或未列明允许进口产品参加投标的，均视为拒绝进口产品参加投标</w:t>
      </w:r>
      <w:r>
        <w:rPr>
          <w:rFonts w:hint="eastAsia" w:asciiTheme="minorEastAsia" w:hAnsiTheme="minorEastAsia" w:eastAsiaTheme="minorEastAsia" w:cstheme="minorEastAsia"/>
          <w:kern w:val="0"/>
          <w:sz w:val="24"/>
          <w:lang w:eastAsia="zh-CN"/>
        </w:rPr>
        <w:t>。</w:t>
      </w:r>
    </w:p>
    <w:p>
      <w:pPr>
        <w:spacing w:line="360" w:lineRule="auto"/>
        <w:ind w:firstLine="480" w:firstLineChars="200"/>
        <w:rPr>
          <w:rFonts w:hint="eastAsia" w:ascii="宋体" w:cs="宋体"/>
          <w:color w:val="111111"/>
          <w:sz w:val="24"/>
          <w:shd w:val="clear" w:color="auto" w:fill="FFFFFF"/>
          <w:lang w:val="en-US" w:eastAsia="zh-CN"/>
        </w:rPr>
      </w:pPr>
      <w:r>
        <w:rPr>
          <w:rFonts w:hint="eastAsia" w:ascii="宋体" w:eastAsia="宋体" w:cs="宋体"/>
          <w:b w:val="0"/>
          <w:bCs w:val="0"/>
          <w:color w:val="111111"/>
          <w:sz w:val="24"/>
          <w:shd w:val="clear" w:color="auto" w:fill="FFFFFF"/>
        </w:rPr>
        <w:t>⒉</w:t>
      </w:r>
      <w:r>
        <w:rPr>
          <w:rFonts w:hint="eastAsia" w:ascii="宋体" w:eastAsia="宋体" w:cs="宋体"/>
          <w:b w:val="0"/>
          <w:bCs w:val="0"/>
          <w:color w:val="111111"/>
          <w:sz w:val="24"/>
          <w:shd w:val="clear" w:color="auto" w:fill="FFFFFF"/>
          <w:lang w:val="en-US" w:eastAsia="zh-CN"/>
        </w:rPr>
        <w:t xml:space="preserve"> </w:t>
      </w:r>
      <w:r>
        <w:rPr>
          <w:rFonts w:hint="eastAsia" w:ascii="宋体" w:cs="宋体"/>
          <w:b w:val="0"/>
          <w:bCs w:val="0"/>
          <w:color w:val="111111"/>
          <w:sz w:val="24"/>
          <w:shd w:val="clear" w:color="auto" w:fill="FFFFFF"/>
          <w:lang w:val="en-US" w:eastAsia="zh-CN"/>
        </w:rPr>
        <w:t>政府采购节能产品、环境标志产品实施品目清单管理</w:t>
      </w:r>
      <w:r>
        <w:rPr>
          <w:rFonts w:hint="eastAsia" w:ascii="宋体" w:cs="宋体"/>
          <w:color w:val="111111"/>
          <w:sz w:val="24"/>
          <w:shd w:val="clear" w:color="auto" w:fill="FFFFFF"/>
          <w:lang w:val="en-US" w:eastAsia="zh-CN"/>
        </w:rPr>
        <w:t>。</w:t>
      </w:r>
    </w:p>
    <w:p>
      <w:pPr>
        <w:spacing w:line="360" w:lineRule="auto"/>
        <w:ind w:firstLine="720" w:firstLineChars="300"/>
        <w:rPr>
          <w:rFonts w:hint="eastAsia" w:asciiTheme="minorEastAsia" w:hAnsiTheme="minorEastAsia" w:eastAsiaTheme="minorEastAsia" w:cstheme="minorEastAsia"/>
          <w:kern w:val="0"/>
          <w:sz w:val="24"/>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①</w:t>
      </w:r>
      <w:r>
        <w:rPr>
          <w:rFonts w:hint="eastAsia" w:ascii="宋体" w:hAnsi="宋体" w:cs="宋体"/>
          <w:color w:val="000000" w:themeColor="text1"/>
          <w:kern w:val="0"/>
          <w:sz w:val="24"/>
          <w:lang w:val="en-US" w:eastAsia="zh-CN"/>
          <w14:textFill>
            <w14:solidFill>
              <w14:schemeClr w14:val="tx1"/>
            </w14:solidFill>
          </w14:textFill>
        </w:rPr>
        <w:t>财政部、发展改革委、生态环境部等部门根据产品节能环保性能、技术水平和市场成熟程度等因素，确定实施政府优先采购和强制采购的产品类别及所依据的相关标准规范，以品目清单的形式发布并适时调整</w:t>
      </w:r>
      <w:r>
        <w:rPr>
          <w:rFonts w:hint="eastAsia" w:ascii="宋体" w:eastAsia="宋体" w:cs="宋体"/>
          <w:color w:val="000000" w:themeColor="text1"/>
          <w:sz w:val="24"/>
          <w:shd w:val="clear" w:color="auto" w:fill="FFFFFF"/>
          <w:lang w:eastAsia="zh-CN"/>
          <w14:textFill>
            <w14:solidFill>
              <w14:schemeClr w14:val="tx1"/>
            </w14:solidFill>
          </w14:textFill>
        </w:rPr>
        <w:t>；</w:t>
      </w:r>
    </w:p>
    <w:p>
      <w:pPr>
        <w:spacing w:line="360" w:lineRule="auto"/>
        <w:ind w:firstLine="720" w:firstLineChars="300"/>
        <w:rPr>
          <w:rFonts w:hint="eastAsia" w:asciiTheme="minorEastAsia" w:hAnsiTheme="minorEastAsia" w:eastAsiaTheme="minorEastAsia" w:cstheme="minorEastAsia"/>
          <w:kern w:val="0"/>
          <w:sz w:val="24"/>
          <w:lang w:val="en-US" w:eastAsia="zh-CN"/>
        </w:rPr>
      </w:pPr>
      <w:r>
        <w:rPr>
          <w:rFonts w:hint="eastAsia" w:ascii="宋体" w:hAnsi="宋体" w:eastAsia="宋体" w:cs="宋体"/>
          <w:kern w:val="0"/>
          <w:sz w:val="24"/>
          <w:lang w:val="en-US" w:eastAsia="zh-CN"/>
        </w:rPr>
        <w:t>②</w:t>
      </w:r>
      <w:r>
        <w:rPr>
          <w:rFonts w:hint="eastAsia" w:asciiTheme="minorEastAsia" w:hAnsiTheme="minorEastAsia" w:eastAsiaTheme="minorEastAsia" w:cstheme="minorEastAsia"/>
          <w:kern w:val="0"/>
          <w:sz w:val="24"/>
          <w:lang w:val="en-US" w:eastAsia="zh-CN"/>
        </w:rPr>
        <w:t>依据品目清单和认证证书实施政府优先采购和强制采购</w:t>
      </w:r>
      <w:r>
        <w:rPr>
          <w:rFonts w:hint="eastAsia" w:ascii="宋体" w:eastAsia="宋体" w:cs="宋体"/>
          <w:color w:val="000000" w:themeColor="text1"/>
          <w:sz w:val="24"/>
          <w:shd w:val="clear" w:color="auto" w:fill="FFFFFF"/>
          <w:lang w:eastAsia="zh-CN"/>
          <w14:textFill>
            <w14:solidFill>
              <w14:schemeClr w14:val="tx1"/>
            </w14:solidFill>
          </w14:textFill>
        </w:rPr>
        <w:t>；</w:t>
      </w:r>
    </w:p>
    <w:p>
      <w:pPr>
        <w:spacing w:line="360" w:lineRule="auto"/>
        <w:ind w:firstLine="720" w:firstLineChars="300"/>
        <w:rPr>
          <w:rFonts w:hint="eastAsia"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kern w:val="0"/>
          <w:sz w:val="24"/>
          <w:lang w:val="en-US" w:eastAsia="zh-CN"/>
        </w:rPr>
        <w:t>③</w:t>
      </w:r>
      <w:r>
        <w:rPr>
          <w:rFonts w:hint="eastAsia" w:asciiTheme="minorEastAsia" w:hAnsiTheme="minorEastAsia" w:eastAsiaTheme="minorEastAsia" w:cstheme="minorEastAsia"/>
          <w:kern w:val="0"/>
          <w:sz w:val="24"/>
          <w:lang w:val="en-US" w:eastAsia="zh-CN"/>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rPr>
          <w:rFonts w:hint="eastAsia" w:asciiTheme="minorEastAsia" w:hAnsiTheme="minorEastAsia" w:eastAsiaTheme="minorEastAsia" w:cstheme="minorEastAsia"/>
          <w:b w:val="0"/>
          <w:bCs w:val="0"/>
          <w:kern w:val="0"/>
          <w:sz w:val="24"/>
          <w:lang w:eastAsia="zh-CN"/>
        </w:rPr>
      </w:pPr>
      <w:r>
        <w:rPr>
          <w:rFonts w:hint="eastAsia" w:ascii="宋体" w:eastAsia="宋体" w:cs="宋体"/>
          <w:b w:val="0"/>
          <w:bCs w:val="0"/>
          <w:color w:val="111111"/>
          <w:sz w:val="24"/>
          <w:shd w:val="clear" w:color="auto" w:fill="FFFFFF"/>
        </w:rPr>
        <w:t>⒊</w:t>
      </w:r>
      <w:r>
        <w:rPr>
          <w:rFonts w:hint="eastAsia" w:ascii="宋体" w:eastAsia="宋体" w:cs="宋体"/>
          <w:b w:val="0"/>
          <w:bCs w:val="0"/>
          <w:color w:val="111111"/>
          <w:sz w:val="24"/>
          <w:shd w:val="clear" w:color="auto" w:fill="FFFFFF"/>
          <w:lang w:val="en-US" w:eastAsia="zh-CN"/>
        </w:rPr>
        <w:t xml:space="preserve"> </w:t>
      </w:r>
      <w:r>
        <w:rPr>
          <w:rFonts w:hint="eastAsia" w:asciiTheme="minorEastAsia" w:hAnsiTheme="minorEastAsia" w:eastAsiaTheme="minorEastAsia" w:cstheme="minorEastAsia"/>
          <w:b w:val="0"/>
          <w:bCs w:val="0"/>
          <w:kern w:val="0"/>
          <w:sz w:val="24"/>
          <w:lang w:eastAsia="zh-CN"/>
        </w:rPr>
        <w:t>信息安全产品目录</w:t>
      </w:r>
    </w:p>
    <w:p>
      <w:pPr>
        <w:spacing w:line="360" w:lineRule="auto"/>
        <w:ind w:firstLine="720" w:firstLineChars="300"/>
        <w:rPr>
          <w:rFonts w:hint="default" w:asciiTheme="minorEastAsia" w:hAnsiTheme="minorEastAsia" w:eastAsiaTheme="minorEastAsia" w:cstheme="minorEastAsia"/>
          <w:kern w:val="0"/>
          <w:sz w:val="24"/>
          <w:lang w:val="en-US" w:eastAsia="zh-CN"/>
        </w:rPr>
      </w:pPr>
      <w:r>
        <w:rPr>
          <w:rFonts w:hint="eastAsia" w:ascii="宋体" w:hAnsi="宋体" w:eastAsia="宋体" w:cs="宋体"/>
          <w:kern w:val="0"/>
          <w:sz w:val="24"/>
          <w:lang w:val="en-US" w:eastAsia="zh-CN"/>
        </w:rPr>
        <w:t>①</w:t>
      </w:r>
      <w:r>
        <w:rPr>
          <w:rFonts w:hint="eastAsia" w:asciiTheme="minorEastAsia" w:hAnsiTheme="minorEastAsia" w:eastAsiaTheme="minorEastAsia" w:cstheme="minorEastAsia"/>
          <w:kern w:val="0"/>
          <w:sz w:val="24"/>
          <w:lang w:eastAsia="zh-CN"/>
        </w:rPr>
        <w:t>列入国家质检总局、国家认监委《第一批信息安全产品强制性认证目录》（以下简称“信息安全产品目录”）内的信息安全</w:t>
      </w:r>
      <w:r>
        <w:rPr>
          <w:rFonts w:hint="eastAsia" w:asciiTheme="minorEastAsia" w:hAnsiTheme="minorEastAsia" w:eastAsiaTheme="minorEastAsia" w:cstheme="minorEastAsia"/>
          <w:kern w:val="0"/>
          <w:sz w:val="24"/>
          <w:lang w:val="en-US" w:eastAsia="zh-CN"/>
        </w:rPr>
        <w:t>产品，应获得强制性产品认证证书（即中国信息安全认证中心颁发的《中国国家信息安全产品认证证书》）和家施中国强制性认证标志</w:t>
      </w:r>
      <w:r>
        <w:rPr>
          <w:rFonts w:hint="eastAsia" w:ascii="宋体" w:eastAsia="宋体" w:cs="宋体"/>
          <w:color w:val="000000" w:themeColor="text1"/>
          <w:sz w:val="24"/>
          <w:shd w:val="clear" w:color="auto" w:fill="FFFFFF"/>
          <w:lang w:eastAsia="zh-CN"/>
          <w14:textFill>
            <w14:solidFill>
              <w14:schemeClr w14:val="tx1"/>
            </w14:solidFill>
          </w14:textFill>
        </w:rPr>
        <w:t>；</w:t>
      </w:r>
    </w:p>
    <w:p>
      <w:pPr>
        <w:spacing w:line="360" w:lineRule="auto"/>
        <w:ind w:firstLine="720" w:firstLineChars="300"/>
        <w:rPr>
          <w:rFonts w:hint="eastAsia" w:ascii="宋体" w:eastAsia="宋体" w:cs="宋体"/>
          <w:color w:val="000000" w:themeColor="text1"/>
          <w:sz w:val="24"/>
          <w:lang w:val="en-US" w:eastAsia="zh-CN"/>
          <w14:textFill>
            <w14:solidFill>
              <w14:schemeClr w14:val="tx1"/>
            </w14:solidFill>
          </w14:textFill>
        </w:rPr>
      </w:pPr>
      <w:r>
        <w:rPr>
          <w:rFonts w:hint="eastAsia" w:ascii="宋体" w:hAnsi="宋体" w:eastAsia="宋体" w:cs="宋体"/>
          <w:kern w:val="0"/>
          <w:sz w:val="24"/>
          <w:lang w:val="en-US" w:eastAsia="zh-CN"/>
        </w:rPr>
        <w:t>②</w:t>
      </w:r>
      <w:r>
        <w:rPr>
          <w:rFonts w:hint="eastAsia" w:ascii="宋体" w:hAnsi="宋体" w:cs="宋体"/>
          <w:kern w:val="0"/>
          <w:sz w:val="24"/>
          <w:lang w:val="en-US" w:eastAsia="zh-CN"/>
        </w:rPr>
        <w:t>未列入信息安全产品目录的产品，不属于政府强制采购的信息安全产品范围</w:t>
      </w:r>
      <w:r>
        <w:rPr>
          <w:rFonts w:hint="eastAsia" w:asciiTheme="minorEastAsia" w:hAnsiTheme="minorEastAsia" w:eastAsiaTheme="minorEastAsia" w:cstheme="minorEastAsia"/>
          <w:kern w:val="0"/>
          <w:sz w:val="24"/>
          <w:lang w:val="en-US" w:eastAsia="zh-CN"/>
        </w:rPr>
        <w:t>。</w:t>
      </w:r>
    </w:p>
    <w:p>
      <w:pPr>
        <w:spacing w:line="360" w:lineRule="auto"/>
        <w:ind w:firstLine="482" w:firstLineChars="200"/>
        <w:rPr>
          <w:rFonts w:hint="eastAsia" w:asciiTheme="minorEastAsia" w:hAnsiTheme="minorEastAsia" w:eastAsiaTheme="minorEastAsia" w:cstheme="minorEastAsia"/>
          <w:b/>
          <w:bCs/>
          <w:kern w:val="0"/>
          <w:sz w:val="24"/>
          <w:lang w:eastAsia="zh-CN"/>
        </w:rPr>
      </w:pPr>
      <w:r>
        <w:rPr>
          <w:rFonts w:hint="eastAsia" w:ascii="宋体" w:hAnsi="宋体" w:eastAsia="宋体" w:cs="宋体"/>
          <w:b/>
          <w:bCs/>
          <w:color w:val="111111"/>
          <w:sz w:val="24"/>
          <w:shd w:val="clear" w:color="auto" w:fill="FFFFFF"/>
        </w:rPr>
        <w:t>⒋</w:t>
      </w:r>
      <w:r>
        <w:rPr>
          <w:rFonts w:hint="eastAsia" w:ascii="宋体" w:eastAsia="宋体" w:cs="宋体"/>
          <w:b/>
          <w:bCs/>
          <w:color w:val="111111"/>
          <w:sz w:val="24"/>
          <w:shd w:val="clear" w:color="auto" w:fill="FFFFFF"/>
          <w:lang w:val="en-US" w:eastAsia="zh-CN"/>
        </w:rPr>
        <w:t xml:space="preserve"> </w:t>
      </w:r>
      <w:r>
        <w:rPr>
          <w:rFonts w:hint="eastAsia" w:ascii="宋体" w:cs="宋体"/>
          <w:b/>
          <w:bCs/>
          <w:color w:val="111111"/>
          <w:sz w:val="24"/>
          <w:shd w:val="clear" w:color="auto" w:fill="FFFFFF"/>
          <w:lang w:val="en-US" w:eastAsia="zh-CN"/>
        </w:rPr>
        <w:t>小型、微型企业可享受扶持政策</w:t>
      </w:r>
    </w:p>
    <w:p>
      <w:pPr>
        <w:spacing w:line="360" w:lineRule="auto"/>
        <w:ind w:firstLine="720" w:firstLineChars="3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①</w:t>
      </w:r>
      <w:r>
        <w:rPr>
          <w:rFonts w:hint="eastAsia" w:ascii="宋体" w:hAnsi="宋体" w:cs="宋体"/>
          <w:color w:val="000000" w:themeColor="text1"/>
          <w:kern w:val="0"/>
          <w:sz w:val="24"/>
          <w:lang w:val="en-US" w:eastAsia="zh-CN"/>
          <w14:textFill>
            <w14:solidFill>
              <w14:schemeClr w14:val="tx1"/>
            </w14:solidFill>
          </w14:textFill>
        </w:rPr>
        <w:t>符合财政部、工信部文件（财库</w:t>
      </w:r>
      <w:r>
        <w:rPr>
          <w:rFonts w:hint="eastAsia" w:ascii="宋体" w:hAnsi="宋体" w:eastAsia="宋体" w:cs="宋体"/>
          <w:color w:val="000000" w:themeColor="text1"/>
          <w:kern w:val="0"/>
          <w:sz w:val="24"/>
          <w:lang w:val="en-US" w:eastAsia="zh-CN"/>
          <w14:textFill>
            <w14:solidFill>
              <w14:schemeClr w14:val="tx1"/>
            </w14:solidFill>
          </w14:textFill>
        </w:rPr>
        <w:t>[2020]46号</w:t>
      </w:r>
      <w:r>
        <w:rPr>
          <w:rFonts w:hint="eastAsia" w:ascii="宋体" w:hAnsi="宋体" w:cs="宋体"/>
          <w:color w:val="000000" w:themeColor="text1"/>
          <w:kern w:val="0"/>
          <w:sz w:val="24"/>
          <w:lang w:val="en-US" w:eastAsia="zh-CN"/>
          <w14:textFill>
            <w14:solidFill>
              <w14:schemeClr w14:val="tx1"/>
            </w14:solidFill>
          </w14:textFill>
        </w:rPr>
        <w:t>）规定的小型、微型企业可享受扶持政策（如：预留采购份额、价格评审优惠、优先采购）。符合财政部、司法部文件（财库</w:t>
      </w:r>
      <w:r>
        <w:rPr>
          <w:rFonts w:hint="eastAsia" w:ascii="宋体" w:hAnsi="宋体" w:eastAsia="宋体" w:cs="宋体"/>
          <w:color w:val="000000" w:themeColor="text1"/>
          <w:kern w:val="0"/>
          <w:sz w:val="24"/>
          <w:lang w:val="en-US" w:eastAsia="zh-CN"/>
          <w14:textFill>
            <w14:solidFill>
              <w14:schemeClr w14:val="tx1"/>
            </w14:solidFill>
          </w14:textFill>
        </w:rPr>
        <w:t>[20</w:t>
      </w:r>
      <w:r>
        <w:rPr>
          <w:rFonts w:hint="eastAsia" w:ascii="宋体" w:hAnsi="宋体" w:cs="宋体"/>
          <w:color w:val="000000" w:themeColor="text1"/>
          <w:kern w:val="0"/>
          <w:sz w:val="24"/>
          <w:lang w:val="en-US" w:eastAsia="zh-CN"/>
          <w14:textFill>
            <w14:solidFill>
              <w14:schemeClr w14:val="tx1"/>
            </w14:solidFill>
          </w14:textFill>
        </w:rPr>
        <w:t>14</w:t>
      </w:r>
      <w:r>
        <w:rPr>
          <w:rFonts w:hint="eastAsia" w:ascii="宋体" w:hAnsi="宋体" w:eastAsia="宋体" w:cs="宋体"/>
          <w:color w:val="000000" w:themeColor="text1"/>
          <w:kern w:val="0"/>
          <w:sz w:val="24"/>
          <w:lang w:val="en-US"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68</w:t>
      </w:r>
      <w:r>
        <w:rPr>
          <w:rFonts w:hint="eastAsia" w:ascii="宋体" w:hAnsi="宋体" w:eastAsia="宋体" w:cs="宋体"/>
          <w:color w:val="000000" w:themeColor="text1"/>
          <w:kern w:val="0"/>
          <w:sz w:val="24"/>
          <w:lang w:val="en-US" w:eastAsia="zh-CN"/>
          <w14:textFill>
            <w14:solidFill>
              <w14:schemeClr w14:val="tx1"/>
            </w14:solidFill>
          </w14:textFill>
        </w:rPr>
        <w:t>号</w:t>
      </w:r>
      <w:r>
        <w:rPr>
          <w:rFonts w:hint="eastAsia" w:ascii="宋体" w:hAnsi="宋体" w:cs="宋体"/>
          <w:color w:val="000000" w:themeColor="text1"/>
          <w:kern w:val="0"/>
          <w:sz w:val="24"/>
          <w:lang w:val="en-US" w:eastAsia="zh-CN"/>
          <w14:textFill>
            <w14:solidFill>
              <w14:schemeClr w14:val="tx1"/>
            </w14:solidFill>
          </w14:textFill>
        </w:rPr>
        <w:t>规定的监狱企业（以下简称：“监狱企业”）亦可享受前述扶持政策。符合财政部、民政部、中国残联文件（财库</w:t>
      </w: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017</w:t>
      </w:r>
      <w:r>
        <w:rPr>
          <w:rFonts w:hint="eastAsia" w:ascii="宋体" w:hAnsi="宋体" w:eastAsia="宋体" w:cs="宋体"/>
          <w:color w:val="000000" w:themeColor="text1"/>
          <w:kern w:val="0"/>
          <w:sz w:val="24"/>
          <w:lang w:val="en-US"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141</w:t>
      </w:r>
      <w:r>
        <w:rPr>
          <w:rFonts w:hint="eastAsia" w:ascii="宋体" w:hAnsi="宋体" w:eastAsia="宋体" w:cs="宋体"/>
          <w:color w:val="000000" w:themeColor="text1"/>
          <w:kern w:val="0"/>
          <w:sz w:val="24"/>
          <w:lang w:val="en-US" w:eastAsia="zh-CN"/>
          <w14:textFill>
            <w14:solidFill>
              <w14:schemeClr w14:val="tx1"/>
            </w14:solidFill>
          </w14:textFill>
        </w:rPr>
        <w:t>号</w:t>
      </w:r>
      <w:r>
        <w:rPr>
          <w:rFonts w:hint="eastAsia" w:ascii="宋体" w:hAnsi="宋体" w:cs="宋体"/>
          <w:color w:val="000000" w:themeColor="text1"/>
          <w:kern w:val="0"/>
          <w:sz w:val="24"/>
          <w:lang w:val="en-US" w:eastAsia="zh-CN"/>
          <w14:textFill>
            <w14:solidFill>
              <w14:schemeClr w14:val="tx1"/>
            </w14:solidFill>
          </w14:textFill>
        </w:rPr>
        <w:t>）规定的残疾人福利性单位（以下简称“残疾人福利单位”）亦可享受前述扶持政策。其中：</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A、</w:t>
      </w:r>
      <w:r>
        <w:rPr>
          <w:rFonts w:hint="eastAsia" w:ascii="宋体" w:hAnsi="宋体" w:cs="宋体"/>
          <w:color w:val="000000" w:themeColor="text1"/>
          <w:kern w:val="0"/>
          <w:sz w:val="24"/>
          <w:lang w:val="en-US" w:eastAsia="zh-CN"/>
          <w14:textFill>
            <w14:solidFill>
              <w14:schemeClr w14:val="tx1"/>
            </w14:solidFill>
          </w14:textFill>
        </w:rPr>
        <w:t>中小企业指符合下列条件的中型、小型、微型企业；</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a</w:t>
      </w:r>
      <w:r>
        <w:rPr>
          <w:rFonts w:hint="eastAsia" w:ascii="宋体" w:hAnsi="宋体" w:cs="宋体"/>
          <w:color w:val="000000" w:themeColor="text1"/>
          <w:kern w:val="0"/>
          <w:sz w:val="24"/>
          <w:lang w:val="en-US" w:eastAsia="zh-CN"/>
          <w14:textFill>
            <w14:solidFill>
              <w14:schemeClr w14:val="tx1"/>
            </w14:solidFill>
          </w14:textFill>
        </w:rPr>
        <w:t>、符合《工业和信息化部、国家统计局、国家发展和改革委员会、财政部关于印发中小企业划型标准规定的通知》（工信部联企业</w:t>
      </w: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011</w:t>
      </w:r>
      <w:r>
        <w:rPr>
          <w:rFonts w:hint="eastAsia" w:ascii="宋体" w:hAnsi="宋体" w:eastAsia="宋体" w:cs="宋体"/>
          <w:color w:val="000000" w:themeColor="text1"/>
          <w:kern w:val="0"/>
          <w:sz w:val="24"/>
          <w:lang w:val="en-US"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300</w:t>
      </w:r>
      <w:r>
        <w:rPr>
          <w:rFonts w:hint="eastAsia" w:ascii="宋体" w:hAnsi="宋体" w:eastAsia="宋体" w:cs="宋体"/>
          <w:color w:val="000000" w:themeColor="text1"/>
          <w:kern w:val="0"/>
          <w:sz w:val="24"/>
          <w:lang w:val="en-US" w:eastAsia="zh-CN"/>
          <w14:textFill>
            <w14:solidFill>
              <w14:schemeClr w14:val="tx1"/>
            </w14:solidFill>
          </w14:textFill>
        </w:rPr>
        <w:t>号</w:t>
      </w:r>
      <w:r>
        <w:rPr>
          <w:rFonts w:hint="eastAsia" w:ascii="宋体" w:hAnsi="宋体" w:cs="宋体"/>
          <w:color w:val="000000" w:themeColor="text1"/>
          <w:kern w:val="0"/>
          <w:sz w:val="24"/>
          <w:lang w:val="en-US" w:eastAsia="zh-CN"/>
          <w14:textFill>
            <w14:solidFill>
              <w14:schemeClr w14:val="tx1"/>
            </w14:solidFill>
          </w14:textFill>
        </w:rPr>
        <w:t>）规定的划分标准，但与大企业的负责人为同一人，或者与大企业存在直接控股、管理关系的除外；</w:t>
      </w:r>
    </w:p>
    <w:p>
      <w:pPr>
        <w:spacing w:line="360" w:lineRule="auto"/>
        <w:ind w:firstLine="960" w:firstLineChars="4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b</w:t>
      </w:r>
      <w:r>
        <w:rPr>
          <w:rFonts w:hint="eastAsia" w:ascii="宋体" w:hAnsi="宋体" w:cs="宋体"/>
          <w:color w:val="000000" w:themeColor="text1"/>
          <w:kern w:val="0"/>
          <w:sz w:val="24"/>
          <w:lang w:val="en-US" w:eastAsia="zh-CN"/>
          <w14:textFill>
            <w14:solidFill>
              <w14:schemeClr w14:val="tx1"/>
            </w14:solidFill>
          </w14:textFill>
        </w:rPr>
        <w:t>、符合中小企业划分标准的个体工商户，在政府采购活动中视同中小企业。</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B、</w:t>
      </w:r>
      <w:r>
        <w:rPr>
          <w:rFonts w:hint="eastAsia" w:ascii="宋体" w:hAnsi="宋体" w:cs="宋体"/>
          <w:color w:val="000000" w:themeColor="text1"/>
          <w:kern w:val="0"/>
          <w:sz w:val="24"/>
          <w:lang w:val="en-US" w:eastAsia="zh-CN"/>
          <w14:textFill>
            <w14:solidFill>
              <w14:schemeClr w14:val="tx1"/>
            </w14:solidFill>
          </w14:textFill>
        </w:rPr>
        <w:t>在政府采购活动中，供应商提供的货物、工程或者服务符合下列情形的，享受本办法规定的中小企业扶持政策：</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a</w:t>
      </w:r>
      <w:r>
        <w:rPr>
          <w:rFonts w:hint="eastAsia" w:ascii="宋体" w:hAnsi="宋体" w:cs="宋体"/>
          <w:color w:val="000000" w:themeColor="text1"/>
          <w:kern w:val="0"/>
          <w:sz w:val="24"/>
          <w:lang w:val="en-US" w:eastAsia="zh-CN"/>
          <w14:textFill>
            <w14:solidFill>
              <w14:schemeClr w14:val="tx1"/>
            </w14:solidFill>
          </w14:textFill>
        </w:rPr>
        <w:t>、在货物采购项目中，货物由中小企业制造，即货物由中小企业生产且使用该中小企业商号或者注册商标；</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b</w:t>
      </w:r>
      <w:r>
        <w:rPr>
          <w:rFonts w:hint="eastAsia" w:ascii="宋体" w:hAnsi="宋体" w:cs="宋体"/>
          <w:color w:val="000000" w:themeColor="text1"/>
          <w:kern w:val="0"/>
          <w:sz w:val="24"/>
          <w:lang w:val="en-US" w:eastAsia="zh-CN"/>
          <w14:textFill>
            <w14:solidFill>
              <w14:schemeClr w14:val="tx1"/>
            </w14:solidFill>
          </w14:textFill>
        </w:rPr>
        <w:t>、在工程采购项目中，工程由中小企业承建，即工程施工单位为中小企业；</w:t>
      </w:r>
    </w:p>
    <w:p>
      <w:pPr>
        <w:numPr>
          <w:ilvl w:val="0"/>
          <w:numId w:val="0"/>
        </w:numPr>
        <w:spacing w:line="360" w:lineRule="auto"/>
        <w:ind w:firstLine="960" w:firstLineChars="4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c</w:t>
      </w:r>
      <w:r>
        <w:rPr>
          <w:rFonts w:hint="eastAsia" w:ascii="宋体" w:hAnsi="宋体" w:cs="宋体"/>
          <w:color w:val="000000" w:themeColor="text1"/>
          <w:kern w:val="0"/>
          <w:sz w:val="24"/>
          <w:lang w:val="en-US" w:eastAsia="zh-CN"/>
          <w14:textFill>
            <w14:solidFill>
              <w14:schemeClr w14:val="tx1"/>
            </w14:solidFill>
          </w14:textFill>
        </w:rPr>
        <w:t>、在服务采购项目中，服务由中小企业承接，即提供服务的人员为中小企业依照《中华人民共和国劳动合同法》订立劳动合同的从业人员；</w:t>
      </w:r>
    </w:p>
    <w:p>
      <w:pPr>
        <w:numPr>
          <w:ilvl w:val="0"/>
          <w:numId w:val="0"/>
        </w:numPr>
        <w:spacing w:line="360" w:lineRule="auto"/>
        <w:ind w:firstLine="960" w:firstLineChars="4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在货物采购项目中，供应商提供的货物既有中小企业制造货物，也有大型企业制造货物的，不享受本办法规定的中小企业扶持政策；</w:t>
      </w:r>
    </w:p>
    <w:p>
      <w:pPr>
        <w:numPr>
          <w:ilvl w:val="0"/>
          <w:numId w:val="0"/>
        </w:numPr>
        <w:spacing w:line="360" w:lineRule="auto"/>
        <w:ind w:firstLine="960" w:firstLineChars="4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C</w:t>
      </w:r>
      <w:r>
        <w:rPr>
          <w:rFonts w:hint="eastAsia" w:ascii="宋体" w:hAnsi="宋体" w:cs="宋体"/>
          <w:color w:val="000000" w:themeColor="text1"/>
          <w:kern w:val="0"/>
          <w:sz w:val="24"/>
          <w:lang w:val="en-US" w:eastAsia="zh-CN"/>
          <w14:textFill>
            <w14:solidFill>
              <w14:schemeClr w14:val="tx1"/>
            </w14:solidFill>
          </w14:textFill>
        </w:rPr>
        <w:t>、监狱企业指由司法部认定的为犯罪、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a</w:t>
      </w:r>
      <w:r>
        <w:rPr>
          <w:rFonts w:hint="eastAsia" w:ascii="宋体" w:hAnsi="宋体" w:cs="宋体"/>
          <w:color w:val="000000" w:themeColor="text1"/>
          <w:kern w:val="0"/>
          <w:sz w:val="24"/>
          <w:lang w:val="en-US" w:eastAsia="zh-CN"/>
          <w14:textFill>
            <w14:solidFill>
              <w14:schemeClr w14:val="tx1"/>
            </w14:solidFill>
          </w14:textFill>
        </w:rPr>
        <w:t>、监狱企业参加采购活动时，应提供由省级以上监狱管理局、戒毒管理局（含新疆生产建设兵团）出具的属于监狱企业的证明文件；</w:t>
      </w:r>
    </w:p>
    <w:p>
      <w:pPr>
        <w:numPr>
          <w:ilvl w:val="0"/>
          <w:numId w:val="0"/>
        </w:numPr>
        <w:spacing w:line="360" w:lineRule="auto"/>
        <w:ind w:firstLine="960" w:firstLineChars="4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b</w:t>
      </w:r>
      <w:r>
        <w:rPr>
          <w:rFonts w:hint="eastAsia" w:ascii="宋体" w:hAnsi="宋体" w:cs="宋体"/>
          <w:color w:val="000000" w:themeColor="text1"/>
          <w:kern w:val="0"/>
          <w:sz w:val="24"/>
          <w:lang w:val="en-US" w:eastAsia="zh-CN"/>
          <w14:textFill>
            <w14:solidFill>
              <w14:schemeClr w14:val="tx1"/>
            </w14:solidFill>
          </w14:textFill>
        </w:rPr>
        <w:t>、监狱企业视同小型、微型企业；</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D</w:t>
      </w:r>
      <w:r>
        <w:rPr>
          <w:rFonts w:hint="eastAsia" w:ascii="宋体" w:hAnsi="宋体" w:cs="宋体"/>
          <w:color w:val="000000" w:themeColor="text1"/>
          <w:kern w:val="0"/>
          <w:sz w:val="24"/>
          <w:lang w:val="en-US" w:eastAsia="zh-CN"/>
          <w14:textFill>
            <w14:solidFill>
              <w14:schemeClr w14:val="tx1"/>
            </w14:solidFill>
          </w14:textFill>
        </w:rPr>
        <w:t>、残疾人福利性单位指同时符合下列条件的单位：</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a</w:t>
      </w:r>
      <w:r>
        <w:rPr>
          <w:rFonts w:hint="eastAsia" w:ascii="宋体" w:hAnsi="宋体" w:cs="宋体"/>
          <w:color w:val="000000" w:themeColor="text1"/>
          <w:kern w:val="0"/>
          <w:sz w:val="24"/>
          <w:lang w:val="en-US" w:eastAsia="zh-CN"/>
          <w14:textFill>
            <w14:solidFill>
              <w14:schemeClr w14:val="tx1"/>
            </w14:solidFill>
          </w14:textFill>
        </w:rPr>
        <w:t>、安置的残疾人占本单位在职职工人数的比例不低于25%（含25%），并且安置的残疾人人数不少于10人（含10人）；</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b</w:t>
      </w:r>
      <w:r>
        <w:rPr>
          <w:rFonts w:hint="eastAsia" w:ascii="宋体" w:hAnsi="宋体" w:cs="宋体"/>
          <w:color w:val="000000" w:themeColor="text1"/>
          <w:kern w:val="0"/>
          <w:sz w:val="24"/>
          <w:lang w:val="en-US" w:eastAsia="zh-CN"/>
          <w14:textFill>
            <w14:solidFill>
              <w14:schemeClr w14:val="tx1"/>
            </w14:solidFill>
          </w14:textFill>
        </w:rPr>
        <w:t>、依法与安置的每位残疾人签订了一年以上（含一年）的劳动合同或服务协议；</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c</w:t>
      </w:r>
      <w:r>
        <w:rPr>
          <w:rFonts w:hint="eastAsia" w:ascii="宋体" w:hAnsi="宋体" w:cs="宋体"/>
          <w:color w:val="000000" w:themeColor="text1"/>
          <w:kern w:val="0"/>
          <w:sz w:val="24"/>
          <w:lang w:val="en-US" w:eastAsia="zh-CN"/>
          <w14:textFill>
            <w14:solidFill>
              <w14:schemeClr w14:val="tx1"/>
            </w14:solidFill>
          </w14:textFill>
        </w:rPr>
        <w:t>、为安置的每位残疾人按月足额缴纳了基本养老保险、基本医疗保险、失业保险、工伤保险和生育保险等社会保险费；</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d</w:t>
      </w:r>
      <w:r>
        <w:rPr>
          <w:rFonts w:hint="eastAsia" w:ascii="宋体" w:hAnsi="宋体" w:cs="宋体"/>
          <w:color w:val="000000" w:themeColor="text1"/>
          <w:kern w:val="0"/>
          <w:sz w:val="24"/>
          <w:lang w:val="en-US" w:eastAsia="zh-CN"/>
          <w14:textFill>
            <w14:solidFill>
              <w14:schemeClr w14:val="tx1"/>
            </w14:solidFill>
          </w14:textFill>
        </w:rPr>
        <w:t>、通过银行等金融机构向安置的每位残疾人，按月支付了不低于单位所在区县适用的经省级人民政府批准的月最低工资标准的工资；</w:t>
      </w:r>
    </w:p>
    <w:p>
      <w:pPr>
        <w:numPr>
          <w:ilvl w:val="0"/>
          <w:numId w:val="0"/>
        </w:numPr>
        <w:spacing w:line="360" w:lineRule="auto"/>
        <w:ind w:firstLine="960" w:firstLineChars="40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e</w:t>
      </w:r>
      <w:r>
        <w:rPr>
          <w:rFonts w:hint="eastAsia" w:ascii="宋体" w:hAnsi="宋体" w:cs="宋体"/>
          <w:color w:val="000000" w:themeColor="text1"/>
          <w:kern w:val="0"/>
          <w:sz w:val="24"/>
          <w:lang w:val="en-US" w:eastAsia="zh-CN"/>
          <w14:textFill>
            <w14:solidFill>
              <w14:schemeClr w14:val="tx1"/>
            </w14:solidFill>
          </w14:textFill>
        </w:rPr>
        <w:t>、提供本单位制造的货物、承担的工程或服务，或提供其他残疾人福利性单位制造的货物（不包括使用非残疾人福利性单位注册商标的货物）；</w:t>
      </w:r>
    </w:p>
    <w:p>
      <w:pPr>
        <w:spacing w:line="360" w:lineRule="auto"/>
        <w:ind w:firstLine="960" w:firstLineChars="4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前款所称残疾人指法定劳动年龄内，持有《中华人民共和国残疾人证》或《中华人民共和国残疾人军人证（1至8级）》的自然人，包括具有劳动条件和劳动意愿的精神残疾人。在职职工人数是指与残疾人福利性单位建立劳动关系依法签订劳动合同或服务协议的雇员人数。</w:t>
      </w:r>
    </w:p>
    <w:p>
      <w:pPr>
        <w:spacing w:line="360" w:lineRule="auto"/>
        <w:ind w:firstLine="480" w:firstLineChars="200"/>
        <w:rPr>
          <w:rFonts w:hint="default" w:ascii="宋体" w:hAnsi="宋体" w:cs="宋体"/>
          <w:b w:val="0"/>
          <w:bCs w:val="0"/>
          <w:color w:val="000000" w:themeColor="text1"/>
          <w:kern w:val="0"/>
          <w:sz w:val="24"/>
          <w:lang w:val="en-US" w:eastAsia="zh-CN"/>
          <w14:textFill>
            <w14:solidFill>
              <w14:schemeClr w14:val="tx1"/>
            </w14:solidFill>
          </w14:textFill>
        </w:rPr>
      </w:pPr>
      <w:r>
        <w:rPr>
          <w:rFonts w:hint="eastAsia" w:ascii="宋体" w:hAnsi="宋体" w:cs="宋体"/>
          <w:b w:val="0"/>
          <w:bCs w:val="0"/>
          <w:color w:val="000000" w:themeColor="text1"/>
          <w:kern w:val="0"/>
          <w:sz w:val="24"/>
          <w:lang w:val="en-US" w:eastAsia="zh-CN"/>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spacing w:line="360" w:lineRule="auto"/>
        <w:ind w:firstLine="480" w:firstLineChars="200"/>
        <w:rPr>
          <w:rFonts w:hint="eastAsia" w:ascii="宋体" w:eastAsia="宋体" w:cs="宋体"/>
          <w:color w:val="111111"/>
          <w:sz w:val="24"/>
          <w:shd w:val="clear" w:color="auto" w:fill="FFFFFF"/>
          <w:lang w:val="en-US" w:eastAsia="zh-CN"/>
        </w:rPr>
      </w:pPr>
      <w:r>
        <w:rPr>
          <w:rFonts w:hint="eastAsia" w:ascii="宋体" w:hAnsi="宋体" w:eastAsia="宋体" w:cs="宋体"/>
          <w:b w:val="0"/>
          <w:bCs w:val="0"/>
          <w:color w:val="111111"/>
          <w:sz w:val="24"/>
          <w:shd w:val="clear" w:color="auto" w:fill="FFFFFF"/>
        </w:rPr>
        <w:t>⒌</w:t>
      </w:r>
      <w:r>
        <w:rPr>
          <w:rFonts w:hint="eastAsia" w:ascii="宋体" w:eastAsia="宋体" w:cs="宋体"/>
          <w:b/>
          <w:bCs/>
          <w:color w:val="111111"/>
          <w:sz w:val="24"/>
          <w:shd w:val="clear" w:color="auto" w:fill="FFFFFF"/>
          <w:lang w:val="en-US" w:eastAsia="zh-CN"/>
        </w:rPr>
        <w:t xml:space="preserve"> </w:t>
      </w:r>
      <w:r>
        <w:rPr>
          <w:rFonts w:hint="eastAsia" w:ascii="宋体" w:cs="宋体"/>
          <w:b w:val="0"/>
          <w:bCs w:val="0"/>
          <w:color w:val="111111"/>
          <w:sz w:val="24"/>
          <w:shd w:val="clear" w:color="auto" w:fill="FFFFFF"/>
          <w:lang w:val="en-US" w:eastAsia="zh-CN"/>
        </w:rPr>
        <w:t>信用记录</w:t>
      </w:r>
    </w:p>
    <w:p>
      <w:pPr>
        <w:spacing w:line="360" w:lineRule="auto"/>
        <w:ind w:firstLine="480" w:firstLineChars="200"/>
        <w:rPr>
          <w:rFonts w:hint="default" w:ascii="宋体" w:hAnsi="宋体" w:cs="宋体"/>
          <w:b w:val="0"/>
          <w:bCs w:val="0"/>
          <w:color w:val="000000" w:themeColor="text1"/>
          <w:kern w:val="0"/>
          <w:sz w:val="24"/>
          <w:lang w:val="en-US" w:eastAsia="zh-CN"/>
          <w14:textFill>
            <w14:solidFill>
              <w14:schemeClr w14:val="tx1"/>
            </w14:solidFill>
          </w14:textFill>
        </w:rPr>
      </w:pPr>
      <w:r>
        <w:rPr>
          <w:rFonts w:hint="eastAsia" w:ascii="宋体" w:cs="宋体"/>
          <w:b w:val="0"/>
          <w:bCs w:val="0"/>
          <w:color w:val="111111"/>
          <w:sz w:val="24"/>
          <w:shd w:val="clear" w:color="auto" w:fill="FFFFFF"/>
          <w:lang w:val="en-US" w:eastAsia="zh-CN"/>
        </w:rPr>
        <w:t>信用记录指由财政部确定的有关网站提供的相关主体信用信息。信用记录的查询及使用应符合财政部</w:t>
      </w:r>
      <w:r>
        <w:rPr>
          <w:rFonts w:hint="eastAsia" w:ascii="宋体" w:cs="宋体"/>
          <w:b w:val="0"/>
          <w:bCs w:val="0"/>
          <w:color w:val="000000" w:themeColor="text1"/>
          <w:sz w:val="24"/>
          <w:shd w:val="clear" w:color="auto" w:fill="FFFFFF"/>
          <w:lang w:val="en-US" w:eastAsia="zh-CN"/>
          <w14:textFill>
            <w14:solidFill>
              <w14:schemeClr w14:val="tx1"/>
            </w14:solidFill>
          </w14:textFill>
        </w:rPr>
        <w:t>文件</w:t>
      </w:r>
      <w:r>
        <w:rPr>
          <w:rFonts w:hint="eastAsia" w:ascii="宋体" w:hAnsi="宋体" w:cs="宋体"/>
          <w:color w:val="000000" w:themeColor="text1"/>
          <w:kern w:val="0"/>
          <w:sz w:val="24"/>
          <w:lang w:val="en-US" w:eastAsia="zh-CN"/>
          <w14:textFill>
            <w14:solidFill>
              <w14:schemeClr w14:val="tx1"/>
            </w14:solidFill>
          </w14:textFill>
        </w:rPr>
        <w:t>（财库</w:t>
      </w:r>
      <w:r>
        <w:rPr>
          <w:rFonts w:hint="eastAsia" w:ascii="宋体" w:hAnsi="宋体" w:eastAsia="宋体" w:cs="宋体"/>
          <w:color w:val="000000" w:themeColor="text1"/>
          <w:kern w:val="0"/>
          <w:sz w:val="24"/>
          <w:lang w:val="en-US" w:eastAsia="zh-CN"/>
          <w14:textFill>
            <w14:solidFill>
              <w14:schemeClr w14:val="tx1"/>
            </w14:solidFill>
          </w14:textFill>
        </w:rPr>
        <w:t>[20</w:t>
      </w:r>
      <w:r>
        <w:rPr>
          <w:rFonts w:hint="eastAsia" w:ascii="宋体" w:hAnsi="宋体" w:cs="宋体"/>
          <w:color w:val="000000" w:themeColor="text1"/>
          <w:kern w:val="0"/>
          <w:sz w:val="24"/>
          <w:lang w:val="en-US" w:eastAsia="zh-CN"/>
          <w14:textFill>
            <w14:solidFill>
              <w14:schemeClr w14:val="tx1"/>
            </w14:solidFill>
          </w14:textFill>
        </w:rPr>
        <w:t>16</w:t>
      </w:r>
      <w:r>
        <w:rPr>
          <w:rFonts w:hint="eastAsia" w:ascii="宋体" w:hAnsi="宋体" w:eastAsia="宋体" w:cs="宋体"/>
          <w:color w:val="000000" w:themeColor="text1"/>
          <w:kern w:val="0"/>
          <w:sz w:val="24"/>
          <w:lang w:val="en-US"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125</w:t>
      </w:r>
      <w:r>
        <w:rPr>
          <w:rFonts w:hint="eastAsia" w:ascii="宋体" w:hAnsi="宋体" w:eastAsia="宋体" w:cs="宋体"/>
          <w:color w:val="000000" w:themeColor="text1"/>
          <w:kern w:val="0"/>
          <w:sz w:val="24"/>
          <w:lang w:val="en-US" w:eastAsia="zh-CN"/>
          <w14:textFill>
            <w14:solidFill>
              <w14:schemeClr w14:val="tx1"/>
            </w14:solidFill>
          </w14:textFill>
        </w:rPr>
        <w:t>号</w:t>
      </w:r>
      <w:r>
        <w:rPr>
          <w:rFonts w:hint="eastAsia" w:ascii="宋体" w:hAnsi="宋体" w:cs="宋体"/>
          <w:color w:val="000000" w:themeColor="text1"/>
          <w:kern w:val="0"/>
          <w:sz w:val="24"/>
          <w:lang w:val="en-US" w:eastAsia="zh-CN"/>
          <w14:textFill>
            <w14:solidFill>
              <w14:schemeClr w14:val="tx1"/>
            </w14:solidFill>
          </w14:textFill>
        </w:rPr>
        <w:t>）</w:t>
      </w:r>
      <w:r>
        <w:rPr>
          <w:rFonts w:hint="eastAsia" w:ascii="宋体" w:cs="宋体"/>
          <w:b w:val="0"/>
          <w:bCs w:val="0"/>
          <w:color w:val="000000" w:themeColor="text1"/>
          <w:sz w:val="24"/>
          <w:shd w:val="clear" w:color="auto" w:fill="FFFFFF"/>
          <w:lang w:val="en-US" w:eastAsia="zh-CN"/>
          <w14:textFill>
            <w14:solidFill>
              <w14:schemeClr w14:val="tx1"/>
            </w14:solidFill>
          </w14:textFill>
        </w:rPr>
        <w:t>。</w:t>
      </w:r>
    </w:p>
    <w:p>
      <w:pPr>
        <w:spacing w:line="360" w:lineRule="auto"/>
        <w:ind w:firstLine="480" w:firstLineChars="200"/>
        <w:rPr>
          <w:rFonts w:hint="default" w:asciiTheme="minorEastAsia" w:hAnsiTheme="minorEastAsia" w:eastAsiaTheme="minorEastAsia" w:cstheme="minorEastAsia"/>
          <w:b w:val="0"/>
          <w:bCs w:val="0"/>
          <w:kern w:val="0"/>
          <w:sz w:val="24"/>
          <w:lang w:val="en-US" w:eastAsia="zh-CN"/>
        </w:rPr>
      </w:pPr>
      <w:r>
        <w:rPr>
          <w:rFonts w:hint="eastAsia" w:ascii="宋体" w:hAnsi="宋体" w:eastAsia="宋体" w:cs="宋体"/>
          <w:b w:val="0"/>
          <w:bCs w:val="0"/>
          <w:color w:val="111111"/>
          <w:sz w:val="24"/>
          <w:shd w:val="clear" w:color="auto" w:fill="FFFFFF"/>
        </w:rPr>
        <w:t>⒍</w:t>
      </w:r>
      <w:r>
        <w:rPr>
          <w:rFonts w:hint="eastAsia" w:ascii="宋体" w:eastAsia="宋体" w:cs="宋体"/>
          <w:b w:val="0"/>
          <w:bCs w:val="0"/>
          <w:color w:val="111111"/>
          <w:sz w:val="24"/>
          <w:shd w:val="clear" w:color="auto" w:fill="FFFFFF"/>
          <w:lang w:val="en-US" w:eastAsia="zh-CN"/>
        </w:rPr>
        <w:t xml:space="preserve"> </w:t>
      </w:r>
      <w:r>
        <w:rPr>
          <w:rFonts w:hint="eastAsia" w:asciiTheme="minorEastAsia" w:hAnsiTheme="minorEastAsia" w:eastAsiaTheme="minorEastAsia" w:cstheme="minorEastAsia"/>
          <w:b w:val="0"/>
          <w:bCs w:val="0"/>
          <w:kern w:val="0"/>
          <w:sz w:val="24"/>
          <w:lang w:eastAsia="zh-CN"/>
        </w:rPr>
        <w:t>知识产权</w:t>
      </w:r>
    </w:p>
    <w:p>
      <w:pPr>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①</w:t>
      </w:r>
      <w:r>
        <w:rPr>
          <w:rFonts w:hint="eastAsia" w:asciiTheme="minorEastAsia" w:hAnsiTheme="minorEastAsia" w:eastAsiaTheme="minorEastAsia" w:cstheme="minorEastAsia"/>
          <w:kern w:val="0"/>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自行承担所有相关责任。</w:t>
      </w:r>
    </w:p>
    <w:p>
      <w:pPr>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②</w:t>
      </w:r>
      <w:r>
        <w:rPr>
          <w:rFonts w:hint="eastAsia" w:asciiTheme="minorEastAsia" w:hAnsiTheme="minorEastAsia" w:eastAsiaTheme="minorEastAsia" w:cstheme="minorEastAsia"/>
          <w:kern w:val="0"/>
          <w:sz w:val="24"/>
        </w:rPr>
        <w:t>采购人享有本项目实施过程中产生的知识成果及知识产权。</w:t>
      </w:r>
    </w:p>
    <w:p>
      <w:pPr>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③</w:t>
      </w:r>
      <w:r>
        <w:rPr>
          <w:rFonts w:hint="eastAsia" w:asciiTheme="minorEastAsia" w:hAnsiTheme="minorEastAsia" w:eastAsiaTheme="minorEastAsia" w:cstheme="minorEastAsia"/>
          <w:kern w:val="0"/>
          <w:sz w:val="24"/>
        </w:rPr>
        <w:t>投标人在项目实施过程中采用自有知识成果，需在</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中声明，并提供相关知识产权证明文件。使用该知识成果后，投标人需提供开发接口和开发手册等技术文档，并承诺提供无限期技术支持，采购人享有永久使用权（含采购人委托第三方在该项目后续开发的使用权）。</w:t>
      </w:r>
    </w:p>
    <w:p>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宋体" w:eastAsia="宋体" w:cs="宋体"/>
          <w:sz w:val="24"/>
          <w:lang w:val="en-US" w:eastAsia="zh-CN"/>
        </w:rPr>
      </w:pPr>
      <w:r>
        <w:rPr>
          <w:rFonts w:hint="eastAsia" w:ascii="宋体" w:hAnsi="宋体" w:eastAsia="宋体" w:cs="宋体"/>
          <w:kern w:val="0"/>
          <w:sz w:val="24"/>
          <w:lang w:val="en-US" w:eastAsia="zh-CN"/>
        </w:rPr>
        <w:t>④</w:t>
      </w:r>
      <w:r>
        <w:rPr>
          <w:rFonts w:hint="eastAsia" w:asciiTheme="minorEastAsia" w:hAnsiTheme="minorEastAsia" w:eastAsiaTheme="minorEastAsia" w:cstheme="minorEastAsia"/>
          <w:kern w:val="0"/>
          <w:sz w:val="24"/>
        </w:rPr>
        <w:t>如采用投标人所不拥有的知识产权，则在投标报价中必须包括合法获取该知识产权的相关费用。</w:t>
      </w:r>
    </w:p>
    <w:p>
      <w:pPr>
        <w:spacing w:line="360" w:lineRule="auto"/>
        <w:ind w:firstLine="482" w:firstLineChars="200"/>
        <w:rPr>
          <w:rFonts w:hint="eastAsia" w:asciiTheme="minorEastAsia" w:hAnsiTheme="minorEastAsia" w:eastAsiaTheme="minorEastAsia" w:cstheme="minorEastAsia"/>
          <w:b/>
          <w:bCs/>
          <w:color w:val="000000" w:themeColor="text1"/>
          <w:sz w:val="24"/>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4.</w:t>
      </w:r>
      <w: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4"/>
          <w:lang w:eastAsia="zh-CN"/>
          <w14:textFill>
            <w14:solidFill>
              <w14:schemeClr w14:val="tx1"/>
            </w14:solidFill>
          </w14:textFill>
        </w:rPr>
        <w:t>投标人的</w:t>
      </w:r>
      <w:r>
        <w:rPr>
          <w:rFonts w:hint="eastAsia" w:asciiTheme="minorEastAsia" w:hAnsiTheme="minorEastAsia" w:eastAsiaTheme="minorEastAsia" w:cstheme="minorEastAsia"/>
          <w:b/>
          <w:bCs/>
          <w:color w:val="000000" w:themeColor="text1"/>
          <w:sz w:val="24"/>
          <w:shd w:val="clear" w:color="auto" w:fill="FFFFFF"/>
          <w:lang w:val="en-US" w:eastAsia="zh-CN"/>
          <w14:textFill>
            <w14:solidFill>
              <w14:schemeClr w14:val="tx1"/>
            </w14:solidFill>
          </w14:textFill>
        </w:rPr>
        <w:t>特定资格要求，</w:t>
      </w:r>
      <w:r>
        <w:rPr>
          <w:rFonts w:hint="eastAsia" w:asciiTheme="minorEastAsia" w:hAnsiTheme="minorEastAsia" w:eastAsiaTheme="minorEastAsia" w:cstheme="minorEastAsia"/>
          <w:b/>
          <w:bCs/>
          <w:sz w:val="24"/>
        </w:rPr>
        <w:t>见投标人须知前附表</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符合政府采购政策、相关法律、法规规定的其他条件，如投标人本行业有特殊资格要求的，投标人应附上其证明材料，并对自己的资格能力满足磋商文件做出承诺。</w:t>
      </w:r>
    </w:p>
    <w:p>
      <w:pPr>
        <w:spacing w:line="360" w:lineRule="auto"/>
        <w:ind w:firstLine="482" w:firstLineChars="2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4.4 联合体投标要求，</w:t>
      </w:r>
      <w:r>
        <w:rPr>
          <w:rFonts w:hint="eastAsia" w:asciiTheme="minorEastAsia" w:hAnsiTheme="minorEastAsia" w:eastAsiaTheme="minorEastAsia" w:cstheme="minorEastAsia"/>
          <w:b/>
          <w:bCs/>
          <w:sz w:val="24"/>
        </w:rPr>
        <w:t>见投标人须知前附表</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投标人须知前附表规定接受联合体投标的，除应符合投标人须知前附表的要求外，还应遵守以下规定：</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⑴ 联合体</w:t>
      </w:r>
      <w:r>
        <w:rPr>
          <w:rFonts w:hint="eastAsia" w:asciiTheme="minorEastAsia" w:hAnsiTheme="minorEastAsia" w:eastAsiaTheme="minorEastAsia" w:cstheme="minorEastAsia"/>
          <w:sz w:val="24"/>
        </w:rPr>
        <w:t>各方应按</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提供的格式签订联合体协议书，明确联合体牵头人和各方权利义务；</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⑵</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由同一专业的单位组成的联合体，按照资质等级较低的单位确定资质等级；</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⑶</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联合体各方不得再以自己名义单独或参加其他联合体在同一标段中投标；</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4.</w:t>
      </w:r>
      <w:r>
        <w:rPr>
          <w:rFonts w:hint="eastAsia" w:asciiTheme="minorEastAsia" w:hAnsiTheme="minorEastAsia" w:eastAsiaTheme="minorEastAsia" w:cstheme="minorEastAsia"/>
          <w:b w:val="0"/>
          <w:bCs w:val="0"/>
          <w:sz w:val="24"/>
          <w:lang w:val="en-US" w:eastAsia="zh-CN"/>
        </w:rPr>
        <w:t>5</w:t>
      </w: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szCs w:val="24"/>
          <w:lang w:eastAsia="zh-CN"/>
        </w:rPr>
        <w:t>向采购代理机构成功报名的。</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lang w:eastAsia="zh-CN"/>
        </w:rPr>
        <w:t>遵守国家有关法律、法规、规章和其他政策规定。</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lang w:eastAsia="zh-CN"/>
        </w:rPr>
        <w:t>公平竞争措施</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rPr>
        <w:t xml:space="preserve"> 关于</w:t>
      </w:r>
      <w:r>
        <w:rPr>
          <w:rFonts w:hint="eastAsia" w:asciiTheme="minorEastAsia" w:hAnsiTheme="minorEastAsia" w:eastAsiaTheme="minorEastAsia" w:cstheme="minorEastAsia"/>
          <w:b w:val="0"/>
          <w:bCs w:val="0"/>
          <w:sz w:val="24"/>
          <w:szCs w:val="24"/>
        </w:rPr>
        <w:t>相同品牌产品</w:t>
      </w:r>
      <w:r>
        <w:rPr>
          <w:rFonts w:hint="eastAsia" w:asciiTheme="minorEastAsia" w:hAnsiTheme="minorEastAsia" w:eastAsiaTheme="minorEastAsia" w:cstheme="minorEastAsia"/>
          <w:b w:val="0"/>
          <w:bCs w:val="0"/>
          <w:sz w:val="24"/>
          <w:szCs w:val="24"/>
          <w:lang w:eastAsia="zh-CN"/>
        </w:rPr>
        <w:t>（政府采购服务类项目不适用本条款规定）</w:t>
      </w:r>
      <w:r>
        <w:rPr>
          <w:rFonts w:hint="eastAsia" w:asciiTheme="minorEastAsia" w:hAnsiTheme="minorEastAsia" w:eastAsiaTheme="minorEastAsia" w:cstheme="minorEastAsia"/>
          <w:sz w:val="24"/>
          <w:szCs w:val="24"/>
          <w:lang w:eastAsia="zh-CN"/>
        </w:rPr>
        <w:t>；</w:t>
      </w:r>
    </w:p>
    <w:p>
      <w:pPr>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11111"/>
          <w:sz w:val="24"/>
          <w:szCs w:val="24"/>
          <w:shd w:val="clear" w:color="auto" w:fill="FFFFFF"/>
        </w:rPr>
        <w:t>⒈</w:t>
      </w:r>
      <w:r>
        <w:rPr>
          <w:rFonts w:hint="eastAsia" w:asciiTheme="minorEastAsia" w:hAnsiTheme="minorEastAsia" w:eastAsiaTheme="minorEastAsia" w:cstheme="minorEastAsia"/>
          <w:color w:val="111111"/>
          <w:sz w:val="24"/>
          <w:szCs w:val="24"/>
          <w:shd w:val="clear" w:color="auto" w:fill="FFFFFF"/>
          <w:lang w:val="en-US" w:eastAsia="zh-CN"/>
        </w:rPr>
        <w:t xml:space="preserve"> 采用最低评标价法的，</w:t>
      </w:r>
      <w:r>
        <w:rPr>
          <w:rFonts w:hint="eastAsia" w:asciiTheme="minorEastAsia" w:hAnsiTheme="minorEastAsia" w:eastAsiaTheme="minorEastAsia" w:cstheme="minorEastAsia"/>
          <w:sz w:val="24"/>
          <w:szCs w:val="24"/>
        </w:rPr>
        <w:t>提供相同品牌产品的不同</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参加同一合同项下</w:t>
      </w:r>
      <w:r>
        <w:rPr>
          <w:rFonts w:hint="eastAsia" w:asciiTheme="minorEastAsia" w:hAnsiTheme="minorEastAsia" w:eastAsiaTheme="minorEastAsia" w:cstheme="minorEastAsia"/>
          <w:sz w:val="24"/>
          <w:szCs w:val="24"/>
          <w:lang w:eastAsia="zh-CN"/>
        </w:rPr>
        <w:t>投标的</w:t>
      </w:r>
      <w:r>
        <w:rPr>
          <w:rFonts w:hint="eastAsia" w:asciiTheme="minorEastAsia" w:hAnsiTheme="minorEastAsia" w:eastAsiaTheme="minorEastAsia" w:cstheme="minorEastAsia"/>
          <w:sz w:val="24"/>
          <w:szCs w:val="24"/>
        </w:rPr>
        <w:t>，以其中通过资格审查</w:t>
      </w:r>
      <w:r>
        <w:rPr>
          <w:rFonts w:hint="eastAsia" w:asciiTheme="minorEastAsia" w:hAnsiTheme="minorEastAsia" w:eastAsiaTheme="minorEastAsia" w:cstheme="minorEastAsia"/>
          <w:sz w:val="24"/>
          <w:szCs w:val="24"/>
          <w:lang w:eastAsia="zh-CN"/>
        </w:rPr>
        <w:t>、符合性审查且</w:t>
      </w:r>
      <w:r>
        <w:rPr>
          <w:rFonts w:hint="eastAsia" w:asciiTheme="minorEastAsia" w:hAnsiTheme="minorEastAsia" w:eastAsiaTheme="minorEastAsia" w:cstheme="minorEastAsia"/>
          <w:sz w:val="24"/>
          <w:szCs w:val="24"/>
        </w:rPr>
        <w:t>报价最低的参加</w:t>
      </w:r>
      <w:r>
        <w:rPr>
          <w:rFonts w:hint="eastAsia" w:asciiTheme="minorEastAsia" w:hAnsiTheme="minorEastAsia" w:eastAsiaTheme="minorEastAsia" w:cstheme="minorEastAsia"/>
          <w:sz w:val="24"/>
          <w:szCs w:val="24"/>
          <w:lang w:eastAsia="zh-CN"/>
        </w:rPr>
        <w:t>评；</w:t>
      </w:r>
      <w:r>
        <w:rPr>
          <w:rFonts w:hint="eastAsia" w:asciiTheme="minorEastAsia" w:hAnsiTheme="minorEastAsia" w:eastAsiaTheme="minorEastAsia" w:cstheme="minorEastAsia"/>
          <w:sz w:val="24"/>
          <w:szCs w:val="24"/>
        </w:rPr>
        <w:t>报价相同的，由</w:t>
      </w:r>
      <w:r>
        <w:rPr>
          <w:rFonts w:hint="eastAsia" w:asciiTheme="minorEastAsia" w:hAnsiTheme="minorEastAsia" w:eastAsiaTheme="minorEastAsia" w:cstheme="minorEastAsia"/>
          <w:sz w:val="24"/>
          <w:szCs w:val="24"/>
          <w:lang w:eastAsia="zh-CN"/>
        </w:rPr>
        <w:t>磋商小组</w:t>
      </w:r>
      <w:r>
        <w:rPr>
          <w:rFonts w:hint="eastAsia" w:asciiTheme="minorEastAsia" w:hAnsiTheme="minorEastAsia" w:eastAsiaTheme="minorEastAsia" w:cstheme="minorEastAsia"/>
          <w:sz w:val="24"/>
          <w:szCs w:val="24"/>
        </w:rPr>
        <w:t>采取公平、择优的方式确定一个参</w:t>
      </w:r>
      <w:r>
        <w:rPr>
          <w:rFonts w:hint="eastAsia" w:asciiTheme="minorEastAsia" w:hAnsiTheme="minorEastAsia" w:eastAsiaTheme="minorEastAsia" w:cstheme="minorEastAsia"/>
          <w:sz w:val="24"/>
          <w:szCs w:val="24"/>
          <w:lang w:eastAsia="zh-CN"/>
        </w:rPr>
        <w:t>加评标的投标人</w:t>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无效</w:t>
      </w:r>
      <w:r>
        <w:rPr>
          <w:rFonts w:hint="eastAsia" w:asciiTheme="minorEastAsia" w:hAnsiTheme="minorEastAsia" w:eastAsiaTheme="minorEastAsia" w:cstheme="minorEastAsia"/>
          <w:sz w:val="24"/>
          <w:szCs w:val="24"/>
          <w:lang w:eastAsia="zh-CN"/>
        </w:rPr>
        <w:t>；</w:t>
      </w:r>
    </w:p>
    <w:p>
      <w:pPr>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11111"/>
          <w:sz w:val="24"/>
          <w:szCs w:val="24"/>
          <w:shd w:val="clear" w:color="auto" w:fill="FFFFFF"/>
        </w:rPr>
        <w:t>⒉</w:t>
      </w:r>
      <w:r>
        <w:rPr>
          <w:rFonts w:hint="eastAsia" w:asciiTheme="minorEastAsia" w:hAnsiTheme="minorEastAsia" w:eastAsiaTheme="minorEastAsia" w:cstheme="minorEastAsia"/>
          <w:color w:val="111111"/>
          <w:sz w:val="24"/>
          <w:szCs w:val="24"/>
          <w:shd w:val="clear" w:color="auto" w:fill="FFFFFF"/>
          <w:lang w:val="en-US" w:eastAsia="zh-CN"/>
        </w:rPr>
        <w:t xml:space="preserve"> 采用综合评分法的，</w:t>
      </w:r>
      <w:r>
        <w:rPr>
          <w:rFonts w:hint="eastAsia" w:asciiTheme="minorEastAsia" w:hAnsiTheme="minorEastAsia" w:eastAsiaTheme="minorEastAsia" w:cstheme="minorEastAsia"/>
          <w:sz w:val="24"/>
          <w:szCs w:val="24"/>
        </w:rPr>
        <w:t>提供相同品牌产品</w:t>
      </w:r>
      <w:r>
        <w:rPr>
          <w:rFonts w:hint="eastAsia" w:asciiTheme="minorEastAsia" w:hAnsiTheme="minorEastAsia" w:eastAsiaTheme="minorEastAsia" w:cstheme="minorEastAsia"/>
          <w:sz w:val="24"/>
          <w:szCs w:val="24"/>
          <w:lang w:eastAsia="zh-CN"/>
        </w:rPr>
        <w:t>且</w:t>
      </w:r>
      <w:r>
        <w:rPr>
          <w:rFonts w:hint="eastAsia" w:asciiTheme="minorEastAsia" w:hAnsiTheme="minorEastAsia" w:eastAsiaTheme="minorEastAsia" w:cstheme="minorEastAsia"/>
          <w:sz w:val="24"/>
          <w:szCs w:val="24"/>
        </w:rPr>
        <w:t>通过资格审查</w:t>
      </w:r>
      <w:r>
        <w:rPr>
          <w:rFonts w:hint="eastAsia" w:asciiTheme="minorEastAsia" w:hAnsiTheme="minorEastAsia" w:eastAsiaTheme="minorEastAsia" w:cstheme="minorEastAsia"/>
          <w:sz w:val="24"/>
          <w:szCs w:val="24"/>
          <w:lang w:eastAsia="zh-CN"/>
        </w:rPr>
        <w:t>、符合性审查的不同投标人参加同一合同项下投标的，按一家投标人计算，评审后得分最高的同品牌投标人作为中标候选人推荐；评审得分相同的</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eastAsia="zh-CN"/>
        </w:rPr>
        <w:t>磋商小组</w:t>
      </w:r>
      <w:r>
        <w:rPr>
          <w:rFonts w:hint="eastAsia" w:asciiTheme="minorEastAsia" w:hAnsiTheme="minorEastAsia" w:eastAsiaTheme="minorEastAsia" w:cstheme="minorEastAsia"/>
          <w:sz w:val="24"/>
          <w:szCs w:val="24"/>
        </w:rPr>
        <w:t>采取公平、择优的方式确定一个参</w:t>
      </w:r>
      <w:r>
        <w:rPr>
          <w:rFonts w:hint="eastAsia" w:asciiTheme="minorEastAsia" w:hAnsiTheme="minorEastAsia" w:eastAsiaTheme="minorEastAsia" w:cstheme="minorEastAsia"/>
          <w:sz w:val="24"/>
          <w:szCs w:val="24"/>
          <w:lang w:eastAsia="zh-CN"/>
        </w:rPr>
        <w:t>加评标的投标人</w:t>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无效</w:t>
      </w:r>
      <w:r>
        <w:rPr>
          <w:rFonts w:hint="eastAsia" w:asciiTheme="minorEastAsia" w:hAnsiTheme="minorEastAsia" w:eastAsiaTheme="minorEastAsia" w:cstheme="minorEastAsia"/>
          <w:sz w:val="24"/>
          <w:szCs w:val="24"/>
          <w:lang w:eastAsia="zh-CN"/>
        </w:rPr>
        <w:t>；</w:t>
      </w:r>
    </w:p>
    <w:p>
      <w:pPr>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111111"/>
          <w:sz w:val="24"/>
          <w:szCs w:val="24"/>
          <w:shd w:val="clear" w:color="auto" w:fill="FFFFFF"/>
        </w:rPr>
        <w:t>⒊</w:t>
      </w:r>
      <w:r>
        <w:rPr>
          <w:rFonts w:hint="eastAsia" w:asciiTheme="minorEastAsia" w:hAnsiTheme="minorEastAsia" w:eastAsiaTheme="minorEastAsia" w:cstheme="minorEastAsia"/>
          <w:color w:val="111111"/>
          <w:sz w:val="24"/>
          <w:szCs w:val="24"/>
          <w:shd w:val="clear" w:color="auto" w:fill="FFFFFF"/>
          <w:lang w:val="en-US" w:eastAsia="zh-CN"/>
        </w:rPr>
        <w:t xml:space="preserve"> </w:t>
      </w:r>
      <w:r>
        <w:rPr>
          <w:rFonts w:hint="eastAsia" w:asciiTheme="minorEastAsia" w:hAnsiTheme="minorEastAsia" w:eastAsiaTheme="minorEastAsia" w:cstheme="minorEastAsia"/>
          <w:sz w:val="24"/>
          <w:szCs w:val="24"/>
        </w:rPr>
        <w:t>非单一产品采购项目中，多家</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提供的部分或所有核心产品品牌相同的，视为提供相同品牌产品</w:t>
      </w:r>
      <w:r>
        <w:rPr>
          <w:rFonts w:hint="eastAsia" w:asciiTheme="minorEastAsia" w:hAnsiTheme="minorEastAsia" w:eastAsiaTheme="minorEastAsia" w:cstheme="minorEastAsia"/>
          <w:sz w:val="24"/>
          <w:szCs w:val="24"/>
          <w:lang w:eastAsia="zh-CN"/>
        </w:rPr>
        <w:t>；</w:t>
      </w:r>
    </w:p>
    <w:p>
      <w:pPr>
        <w:spacing w:line="360" w:lineRule="auto"/>
        <w:ind w:firstLine="720" w:firstLineChars="300"/>
        <w:rPr>
          <w:rFonts w:hint="eastAsia" w:eastAsia="宋体" w:asciiTheme="minorEastAsia" w:hAnsiTheme="minorEastAsia" w:cstheme="minorEastAsia"/>
          <w:b w:val="0"/>
          <w:bCs w:val="0"/>
          <w:sz w:val="24"/>
          <w:szCs w:val="24"/>
          <w:lang w:eastAsia="zh-CN"/>
        </w:rPr>
      </w:pPr>
      <w:r>
        <w:rPr>
          <w:rFonts w:hint="eastAsia" w:ascii="宋体" w:hAnsi="宋体" w:eastAsia="宋体" w:cs="宋体"/>
          <w:b w:val="0"/>
          <w:bCs w:val="0"/>
          <w:color w:val="111111"/>
          <w:sz w:val="24"/>
          <w:szCs w:val="24"/>
          <w:shd w:val="clear" w:color="auto" w:fill="FFFFFF"/>
        </w:rPr>
        <w:t>⒋</w:t>
      </w:r>
      <w:r>
        <w:rPr>
          <w:rFonts w:hint="eastAsia" w:asciiTheme="minorEastAsia" w:hAnsiTheme="minorEastAsia" w:eastAsiaTheme="minorEastAsia" w:cstheme="minorEastAsia"/>
          <w:b w:val="0"/>
          <w:bCs w:val="0"/>
          <w:color w:val="111111"/>
          <w:sz w:val="24"/>
          <w:szCs w:val="24"/>
          <w:shd w:val="clear" w:color="auto" w:fill="FFFFFF"/>
          <w:lang w:val="en-US" w:eastAsia="zh-CN"/>
        </w:rPr>
        <w:t xml:space="preserve"> </w:t>
      </w:r>
      <w:r>
        <w:rPr>
          <w:rFonts w:hint="eastAsia" w:asciiTheme="minorEastAsia" w:hAnsiTheme="minorEastAsia" w:eastAsiaTheme="minorEastAsia" w:cstheme="minorEastAsia"/>
          <w:b w:val="0"/>
          <w:bCs w:val="0"/>
          <w:sz w:val="24"/>
          <w:szCs w:val="24"/>
        </w:rPr>
        <w:t>本采购项目核心产品</w:t>
      </w:r>
      <w:r>
        <w:rPr>
          <w:rFonts w:hint="eastAsia" w:ascii="宋体" w:eastAsia="宋体" w:cs="宋体"/>
          <w:sz w:val="24"/>
        </w:rPr>
        <w:t>见投标人须知前附表</w:t>
      </w:r>
      <w:r>
        <w:rPr>
          <w:rFonts w:hint="eastAsia" w:ascii="宋体" w:cs="宋体"/>
          <w:sz w:val="24"/>
          <w:lang w:eastAsia="zh-CN"/>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val="0"/>
          <w:bCs w:val="0"/>
          <w:sz w:val="24"/>
          <w:szCs w:val="24"/>
        </w:rPr>
        <w:t>利害关系供应商</w:t>
      </w:r>
      <w:r>
        <w:rPr>
          <w:rFonts w:hint="eastAsia" w:asciiTheme="minorEastAsia" w:hAnsiTheme="minorEastAsia" w:eastAsiaTheme="minorEastAsia" w:cstheme="minorEastAsia"/>
          <w:sz w:val="24"/>
          <w:szCs w:val="24"/>
        </w:rPr>
        <w:t>。</w:t>
      </w:r>
    </w:p>
    <w:p>
      <w:pPr>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11111"/>
          <w:sz w:val="24"/>
          <w:szCs w:val="24"/>
          <w:shd w:val="clear" w:color="auto" w:fill="FFFFFF"/>
        </w:rPr>
        <w:t>⒈</w:t>
      </w:r>
      <w:r>
        <w:rPr>
          <w:rFonts w:hint="eastAsia" w:asciiTheme="minorEastAsia" w:hAnsiTheme="minorEastAsia" w:eastAsiaTheme="minorEastAsia" w:cstheme="minorEastAsia"/>
          <w:color w:val="111111"/>
          <w:sz w:val="24"/>
          <w:szCs w:val="24"/>
          <w:shd w:val="clear" w:color="auto" w:fill="FFFFFF"/>
          <w:lang w:val="en-US" w:eastAsia="zh-CN"/>
        </w:rPr>
        <w:t xml:space="preserve"> </w:t>
      </w:r>
      <w:r>
        <w:rPr>
          <w:rFonts w:hint="eastAsia" w:asciiTheme="minorEastAsia" w:hAnsiTheme="minorEastAsia" w:eastAsiaTheme="minorEastAsia" w:cstheme="minorEastAsia"/>
          <w:sz w:val="24"/>
          <w:szCs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作为无效处理</w:t>
      </w:r>
      <w:r>
        <w:rPr>
          <w:rFonts w:hint="eastAsia" w:asciiTheme="minorEastAsia" w:hAnsiTheme="minorEastAsia" w:eastAsiaTheme="minorEastAsia" w:cstheme="minorEastAsia"/>
          <w:sz w:val="24"/>
          <w:szCs w:val="24"/>
          <w:lang w:eastAsia="zh-CN"/>
        </w:rPr>
        <w:t>；</w:t>
      </w:r>
    </w:p>
    <w:p>
      <w:pPr>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11111"/>
          <w:sz w:val="24"/>
          <w:szCs w:val="24"/>
          <w:shd w:val="clear" w:color="auto" w:fill="FFFFFF"/>
        </w:rPr>
        <w:t>⒉</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val="0"/>
          <w:bCs w:val="0"/>
          <w:sz w:val="24"/>
          <w:szCs w:val="24"/>
        </w:rPr>
        <w:t>利害关系授权代表</w:t>
      </w:r>
      <w:r>
        <w:rPr>
          <w:rFonts w:hint="eastAsia" w:asciiTheme="minorEastAsia" w:hAnsiTheme="minorEastAsia" w:eastAsiaTheme="minorEastAsia" w:cstheme="minorEastAsia"/>
          <w:sz w:val="24"/>
          <w:szCs w:val="24"/>
        </w:rPr>
        <w:t>。两家以上的供应商不得在同一合同项下的采购项目中，委托同一个自然人、同一家庭的人员、同一单位的人员作为其授权代表，否则，其</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作为无效处理</w:t>
      </w:r>
      <w:r>
        <w:rPr>
          <w:rFonts w:hint="eastAsia" w:asciiTheme="minorEastAsia" w:hAnsiTheme="minorEastAsia" w:eastAsiaTheme="minorEastAsia" w:cstheme="minorEastAsia"/>
          <w:sz w:val="24"/>
          <w:szCs w:val="24"/>
          <w:lang w:eastAsia="zh-CN"/>
        </w:rPr>
        <w:t>；</w:t>
      </w:r>
    </w:p>
    <w:p>
      <w:pPr>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111111"/>
          <w:sz w:val="24"/>
          <w:szCs w:val="24"/>
          <w:shd w:val="clear" w:color="auto" w:fill="FFFFFF"/>
        </w:rPr>
        <w:t>⒊</w:t>
      </w:r>
      <w:r>
        <w:rPr>
          <w:rFonts w:hint="eastAsia" w:asciiTheme="minorEastAsia" w:hAnsiTheme="minorEastAsia" w:eastAsiaTheme="minorEastAsia" w:cstheme="minorEastAsia"/>
          <w:color w:val="111111"/>
          <w:sz w:val="24"/>
          <w:szCs w:val="24"/>
          <w:shd w:val="clear" w:color="auto" w:fill="FFFFFF"/>
          <w:lang w:val="en-US" w:eastAsia="zh-CN"/>
        </w:rPr>
        <w:t xml:space="preserve"> </w:t>
      </w:r>
      <w:r>
        <w:rPr>
          <w:rFonts w:hint="eastAsia" w:asciiTheme="minorEastAsia" w:hAnsiTheme="minorEastAsia" w:eastAsiaTheme="minorEastAsia" w:cstheme="minorEastAsia"/>
          <w:sz w:val="24"/>
          <w:szCs w:val="24"/>
        </w:rPr>
        <w:t>供应商实际控制人或者中高级管理人员，同时是采购代理机构工作人员，不得参与本项目政府采购活动</w:t>
      </w:r>
      <w:r>
        <w:rPr>
          <w:rFonts w:hint="eastAsia" w:asciiTheme="minorEastAsia" w:hAnsiTheme="minorEastAsia" w:eastAsiaTheme="minorEastAsia" w:cstheme="minorEastAsia"/>
          <w:sz w:val="24"/>
          <w:szCs w:val="24"/>
          <w:lang w:eastAsia="zh-CN"/>
        </w:rPr>
        <w:t>；</w:t>
      </w:r>
    </w:p>
    <w:p>
      <w:pPr>
        <w:spacing w:line="360" w:lineRule="auto"/>
        <w:ind w:firstLine="720" w:firstLineChars="300"/>
        <w:rPr>
          <w:rFonts w:hint="eastAsia" w:asciiTheme="minorEastAsia" w:hAnsiTheme="minorEastAsia" w:eastAsiaTheme="minorEastAsia" w:cstheme="minorEastAsia"/>
          <w:sz w:val="24"/>
          <w:szCs w:val="24"/>
          <w:lang w:eastAsia="zh-CN"/>
        </w:rPr>
      </w:pPr>
      <w:r>
        <w:rPr>
          <w:rFonts w:hint="eastAsia" w:ascii="宋体" w:hAnsi="宋体" w:eastAsia="宋体" w:cs="宋体"/>
          <w:b w:val="0"/>
          <w:bCs w:val="0"/>
          <w:color w:val="111111"/>
          <w:sz w:val="24"/>
          <w:szCs w:val="24"/>
          <w:shd w:val="clear" w:color="auto" w:fill="FFFFFF"/>
        </w:rPr>
        <w:t>⒋</w:t>
      </w:r>
      <w:r>
        <w:rPr>
          <w:rFonts w:hint="eastAsia" w:asciiTheme="minorEastAsia" w:hAnsiTheme="minorEastAsia" w:eastAsiaTheme="minorEastAsia" w:cstheme="minorEastAsia"/>
          <w:b w:val="0"/>
          <w:bCs w:val="0"/>
          <w:color w:val="111111"/>
          <w:sz w:val="24"/>
          <w:szCs w:val="24"/>
          <w:shd w:val="clear" w:color="auto" w:fill="FFFFFF"/>
          <w:lang w:val="en-US" w:eastAsia="zh-CN"/>
        </w:rPr>
        <w:t xml:space="preserve"> </w:t>
      </w:r>
      <w:r>
        <w:rPr>
          <w:rFonts w:hint="eastAsia" w:asciiTheme="minorEastAsia" w:hAnsiTheme="minorEastAsia" w:eastAsiaTheme="minorEastAsia" w:cstheme="minorEastAsia"/>
          <w:sz w:val="24"/>
          <w:szCs w:val="24"/>
        </w:rPr>
        <w:t>同一母公司的两家以上的子公司只能组成联合体参加本项目同一合同项下的采购活动，不得以不同供应商身份同时参加本项目同一合同项下的采购活动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联合体投标</w:t>
      </w:r>
      <w:r>
        <w:rPr>
          <w:rFonts w:hint="eastAsia" w:asciiTheme="minorEastAsia" w:hAnsiTheme="minorEastAsia" w:eastAsiaTheme="minorEastAsia" w:cstheme="minorEastAsia"/>
          <w:sz w:val="24"/>
          <w:szCs w:val="24"/>
          <w:lang w:eastAsia="zh-CN"/>
        </w:rPr>
        <w:t>要求</w:t>
      </w:r>
      <w:r>
        <w:rPr>
          <w:rFonts w:hint="eastAsia" w:asciiTheme="minorEastAsia" w:hAnsiTheme="minorEastAsia" w:eastAsiaTheme="minorEastAsia" w:cstheme="minorEastAsia"/>
          <w:sz w:val="24"/>
          <w:szCs w:val="24"/>
        </w:rPr>
        <w:t>见投标人须知前附表</w:t>
      </w:r>
      <w:r>
        <w:rPr>
          <w:rFonts w:hint="eastAsia" w:asciiTheme="minorEastAsia" w:hAnsiTheme="minorEastAsia" w:eastAsiaTheme="minorEastAsia" w:cstheme="minorEastAsia"/>
          <w:sz w:val="24"/>
          <w:szCs w:val="24"/>
          <w:lang w:eastAsia="zh-CN"/>
        </w:rPr>
        <w:t>；</w:t>
      </w:r>
    </w:p>
    <w:p>
      <w:pPr>
        <w:spacing w:line="360" w:lineRule="auto"/>
        <w:ind w:firstLine="720" w:firstLineChars="300"/>
        <w:rPr>
          <w:rFonts w:hint="eastAsia" w:asciiTheme="minorEastAsia" w:hAnsiTheme="minorEastAsia" w:eastAsiaTheme="minorEastAsia" w:cstheme="minorEastAsia"/>
          <w:sz w:val="24"/>
          <w:szCs w:val="24"/>
        </w:rPr>
      </w:pPr>
      <w:r>
        <w:rPr>
          <w:rFonts w:hint="eastAsia" w:ascii="宋体" w:hAnsi="宋体" w:eastAsia="宋体" w:cs="宋体"/>
          <w:sz w:val="24"/>
          <w:szCs w:val="24"/>
        </w:rPr>
        <w:t>⒌</w:t>
      </w:r>
      <w:r>
        <w:rPr>
          <w:rFonts w:hint="eastAsia" w:asciiTheme="minorEastAsia" w:hAnsiTheme="minorEastAsia" w:eastAsiaTheme="minorEastAsia" w:cstheme="minorEastAsia"/>
          <w:sz w:val="24"/>
          <w:szCs w:val="24"/>
        </w:rPr>
        <w:t xml:space="preserve"> 供应商与采购代理机构存在关联关系，或者是采购代理机构的母公司或子公司，不得参加本项目政府采购活动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sz w:val="24"/>
          <w:szCs w:val="24"/>
        </w:rPr>
        <w:t>⑶</w:t>
      </w:r>
      <w:r>
        <w:rPr>
          <w:rFonts w:hint="eastAsia" w:asciiTheme="minorEastAsia" w:hAnsiTheme="minorEastAsia" w:eastAsiaTheme="minorEastAsia" w:cstheme="minorEastAsia"/>
          <w:sz w:val="24"/>
          <w:szCs w:val="24"/>
        </w:rPr>
        <w:t xml:space="preserve"> 采购人员及相关人员与供应商有下列利害关系之一的，应当回避： </w:t>
      </w:r>
    </w:p>
    <w:p>
      <w:pPr>
        <w:numPr>
          <w:ilvl w:val="0"/>
          <w:numId w:val="0"/>
        </w:num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111111"/>
          <w:sz w:val="24"/>
          <w:szCs w:val="24"/>
          <w:shd w:val="clear" w:color="auto" w:fill="FFFFFF"/>
        </w:rPr>
        <w:t>⒈</w:t>
      </w:r>
      <w:r>
        <w:rPr>
          <w:rFonts w:hint="eastAsia" w:asciiTheme="minorEastAsia" w:hAnsiTheme="minorEastAsia" w:eastAsiaTheme="minorEastAsia" w:cstheme="minorEastAsia"/>
          <w:color w:val="111111"/>
          <w:sz w:val="24"/>
          <w:szCs w:val="24"/>
          <w:shd w:val="clear" w:color="auto" w:fill="FFFFFF"/>
          <w:lang w:val="en-US" w:eastAsia="zh-CN"/>
        </w:rPr>
        <w:t xml:space="preserve"> </w:t>
      </w:r>
      <w:r>
        <w:rPr>
          <w:rFonts w:hint="eastAsia" w:asciiTheme="minorEastAsia" w:hAnsiTheme="minorEastAsia" w:eastAsiaTheme="minorEastAsia" w:cstheme="minorEastAsia"/>
          <w:sz w:val="24"/>
          <w:szCs w:val="24"/>
        </w:rPr>
        <w:t>参加采购活动前 3 年内，担任供应商的董事、监事，是供应商的控股股东或者实际控制人；</w:t>
      </w:r>
    </w:p>
    <w:p>
      <w:pPr>
        <w:numPr>
          <w:ilvl w:val="0"/>
          <w:numId w:val="0"/>
        </w:num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111111"/>
          <w:sz w:val="24"/>
          <w:szCs w:val="24"/>
          <w:shd w:val="clear" w:color="auto" w:fill="FFFFFF"/>
        </w:rPr>
        <w:t>⒉</w:t>
      </w:r>
      <w:r>
        <w:rPr>
          <w:rFonts w:hint="eastAsia" w:asciiTheme="minorEastAsia" w:hAnsiTheme="minorEastAsia" w:eastAsiaTheme="minorEastAsia" w:cstheme="minorEastAsia"/>
          <w:color w:val="111111"/>
          <w:sz w:val="24"/>
          <w:szCs w:val="24"/>
          <w:shd w:val="clear" w:color="auto" w:fill="FFFFFF"/>
          <w:lang w:val="en-US" w:eastAsia="zh-CN"/>
        </w:rPr>
        <w:t xml:space="preserve"> </w:t>
      </w:r>
      <w:r>
        <w:rPr>
          <w:rFonts w:hint="eastAsia" w:asciiTheme="minorEastAsia" w:hAnsiTheme="minorEastAsia" w:eastAsiaTheme="minorEastAsia" w:cstheme="minorEastAsia"/>
          <w:sz w:val="24"/>
          <w:szCs w:val="24"/>
        </w:rPr>
        <w:t>与供应商的法定代表人或者负责人有夫妻、直系血亲、三代以内旁系血亲或者近姻亲关系；</w:t>
      </w:r>
    </w:p>
    <w:p>
      <w:pPr>
        <w:numPr>
          <w:ilvl w:val="0"/>
          <w:numId w:val="0"/>
        </w:num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111111"/>
          <w:sz w:val="24"/>
          <w:szCs w:val="24"/>
          <w:shd w:val="clear" w:color="auto" w:fill="FFFFFF"/>
        </w:rPr>
        <w:t>⒊</w:t>
      </w:r>
      <w:r>
        <w:rPr>
          <w:rFonts w:hint="eastAsia" w:asciiTheme="minorEastAsia" w:hAnsiTheme="minorEastAsia" w:eastAsiaTheme="minorEastAsia" w:cstheme="minorEastAsia"/>
          <w:color w:val="111111"/>
          <w:sz w:val="24"/>
          <w:szCs w:val="24"/>
          <w:shd w:val="clear" w:color="auto" w:fill="FFFFFF"/>
          <w:lang w:val="en-US" w:eastAsia="zh-CN"/>
        </w:rPr>
        <w:t xml:space="preserve"> </w:t>
      </w:r>
      <w:r>
        <w:rPr>
          <w:rFonts w:hint="eastAsia" w:asciiTheme="minorEastAsia" w:hAnsiTheme="minorEastAsia" w:eastAsiaTheme="minorEastAsia" w:cstheme="minorEastAsia"/>
          <w:sz w:val="24"/>
          <w:szCs w:val="24"/>
        </w:rPr>
        <w:t>与供应商有其他可能影响政府采购活动公平、公正进行的关系；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sz w:val="24"/>
          <w:szCs w:val="24"/>
        </w:rPr>
        <w:t>⑷</w:t>
      </w:r>
      <w:r>
        <w:rPr>
          <w:rFonts w:hint="eastAsia" w:asciiTheme="minorEastAsia" w:hAnsiTheme="minorEastAsia" w:eastAsiaTheme="minorEastAsia" w:cstheme="minorEastAsia"/>
          <w:sz w:val="24"/>
          <w:szCs w:val="24"/>
        </w:rPr>
        <w:t xml:space="preserve"> 本项目政府采购活动中需要依法回避的采购人员是指采购人内部负责采购项目的具体经办工作人员和直接分管采购项目的负责人，以及采购代理机构负责采购项目的具体经办工作人员和直接分管采购活动的负责人。供应商认为采购人员及相关人员与其他供应商有利害关系的，可以向采购代理机构书面提出回避申请，并说明理由。采购代理机构将及时询问被申请回避人员，有利害关系的被申请回避人员应当回避。</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⑸</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cs="Arial"/>
          <w:color w:val="000000" w:themeColor="text1"/>
          <w:kern w:val="0"/>
          <w:sz w:val="24"/>
          <w:lang w:eastAsia="zh-CN"/>
          <w14:textFill>
            <w14:solidFill>
              <w14:schemeClr w14:val="tx1"/>
            </w14:solidFill>
          </w14:textFill>
        </w:rPr>
        <w:t>响应文件</w:t>
      </w:r>
      <w:r>
        <w:rPr>
          <w:rFonts w:hint="eastAsia" w:ascii="宋体" w:cs="Arial"/>
          <w:color w:val="000000" w:themeColor="text1"/>
          <w:kern w:val="0"/>
          <w:sz w:val="24"/>
          <w14:textFill>
            <w14:solidFill>
              <w14:schemeClr w14:val="tx1"/>
            </w14:solidFill>
          </w14:textFill>
        </w:rPr>
        <w:t>中有弄虚作假的内容，其</w:t>
      </w:r>
      <w:r>
        <w:rPr>
          <w:rFonts w:hint="eastAsia" w:ascii="宋体" w:cs="Arial"/>
          <w:color w:val="000000" w:themeColor="text1"/>
          <w:kern w:val="0"/>
          <w:sz w:val="24"/>
          <w:lang w:eastAsia="zh-CN"/>
          <w14:textFill>
            <w14:solidFill>
              <w14:schemeClr w14:val="tx1"/>
            </w14:solidFill>
          </w14:textFill>
        </w:rPr>
        <w:t>响应文件</w:t>
      </w:r>
      <w:r>
        <w:rPr>
          <w:rFonts w:hint="eastAsia" w:ascii="宋体" w:cs="Arial"/>
          <w:color w:val="000000" w:themeColor="text1"/>
          <w:kern w:val="0"/>
          <w:sz w:val="24"/>
          <w14:textFill>
            <w14:solidFill>
              <w14:schemeClr w14:val="tx1"/>
            </w14:solidFill>
          </w14:textFill>
        </w:rPr>
        <w:t>作废（假证书、假业绩、隐瞒不良行为</w:t>
      </w:r>
      <w:r>
        <w:rPr>
          <w:rFonts w:hint="eastAsia" w:ascii="宋体" w:eastAsia="宋体" w:cs="宋体"/>
          <w:color w:val="000000" w:themeColor="text1"/>
          <w:sz w:val="24"/>
          <w14:textFill>
            <w14:solidFill>
              <w14:schemeClr w14:val="tx1"/>
            </w14:solidFill>
          </w14:textFill>
        </w:rPr>
        <w:t>记录、夸大荣誉）；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sz w:val="24"/>
          <w:szCs w:val="24"/>
        </w:rPr>
        <w:t>⑹</w:t>
      </w:r>
      <w:r>
        <w:rPr>
          <w:rFonts w:hint="eastAsia" w:asciiTheme="minorEastAsia" w:hAnsiTheme="minorEastAsia" w:eastAsiaTheme="minorEastAsia" w:cstheme="minorEastAsia"/>
          <w:sz w:val="24"/>
          <w:szCs w:val="24"/>
        </w:rPr>
        <w:t xml:space="preserve"> 被责令停业的，被暂停或取消投标资格的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财产被接管或冻结的；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sz w:val="24"/>
          <w:szCs w:val="24"/>
        </w:rPr>
        <w:t>⑺</w:t>
      </w:r>
      <w:r>
        <w:rPr>
          <w:rFonts w:hint="eastAsia" w:asciiTheme="minorEastAsia" w:hAnsiTheme="minorEastAsia" w:eastAsiaTheme="minorEastAsia" w:cstheme="minorEastAsia"/>
          <w:sz w:val="24"/>
          <w:szCs w:val="24"/>
        </w:rPr>
        <w:t xml:space="preserve"> 在最近</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年内有骗取中标或严重违约或重大工程质量问题的。</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五、</w:t>
      </w:r>
      <w:r>
        <w:rPr>
          <w:rFonts w:hint="eastAsia" w:asciiTheme="minorEastAsia" w:hAnsiTheme="minorEastAsia" w:eastAsiaTheme="minorEastAsia" w:cstheme="minorEastAsia"/>
          <w:b/>
          <w:bCs/>
          <w:sz w:val="24"/>
          <w:szCs w:val="24"/>
        </w:rPr>
        <w:t>费用承担</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投标人自行承担</w:t>
      </w:r>
      <w:r>
        <w:rPr>
          <w:rFonts w:hint="eastAsia" w:asciiTheme="minorEastAsia" w:hAnsiTheme="minorEastAsia" w:eastAsiaTheme="minorEastAsia" w:cstheme="minorEastAsia"/>
          <w:sz w:val="24"/>
          <w:szCs w:val="24"/>
          <w:lang w:eastAsia="zh-CN"/>
        </w:rPr>
        <w:t>所有与参加投标有关的费用。</w:t>
      </w:r>
      <w:r>
        <w:rPr>
          <w:rFonts w:hint="eastAsia" w:asciiTheme="minorEastAsia" w:hAnsiTheme="minorEastAsia" w:eastAsiaTheme="minorEastAsia" w:cstheme="minorEastAsia"/>
          <w:sz w:val="24"/>
          <w:szCs w:val="24"/>
        </w:rPr>
        <w:t>不论投标的结果如何，</w:t>
      </w:r>
      <w:r>
        <w:rPr>
          <w:rFonts w:hint="eastAsia" w:asciiTheme="minorEastAsia" w:hAnsiTheme="minorEastAsia" w:eastAsiaTheme="minorEastAsia" w:cstheme="minorEastAsia"/>
          <w:sz w:val="24"/>
          <w:szCs w:val="24"/>
          <w:lang w:eastAsia="zh-CN"/>
        </w:rPr>
        <w:t>招标采购单位</w:t>
      </w:r>
      <w:r>
        <w:rPr>
          <w:rFonts w:hint="eastAsia" w:asciiTheme="minorEastAsia" w:hAnsiTheme="minorEastAsia" w:eastAsiaTheme="minorEastAsia" w:cstheme="minorEastAsia"/>
          <w:sz w:val="24"/>
          <w:szCs w:val="24"/>
        </w:rPr>
        <w:t>在任</w:t>
      </w:r>
      <w:r>
        <w:rPr>
          <w:rFonts w:hint="eastAsia" w:asciiTheme="minorEastAsia" w:hAnsiTheme="minorEastAsia" w:eastAsiaTheme="minorEastAsia" w:cstheme="minorEastAsia"/>
          <w:sz w:val="24"/>
        </w:rPr>
        <w:t>何情况下均无义务和责任</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承担因投标所发生的一切费用</w:t>
      </w:r>
      <w:r>
        <w:rPr>
          <w:rFonts w:hint="eastAsia" w:asciiTheme="minorEastAsia" w:hAnsiTheme="minorEastAsia" w:eastAsiaTheme="minorEastAsia" w:cstheme="minorEastAsia"/>
          <w:sz w:val="24"/>
          <w:lang w:eastAsia="zh-CN"/>
        </w:rPr>
        <w:t>；</w:t>
      </w:r>
    </w:p>
    <w:p>
      <w:pPr>
        <w:widowControl/>
        <w:shd w:val="clear" w:color="auto" w:fill="FFFFFF"/>
        <w:snapToGrid w:val="0"/>
        <w:spacing w:line="360" w:lineRule="auto"/>
        <w:ind w:firstLine="480" w:firstLineChars="200"/>
        <w:rPr>
          <w:rFonts w:hint="eastAsia" w:ascii="宋体" w:eastAsia="宋体" w:cs="宋体"/>
        </w:rPr>
      </w:pP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 xml:space="preserve">.2 </w:t>
      </w:r>
      <w:r>
        <w:rPr>
          <w:rFonts w:hint="eastAsia" w:asciiTheme="minorEastAsia" w:hAnsiTheme="minorEastAsia" w:eastAsiaTheme="minorEastAsia" w:cstheme="minorEastAsia"/>
          <w:sz w:val="24"/>
          <w:lang w:eastAsia="zh-CN"/>
        </w:rPr>
        <w:t>投标人应认真阅读和充分理解磋商文件中的所有内容，如果没有满足磋商文件的有关要求，其风险由投标人自行承担</w:t>
      </w:r>
      <w:r>
        <w:rPr>
          <w:rFonts w:hint="eastAsia" w:ascii="宋体" w:eastAsia="宋体" w:cs="宋体"/>
          <w:sz w:val="24"/>
        </w:rPr>
        <w:t>。</w:t>
      </w:r>
    </w:p>
    <w:p>
      <w:pPr>
        <w:widowControl/>
        <w:shd w:val="clear" w:color="auto" w:fill="FFFFFF"/>
        <w:snapToGrid w:val="0"/>
        <w:spacing w:line="360" w:lineRule="auto"/>
        <w:rPr>
          <w:rFonts w:hint="eastAsia" w:ascii="宋体" w:eastAsia="宋体" w:cs="宋体"/>
          <w:b/>
          <w:bCs/>
          <w:kern w:val="0"/>
          <w:sz w:val="24"/>
        </w:rPr>
      </w:pPr>
      <w:r>
        <w:rPr>
          <w:rFonts w:hint="eastAsia" w:ascii="宋体" w:eastAsia="宋体" w:cs="宋体"/>
          <w:b/>
          <w:bCs/>
          <w:sz w:val="24"/>
          <w:lang w:eastAsia="zh-CN"/>
        </w:rPr>
        <w:t>六、</w:t>
      </w:r>
      <w:r>
        <w:rPr>
          <w:rFonts w:hint="eastAsia" w:ascii="宋体" w:eastAsia="宋体" w:cs="宋体"/>
          <w:b/>
          <w:bCs/>
          <w:kern w:val="0"/>
          <w:sz w:val="24"/>
        </w:rPr>
        <w:t>保密</w:t>
      </w:r>
    </w:p>
    <w:p>
      <w:pPr>
        <w:spacing w:line="360" w:lineRule="auto"/>
        <w:ind w:firstLine="480" w:firstLineChars="200"/>
      </w:pPr>
      <w:r>
        <w:rPr>
          <w:rFonts w:hint="eastAsia" w:ascii="宋体" w:eastAsia="宋体" w:cs="宋体"/>
          <w:kern w:val="0"/>
          <w:sz w:val="24"/>
        </w:rPr>
        <w:t>参与招标投标活动的各方应对</w:t>
      </w:r>
      <w:r>
        <w:rPr>
          <w:rFonts w:hint="eastAsia" w:ascii="宋体" w:cs="Arial"/>
          <w:kern w:val="0"/>
          <w:sz w:val="24"/>
          <w:lang w:eastAsia="zh-CN"/>
        </w:rPr>
        <w:t>磋商文件</w:t>
      </w:r>
      <w:r>
        <w:rPr>
          <w:rFonts w:hint="eastAsia" w:ascii="宋体" w:eastAsia="宋体" w:cs="Arial"/>
          <w:kern w:val="0"/>
          <w:sz w:val="24"/>
        </w:rPr>
        <w:t>或</w:t>
      </w:r>
      <w:r>
        <w:rPr>
          <w:rFonts w:hint="eastAsia" w:ascii="宋体" w:cs="Arial"/>
          <w:kern w:val="0"/>
          <w:sz w:val="24"/>
          <w:lang w:eastAsia="zh-CN"/>
        </w:rPr>
        <w:t>响应文件</w:t>
      </w:r>
      <w:r>
        <w:rPr>
          <w:rFonts w:hint="eastAsia" w:ascii="宋体" w:eastAsia="宋体" w:cs="Arial"/>
          <w:kern w:val="0"/>
          <w:sz w:val="24"/>
        </w:rPr>
        <w:t>中的商业和技术等秘密保密，违者应对由此造成的后果承担法律责任</w:t>
      </w:r>
      <w:r>
        <w:rPr>
          <w:rFonts w:hint="eastAsia" w:ascii="宋体" w:eastAsia="宋体" w:cs="宋体"/>
          <w:sz w:val="24"/>
        </w:rPr>
        <w:t>。</w:t>
      </w:r>
    </w:p>
    <w:p>
      <w:pPr>
        <w:spacing w:line="360" w:lineRule="auto"/>
        <w:rPr>
          <w:rFonts w:hint="eastAsia" w:asciiTheme="minorEastAsia" w:hAnsiTheme="minorEastAsia" w:eastAsiaTheme="minorEastAsia" w:cstheme="minorEastAsia"/>
          <w:b/>
          <w:bCs/>
          <w:kern w:val="0"/>
          <w:sz w:val="24"/>
        </w:rPr>
      </w:pPr>
      <w:r>
        <w:rPr>
          <w:rFonts w:hint="eastAsia" w:ascii="宋体" w:eastAsia="宋体" w:cs="宋体"/>
          <w:b/>
          <w:bCs/>
          <w:sz w:val="24"/>
          <w:lang w:eastAsia="zh-CN"/>
        </w:rPr>
        <w:t>七、</w:t>
      </w:r>
      <w:r>
        <w:rPr>
          <w:rFonts w:hint="eastAsia" w:asciiTheme="minorEastAsia" w:hAnsiTheme="minorEastAsia" w:eastAsiaTheme="minorEastAsia" w:cstheme="minorEastAsia"/>
          <w:b/>
          <w:bCs/>
          <w:kern w:val="0"/>
          <w:sz w:val="24"/>
        </w:rPr>
        <w:t>踏勘现场</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7</w:t>
      </w: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z w:val="24"/>
        </w:rPr>
        <w:t>投标人须知前附表规定组织踏勘现场的，招标人按投标人须知前附表规定的时间、地点组织投标人踏勘项目现场</w:t>
      </w:r>
      <w:r>
        <w:rPr>
          <w:rFonts w:hint="eastAsia" w:asciiTheme="minorEastAsia" w:hAnsiTheme="minorEastAsia" w:eastAsiaTheme="minorEastAsia" w:cstheme="minorEastAsia"/>
          <w:sz w:val="24"/>
          <w:lang w:eastAsia="zh-CN"/>
        </w:rPr>
        <w:t>；</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7</w:t>
      </w:r>
      <w:r>
        <w:rPr>
          <w:rFonts w:hint="eastAsia" w:asciiTheme="minorEastAsia" w:hAnsiTheme="minorEastAsia" w:eastAsiaTheme="minorEastAsia" w:cstheme="minorEastAsia"/>
          <w:kern w:val="0"/>
          <w:sz w:val="24"/>
        </w:rPr>
        <w:t xml:space="preserve">.2 </w:t>
      </w:r>
      <w:r>
        <w:rPr>
          <w:rFonts w:hint="eastAsia" w:asciiTheme="minorEastAsia" w:hAnsiTheme="minorEastAsia" w:eastAsiaTheme="minorEastAsia" w:cstheme="minorEastAsia"/>
          <w:sz w:val="24"/>
        </w:rPr>
        <w:t>投标人踏勘项目现场发生的费用自理</w:t>
      </w:r>
      <w:r>
        <w:rPr>
          <w:rFonts w:hint="eastAsia" w:asciiTheme="minorEastAsia" w:hAnsiTheme="minorEastAsia" w:eastAsiaTheme="minorEastAsia" w:cstheme="minorEastAsia"/>
          <w:sz w:val="24"/>
          <w:lang w:eastAsia="zh-CN"/>
        </w:rPr>
        <w:t>；</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7</w:t>
      </w:r>
      <w:r>
        <w:rPr>
          <w:rFonts w:hint="eastAsia" w:asciiTheme="minorEastAsia" w:hAnsiTheme="minorEastAsia" w:eastAsiaTheme="minorEastAsia" w:cstheme="minorEastAsia"/>
          <w:kern w:val="0"/>
          <w:sz w:val="24"/>
        </w:rPr>
        <w:t>.3 除招标人的原因外，</w:t>
      </w:r>
      <w:r>
        <w:rPr>
          <w:rFonts w:hint="eastAsia" w:asciiTheme="minorEastAsia" w:hAnsiTheme="minorEastAsia" w:eastAsiaTheme="minorEastAsia" w:cstheme="minorEastAsia"/>
          <w:sz w:val="24"/>
        </w:rPr>
        <w:t>投标人自行负责在踏勘现场中所发生的人员伤亡和财产损失</w:t>
      </w:r>
      <w:r>
        <w:rPr>
          <w:rFonts w:hint="eastAsia" w:asciiTheme="minorEastAsia" w:hAnsiTheme="minorEastAsia" w:eastAsiaTheme="minorEastAsia" w:cstheme="minorEastAsia"/>
          <w:sz w:val="24"/>
          <w:lang w:eastAsia="zh-CN"/>
        </w:rPr>
        <w:t>；</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7</w:t>
      </w:r>
      <w:r>
        <w:rPr>
          <w:rFonts w:hint="eastAsia" w:asciiTheme="minorEastAsia" w:hAnsiTheme="minorEastAsia" w:eastAsiaTheme="minorEastAsia" w:cstheme="minorEastAsia"/>
          <w:kern w:val="0"/>
          <w:sz w:val="24"/>
        </w:rPr>
        <w:t xml:space="preserve">.4 </w:t>
      </w:r>
      <w:r>
        <w:rPr>
          <w:rFonts w:hint="eastAsia" w:asciiTheme="minorEastAsia" w:hAnsiTheme="minorEastAsia" w:eastAsiaTheme="minorEastAsia" w:cstheme="minorEastAsia"/>
          <w:sz w:val="24"/>
        </w:rPr>
        <w:t>招标人在踏勘现场中介绍的工程场地和相关的周边环境情况，供投标人在编制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时参考，招标人不对投标人据此作出的判断和决策负责</w:t>
      </w:r>
      <w:r>
        <w:rPr>
          <w:rFonts w:hint="eastAsia" w:asciiTheme="minorEastAsia" w:hAnsiTheme="minorEastAsia" w:eastAsiaTheme="minorEastAsia" w:cstheme="minorEastAsia"/>
          <w:sz w:val="24"/>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val="0"/>
          <w:bCs w:val="0"/>
          <w:kern w:val="0"/>
          <w:sz w:val="24"/>
          <w:lang w:val="en-US" w:eastAsia="zh-CN"/>
        </w:rPr>
        <w:t>7</w:t>
      </w:r>
      <w:r>
        <w:rPr>
          <w:rFonts w:hint="eastAsia" w:asciiTheme="minorEastAsia" w:hAnsiTheme="minorEastAsia" w:eastAsiaTheme="minorEastAsia" w:cstheme="minorEastAsia"/>
          <w:b w:val="0"/>
          <w:bCs w:val="0"/>
          <w:kern w:val="0"/>
          <w:sz w:val="24"/>
        </w:rPr>
        <w:t xml:space="preserve">.5 </w:t>
      </w:r>
      <w:r>
        <w:rPr>
          <w:rFonts w:hint="eastAsia" w:asciiTheme="minorEastAsia" w:hAnsiTheme="minorEastAsia" w:eastAsiaTheme="minorEastAsia" w:cstheme="minorEastAsia"/>
          <w:b w:val="0"/>
          <w:bCs w:val="0"/>
          <w:sz w:val="24"/>
        </w:rPr>
        <w:t>本项目</w:t>
      </w:r>
      <w:r>
        <w:rPr>
          <w:rFonts w:hint="eastAsia" w:asciiTheme="minorEastAsia" w:hAnsiTheme="minorEastAsia" w:eastAsiaTheme="minorEastAsia" w:cstheme="minorEastAsia"/>
          <w:b w:val="0"/>
          <w:bCs w:val="0"/>
          <w:sz w:val="24"/>
          <w:lang w:eastAsia="zh-CN"/>
        </w:rPr>
        <w:t>是否</w:t>
      </w:r>
      <w:r>
        <w:rPr>
          <w:rFonts w:hint="eastAsia" w:asciiTheme="minorEastAsia" w:hAnsiTheme="minorEastAsia" w:eastAsiaTheme="minorEastAsia" w:cstheme="minorEastAsia"/>
          <w:b w:val="0"/>
          <w:bCs w:val="0"/>
          <w:sz w:val="24"/>
        </w:rPr>
        <w:t>现场踏勘见投标人须知前附表。</w:t>
      </w:r>
    </w:p>
    <w:p>
      <w:pPr>
        <w:widowControl/>
        <w:shd w:val="clear" w:color="auto" w:fill="FFFFFF"/>
        <w:snapToGrid w:val="0"/>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lang w:eastAsia="zh-CN"/>
        </w:rPr>
        <w:t>八、</w:t>
      </w:r>
      <w:r>
        <w:rPr>
          <w:rFonts w:hint="eastAsia" w:asciiTheme="minorEastAsia" w:hAnsiTheme="minorEastAsia" w:eastAsiaTheme="minorEastAsia" w:cstheme="minorEastAsia"/>
          <w:b/>
          <w:bCs/>
          <w:kern w:val="0"/>
          <w:sz w:val="24"/>
        </w:rPr>
        <w:t>投标预备会</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8</w:t>
      </w: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sz w:val="24"/>
        </w:rPr>
        <w:t>投标人须知前附表规定召开投标预备会的，招标人按投标人须知前附表规定的时间和地点召开投标预备会，澄清投标人提出的问题</w:t>
      </w:r>
      <w:r>
        <w:rPr>
          <w:rFonts w:hint="eastAsia" w:asciiTheme="minorEastAsia" w:hAnsiTheme="minorEastAsia" w:eastAsiaTheme="minorEastAsia" w:cstheme="minorEastAsia"/>
          <w:sz w:val="24"/>
          <w:lang w:eastAsia="zh-CN"/>
        </w:rPr>
        <w:t>；</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8</w:t>
      </w:r>
      <w:r>
        <w:rPr>
          <w:rFonts w:hint="eastAsia" w:asciiTheme="minorEastAsia" w:hAnsiTheme="minorEastAsia" w:eastAsiaTheme="minorEastAsia" w:cstheme="minorEastAsia"/>
          <w:kern w:val="0"/>
          <w:sz w:val="24"/>
        </w:rPr>
        <w:t xml:space="preserve">.2 </w:t>
      </w:r>
      <w:r>
        <w:rPr>
          <w:rFonts w:hint="eastAsia" w:asciiTheme="minorEastAsia" w:hAnsiTheme="minorEastAsia" w:eastAsiaTheme="minorEastAsia" w:cstheme="minorEastAsia"/>
          <w:sz w:val="24"/>
        </w:rPr>
        <w:t>招标人应在投标人须知前附表规定的时间前，以书面形式将提出的问题送达招标人，以便招标人在会议期间澄清</w:t>
      </w:r>
      <w:r>
        <w:rPr>
          <w:rFonts w:hint="eastAsia" w:asciiTheme="minorEastAsia" w:hAnsiTheme="minorEastAsia" w:eastAsiaTheme="minorEastAsia" w:cstheme="minorEastAsia"/>
          <w:sz w:val="24"/>
          <w:lang w:eastAsia="zh-CN"/>
        </w:rPr>
        <w:t>；</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8</w:t>
      </w:r>
      <w:r>
        <w:rPr>
          <w:rFonts w:hint="eastAsia" w:asciiTheme="minorEastAsia" w:hAnsiTheme="minorEastAsia" w:eastAsiaTheme="minorEastAsia" w:cstheme="minorEastAsia"/>
          <w:kern w:val="0"/>
          <w:sz w:val="24"/>
        </w:rPr>
        <w:t xml:space="preserve">.3 </w:t>
      </w:r>
      <w:r>
        <w:rPr>
          <w:rFonts w:hint="eastAsia" w:asciiTheme="minorEastAsia" w:hAnsiTheme="minorEastAsia" w:eastAsiaTheme="minorEastAsia" w:cstheme="minorEastAsia"/>
          <w:sz w:val="24"/>
        </w:rPr>
        <w:t>投标预备会后，招标人在投标人须知前附表规定的时间内，将对投标人所提问题的澄清，以书面方式通知所有购买</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的投标人。该澄清内容为</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的组成部分</w:t>
      </w:r>
      <w:r>
        <w:rPr>
          <w:rFonts w:hint="eastAsia" w:asciiTheme="minorEastAsia" w:hAnsiTheme="minorEastAsia" w:eastAsiaTheme="minorEastAsia" w:cstheme="minorEastAsia"/>
          <w:sz w:val="24"/>
          <w:lang w:eastAsia="zh-CN"/>
        </w:rPr>
        <w:t>；</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8</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 xml:space="preserve">4 </w:t>
      </w:r>
      <w:r>
        <w:rPr>
          <w:rFonts w:hint="eastAsia" w:asciiTheme="minorEastAsia" w:hAnsiTheme="minorEastAsia" w:eastAsiaTheme="minorEastAsia" w:cstheme="minorEastAsia"/>
          <w:sz w:val="24"/>
          <w:szCs w:val="24"/>
        </w:rPr>
        <w:t>投标人认为需要对</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进行澄清或者修改的，应当在法定期限内向招标采购单位提出书面申请，招标采购单位有权决定是否采纳投标人的申请事项</w:t>
      </w:r>
      <w:r>
        <w:rPr>
          <w:rFonts w:hint="eastAsia" w:asciiTheme="minorEastAsia" w:hAnsiTheme="minorEastAsia" w:eastAsiaTheme="minorEastAsia" w:cstheme="minorEastAsia"/>
          <w:sz w:val="24"/>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val="0"/>
          <w:bCs w:val="0"/>
          <w:kern w:val="0"/>
          <w:sz w:val="24"/>
          <w:lang w:val="en-US" w:eastAsia="zh-CN"/>
        </w:rPr>
        <w:t>8</w:t>
      </w:r>
      <w:r>
        <w:rPr>
          <w:rFonts w:hint="eastAsia" w:asciiTheme="minorEastAsia" w:hAnsiTheme="minorEastAsia" w:eastAsiaTheme="minorEastAsia" w:cstheme="minorEastAsia"/>
          <w:b w:val="0"/>
          <w:bCs w:val="0"/>
          <w:kern w:val="0"/>
          <w:sz w:val="24"/>
        </w:rPr>
        <w:t>.</w:t>
      </w:r>
      <w:r>
        <w:rPr>
          <w:rFonts w:hint="eastAsia" w:asciiTheme="minorEastAsia" w:hAnsiTheme="minorEastAsia" w:eastAsiaTheme="minorEastAsia" w:cstheme="minorEastAsia"/>
          <w:b w:val="0"/>
          <w:bCs w:val="0"/>
          <w:kern w:val="0"/>
          <w:sz w:val="24"/>
          <w:lang w:val="en-US" w:eastAsia="zh-CN"/>
        </w:rPr>
        <w:t>5</w:t>
      </w:r>
      <w:r>
        <w:rPr>
          <w:rFonts w:hint="eastAsia" w:asciiTheme="minorEastAsia" w:hAnsiTheme="minorEastAsia" w:eastAsiaTheme="minorEastAsia" w:cstheme="minorEastAsia"/>
          <w:b w:val="0"/>
          <w:bCs w:val="0"/>
          <w:kern w:val="0"/>
          <w:sz w:val="24"/>
        </w:rPr>
        <w:t xml:space="preserve"> </w:t>
      </w:r>
      <w:r>
        <w:rPr>
          <w:rFonts w:hint="eastAsia" w:asciiTheme="minorEastAsia" w:hAnsiTheme="minorEastAsia" w:eastAsiaTheme="minorEastAsia" w:cstheme="minorEastAsia"/>
          <w:b w:val="0"/>
          <w:bCs w:val="0"/>
          <w:sz w:val="24"/>
        </w:rPr>
        <w:t>本项目</w:t>
      </w:r>
      <w:r>
        <w:rPr>
          <w:rFonts w:hint="eastAsia" w:asciiTheme="minorEastAsia" w:hAnsiTheme="minorEastAsia" w:eastAsiaTheme="minorEastAsia" w:cstheme="minorEastAsia"/>
          <w:b w:val="0"/>
          <w:bCs w:val="0"/>
          <w:sz w:val="24"/>
          <w:lang w:eastAsia="zh-CN"/>
        </w:rPr>
        <w:t>是否组织</w:t>
      </w:r>
      <w:r>
        <w:rPr>
          <w:rFonts w:hint="eastAsia" w:asciiTheme="minorEastAsia" w:hAnsiTheme="minorEastAsia" w:eastAsiaTheme="minorEastAsia" w:cstheme="minorEastAsia"/>
          <w:sz w:val="24"/>
        </w:rPr>
        <w:t>投标预备会</w:t>
      </w:r>
      <w:r>
        <w:rPr>
          <w:rFonts w:hint="eastAsia" w:asciiTheme="minorEastAsia" w:hAnsiTheme="minorEastAsia" w:eastAsiaTheme="minorEastAsia" w:cstheme="minorEastAsia"/>
          <w:b w:val="0"/>
          <w:bCs w:val="0"/>
          <w:sz w:val="24"/>
        </w:rPr>
        <w:t>见投标人须知前附表</w:t>
      </w:r>
    </w:p>
    <w:p>
      <w:pPr>
        <w:widowControl/>
        <w:shd w:val="clear" w:color="auto" w:fill="FFFFFF"/>
        <w:snapToGrid w:val="0"/>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lang w:eastAsia="zh-CN"/>
        </w:rPr>
        <w:t>九、</w:t>
      </w:r>
      <w:r>
        <w:rPr>
          <w:rFonts w:hint="eastAsia" w:asciiTheme="minorEastAsia" w:hAnsiTheme="minorEastAsia" w:eastAsiaTheme="minorEastAsia" w:cstheme="minorEastAsia"/>
          <w:b/>
          <w:bCs/>
          <w:kern w:val="0"/>
          <w:sz w:val="24"/>
        </w:rPr>
        <w:t>分包</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val="en-US" w:eastAsia="zh-CN"/>
        </w:rPr>
        <w:t>9.1</w:t>
      </w:r>
      <w:r>
        <w:rPr>
          <w:rFonts w:hint="eastAsia" w:asciiTheme="minorEastAsia" w:hAnsiTheme="minorEastAsia" w:eastAsiaTheme="minorEastAsia" w:cstheme="minorEastAsia"/>
          <w:b w:val="0"/>
          <w:bCs w:val="0"/>
          <w:sz w:val="24"/>
          <w:lang w:eastAsia="zh-CN"/>
        </w:rPr>
        <w:t>是否允许中标人</w:t>
      </w:r>
      <w:r>
        <w:rPr>
          <w:rFonts w:hint="eastAsia" w:asciiTheme="minorEastAsia" w:hAnsiTheme="minorEastAsia" w:eastAsiaTheme="minorEastAsia" w:cstheme="minorEastAsia"/>
          <w:kern w:val="0"/>
          <w:sz w:val="24"/>
        </w:rPr>
        <w:t>将</w:t>
      </w:r>
      <w:r>
        <w:rPr>
          <w:rFonts w:hint="eastAsia" w:asciiTheme="minorEastAsia" w:hAnsiTheme="minorEastAsia" w:eastAsiaTheme="minorEastAsia" w:cstheme="minorEastAsia"/>
          <w:kern w:val="0"/>
          <w:sz w:val="24"/>
          <w:lang w:eastAsia="zh-CN"/>
        </w:rPr>
        <w:t>本</w:t>
      </w:r>
      <w:r>
        <w:rPr>
          <w:rFonts w:hint="eastAsia" w:asciiTheme="minorEastAsia" w:hAnsiTheme="minorEastAsia" w:eastAsiaTheme="minorEastAsia" w:cstheme="minorEastAsia"/>
          <w:kern w:val="0"/>
          <w:sz w:val="24"/>
        </w:rPr>
        <w:t>项目的非主体、非关键性工作进行分包</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b w:val="0"/>
          <w:bCs w:val="0"/>
          <w:sz w:val="24"/>
        </w:rPr>
        <w:t>见投标人须知前附表</w:t>
      </w:r>
      <w:r>
        <w:rPr>
          <w:rFonts w:hint="eastAsia" w:asciiTheme="minorEastAsia" w:hAnsiTheme="minorEastAsia" w:eastAsiaTheme="minorEastAsia" w:cstheme="minorEastAsia"/>
          <w:sz w:val="24"/>
          <w:lang w:eastAsia="zh-CN"/>
        </w:rPr>
        <w:t>；</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 w:val="0"/>
          <w:bCs w:val="0"/>
          <w:kern w:val="0"/>
          <w:sz w:val="24"/>
          <w:lang w:val="en-US" w:eastAsia="zh-CN"/>
        </w:rPr>
        <w:t>9</w:t>
      </w:r>
      <w:r>
        <w:rPr>
          <w:rFonts w:hint="eastAsia" w:asciiTheme="minorEastAsia" w:hAnsiTheme="minorEastAsia" w:eastAsiaTheme="minorEastAsia" w:cstheme="minorEastAsia"/>
          <w:b w:val="0"/>
          <w:bCs w:val="0"/>
          <w:kern w:val="0"/>
          <w:sz w:val="24"/>
        </w:rPr>
        <w:t>.</w:t>
      </w:r>
      <w:r>
        <w:rPr>
          <w:rFonts w:hint="eastAsia" w:asciiTheme="minorEastAsia" w:hAnsiTheme="minorEastAsia" w:eastAsiaTheme="minorEastAsia" w:cstheme="minorEastAsia"/>
          <w:b w:val="0"/>
          <w:bCs w:val="0"/>
          <w:kern w:val="0"/>
          <w:sz w:val="24"/>
          <w:lang w:val="en-US" w:eastAsia="zh-CN"/>
        </w:rPr>
        <w:t>2</w:t>
      </w:r>
      <w:r>
        <w:rPr>
          <w:rFonts w:hint="eastAsia" w:asciiTheme="minorEastAsia" w:hAnsiTheme="minorEastAsia" w:eastAsiaTheme="minorEastAsia" w:cstheme="minorEastAsia"/>
          <w:b w:val="0"/>
          <w:bCs w:val="0"/>
          <w:kern w:val="0"/>
          <w:sz w:val="24"/>
        </w:rPr>
        <w:t xml:space="preserve"> </w:t>
      </w:r>
      <w:r>
        <w:rPr>
          <w:rFonts w:hint="eastAsia" w:asciiTheme="minorEastAsia" w:hAnsiTheme="minorEastAsia" w:eastAsiaTheme="minorEastAsia" w:cstheme="minorEastAsia"/>
          <w:b w:val="0"/>
          <w:bCs w:val="0"/>
          <w:sz w:val="24"/>
          <w:lang w:eastAsia="zh-CN"/>
        </w:rPr>
        <w:t>若允许中标人将本项目的非主体、非关键性工作进行分包且投标人拟在中标后进行分包，则投标人应在响应文件中载明分包承担主体，分包承担主体应具备相应资质条件（若有）且不得再次分包</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lang w:eastAsia="zh-CN"/>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0"/>
          <w:sz w:val="24"/>
          <w:lang w:val="en-US" w:eastAsia="zh-CN"/>
        </w:rPr>
        <w:t>9</w:t>
      </w:r>
      <w:r>
        <w:rPr>
          <w:rFonts w:hint="eastAsia" w:asciiTheme="minorEastAsia" w:hAnsiTheme="minorEastAsia" w:eastAsiaTheme="minorEastAsia" w:cstheme="minorEastAsia"/>
          <w:b w:val="0"/>
          <w:bCs w:val="0"/>
          <w:kern w:val="0"/>
          <w:sz w:val="24"/>
        </w:rPr>
        <w:t>.</w:t>
      </w:r>
      <w:r>
        <w:rPr>
          <w:rFonts w:hint="eastAsia" w:asciiTheme="minorEastAsia" w:hAnsiTheme="minorEastAsia" w:eastAsiaTheme="minorEastAsia" w:cstheme="minorEastAsia"/>
          <w:b w:val="0"/>
          <w:bCs w:val="0"/>
          <w:kern w:val="0"/>
          <w:sz w:val="24"/>
          <w:lang w:val="en-US" w:eastAsia="zh-CN"/>
        </w:rPr>
        <w:t>3</w:t>
      </w:r>
      <w:r>
        <w:rPr>
          <w:rFonts w:hint="eastAsia" w:asciiTheme="minorEastAsia" w:hAnsiTheme="minorEastAsia" w:eastAsiaTheme="minorEastAsia" w:cstheme="minorEastAsia"/>
          <w:b w:val="0"/>
          <w:bCs w:val="0"/>
          <w:kern w:val="0"/>
          <w:sz w:val="24"/>
        </w:rPr>
        <w:t xml:space="preserve"> </w:t>
      </w:r>
      <w:r>
        <w:rPr>
          <w:rFonts w:hint="eastAsia" w:asciiTheme="minorEastAsia" w:hAnsiTheme="minorEastAsia" w:eastAsiaTheme="minorEastAsia" w:cstheme="minorEastAsia"/>
          <w:b w:val="0"/>
          <w:bCs w:val="0"/>
          <w:sz w:val="24"/>
          <w:lang w:eastAsia="zh-CN"/>
        </w:rPr>
        <w:t>磋商文件允许中标人将非主体、非关键性工作进行分包的项目，有下列情形之一的，中标人不得分包；</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rPr>
        <w:t xml:space="preserve"> 响应文件中未载明分包承担主体</w:t>
      </w:r>
      <w:r>
        <w:rPr>
          <w:rFonts w:hint="eastAsia" w:asciiTheme="minorEastAsia" w:hAnsiTheme="minorEastAsia" w:eastAsia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⑵</w:t>
      </w:r>
      <w:r>
        <w:rPr>
          <w:rFonts w:hint="eastAsia" w:asciiTheme="minorEastAsia" w:hAnsiTheme="minorEastAsia" w:eastAsiaTheme="minorEastAsia" w:cstheme="minorEastAsia"/>
          <w:sz w:val="24"/>
          <w:szCs w:val="24"/>
          <w:lang w:val="en-US" w:eastAsia="zh-CN"/>
        </w:rPr>
        <w:t xml:space="preserve"> 响应文件载明的分包承担主体不具备相应资质条件；</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宋体" w:eastAsia="宋体" w:cs="宋体"/>
          <w:sz w:val="24"/>
        </w:rPr>
        <w:t>⑶</w:t>
      </w:r>
      <w:r>
        <w:rPr>
          <w:rFonts w:hint="eastAsia" w:asciiTheme="minorEastAsia" w:hAnsiTheme="minorEastAsia" w:eastAsiaTheme="minorEastAsia" w:cstheme="minorEastAsia"/>
          <w:sz w:val="24"/>
          <w:szCs w:val="24"/>
          <w:lang w:val="en-US" w:eastAsia="zh-CN"/>
        </w:rPr>
        <w:t xml:space="preserve"> 响应文件载明的分包承担主体拟再次分包；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lang w:eastAsia="zh-CN"/>
        </w:rPr>
      </w:pPr>
      <w:r>
        <w:rPr>
          <w:rFonts w:hint="eastAsia" w:ascii="宋体" w:eastAsia="宋体" w:cs="宋体"/>
          <w:sz w:val="24"/>
        </w:rPr>
        <w:t>⑷</w:t>
      </w:r>
      <w:r>
        <w:rPr>
          <w:rFonts w:hint="eastAsia" w:asciiTheme="minorEastAsia" w:hAnsiTheme="minorEastAsia" w:eastAsiaTheme="minorEastAsia" w:cstheme="minorEastAsia"/>
          <w:sz w:val="24"/>
          <w:szCs w:val="24"/>
          <w:lang w:val="en-US" w:eastAsia="zh-CN"/>
        </w:rPr>
        <w:t xml:space="preserve"> 享受中小企业扶持政策获得政府采购合同的，小微企业不得将合同分包给大中型企业，中型企业不得将合同分包给大型企业。</w:t>
      </w:r>
    </w:p>
    <w:p>
      <w:pPr>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lang w:eastAsia="zh-CN"/>
        </w:rPr>
        <w:t>十、</w:t>
      </w:r>
      <w:r>
        <w:rPr>
          <w:rFonts w:hint="eastAsia" w:asciiTheme="minorEastAsia" w:hAnsiTheme="minorEastAsia" w:eastAsiaTheme="minorEastAsia" w:cstheme="minorEastAsia"/>
          <w:b/>
          <w:bCs/>
          <w:kern w:val="0"/>
          <w:sz w:val="24"/>
        </w:rPr>
        <w:t>偏离</w:t>
      </w:r>
    </w:p>
    <w:p>
      <w:pPr>
        <w:spacing w:line="360" w:lineRule="auto"/>
        <w:ind w:firstLine="480" w:firstLineChars="200"/>
        <w:rPr>
          <w:rFonts w:ascii="宋体" w:cs="宋体"/>
          <w:b/>
          <w:sz w:val="24"/>
        </w:rPr>
      </w:pPr>
      <w:r>
        <w:rPr>
          <w:rFonts w:hint="eastAsia" w:asciiTheme="minorEastAsia" w:hAnsiTheme="minorEastAsia" w:eastAsiaTheme="minorEastAsia" w:cstheme="minorEastAsia"/>
          <w:kern w:val="0"/>
          <w:sz w:val="24"/>
        </w:rPr>
        <w:t>投标人须知前附表允许</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偏离</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某些要求的，偏离应当符合</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规定的偏离范围和幅度</w:t>
      </w:r>
      <w:r>
        <w:rPr>
          <w:rFonts w:hint="eastAsia" w:ascii="宋体" w:eastAsia="宋体" w:cs="Arial"/>
          <w:kern w:val="0"/>
          <w:sz w:val="24"/>
        </w:rPr>
        <w:t>。</w:t>
      </w:r>
    </w:p>
    <w:p>
      <w:pPr>
        <w:bidi w:val="0"/>
      </w:pPr>
    </w:p>
    <w:p>
      <w:pPr>
        <w:pStyle w:val="4"/>
        <w:jc w:val="center"/>
        <w:rPr>
          <w:rFonts w:cs="宋体"/>
          <w:sz w:val="24"/>
          <w:szCs w:val="24"/>
        </w:rPr>
      </w:pPr>
      <w:bookmarkStart w:id="4" w:name="_Toc4632"/>
      <w:r>
        <w:rPr>
          <w:rFonts w:ascii="Times New Roman" w:hAnsi="Times New Roman"/>
          <w:sz w:val="24"/>
          <w:szCs w:val="24"/>
        </w:rPr>
        <w:t>第二节</w:t>
      </w:r>
      <w:r>
        <w:rPr>
          <w:rFonts w:hint="eastAsia" w:ascii="Times New Roman" w:hAnsi="Times New Roman"/>
          <w:sz w:val="24"/>
          <w:szCs w:val="24"/>
          <w:lang w:val="en-US" w:eastAsia="zh-CN"/>
        </w:rPr>
        <w:t xml:space="preserve"> 招标</w:t>
      </w:r>
      <w:bookmarkEnd w:id="4"/>
    </w:p>
    <w:p>
      <w:pPr>
        <w:widowControl/>
        <w:shd w:val="clear" w:color="auto" w:fill="FFFFFF"/>
        <w:snapToGrid w:val="0"/>
        <w:spacing w:line="360" w:lineRule="auto"/>
        <w:rPr>
          <w:rFonts w:ascii="宋体" w:eastAsia="宋体" w:cs="Arial"/>
          <w:b/>
          <w:bCs/>
          <w:kern w:val="0"/>
          <w:sz w:val="24"/>
        </w:rPr>
      </w:pPr>
      <w:r>
        <w:rPr>
          <w:rFonts w:hint="eastAsia" w:ascii="宋体" w:eastAsia="宋体" w:cs="宋体"/>
          <w:b/>
          <w:bCs/>
          <w:sz w:val="24"/>
          <w:lang w:eastAsia="zh-CN"/>
        </w:rPr>
        <w:t>一、</w:t>
      </w:r>
      <w:r>
        <w:rPr>
          <w:rFonts w:hint="eastAsia" w:ascii="宋体" w:cs="宋体"/>
          <w:b/>
          <w:bCs/>
          <w:kern w:val="0"/>
          <w:sz w:val="24"/>
          <w:lang w:eastAsia="zh-CN"/>
        </w:rPr>
        <w:t>磋商文件</w:t>
      </w:r>
      <w:r>
        <w:rPr>
          <w:rFonts w:hint="eastAsia" w:ascii="宋体" w:eastAsia="宋体" w:cs="宋体"/>
          <w:b/>
          <w:bCs/>
          <w:kern w:val="0"/>
          <w:sz w:val="24"/>
        </w:rPr>
        <w:t>的组成</w:t>
      </w:r>
    </w:p>
    <w:p>
      <w:pPr>
        <w:spacing w:line="360" w:lineRule="auto"/>
        <w:ind w:firstLine="720" w:firstLineChars="300"/>
        <w:rPr>
          <w:rFonts w:ascii="宋体" w:eastAsia="宋体" w:cs="宋体"/>
          <w:sz w:val="24"/>
        </w:rPr>
      </w:pPr>
      <w:r>
        <w:rPr>
          <w:rFonts w:hint="eastAsia" w:ascii="宋体" w:eastAsia="宋体" w:cs="宋体"/>
          <w:sz w:val="24"/>
        </w:rPr>
        <w:t>⑴</w:t>
      </w:r>
      <w:r>
        <w:rPr>
          <w:rFonts w:hint="eastAsia" w:ascii="宋体" w:eastAsia="宋体" w:cs="宋体"/>
          <w:sz w:val="24"/>
          <w:lang w:val="en-US" w:eastAsia="zh-CN"/>
        </w:rPr>
        <w:t xml:space="preserve"> </w:t>
      </w:r>
      <w:r>
        <w:rPr>
          <w:rFonts w:hint="eastAsia" w:ascii="宋体" w:cs="宋体"/>
          <w:sz w:val="24"/>
          <w:lang w:eastAsia="zh-CN"/>
        </w:rPr>
        <w:t>磋商公告</w:t>
      </w:r>
      <w:r>
        <w:rPr>
          <w:rFonts w:hint="eastAsia" w:ascii="宋体" w:eastAsia="宋体" w:cs="宋体"/>
          <w:sz w:val="24"/>
        </w:rPr>
        <w:t>；</w:t>
      </w:r>
    </w:p>
    <w:p>
      <w:pPr>
        <w:spacing w:line="360" w:lineRule="auto"/>
        <w:ind w:firstLine="720" w:firstLineChars="300"/>
        <w:rPr>
          <w:rFonts w:ascii="宋体" w:eastAsia="宋体" w:cs="宋体"/>
          <w:sz w:val="24"/>
        </w:rPr>
      </w:pPr>
      <w:r>
        <w:rPr>
          <w:rFonts w:hint="eastAsia" w:ascii="宋体" w:eastAsia="宋体" w:cs="宋体"/>
          <w:sz w:val="24"/>
        </w:rPr>
        <w:t>⑵</w:t>
      </w:r>
      <w:r>
        <w:rPr>
          <w:rFonts w:hint="eastAsia" w:ascii="宋体" w:eastAsia="宋体" w:cs="宋体"/>
          <w:sz w:val="24"/>
          <w:lang w:val="en-US" w:eastAsia="zh-CN"/>
        </w:rPr>
        <w:t xml:space="preserve"> </w:t>
      </w:r>
      <w:r>
        <w:rPr>
          <w:rFonts w:hint="eastAsia" w:ascii="宋体" w:eastAsia="宋体" w:cs="宋体"/>
          <w:sz w:val="24"/>
        </w:rPr>
        <w:t>投标人须知</w:t>
      </w:r>
      <w:r>
        <w:rPr>
          <w:rFonts w:hint="eastAsia" w:ascii="宋体" w:cs="宋体"/>
          <w:sz w:val="24"/>
          <w:lang w:eastAsia="zh-CN"/>
        </w:rPr>
        <w:t>前附表</w:t>
      </w:r>
      <w:r>
        <w:rPr>
          <w:rFonts w:hint="eastAsia" w:ascii="宋体" w:eastAsia="宋体" w:cs="宋体"/>
          <w:sz w:val="24"/>
        </w:rPr>
        <w:t>；</w:t>
      </w:r>
    </w:p>
    <w:p>
      <w:pPr>
        <w:spacing w:line="360" w:lineRule="auto"/>
        <w:ind w:firstLine="720" w:firstLineChars="300"/>
        <w:rPr>
          <w:rFonts w:ascii="宋体" w:eastAsia="宋体" w:cs="宋体"/>
          <w:sz w:val="24"/>
        </w:rPr>
      </w:pPr>
      <w:r>
        <w:rPr>
          <w:rFonts w:hint="eastAsia" w:ascii="宋体" w:eastAsia="宋体" w:cs="宋体"/>
          <w:sz w:val="24"/>
        </w:rPr>
        <w:t>⑶</w:t>
      </w:r>
      <w:r>
        <w:rPr>
          <w:rFonts w:hint="eastAsia" w:ascii="宋体" w:eastAsia="宋体" w:cs="宋体"/>
          <w:sz w:val="24"/>
          <w:lang w:val="en-US" w:eastAsia="zh-CN"/>
        </w:rPr>
        <w:t xml:space="preserve"> </w:t>
      </w:r>
      <w:r>
        <w:rPr>
          <w:rFonts w:hint="eastAsia" w:ascii="宋体" w:eastAsia="宋体" w:cs="宋体"/>
          <w:sz w:val="24"/>
        </w:rPr>
        <w:t>投标须知；</w:t>
      </w:r>
    </w:p>
    <w:p>
      <w:pPr>
        <w:spacing w:line="360" w:lineRule="auto"/>
        <w:ind w:firstLine="720" w:firstLineChars="300"/>
        <w:rPr>
          <w:rFonts w:ascii="宋体" w:eastAsia="宋体" w:cs="宋体"/>
          <w:sz w:val="24"/>
        </w:rPr>
      </w:pPr>
      <w:r>
        <w:rPr>
          <w:rFonts w:hint="eastAsia" w:ascii="宋体" w:eastAsia="宋体" w:cs="宋体"/>
          <w:sz w:val="24"/>
        </w:rPr>
        <w:t>⑷</w:t>
      </w:r>
      <w:r>
        <w:rPr>
          <w:rFonts w:hint="eastAsia" w:ascii="宋体" w:eastAsia="宋体" w:cs="宋体"/>
          <w:sz w:val="24"/>
          <w:lang w:val="en-US" w:eastAsia="zh-CN"/>
        </w:rPr>
        <w:t xml:space="preserve"> </w:t>
      </w:r>
      <w:r>
        <w:rPr>
          <w:rFonts w:hint="eastAsia" w:ascii="宋体" w:eastAsia="宋体" w:cs="宋体"/>
          <w:sz w:val="24"/>
        </w:rPr>
        <w:t>评标办法；</w:t>
      </w:r>
    </w:p>
    <w:p>
      <w:pPr>
        <w:spacing w:line="360" w:lineRule="auto"/>
        <w:ind w:firstLine="720" w:firstLineChars="300"/>
        <w:rPr>
          <w:rFonts w:ascii="宋体" w:eastAsia="宋体" w:cs="宋体"/>
          <w:sz w:val="24"/>
        </w:rPr>
      </w:pPr>
      <w:r>
        <w:rPr>
          <w:rFonts w:hint="eastAsia" w:ascii="宋体" w:eastAsia="宋体" w:cs="宋体"/>
          <w:sz w:val="24"/>
        </w:rPr>
        <w:t>⑸</w:t>
      </w:r>
      <w:r>
        <w:rPr>
          <w:rFonts w:hint="eastAsia" w:ascii="宋体" w:eastAsia="宋体" w:cs="宋体"/>
          <w:sz w:val="24"/>
          <w:lang w:val="en-US" w:eastAsia="zh-CN"/>
        </w:rPr>
        <w:t xml:space="preserve"> </w:t>
      </w:r>
      <w:r>
        <w:rPr>
          <w:rFonts w:hint="eastAsia" w:ascii="宋体" w:eastAsia="宋体" w:cs="宋体"/>
          <w:sz w:val="24"/>
        </w:rPr>
        <w:t>合同条款及格式；</w:t>
      </w:r>
    </w:p>
    <w:p>
      <w:pPr>
        <w:spacing w:line="360" w:lineRule="auto"/>
        <w:ind w:firstLine="720" w:firstLineChars="300"/>
        <w:rPr>
          <w:rFonts w:ascii="宋体" w:eastAsia="宋体" w:cs="宋体"/>
          <w:sz w:val="24"/>
        </w:rPr>
      </w:pPr>
      <w:r>
        <w:rPr>
          <w:rFonts w:hint="eastAsia" w:ascii="宋体" w:eastAsia="宋体" w:cs="宋体"/>
          <w:sz w:val="24"/>
        </w:rPr>
        <w:t>⑹ 技术标准和要求；</w:t>
      </w:r>
    </w:p>
    <w:p>
      <w:pPr>
        <w:spacing w:line="360" w:lineRule="auto"/>
        <w:ind w:firstLine="720" w:firstLineChars="300"/>
        <w:rPr>
          <w:rFonts w:ascii="宋体" w:eastAsia="宋体" w:cs="宋体"/>
          <w:sz w:val="24"/>
        </w:rPr>
      </w:pPr>
      <w:r>
        <w:rPr>
          <w:rFonts w:hint="eastAsia" w:ascii="宋体" w:eastAsia="宋体" w:cs="宋体"/>
          <w:sz w:val="24"/>
        </w:rPr>
        <w:t xml:space="preserve">⑺ </w:t>
      </w:r>
      <w:r>
        <w:rPr>
          <w:rFonts w:hint="eastAsia" w:ascii="宋体" w:cs="宋体"/>
          <w:sz w:val="24"/>
          <w:lang w:eastAsia="zh-CN"/>
        </w:rPr>
        <w:t>响应文件</w:t>
      </w:r>
      <w:r>
        <w:rPr>
          <w:rFonts w:hint="eastAsia" w:ascii="宋体" w:eastAsia="宋体" w:cs="宋体"/>
          <w:sz w:val="24"/>
        </w:rPr>
        <w:t>格式；</w:t>
      </w:r>
    </w:p>
    <w:p>
      <w:pPr>
        <w:spacing w:line="360" w:lineRule="auto"/>
        <w:ind w:firstLine="720" w:firstLineChars="300"/>
      </w:pPr>
      <w:r>
        <w:rPr>
          <w:rFonts w:hint="eastAsia" w:ascii="宋体" w:hAnsi="宋体" w:eastAsia="宋体" w:cs="宋体"/>
          <w:sz w:val="24"/>
        </w:rPr>
        <w:t>⑻</w:t>
      </w:r>
      <w:r>
        <w:rPr>
          <w:rFonts w:hint="eastAsia" w:ascii="宋体" w:eastAsia="宋体" w:cs="宋体"/>
          <w:sz w:val="24"/>
        </w:rPr>
        <w:t xml:space="preserve"> </w:t>
      </w:r>
      <w:r>
        <w:rPr>
          <w:rFonts w:hint="eastAsia" w:ascii="宋体" w:cs="宋体"/>
          <w:sz w:val="24"/>
          <w:lang w:eastAsia="zh-CN"/>
        </w:rPr>
        <w:t>按照磋商文件规定作为磋商文件组成部分的其他内容（若有）</w:t>
      </w:r>
      <w:r>
        <w:rPr>
          <w:rFonts w:hint="eastAsia" w:ascii="宋体" w:eastAsia="宋体" w:cs="宋体"/>
          <w:sz w:val="24"/>
        </w:rPr>
        <w:t>。</w:t>
      </w:r>
    </w:p>
    <w:p>
      <w:pPr>
        <w:widowControl/>
        <w:shd w:val="clear" w:color="auto" w:fill="FFFFFF"/>
        <w:snapToGrid w:val="0"/>
        <w:spacing w:line="360" w:lineRule="auto"/>
        <w:rPr>
          <w:rFonts w:hint="eastAsia" w:ascii="宋体" w:eastAsia="宋体" w:cs="Arial"/>
          <w:b/>
          <w:bCs/>
          <w:kern w:val="0"/>
          <w:sz w:val="24"/>
          <w:lang w:eastAsia="zh-CN"/>
        </w:rPr>
      </w:pPr>
      <w:r>
        <w:rPr>
          <w:rFonts w:hint="eastAsia" w:ascii="宋体" w:eastAsia="宋体" w:cs="宋体"/>
          <w:b/>
          <w:bCs/>
          <w:sz w:val="24"/>
          <w:lang w:eastAsia="zh-CN"/>
        </w:rPr>
        <w:t>二、</w:t>
      </w:r>
      <w:r>
        <w:rPr>
          <w:rFonts w:hint="eastAsia" w:ascii="宋体" w:cs="宋体"/>
          <w:b/>
          <w:bCs/>
          <w:kern w:val="0"/>
          <w:sz w:val="24"/>
          <w:lang w:eastAsia="zh-CN"/>
        </w:rPr>
        <w:t>磋商文件</w:t>
      </w:r>
      <w:r>
        <w:rPr>
          <w:rFonts w:hint="eastAsia" w:ascii="宋体" w:eastAsia="宋体" w:cs="宋体"/>
          <w:b/>
          <w:bCs/>
          <w:kern w:val="0"/>
          <w:sz w:val="24"/>
        </w:rPr>
        <w:t>的澄清</w:t>
      </w:r>
      <w:r>
        <w:rPr>
          <w:rFonts w:hint="eastAsia" w:ascii="宋体" w:cs="宋体"/>
          <w:b/>
          <w:bCs/>
          <w:kern w:val="0"/>
          <w:sz w:val="24"/>
          <w:lang w:eastAsia="zh-CN"/>
        </w:rPr>
        <w:t>和修改</w:t>
      </w:r>
    </w:p>
    <w:p>
      <w:pPr>
        <w:widowControl/>
        <w:shd w:val="clear" w:color="auto" w:fill="FFFFFF"/>
        <w:snapToGrid w:val="0"/>
        <w:spacing w:line="360" w:lineRule="auto"/>
        <w:ind w:firstLine="480" w:firstLineChars="200"/>
        <w:rPr>
          <w:rFonts w:hint="eastAsia" w:ascii="宋体" w:eastAsia="宋体" w:cs="宋体"/>
          <w:kern w:val="0"/>
          <w:sz w:val="24"/>
        </w:rPr>
      </w:pPr>
      <w:r>
        <w:rPr>
          <w:rFonts w:hint="eastAsia" w:ascii="宋体" w:eastAsia="宋体" w:cs="宋体"/>
          <w:kern w:val="0"/>
          <w:sz w:val="24"/>
        </w:rPr>
        <w:t>2.1投标人应仔细阅读和检查</w:t>
      </w:r>
      <w:r>
        <w:rPr>
          <w:rFonts w:hint="eastAsia" w:ascii="宋体" w:cs="宋体"/>
          <w:kern w:val="0"/>
          <w:sz w:val="24"/>
          <w:lang w:eastAsia="zh-CN"/>
        </w:rPr>
        <w:t>磋商文件</w:t>
      </w:r>
      <w:r>
        <w:rPr>
          <w:rFonts w:hint="eastAsia" w:ascii="宋体" w:eastAsia="宋体" w:cs="宋体"/>
          <w:kern w:val="0"/>
          <w:sz w:val="24"/>
        </w:rPr>
        <w:t>的全部内容。如发现缺页或附件不全，应及时向招标人提出，以便补齐。如有疑问，应在投标人须知前附表规定的时间前以书面形式，要求招标人对</w:t>
      </w:r>
      <w:r>
        <w:rPr>
          <w:rFonts w:hint="eastAsia" w:ascii="宋体" w:cs="宋体"/>
          <w:kern w:val="0"/>
          <w:sz w:val="24"/>
          <w:lang w:eastAsia="zh-CN"/>
        </w:rPr>
        <w:t>磋商文件</w:t>
      </w:r>
      <w:r>
        <w:rPr>
          <w:rFonts w:hint="eastAsia" w:ascii="宋体" w:eastAsia="宋体" w:cs="宋体"/>
          <w:kern w:val="0"/>
          <w:sz w:val="24"/>
        </w:rPr>
        <w:t>予以澄清。</w:t>
      </w:r>
    </w:p>
    <w:p>
      <w:pPr>
        <w:widowControl/>
        <w:shd w:val="clear" w:color="auto" w:fill="FFFFFF"/>
        <w:snapToGrid w:val="0"/>
        <w:spacing w:line="360" w:lineRule="auto"/>
        <w:ind w:firstLine="480" w:firstLineChars="200"/>
        <w:rPr>
          <w:rFonts w:ascii="宋体" w:eastAsia="宋体" w:cs="宋体"/>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en-US" w:eastAsia="zh-CN"/>
        </w:rPr>
        <w:t xml:space="preserve">2 </w:t>
      </w:r>
      <w:r>
        <w:rPr>
          <w:rFonts w:hint="eastAsia" w:asciiTheme="minorEastAsia" w:hAnsiTheme="minorEastAsia" w:eastAsiaTheme="minorEastAsia" w:cstheme="minorEastAsia"/>
          <w:kern w:val="0"/>
          <w:sz w:val="24"/>
        </w:rPr>
        <w:t>在投标人须知前附表规定的截止时间前，无论出于何种原因，</w:t>
      </w:r>
      <w:r>
        <w:rPr>
          <w:rFonts w:hint="eastAsia" w:asciiTheme="minorEastAsia" w:hAnsiTheme="minorEastAsia" w:eastAsiaTheme="minorEastAsia" w:cstheme="minorEastAsia"/>
          <w:kern w:val="0"/>
          <w:sz w:val="24"/>
          <w:lang w:eastAsia="zh-CN"/>
        </w:rPr>
        <w:t>招标采购单位</w:t>
      </w:r>
      <w:r>
        <w:rPr>
          <w:rFonts w:hint="eastAsia" w:asciiTheme="minorEastAsia" w:hAnsiTheme="minorEastAsia" w:eastAsiaTheme="minorEastAsia" w:cstheme="minorEastAsia"/>
          <w:kern w:val="0"/>
          <w:sz w:val="24"/>
        </w:rPr>
        <w:t>可主动地或在解答潜在投标人提出的澄清问题时对</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进行</w:t>
      </w:r>
      <w:r>
        <w:rPr>
          <w:rFonts w:hint="eastAsia" w:asciiTheme="minorEastAsia" w:hAnsiTheme="minorEastAsia" w:eastAsiaTheme="minorEastAsia" w:cstheme="minorEastAsia"/>
          <w:kern w:val="0"/>
          <w:sz w:val="24"/>
          <w:lang w:eastAsia="zh-CN"/>
        </w:rPr>
        <w:t>必要的澄清或</w:t>
      </w:r>
      <w:r>
        <w:rPr>
          <w:rFonts w:hint="eastAsia" w:asciiTheme="minorEastAsia" w:hAnsiTheme="minorEastAsia" w:eastAsiaTheme="minorEastAsia" w:cstheme="minorEastAsia"/>
          <w:kern w:val="0"/>
          <w:sz w:val="24"/>
        </w:rPr>
        <w:t>修改</w:t>
      </w:r>
      <w:r>
        <w:rPr>
          <w:rFonts w:hint="eastAsia" w:asciiTheme="minorEastAsia" w:hAnsiTheme="minorEastAsia" w:eastAsiaTheme="minorEastAsia" w:cstheme="minorEastAsia"/>
          <w:kern w:val="0"/>
          <w:sz w:val="24"/>
          <w:lang w:eastAsia="zh-CN"/>
        </w:rPr>
        <w:t>，但不得对磋商文件载明的采购标的和投标人的资格要求进行改变</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rPr>
        <w:t>2.</w:t>
      </w:r>
      <w:r>
        <w:rPr>
          <w:rFonts w:hint="eastAsia" w:ascii="宋体" w:cs="宋体"/>
          <w:kern w:val="0"/>
          <w:sz w:val="24"/>
          <w:lang w:val="en-US" w:eastAsia="zh-CN"/>
        </w:rPr>
        <w:t>3</w:t>
      </w:r>
      <w:r>
        <w:rPr>
          <w:rFonts w:hint="eastAsia" w:ascii="宋体" w:cs="宋体"/>
          <w:kern w:val="0"/>
          <w:sz w:val="24"/>
          <w:lang w:eastAsia="zh-CN"/>
        </w:rPr>
        <w:t>磋商文件</w:t>
      </w:r>
      <w:r>
        <w:rPr>
          <w:rFonts w:hint="eastAsia" w:ascii="宋体" w:eastAsia="宋体" w:cs="宋体"/>
          <w:kern w:val="0"/>
          <w:sz w:val="24"/>
        </w:rPr>
        <w:t>的澄清将在投标人须知前附表规定的投标截止时间前以书面形式发给所有购买</w:t>
      </w:r>
      <w:r>
        <w:rPr>
          <w:rFonts w:hint="eastAsia" w:ascii="宋体" w:cs="宋体"/>
          <w:kern w:val="0"/>
          <w:sz w:val="24"/>
          <w:lang w:eastAsia="zh-CN"/>
        </w:rPr>
        <w:t>磋商文件</w:t>
      </w:r>
      <w:r>
        <w:rPr>
          <w:rFonts w:hint="eastAsia" w:ascii="宋体" w:eastAsia="宋体" w:cs="宋体"/>
          <w:kern w:val="0"/>
          <w:sz w:val="24"/>
        </w:rPr>
        <w:t>的投标人，但不指明澄清问题的来源。如果澄清发出的时间距投标截止时间不足</w:t>
      </w:r>
      <w:r>
        <w:rPr>
          <w:rFonts w:hint="eastAsia" w:ascii="宋体" w:cs="宋体"/>
          <w:kern w:val="0"/>
          <w:sz w:val="24"/>
          <w:u w:val="none"/>
          <w:lang w:eastAsia="zh-CN"/>
        </w:rPr>
        <w:t>的</w:t>
      </w:r>
      <w:r>
        <w:rPr>
          <w:rFonts w:hint="eastAsia" w:ascii="宋体" w:eastAsia="宋体" w:cs="宋体"/>
          <w:kern w:val="0"/>
          <w:sz w:val="24"/>
        </w:rPr>
        <w:t>，相应延长投标截止时间。</w:t>
      </w:r>
    </w:p>
    <w:p>
      <w:pPr>
        <w:spacing w:line="360" w:lineRule="auto"/>
        <w:ind w:firstLine="480" w:firstLineChars="200"/>
      </w:pPr>
      <w:r>
        <w:rPr>
          <w:rFonts w:hint="eastAsia" w:ascii="宋体" w:eastAsia="宋体" w:cs="宋体"/>
          <w:kern w:val="0"/>
          <w:sz w:val="24"/>
        </w:rPr>
        <w:t>2.</w:t>
      </w:r>
      <w:r>
        <w:rPr>
          <w:rFonts w:hint="eastAsia" w:ascii="宋体" w:cs="宋体"/>
          <w:kern w:val="0"/>
          <w:sz w:val="24"/>
          <w:lang w:val="en-US" w:eastAsia="zh-CN"/>
        </w:rPr>
        <w:t>4</w:t>
      </w:r>
      <w:r>
        <w:rPr>
          <w:rFonts w:hint="eastAsia" w:ascii="宋体" w:eastAsia="宋体" w:cs="宋体"/>
          <w:kern w:val="0"/>
          <w:sz w:val="24"/>
        </w:rPr>
        <w:t>投标人在收到澄清后，应在规定时间内以书面形式通知招标人，确认已收到该澄清。</w:t>
      </w:r>
    </w:p>
    <w:p>
      <w:pPr>
        <w:widowControl/>
        <w:shd w:val="clear" w:color="auto" w:fill="FFFFFF"/>
        <w:snapToGrid w:val="0"/>
        <w:spacing w:line="360" w:lineRule="auto"/>
        <w:rPr>
          <w:rFonts w:hint="eastAsia" w:ascii="宋体" w:eastAsia="宋体" w:cs="Arial"/>
          <w:b/>
          <w:bCs/>
          <w:kern w:val="0"/>
          <w:sz w:val="24"/>
          <w:lang w:eastAsia="zh-CN"/>
        </w:rPr>
      </w:pPr>
      <w:r>
        <w:rPr>
          <w:rFonts w:hint="eastAsia" w:ascii="宋体" w:cs="宋体"/>
          <w:b/>
          <w:bCs/>
          <w:sz w:val="24"/>
          <w:lang w:eastAsia="zh-CN"/>
        </w:rPr>
        <w:t>三</w:t>
      </w:r>
      <w:r>
        <w:rPr>
          <w:rFonts w:hint="eastAsia" w:ascii="宋体" w:eastAsia="宋体" w:cs="宋体"/>
          <w:b/>
          <w:bCs/>
          <w:sz w:val="24"/>
          <w:lang w:eastAsia="zh-CN"/>
        </w:rPr>
        <w:t>、</w:t>
      </w:r>
      <w:r>
        <w:rPr>
          <w:rFonts w:hint="eastAsia" w:ascii="宋体" w:cs="宋体"/>
          <w:b/>
          <w:bCs/>
          <w:kern w:val="0"/>
          <w:sz w:val="24"/>
          <w:lang w:eastAsia="zh-CN"/>
        </w:rPr>
        <w:t>更正、终止公告</w:t>
      </w:r>
    </w:p>
    <w:p>
      <w:pPr>
        <w:widowControl/>
        <w:shd w:val="clear" w:color="auto" w:fill="FFFFFF"/>
        <w:snapToGrid w:val="0"/>
        <w:spacing w:line="360" w:lineRule="auto"/>
        <w:ind w:firstLine="480" w:firstLineChars="200"/>
        <w:rPr>
          <w:rFonts w:hint="eastAsia" w:ascii="宋体" w:eastAsia="宋体" w:cs="宋体"/>
          <w:kern w:val="0"/>
          <w:sz w:val="24"/>
        </w:rPr>
      </w:pPr>
      <w:r>
        <w:rPr>
          <w:rFonts w:hint="eastAsia" w:ascii="宋体" w:eastAsia="宋体" w:cs="宋体"/>
          <w:kern w:val="0"/>
          <w:sz w:val="24"/>
          <w:lang w:val="en-US" w:eastAsia="zh-CN"/>
        </w:rPr>
        <w:t>3</w:t>
      </w:r>
      <w:r>
        <w:rPr>
          <w:rFonts w:hint="eastAsia" w:ascii="宋体" w:eastAsia="宋体" w:cs="宋体"/>
          <w:kern w:val="0"/>
          <w:sz w:val="24"/>
        </w:rPr>
        <w:t>.1</w:t>
      </w:r>
      <w:r>
        <w:rPr>
          <w:rFonts w:hint="eastAsia" w:ascii="宋体" w:eastAsia="宋体" w:cs="宋体"/>
          <w:kern w:val="0"/>
          <w:sz w:val="24"/>
          <w:lang w:eastAsia="zh-CN"/>
        </w:rPr>
        <w:t>若招标采购单位发布更正公告，则更正公告及其所发布的内容或信息（包括但不限于：</w:t>
      </w:r>
      <w:r>
        <w:rPr>
          <w:rFonts w:hint="eastAsia" w:ascii="宋体" w:cs="宋体"/>
          <w:kern w:val="0"/>
          <w:sz w:val="24"/>
          <w:lang w:eastAsia="zh-CN"/>
        </w:rPr>
        <w:t>磋商文件</w:t>
      </w:r>
      <w:r>
        <w:rPr>
          <w:rFonts w:hint="eastAsia" w:ascii="宋体" w:eastAsia="宋体" w:cs="宋体"/>
          <w:kern w:val="0"/>
          <w:sz w:val="24"/>
          <w:lang w:eastAsia="zh-CN"/>
        </w:rPr>
        <w:t>的澄清或修改、现场考察或答疑会的有关事宜等）作为</w:t>
      </w:r>
      <w:r>
        <w:rPr>
          <w:rFonts w:hint="eastAsia" w:ascii="宋体" w:cs="宋体"/>
          <w:kern w:val="0"/>
          <w:sz w:val="24"/>
          <w:lang w:eastAsia="zh-CN"/>
        </w:rPr>
        <w:t>磋商文件</w:t>
      </w:r>
      <w:r>
        <w:rPr>
          <w:rFonts w:hint="eastAsia" w:ascii="宋体" w:eastAsia="宋体" w:cs="宋体"/>
          <w:kern w:val="0"/>
          <w:sz w:val="24"/>
          <w:lang w:eastAsia="zh-CN"/>
        </w:rPr>
        <w:t>组成部分，对投标人具有约束力。</w:t>
      </w:r>
    </w:p>
    <w:p>
      <w:pPr>
        <w:widowControl/>
        <w:shd w:val="clear" w:color="auto" w:fill="FFFFFF"/>
        <w:snapToGrid w:val="0"/>
        <w:spacing w:line="360" w:lineRule="auto"/>
        <w:ind w:firstLine="480" w:firstLineChars="200"/>
        <w:rPr>
          <w:rFonts w:hint="eastAsia" w:ascii="宋体" w:eastAsia="宋体" w:cs="宋体"/>
          <w:kern w:val="0"/>
          <w:sz w:val="24"/>
          <w:lang w:eastAsia="zh-CN"/>
        </w:rPr>
      </w:pPr>
      <w:r>
        <w:rPr>
          <w:rFonts w:hint="eastAsia" w:ascii="宋体" w:eastAsia="宋体" w:cs="宋体"/>
          <w:kern w:val="0"/>
          <w:sz w:val="24"/>
          <w:lang w:val="en-US" w:eastAsia="zh-CN"/>
        </w:rPr>
        <w:t>3</w:t>
      </w:r>
      <w:r>
        <w:rPr>
          <w:rFonts w:hint="eastAsia" w:ascii="宋体" w:eastAsia="宋体" w:cs="宋体"/>
          <w:kern w:val="0"/>
          <w:sz w:val="24"/>
        </w:rPr>
        <w:t>.</w:t>
      </w:r>
      <w:r>
        <w:rPr>
          <w:rFonts w:hint="eastAsia" w:ascii="宋体" w:eastAsia="宋体" w:cs="宋体"/>
          <w:kern w:val="0"/>
          <w:sz w:val="24"/>
          <w:lang w:val="en-US" w:eastAsia="zh-CN"/>
        </w:rPr>
        <w:t>2</w:t>
      </w:r>
      <w:r>
        <w:rPr>
          <w:rFonts w:hint="eastAsia" w:ascii="宋体" w:eastAsia="宋体" w:cs="宋体"/>
          <w:kern w:val="0"/>
          <w:sz w:val="24"/>
          <w:lang w:eastAsia="zh-CN"/>
        </w:rPr>
        <w:t>更正公告作为招标采购单位通知所有潜在的投标人的书面形式。</w:t>
      </w:r>
    </w:p>
    <w:p>
      <w:pPr>
        <w:widowControl/>
        <w:shd w:val="clear" w:color="auto" w:fill="FFFFFF"/>
        <w:snapToGrid w:val="0"/>
        <w:spacing w:line="360" w:lineRule="auto"/>
        <w:ind w:firstLine="480" w:firstLineChars="200"/>
        <w:rPr>
          <w:rFonts w:hint="eastAsia" w:ascii="宋体" w:eastAsia="宋体" w:cs="宋体"/>
          <w:kern w:val="0"/>
          <w:sz w:val="24"/>
        </w:rPr>
      </w:pPr>
      <w:r>
        <w:rPr>
          <w:rFonts w:hint="eastAsia" w:ascii="宋体" w:eastAsia="宋体" w:cs="宋体"/>
          <w:kern w:val="0"/>
          <w:sz w:val="24"/>
          <w:lang w:val="en-US" w:eastAsia="zh-CN"/>
        </w:rPr>
        <w:t>3.3若出现因重大变故导致采购任务取消情形，</w:t>
      </w:r>
      <w:r>
        <w:rPr>
          <w:rFonts w:hint="eastAsia" w:ascii="宋体" w:eastAsia="宋体" w:cs="宋体"/>
          <w:kern w:val="0"/>
          <w:sz w:val="24"/>
          <w:lang w:eastAsia="zh-CN"/>
        </w:rPr>
        <w:t>招标采购单位可终止招标并发布终止公告</w:t>
      </w:r>
      <w:r>
        <w:rPr>
          <w:rFonts w:hint="eastAsia" w:ascii="宋体" w:eastAsia="宋体" w:cs="宋体"/>
          <w:kern w:val="0"/>
          <w:sz w:val="24"/>
        </w:rPr>
        <w:t>。</w:t>
      </w:r>
    </w:p>
    <w:p>
      <w:pPr>
        <w:widowControl/>
        <w:shd w:val="clear" w:color="auto" w:fill="FFFFFF"/>
        <w:snapToGrid w:val="0"/>
        <w:spacing w:line="360" w:lineRule="auto"/>
        <w:ind w:firstLine="480" w:firstLineChars="200"/>
        <w:rPr>
          <w:rFonts w:hint="eastAsia" w:ascii="宋体" w:eastAsia="宋体" w:cs="宋体"/>
          <w:kern w:val="0"/>
          <w:sz w:val="24"/>
          <w:lang w:eastAsia="zh-CN"/>
        </w:rPr>
      </w:pPr>
      <w:r>
        <w:rPr>
          <w:rFonts w:hint="eastAsia" w:ascii="宋体" w:eastAsia="宋体" w:cs="宋体"/>
          <w:kern w:val="0"/>
          <w:sz w:val="24"/>
          <w:lang w:val="en-US" w:eastAsia="zh-CN"/>
        </w:rPr>
        <w:t>3</w:t>
      </w:r>
      <w:r>
        <w:rPr>
          <w:rFonts w:hint="eastAsia" w:ascii="宋体" w:eastAsia="宋体" w:cs="宋体"/>
          <w:kern w:val="0"/>
          <w:sz w:val="24"/>
        </w:rPr>
        <w:t>.</w:t>
      </w:r>
      <w:r>
        <w:rPr>
          <w:rFonts w:hint="eastAsia" w:ascii="宋体" w:eastAsia="宋体" w:cs="宋体"/>
          <w:kern w:val="0"/>
          <w:sz w:val="24"/>
          <w:lang w:val="en-US" w:eastAsia="zh-CN"/>
        </w:rPr>
        <w:t>4</w:t>
      </w:r>
      <w:r>
        <w:rPr>
          <w:rFonts w:hint="eastAsia" w:ascii="宋体" w:eastAsia="宋体" w:cs="宋体"/>
          <w:kern w:val="0"/>
          <w:sz w:val="24"/>
          <w:lang w:eastAsia="zh-CN"/>
        </w:rPr>
        <w:t>终止公告作为招标采购单位通知所有潜在的投标人的书面形式。</w:t>
      </w:r>
    </w:p>
    <w:p>
      <w:pPr>
        <w:bidi w:val="0"/>
        <w:rPr>
          <w:rFonts w:hint="eastAsia"/>
        </w:rPr>
      </w:pPr>
    </w:p>
    <w:p>
      <w:pPr>
        <w:pStyle w:val="4"/>
        <w:jc w:val="center"/>
        <w:rPr>
          <w:rFonts w:cs="宋体"/>
          <w:sz w:val="24"/>
          <w:szCs w:val="24"/>
        </w:rPr>
      </w:pPr>
      <w:bookmarkStart w:id="5" w:name="_Toc4991"/>
      <w:r>
        <w:rPr>
          <w:rFonts w:ascii="Times New Roman" w:hAnsi="Times New Roman"/>
          <w:sz w:val="24"/>
          <w:szCs w:val="24"/>
        </w:rPr>
        <w:t>第</w:t>
      </w:r>
      <w:r>
        <w:rPr>
          <w:rFonts w:hint="eastAsia" w:ascii="Times New Roman" w:hAnsi="Times New Roman"/>
          <w:sz w:val="24"/>
          <w:szCs w:val="24"/>
          <w:lang w:eastAsia="zh-CN"/>
        </w:rPr>
        <w:t>三</w:t>
      </w:r>
      <w:r>
        <w:rPr>
          <w:rFonts w:ascii="Times New Roman" w:hAnsi="Times New Roman"/>
          <w:sz w:val="24"/>
          <w:szCs w:val="24"/>
        </w:rPr>
        <w:t>节</w:t>
      </w:r>
      <w:r>
        <w:rPr>
          <w:rFonts w:hint="eastAsia" w:ascii="Times New Roman" w:hAnsi="Times New Roman"/>
          <w:sz w:val="24"/>
          <w:szCs w:val="24"/>
          <w:lang w:val="en-US" w:eastAsia="zh-CN"/>
        </w:rPr>
        <w:t xml:space="preserve"> </w:t>
      </w:r>
      <w:r>
        <w:rPr>
          <w:rFonts w:hint="eastAsia" w:asciiTheme="minorEastAsia" w:hAnsiTheme="minorEastAsia" w:eastAsiaTheme="minorEastAsia" w:cstheme="minorEastAsia"/>
          <w:sz w:val="24"/>
          <w:szCs w:val="24"/>
          <w:lang w:val="en-US" w:eastAsia="zh-CN"/>
        </w:rPr>
        <w:t>响应文件</w:t>
      </w:r>
      <w:bookmarkEnd w:id="5"/>
    </w:p>
    <w:p>
      <w:pPr>
        <w:widowControl/>
        <w:shd w:val="clear" w:color="auto" w:fill="FFFFFF"/>
        <w:snapToGrid w:val="0"/>
        <w:spacing w:line="360" w:lineRule="auto"/>
        <w:rPr>
          <w:rFonts w:hint="eastAsia" w:ascii="宋体" w:eastAsia="宋体" w:cs="Arial"/>
          <w:b/>
          <w:bCs/>
          <w:kern w:val="0"/>
          <w:sz w:val="24"/>
          <w:lang w:eastAsia="zh-CN"/>
        </w:rPr>
      </w:pPr>
      <w:r>
        <w:rPr>
          <w:rFonts w:hint="eastAsia" w:ascii="宋体" w:eastAsia="宋体" w:cs="宋体"/>
          <w:b/>
          <w:bCs/>
          <w:sz w:val="24"/>
          <w:lang w:eastAsia="zh-CN"/>
        </w:rPr>
        <w:t>一、</w:t>
      </w:r>
      <w:r>
        <w:rPr>
          <w:rFonts w:hint="eastAsia" w:ascii="宋体" w:cs="宋体"/>
          <w:b/>
          <w:bCs/>
          <w:kern w:val="0"/>
          <w:sz w:val="24"/>
          <w:lang w:eastAsia="zh-CN"/>
        </w:rPr>
        <w:t>响应文件</w:t>
      </w:r>
      <w:r>
        <w:rPr>
          <w:rFonts w:hint="eastAsia" w:ascii="宋体" w:eastAsia="宋体" w:cs="宋体"/>
          <w:b/>
          <w:bCs/>
          <w:kern w:val="0"/>
          <w:sz w:val="24"/>
        </w:rPr>
        <w:t>的</w:t>
      </w:r>
      <w:r>
        <w:rPr>
          <w:rFonts w:hint="eastAsia" w:ascii="宋体" w:cs="宋体"/>
          <w:b/>
          <w:bCs/>
          <w:kern w:val="0"/>
          <w:sz w:val="24"/>
          <w:lang w:eastAsia="zh-CN"/>
        </w:rPr>
        <w:t>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sz w:val="24"/>
          <w:lang w:eastAsia="zh-CN"/>
        </w:rPr>
      </w:pPr>
      <w:r>
        <w:rPr>
          <w:rFonts w:hint="eastAsia" w:ascii="宋体" w:cs="宋体"/>
          <w:sz w:val="24"/>
          <w:lang w:eastAsia="zh-CN"/>
        </w:rPr>
        <w:t>投标人应先仔细阅读磋商文件的全部内容后，再进行响应文件的编制。响应文件应满足磋商文件提出的实质性要求和条件，并保证其所提交的全部资料是不可隔离且真实、有效、准确、完整和不具有任何误导性的，否则造成不利后果投标人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eastAsia="宋体" w:cs="宋体"/>
          <w:sz w:val="24"/>
        </w:rPr>
      </w:pPr>
      <w:r>
        <w:rPr>
          <w:rFonts w:hint="eastAsia" w:ascii="宋体" w:cs="宋体"/>
          <w:sz w:val="24"/>
          <w:lang w:val="en-US" w:eastAsia="zh-CN"/>
        </w:rPr>
        <w:t>1</w:t>
      </w:r>
      <w:r>
        <w:rPr>
          <w:rFonts w:hint="eastAsia" w:ascii="宋体" w:eastAsia="宋体" w:cs="宋体"/>
          <w:sz w:val="24"/>
        </w:rPr>
        <w:t xml:space="preserve">.1 </w:t>
      </w:r>
      <w:r>
        <w:rPr>
          <w:rFonts w:hint="eastAsia" w:ascii="宋体" w:cs="宋体"/>
          <w:sz w:val="24"/>
          <w:lang w:eastAsia="zh-CN"/>
        </w:rPr>
        <w:t>响应文件由下述部分组成</w:t>
      </w:r>
      <w:r>
        <w:rPr>
          <w:rFonts w:hint="eastAsia" w:asci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eastAsia="宋体" w:cs="宋体"/>
          <w:sz w:val="24"/>
        </w:rPr>
      </w:pPr>
      <w:r>
        <w:rPr>
          <w:rFonts w:hint="eastAsia" w:ascii="宋体" w:eastAsia="宋体" w:cs="宋体"/>
          <w:sz w:val="24"/>
        </w:rPr>
        <w:t>⑴</w:t>
      </w:r>
      <w:r>
        <w:rPr>
          <w:rFonts w:hint="eastAsia" w:ascii="宋体" w:eastAsia="宋体" w:cs="宋体"/>
          <w:sz w:val="24"/>
          <w:lang w:val="en-US" w:eastAsia="zh-CN"/>
        </w:rPr>
        <w:t xml:space="preserve"> </w:t>
      </w:r>
      <w:r>
        <w:rPr>
          <w:rFonts w:hint="eastAsia" w:ascii="宋体" w:eastAsia="宋体" w:cs="宋体"/>
          <w:sz w:val="24"/>
        </w:rPr>
        <w:t>投标函；</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eastAsia="宋体" w:cs="宋体"/>
          <w:sz w:val="24"/>
        </w:rPr>
      </w:pPr>
      <w:r>
        <w:rPr>
          <w:rFonts w:hint="eastAsia" w:ascii="宋体" w:eastAsia="宋体" w:cs="宋体"/>
          <w:sz w:val="24"/>
        </w:rPr>
        <w:t>⑵</w:t>
      </w:r>
      <w:r>
        <w:rPr>
          <w:rFonts w:hint="eastAsia" w:ascii="宋体" w:eastAsia="宋体" w:cs="宋体"/>
          <w:sz w:val="24"/>
          <w:lang w:val="en-US" w:eastAsia="zh-CN"/>
        </w:rPr>
        <w:t xml:space="preserve"> </w:t>
      </w:r>
      <w:r>
        <w:rPr>
          <w:rFonts w:hint="eastAsia" w:ascii="宋体" w:cs="Arial"/>
          <w:kern w:val="0"/>
          <w:sz w:val="24"/>
        </w:rPr>
        <w:t>开标一览表（报价单）</w:t>
      </w:r>
      <w:r>
        <w:rPr>
          <w:rFonts w:hint="eastAsia" w:asciiTheme="minorEastAsia" w:hAnsiTheme="minorEastAsia" w:eastAsiaTheme="minorEastAsia" w:cstheme="minorEastAsia"/>
          <w:kern w:val="0"/>
          <w:sz w:val="24"/>
          <w:lang w:eastAsia="zh-CN"/>
        </w:rPr>
        <w:t>（必须单独封装并加盖投标公司公章）</w:t>
      </w:r>
      <w:r>
        <w:rPr>
          <w:rFonts w:hint="eastAsia" w:asci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eastAsia="宋体" w:cs="宋体"/>
          <w:sz w:val="24"/>
        </w:rPr>
      </w:pPr>
      <w:r>
        <w:rPr>
          <w:rFonts w:hint="eastAsia" w:ascii="宋体" w:eastAsia="宋体" w:cs="宋体"/>
          <w:sz w:val="24"/>
        </w:rPr>
        <w:t>⑶</w:t>
      </w:r>
      <w:r>
        <w:rPr>
          <w:rFonts w:hint="eastAsia" w:ascii="宋体" w:eastAsia="宋体" w:cs="宋体"/>
          <w:sz w:val="24"/>
          <w:lang w:val="en-US" w:eastAsia="zh-CN"/>
        </w:rPr>
        <w:t xml:space="preserve"> </w:t>
      </w:r>
      <w:r>
        <w:rPr>
          <w:rFonts w:hint="eastAsia" w:ascii="宋体" w:cs="Arial"/>
          <w:kern w:val="0"/>
          <w:sz w:val="24"/>
        </w:rPr>
        <w:t>法定代表人身份证明书</w:t>
      </w:r>
      <w:r>
        <w:rPr>
          <w:rFonts w:hint="eastAsia" w:asci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eastAsia="宋体" w:cs="宋体"/>
          <w:sz w:val="24"/>
        </w:rPr>
      </w:pPr>
      <w:r>
        <w:rPr>
          <w:rFonts w:hint="eastAsia" w:ascii="宋体" w:eastAsia="宋体" w:cs="宋体"/>
          <w:sz w:val="24"/>
        </w:rPr>
        <w:t>⑷</w:t>
      </w:r>
      <w:r>
        <w:rPr>
          <w:rFonts w:hint="eastAsia" w:ascii="宋体" w:eastAsia="宋体" w:cs="宋体"/>
          <w:sz w:val="24"/>
          <w:lang w:val="en-US" w:eastAsia="zh-CN"/>
        </w:rPr>
        <w:t xml:space="preserve"> </w:t>
      </w:r>
      <w:r>
        <w:rPr>
          <w:rFonts w:hint="eastAsia" w:ascii="宋体" w:cs="Arial"/>
          <w:kern w:val="0"/>
          <w:sz w:val="24"/>
        </w:rPr>
        <w:t>授权委托书</w:t>
      </w:r>
      <w:r>
        <w:rPr>
          <w:rFonts w:hint="eastAsia" w:asci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cs="宋体"/>
          <w:sz w:val="24"/>
          <w:lang w:val="en-US" w:eastAsia="zh-CN"/>
        </w:rPr>
      </w:pPr>
      <w:r>
        <w:rPr>
          <w:rFonts w:hint="eastAsia" w:ascii="宋体" w:eastAsia="宋体" w:cs="宋体"/>
          <w:sz w:val="24"/>
        </w:rPr>
        <w:t>⑸</w:t>
      </w:r>
      <w:r>
        <w:rPr>
          <w:rFonts w:hint="eastAsia" w:ascii="宋体" w:eastAsia="宋体" w:cs="宋体"/>
          <w:sz w:val="24"/>
          <w:lang w:val="en-US" w:eastAsia="zh-CN"/>
        </w:rPr>
        <w:t xml:space="preserve"> </w:t>
      </w:r>
      <w:r>
        <w:rPr>
          <w:rFonts w:hint="eastAsia" w:ascii="宋体" w:cs="宋体"/>
          <w:sz w:val="24"/>
          <w:lang w:val="en-US" w:eastAsia="zh-CN"/>
        </w:rPr>
        <w:t>投标保证金</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cs="Arial"/>
          <w:kern w:val="0"/>
          <w:sz w:val="24"/>
        </w:rPr>
      </w:pPr>
      <w:r>
        <w:rPr>
          <w:rFonts w:hint="eastAsia" w:ascii="宋体" w:cs="Arial"/>
          <w:kern w:val="0"/>
          <w:sz w:val="24"/>
        </w:rPr>
        <w:t>⑹</w:t>
      </w:r>
      <w:r>
        <w:rPr>
          <w:rFonts w:hint="eastAsia" w:ascii="宋体" w:cs="Arial"/>
          <w:b w:val="0"/>
          <w:kern w:val="0"/>
          <w:sz w:val="24"/>
          <w:szCs w:val="24"/>
          <w:lang w:val="en-US" w:eastAsia="zh-CN" w:bidi="ar-SA"/>
        </w:rPr>
        <w:t xml:space="preserve"> </w:t>
      </w:r>
      <w:r>
        <w:rPr>
          <w:rFonts w:hint="eastAsia" w:ascii="宋体" w:cs="Arial"/>
          <w:kern w:val="0"/>
          <w:sz w:val="24"/>
        </w:rPr>
        <w:t>投标人概况；</w:t>
      </w:r>
      <w:r>
        <w:rPr>
          <w:rFonts w:hint="eastAsia" w:ascii="宋体" w:cs="Arial"/>
          <w:kern w:val="0"/>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cs="Arial"/>
          <w:kern w:val="0"/>
          <w:sz w:val="24"/>
          <w:lang w:val="en-US" w:eastAsia="zh-CN"/>
        </w:rPr>
      </w:pPr>
      <w:r>
        <w:rPr>
          <w:rFonts w:hint="eastAsia" w:ascii="宋体" w:hAnsi="Calibri" w:eastAsia="宋体" w:cs="Arial"/>
          <w:b w:val="0"/>
          <w:kern w:val="0"/>
          <w:sz w:val="24"/>
          <w:szCs w:val="24"/>
          <w:lang w:val="en-US" w:eastAsia="zh-CN" w:bidi="ar-SA"/>
        </w:rPr>
        <w:t>⑺</w:t>
      </w:r>
      <w:r>
        <w:rPr>
          <w:rFonts w:hint="eastAsia" w:ascii="宋体" w:cs="Arial"/>
          <w:kern w:val="0"/>
          <w:sz w:val="24"/>
          <w:lang w:val="en-US" w:eastAsia="zh-CN"/>
        </w:rPr>
        <w:t xml:space="preserve"> 技术条款偏离表</w:t>
      </w:r>
      <w:r>
        <w:rPr>
          <w:rFonts w:hint="eastAsia" w:ascii="宋体" w:cs="Arial"/>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cs="Arial"/>
          <w:kern w:val="0"/>
          <w:sz w:val="24"/>
          <w:lang w:val="en-US" w:eastAsia="zh-CN"/>
        </w:rPr>
      </w:pPr>
      <w:r>
        <w:rPr>
          <w:rFonts w:hint="eastAsia" w:ascii="宋体" w:cs="Arial"/>
          <w:kern w:val="0"/>
          <w:sz w:val="24"/>
          <w:lang w:val="en-US" w:eastAsia="zh-CN"/>
        </w:rPr>
        <w:t>⑻ 商务条款偏离表</w:t>
      </w:r>
      <w:r>
        <w:rPr>
          <w:rFonts w:hint="eastAsia" w:ascii="宋体" w:cs="Arial"/>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cs="Arial"/>
          <w:kern w:val="0"/>
          <w:sz w:val="24"/>
          <w:lang w:val="en-US" w:eastAsia="zh-CN"/>
        </w:rPr>
      </w:pPr>
      <w:r>
        <w:rPr>
          <w:rFonts w:hint="eastAsia" w:ascii="宋体" w:cs="Arial"/>
          <w:kern w:val="0"/>
          <w:sz w:val="24"/>
          <w:lang w:val="en-US" w:eastAsia="zh-CN"/>
        </w:rPr>
        <w:t>⑼ 反商业贿赂承诺书</w:t>
      </w:r>
      <w:r>
        <w:rPr>
          <w:rFonts w:hint="eastAsia" w:ascii="宋体" w:cs="Arial"/>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cs="Arial"/>
          <w:kern w:val="0"/>
          <w:sz w:val="24"/>
          <w:lang w:val="en-US" w:eastAsia="zh-CN"/>
        </w:rPr>
      </w:pPr>
      <w:r>
        <w:rPr>
          <w:rFonts w:hint="eastAsia" w:ascii="宋体" w:cs="Arial"/>
          <w:kern w:val="0"/>
          <w:sz w:val="24"/>
          <w:lang w:val="en-US" w:eastAsia="zh-CN"/>
        </w:rPr>
        <w:t>⑽ 中小微企业声明函</w:t>
      </w:r>
      <w:r>
        <w:rPr>
          <w:rFonts w:hint="eastAsia" w:ascii="宋体" w:cs="Arial"/>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cs="Arial"/>
          <w:kern w:val="0"/>
          <w:sz w:val="24"/>
          <w:lang w:val="en-US" w:eastAsia="zh-CN"/>
        </w:rPr>
      </w:pPr>
      <w:r>
        <w:rPr>
          <w:rFonts w:hint="eastAsia" w:ascii="宋体" w:eastAsia="宋体" w:cs="Arial"/>
          <w:kern w:val="0"/>
          <w:sz w:val="24"/>
          <w:lang w:val="en-US" w:eastAsia="zh-CN"/>
        </w:rPr>
        <w:t xml:space="preserve">⑾ </w:t>
      </w:r>
      <w:r>
        <w:rPr>
          <w:rFonts w:hint="eastAsia" w:ascii="宋体" w:cs="Arial"/>
          <w:kern w:val="0"/>
          <w:sz w:val="24"/>
          <w:lang w:val="en-US" w:eastAsia="zh-CN"/>
        </w:rPr>
        <w:t>供货、服务方案</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cs="Arial"/>
          <w:kern w:val="0"/>
          <w:sz w:val="24"/>
          <w:lang w:val="en-US" w:eastAsia="zh-CN"/>
        </w:rPr>
      </w:pPr>
      <w:r>
        <w:rPr>
          <w:rFonts w:hint="eastAsia" w:ascii="宋体" w:hAnsi="宋体" w:eastAsia="宋体" w:cs="宋体"/>
          <w:kern w:val="0"/>
          <w:sz w:val="24"/>
          <w:lang w:val="en-US" w:eastAsia="zh-CN"/>
        </w:rPr>
        <w:t>⑿</w:t>
      </w:r>
      <w:r>
        <w:rPr>
          <w:rFonts w:hint="eastAsia" w:ascii="宋体" w:cs="Arial"/>
          <w:kern w:val="0"/>
          <w:sz w:val="24"/>
          <w:lang w:val="en-US" w:eastAsia="zh-CN"/>
        </w:rPr>
        <w:t xml:space="preserve"> 拟投入项目人员一览表</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eastAsia="宋体" w:cs="Arial"/>
          <w:kern w:val="0"/>
          <w:sz w:val="24"/>
          <w:lang w:val="en-US" w:eastAsia="zh-CN"/>
        </w:rPr>
      </w:pPr>
      <w:r>
        <w:rPr>
          <w:rFonts w:hint="eastAsia" w:ascii="宋体" w:hAnsi="宋体" w:eastAsia="宋体" w:cs="宋体"/>
          <w:kern w:val="0"/>
          <w:sz w:val="24"/>
          <w:lang w:val="en-US" w:eastAsia="zh-CN"/>
        </w:rPr>
        <w:t xml:space="preserve">⒀ </w:t>
      </w:r>
      <w:r>
        <w:rPr>
          <w:rFonts w:hint="eastAsia" w:ascii="宋体" w:eastAsia="宋体" w:cs="Arial"/>
          <w:kern w:val="0"/>
          <w:sz w:val="24"/>
          <w:lang w:val="en-US" w:eastAsia="zh-CN"/>
        </w:rPr>
        <w:t>其他需要提交的材料（根据</w:t>
      </w:r>
      <w:r>
        <w:rPr>
          <w:rFonts w:hint="eastAsia" w:ascii="宋体" w:cs="Arial"/>
          <w:kern w:val="0"/>
          <w:sz w:val="24"/>
          <w:lang w:val="en-US" w:eastAsia="zh-CN"/>
        </w:rPr>
        <w:t>磋商文件</w:t>
      </w:r>
      <w:r>
        <w:rPr>
          <w:rFonts w:hint="eastAsia" w:ascii="宋体" w:eastAsia="宋体" w:cs="Arial"/>
          <w:kern w:val="0"/>
          <w:sz w:val="24"/>
          <w:lang w:val="en-US" w:eastAsia="zh-CN"/>
        </w:rPr>
        <w:t>的要求和投标人认为需要提供的资料）</w:t>
      </w:r>
    </w:p>
    <w:p>
      <w:pPr>
        <w:bidi w:val="0"/>
        <w:ind w:firstLine="720" w:firstLineChars="300"/>
        <w:rPr>
          <w:rFonts w:hint="eastAsia" w:ascii="宋体" w:eastAsia="宋体" w:cs="Arial"/>
          <w:kern w:val="0"/>
          <w:sz w:val="24"/>
          <w:lang w:val="en-US" w:eastAsia="zh-CN"/>
        </w:rPr>
      </w:pPr>
      <w:r>
        <w:rPr>
          <w:rFonts w:hint="eastAsia" w:ascii="宋体" w:hAnsi="宋体" w:eastAsia="宋体" w:cs="宋体"/>
          <w:kern w:val="0"/>
          <w:sz w:val="24"/>
          <w:lang w:val="en-US" w:eastAsia="zh-CN"/>
        </w:rPr>
        <w:t>⒁</w:t>
      </w:r>
      <w:r>
        <w:rPr>
          <w:rFonts w:hint="eastAsia" w:ascii="宋体" w:hAnsi="宋体" w:cs="宋体"/>
          <w:kern w:val="0"/>
          <w:sz w:val="24"/>
          <w:lang w:val="en-US" w:eastAsia="zh-CN"/>
        </w:rPr>
        <w:t xml:space="preserve"> </w:t>
      </w:r>
      <w:r>
        <w:rPr>
          <w:rFonts w:hint="eastAsia" w:ascii="宋体" w:cs="Arial"/>
          <w:kern w:val="0"/>
          <w:sz w:val="24"/>
          <w:lang w:val="en-US" w:eastAsia="zh-CN"/>
        </w:rPr>
        <w:t>投标人</w:t>
      </w:r>
      <w:r>
        <w:rPr>
          <w:rFonts w:hint="eastAsia" w:ascii="宋体" w:eastAsia="宋体" w:cs="Arial"/>
          <w:kern w:val="0"/>
          <w:sz w:val="24"/>
          <w:lang w:val="en-US" w:eastAsia="zh-CN"/>
        </w:rPr>
        <w:t>类似项目业绩表；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Arial"/>
          <w:kern w:val="0"/>
          <w:sz w:val="24"/>
          <w:lang w:val="en-US" w:eastAsia="zh-CN"/>
        </w:rPr>
      </w:pPr>
      <w:r>
        <w:rPr>
          <w:rFonts w:hint="eastAsia" w:ascii="宋体" w:eastAsia="宋体" w:cs="Arial"/>
          <w:kern w:val="0"/>
          <w:sz w:val="24"/>
          <w:lang w:val="en-US" w:eastAsia="zh-CN"/>
        </w:rPr>
        <w:t>1.2 投标人须知前附表规定不接受联合体投标的，或投标人没有组成联合体的，</w:t>
      </w:r>
      <w:r>
        <w:rPr>
          <w:rFonts w:hint="eastAsia" w:ascii="宋体" w:cs="Arial"/>
          <w:kern w:val="0"/>
          <w:sz w:val="24"/>
          <w:lang w:val="en-US" w:eastAsia="zh-CN"/>
        </w:rPr>
        <w:t>响应文件</w:t>
      </w:r>
      <w:r>
        <w:rPr>
          <w:rFonts w:hint="eastAsia" w:ascii="宋体" w:eastAsia="宋体" w:cs="Arial"/>
          <w:kern w:val="0"/>
          <w:sz w:val="24"/>
          <w:lang w:val="en-US" w:eastAsia="zh-CN"/>
        </w:rPr>
        <w:t>不包括本章所指的联合体协议书。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Arial"/>
          <w:kern w:val="0"/>
          <w:sz w:val="24"/>
          <w:lang w:val="en-US" w:eastAsia="zh-CN"/>
        </w:rPr>
      </w:pPr>
      <w:r>
        <w:rPr>
          <w:rFonts w:hint="eastAsia" w:ascii="宋体" w:eastAsia="宋体" w:cs="Arial"/>
          <w:kern w:val="0"/>
          <w:sz w:val="24"/>
          <w:lang w:val="en-US" w:eastAsia="zh-CN"/>
        </w:rPr>
        <w:t xml:space="preserve">1.3 </w:t>
      </w:r>
      <w:r>
        <w:rPr>
          <w:rFonts w:hint="eastAsia" w:ascii="宋体" w:cs="Arial"/>
          <w:kern w:val="0"/>
          <w:sz w:val="24"/>
          <w:lang w:val="en-US" w:eastAsia="zh-CN"/>
        </w:rPr>
        <w:t>响应文件的</w:t>
      </w:r>
      <w:r>
        <w:rPr>
          <w:rFonts w:hint="eastAsia" w:ascii="宋体" w:eastAsia="宋体" w:cs="Arial"/>
          <w:kern w:val="0"/>
          <w:sz w:val="24"/>
          <w:lang w:val="en-US" w:eastAsia="zh-CN"/>
        </w:rPr>
        <w:t>语言文字</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cs="Arial"/>
          <w:kern w:val="0"/>
          <w:sz w:val="24"/>
          <w:lang w:val="en-US" w:eastAsia="zh-CN"/>
        </w:rPr>
      </w:pPr>
      <w:r>
        <w:rPr>
          <w:rFonts w:hint="eastAsia" w:ascii="宋体" w:eastAsia="宋体" w:cs="Arial"/>
          <w:kern w:val="0"/>
          <w:sz w:val="24"/>
          <w:lang w:val="en-US" w:eastAsia="zh-CN"/>
        </w:rPr>
        <w:t xml:space="preserve">⑴ </w:t>
      </w:r>
      <w:r>
        <w:rPr>
          <w:rFonts w:hint="eastAsia" w:ascii="宋体" w:cs="Arial"/>
          <w:kern w:val="0"/>
          <w:sz w:val="24"/>
          <w:lang w:val="en-US" w:eastAsia="zh-CN"/>
        </w:rPr>
        <w:t>除磋商文件另有规定外，响应文件应使用中文文本，若有不同文本，以中文文本为准。</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eastAsia="宋体" w:cs="Arial"/>
          <w:kern w:val="0"/>
          <w:sz w:val="24"/>
          <w:lang w:val="en-US" w:eastAsia="zh-CN"/>
        </w:rPr>
      </w:pPr>
      <w:r>
        <w:rPr>
          <w:rFonts w:hint="eastAsia" w:ascii="宋体" w:eastAsia="宋体" w:cs="Arial"/>
          <w:kern w:val="0"/>
          <w:sz w:val="24"/>
          <w:lang w:val="en-US" w:eastAsia="zh-CN"/>
        </w:rPr>
        <w:t>⑵ 投标人提交的</w:t>
      </w:r>
      <w:r>
        <w:rPr>
          <w:rFonts w:hint="eastAsia" w:ascii="宋体" w:cs="Arial"/>
          <w:kern w:val="0"/>
          <w:sz w:val="24"/>
          <w:lang w:val="en-US" w:eastAsia="zh-CN"/>
        </w:rPr>
        <w:t>响应文件</w:t>
      </w:r>
      <w:r>
        <w:rPr>
          <w:rFonts w:hint="eastAsia" w:ascii="宋体" w:eastAsia="宋体" w:cs="Arial"/>
          <w:kern w:val="0"/>
          <w:sz w:val="24"/>
          <w:lang w:val="en-US" w:eastAsia="zh-CN"/>
        </w:rPr>
        <w:t>以及投标人与招标采购单位就有关投标的所有来往书面文件均须使用中文。</w:t>
      </w:r>
      <w:r>
        <w:rPr>
          <w:rFonts w:hint="eastAsia" w:ascii="宋体" w:cs="Arial"/>
          <w:kern w:val="0"/>
          <w:sz w:val="24"/>
          <w:lang w:val="en-US" w:eastAsia="zh-CN"/>
        </w:rPr>
        <w:t>响应文件</w:t>
      </w:r>
      <w:r>
        <w:rPr>
          <w:rFonts w:hint="eastAsia" w:ascii="宋体" w:eastAsia="宋体" w:cs="Arial"/>
          <w:kern w:val="0"/>
          <w:sz w:val="24"/>
          <w:lang w:val="en-US" w:eastAsia="zh-CN"/>
        </w:rPr>
        <w:t>中如附有外文资料，必须逐一对应正确翻译成中文并加盖投标人公章后附在相关外文资料后面</w:t>
      </w:r>
      <w:r>
        <w:rPr>
          <w:rFonts w:hint="eastAsia" w:ascii="宋体" w:cs="Arial"/>
          <w:kern w:val="0"/>
          <w:sz w:val="24"/>
          <w:lang w:val="en-US" w:eastAsia="zh-CN"/>
        </w:rPr>
        <w:t>（应提供中国翻译协会成员单位的具有翻译资质的机构的中文译本，翻译的中文译本应由翻译人员并加盖翻译机构公章，同时提供翻译人员翻译资格证书。中文译本、翻译机构的成员单位证书及翻译人员的资格证书可为复印件）。</w:t>
      </w:r>
      <w:r>
        <w:rPr>
          <w:rFonts w:hint="eastAsia" w:ascii="宋体" w:eastAsia="宋体" w:cs="Arial"/>
          <w:kern w:val="0"/>
          <w:sz w:val="24"/>
          <w:lang w:val="en-US" w:eastAsia="zh-CN"/>
        </w:rPr>
        <w:t xml:space="preserve">否则，所提供的外文资料将视为无效。（说明：供应商的法定代表人或负责人为外籍人士的，则法定代表人或负责人的签字和护照除外。）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eastAsia="宋体" w:cs="Arial"/>
          <w:kern w:val="0"/>
          <w:sz w:val="24"/>
          <w:lang w:val="en-US" w:eastAsia="zh-CN"/>
        </w:rPr>
      </w:pPr>
      <w:r>
        <w:rPr>
          <w:rFonts w:hint="eastAsia" w:ascii="宋体" w:hAnsi="宋体" w:eastAsia="宋体" w:cs="宋体"/>
          <w:kern w:val="0"/>
          <w:sz w:val="24"/>
          <w:lang w:val="en-US" w:eastAsia="zh-CN"/>
        </w:rPr>
        <w:t>⑶</w:t>
      </w:r>
      <w:r>
        <w:rPr>
          <w:rFonts w:hint="eastAsia" w:ascii="宋体" w:eastAsia="宋体" w:cs="Arial"/>
          <w:kern w:val="0"/>
          <w:sz w:val="24"/>
          <w:lang w:val="en-US" w:eastAsia="zh-CN"/>
        </w:rPr>
        <w:t xml:space="preserve"> 翻译的中文资料与外文资料如果出现差异和矛盾时，以中文为准。涉嫌虚假投标的按照相关法律法规处理。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Arial"/>
          <w:kern w:val="0"/>
          <w:sz w:val="24"/>
          <w:lang w:val="en-US" w:eastAsia="zh-CN"/>
        </w:rPr>
      </w:pPr>
      <w:r>
        <w:rPr>
          <w:rFonts w:hint="eastAsia" w:ascii="宋体" w:eastAsia="宋体" w:cs="Arial"/>
          <w:kern w:val="0"/>
          <w:sz w:val="24"/>
          <w:lang w:val="en-US" w:eastAsia="zh-CN"/>
        </w:rPr>
        <w:t>1.4 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Arial"/>
          <w:kern w:val="0"/>
          <w:sz w:val="24"/>
          <w:lang w:val="en-US" w:eastAsia="zh-CN"/>
        </w:rPr>
      </w:pPr>
      <w:r>
        <w:rPr>
          <w:rFonts w:hint="eastAsia" w:ascii="宋体" w:eastAsia="宋体" w:cs="Arial"/>
          <w:kern w:val="0"/>
          <w:sz w:val="24"/>
          <w:lang w:val="en-US" w:eastAsia="zh-CN"/>
        </w:rPr>
        <w:t>除技术规格及要求中另有规定外，本采购项目的投标均采用中华人民共和国法定计量单位。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Arial"/>
          <w:kern w:val="0"/>
          <w:sz w:val="24"/>
          <w:lang w:val="en-US" w:eastAsia="zh-CN"/>
        </w:rPr>
      </w:pPr>
      <w:r>
        <w:rPr>
          <w:rFonts w:hint="eastAsia" w:ascii="宋体" w:eastAsia="宋体" w:cs="Arial"/>
          <w:kern w:val="0"/>
          <w:sz w:val="24"/>
          <w:lang w:val="en-US" w:eastAsia="zh-CN"/>
        </w:rPr>
        <w:t>1.5 投标货币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eastAsia="宋体" w:cs="宋体"/>
          <w:kern w:val="0"/>
          <w:sz w:val="24"/>
          <w:szCs w:val="24"/>
        </w:rPr>
      </w:pPr>
      <w:r>
        <w:rPr>
          <w:rFonts w:hint="eastAsia" w:ascii="宋体" w:cs="Arial"/>
          <w:kern w:val="0"/>
          <w:sz w:val="24"/>
          <w:lang w:val="en-US" w:eastAsia="zh-CN"/>
        </w:rPr>
        <w:t>除磋商文件另有规定外，响应文件应使用人民币作为计量货币</w:t>
      </w:r>
      <w:r>
        <w:rPr>
          <w:rFonts w:hint="eastAsia" w:ascii="宋体" w:eastAsia="宋体" w:cs="Arial"/>
          <w:kern w:val="0"/>
          <w:sz w:val="24"/>
          <w:lang w:val="en-US" w:eastAsia="zh-CN"/>
        </w:rPr>
        <w:t>。</w:t>
      </w:r>
    </w:p>
    <w:p>
      <w:pPr>
        <w:widowControl/>
        <w:shd w:val="clear" w:color="auto" w:fill="FFFFFF"/>
        <w:snapToGrid w:val="0"/>
        <w:spacing w:line="360" w:lineRule="auto"/>
        <w:rPr>
          <w:rFonts w:ascii="宋体" w:eastAsia="宋体" w:cs="Arial"/>
          <w:b/>
          <w:bCs/>
          <w:kern w:val="0"/>
          <w:sz w:val="24"/>
        </w:rPr>
      </w:pPr>
      <w:r>
        <w:rPr>
          <w:rFonts w:hint="eastAsia" w:ascii="宋体" w:eastAsia="宋体" w:cs="宋体"/>
          <w:b/>
          <w:bCs/>
          <w:sz w:val="24"/>
          <w:lang w:eastAsia="zh-CN"/>
        </w:rPr>
        <w:t>二、</w:t>
      </w:r>
      <w:r>
        <w:rPr>
          <w:rFonts w:hint="eastAsia" w:ascii="宋体" w:eastAsia="宋体" w:cs="宋体"/>
          <w:b/>
          <w:bCs/>
          <w:kern w:val="0"/>
          <w:sz w:val="24"/>
        </w:rPr>
        <w:t>投标报价</w:t>
      </w:r>
    </w:p>
    <w:p>
      <w:pPr>
        <w:widowControl/>
        <w:shd w:val="clear" w:color="auto" w:fill="FFFFFF"/>
        <w:snapToGrid w:val="0"/>
        <w:spacing w:line="360" w:lineRule="auto"/>
        <w:ind w:firstLine="480" w:firstLineChars="200"/>
        <w:rPr>
          <w:rFonts w:ascii="宋体" w:cs="Arial"/>
          <w:kern w:val="0"/>
          <w:sz w:val="24"/>
        </w:rPr>
      </w:pPr>
      <w:r>
        <w:rPr>
          <w:rFonts w:ascii="宋体" w:cs="Arial"/>
          <w:kern w:val="0"/>
          <w:sz w:val="24"/>
        </w:rPr>
        <w:t xml:space="preserve">2.1 </w:t>
      </w:r>
      <w:r>
        <w:rPr>
          <w:rFonts w:hint="eastAsia" w:ascii="宋体" w:cs="Arial"/>
          <w:kern w:val="0"/>
          <w:sz w:val="24"/>
        </w:rPr>
        <w:t>投标人应当按“技术标准和要求”的规定进行</w:t>
      </w:r>
      <w:r>
        <w:rPr>
          <w:rFonts w:hint="eastAsia" w:ascii="宋体" w:cs="Arial"/>
          <w:kern w:val="0"/>
          <w:sz w:val="24"/>
          <w:lang w:eastAsia="zh-CN"/>
        </w:rPr>
        <w:t>综合</w:t>
      </w:r>
      <w:r>
        <w:rPr>
          <w:rFonts w:hint="eastAsia" w:ascii="宋体" w:cs="Arial"/>
          <w:kern w:val="0"/>
          <w:sz w:val="24"/>
        </w:rPr>
        <w:t>报价，并填写“</w:t>
      </w:r>
      <w:r>
        <w:rPr>
          <w:rFonts w:hint="eastAsia" w:ascii="宋体" w:cs="Arial"/>
          <w:kern w:val="0"/>
          <w:sz w:val="24"/>
          <w:lang w:eastAsia="zh-CN"/>
        </w:rPr>
        <w:t>响应文件</w:t>
      </w:r>
      <w:r>
        <w:rPr>
          <w:rFonts w:hint="eastAsia" w:ascii="宋体" w:cs="Arial"/>
          <w:kern w:val="0"/>
          <w:sz w:val="24"/>
        </w:rPr>
        <w:t>格式”中开标一览表（报价单）的投标报价表。</w:t>
      </w:r>
    </w:p>
    <w:p>
      <w:pPr>
        <w:widowControl/>
        <w:shd w:val="clear" w:color="auto" w:fill="FFFFFF"/>
        <w:snapToGrid w:val="0"/>
        <w:spacing w:line="360" w:lineRule="auto"/>
        <w:ind w:firstLine="480" w:firstLineChars="200"/>
        <w:rPr>
          <w:rFonts w:ascii="宋体" w:cs="Arial"/>
          <w:kern w:val="0"/>
          <w:sz w:val="24"/>
        </w:rPr>
      </w:pPr>
      <w:r>
        <w:rPr>
          <w:rFonts w:ascii="宋体" w:cs="Arial"/>
          <w:kern w:val="0"/>
          <w:sz w:val="24"/>
        </w:rPr>
        <w:t xml:space="preserve">2.2 </w:t>
      </w:r>
      <w:r>
        <w:rPr>
          <w:rFonts w:hint="eastAsia" w:ascii="宋体" w:cs="Arial"/>
          <w:kern w:val="0"/>
          <w:sz w:val="24"/>
          <w:lang w:val="en-US" w:eastAsia="zh-CN"/>
        </w:rPr>
        <w:t>最高限价由采购人根据价格测算情况，在预算金额的额度内合理设定。最高限价不得超出预算金额</w:t>
      </w:r>
      <w:r>
        <w:rPr>
          <w:rFonts w:hint="eastAsia" w:ascii="宋体" w:cs="Arial"/>
          <w:kern w:val="0"/>
          <w:sz w:val="24"/>
        </w:rPr>
        <w:t>。</w:t>
      </w:r>
    </w:p>
    <w:p>
      <w:pPr>
        <w:widowControl/>
        <w:shd w:val="clear" w:color="auto" w:fill="FFFFFF"/>
        <w:snapToGrid w:val="0"/>
        <w:spacing w:line="360" w:lineRule="auto"/>
        <w:ind w:firstLine="480" w:firstLineChars="200"/>
        <w:rPr>
          <w:rFonts w:ascii="宋体" w:cs="Arial"/>
          <w:kern w:val="0"/>
          <w:sz w:val="24"/>
        </w:rPr>
      </w:pPr>
      <w:r>
        <w:rPr>
          <w:rFonts w:hint="eastAsia" w:ascii="宋体" w:cs="Arial"/>
          <w:kern w:val="0"/>
          <w:sz w:val="24"/>
        </w:rPr>
        <w:t>2.</w:t>
      </w:r>
      <w:r>
        <w:rPr>
          <w:rFonts w:hint="eastAsia" w:ascii="宋体" w:cs="Arial"/>
          <w:kern w:val="0"/>
          <w:sz w:val="24"/>
          <w:lang w:val="en-US" w:eastAsia="zh-CN"/>
        </w:rPr>
        <w:t xml:space="preserve">3 </w:t>
      </w:r>
      <w:r>
        <w:rPr>
          <w:rFonts w:hint="eastAsia" w:ascii="宋体" w:cs="Arial"/>
          <w:b w:val="0"/>
          <w:bCs w:val="0"/>
          <w:kern w:val="0"/>
          <w:sz w:val="24"/>
          <w:lang w:eastAsia="zh-CN"/>
        </w:rPr>
        <w:t>投标报价超出最高限价将导致</w:t>
      </w:r>
      <w:r>
        <w:rPr>
          <w:rFonts w:hint="eastAsia" w:ascii="宋体" w:cs="Arial"/>
          <w:b/>
          <w:bCs/>
          <w:kern w:val="0"/>
          <w:sz w:val="24"/>
          <w:lang w:eastAsia="zh-CN"/>
        </w:rPr>
        <w:t>投标无效</w:t>
      </w:r>
      <w:r>
        <w:rPr>
          <w:rFonts w:hint="eastAsia" w:ascii="宋体" w:cs="Arial"/>
          <w:kern w:val="0"/>
          <w:sz w:val="24"/>
          <w:lang w:val="en-US" w:eastAsia="zh-CN"/>
        </w:rPr>
        <w:t>。</w:t>
      </w:r>
    </w:p>
    <w:p>
      <w:pPr>
        <w:widowControl/>
        <w:shd w:val="clear" w:color="auto" w:fill="FFFFFF"/>
        <w:snapToGrid w:val="0"/>
        <w:spacing w:line="360" w:lineRule="auto"/>
        <w:ind w:firstLine="480" w:firstLineChars="200"/>
        <w:rPr>
          <w:rFonts w:ascii="宋体" w:cs="Arial"/>
          <w:kern w:val="0"/>
          <w:sz w:val="24"/>
        </w:rPr>
      </w:pPr>
      <w:r>
        <w:rPr>
          <w:rFonts w:hint="eastAsia" w:ascii="宋体" w:cs="Arial"/>
          <w:kern w:val="0"/>
          <w:sz w:val="24"/>
        </w:rPr>
        <w:t>2.</w:t>
      </w:r>
      <w:r>
        <w:rPr>
          <w:rFonts w:hint="eastAsia" w:ascii="宋体" w:cs="Arial"/>
          <w:kern w:val="0"/>
          <w:sz w:val="24"/>
          <w:lang w:val="en-US" w:eastAsia="zh-CN"/>
        </w:rPr>
        <w:t>4 除磋商文件另有规定外，响应文件不能出现任何选择性的投标报价，即每一个合同包和品目号的采购标的都只能有一个投标报价。任何选择性的投标报价将</w:t>
      </w:r>
      <w:r>
        <w:rPr>
          <w:rFonts w:hint="eastAsia" w:ascii="宋体" w:cs="Arial"/>
          <w:b w:val="0"/>
          <w:bCs w:val="0"/>
          <w:kern w:val="0"/>
          <w:sz w:val="24"/>
          <w:lang w:val="en-US" w:eastAsia="zh-CN"/>
        </w:rPr>
        <w:t>导致</w:t>
      </w:r>
      <w:r>
        <w:rPr>
          <w:rFonts w:hint="eastAsia" w:ascii="宋体" w:cs="Arial"/>
          <w:b/>
          <w:bCs/>
          <w:kern w:val="0"/>
          <w:sz w:val="24"/>
          <w:lang w:val="en-US" w:eastAsia="zh-CN"/>
        </w:rPr>
        <w:t>投标无效</w:t>
      </w:r>
      <w:r>
        <w:rPr>
          <w:rFonts w:hint="eastAsia" w:ascii="宋体" w:cs="Arial"/>
          <w:kern w:val="0"/>
          <w:sz w:val="24"/>
        </w:rPr>
        <w:t>。</w:t>
      </w:r>
    </w:p>
    <w:p>
      <w:pPr>
        <w:widowControl/>
        <w:shd w:val="clear" w:color="auto" w:fill="FFFFFF"/>
        <w:snapToGrid w:val="0"/>
        <w:spacing w:line="360" w:lineRule="auto"/>
        <w:ind w:firstLine="480" w:firstLineChars="200"/>
        <w:rPr>
          <w:rFonts w:ascii="宋体" w:cs="Arial"/>
          <w:kern w:val="0"/>
          <w:sz w:val="24"/>
        </w:rPr>
      </w:pPr>
      <w:r>
        <w:rPr>
          <w:rFonts w:hint="eastAsia" w:ascii="宋体" w:cs="Arial"/>
          <w:kern w:val="0"/>
          <w:sz w:val="24"/>
        </w:rPr>
        <w:t>2.</w:t>
      </w:r>
      <w:r>
        <w:rPr>
          <w:rFonts w:hint="eastAsia" w:ascii="宋体" w:cs="Arial"/>
          <w:kern w:val="0"/>
          <w:sz w:val="24"/>
          <w:lang w:val="en-US" w:eastAsia="zh-CN"/>
        </w:rPr>
        <w:t xml:space="preserve">5 </w:t>
      </w:r>
      <w:r>
        <w:rPr>
          <w:rFonts w:hint="eastAsia" w:ascii="宋体" w:cs="Arial"/>
          <w:b/>
          <w:bCs/>
          <w:kern w:val="0"/>
          <w:sz w:val="24"/>
        </w:rPr>
        <w:t>为保证本项目质量，良好的售后服务，最低报价不作为中标的唯一依据</w:t>
      </w:r>
      <w:r>
        <w:rPr>
          <w:rFonts w:hint="eastAsia" w:ascii="宋体" w:cs="Arial"/>
          <w:kern w:val="0"/>
          <w:sz w:val="24"/>
        </w:rPr>
        <w:t>。</w:t>
      </w:r>
    </w:p>
    <w:p>
      <w:pPr>
        <w:widowControl/>
        <w:shd w:val="clear" w:color="auto" w:fill="FFFFFF"/>
        <w:snapToGrid w:val="0"/>
        <w:spacing w:line="360" w:lineRule="auto"/>
        <w:ind w:firstLine="480" w:firstLineChars="200"/>
        <w:rPr>
          <w:rFonts w:ascii="宋体" w:eastAsia="宋体" w:cs="宋体"/>
          <w:kern w:val="0"/>
          <w:sz w:val="24"/>
        </w:rPr>
      </w:pPr>
      <w:r>
        <w:rPr>
          <w:rFonts w:ascii="宋体" w:cs="Arial"/>
          <w:kern w:val="0"/>
          <w:sz w:val="24"/>
        </w:rPr>
        <w:t>2.</w:t>
      </w:r>
      <w:r>
        <w:rPr>
          <w:rFonts w:hint="eastAsia" w:ascii="宋体" w:cs="Arial"/>
          <w:kern w:val="0"/>
          <w:sz w:val="24"/>
          <w:lang w:val="en-US" w:eastAsia="zh-CN"/>
        </w:rPr>
        <w:t>6</w:t>
      </w:r>
      <w:r>
        <w:rPr>
          <w:rFonts w:hint="eastAsia" w:ascii="宋体" w:cs="Arial"/>
          <w:kern w:val="0"/>
          <w:sz w:val="24"/>
        </w:rPr>
        <w:t>投标人在投标截止时间前修改投标函中的投标报价的，应同时修改“</w:t>
      </w:r>
      <w:r>
        <w:rPr>
          <w:rFonts w:hint="eastAsia" w:ascii="宋体" w:cs="Arial"/>
          <w:kern w:val="0"/>
          <w:sz w:val="24"/>
          <w:lang w:eastAsia="zh-CN"/>
        </w:rPr>
        <w:t>响应文件</w:t>
      </w:r>
      <w:r>
        <w:rPr>
          <w:rFonts w:hint="eastAsia" w:ascii="宋体" w:cs="Arial"/>
          <w:kern w:val="0"/>
          <w:sz w:val="24"/>
        </w:rPr>
        <w:t>格式”中开标一览表（报价单）的相应报价。</w:t>
      </w:r>
    </w:p>
    <w:p>
      <w:pPr>
        <w:widowControl/>
        <w:shd w:val="clear" w:color="auto" w:fill="FFFFFF"/>
        <w:snapToGrid w:val="0"/>
        <w:spacing w:line="360" w:lineRule="auto"/>
        <w:rPr>
          <w:rFonts w:ascii="宋体" w:eastAsia="宋体" w:cs="Arial"/>
          <w:b/>
          <w:bCs/>
          <w:kern w:val="0"/>
          <w:sz w:val="24"/>
        </w:rPr>
      </w:pPr>
      <w:r>
        <w:rPr>
          <w:rFonts w:hint="eastAsia" w:ascii="宋体" w:eastAsia="宋体" w:cs="宋体"/>
          <w:b/>
          <w:bCs/>
          <w:sz w:val="24"/>
          <w:lang w:eastAsia="zh-CN"/>
        </w:rPr>
        <w:t>三、</w:t>
      </w:r>
      <w:r>
        <w:rPr>
          <w:rFonts w:hint="eastAsia" w:ascii="宋体" w:eastAsia="宋体" w:cs="宋体"/>
          <w:b/>
          <w:bCs/>
          <w:kern w:val="0"/>
          <w:sz w:val="24"/>
        </w:rPr>
        <w:t>投标有效期</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sz w:val="24"/>
        </w:rPr>
        <w:t>3.1 在投标人须知前附表规定的投标有效期内，投标人不得要求撤销或修改其</w:t>
      </w:r>
      <w:r>
        <w:rPr>
          <w:rFonts w:hint="eastAsia" w:ascii="宋体" w:cs="宋体"/>
          <w:sz w:val="24"/>
          <w:lang w:eastAsia="zh-CN"/>
        </w:rPr>
        <w:t>响应文件</w:t>
      </w:r>
      <w:r>
        <w:rPr>
          <w:rFonts w:hint="eastAsia" w:ascii="宋体" w:eastAsia="宋体" w:cs="宋体"/>
          <w:sz w:val="24"/>
        </w:rPr>
        <w:t>。</w:t>
      </w:r>
    </w:p>
    <w:p>
      <w:pPr>
        <w:spacing w:line="360" w:lineRule="auto"/>
        <w:ind w:firstLine="480" w:firstLineChars="200"/>
        <w:rPr>
          <w:rFonts w:ascii="宋体" w:eastAsia="宋体" w:cs="宋体"/>
          <w:sz w:val="24"/>
        </w:rPr>
      </w:pPr>
      <w:r>
        <w:rPr>
          <w:rFonts w:hint="eastAsia" w:ascii="宋体" w:eastAsia="宋体" w:cs="宋体"/>
          <w:kern w:val="0"/>
          <w:sz w:val="24"/>
        </w:rPr>
        <w:t>3.2 出现特殊情况要延长投标有效期的，招标人以书面形式通知所有投标人延长投标有效期。投标人同意延长的，应相应延长其投标保证金的有效期，但不得要求或被允许修改或撤销其</w:t>
      </w:r>
      <w:r>
        <w:rPr>
          <w:rFonts w:hint="eastAsia" w:ascii="宋体" w:cs="宋体"/>
          <w:kern w:val="0"/>
          <w:sz w:val="24"/>
          <w:lang w:eastAsia="zh-CN"/>
        </w:rPr>
        <w:t>响应文件</w:t>
      </w:r>
      <w:r>
        <w:rPr>
          <w:rFonts w:hint="eastAsia" w:ascii="宋体" w:eastAsia="宋体" w:cs="宋体"/>
          <w:kern w:val="0"/>
          <w:sz w:val="24"/>
        </w:rPr>
        <w:t>；投标人拒绝延长的，其投标失效，但投标人有权收回其投标保证金。</w:t>
      </w:r>
    </w:p>
    <w:p>
      <w:pPr>
        <w:widowControl/>
        <w:shd w:val="clear" w:color="auto" w:fill="FFFFFF"/>
        <w:snapToGrid w:val="0"/>
        <w:spacing w:line="360" w:lineRule="auto"/>
        <w:rPr>
          <w:rFonts w:ascii="宋体" w:cs="Arial"/>
          <w:b/>
          <w:bCs/>
          <w:kern w:val="0"/>
          <w:sz w:val="24"/>
        </w:rPr>
      </w:pPr>
      <w:r>
        <w:rPr>
          <w:rFonts w:hint="eastAsia" w:ascii="宋体" w:cs="Arial"/>
          <w:b/>
          <w:bCs/>
          <w:kern w:val="0"/>
          <w:sz w:val="24"/>
          <w:lang w:eastAsia="zh-CN"/>
        </w:rPr>
        <w:t>四、</w:t>
      </w:r>
      <w:r>
        <w:rPr>
          <w:rFonts w:hint="eastAsia" w:ascii="宋体" w:cs="Arial"/>
          <w:b/>
          <w:bCs/>
          <w:kern w:val="0"/>
          <w:sz w:val="24"/>
        </w:rPr>
        <w:t>投标保证金</w:t>
      </w:r>
    </w:p>
    <w:p>
      <w:pPr>
        <w:spacing w:line="360" w:lineRule="auto"/>
        <w:ind w:firstLine="480" w:firstLineChars="200"/>
        <w:jc w:val="left"/>
        <w:rPr>
          <w:rFonts w:hint="eastAsia" w:ascii="宋体" w:cs="宋体"/>
          <w:sz w:val="24"/>
          <w:lang w:val="en-US" w:eastAsia="zh-CN"/>
        </w:rPr>
      </w:pPr>
      <w:r>
        <w:rPr>
          <w:rFonts w:hint="eastAsia" w:ascii="宋体" w:eastAsia="宋体" w:cs="宋体"/>
          <w:sz w:val="24"/>
        </w:rPr>
        <w:t>4.1</w:t>
      </w:r>
      <w:r>
        <w:rPr>
          <w:rFonts w:hint="eastAsia" w:ascii="宋体" w:cs="宋体"/>
          <w:sz w:val="24"/>
          <w:lang w:val="en-US" w:eastAsia="zh-CN"/>
        </w:rPr>
        <w:t>投标保证金作为投标人按照磋商文件规定履行相应投标责任、义务的约束及担保。</w:t>
      </w:r>
    </w:p>
    <w:p>
      <w:pPr>
        <w:spacing w:line="360" w:lineRule="auto"/>
        <w:ind w:firstLine="480" w:firstLineChars="200"/>
        <w:jc w:val="left"/>
        <w:rPr>
          <w:rFonts w:hint="eastAsia" w:ascii="宋体" w:eastAsia="宋体" w:cs="宋体"/>
          <w:sz w:val="24"/>
        </w:rPr>
      </w:pPr>
      <w:r>
        <w:rPr>
          <w:rFonts w:hint="eastAsia" w:ascii="宋体" w:eastAsia="宋体" w:cs="宋体"/>
          <w:sz w:val="24"/>
        </w:rPr>
        <w:t>4.</w:t>
      </w:r>
      <w:r>
        <w:rPr>
          <w:rFonts w:hint="eastAsia" w:ascii="宋体" w:cs="宋体"/>
          <w:sz w:val="24"/>
          <w:lang w:val="en-US" w:eastAsia="zh-CN"/>
        </w:rPr>
        <w:t>2</w:t>
      </w:r>
      <w:r>
        <w:rPr>
          <w:rFonts w:hint="eastAsia" w:ascii="宋体" w:cs="宋体"/>
          <w:sz w:val="24"/>
          <w:lang w:eastAsia="zh-CN"/>
        </w:rPr>
        <w:t>《招标投标法实施条例》第二十六条</w:t>
      </w:r>
      <w:r>
        <w:rPr>
          <w:rFonts w:hint="eastAsia" w:ascii="宋体" w:eastAsia="宋体" w:cs="宋体"/>
          <w:sz w:val="24"/>
        </w:rPr>
        <w:t>，投标保证金</w:t>
      </w:r>
      <w:r>
        <w:rPr>
          <w:rFonts w:hint="eastAsia" w:ascii="宋体" w:cs="宋体"/>
          <w:sz w:val="24"/>
          <w:lang w:eastAsia="zh-CN"/>
        </w:rPr>
        <w:t>不得超过招标项目估算价的</w:t>
      </w:r>
      <w:r>
        <w:rPr>
          <w:rFonts w:hint="eastAsia" w:ascii="宋体" w:eastAsia="宋体" w:cs="宋体"/>
          <w:sz w:val="24"/>
        </w:rPr>
        <w:t>2%。投标人在递交</w:t>
      </w:r>
      <w:r>
        <w:rPr>
          <w:rFonts w:hint="eastAsia" w:ascii="宋体" w:cs="宋体"/>
          <w:sz w:val="24"/>
          <w:lang w:eastAsia="zh-CN"/>
        </w:rPr>
        <w:t>响应文件</w:t>
      </w:r>
      <w:r>
        <w:rPr>
          <w:rFonts w:hint="eastAsia" w:ascii="宋体" w:eastAsia="宋体" w:cs="宋体"/>
          <w:sz w:val="24"/>
        </w:rPr>
        <w:t>的同时，应按投标人须知前附表规定的金额、担保形式和</w:t>
      </w:r>
      <w:r>
        <w:rPr>
          <w:rFonts w:hint="eastAsia" w:ascii="宋体" w:eastAsia="宋体" w:cs="宋体"/>
          <w:b w:val="0"/>
          <w:bCs w:val="0"/>
          <w:sz w:val="24"/>
        </w:rPr>
        <w:t>“</w:t>
      </w:r>
      <w:r>
        <w:rPr>
          <w:rFonts w:hint="eastAsia" w:ascii="宋体" w:cs="宋体"/>
          <w:b w:val="0"/>
          <w:bCs w:val="0"/>
          <w:sz w:val="24"/>
          <w:lang w:eastAsia="zh-CN"/>
        </w:rPr>
        <w:t>响应文件</w:t>
      </w:r>
      <w:r>
        <w:rPr>
          <w:rFonts w:hint="eastAsia" w:ascii="宋体" w:eastAsia="宋体" w:cs="宋体"/>
          <w:b w:val="0"/>
          <w:bCs w:val="0"/>
          <w:sz w:val="24"/>
        </w:rPr>
        <w:t>格式”</w:t>
      </w:r>
      <w:r>
        <w:rPr>
          <w:rFonts w:hint="eastAsia" w:ascii="宋体" w:eastAsia="宋体" w:cs="宋体"/>
          <w:sz w:val="24"/>
        </w:rPr>
        <w:t>规定的投标保证金格式递交投标保证金，并作为其</w:t>
      </w:r>
      <w:r>
        <w:rPr>
          <w:rFonts w:hint="eastAsia" w:ascii="宋体" w:cs="宋体"/>
          <w:sz w:val="24"/>
          <w:lang w:eastAsia="zh-CN"/>
        </w:rPr>
        <w:t>响应文件</w:t>
      </w:r>
      <w:r>
        <w:rPr>
          <w:rFonts w:hint="eastAsia" w:ascii="宋体" w:eastAsia="宋体" w:cs="宋体"/>
          <w:sz w:val="24"/>
        </w:rPr>
        <w:t>的组成部分。联合体投标的，其投标保证金由牵头人递交，并应符合投标人须知前附表的规定。</w:t>
      </w:r>
    </w:p>
    <w:p>
      <w:pPr>
        <w:spacing w:line="360" w:lineRule="auto"/>
        <w:ind w:firstLine="480" w:firstLineChars="200"/>
        <w:jc w:val="left"/>
        <w:rPr>
          <w:rFonts w:hint="eastAsia" w:ascii="宋体" w:eastAsia="宋体" w:cs="宋体"/>
          <w:kern w:val="0"/>
          <w:sz w:val="24"/>
        </w:rPr>
      </w:pPr>
      <w:r>
        <w:rPr>
          <w:rFonts w:hint="eastAsia" w:ascii="宋体" w:eastAsia="宋体" w:cs="宋体"/>
          <w:kern w:val="0"/>
          <w:sz w:val="24"/>
        </w:rPr>
        <w:t>4.</w:t>
      </w:r>
      <w:r>
        <w:rPr>
          <w:rFonts w:hint="eastAsia" w:ascii="宋体" w:cs="宋体"/>
          <w:kern w:val="0"/>
          <w:sz w:val="24"/>
          <w:lang w:val="en-US" w:eastAsia="zh-CN"/>
        </w:rPr>
        <w:t>3</w:t>
      </w:r>
      <w:r>
        <w:rPr>
          <w:rFonts w:hint="eastAsia" w:ascii="宋体" w:eastAsia="宋体" w:cs="宋体"/>
          <w:kern w:val="0"/>
          <w:sz w:val="24"/>
        </w:rPr>
        <w:t>投标人不按本章第4.</w:t>
      </w:r>
      <w:r>
        <w:rPr>
          <w:rFonts w:hint="eastAsia" w:ascii="宋体" w:cs="宋体"/>
          <w:kern w:val="0"/>
          <w:sz w:val="24"/>
          <w:lang w:val="en-US" w:eastAsia="zh-CN"/>
        </w:rPr>
        <w:t>2</w:t>
      </w:r>
      <w:r>
        <w:rPr>
          <w:rFonts w:hint="eastAsia" w:ascii="宋体" w:eastAsia="宋体" w:cs="宋体"/>
          <w:kern w:val="0"/>
          <w:sz w:val="24"/>
        </w:rPr>
        <w:t>项要求提交投标保证金的，其</w:t>
      </w:r>
      <w:r>
        <w:rPr>
          <w:rFonts w:hint="eastAsia" w:ascii="宋体" w:cs="宋体"/>
          <w:b/>
          <w:bCs/>
          <w:kern w:val="0"/>
          <w:sz w:val="24"/>
          <w:lang w:eastAsia="zh-CN"/>
        </w:rPr>
        <w:t>投标无效</w:t>
      </w:r>
      <w:r>
        <w:rPr>
          <w:rFonts w:hint="eastAsia" w:ascii="宋体" w:eastAsia="宋体" w:cs="宋体"/>
          <w:kern w:val="0"/>
          <w:sz w:val="24"/>
        </w:rPr>
        <w:t>。</w:t>
      </w:r>
    </w:p>
    <w:p>
      <w:pPr>
        <w:spacing w:line="360" w:lineRule="auto"/>
        <w:ind w:firstLine="480" w:firstLineChars="200"/>
        <w:jc w:val="left"/>
        <w:rPr>
          <w:rFonts w:hint="eastAsia" w:ascii="宋体" w:eastAsia="宋体" w:cs="宋体"/>
          <w:b/>
          <w:bCs/>
          <w:kern w:val="0"/>
          <w:sz w:val="24"/>
          <w:lang w:eastAsia="zh-CN"/>
        </w:rPr>
      </w:pPr>
      <w:r>
        <w:rPr>
          <w:rFonts w:hint="eastAsia" w:ascii="宋体" w:eastAsia="宋体" w:cs="宋体"/>
          <w:kern w:val="0"/>
          <w:sz w:val="24"/>
        </w:rPr>
        <w:t>4.</w:t>
      </w:r>
      <w:r>
        <w:rPr>
          <w:rFonts w:hint="eastAsia" w:ascii="宋体" w:cs="宋体"/>
          <w:kern w:val="0"/>
          <w:sz w:val="24"/>
          <w:lang w:val="en-US" w:eastAsia="zh-CN"/>
        </w:rPr>
        <w:t>4</w:t>
      </w:r>
      <w:r>
        <w:rPr>
          <w:rFonts w:hint="eastAsia" w:ascii="宋体" w:eastAsia="宋体" w:cs="宋体"/>
          <w:kern w:val="0"/>
          <w:sz w:val="24"/>
        </w:rPr>
        <w:t>投标保证金</w:t>
      </w:r>
      <w:r>
        <w:rPr>
          <w:rFonts w:hint="eastAsia" w:ascii="宋体" w:cs="宋体"/>
          <w:kern w:val="0"/>
          <w:sz w:val="24"/>
          <w:lang w:eastAsia="zh-CN"/>
        </w:rPr>
        <w:t>的</w:t>
      </w:r>
      <w:r>
        <w:rPr>
          <w:rFonts w:hint="eastAsia" w:ascii="宋体" w:eastAsia="宋体" w:cs="宋体"/>
          <w:kern w:val="0"/>
          <w:sz w:val="24"/>
        </w:rPr>
        <w:t>有效期与</w:t>
      </w:r>
      <w:r>
        <w:rPr>
          <w:rFonts w:hint="eastAsia" w:ascii="宋体" w:cs="宋体"/>
          <w:kern w:val="0"/>
          <w:sz w:val="24"/>
          <w:lang w:eastAsia="zh-CN"/>
        </w:rPr>
        <w:t>响应文件承诺的投标</w:t>
      </w:r>
      <w:r>
        <w:rPr>
          <w:rFonts w:hint="eastAsia" w:ascii="宋体" w:eastAsia="宋体" w:cs="宋体"/>
          <w:kern w:val="0"/>
          <w:sz w:val="24"/>
        </w:rPr>
        <w:t>有效期</w:t>
      </w:r>
      <w:r>
        <w:rPr>
          <w:rFonts w:hint="eastAsia" w:ascii="宋体" w:cs="宋体"/>
          <w:kern w:val="0"/>
          <w:sz w:val="24"/>
          <w:lang w:eastAsia="zh-CN"/>
        </w:rPr>
        <w:t>保持</w:t>
      </w:r>
      <w:r>
        <w:rPr>
          <w:rFonts w:hint="eastAsia" w:ascii="宋体" w:eastAsia="宋体" w:cs="宋体"/>
          <w:kern w:val="0"/>
          <w:sz w:val="24"/>
        </w:rPr>
        <w:t>一致</w:t>
      </w:r>
      <w:r>
        <w:rPr>
          <w:rFonts w:hint="eastAsia" w:ascii="宋体" w:cs="宋体"/>
          <w:kern w:val="0"/>
          <w:sz w:val="24"/>
          <w:lang w:eastAsia="zh-CN"/>
        </w:rPr>
        <w:t>，否则</w:t>
      </w:r>
      <w:r>
        <w:rPr>
          <w:rFonts w:hint="eastAsia" w:ascii="宋体" w:cs="宋体"/>
          <w:b/>
          <w:bCs/>
          <w:kern w:val="0"/>
          <w:sz w:val="24"/>
          <w:lang w:eastAsia="zh-CN"/>
        </w:rPr>
        <w:t>投标无效</w:t>
      </w:r>
      <w:r>
        <w:rPr>
          <w:rFonts w:hint="eastAsia" w:ascii="宋体" w:cs="宋体"/>
          <w:kern w:val="0"/>
          <w:sz w:val="24"/>
          <w:lang w:eastAsia="zh-CN"/>
        </w:rPr>
        <w:t>。</w:t>
      </w:r>
    </w:p>
    <w:p>
      <w:pPr>
        <w:widowControl/>
        <w:shd w:val="clear" w:color="auto" w:fill="FFFFFF"/>
        <w:snapToGrid w:val="0"/>
        <w:spacing w:line="360" w:lineRule="auto"/>
        <w:ind w:firstLine="480" w:firstLineChars="200"/>
        <w:rPr>
          <w:rFonts w:hint="eastAsia" w:ascii="宋体" w:eastAsia="宋体" w:cs="宋体"/>
          <w:kern w:val="0"/>
          <w:sz w:val="24"/>
        </w:rPr>
      </w:pPr>
      <w:r>
        <w:rPr>
          <w:rFonts w:hint="eastAsia" w:ascii="宋体" w:eastAsia="宋体" w:cs="宋体"/>
          <w:kern w:val="0"/>
          <w:sz w:val="24"/>
        </w:rPr>
        <w:t>4.</w:t>
      </w:r>
      <w:r>
        <w:rPr>
          <w:rFonts w:hint="eastAsia" w:ascii="宋体" w:cs="宋体"/>
          <w:kern w:val="0"/>
          <w:sz w:val="24"/>
          <w:lang w:val="en-US" w:eastAsia="zh-CN"/>
        </w:rPr>
        <w:t>5</w:t>
      </w:r>
      <w:r>
        <w:rPr>
          <w:rFonts w:hint="eastAsia" w:ascii="宋体" w:eastAsia="宋体" w:cs="宋体"/>
          <w:kern w:val="0"/>
          <w:sz w:val="24"/>
        </w:rPr>
        <w:t>投标保证金退还</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宋体" w:eastAsia="宋体" w:cs="宋体"/>
          <w:kern w:val="0"/>
          <w:sz w:val="24"/>
        </w:rPr>
        <w:t>⑴</w:t>
      </w:r>
      <w:r>
        <w:rPr>
          <w:rFonts w:hint="eastAsia" w:asciiTheme="minorEastAsia" w:hAnsiTheme="minorEastAsia" w:eastAsiaTheme="minorEastAsia" w:cstheme="minorEastAsia"/>
          <w:kern w:val="0"/>
          <w:sz w:val="24"/>
          <w:lang w:val="en-US" w:eastAsia="zh-CN"/>
        </w:rPr>
        <w:t xml:space="preserve"> </w:t>
      </w:r>
      <w:r>
        <w:rPr>
          <w:rFonts w:ascii="宋体" w:hAnsi="宋体" w:eastAsia="宋体" w:cs="宋体"/>
          <w:sz w:val="24"/>
          <w:szCs w:val="24"/>
        </w:rPr>
        <w:t>投标人所交纳的投标保证金不计利息。</w:t>
      </w:r>
    </w:p>
    <w:p>
      <w:pPr>
        <w:widowControl/>
        <w:shd w:val="clear" w:color="auto" w:fill="FFFFFF"/>
        <w:snapToGrid w:val="0"/>
        <w:spacing w:line="360" w:lineRule="auto"/>
        <w:ind w:firstLine="480" w:firstLineChars="200"/>
        <w:rPr>
          <w:rFonts w:hint="eastAsia" w:ascii="宋体" w:eastAsia="宋体" w:cs="宋体"/>
          <w:kern w:val="0"/>
          <w:sz w:val="24"/>
        </w:rPr>
      </w:pPr>
      <w:r>
        <w:rPr>
          <w:rFonts w:hint="eastAsia" w:ascii="宋体" w:eastAsia="宋体" w:cs="宋体"/>
          <w:kern w:val="0"/>
          <w:sz w:val="24"/>
        </w:rPr>
        <w:t xml:space="preserve">⑵ </w:t>
      </w:r>
      <w:r>
        <w:rPr>
          <w:rFonts w:hint="eastAsia" w:asciiTheme="minorEastAsia" w:hAnsiTheme="minorEastAsia" w:eastAsiaTheme="minorEastAsia" w:cstheme="minorEastAsia"/>
          <w:kern w:val="0"/>
          <w:sz w:val="24"/>
          <w:lang w:eastAsia="zh-CN"/>
        </w:rPr>
        <w:t>中标公示期满后，</w:t>
      </w:r>
      <w:r>
        <w:rPr>
          <w:rFonts w:ascii="宋体" w:hAnsi="宋体" w:eastAsia="宋体" w:cs="宋体"/>
          <w:sz w:val="24"/>
          <w:szCs w:val="24"/>
        </w:rPr>
        <w:t>未</w:t>
      </w:r>
      <w:r>
        <w:rPr>
          <w:rFonts w:hint="eastAsia" w:ascii="宋体" w:hAnsi="宋体" w:cs="宋体"/>
          <w:sz w:val="24"/>
          <w:szCs w:val="24"/>
          <w:lang w:eastAsia="zh-CN"/>
        </w:rPr>
        <w:t>中标人</w:t>
      </w:r>
      <w:r>
        <w:rPr>
          <w:rFonts w:ascii="宋体" w:hAnsi="宋体" w:eastAsia="宋体" w:cs="宋体"/>
          <w:sz w:val="24"/>
          <w:szCs w:val="24"/>
        </w:rPr>
        <w:t>的投标保证金，将在中标通知书发出后五个工作日内原渠道退还缴款账户</w:t>
      </w:r>
      <w:r>
        <w:rPr>
          <w:rFonts w:hint="eastAsia" w:ascii="宋体" w:eastAsia="宋体" w:cs="宋体"/>
          <w:kern w:val="0"/>
          <w:sz w:val="24"/>
        </w:rPr>
        <w:t>。</w:t>
      </w:r>
    </w:p>
    <w:p>
      <w:pPr>
        <w:widowControl/>
        <w:shd w:val="clear" w:color="auto" w:fill="FFFFFF"/>
        <w:snapToGrid w:val="0"/>
        <w:spacing w:line="360" w:lineRule="auto"/>
        <w:ind w:firstLine="480" w:firstLineChars="200"/>
        <w:rPr>
          <w:rFonts w:ascii="宋体" w:hAnsi="宋体" w:eastAsia="宋体" w:cs="宋体"/>
          <w:sz w:val="24"/>
          <w:szCs w:val="24"/>
        </w:rPr>
      </w:pPr>
      <w:r>
        <w:rPr>
          <w:rFonts w:hint="eastAsia" w:asciiTheme="minorEastAsia" w:hAnsiTheme="minorEastAsia" w:eastAsiaTheme="minorEastAsia" w:cstheme="minorEastAsia"/>
          <w:kern w:val="0"/>
          <w:sz w:val="24"/>
        </w:rPr>
        <w:t>⑶</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lang w:eastAsia="zh-CN"/>
        </w:rPr>
        <w:t>中标公示期满后，</w:t>
      </w:r>
      <w:r>
        <w:rPr>
          <w:rFonts w:hint="eastAsia" w:ascii="宋体" w:hAnsi="宋体" w:cs="宋体"/>
          <w:sz w:val="24"/>
          <w:szCs w:val="24"/>
          <w:lang w:eastAsia="zh-CN"/>
        </w:rPr>
        <w:t>中标人</w:t>
      </w:r>
      <w:r>
        <w:rPr>
          <w:rFonts w:ascii="宋体" w:hAnsi="宋体" w:eastAsia="宋体" w:cs="宋体"/>
          <w:sz w:val="24"/>
          <w:szCs w:val="24"/>
        </w:rPr>
        <w:t>的投标保证金，在</w:t>
      </w:r>
      <w:r>
        <w:rPr>
          <w:rFonts w:hint="eastAsia" w:asciiTheme="minorEastAsia" w:hAnsiTheme="minorEastAsia" w:eastAsiaTheme="minorEastAsia" w:cstheme="minorEastAsia"/>
          <w:kern w:val="0"/>
          <w:sz w:val="24"/>
        </w:rPr>
        <w:t>与</w:t>
      </w:r>
      <w:r>
        <w:rPr>
          <w:rFonts w:hint="eastAsia" w:asciiTheme="minorEastAsia" w:hAnsiTheme="minorEastAsia" w:eastAsiaTheme="minorEastAsia" w:cstheme="minorEastAsia"/>
          <w:kern w:val="0"/>
          <w:sz w:val="24"/>
          <w:lang w:eastAsia="zh-CN"/>
        </w:rPr>
        <w:t>采购人</w:t>
      </w:r>
      <w:r>
        <w:rPr>
          <w:rFonts w:ascii="宋体" w:hAnsi="宋体" w:eastAsia="宋体" w:cs="宋体"/>
          <w:sz w:val="24"/>
          <w:szCs w:val="24"/>
        </w:rPr>
        <w:t>合同签订生效后</w:t>
      </w:r>
      <w:r>
        <w:rPr>
          <w:rFonts w:hint="eastAsia" w:asciiTheme="minorEastAsia" w:hAnsiTheme="minorEastAsia" w:eastAsiaTheme="minorEastAsia" w:cstheme="minorEastAsia"/>
          <w:kern w:val="0"/>
          <w:sz w:val="24"/>
          <w:lang w:eastAsia="zh-CN"/>
        </w:rPr>
        <w:t>按磋商文件要求提交相应资料</w:t>
      </w:r>
      <w:r>
        <w:rPr>
          <w:rFonts w:ascii="宋体" w:hAnsi="宋体" w:eastAsia="宋体" w:cs="宋体"/>
          <w:sz w:val="24"/>
          <w:szCs w:val="24"/>
        </w:rPr>
        <w:t>五个工作日内全额退还。</w:t>
      </w:r>
    </w:p>
    <w:p>
      <w:pPr>
        <w:widowControl/>
        <w:shd w:val="clear" w:color="auto" w:fill="FFFFFF"/>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⑷</w:t>
      </w:r>
      <w:r>
        <w:rPr>
          <w:rFonts w:hint="eastAsia" w:ascii="宋体" w:hAnsi="宋体" w:cs="宋体"/>
          <w:sz w:val="24"/>
          <w:szCs w:val="24"/>
          <w:lang w:val="en-US" w:eastAsia="zh-CN"/>
        </w:rPr>
        <w:t xml:space="preserve"> 除磋商文件另有规定外，质疑或投诉涉及的投标人，若投标保证金尚未退还，则待质疑或投诉处理完毕后不计利息原额退还</w:t>
      </w:r>
      <w:r>
        <w:rPr>
          <w:rFonts w:ascii="宋体" w:hAnsi="宋体" w:eastAsia="宋体" w:cs="宋体"/>
          <w:sz w:val="24"/>
          <w:szCs w:val="24"/>
        </w:rPr>
        <w:t>。</w:t>
      </w:r>
    </w:p>
    <w:p>
      <w:pPr>
        <w:widowControl/>
        <w:shd w:val="clear" w:color="auto" w:fill="FFFFFF"/>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⑸</w:t>
      </w:r>
      <w:r>
        <w:rPr>
          <w:rFonts w:hint="eastAsia" w:ascii="宋体" w:hAnsi="宋体" w:cs="宋体"/>
          <w:sz w:val="24"/>
          <w:szCs w:val="24"/>
          <w:lang w:val="en-US" w:eastAsia="zh-CN"/>
        </w:rPr>
        <w:t xml:space="preserve"> </w:t>
      </w:r>
      <w:r>
        <w:rPr>
          <w:rFonts w:ascii="宋体" w:hAnsi="宋体" w:eastAsia="宋体" w:cs="宋体"/>
          <w:sz w:val="24"/>
          <w:szCs w:val="24"/>
        </w:rPr>
        <w:t>因供应商涉嫌违法违规，按照规定应当不予退还保证金的，有关部门处理认定违法违规行为期间的，以及因投标人自身原因导致无法及时退还的不计入退还保证金时限之内。</w:t>
      </w:r>
    </w:p>
    <w:p>
      <w:pPr>
        <w:widowControl/>
        <w:shd w:val="clear" w:color="auto" w:fill="FFFFFF"/>
        <w:snapToGrid w:val="0"/>
        <w:spacing w:line="360" w:lineRule="auto"/>
        <w:ind w:firstLine="480" w:firstLineChars="200"/>
        <w:rPr>
          <w:rFonts w:hint="eastAsia" w:ascii="宋体" w:eastAsia="宋体" w:cs="宋体"/>
          <w:kern w:val="0"/>
          <w:sz w:val="24"/>
        </w:rPr>
      </w:pPr>
      <w:r>
        <w:rPr>
          <w:rFonts w:hint="eastAsia" w:ascii="宋体" w:eastAsia="宋体" w:cs="宋体"/>
          <w:kern w:val="0"/>
          <w:sz w:val="24"/>
        </w:rPr>
        <w:t>4.</w:t>
      </w:r>
      <w:r>
        <w:rPr>
          <w:rFonts w:hint="eastAsia" w:ascii="宋体" w:cs="宋体"/>
          <w:kern w:val="0"/>
          <w:sz w:val="24"/>
          <w:lang w:val="en-US" w:eastAsia="zh-CN"/>
        </w:rPr>
        <w:t>6</w:t>
      </w:r>
      <w:r>
        <w:rPr>
          <w:rFonts w:hint="eastAsia" w:ascii="宋体" w:eastAsia="宋体" w:cs="宋体"/>
          <w:b/>
          <w:bCs/>
          <w:kern w:val="0"/>
          <w:sz w:val="24"/>
        </w:rPr>
        <w:t>有下列情形之一的，投标保证金将不予退还</w:t>
      </w:r>
      <w:r>
        <w:rPr>
          <w:rFonts w:hint="eastAsia" w:ascii="宋体" w:eastAsia="宋体" w:cs="宋体"/>
          <w:kern w:val="0"/>
          <w:sz w:val="24"/>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⑴</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投标人</w:t>
      </w:r>
      <w:r>
        <w:rPr>
          <w:rFonts w:hint="eastAsia" w:asciiTheme="minorEastAsia" w:hAnsiTheme="minorEastAsia" w:eastAsiaTheme="minorEastAsia" w:cstheme="minorEastAsia"/>
          <w:kern w:val="0"/>
          <w:sz w:val="24"/>
          <w:lang w:eastAsia="zh-CN"/>
        </w:rPr>
        <w:t>串通投标；</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w:t>
      </w:r>
      <w:r>
        <w:rPr>
          <w:rFonts w:hint="eastAsia" w:asciiTheme="minorEastAsia" w:hAnsiTheme="minorEastAsia" w:eastAsiaTheme="minorEastAsia" w:cstheme="minorEastAsia"/>
          <w:kern w:val="0"/>
          <w:sz w:val="24"/>
          <w:lang w:val="en-US" w:eastAsia="zh-CN"/>
        </w:rPr>
        <w:t xml:space="preserve"> </w:t>
      </w:r>
      <w:r>
        <w:rPr>
          <w:rFonts w:ascii="宋体" w:hAnsi="宋体" w:eastAsia="宋体" w:cs="宋体"/>
          <w:sz w:val="24"/>
          <w:szCs w:val="24"/>
        </w:rPr>
        <w:t>投标人提供虚假资料的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w:t>
      </w:r>
      <w:r>
        <w:rPr>
          <w:rFonts w:hint="eastAsia" w:asciiTheme="minorEastAsia" w:hAnsiTheme="minorEastAsia" w:eastAsiaTheme="minorEastAsia" w:cstheme="minorEastAsia"/>
          <w:kern w:val="0"/>
          <w:sz w:val="24"/>
          <w:lang w:val="en-US" w:eastAsia="zh-CN"/>
        </w:rPr>
        <w:t xml:space="preserve"> </w:t>
      </w:r>
      <w:r>
        <w:rPr>
          <w:rFonts w:ascii="宋体" w:hAnsi="宋体" w:eastAsia="宋体" w:cs="宋体"/>
          <w:sz w:val="24"/>
          <w:szCs w:val="24"/>
        </w:rPr>
        <w:t>投标有效期内，投标人未按照规定程序进行质疑、投诉，或者采取其他方式恶意诋毁采购人、采购代理机构以及其他投标人，影响和干扰正常政府采购秩序的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w:t>
      </w:r>
      <w:r>
        <w:rPr>
          <w:rFonts w:hint="eastAsia" w:asciiTheme="minorEastAsia" w:hAnsiTheme="minorEastAsia" w:eastAsiaTheme="minorEastAsia" w:cstheme="minorEastAsia"/>
          <w:kern w:val="0"/>
          <w:sz w:val="24"/>
          <w:lang w:val="en-US" w:eastAsia="zh-CN"/>
        </w:rPr>
        <w:t xml:space="preserve"> 投标截止时间后，投标人在</w:t>
      </w:r>
      <w:r>
        <w:rPr>
          <w:rFonts w:ascii="宋体" w:hAnsi="宋体" w:eastAsia="宋体" w:cs="宋体"/>
          <w:sz w:val="24"/>
          <w:szCs w:val="24"/>
        </w:rPr>
        <w:t>投标有效期内撤回</w:t>
      </w:r>
      <w:r>
        <w:rPr>
          <w:rFonts w:hint="eastAsia" w:asciiTheme="minorEastAsia" w:hAnsiTheme="minorEastAsia" w:eastAsiaTheme="minorEastAsia" w:cstheme="minorEastAsia"/>
          <w:kern w:val="0"/>
          <w:sz w:val="24"/>
          <w:lang w:eastAsia="zh-CN"/>
        </w:rPr>
        <w:t>响应文件</w:t>
      </w:r>
      <w:r>
        <w:rPr>
          <w:rFonts w:ascii="宋体" w:hAnsi="宋体" w:eastAsia="宋体" w:cs="宋体"/>
          <w:sz w:val="24"/>
          <w:szCs w:val="24"/>
        </w:rPr>
        <w:t>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rPr>
        <w:t>⑸</w:t>
      </w:r>
      <w:r>
        <w:rPr>
          <w:rFonts w:hint="eastAsia" w:asciiTheme="minorEastAsia" w:hAnsiTheme="minorEastAsia" w:eastAsiaTheme="minorEastAsia" w:cstheme="minorEastAsia"/>
          <w:kern w:val="0"/>
          <w:sz w:val="24"/>
          <w:lang w:val="en-US" w:eastAsia="zh-CN"/>
        </w:rPr>
        <w:t xml:space="preserve"> 投标人不接受磋商小组按照磋商文件规定对投标报价错误之处进行修正</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rPr>
        <w:t>⑹</w:t>
      </w:r>
      <w:r>
        <w:rPr>
          <w:rFonts w:hint="eastAsia" w:asciiTheme="minorEastAsia" w:hAnsiTheme="minorEastAsia" w:eastAsiaTheme="minorEastAsia" w:cstheme="minorEastAsia"/>
          <w:kern w:val="0"/>
          <w:sz w:val="24"/>
          <w:lang w:val="en-US" w:eastAsia="zh-CN"/>
        </w:rPr>
        <w:t xml:space="preserve"> </w:t>
      </w:r>
      <w:r>
        <w:rPr>
          <w:rFonts w:ascii="宋体" w:hAnsi="宋体" w:eastAsia="宋体" w:cs="宋体"/>
          <w:sz w:val="24"/>
          <w:szCs w:val="24"/>
        </w:rPr>
        <w:t>因</w:t>
      </w:r>
      <w:r>
        <w:rPr>
          <w:rFonts w:hint="eastAsia" w:asciiTheme="minorEastAsia" w:hAnsiTheme="minorEastAsia" w:eastAsiaTheme="minorEastAsia" w:cstheme="minorEastAsia"/>
          <w:kern w:val="0"/>
          <w:sz w:val="24"/>
        </w:rPr>
        <w:t>投标</w:t>
      </w:r>
      <w:r>
        <w:rPr>
          <w:rFonts w:hint="eastAsia" w:ascii="宋体" w:hAnsi="宋体" w:cs="宋体"/>
          <w:sz w:val="24"/>
          <w:szCs w:val="24"/>
          <w:lang w:eastAsia="zh-CN"/>
        </w:rPr>
        <w:t>人</w:t>
      </w:r>
      <w:r>
        <w:rPr>
          <w:rFonts w:ascii="宋体" w:hAnsi="宋体" w:eastAsia="宋体" w:cs="宋体"/>
          <w:sz w:val="24"/>
          <w:szCs w:val="24"/>
        </w:rPr>
        <w:t>自身原因放弃中标的</w:t>
      </w:r>
      <w:r>
        <w:rPr>
          <w:rFonts w:hint="eastAsia" w:asciiTheme="minorEastAsia" w:hAnsiTheme="minorEastAsia" w:eastAsiaTheme="minorEastAsia" w:cstheme="minorEastAsia"/>
          <w:kern w:val="0"/>
          <w:sz w:val="24"/>
          <w:lang w:val="en-US" w:eastAsia="zh-CN"/>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rPr>
        <w:t>⑺</w:t>
      </w:r>
      <w:r>
        <w:rPr>
          <w:rFonts w:hint="eastAsia" w:asciiTheme="minorEastAsia" w:hAnsiTheme="minorEastAsia" w:eastAsiaTheme="minorEastAsia" w:cstheme="minorEastAsia"/>
          <w:kern w:val="0"/>
          <w:sz w:val="24"/>
          <w:lang w:val="en-US" w:eastAsia="zh-CN"/>
        </w:rPr>
        <w:t xml:space="preserve"> </w:t>
      </w:r>
      <w:r>
        <w:rPr>
          <w:rFonts w:ascii="宋体" w:hAnsi="宋体" w:eastAsia="宋体" w:cs="宋体"/>
          <w:sz w:val="24"/>
          <w:szCs w:val="24"/>
        </w:rPr>
        <w:t>由于</w:t>
      </w:r>
      <w:r>
        <w:rPr>
          <w:rFonts w:hint="eastAsia" w:asciiTheme="minorEastAsia" w:hAnsiTheme="minorEastAsia" w:eastAsiaTheme="minorEastAsia" w:cstheme="minorEastAsia"/>
          <w:kern w:val="0"/>
          <w:sz w:val="24"/>
        </w:rPr>
        <w:t>投标</w:t>
      </w:r>
      <w:r>
        <w:rPr>
          <w:rFonts w:hint="eastAsia" w:ascii="宋体" w:hAnsi="宋体" w:cs="宋体"/>
          <w:sz w:val="24"/>
          <w:szCs w:val="24"/>
          <w:lang w:eastAsia="zh-CN"/>
        </w:rPr>
        <w:t>人</w:t>
      </w:r>
      <w:r>
        <w:rPr>
          <w:rFonts w:ascii="宋体" w:hAnsi="宋体" w:eastAsia="宋体" w:cs="宋体"/>
          <w:sz w:val="24"/>
          <w:szCs w:val="24"/>
        </w:rPr>
        <w:t>的原因拒绝与采购人签订合同的</w:t>
      </w:r>
      <w:r>
        <w:rPr>
          <w:rFonts w:hint="eastAsia" w:asciiTheme="minorEastAsia" w:hAnsiTheme="minorEastAsia" w:eastAsiaTheme="minorEastAsia" w:cstheme="minorEastAsia"/>
          <w:kern w:val="0"/>
          <w:sz w:val="24"/>
          <w:lang w:val="en-US" w:eastAsia="zh-CN"/>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rPr>
        <w:t>⑻</w:t>
      </w:r>
      <w:r>
        <w:rPr>
          <w:rFonts w:hint="eastAsia" w:asciiTheme="minorEastAsia" w:hAnsiTheme="minorEastAsia" w:eastAsiaTheme="minorEastAsia" w:cstheme="minorEastAsia"/>
          <w:kern w:val="0"/>
          <w:sz w:val="24"/>
          <w:lang w:val="en-US" w:eastAsia="zh-CN"/>
        </w:rPr>
        <w:t xml:space="preserve"> </w:t>
      </w:r>
      <w:r>
        <w:rPr>
          <w:rFonts w:ascii="宋体" w:hAnsi="宋体" w:eastAsia="宋体" w:cs="宋体"/>
          <w:sz w:val="24"/>
          <w:szCs w:val="24"/>
        </w:rPr>
        <w:t>由于</w:t>
      </w:r>
      <w:r>
        <w:rPr>
          <w:rFonts w:hint="eastAsia" w:asciiTheme="minorEastAsia" w:hAnsiTheme="minorEastAsia" w:eastAsiaTheme="minorEastAsia" w:cstheme="minorEastAsia"/>
          <w:kern w:val="0"/>
          <w:sz w:val="24"/>
        </w:rPr>
        <w:t>投标</w:t>
      </w:r>
      <w:r>
        <w:rPr>
          <w:rFonts w:hint="eastAsia" w:ascii="宋体" w:hAnsi="宋体" w:cs="宋体"/>
          <w:sz w:val="24"/>
          <w:szCs w:val="24"/>
          <w:lang w:eastAsia="zh-CN"/>
        </w:rPr>
        <w:t>人</w:t>
      </w:r>
      <w:r>
        <w:rPr>
          <w:rFonts w:ascii="宋体" w:hAnsi="宋体" w:eastAsia="宋体" w:cs="宋体"/>
          <w:sz w:val="24"/>
          <w:szCs w:val="24"/>
        </w:rPr>
        <w:t>的原因未能按照</w:t>
      </w:r>
      <w:r>
        <w:rPr>
          <w:rFonts w:hint="eastAsia" w:ascii="宋体" w:hAnsi="宋体" w:cs="宋体"/>
          <w:sz w:val="24"/>
          <w:szCs w:val="24"/>
          <w:lang w:eastAsia="zh-CN"/>
        </w:rPr>
        <w:t>磋商文件</w:t>
      </w:r>
      <w:r>
        <w:rPr>
          <w:rFonts w:ascii="宋体" w:hAnsi="宋体" w:eastAsia="宋体" w:cs="宋体"/>
          <w:sz w:val="24"/>
          <w:szCs w:val="24"/>
        </w:rPr>
        <w:t>的规定交纳履约保证金的</w:t>
      </w:r>
      <w:r>
        <w:rPr>
          <w:rFonts w:hint="eastAsia" w:asciiTheme="minorEastAsia" w:hAnsiTheme="minorEastAsia" w:eastAsiaTheme="minorEastAsia" w:cstheme="minorEastAsia"/>
          <w:kern w:val="0"/>
          <w:sz w:val="24"/>
          <w:lang w:val="en-US" w:eastAsia="zh-CN"/>
        </w:rPr>
        <w:t>；</w:t>
      </w:r>
    </w:p>
    <w:p>
      <w:pPr>
        <w:spacing w:line="360" w:lineRule="auto"/>
        <w:jc w:val="left"/>
        <w:rPr>
          <w:rFonts w:ascii="宋体" w:eastAsia="宋体" w:cs="宋体"/>
          <w:b/>
          <w:bCs/>
          <w:color w:val="000000"/>
          <w:sz w:val="24"/>
        </w:rPr>
      </w:pPr>
      <w:r>
        <w:rPr>
          <w:rFonts w:hint="eastAsia" w:ascii="宋体" w:cs="Arial"/>
          <w:b/>
          <w:bCs/>
          <w:kern w:val="0"/>
          <w:sz w:val="24"/>
          <w:lang w:eastAsia="zh-CN"/>
        </w:rPr>
        <w:t>五、响应文件</w:t>
      </w:r>
      <w:r>
        <w:rPr>
          <w:rFonts w:hint="eastAsia" w:ascii="宋体" w:cs="Arial"/>
          <w:b/>
          <w:bCs/>
          <w:kern w:val="0"/>
          <w:sz w:val="24"/>
          <w:lang w:val="en-US" w:eastAsia="zh-CN"/>
        </w:rPr>
        <w:t>的</w:t>
      </w:r>
      <w:r>
        <w:rPr>
          <w:rFonts w:hint="eastAsia" w:ascii="宋体" w:eastAsia="宋体" w:cs="宋体"/>
          <w:b/>
          <w:bCs/>
          <w:color w:val="000000"/>
          <w:sz w:val="24"/>
        </w:rPr>
        <w:t>密封</w:t>
      </w:r>
    </w:p>
    <w:p>
      <w:pPr>
        <w:widowControl/>
        <w:shd w:val="clear" w:color="auto" w:fill="FFFFFF"/>
        <w:snapToGrid w:val="0"/>
        <w:spacing w:line="360" w:lineRule="auto"/>
        <w:ind w:firstLine="480" w:firstLineChars="200"/>
        <w:rPr>
          <w:rFonts w:hint="eastAsia" w:ascii="宋体" w:eastAsia="宋体" w:cs="Arial"/>
          <w:kern w:val="0"/>
          <w:sz w:val="24"/>
        </w:rPr>
      </w:pPr>
      <w:r>
        <w:rPr>
          <w:rFonts w:hint="eastAsia" w:ascii="宋体" w:eastAsia="宋体" w:cs="Arial"/>
          <w:kern w:val="0"/>
          <w:sz w:val="24"/>
          <w:lang w:val="en-US" w:eastAsia="zh-CN"/>
        </w:rPr>
        <w:t>5</w:t>
      </w:r>
      <w:r>
        <w:rPr>
          <w:rFonts w:hint="eastAsia" w:ascii="宋体" w:eastAsia="宋体" w:cs="Arial"/>
          <w:kern w:val="0"/>
          <w:sz w:val="24"/>
        </w:rPr>
        <w:t xml:space="preserve">.1 </w:t>
      </w:r>
      <w:r>
        <w:rPr>
          <w:rFonts w:hint="eastAsia" w:ascii="宋体" w:cs="Arial"/>
          <w:kern w:val="0"/>
          <w:sz w:val="24"/>
          <w:lang w:eastAsia="zh-CN"/>
        </w:rPr>
        <w:t>响应文件</w:t>
      </w:r>
      <w:r>
        <w:rPr>
          <w:rFonts w:hint="eastAsia" w:ascii="宋体" w:eastAsia="宋体" w:cs="Arial"/>
          <w:kern w:val="0"/>
          <w:sz w:val="24"/>
        </w:rPr>
        <w:t>应按“</w:t>
      </w:r>
      <w:r>
        <w:rPr>
          <w:rFonts w:hint="eastAsia" w:ascii="宋体" w:cs="Arial"/>
          <w:kern w:val="0"/>
          <w:sz w:val="24"/>
          <w:lang w:eastAsia="zh-CN"/>
        </w:rPr>
        <w:t>响应文件</w:t>
      </w:r>
      <w:r>
        <w:rPr>
          <w:rFonts w:hint="eastAsia" w:ascii="宋体" w:eastAsia="宋体" w:cs="Arial"/>
          <w:kern w:val="0"/>
          <w:sz w:val="24"/>
        </w:rPr>
        <w:t>格式”进行编写，如有必要，可以增加附页，作为</w:t>
      </w:r>
      <w:r>
        <w:rPr>
          <w:rFonts w:hint="eastAsia" w:ascii="宋体" w:cs="Arial"/>
          <w:kern w:val="0"/>
          <w:sz w:val="24"/>
          <w:lang w:eastAsia="zh-CN"/>
        </w:rPr>
        <w:t>响应文件</w:t>
      </w:r>
      <w:r>
        <w:rPr>
          <w:rFonts w:hint="eastAsia" w:ascii="宋体" w:eastAsia="宋体" w:cs="Arial"/>
          <w:kern w:val="0"/>
          <w:sz w:val="24"/>
        </w:rPr>
        <w:t>的组成部分。其中，</w:t>
      </w:r>
      <w:r>
        <w:rPr>
          <w:rFonts w:hint="eastAsia" w:ascii="宋体" w:eastAsia="宋体" w:cs="Arial"/>
          <w:b/>
          <w:bCs/>
          <w:kern w:val="0"/>
          <w:sz w:val="24"/>
        </w:rPr>
        <w:t>投标函附录在满足</w:t>
      </w:r>
      <w:r>
        <w:rPr>
          <w:rFonts w:hint="eastAsia" w:ascii="宋体" w:cs="Arial"/>
          <w:b/>
          <w:bCs/>
          <w:kern w:val="0"/>
          <w:sz w:val="24"/>
          <w:lang w:eastAsia="zh-CN"/>
        </w:rPr>
        <w:t>磋商文件</w:t>
      </w:r>
      <w:r>
        <w:rPr>
          <w:rFonts w:hint="eastAsia" w:ascii="宋体" w:eastAsia="宋体" w:cs="Arial"/>
          <w:b/>
          <w:bCs/>
          <w:kern w:val="0"/>
          <w:sz w:val="24"/>
        </w:rPr>
        <w:t>实质性要求的基础上，可以提出比</w:t>
      </w:r>
      <w:r>
        <w:rPr>
          <w:rFonts w:hint="eastAsia" w:ascii="宋体" w:cs="Arial"/>
          <w:b/>
          <w:bCs/>
          <w:kern w:val="0"/>
          <w:sz w:val="24"/>
          <w:lang w:eastAsia="zh-CN"/>
        </w:rPr>
        <w:t>磋商文件</w:t>
      </w:r>
      <w:r>
        <w:rPr>
          <w:rFonts w:hint="eastAsia" w:ascii="宋体" w:eastAsia="宋体" w:cs="Arial"/>
          <w:b/>
          <w:bCs/>
          <w:kern w:val="0"/>
          <w:sz w:val="24"/>
        </w:rPr>
        <w:t>要求更有利于招标</w:t>
      </w:r>
      <w:r>
        <w:rPr>
          <w:rFonts w:hint="eastAsia" w:ascii="宋体" w:cs="Arial"/>
          <w:b/>
          <w:bCs/>
          <w:kern w:val="0"/>
          <w:sz w:val="24"/>
          <w:lang w:eastAsia="zh-CN"/>
        </w:rPr>
        <w:t>采购</w:t>
      </w:r>
      <w:r>
        <w:rPr>
          <w:rFonts w:hint="eastAsia" w:ascii="宋体" w:eastAsia="宋体" w:cs="Arial"/>
          <w:b/>
          <w:bCs/>
          <w:kern w:val="0"/>
          <w:sz w:val="24"/>
        </w:rPr>
        <w:t>人的承诺</w:t>
      </w:r>
      <w:r>
        <w:rPr>
          <w:rFonts w:hint="eastAsia" w:ascii="宋体" w:eastAsia="宋体" w:cs="Arial"/>
          <w:kern w:val="0"/>
          <w:sz w:val="24"/>
        </w:rPr>
        <w:t>。</w:t>
      </w:r>
    </w:p>
    <w:p>
      <w:pPr>
        <w:widowControl/>
        <w:shd w:val="clear" w:color="auto" w:fill="FFFFFF"/>
        <w:snapToGrid w:val="0"/>
        <w:spacing w:line="360" w:lineRule="auto"/>
        <w:ind w:firstLine="480" w:firstLineChars="200"/>
        <w:rPr>
          <w:rFonts w:hint="eastAsia" w:ascii="宋体" w:eastAsia="宋体" w:cs="Arial"/>
          <w:kern w:val="0"/>
          <w:sz w:val="24"/>
          <w:lang w:val="en-US" w:eastAsia="zh-CN"/>
        </w:rPr>
      </w:pPr>
      <w:r>
        <w:rPr>
          <w:rFonts w:hint="eastAsia" w:ascii="宋体" w:eastAsia="宋体" w:cs="Arial"/>
          <w:kern w:val="0"/>
          <w:sz w:val="24"/>
        </w:rPr>
        <w:t>5.</w:t>
      </w:r>
      <w:r>
        <w:rPr>
          <w:rFonts w:hint="eastAsia" w:ascii="宋体" w:eastAsia="宋体" w:cs="Arial"/>
          <w:kern w:val="0"/>
          <w:sz w:val="24"/>
          <w:lang w:val="en-US" w:eastAsia="zh-CN"/>
        </w:rPr>
        <w:t>2</w:t>
      </w:r>
      <w:r>
        <w:rPr>
          <w:rFonts w:hint="eastAsia" w:ascii="宋体" w:cs="Arial"/>
          <w:kern w:val="0"/>
          <w:sz w:val="24"/>
          <w:lang w:eastAsia="zh-CN"/>
        </w:rPr>
        <w:t>响应文件</w:t>
      </w:r>
      <w:r>
        <w:rPr>
          <w:rFonts w:hint="eastAsia" w:ascii="宋体" w:eastAsia="宋体" w:cs="Arial"/>
          <w:kern w:val="0"/>
          <w:sz w:val="24"/>
        </w:rPr>
        <w:t>按标包分别编制并编制目录、胶装、密封递交，不允许将两个及以上标包的</w:t>
      </w:r>
      <w:r>
        <w:rPr>
          <w:rFonts w:hint="eastAsia" w:ascii="宋体" w:cs="Arial"/>
          <w:kern w:val="0"/>
          <w:sz w:val="24"/>
          <w:lang w:eastAsia="zh-CN"/>
        </w:rPr>
        <w:t>响应文件</w:t>
      </w:r>
      <w:r>
        <w:rPr>
          <w:rFonts w:hint="eastAsia" w:ascii="宋体" w:eastAsia="宋体" w:cs="Arial"/>
          <w:kern w:val="0"/>
          <w:sz w:val="24"/>
        </w:rPr>
        <w:t>编制、胶装、密封在一起，不得采用活页装订。</w:t>
      </w:r>
    </w:p>
    <w:p>
      <w:pPr>
        <w:widowControl/>
        <w:shd w:val="clear" w:color="auto" w:fill="FFFFFF"/>
        <w:snapToGrid w:val="0"/>
        <w:spacing w:line="360" w:lineRule="auto"/>
        <w:ind w:firstLine="480" w:firstLineChars="200"/>
        <w:rPr>
          <w:rFonts w:hint="eastAsia" w:ascii="宋体" w:eastAsia="宋体" w:cs="Arial"/>
          <w:kern w:val="0"/>
          <w:sz w:val="24"/>
        </w:rPr>
      </w:pPr>
      <w:r>
        <w:rPr>
          <w:rFonts w:hint="eastAsia" w:ascii="宋体" w:eastAsia="宋体" w:cs="Arial"/>
          <w:kern w:val="0"/>
          <w:sz w:val="24"/>
          <w:lang w:val="en-US" w:eastAsia="zh-CN"/>
        </w:rPr>
        <w:t>5</w:t>
      </w:r>
      <w:r>
        <w:rPr>
          <w:rFonts w:hint="eastAsia" w:ascii="宋体" w:eastAsia="宋体" w:cs="Arial"/>
          <w:kern w:val="0"/>
          <w:sz w:val="24"/>
        </w:rPr>
        <w:t>.</w:t>
      </w:r>
      <w:r>
        <w:rPr>
          <w:rFonts w:hint="eastAsia" w:ascii="宋体" w:eastAsia="宋体" w:cs="Arial"/>
          <w:kern w:val="0"/>
          <w:sz w:val="24"/>
          <w:lang w:val="en-US" w:eastAsia="zh-CN"/>
        </w:rPr>
        <w:t>3</w:t>
      </w:r>
      <w:r>
        <w:rPr>
          <w:rFonts w:hint="eastAsia" w:ascii="宋体" w:eastAsia="宋体" w:cs="Arial"/>
          <w:kern w:val="0"/>
          <w:sz w:val="24"/>
        </w:rPr>
        <w:t xml:space="preserve"> </w:t>
      </w:r>
      <w:r>
        <w:rPr>
          <w:rFonts w:hint="eastAsia" w:ascii="宋体" w:cs="Arial"/>
          <w:kern w:val="0"/>
          <w:sz w:val="24"/>
          <w:lang w:eastAsia="zh-CN"/>
        </w:rPr>
        <w:t>响应文件</w:t>
      </w:r>
      <w:r>
        <w:rPr>
          <w:rFonts w:hint="eastAsia" w:ascii="宋体" w:eastAsia="宋体" w:cs="Arial"/>
          <w:kern w:val="0"/>
          <w:sz w:val="24"/>
        </w:rPr>
        <w:t>应当对</w:t>
      </w:r>
      <w:r>
        <w:rPr>
          <w:rFonts w:hint="eastAsia" w:ascii="宋体" w:cs="Arial"/>
          <w:kern w:val="0"/>
          <w:sz w:val="24"/>
          <w:lang w:eastAsia="zh-CN"/>
        </w:rPr>
        <w:t>磋商文件</w:t>
      </w:r>
      <w:r>
        <w:rPr>
          <w:rFonts w:hint="eastAsia" w:ascii="宋体" w:eastAsia="宋体" w:cs="Arial"/>
          <w:kern w:val="0"/>
          <w:sz w:val="24"/>
        </w:rPr>
        <w:t>有关</w:t>
      </w:r>
      <w:r>
        <w:rPr>
          <w:rFonts w:hint="eastAsia" w:ascii="宋体" w:eastAsia="宋体" w:cs="Arial"/>
          <w:kern w:val="0"/>
          <w:sz w:val="24"/>
          <w:lang w:eastAsia="zh-CN"/>
        </w:rPr>
        <w:t>供货</w:t>
      </w:r>
      <w:r>
        <w:rPr>
          <w:rFonts w:hint="eastAsia" w:ascii="宋体" w:eastAsia="宋体" w:cs="Arial"/>
          <w:kern w:val="0"/>
          <w:sz w:val="24"/>
        </w:rPr>
        <w:t>期、投标有效期、质量要求、技术标准和要求、招标范围等实质性内容作出响应。</w:t>
      </w:r>
    </w:p>
    <w:p>
      <w:pPr>
        <w:pStyle w:val="8"/>
        <w:numPr>
          <w:ilvl w:val="0"/>
          <w:numId w:val="0"/>
        </w:numPr>
        <w:spacing w:line="360" w:lineRule="auto"/>
        <w:ind w:firstLine="480" w:firstLineChars="200"/>
        <w:rPr>
          <w:rFonts w:hint="eastAsia" w:ascii="宋体" w:eastAsia="宋体" w:cs="宋体"/>
          <w:kern w:val="0"/>
          <w:sz w:val="24"/>
          <w:lang w:eastAsia="zh-CN"/>
        </w:rPr>
      </w:pPr>
      <w:r>
        <w:rPr>
          <w:rFonts w:hint="eastAsia" w:ascii="宋体" w:eastAsia="宋体" w:cs="宋体"/>
          <w:kern w:val="0"/>
          <w:sz w:val="24"/>
          <w:lang w:val="en-US" w:eastAsia="zh-CN"/>
        </w:rPr>
        <w:t>5</w:t>
      </w:r>
      <w:r>
        <w:rPr>
          <w:rFonts w:hint="eastAsia" w:ascii="宋体" w:eastAsia="宋体" w:cs="宋体"/>
          <w:kern w:val="0"/>
          <w:sz w:val="24"/>
        </w:rPr>
        <w:t>.</w:t>
      </w:r>
      <w:r>
        <w:rPr>
          <w:rFonts w:hint="eastAsia" w:ascii="宋体" w:eastAsia="宋体" w:cs="宋体"/>
          <w:kern w:val="0"/>
          <w:sz w:val="24"/>
          <w:lang w:val="en-US" w:eastAsia="zh-CN"/>
        </w:rPr>
        <w:t>4</w:t>
      </w:r>
      <w:r>
        <w:rPr>
          <w:rFonts w:hint="eastAsia" w:ascii="宋体" w:eastAsia="宋体" w:cs="宋体"/>
          <w:kern w:val="0"/>
          <w:sz w:val="24"/>
        </w:rPr>
        <w:t xml:space="preserve"> </w:t>
      </w:r>
      <w:r>
        <w:rPr>
          <w:rFonts w:hint="eastAsia" w:ascii="宋体" w:eastAsia="宋体" w:cs="宋体"/>
          <w:kern w:val="0"/>
          <w:sz w:val="24"/>
          <w:lang w:eastAsia="zh-CN"/>
        </w:rPr>
        <w:t>除磋商文件另有规定外，签署、盖章应遵守下列规定：</w:t>
      </w:r>
    </w:p>
    <w:p>
      <w:pPr>
        <w:pStyle w:val="8"/>
        <w:numPr>
          <w:ilvl w:val="0"/>
          <w:numId w:val="0"/>
        </w:numPr>
        <w:spacing w:line="360" w:lineRule="auto"/>
        <w:ind w:firstLine="720" w:firstLineChars="300"/>
        <w:rPr>
          <w:rFonts w:hint="eastAsia" w:ascii="宋体" w:eastAsia="宋体" w:cs="宋体"/>
          <w:kern w:val="0"/>
          <w:sz w:val="24"/>
        </w:rPr>
      </w:pPr>
      <w:r>
        <w:rPr>
          <w:rFonts w:hint="eastAsia" w:ascii="宋体" w:eastAsia="宋体" w:cs="宋体"/>
          <w:kern w:val="0"/>
          <w:sz w:val="24"/>
        </w:rPr>
        <w:t>⑴</w:t>
      </w:r>
      <w:r>
        <w:rPr>
          <w:rFonts w:hint="eastAsia" w:ascii="宋体" w:eastAsia="宋体" w:cs="宋体"/>
          <w:kern w:val="0"/>
          <w:sz w:val="24"/>
          <w:lang w:val="en-US" w:eastAsia="zh-CN"/>
        </w:rPr>
        <w:t xml:space="preserve"> </w:t>
      </w:r>
      <w:r>
        <w:rPr>
          <w:rFonts w:hint="eastAsia" w:ascii="宋体" w:eastAsia="宋体" w:cs="宋体"/>
          <w:kern w:val="0"/>
          <w:sz w:val="24"/>
          <w:lang w:eastAsia="zh-CN"/>
        </w:rPr>
        <w:t>响应文件应</w:t>
      </w:r>
      <w:r>
        <w:rPr>
          <w:rFonts w:hint="eastAsia" w:ascii="宋体" w:eastAsia="宋体" w:cs="宋体"/>
          <w:kern w:val="0"/>
          <w:sz w:val="24"/>
        </w:rPr>
        <w:t>由投标人</w:t>
      </w:r>
      <w:r>
        <w:rPr>
          <w:rFonts w:hint="eastAsia" w:ascii="宋体" w:eastAsia="宋体" w:cs="宋体"/>
          <w:kern w:val="0"/>
          <w:sz w:val="24"/>
          <w:lang w:eastAsia="zh-CN"/>
        </w:rPr>
        <w:t>代表</w:t>
      </w:r>
      <w:r>
        <w:rPr>
          <w:rFonts w:hint="eastAsia" w:ascii="宋体" w:eastAsia="宋体" w:cs="宋体"/>
          <w:kern w:val="0"/>
          <w:sz w:val="24"/>
        </w:rPr>
        <w:t>签字</w:t>
      </w:r>
      <w:r>
        <w:rPr>
          <w:rFonts w:hint="eastAsia" w:ascii="宋体" w:eastAsia="宋体" w:cs="宋体"/>
          <w:kern w:val="0"/>
          <w:sz w:val="24"/>
          <w:lang w:eastAsia="zh-CN"/>
        </w:rPr>
        <w:t>并加</w:t>
      </w:r>
      <w:r>
        <w:rPr>
          <w:rFonts w:hint="eastAsia" w:ascii="宋体" w:eastAsia="宋体" w:cs="宋体"/>
          <w:kern w:val="0"/>
          <w:sz w:val="24"/>
        </w:rPr>
        <w:t>盖</w:t>
      </w:r>
      <w:r>
        <w:rPr>
          <w:rFonts w:hint="eastAsia" w:ascii="宋体" w:eastAsia="宋体" w:cs="宋体"/>
          <w:kern w:val="0"/>
          <w:sz w:val="24"/>
          <w:lang w:eastAsia="zh-CN"/>
        </w:rPr>
        <w:t>投标人的单位公章</w:t>
      </w:r>
      <w:r>
        <w:rPr>
          <w:rFonts w:hint="eastAsia" w:ascii="宋体" w:eastAsia="宋体" w:cs="宋体"/>
          <w:kern w:val="0"/>
          <w:sz w:val="24"/>
        </w:rPr>
        <w:t>。</w:t>
      </w:r>
      <w:r>
        <w:rPr>
          <w:rFonts w:hint="eastAsia" w:ascii="宋体" w:eastAsia="宋体" w:cs="宋体"/>
          <w:kern w:val="0"/>
          <w:sz w:val="24"/>
          <w:lang w:eastAsia="zh-CN"/>
        </w:rPr>
        <w:t>若投标人代表为单位负责人授权的委托代理人，应提供“授权委托书”；</w:t>
      </w:r>
    </w:p>
    <w:p>
      <w:pPr>
        <w:pStyle w:val="8"/>
        <w:numPr>
          <w:ilvl w:val="0"/>
          <w:numId w:val="0"/>
        </w:numPr>
        <w:tabs>
          <w:tab w:val="left" w:pos="919"/>
        </w:tabs>
        <w:spacing w:line="360" w:lineRule="auto"/>
        <w:ind w:firstLine="720" w:firstLineChars="300"/>
        <w:rPr>
          <w:rFonts w:hint="eastAsia" w:ascii="宋体" w:eastAsia="宋体" w:cs="Arial"/>
          <w:kern w:val="0"/>
          <w:sz w:val="24"/>
          <w:lang w:eastAsia="zh-CN"/>
        </w:rPr>
      </w:pPr>
      <w:r>
        <w:rPr>
          <w:rFonts w:hint="eastAsia" w:ascii="宋体" w:eastAsia="宋体" w:cs="宋体"/>
          <w:kern w:val="0"/>
          <w:sz w:val="24"/>
        </w:rPr>
        <w:t>⑵</w:t>
      </w:r>
      <w:r>
        <w:rPr>
          <w:rFonts w:hint="eastAsia" w:ascii="宋体" w:eastAsia="宋体" w:cs="宋体"/>
          <w:kern w:val="0"/>
          <w:sz w:val="24"/>
          <w:lang w:val="en-US" w:eastAsia="zh-CN"/>
        </w:rPr>
        <w:t xml:space="preserve"> </w:t>
      </w:r>
      <w:r>
        <w:rPr>
          <w:rFonts w:hint="eastAsia" w:ascii="宋体" w:eastAsia="宋体" w:cs="宋体"/>
          <w:kern w:val="0"/>
          <w:sz w:val="24"/>
          <w:lang w:eastAsia="zh-CN"/>
        </w:rPr>
        <w:t>响应文件应没有涂改或行间插字，除非这些改动是根据招标采购单位的指示进行的，或是为改正投标人造成的应修改的错误而进行的，若有前述改动，应由投标人代表签字确认并加盖投标人的单位公章，否则</w:t>
      </w:r>
      <w:r>
        <w:rPr>
          <w:rFonts w:hint="eastAsia" w:ascii="宋体" w:eastAsia="宋体" w:cs="宋体"/>
          <w:b/>
          <w:bCs/>
          <w:kern w:val="0"/>
          <w:sz w:val="24"/>
          <w:lang w:eastAsia="zh-CN"/>
        </w:rPr>
        <w:t>投标无效</w:t>
      </w:r>
      <w:r>
        <w:rPr>
          <w:rFonts w:hint="eastAsia" w:ascii="宋体" w:eastAsia="宋体" w:cs="宋体"/>
          <w:kern w:val="0"/>
          <w:sz w:val="24"/>
          <w:lang w:eastAsia="zh-CN"/>
        </w:rPr>
        <w:t>。</w:t>
      </w:r>
    </w:p>
    <w:p>
      <w:pPr>
        <w:widowControl/>
        <w:shd w:val="clear" w:color="auto" w:fill="FFFFFF"/>
        <w:snapToGrid w:val="0"/>
        <w:spacing w:line="360" w:lineRule="auto"/>
        <w:ind w:firstLine="480" w:firstLineChars="200"/>
        <w:rPr>
          <w:rFonts w:ascii="宋体" w:cs="Arial"/>
          <w:kern w:val="0"/>
          <w:sz w:val="24"/>
        </w:rPr>
      </w:pPr>
      <w:r>
        <w:rPr>
          <w:rFonts w:hint="eastAsia" w:ascii="宋体" w:cs="Arial"/>
          <w:kern w:val="0"/>
          <w:sz w:val="24"/>
        </w:rPr>
        <w:t>5.</w:t>
      </w:r>
      <w:r>
        <w:rPr>
          <w:rFonts w:hint="eastAsia" w:ascii="宋体" w:cs="Arial"/>
          <w:kern w:val="0"/>
          <w:sz w:val="24"/>
          <w:lang w:val="en-US" w:eastAsia="zh-CN"/>
        </w:rPr>
        <w:t>5</w:t>
      </w:r>
      <w:r>
        <w:rPr>
          <w:rFonts w:hint="eastAsia" w:ascii="宋体" w:cs="Arial"/>
          <w:kern w:val="0"/>
          <w:sz w:val="24"/>
        </w:rPr>
        <w:t>投标人必须在各封套上标记以下要求：</w:t>
      </w:r>
    </w:p>
    <w:p>
      <w:pPr>
        <w:spacing w:line="360" w:lineRule="auto"/>
        <w:ind w:firstLine="960" w:firstLineChars="400"/>
        <w:jc w:val="left"/>
        <w:rPr>
          <w:rFonts w:ascii="宋体" w:eastAsia="宋体" w:cs="宋体"/>
          <w:kern w:val="0"/>
          <w:sz w:val="24"/>
        </w:rPr>
      </w:pPr>
      <w:r>
        <w:rPr>
          <w:rFonts w:hint="eastAsia" w:ascii="宋体" w:eastAsia="宋体" w:cs="宋体"/>
          <w:kern w:val="0"/>
          <w:sz w:val="24"/>
        </w:rPr>
        <w:t>项目名称（标包号）：</w:t>
      </w:r>
    </w:p>
    <w:p>
      <w:pPr>
        <w:pStyle w:val="8"/>
        <w:numPr>
          <w:ilvl w:val="0"/>
          <w:numId w:val="0"/>
        </w:numPr>
        <w:spacing w:line="360" w:lineRule="auto"/>
        <w:ind w:left="0" w:firstLine="960" w:firstLineChars="400"/>
        <w:rPr>
          <w:rFonts w:ascii="宋体" w:eastAsia="宋体" w:cs="宋体"/>
          <w:kern w:val="0"/>
          <w:sz w:val="24"/>
        </w:rPr>
      </w:pPr>
      <w:r>
        <w:rPr>
          <w:rFonts w:hint="eastAsia" w:ascii="宋体" w:eastAsia="宋体" w:cs="宋体"/>
          <w:kern w:val="0"/>
          <w:sz w:val="24"/>
        </w:rPr>
        <w:t>项目编号：</w:t>
      </w:r>
    </w:p>
    <w:p>
      <w:pPr>
        <w:pStyle w:val="8"/>
        <w:numPr>
          <w:ilvl w:val="0"/>
          <w:numId w:val="0"/>
        </w:numPr>
        <w:spacing w:line="360" w:lineRule="auto"/>
        <w:ind w:left="0" w:firstLine="960" w:firstLineChars="400"/>
        <w:rPr>
          <w:rFonts w:ascii="宋体" w:eastAsia="宋体" w:cs="宋体"/>
          <w:kern w:val="0"/>
          <w:sz w:val="24"/>
        </w:rPr>
      </w:pPr>
      <w:r>
        <w:rPr>
          <w:rFonts w:hint="eastAsia" w:ascii="宋体" w:eastAsia="宋体" w:cs="宋体"/>
          <w:kern w:val="0"/>
          <w:sz w:val="24"/>
        </w:rPr>
        <w:t>投标人名称：</w:t>
      </w:r>
    </w:p>
    <w:p>
      <w:pPr>
        <w:pStyle w:val="8"/>
        <w:numPr>
          <w:ilvl w:val="0"/>
          <w:numId w:val="0"/>
        </w:numPr>
        <w:spacing w:line="360" w:lineRule="auto"/>
        <w:ind w:left="0" w:firstLine="960" w:firstLineChars="400"/>
        <w:rPr>
          <w:rFonts w:ascii="宋体" w:eastAsia="宋体" w:cs="宋体"/>
          <w:kern w:val="0"/>
          <w:sz w:val="24"/>
        </w:rPr>
      </w:pPr>
      <w:r>
        <w:rPr>
          <w:rFonts w:hint="eastAsia" w:ascii="宋体" w:eastAsia="宋体" w:cs="宋体"/>
          <w:kern w:val="0"/>
          <w:sz w:val="24"/>
        </w:rPr>
        <w:t>投标人注册地址：</w:t>
      </w:r>
    </w:p>
    <w:p>
      <w:pPr>
        <w:pStyle w:val="8"/>
        <w:numPr>
          <w:ilvl w:val="0"/>
          <w:numId w:val="0"/>
        </w:numPr>
        <w:spacing w:line="360" w:lineRule="auto"/>
        <w:ind w:left="0" w:firstLine="960" w:firstLineChars="400"/>
        <w:rPr>
          <w:rFonts w:ascii="宋体" w:eastAsia="宋体" w:cs="宋体"/>
          <w:kern w:val="0"/>
          <w:sz w:val="24"/>
        </w:rPr>
      </w:pPr>
      <w:r>
        <w:rPr>
          <w:rFonts w:hint="eastAsia" w:ascii="宋体" w:eastAsia="宋体" w:cs="宋体"/>
          <w:kern w:val="0"/>
          <w:sz w:val="24"/>
        </w:rPr>
        <w:t>委托代理人：</w:t>
      </w:r>
    </w:p>
    <w:p>
      <w:pPr>
        <w:pStyle w:val="8"/>
        <w:numPr>
          <w:ilvl w:val="0"/>
          <w:numId w:val="0"/>
        </w:numPr>
        <w:spacing w:line="360" w:lineRule="auto"/>
        <w:ind w:left="0" w:firstLine="960" w:firstLineChars="400"/>
        <w:rPr>
          <w:rFonts w:ascii="宋体" w:eastAsia="宋体" w:cs="宋体"/>
          <w:kern w:val="0"/>
          <w:sz w:val="24"/>
        </w:rPr>
      </w:pPr>
      <w:r>
        <w:rPr>
          <w:rFonts w:hint="eastAsia" w:ascii="宋体" w:eastAsia="宋体" w:cs="宋体"/>
          <w:kern w:val="0"/>
          <w:sz w:val="24"/>
        </w:rPr>
        <w:t>联系电话：</w:t>
      </w:r>
    </w:p>
    <w:p>
      <w:pPr>
        <w:widowControl/>
        <w:shd w:val="clear" w:color="auto" w:fill="FFFFFF"/>
        <w:snapToGrid w:val="0"/>
        <w:spacing w:line="360" w:lineRule="auto"/>
        <w:ind w:firstLine="960" w:firstLineChars="400"/>
        <w:rPr>
          <w:rFonts w:ascii="宋体" w:cs="Arial"/>
          <w:kern w:val="0"/>
          <w:sz w:val="24"/>
        </w:rPr>
      </w:pPr>
      <w:r>
        <w:rPr>
          <w:rFonts w:hint="eastAsia" w:ascii="宋体" w:eastAsia="宋体" w:cs="宋体"/>
          <w:kern w:val="0"/>
          <w:sz w:val="24"/>
        </w:rPr>
        <w:t>在</w:t>
      </w:r>
      <w:r>
        <w:rPr>
          <w:rFonts w:hint="eastAsia" w:ascii="宋体" w:cs="宋体"/>
          <w:kern w:val="0"/>
          <w:sz w:val="24"/>
        </w:rPr>
        <w:t>XXXX</w:t>
      </w:r>
      <w:r>
        <w:rPr>
          <w:rFonts w:hint="eastAsia" w:ascii="宋体" w:eastAsia="宋体" w:cs="宋体"/>
          <w:kern w:val="0"/>
          <w:sz w:val="24"/>
        </w:rPr>
        <w:t>年</w:t>
      </w:r>
      <w:r>
        <w:rPr>
          <w:rFonts w:hint="eastAsia" w:ascii="宋体" w:cs="宋体"/>
          <w:kern w:val="0"/>
          <w:sz w:val="24"/>
        </w:rPr>
        <w:t>XX</w:t>
      </w:r>
      <w:r>
        <w:rPr>
          <w:rFonts w:hint="eastAsia" w:ascii="宋体" w:eastAsia="宋体" w:cs="宋体"/>
          <w:kern w:val="0"/>
          <w:sz w:val="24"/>
        </w:rPr>
        <w:t>月</w:t>
      </w:r>
      <w:r>
        <w:rPr>
          <w:rFonts w:hint="eastAsia" w:ascii="宋体" w:cs="宋体"/>
          <w:kern w:val="0"/>
          <w:sz w:val="24"/>
        </w:rPr>
        <w:t>XX</w:t>
      </w:r>
      <w:r>
        <w:rPr>
          <w:rFonts w:hint="eastAsia" w:ascii="宋体" w:eastAsia="宋体" w:cs="宋体"/>
          <w:kern w:val="0"/>
          <w:sz w:val="24"/>
        </w:rPr>
        <w:t>日</w:t>
      </w:r>
      <w:r>
        <w:rPr>
          <w:rFonts w:hint="eastAsia" w:ascii="宋体" w:cs="宋体"/>
          <w:kern w:val="0"/>
          <w:sz w:val="24"/>
        </w:rPr>
        <w:t>XX：XX</w:t>
      </w:r>
      <w:r>
        <w:rPr>
          <w:rFonts w:hint="eastAsia" w:ascii="宋体" w:eastAsia="宋体" w:cs="宋体"/>
          <w:kern w:val="0"/>
          <w:sz w:val="24"/>
        </w:rPr>
        <w:t>前不得启封。</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en-US" w:eastAsia="zh-CN"/>
        </w:rPr>
        <w:t>6</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格式</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⑴</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b w:val="0"/>
          <w:bCs w:val="0"/>
          <w:kern w:val="0"/>
          <w:sz w:val="24"/>
        </w:rPr>
        <w:t>电子</w:t>
      </w:r>
      <w:r>
        <w:rPr>
          <w:rFonts w:hint="eastAsia" w:asciiTheme="minorEastAsia" w:hAnsiTheme="minorEastAsia" w:eastAsiaTheme="minorEastAsia" w:cstheme="minorEastAsia"/>
          <w:b w:val="0"/>
          <w:bCs w:val="0"/>
          <w:kern w:val="0"/>
          <w:sz w:val="24"/>
          <w:lang w:eastAsia="zh-CN"/>
        </w:rPr>
        <w:t>响应文件是存档、查阅的重要依据（见</w:t>
      </w:r>
      <w:r>
        <w:rPr>
          <w:rFonts w:hint="eastAsia" w:asciiTheme="minorEastAsia" w:hAnsiTheme="minorEastAsia" w:eastAsiaTheme="minorEastAsia" w:cstheme="minorEastAsia"/>
          <w:b w:val="0"/>
          <w:bCs w:val="0"/>
          <w:sz w:val="24"/>
        </w:rPr>
        <w:t>投标人须知前附表</w:t>
      </w:r>
      <w:r>
        <w:rPr>
          <w:rFonts w:hint="eastAsia" w:asciiTheme="minorEastAsia" w:hAnsiTheme="minorEastAsia" w:eastAsiaTheme="minorEastAsia" w:cstheme="minorEastAsia"/>
          <w:b w:val="0"/>
          <w:bCs w:val="0"/>
          <w:kern w:val="0"/>
          <w:sz w:val="24"/>
          <w:lang w:eastAsia="zh-CN"/>
        </w:rPr>
        <w:t>）；</w:t>
      </w:r>
      <w:r>
        <w:rPr>
          <w:rFonts w:hint="eastAsia" w:asciiTheme="minorEastAsia" w:hAnsiTheme="minorEastAsia" w:eastAsiaTheme="minorEastAsia" w:cstheme="minorEastAsia"/>
          <w:b w:val="0"/>
          <w:bCs w:val="0"/>
          <w:kern w:val="0"/>
          <w:sz w:val="24"/>
        </w:rPr>
        <w:t>电子</w:t>
      </w:r>
      <w:r>
        <w:rPr>
          <w:rFonts w:hint="eastAsia" w:asciiTheme="minorEastAsia" w:hAnsiTheme="minorEastAsia" w:eastAsiaTheme="minorEastAsia" w:cstheme="minorEastAsia"/>
          <w:b w:val="0"/>
          <w:bCs w:val="0"/>
          <w:kern w:val="0"/>
          <w:sz w:val="24"/>
          <w:lang w:eastAsia="zh-CN"/>
        </w:rPr>
        <w:t>响应文件</w:t>
      </w:r>
      <w:r>
        <w:rPr>
          <w:rFonts w:hint="eastAsia" w:asciiTheme="minorEastAsia" w:hAnsiTheme="minorEastAsia" w:eastAsiaTheme="minorEastAsia" w:cstheme="minorEastAsia"/>
          <w:b w:val="0"/>
          <w:bCs w:val="0"/>
          <w:kern w:val="0"/>
          <w:sz w:val="24"/>
        </w:rPr>
        <w:t>要求包含</w:t>
      </w:r>
      <w:r>
        <w:rPr>
          <w:rFonts w:hint="eastAsia" w:asciiTheme="minorEastAsia" w:hAnsiTheme="minorEastAsia" w:eastAsiaTheme="minorEastAsia" w:cstheme="minorEastAsia"/>
          <w:b w:val="0"/>
          <w:bCs w:val="0"/>
          <w:kern w:val="0"/>
          <w:sz w:val="24"/>
          <w:lang w:eastAsia="zh-CN"/>
        </w:rPr>
        <w:t>响应文件</w:t>
      </w:r>
      <w:r>
        <w:rPr>
          <w:rFonts w:hint="eastAsia" w:asciiTheme="minorEastAsia" w:hAnsiTheme="minorEastAsia" w:eastAsiaTheme="minorEastAsia" w:cstheme="minorEastAsia"/>
          <w:b w:val="0"/>
          <w:bCs w:val="0"/>
          <w:kern w:val="0"/>
          <w:sz w:val="24"/>
        </w:rPr>
        <w:t>全部内容，电子</w:t>
      </w:r>
      <w:r>
        <w:rPr>
          <w:rFonts w:hint="eastAsia" w:asciiTheme="minorEastAsia" w:hAnsiTheme="minorEastAsia" w:eastAsiaTheme="minorEastAsia" w:cstheme="minorEastAsia"/>
          <w:b w:val="0"/>
          <w:bCs w:val="0"/>
          <w:kern w:val="0"/>
          <w:sz w:val="24"/>
          <w:lang w:eastAsia="zh-CN"/>
        </w:rPr>
        <w:t>响应文件</w:t>
      </w:r>
      <w:r>
        <w:rPr>
          <w:rFonts w:hint="eastAsia" w:asciiTheme="minorEastAsia" w:hAnsiTheme="minorEastAsia" w:eastAsiaTheme="minorEastAsia" w:cstheme="minorEastAsia"/>
          <w:b w:val="0"/>
          <w:bCs w:val="0"/>
          <w:kern w:val="0"/>
          <w:sz w:val="24"/>
        </w:rPr>
        <w:t>与纸质</w:t>
      </w:r>
      <w:r>
        <w:rPr>
          <w:rFonts w:hint="eastAsia" w:asciiTheme="minorEastAsia" w:hAnsiTheme="minorEastAsia" w:eastAsiaTheme="minorEastAsia" w:cstheme="minorEastAsia"/>
          <w:b w:val="0"/>
          <w:bCs w:val="0"/>
          <w:kern w:val="0"/>
          <w:sz w:val="24"/>
          <w:lang w:eastAsia="zh-CN"/>
        </w:rPr>
        <w:t>响应文件正本必须</w:t>
      </w:r>
      <w:r>
        <w:rPr>
          <w:rFonts w:hint="eastAsia" w:asciiTheme="minorEastAsia" w:hAnsiTheme="minorEastAsia" w:eastAsiaTheme="minorEastAsia" w:cstheme="minorEastAsia"/>
          <w:b w:val="0"/>
          <w:bCs w:val="0"/>
          <w:kern w:val="0"/>
          <w:sz w:val="24"/>
        </w:rPr>
        <w:t>一致。</w:t>
      </w:r>
    </w:p>
    <w:p>
      <w:pPr>
        <w:widowControl/>
        <w:shd w:val="clear" w:color="auto" w:fill="FFFFFF"/>
        <w:snapToGrid w:val="0"/>
        <w:spacing w:line="360" w:lineRule="auto"/>
        <w:ind w:firstLine="720" w:firstLineChars="300"/>
        <w:rPr>
          <w:rFonts w:ascii="宋体" w:cs="Arial"/>
          <w:kern w:val="0"/>
          <w:sz w:val="24"/>
        </w:rPr>
      </w:pPr>
      <w:r>
        <w:rPr>
          <w:rFonts w:hint="eastAsia" w:ascii="宋体" w:eastAsia="宋体" w:cs="宋体"/>
          <w:kern w:val="0"/>
          <w:sz w:val="24"/>
        </w:rPr>
        <w:t>⑵</w:t>
      </w:r>
      <w:r>
        <w:rPr>
          <w:rFonts w:hint="eastAsia" w:ascii="宋体" w:eastAsia="宋体" w:cs="宋体"/>
          <w:b/>
          <w:bCs/>
          <w:kern w:val="0"/>
          <w:sz w:val="24"/>
          <w:lang w:val="en-US" w:eastAsia="zh-CN"/>
        </w:rPr>
        <w:t xml:space="preserve"> </w:t>
      </w:r>
      <w:r>
        <w:rPr>
          <w:rFonts w:hint="eastAsia" w:ascii="宋体" w:cs="Arial"/>
          <w:b/>
          <w:bCs/>
          <w:kern w:val="0"/>
          <w:sz w:val="24"/>
          <w:lang w:eastAsia="zh-CN"/>
        </w:rPr>
        <w:t>响应文件</w:t>
      </w:r>
      <w:r>
        <w:rPr>
          <w:rFonts w:hint="eastAsia" w:ascii="宋体" w:cs="Arial"/>
          <w:b/>
          <w:bCs/>
          <w:kern w:val="0"/>
          <w:sz w:val="24"/>
        </w:rPr>
        <w:t>封袋必须在开启处密封，并加盖投标人</w:t>
      </w:r>
      <w:r>
        <w:rPr>
          <w:rFonts w:hint="eastAsia" w:ascii="宋体" w:cs="Arial"/>
          <w:b/>
          <w:bCs/>
          <w:kern w:val="0"/>
          <w:sz w:val="24"/>
          <w:lang w:eastAsia="zh-CN"/>
        </w:rPr>
        <w:t>公</w:t>
      </w:r>
      <w:r>
        <w:rPr>
          <w:rFonts w:hint="eastAsia" w:ascii="宋体" w:cs="Arial"/>
          <w:b/>
          <w:bCs/>
          <w:kern w:val="0"/>
          <w:sz w:val="24"/>
        </w:rPr>
        <w:t>章以及法定代表人章。否则整个</w:t>
      </w:r>
      <w:r>
        <w:rPr>
          <w:rFonts w:hint="eastAsia" w:ascii="宋体" w:cs="Arial"/>
          <w:b/>
          <w:bCs/>
          <w:kern w:val="0"/>
          <w:sz w:val="24"/>
          <w:lang w:eastAsia="zh-CN"/>
        </w:rPr>
        <w:t>响应文件</w:t>
      </w:r>
      <w:r>
        <w:rPr>
          <w:rFonts w:hint="eastAsia" w:ascii="宋体" w:cs="Arial"/>
          <w:b/>
          <w:bCs/>
          <w:kern w:val="0"/>
          <w:sz w:val="24"/>
        </w:rPr>
        <w:t>将被视为不响应</w:t>
      </w:r>
      <w:r>
        <w:rPr>
          <w:rFonts w:hint="eastAsia" w:ascii="宋体" w:cs="Arial"/>
          <w:b/>
          <w:bCs/>
          <w:kern w:val="0"/>
          <w:sz w:val="24"/>
          <w:lang w:eastAsia="zh-CN"/>
        </w:rPr>
        <w:t>磋商文件</w:t>
      </w:r>
      <w:r>
        <w:rPr>
          <w:rFonts w:hint="eastAsia" w:ascii="宋体" w:cs="Arial"/>
          <w:b/>
          <w:bCs/>
          <w:kern w:val="0"/>
          <w:sz w:val="24"/>
        </w:rPr>
        <w:t>，而予以拒绝。</w:t>
      </w:r>
    </w:p>
    <w:p>
      <w:pPr>
        <w:widowControl/>
        <w:shd w:val="clear" w:color="auto" w:fill="FFFFFF"/>
        <w:snapToGrid w:val="0"/>
        <w:spacing w:line="360" w:lineRule="auto"/>
        <w:ind w:firstLine="720" w:firstLineChars="300"/>
        <w:rPr>
          <w:rFonts w:ascii="宋体" w:cs="Arial"/>
          <w:kern w:val="0"/>
          <w:sz w:val="24"/>
        </w:rPr>
      </w:pPr>
      <w:r>
        <w:rPr>
          <w:rFonts w:hint="eastAsia" w:ascii="宋体" w:eastAsia="宋体" w:cs="宋体"/>
          <w:kern w:val="0"/>
          <w:sz w:val="24"/>
        </w:rPr>
        <w:t>⑶</w:t>
      </w:r>
      <w:r>
        <w:rPr>
          <w:rFonts w:hint="eastAsia" w:ascii="宋体" w:eastAsia="宋体" w:cs="宋体"/>
          <w:kern w:val="0"/>
          <w:sz w:val="24"/>
          <w:lang w:val="en-US" w:eastAsia="zh-CN"/>
        </w:rPr>
        <w:t xml:space="preserve"> </w:t>
      </w:r>
      <w:r>
        <w:rPr>
          <w:rFonts w:hint="eastAsia" w:ascii="宋体" w:cs="宋体"/>
          <w:kern w:val="0"/>
          <w:sz w:val="24"/>
          <w:lang w:val="en-US" w:eastAsia="zh-CN"/>
        </w:rPr>
        <w:t>除磋商文件另有规定外，响应文件的正本和全部副本均应使用不能擦去的墨料或墨水打印、书写或复印，其中：</w:t>
      </w:r>
    </w:p>
    <w:p>
      <w:pPr>
        <w:widowControl/>
        <w:shd w:val="clear" w:color="auto" w:fill="FFFFFF"/>
        <w:snapToGrid w:val="0"/>
        <w:spacing w:line="360" w:lineRule="auto"/>
        <w:ind w:firstLine="720" w:firstLineChars="300"/>
        <w:rPr>
          <w:rFonts w:ascii="宋体" w:cs="Arial"/>
          <w:kern w:val="0"/>
          <w:sz w:val="24"/>
        </w:rPr>
      </w:pPr>
      <w:r>
        <w:rPr>
          <w:rFonts w:hint="eastAsia" w:ascii="宋体" w:hAnsi="宋体" w:eastAsia="宋体" w:cs="宋体"/>
          <w:kern w:val="0"/>
          <w:sz w:val="24"/>
        </w:rPr>
        <w:t>①</w:t>
      </w:r>
      <w:r>
        <w:rPr>
          <w:rFonts w:hint="eastAsia" w:ascii="宋体" w:hAnsi="宋体" w:eastAsia="宋体" w:cs="宋体"/>
          <w:kern w:val="0"/>
          <w:sz w:val="24"/>
          <w:lang w:eastAsia="zh-CN"/>
        </w:rPr>
        <w:t>正本应用</w:t>
      </w:r>
      <w:r>
        <w:rPr>
          <w:rFonts w:hint="eastAsia" w:ascii="宋体" w:hAnsi="宋体" w:eastAsia="宋体" w:cs="宋体"/>
          <w:kern w:val="0"/>
          <w:sz w:val="24"/>
          <w:lang w:val="en-US" w:eastAsia="zh-CN"/>
        </w:rPr>
        <w:t>A4幅面纸张打印装订，编制封面（封面标明“正本”字样）、索引、页码，并用胶装装订成册</w:t>
      </w:r>
      <w:r>
        <w:rPr>
          <w:rFonts w:hint="eastAsia" w:ascii="宋体" w:cs="Arial"/>
          <w:kern w:val="0"/>
          <w:sz w:val="24"/>
        </w:rPr>
        <w:t>。</w:t>
      </w:r>
    </w:p>
    <w:p>
      <w:pPr>
        <w:widowControl/>
        <w:shd w:val="clear" w:color="auto" w:fill="FFFFFF"/>
        <w:snapToGrid w:val="0"/>
        <w:spacing w:line="360" w:lineRule="auto"/>
        <w:ind w:firstLine="720" w:firstLineChars="300"/>
        <w:rPr>
          <w:rFonts w:hint="eastAsia" w:ascii="宋体" w:hAnsi="宋体" w:eastAsia="宋体" w:cs="宋体"/>
          <w:kern w:val="0"/>
          <w:sz w:val="24"/>
          <w:lang w:val="en-US" w:eastAsia="zh-CN"/>
        </w:rPr>
      </w:pPr>
      <w:r>
        <w:rPr>
          <w:rFonts w:hint="eastAsia" w:ascii="宋体" w:hAnsi="宋体" w:eastAsia="宋体" w:cs="宋体"/>
          <w:kern w:val="0"/>
          <w:sz w:val="24"/>
        </w:rPr>
        <w:t>②</w:t>
      </w:r>
      <w:r>
        <w:rPr>
          <w:rFonts w:hint="eastAsia" w:ascii="宋体" w:hAnsi="宋体" w:cs="宋体"/>
          <w:kern w:val="0"/>
          <w:sz w:val="24"/>
          <w:lang w:eastAsia="zh-CN"/>
        </w:rPr>
        <w:t>副</w:t>
      </w:r>
      <w:r>
        <w:rPr>
          <w:rFonts w:hint="eastAsia" w:ascii="宋体" w:hAnsi="宋体" w:eastAsia="宋体" w:cs="宋体"/>
          <w:kern w:val="0"/>
          <w:sz w:val="24"/>
          <w:lang w:eastAsia="zh-CN"/>
        </w:rPr>
        <w:t>本应用</w:t>
      </w:r>
      <w:r>
        <w:rPr>
          <w:rFonts w:hint="eastAsia" w:ascii="宋体" w:hAnsi="宋体" w:eastAsia="宋体" w:cs="宋体"/>
          <w:kern w:val="0"/>
          <w:sz w:val="24"/>
          <w:lang w:val="en-US" w:eastAsia="zh-CN"/>
        </w:rPr>
        <w:t>A4幅面纸张打印装订，编制封面（封面标明“</w:t>
      </w:r>
      <w:r>
        <w:rPr>
          <w:rFonts w:hint="eastAsia" w:ascii="宋体" w:hAnsi="宋体" w:cs="宋体"/>
          <w:kern w:val="0"/>
          <w:sz w:val="24"/>
          <w:lang w:val="en-US" w:eastAsia="zh-CN"/>
        </w:rPr>
        <w:t>副</w:t>
      </w:r>
      <w:r>
        <w:rPr>
          <w:rFonts w:hint="eastAsia" w:ascii="宋体" w:hAnsi="宋体" w:eastAsia="宋体" w:cs="宋体"/>
          <w:kern w:val="0"/>
          <w:sz w:val="24"/>
          <w:lang w:val="en-US" w:eastAsia="zh-CN"/>
        </w:rPr>
        <w:t>本”字样）、索引、页码，并用胶装装订成册</w:t>
      </w:r>
      <w:r>
        <w:rPr>
          <w:rFonts w:hint="eastAsia" w:ascii="宋体" w:hAnsi="宋体" w:cs="宋体"/>
          <w:kern w:val="0"/>
          <w:sz w:val="24"/>
          <w:lang w:val="en-US" w:eastAsia="zh-CN"/>
        </w:rPr>
        <w:t>；副本可用正本的完整复印件，并与正本保持一致（若不一致，以正本为准）。</w:t>
      </w:r>
    </w:p>
    <w:p>
      <w:pPr>
        <w:spacing w:line="360" w:lineRule="auto"/>
        <w:rPr>
          <w:rFonts w:hint="eastAsia" w:ascii="宋体" w:eastAsia="宋体" w:cs="宋体"/>
          <w:b/>
          <w:bCs/>
          <w:sz w:val="24"/>
        </w:rPr>
      </w:pPr>
      <w:r>
        <w:rPr>
          <w:rFonts w:hint="eastAsia" w:ascii="宋体" w:eastAsia="宋体" w:cs="宋体"/>
          <w:b/>
          <w:bCs/>
          <w:sz w:val="24"/>
          <w:lang w:eastAsia="zh-CN"/>
        </w:rPr>
        <w:t>六、</w:t>
      </w:r>
      <w:r>
        <w:rPr>
          <w:rFonts w:hint="eastAsia" w:ascii="宋体" w:eastAsia="宋体" w:cs="宋体"/>
          <w:b/>
          <w:bCs/>
          <w:sz w:val="24"/>
        </w:rPr>
        <w:t>备选投标方案</w:t>
      </w:r>
    </w:p>
    <w:p>
      <w:pPr>
        <w:spacing w:line="360" w:lineRule="auto"/>
        <w:ind w:firstLine="480" w:firstLineChars="200"/>
        <w:rPr>
          <w:rFonts w:ascii="宋体" w:eastAsia="宋体" w:cs="宋体"/>
          <w:sz w:val="24"/>
        </w:rPr>
      </w:pPr>
      <w:r>
        <w:rPr>
          <w:rFonts w:hint="eastAsia" w:ascii="宋体" w:eastAsia="宋体" w:cs="宋体"/>
          <w:sz w:val="24"/>
        </w:rPr>
        <w:t>除投标人须知前附表另有规定外，投标人不得递交备选投标方案。允许投标人递交备选投标方案的，只有中标人所递交的备选投标方案方可予以考虑。</w:t>
      </w:r>
      <w:r>
        <w:rPr>
          <w:rFonts w:hint="eastAsia" w:ascii="宋体" w:cs="宋体"/>
          <w:sz w:val="24"/>
          <w:lang w:eastAsia="zh-CN"/>
        </w:rPr>
        <w:t>磋商小组</w:t>
      </w:r>
      <w:r>
        <w:rPr>
          <w:rFonts w:hint="eastAsia" w:ascii="宋体" w:eastAsia="宋体" w:cs="宋体"/>
          <w:sz w:val="24"/>
        </w:rPr>
        <w:t>认为中标人的备选投标方案优于其按照</w:t>
      </w:r>
      <w:r>
        <w:rPr>
          <w:rFonts w:hint="eastAsia" w:ascii="宋体" w:cs="宋体"/>
          <w:sz w:val="24"/>
          <w:lang w:eastAsia="zh-CN"/>
        </w:rPr>
        <w:t>磋商文件</w:t>
      </w:r>
      <w:r>
        <w:rPr>
          <w:rFonts w:hint="eastAsia" w:ascii="宋体" w:eastAsia="宋体" w:cs="宋体"/>
          <w:sz w:val="24"/>
        </w:rPr>
        <w:t>要求编制的投标方案的，招标人可以接受该备选投标方案。</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auto"/>
        <w:rPr>
          <w:rFonts w:hint="default" w:asciiTheme="minorEastAsia" w:hAnsiTheme="minorEastAsia" w:eastAsiaTheme="minorEastAsia" w:cstheme="minorEastAsia"/>
          <w:b/>
          <w:bCs/>
          <w:kern w:val="0"/>
          <w:sz w:val="24"/>
          <w:lang w:val="en-US"/>
        </w:rPr>
      </w:pPr>
      <w:r>
        <w:rPr>
          <w:rFonts w:hint="eastAsia" w:asciiTheme="minorEastAsia" w:hAnsiTheme="minorEastAsia" w:eastAsiaTheme="minorEastAsia" w:cstheme="minorEastAsia"/>
          <w:b/>
          <w:bCs/>
          <w:sz w:val="24"/>
          <w:lang w:eastAsia="zh-CN"/>
        </w:rPr>
        <w:t>七、</w:t>
      </w:r>
      <w:r>
        <w:rPr>
          <w:rFonts w:hint="eastAsia" w:asciiTheme="minorEastAsia" w:hAnsiTheme="minorEastAsia" w:eastAsiaTheme="minorEastAsia" w:cstheme="minorEastAsia"/>
          <w:b/>
          <w:bCs/>
          <w:kern w:val="0"/>
          <w:sz w:val="24"/>
          <w:lang w:eastAsia="zh-CN"/>
        </w:rPr>
        <w:t>响应文件的补充、修改或撤回</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7.1 </w:t>
      </w:r>
      <w:r>
        <w:rPr>
          <w:rFonts w:hint="eastAsia" w:asciiTheme="minorEastAsia" w:hAnsiTheme="minorEastAsia" w:eastAsiaTheme="minorEastAsia" w:cstheme="minorEastAsia"/>
          <w:sz w:val="24"/>
        </w:rPr>
        <w:t>投标截止时间前，投标人可</w:t>
      </w:r>
      <w:r>
        <w:rPr>
          <w:rFonts w:hint="eastAsia" w:asciiTheme="minorEastAsia" w:hAnsiTheme="minorEastAsia" w:eastAsiaTheme="minorEastAsia" w:cstheme="minorEastAsia"/>
          <w:sz w:val="24"/>
          <w:lang w:eastAsia="zh-CN"/>
        </w:rPr>
        <w:t>对所提交的响应文件进行补充、修改或撤回，并书面</w:t>
      </w:r>
      <w:r>
        <w:rPr>
          <w:rFonts w:hint="eastAsia" w:asciiTheme="minorEastAsia" w:hAnsiTheme="minorEastAsia" w:eastAsiaTheme="minorEastAsia" w:cstheme="minorEastAsia"/>
          <w:sz w:val="24"/>
        </w:rPr>
        <w:t>形式通知招标</w:t>
      </w:r>
      <w:r>
        <w:rPr>
          <w:rFonts w:hint="eastAsia" w:asciiTheme="minorEastAsia" w:hAnsiTheme="minorEastAsia" w:eastAsiaTheme="minorEastAsia" w:cstheme="minorEastAsia"/>
          <w:sz w:val="24"/>
          <w:lang w:eastAsia="zh-CN"/>
        </w:rPr>
        <w:t>采购单位</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7.2</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补充、</w:t>
      </w:r>
      <w:r>
        <w:rPr>
          <w:rFonts w:hint="eastAsia" w:asciiTheme="minorEastAsia" w:hAnsiTheme="minorEastAsia" w:eastAsiaTheme="minorEastAsia" w:cstheme="minorEastAsia"/>
          <w:sz w:val="24"/>
        </w:rPr>
        <w:t>修改</w:t>
      </w:r>
      <w:r>
        <w:rPr>
          <w:rFonts w:hint="eastAsia" w:asciiTheme="minorEastAsia" w:hAnsiTheme="minorEastAsia" w:eastAsiaTheme="minorEastAsia" w:cstheme="minorEastAsia"/>
          <w:sz w:val="24"/>
          <w:lang w:eastAsia="zh-CN"/>
        </w:rPr>
        <w:t>的内容</w:t>
      </w:r>
      <w:r>
        <w:rPr>
          <w:rFonts w:hint="eastAsia" w:asciiTheme="minorEastAsia" w:hAnsiTheme="minorEastAsia" w:eastAsiaTheme="minorEastAsia" w:cstheme="minorEastAsia"/>
          <w:sz w:val="24"/>
        </w:rPr>
        <w:t>应按照</w:t>
      </w:r>
      <w:r>
        <w:rPr>
          <w:rFonts w:hint="eastAsia" w:asciiTheme="minorEastAsia" w:hAnsiTheme="minorEastAsia" w:eastAsiaTheme="minorEastAsia" w:cstheme="minorEastAsia"/>
          <w:sz w:val="24"/>
          <w:lang w:eastAsia="zh-CN"/>
        </w:rPr>
        <w:t>规定进行签署、</w:t>
      </w:r>
      <w:r>
        <w:rPr>
          <w:rFonts w:hint="eastAsia" w:asciiTheme="minorEastAsia" w:hAnsiTheme="minorEastAsia" w:eastAsiaTheme="minorEastAsia" w:cstheme="minorEastAsia"/>
          <w:sz w:val="24"/>
        </w:rPr>
        <w:t>盖章</w:t>
      </w:r>
      <w:r>
        <w:rPr>
          <w:rFonts w:hint="eastAsia" w:asciiTheme="minorEastAsia" w:hAnsiTheme="minorEastAsia" w:eastAsiaTheme="minorEastAsia" w:cstheme="minorEastAsia"/>
          <w:sz w:val="24"/>
          <w:lang w:eastAsia="zh-CN"/>
        </w:rPr>
        <w:t>，并按照规定提交，</w:t>
      </w:r>
      <w:r>
        <w:rPr>
          <w:rFonts w:hint="eastAsia" w:asciiTheme="minorEastAsia" w:hAnsiTheme="minorEastAsia" w:eastAsiaTheme="minorEastAsia" w:cstheme="minorEastAsia"/>
          <w:b/>
          <w:bCs/>
          <w:sz w:val="24"/>
          <w:lang w:eastAsia="zh-CN"/>
        </w:rPr>
        <w:t>否则将被拒绝</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Arial"/>
          <w:b/>
          <w:bCs/>
          <w:kern w:val="0"/>
          <w:sz w:val="24"/>
        </w:rPr>
      </w:pPr>
      <w:r>
        <w:rPr>
          <w:rFonts w:hint="eastAsia" w:asciiTheme="minorEastAsia" w:hAnsiTheme="minorEastAsia" w:eastAsiaTheme="minorEastAsia" w:cstheme="minorEastAsia"/>
          <w:sz w:val="24"/>
          <w:lang w:val="en-US" w:eastAsia="zh-CN"/>
        </w:rPr>
        <w:t>7.3</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除磋商文件另有规定外，有</w:t>
      </w:r>
      <w:r>
        <w:rPr>
          <w:rFonts w:hint="eastAsia" w:ascii="宋体" w:cs="Arial"/>
          <w:b w:val="0"/>
          <w:bCs w:val="0"/>
          <w:kern w:val="0"/>
          <w:sz w:val="24"/>
        </w:rPr>
        <w:t>下列</w:t>
      </w:r>
      <w:r>
        <w:rPr>
          <w:rFonts w:hint="eastAsia" w:ascii="宋体" w:cs="Arial"/>
          <w:b w:val="0"/>
          <w:bCs w:val="0"/>
          <w:kern w:val="0"/>
          <w:sz w:val="24"/>
          <w:lang w:eastAsia="zh-CN"/>
        </w:rPr>
        <w:t>情形</w:t>
      </w:r>
      <w:r>
        <w:rPr>
          <w:rFonts w:hint="eastAsia" w:ascii="宋体" w:cs="Arial"/>
          <w:b w:val="0"/>
          <w:bCs w:val="0"/>
          <w:kern w:val="0"/>
          <w:sz w:val="24"/>
        </w:rPr>
        <w:t>之一的，</w:t>
      </w:r>
      <w:r>
        <w:rPr>
          <w:rFonts w:hint="eastAsia" w:ascii="宋体" w:cs="Arial"/>
          <w:b/>
          <w:bCs/>
          <w:kern w:val="0"/>
          <w:sz w:val="24"/>
        </w:rPr>
        <w:t>投标无效：</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⑴</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封套未按本须知的要求密封和加写标记；</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⑵</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未按</w:t>
      </w:r>
      <w:r>
        <w:rPr>
          <w:rFonts w:hint="eastAsia" w:asciiTheme="minorEastAsia" w:hAnsiTheme="minorEastAsia" w:eastAsiaTheme="minorEastAsia" w:cstheme="minorEastAsia"/>
          <w:sz w:val="24"/>
          <w:lang w:eastAsia="zh-CN"/>
        </w:rPr>
        <w:t>照磋商文件</w:t>
      </w:r>
      <w:r>
        <w:rPr>
          <w:rFonts w:hint="eastAsia" w:asciiTheme="minorEastAsia" w:hAnsiTheme="minorEastAsia" w:eastAsiaTheme="minorEastAsia" w:cstheme="minorEastAsia"/>
          <w:sz w:val="24"/>
        </w:rPr>
        <w:t>要求签署、盖章；</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⑶</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密封不严导致投标非人为因素过早启封的；</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在递交截止时间后递交的；</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⑸</w:t>
      </w:r>
      <w:r>
        <w:rPr>
          <w:rFonts w:hint="eastAsia" w:asciiTheme="minorEastAsia" w:hAnsiTheme="minorEastAsia" w:eastAsiaTheme="minorEastAsia" w:cstheme="minorEastAsia"/>
          <w:sz w:val="24"/>
          <w:lang w:val="en-US" w:eastAsia="zh-CN"/>
        </w:rPr>
        <w:t xml:space="preserve"> 投标</w:t>
      </w:r>
      <w:r>
        <w:rPr>
          <w:rFonts w:hint="eastAsia" w:asciiTheme="minorEastAsia" w:hAnsiTheme="minorEastAsia" w:eastAsiaTheme="minorEastAsia" w:cstheme="minorEastAsia"/>
          <w:sz w:val="24"/>
        </w:rPr>
        <w:t>报价超过</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中规定的预算金额或最高限价；</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⑹</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不完整或有附加条件的，有保留的，有涂改的，有变更的；</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⑺</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不</w:t>
      </w:r>
      <w:r>
        <w:rPr>
          <w:rFonts w:hint="eastAsia" w:asciiTheme="minorEastAsia" w:hAnsiTheme="minorEastAsia" w:eastAsiaTheme="minorEastAsia" w:cstheme="minorEastAsia"/>
          <w:sz w:val="24"/>
          <w:lang w:eastAsia="zh-CN"/>
        </w:rPr>
        <w:t>符合磋商文件</w:t>
      </w:r>
      <w:r>
        <w:rPr>
          <w:rFonts w:hint="eastAsia" w:asciiTheme="minorEastAsia" w:hAnsiTheme="minorEastAsia" w:eastAsiaTheme="minorEastAsia" w:cstheme="minorEastAsia"/>
          <w:sz w:val="24"/>
        </w:rPr>
        <w:t>中规定的资格要求</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p>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⑻</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法律、规定和</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规定的其他无效情形</w:t>
      </w:r>
      <w:r>
        <w:rPr>
          <w:rFonts w:hint="eastAsia" w:asciiTheme="minorEastAsia" w:hAnsiTheme="minorEastAsia" w:eastAsiaTheme="minorEastAsia" w:cstheme="minorEastAsia"/>
          <w:sz w:val="24"/>
          <w:lang w:eastAsia="zh-CN"/>
        </w:rPr>
        <w:t>。</w:t>
      </w:r>
    </w:p>
    <w:p>
      <w:pPr>
        <w:pStyle w:val="4"/>
        <w:jc w:val="center"/>
        <w:rPr>
          <w:rFonts w:ascii="Times New Roman" w:hAnsi="Times New Roman"/>
          <w:sz w:val="24"/>
          <w:szCs w:val="24"/>
        </w:rPr>
      </w:pPr>
    </w:p>
    <w:p>
      <w:pPr>
        <w:pStyle w:val="4"/>
        <w:jc w:val="center"/>
        <w:rPr>
          <w:rFonts w:hint="eastAsia" w:eastAsia="宋体" w:cs="宋体"/>
          <w:sz w:val="24"/>
          <w:szCs w:val="24"/>
          <w:lang w:eastAsia="zh-CN"/>
        </w:rPr>
      </w:pPr>
      <w:bookmarkStart w:id="6" w:name="_Toc27988"/>
      <w:r>
        <w:rPr>
          <w:rFonts w:ascii="Times New Roman" w:hAnsi="Times New Roman"/>
          <w:sz w:val="24"/>
          <w:szCs w:val="24"/>
        </w:rPr>
        <w:t>第</w:t>
      </w:r>
      <w:r>
        <w:rPr>
          <w:rFonts w:hint="eastAsia" w:ascii="Times New Roman" w:hAnsi="Times New Roman"/>
          <w:sz w:val="24"/>
          <w:szCs w:val="24"/>
          <w:lang w:eastAsia="zh-CN"/>
        </w:rPr>
        <w:t>四</w:t>
      </w:r>
      <w:r>
        <w:rPr>
          <w:rFonts w:ascii="Times New Roman" w:hAnsi="Times New Roman"/>
          <w:sz w:val="24"/>
          <w:szCs w:val="24"/>
        </w:rPr>
        <w:t>节</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开标</w:t>
      </w:r>
      <w:bookmarkEnd w:id="6"/>
    </w:p>
    <w:p>
      <w:pPr>
        <w:widowControl/>
        <w:shd w:val="clear" w:color="auto" w:fill="FFFFFF"/>
        <w:snapToGrid w:val="0"/>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lang w:eastAsia="zh-CN"/>
        </w:rPr>
        <w:t>一、</w:t>
      </w:r>
      <w:r>
        <w:rPr>
          <w:rFonts w:hint="eastAsia" w:asciiTheme="minorEastAsia" w:hAnsiTheme="minorEastAsia" w:eastAsiaTheme="minorEastAsia" w:cstheme="minorEastAsia"/>
          <w:b/>
          <w:bCs/>
          <w:kern w:val="0"/>
          <w:sz w:val="24"/>
        </w:rPr>
        <w:t>开标</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1.1 </w:t>
      </w:r>
      <w:r>
        <w:rPr>
          <w:rFonts w:ascii="宋体" w:hAnsi="宋体" w:eastAsia="宋体" w:cs="宋体"/>
          <w:sz w:val="24"/>
          <w:szCs w:val="24"/>
        </w:rPr>
        <w:t>在</w:t>
      </w:r>
      <w:r>
        <w:rPr>
          <w:rFonts w:hint="eastAsia" w:ascii="宋体" w:hAnsi="宋体" w:cs="宋体"/>
          <w:sz w:val="24"/>
          <w:szCs w:val="24"/>
          <w:lang w:eastAsia="zh-CN"/>
        </w:rPr>
        <w:t>磋商文件载明</w:t>
      </w:r>
      <w:r>
        <w:rPr>
          <w:rFonts w:ascii="宋体" w:hAnsi="宋体" w:eastAsia="宋体" w:cs="宋体"/>
          <w:sz w:val="24"/>
          <w:szCs w:val="24"/>
        </w:rPr>
        <w:t>的时间</w:t>
      </w:r>
      <w:r>
        <w:rPr>
          <w:rFonts w:hint="eastAsia" w:ascii="宋体" w:hAnsi="宋体" w:cs="宋体"/>
          <w:sz w:val="24"/>
          <w:szCs w:val="24"/>
          <w:lang w:eastAsia="zh-CN"/>
        </w:rPr>
        <w:t>及</w:t>
      </w:r>
      <w:r>
        <w:rPr>
          <w:rFonts w:ascii="宋体" w:hAnsi="宋体" w:eastAsia="宋体" w:cs="宋体"/>
          <w:sz w:val="24"/>
          <w:szCs w:val="24"/>
        </w:rPr>
        <w:t>地点</w:t>
      </w:r>
      <w:r>
        <w:rPr>
          <w:rFonts w:hint="eastAsia" w:ascii="宋体" w:hAnsi="宋体" w:cs="宋体"/>
          <w:sz w:val="24"/>
          <w:szCs w:val="24"/>
          <w:lang w:eastAsia="zh-CN"/>
        </w:rPr>
        <w:t>主持召开开标会，并邀请投标人参加。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 xml:space="preserve">1.2 </w:t>
      </w:r>
      <w:r>
        <w:rPr>
          <w:rFonts w:ascii="宋体" w:hAnsi="宋体" w:eastAsia="宋体" w:cs="宋体"/>
          <w:sz w:val="24"/>
          <w:szCs w:val="24"/>
        </w:rPr>
        <w:t>采购代理机构</w:t>
      </w:r>
      <w:r>
        <w:rPr>
          <w:rFonts w:hint="eastAsia" w:ascii="宋体" w:hAnsi="宋体" w:cs="宋体"/>
          <w:sz w:val="24"/>
          <w:szCs w:val="24"/>
          <w:lang w:eastAsia="zh-CN"/>
        </w:rPr>
        <w:t>派出主持人、唱标人（若有）、记录人及其他工作人员（若有），现场监督人员（若有）可由有关方面派出。</w:t>
      </w:r>
      <w:r>
        <w:rPr>
          <w:rFonts w:ascii="宋体" w:hAnsi="宋体" w:eastAsia="宋体" w:cs="宋体"/>
          <w:sz w:val="24"/>
          <w:szCs w:val="24"/>
        </w:rPr>
        <w:t>投标人未参加开标的，视同认可开标结果。评标专家不参加开标活动。投标人不足三家的不得开标</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 </w:t>
      </w:r>
      <w:r>
        <w:rPr>
          <w:rFonts w:hint="eastAsia" w:ascii="宋体" w:hAnsi="宋体" w:cs="宋体"/>
          <w:sz w:val="24"/>
          <w:szCs w:val="24"/>
          <w:lang w:val="en-US" w:eastAsia="zh-CN"/>
        </w:rPr>
        <w:t>参加开标会的投标人应签到，非投标人不参加开标会；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 xml:space="preserve">1.4 </w:t>
      </w:r>
      <w:r>
        <w:rPr>
          <w:rFonts w:hint="eastAsia" w:ascii="宋体" w:hAnsi="宋体" w:cs="宋体"/>
          <w:sz w:val="24"/>
          <w:szCs w:val="24"/>
          <w:lang w:val="en-US" w:eastAsia="zh-CN"/>
        </w:rPr>
        <w:t>开标会应遵守下列规定：</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⑴</w:t>
      </w:r>
      <w:r>
        <w:rPr>
          <w:rFonts w:hint="eastAsia" w:ascii="宋体" w:hAnsi="宋体" w:cs="宋体"/>
          <w:color w:val="auto"/>
          <w:sz w:val="24"/>
          <w:szCs w:val="24"/>
          <w:lang w:val="en-US" w:eastAsia="zh-CN"/>
        </w:rPr>
        <w:t xml:space="preserve"> </w:t>
      </w:r>
      <w:r>
        <w:rPr>
          <w:rFonts w:hint="eastAsia" w:asciiTheme="minorEastAsia" w:hAnsiTheme="minorEastAsia" w:eastAsiaTheme="minorEastAsia" w:cstheme="minorEastAsia"/>
          <w:color w:val="auto"/>
          <w:kern w:val="0"/>
          <w:sz w:val="24"/>
          <w:lang w:eastAsia="zh-CN"/>
        </w:rPr>
        <w:t>结束后，投标人代表应对开标记录进行签字确认。投标人代表的签字确认，视为投标人对开标过程和开标记录予以认可。投标人代表拒绝签字确认且无正当理由，亦视为投标人对开标过程和开标记录予以认可</w:t>
      </w:r>
      <w:r>
        <w:rPr>
          <w:rFonts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hAnsi="宋体" w:eastAsia="宋体" w:cs="宋体"/>
          <w:color w:val="auto"/>
          <w:sz w:val="24"/>
          <w:szCs w:val="24"/>
        </w:rPr>
      </w:pPr>
      <w:r>
        <w:rPr>
          <w:rFonts w:hint="eastAsia" w:ascii="宋体" w:hAnsi="宋体" w:eastAsia="宋体" w:cs="宋体"/>
          <w:color w:val="auto"/>
          <w:sz w:val="24"/>
          <w:szCs w:val="24"/>
        </w:rPr>
        <w:t>⑵</w:t>
      </w:r>
      <w:r>
        <w:rPr>
          <w:rFonts w:hint="eastAsia" w:ascii="宋体" w:hAnsi="宋体" w:cs="宋体"/>
          <w:color w:val="auto"/>
          <w:sz w:val="24"/>
          <w:szCs w:val="24"/>
          <w:lang w:val="en-US" w:eastAsia="zh-CN"/>
        </w:rPr>
        <w:t xml:space="preserve"> </w:t>
      </w:r>
      <w:r>
        <w:rPr>
          <w:rFonts w:ascii="宋体" w:hAnsi="宋体" w:eastAsia="宋体" w:cs="宋体"/>
          <w:color w:val="auto"/>
          <w:sz w:val="24"/>
          <w:szCs w:val="24"/>
        </w:rPr>
        <w:t>投标人</w:t>
      </w:r>
      <w:r>
        <w:rPr>
          <w:rFonts w:hint="eastAsia" w:ascii="宋体" w:hAnsi="宋体" w:cs="宋体"/>
          <w:color w:val="auto"/>
          <w:sz w:val="24"/>
          <w:szCs w:val="24"/>
          <w:lang w:eastAsia="zh-CN"/>
        </w:rPr>
        <w:t>代表</w:t>
      </w:r>
      <w:r>
        <w:rPr>
          <w:rFonts w:ascii="宋体" w:hAnsi="宋体" w:eastAsia="宋体" w:cs="宋体"/>
          <w:color w:val="auto"/>
          <w:sz w:val="24"/>
          <w:szCs w:val="24"/>
        </w:rPr>
        <w:t>对开标过程和开标记录有</w:t>
      </w:r>
      <w:r>
        <w:rPr>
          <w:rFonts w:hint="eastAsia" w:ascii="宋体" w:hAnsi="宋体" w:cs="宋体"/>
          <w:color w:val="auto"/>
          <w:sz w:val="24"/>
          <w:szCs w:val="24"/>
          <w:lang w:eastAsia="zh-CN"/>
        </w:rPr>
        <w:t>疑义，以及认为招标采购单位</w:t>
      </w:r>
      <w:r>
        <w:rPr>
          <w:rFonts w:ascii="宋体" w:hAnsi="宋体" w:eastAsia="宋体" w:cs="宋体"/>
          <w:color w:val="auto"/>
          <w:sz w:val="24"/>
          <w:szCs w:val="24"/>
        </w:rPr>
        <w:t>相关工作人员</w:t>
      </w:r>
      <w:r>
        <w:rPr>
          <w:rFonts w:hint="eastAsia" w:ascii="宋体" w:hAnsi="宋体" w:cs="宋体"/>
          <w:color w:val="auto"/>
          <w:sz w:val="24"/>
          <w:szCs w:val="24"/>
          <w:lang w:eastAsia="zh-CN"/>
        </w:rPr>
        <w:t>有需要</w:t>
      </w:r>
      <w:r>
        <w:rPr>
          <w:rFonts w:ascii="宋体" w:hAnsi="宋体" w:eastAsia="宋体" w:cs="宋体"/>
          <w:color w:val="auto"/>
          <w:sz w:val="24"/>
          <w:szCs w:val="24"/>
        </w:rPr>
        <w:t>回避</w:t>
      </w:r>
      <w:r>
        <w:rPr>
          <w:rFonts w:hint="eastAsia" w:ascii="宋体" w:hAnsi="宋体" w:cs="宋体"/>
          <w:color w:val="auto"/>
          <w:sz w:val="24"/>
          <w:szCs w:val="24"/>
          <w:lang w:eastAsia="zh-CN"/>
        </w:rPr>
        <w:t>情形</w:t>
      </w:r>
      <w:r>
        <w:rPr>
          <w:rFonts w:ascii="宋体" w:hAnsi="宋体" w:eastAsia="宋体" w:cs="宋体"/>
          <w:color w:val="auto"/>
          <w:sz w:val="24"/>
          <w:szCs w:val="24"/>
        </w:rPr>
        <w:t>的，</w:t>
      </w:r>
      <w:r>
        <w:rPr>
          <w:rFonts w:hint="eastAsia" w:ascii="宋体" w:hAnsi="宋体" w:cs="宋体"/>
          <w:color w:val="auto"/>
          <w:sz w:val="24"/>
          <w:szCs w:val="24"/>
          <w:lang w:eastAsia="zh-CN"/>
        </w:rPr>
        <w:t>应</w:t>
      </w:r>
      <w:r>
        <w:rPr>
          <w:rFonts w:ascii="宋体" w:hAnsi="宋体" w:eastAsia="宋体" w:cs="宋体"/>
          <w:color w:val="auto"/>
          <w:sz w:val="24"/>
          <w:szCs w:val="24"/>
        </w:rPr>
        <w:t>当场</w:t>
      </w:r>
      <w:r>
        <w:rPr>
          <w:rFonts w:hint="eastAsia" w:ascii="宋体" w:hAnsi="宋体" w:cs="宋体"/>
          <w:color w:val="auto"/>
          <w:sz w:val="24"/>
          <w:szCs w:val="24"/>
          <w:lang w:eastAsia="zh-CN"/>
        </w:rPr>
        <w:t>提出询问或回避申请。否则，视为投标人对开标过程和开标记录予以认可</w:t>
      </w:r>
      <w:r>
        <w:rPr>
          <w:rFonts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hAnsi="宋体" w:eastAsia="宋体" w:cs="宋体"/>
          <w:color w:val="FF0000"/>
          <w:sz w:val="24"/>
          <w:szCs w:val="24"/>
        </w:rPr>
      </w:pPr>
      <w:r>
        <w:rPr>
          <w:rFonts w:hint="eastAsia" w:asciiTheme="minorEastAsia" w:hAnsiTheme="minorEastAsia" w:eastAsiaTheme="minorEastAsia" w:cstheme="minorEastAsia"/>
          <w:color w:val="auto"/>
          <w:sz w:val="24"/>
        </w:rPr>
        <w:t>⑶</w:t>
      </w:r>
      <w:r>
        <w:rPr>
          <w:rFonts w:hint="eastAsia" w:asciiTheme="minorEastAsia" w:hAnsiTheme="minorEastAsia" w:eastAsiaTheme="minorEastAsia" w:cstheme="minorEastAsia"/>
          <w:color w:val="FF0000"/>
          <w:sz w:val="24"/>
          <w:lang w:val="en-US" w:eastAsia="zh-CN"/>
        </w:rPr>
        <w:t xml:space="preserve"> </w:t>
      </w:r>
      <w:r>
        <w:rPr>
          <w:rFonts w:hint="eastAsia" w:ascii="宋体" w:hAnsi="宋体" w:cs="宋体"/>
          <w:sz w:val="24"/>
          <w:szCs w:val="24"/>
          <w:lang w:val="en-US" w:eastAsia="zh-CN"/>
        </w:rPr>
        <w:t>若</w:t>
      </w:r>
      <w:r>
        <w:rPr>
          <w:rFonts w:ascii="宋体" w:hAnsi="宋体" w:eastAsia="宋体" w:cs="宋体"/>
          <w:sz w:val="24"/>
          <w:szCs w:val="24"/>
        </w:rPr>
        <w:t>投标人</w:t>
      </w:r>
      <w:r>
        <w:rPr>
          <w:rFonts w:hint="eastAsia" w:ascii="宋体" w:hAnsi="宋体" w:cs="宋体"/>
          <w:sz w:val="24"/>
          <w:szCs w:val="24"/>
          <w:lang w:eastAsia="zh-CN"/>
        </w:rPr>
        <w:t>未参加开标会（包括但不限于投标人派出的人员不是投标人代表），视同其对开标过程和开标记录予以认可。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cs="宋体"/>
          <w:b w:val="0"/>
          <w:bCs w:val="0"/>
          <w:sz w:val="24"/>
          <w:szCs w:val="24"/>
          <w:lang w:eastAsia="zh-CN"/>
        </w:rPr>
        <w:t>若出现本章节上述三款规定情形之一，</w:t>
      </w:r>
      <w:r>
        <w:rPr>
          <w:rFonts w:hint="eastAsia" w:ascii="宋体" w:hAnsi="宋体" w:cs="宋体"/>
          <w:b/>
          <w:bCs/>
          <w:sz w:val="24"/>
          <w:szCs w:val="24"/>
          <w:lang w:eastAsia="zh-CN"/>
        </w:rPr>
        <w:t>则投标人不得在开标会后就开标过程和开标记录涉及或可能涉及的有关事由（包括但不限于：“投标报价”、“</w:t>
      </w:r>
      <w:r>
        <w:rPr>
          <w:rFonts w:hint="eastAsia" w:ascii="宋体" w:hAnsi="宋体" w:cs="宋体"/>
          <w:b/>
          <w:bCs/>
          <w:sz w:val="24"/>
          <w:szCs w:val="24"/>
          <w:lang w:val="en-US" w:eastAsia="zh-CN"/>
        </w:rPr>
        <w:t>响应文件的格式</w:t>
      </w:r>
      <w:r>
        <w:rPr>
          <w:rFonts w:hint="eastAsia" w:ascii="宋体" w:hAnsi="宋体" w:cs="宋体"/>
          <w:b/>
          <w:bCs/>
          <w:sz w:val="24"/>
          <w:szCs w:val="24"/>
          <w:lang w:eastAsia="zh-CN"/>
        </w:rPr>
        <w:t>”、“响应文件的提交”、“响应文件的补充、修改或撤回”等）向招标采购单位提出任何疑义或要求（包括质疑）</w:t>
      </w:r>
      <w:r>
        <w:rPr>
          <w:rFonts w:hint="eastAsia" w:ascii="宋体" w:hAnsi="宋体" w:cs="宋体"/>
          <w:sz w:val="24"/>
          <w:szCs w:val="24"/>
          <w:lang w:eastAsia="zh-CN"/>
        </w:rPr>
        <w:t>。</w:t>
      </w:r>
    </w:p>
    <w:p>
      <w:p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1.5</w:t>
      </w:r>
      <w:r>
        <w:rPr>
          <w:rFonts w:hint="eastAsia" w:ascii="宋体" w:hAnsi="宋体" w:cs="宋体"/>
          <w:sz w:val="24"/>
          <w:szCs w:val="24"/>
          <w:lang w:eastAsia="zh-CN"/>
        </w:rPr>
        <w:t>投标截止时间后，参加投标的投标人不足三家的，不进行开标。同时本次采购活动结束，招标采购单位将依法组织后续采购活动（包括但不限于：重新招标、采用其他方式采购等）</w:t>
      </w:r>
      <w:r>
        <w:rPr>
          <w:rFonts w:hint="eastAsia" w:asciiTheme="minorEastAsia" w:hAnsiTheme="minorEastAsia" w:eastAsiaTheme="minorEastAsia" w:cstheme="minorEastAsia"/>
          <w:b w:val="0"/>
          <w:bCs w:val="0"/>
          <w:kern w:val="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cs="宋体"/>
          <w:b/>
          <w:bCs/>
          <w:sz w:val="24"/>
          <w:szCs w:val="24"/>
          <w:lang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开标</w:t>
      </w:r>
      <w:r>
        <w:rPr>
          <w:rFonts w:hint="eastAsia" w:ascii="宋体" w:hAnsi="宋体" w:cs="宋体"/>
          <w:b/>
          <w:bCs/>
          <w:sz w:val="24"/>
          <w:szCs w:val="24"/>
          <w:lang w:eastAsia="zh-CN"/>
        </w:rPr>
        <w:t>、评标过程存档</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开标和评标过程进行全过程电子监控，并将电子监控资料存储介质留存归档。</w:t>
      </w:r>
    </w:p>
    <w:p>
      <w:pPr>
        <w:bidi w:val="0"/>
      </w:pPr>
    </w:p>
    <w:p>
      <w:pPr>
        <w:pStyle w:val="4"/>
        <w:jc w:val="center"/>
        <w:rPr>
          <w:rFonts w:cs="宋体"/>
          <w:sz w:val="24"/>
          <w:szCs w:val="24"/>
        </w:rPr>
      </w:pPr>
      <w:bookmarkStart w:id="7" w:name="_Toc5996"/>
      <w:r>
        <w:rPr>
          <w:rFonts w:ascii="Times New Roman" w:hAnsi="Times New Roman"/>
          <w:sz w:val="24"/>
          <w:szCs w:val="24"/>
        </w:rPr>
        <w:t>第</w:t>
      </w:r>
      <w:r>
        <w:rPr>
          <w:rFonts w:hint="eastAsia" w:ascii="Times New Roman" w:hAnsi="Times New Roman"/>
          <w:sz w:val="24"/>
          <w:szCs w:val="24"/>
          <w:lang w:eastAsia="zh-CN"/>
        </w:rPr>
        <w:t>五</w:t>
      </w:r>
      <w:r>
        <w:rPr>
          <w:rFonts w:ascii="Times New Roman" w:hAnsi="Times New Roman"/>
          <w:sz w:val="24"/>
          <w:szCs w:val="24"/>
        </w:rPr>
        <w:t>节</w:t>
      </w:r>
      <w:r>
        <w:rPr>
          <w:rFonts w:hint="eastAsia" w:ascii="Times New Roman" w:hAnsi="Times New Roman"/>
          <w:sz w:val="24"/>
          <w:szCs w:val="24"/>
          <w:lang w:val="en-US" w:eastAsia="zh-CN"/>
        </w:rPr>
        <w:t xml:space="preserve"> 中标与合同授予</w:t>
      </w:r>
      <w:bookmarkEnd w:id="7"/>
    </w:p>
    <w:p>
      <w:pPr>
        <w:spacing w:line="360" w:lineRule="auto"/>
        <w:rPr>
          <w:rFonts w:ascii="宋体" w:eastAsia="宋体" w:cs="宋体"/>
          <w:b/>
          <w:bCs/>
          <w:sz w:val="24"/>
        </w:rPr>
      </w:pPr>
      <w:r>
        <w:rPr>
          <w:rFonts w:hint="eastAsia" w:ascii="宋体" w:eastAsia="宋体" w:cs="宋体"/>
          <w:b/>
          <w:bCs/>
          <w:sz w:val="24"/>
          <w:lang w:eastAsia="zh-CN"/>
        </w:rPr>
        <w:t>一、</w:t>
      </w:r>
      <w:r>
        <w:rPr>
          <w:rFonts w:hint="eastAsia" w:ascii="宋体" w:cs="宋体"/>
          <w:b/>
          <w:bCs/>
          <w:sz w:val="24"/>
          <w:lang w:eastAsia="zh-CN"/>
        </w:rPr>
        <w:t>中标</w:t>
      </w:r>
      <w:r>
        <w:rPr>
          <w:rFonts w:hint="eastAsia" w:ascii="宋体" w:eastAsia="宋体" w:cs="宋体"/>
          <w:b/>
          <w:bCs/>
          <w:sz w:val="24"/>
        </w:rPr>
        <w:t>方式</w:t>
      </w:r>
    </w:p>
    <w:p>
      <w:pPr>
        <w:spacing w:line="360" w:lineRule="auto"/>
        <w:ind w:firstLine="480" w:firstLineChars="200"/>
        <w:rPr>
          <w:rFonts w:hint="eastAsia" w:ascii="宋体" w:cs="宋体"/>
          <w:sz w:val="24"/>
          <w:lang w:eastAsia="zh-CN"/>
        </w:rPr>
      </w:pPr>
      <w:r>
        <w:rPr>
          <w:rFonts w:ascii="宋体" w:cs="Arial"/>
          <w:kern w:val="0"/>
          <w:sz w:val="24"/>
        </w:rPr>
        <w:t xml:space="preserve">1.1 </w:t>
      </w:r>
      <w:r>
        <w:rPr>
          <w:rFonts w:hint="eastAsia" w:ascii="宋体" w:cs="Arial"/>
          <w:kern w:val="0"/>
          <w:sz w:val="24"/>
          <w:lang w:eastAsia="zh-CN"/>
        </w:rPr>
        <w:t>本项目推荐的中标候选人家数：见</w:t>
      </w:r>
      <w:r>
        <w:rPr>
          <w:rFonts w:hint="eastAsia" w:ascii="宋体" w:eastAsia="宋体" w:cs="宋体"/>
          <w:sz w:val="24"/>
        </w:rPr>
        <w:t>投标人须知前附表规</w:t>
      </w:r>
      <w:r>
        <w:rPr>
          <w:rFonts w:hint="eastAsia" w:ascii="宋体" w:cs="宋体"/>
          <w:sz w:val="24"/>
          <w:lang w:eastAsia="zh-CN"/>
        </w:rPr>
        <w:t>；</w:t>
      </w:r>
    </w:p>
    <w:p>
      <w:pPr>
        <w:spacing w:line="360" w:lineRule="auto"/>
        <w:ind w:firstLine="480" w:firstLineChars="200"/>
        <w:rPr>
          <w:rFonts w:ascii="宋体" w:eastAsia="宋体" w:cs="宋体"/>
          <w:sz w:val="24"/>
        </w:rPr>
      </w:pPr>
      <w:r>
        <w:rPr>
          <w:rFonts w:hint="eastAsia" w:ascii="宋体" w:cs="宋体"/>
          <w:sz w:val="24"/>
          <w:lang w:val="en-US" w:eastAsia="zh-CN"/>
        </w:rPr>
        <w:t>1.2 本项目中标人的确定：</w:t>
      </w:r>
      <w:r>
        <w:rPr>
          <w:rFonts w:hint="eastAsia" w:ascii="宋体" w:eastAsia="宋体" w:cs="宋体"/>
          <w:sz w:val="24"/>
        </w:rPr>
        <w:t>见投标人须知前附表。</w:t>
      </w:r>
    </w:p>
    <w:p>
      <w:pPr>
        <w:widowControl/>
        <w:shd w:val="clear" w:color="auto" w:fill="FFFFFF"/>
        <w:snapToGrid w:val="0"/>
        <w:spacing w:line="360" w:lineRule="auto"/>
        <w:ind w:firstLine="480" w:firstLineChars="200"/>
        <w:rPr>
          <w:rFonts w:ascii="宋体" w:cs="Arial"/>
          <w:kern w:val="0"/>
          <w:sz w:val="24"/>
        </w:rPr>
      </w:pPr>
      <w:r>
        <w:rPr>
          <w:rFonts w:ascii="宋体" w:cs="Arial"/>
          <w:kern w:val="0"/>
          <w:sz w:val="24"/>
        </w:rPr>
        <w:t>1.</w:t>
      </w:r>
      <w:r>
        <w:rPr>
          <w:rFonts w:hint="eastAsia" w:ascii="宋体" w:cs="Arial"/>
          <w:kern w:val="0"/>
          <w:sz w:val="24"/>
          <w:lang w:val="en-US" w:eastAsia="zh-CN"/>
        </w:rPr>
        <w:t>3</w:t>
      </w:r>
      <w:r>
        <w:rPr>
          <w:rFonts w:ascii="宋体" w:cs="Arial"/>
          <w:kern w:val="0"/>
          <w:sz w:val="24"/>
        </w:rPr>
        <w:t xml:space="preserve"> </w:t>
      </w:r>
      <w:r>
        <w:rPr>
          <w:rFonts w:hint="eastAsia" w:ascii="宋体" w:cs="Arial"/>
          <w:kern w:val="0"/>
          <w:sz w:val="24"/>
          <w:lang w:eastAsia="zh-CN"/>
        </w:rPr>
        <w:t>磋商小组</w:t>
      </w:r>
      <w:r>
        <w:rPr>
          <w:rFonts w:hint="eastAsia" w:ascii="宋体" w:cs="Arial"/>
          <w:kern w:val="0"/>
          <w:sz w:val="24"/>
        </w:rPr>
        <w:t>按投标人须知前附表的规定，综合评估得分最高的为中标候选人顺序排名。</w:t>
      </w:r>
    </w:p>
    <w:p>
      <w:pPr>
        <w:widowControl/>
        <w:shd w:val="clear" w:color="auto" w:fill="FFFFFF"/>
        <w:snapToGrid w:val="0"/>
        <w:spacing w:line="360" w:lineRule="auto"/>
        <w:ind w:firstLine="720" w:firstLineChars="300"/>
        <w:rPr>
          <w:rFonts w:hint="eastAsia" w:ascii="宋体" w:eastAsia="宋体" w:cs="Arial"/>
          <w:kern w:val="0"/>
          <w:sz w:val="24"/>
          <w:lang w:eastAsia="zh-CN"/>
        </w:rPr>
      </w:pPr>
      <w:r>
        <w:rPr>
          <w:rFonts w:hint="eastAsia" w:ascii="宋体" w:eastAsia="宋体" w:cs="宋体"/>
          <w:kern w:val="0"/>
          <w:sz w:val="24"/>
        </w:rPr>
        <w:t>⑴</w:t>
      </w:r>
      <w:r>
        <w:rPr>
          <w:rFonts w:hint="eastAsia" w:ascii="宋体" w:eastAsia="宋体" w:cs="宋体"/>
          <w:kern w:val="0"/>
          <w:sz w:val="24"/>
          <w:lang w:val="en-US" w:eastAsia="zh-CN"/>
        </w:rPr>
        <w:t xml:space="preserve"> </w:t>
      </w:r>
      <w:r>
        <w:rPr>
          <w:rFonts w:hint="eastAsia" w:ascii="宋体" w:cs="Arial"/>
          <w:kern w:val="0"/>
          <w:sz w:val="24"/>
        </w:rPr>
        <w:t>未通过审查的</w:t>
      </w:r>
      <w:r>
        <w:rPr>
          <w:rFonts w:hint="eastAsia" w:ascii="宋体" w:cs="Arial"/>
          <w:kern w:val="0"/>
          <w:sz w:val="24"/>
          <w:lang w:eastAsia="zh-CN"/>
        </w:rPr>
        <w:t>响应文件</w:t>
      </w:r>
      <w:r>
        <w:rPr>
          <w:rFonts w:hint="eastAsia" w:ascii="宋体" w:cs="Arial"/>
          <w:kern w:val="0"/>
          <w:sz w:val="24"/>
        </w:rPr>
        <w:t>为无效标</w:t>
      </w:r>
      <w:r>
        <w:rPr>
          <w:rFonts w:hint="eastAsia" w:ascii="宋体" w:cs="Arial"/>
          <w:kern w:val="0"/>
          <w:sz w:val="24"/>
          <w:lang w:eastAsia="zh-CN"/>
        </w:rPr>
        <w:t>；</w:t>
      </w:r>
    </w:p>
    <w:p>
      <w:pPr>
        <w:widowControl/>
        <w:shd w:val="clear" w:color="auto" w:fill="FFFFFF"/>
        <w:snapToGrid w:val="0"/>
        <w:spacing w:line="360" w:lineRule="auto"/>
        <w:ind w:firstLine="720" w:firstLineChars="300"/>
        <w:rPr>
          <w:rFonts w:hint="eastAsia" w:ascii="宋体" w:eastAsia="宋体" w:cs="Arial"/>
          <w:kern w:val="0"/>
          <w:sz w:val="24"/>
          <w:lang w:eastAsia="zh-CN"/>
        </w:rPr>
      </w:pPr>
      <w:r>
        <w:rPr>
          <w:rFonts w:hint="eastAsia" w:ascii="宋体" w:eastAsia="宋体" w:cs="宋体"/>
          <w:kern w:val="0"/>
          <w:sz w:val="24"/>
        </w:rPr>
        <w:t>⑵</w:t>
      </w:r>
      <w:r>
        <w:rPr>
          <w:rFonts w:hint="eastAsia" w:ascii="宋体" w:eastAsia="宋体" w:cs="宋体"/>
          <w:kern w:val="0"/>
          <w:sz w:val="24"/>
          <w:lang w:val="en-US" w:eastAsia="zh-CN"/>
        </w:rPr>
        <w:t xml:space="preserve"> </w:t>
      </w:r>
      <w:r>
        <w:rPr>
          <w:rFonts w:hint="eastAsia" w:ascii="宋体" w:cs="Arial"/>
          <w:kern w:val="0"/>
          <w:sz w:val="24"/>
        </w:rPr>
        <w:t>经</w:t>
      </w:r>
      <w:r>
        <w:rPr>
          <w:rFonts w:hint="eastAsia" w:ascii="宋体" w:cs="Arial"/>
          <w:kern w:val="0"/>
          <w:sz w:val="24"/>
          <w:lang w:eastAsia="zh-CN"/>
        </w:rPr>
        <w:t>磋商小组</w:t>
      </w:r>
      <w:r>
        <w:rPr>
          <w:rFonts w:hint="eastAsia" w:ascii="宋体" w:cs="Arial"/>
          <w:kern w:val="0"/>
          <w:sz w:val="24"/>
        </w:rPr>
        <w:t>三分之二以上组员同意对存在重大偏离的</w:t>
      </w:r>
      <w:r>
        <w:rPr>
          <w:rFonts w:hint="eastAsia" w:ascii="宋体" w:cs="Arial"/>
          <w:kern w:val="0"/>
          <w:sz w:val="24"/>
          <w:lang w:eastAsia="zh-CN"/>
        </w:rPr>
        <w:t>响应文件</w:t>
      </w:r>
      <w:r>
        <w:rPr>
          <w:rFonts w:hint="eastAsia" w:ascii="宋体" w:cs="Arial"/>
          <w:kern w:val="0"/>
          <w:sz w:val="24"/>
        </w:rPr>
        <w:t>可判定为无效标</w:t>
      </w:r>
      <w:r>
        <w:rPr>
          <w:rFonts w:hint="eastAsia" w:ascii="宋体" w:cs="Arial"/>
          <w:kern w:val="0"/>
          <w:sz w:val="24"/>
          <w:lang w:eastAsia="zh-CN"/>
        </w:rPr>
        <w:t>；</w:t>
      </w:r>
    </w:p>
    <w:p>
      <w:pPr>
        <w:widowControl/>
        <w:shd w:val="clear" w:color="auto" w:fill="FFFFFF"/>
        <w:snapToGrid w:val="0"/>
        <w:spacing w:line="360" w:lineRule="auto"/>
        <w:ind w:firstLine="720" w:firstLineChars="300"/>
        <w:rPr>
          <w:rFonts w:hint="eastAsia" w:ascii="宋体" w:eastAsia="宋体" w:cs="Arial"/>
          <w:kern w:val="0"/>
          <w:sz w:val="24"/>
          <w:lang w:eastAsia="zh-CN"/>
        </w:rPr>
      </w:pPr>
      <w:r>
        <w:rPr>
          <w:rFonts w:hint="eastAsia" w:ascii="宋体" w:eastAsia="宋体" w:cs="宋体"/>
          <w:kern w:val="0"/>
          <w:sz w:val="24"/>
        </w:rPr>
        <w:t>⑶</w:t>
      </w:r>
      <w:r>
        <w:rPr>
          <w:rFonts w:hint="eastAsia" w:ascii="宋体" w:eastAsia="宋体" w:cs="宋体"/>
          <w:kern w:val="0"/>
          <w:sz w:val="24"/>
          <w:lang w:val="en-US" w:eastAsia="zh-CN"/>
        </w:rPr>
        <w:t xml:space="preserve"> </w:t>
      </w:r>
      <w:r>
        <w:rPr>
          <w:rFonts w:hint="eastAsia" w:ascii="宋体" w:cs="Arial"/>
          <w:kern w:val="0"/>
          <w:sz w:val="24"/>
        </w:rPr>
        <w:t>对</w:t>
      </w:r>
      <w:r>
        <w:rPr>
          <w:rFonts w:hint="eastAsia" w:ascii="宋体" w:cs="Arial"/>
          <w:kern w:val="0"/>
          <w:sz w:val="24"/>
          <w:lang w:eastAsia="zh-CN"/>
        </w:rPr>
        <w:t>响应文件</w:t>
      </w:r>
      <w:r>
        <w:rPr>
          <w:rFonts w:hint="eastAsia" w:ascii="宋体" w:cs="Arial"/>
          <w:kern w:val="0"/>
          <w:sz w:val="24"/>
        </w:rPr>
        <w:t>中含义不明确、同类问题表述不一致或者有明显错误的内容，</w:t>
      </w:r>
      <w:r>
        <w:rPr>
          <w:rFonts w:hint="eastAsia" w:ascii="宋体" w:cs="Arial"/>
          <w:kern w:val="0"/>
          <w:sz w:val="24"/>
          <w:lang w:eastAsia="zh-CN"/>
        </w:rPr>
        <w:t>磋商小组</w:t>
      </w:r>
      <w:r>
        <w:rPr>
          <w:rFonts w:hint="eastAsia" w:ascii="宋体" w:cs="Arial"/>
          <w:kern w:val="0"/>
          <w:sz w:val="24"/>
        </w:rPr>
        <w:t>可以书面要求投标人作出必要的澄清说明或者纠正（应由</w:t>
      </w:r>
      <w:r>
        <w:rPr>
          <w:rFonts w:hint="eastAsia" w:ascii="宋体" w:cs="Arial"/>
          <w:kern w:val="0"/>
          <w:sz w:val="24"/>
          <w:lang w:eastAsia="zh-CN"/>
        </w:rPr>
        <w:t>磋商小组</w:t>
      </w:r>
      <w:r>
        <w:rPr>
          <w:rFonts w:hint="eastAsia" w:ascii="宋体" w:cs="Arial"/>
          <w:kern w:val="0"/>
          <w:sz w:val="24"/>
        </w:rPr>
        <w:t>签字）。投标人的澄清说明或补正也须书面形式（由其授权代表签字），并不得超出</w:t>
      </w:r>
      <w:r>
        <w:rPr>
          <w:rFonts w:hint="eastAsia" w:ascii="宋体" w:cs="Arial"/>
          <w:kern w:val="0"/>
          <w:sz w:val="24"/>
          <w:lang w:eastAsia="zh-CN"/>
        </w:rPr>
        <w:t>响应文件</w:t>
      </w:r>
      <w:r>
        <w:rPr>
          <w:rFonts w:hint="eastAsia" w:ascii="宋体" w:cs="Arial"/>
          <w:kern w:val="0"/>
          <w:sz w:val="24"/>
        </w:rPr>
        <w:t>的范围或者改变</w:t>
      </w:r>
      <w:r>
        <w:rPr>
          <w:rFonts w:hint="eastAsia" w:ascii="宋体" w:cs="Arial"/>
          <w:kern w:val="0"/>
          <w:sz w:val="24"/>
          <w:lang w:eastAsia="zh-CN"/>
        </w:rPr>
        <w:t>响应文件</w:t>
      </w:r>
      <w:r>
        <w:rPr>
          <w:rFonts w:hint="eastAsia" w:ascii="宋体" w:cs="Arial"/>
          <w:kern w:val="0"/>
          <w:sz w:val="24"/>
        </w:rPr>
        <w:t>的实质性内容</w:t>
      </w:r>
      <w:r>
        <w:rPr>
          <w:rFonts w:hint="eastAsia" w:ascii="宋体" w:cs="Arial"/>
          <w:kern w:val="0"/>
          <w:sz w:val="24"/>
          <w:lang w:eastAsia="zh-CN"/>
        </w:rPr>
        <w:t>；</w:t>
      </w:r>
    </w:p>
    <w:p>
      <w:pPr>
        <w:widowControl/>
        <w:shd w:val="clear" w:color="auto" w:fill="FFFFFF"/>
        <w:snapToGrid w:val="0"/>
        <w:spacing w:line="360" w:lineRule="auto"/>
        <w:ind w:firstLine="720" w:firstLineChars="300"/>
        <w:rPr>
          <w:rFonts w:ascii="宋体" w:eastAsia="宋体" w:cs="Arial"/>
          <w:kern w:val="0"/>
          <w:sz w:val="24"/>
        </w:rPr>
      </w:pPr>
      <w:r>
        <w:rPr>
          <w:rFonts w:hint="eastAsia" w:ascii="宋体" w:eastAsia="宋体" w:cs="宋体"/>
          <w:kern w:val="0"/>
          <w:sz w:val="24"/>
        </w:rPr>
        <w:t>⑷</w:t>
      </w:r>
      <w:r>
        <w:rPr>
          <w:rFonts w:hint="eastAsia" w:ascii="宋体" w:eastAsia="宋体" w:cs="宋体"/>
          <w:kern w:val="0"/>
          <w:sz w:val="24"/>
          <w:lang w:val="en-US" w:eastAsia="zh-CN"/>
        </w:rPr>
        <w:t xml:space="preserve"> </w:t>
      </w:r>
      <w:r>
        <w:rPr>
          <w:rFonts w:hint="eastAsia" w:ascii="宋体" w:cs="Arial"/>
          <w:kern w:val="0"/>
          <w:sz w:val="24"/>
        </w:rPr>
        <w:t>评标过程出现异议的，由</w:t>
      </w:r>
      <w:r>
        <w:rPr>
          <w:rFonts w:hint="eastAsia" w:ascii="宋体" w:cs="Arial"/>
          <w:kern w:val="0"/>
          <w:sz w:val="24"/>
          <w:lang w:eastAsia="zh-CN"/>
        </w:rPr>
        <w:t>磋商小组</w:t>
      </w:r>
      <w:r>
        <w:rPr>
          <w:rFonts w:hint="eastAsia" w:ascii="宋体" w:cs="Arial"/>
          <w:kern w:val="0"/>
          <w:sz w:val="24"/>
        </w:rPr>
        <w:t>共同商讨决定，需要投标人澄清的，</w:t>
      </w:r>
      <w:r>
        <w:rPr>
          <w:rFonts w:hint="eastAsia" w:ascii="宋体" w:cs="Arial"/>
          <w:kern w:val="0"/>
          <w:sz w:val="24"/>
          <w:lang w:eastAsia="zh-CN"/>
        </w:rPr>
        <w:t>磋商小组</w:t>
      </w:r>
      <w:r>
        <w:rPr>
          <w:rFonts w:hint="eastAsia" w:ascii="宋体" w:cs="Arial"/>
          <w:kern w:val="0"/>
          <w:sz w:val="24"/>
        </w:rPr>
        <w:t>将以书面形式通知投标人。</w:t>
      </w:r>
    </w:p>
    <w:p>
      <w:pPr>
        <w:widowControl/>
        <w:shd w:val="clear" w:color="auto" w:fill="FFFFFF"/>
        <w:snapToGrid w:val="0"/>
        <w:spacing w:line="360" w:lineRule="auto"/>
        <w:ind w:firstLine="480" w:firstLineChars="200"/>
        <w:rPr>
          <w:rFonts w:ascii="宋体" w:cs="Arial"/>
          <w:color w:val="000000"/>
          <w:kern w:val="0"/>
          <w:sz w:val="24"/>
        </w:rPr>
      </w:pPr>
      <w:r>
        <w:rPr>
          <w:rFonts w:ascii="宋体" w:cs="Arial"/>
          <w:kern w:val="0"/>
          <w:sz w:val="24"/>
        </w:rPr>
        <w:t>1.</w:t>
      </w:r>
      <w:r>
        <w:rPr>
          <w:rFonts w:hint="eastAsia" w:ascii="宋体" w:cs="Arial"/>
          <w:kern w:val="0"/>
          <w:sz w:val="24"/>
          <w:lang w:val="en-US" w:eastAsia="zh-CN"/>
        </w:rPr>
        <w:t>4</w:t>
      </w:r>
      <w:r>
        <w:rPr>
          <w:rFonts w:hint="eastAsia" w:ascii="宋体" w:cs="宋体"/>
          <w:sz w:val="24"/>
          <w:lang w:eastAsia="zh-CN"/>
        </w:rPr>
        <w:t>磋商小组</w:t>
      </w:r>
      <w:r>
        <w:rPr>
          <w:rFonts w:hint="eastAsia" w:ascii="宋体" w:cs="宋体"/>
          <w:sz w:val="24"/>
        </w:rPr>
        <w:t>按综合得分高低推荐候选人或者</w:t>
      </w:r>
      <w:r>
        <w:rPr>
          <w:rFonts w:hint="eastAsia" w:ascii="宋体" w:cs="宋体"/>
          <w:color w:val="000000"/>
          <w:sz w:val="24"/>
        </w:rPr>
        <w:t>确定</w:t>
      </w:r>
      <w:r>
        <w:rPr>
          <w:rFonts w:hint="eastAsia" w:ascii="宋体" w:cs="宋体"/>
          <w:color w:val="000000"/>
          <w:sz w:val="24"/>
          <w:lang w:eastAsia="zh-CN"/>
        </w:rPr>
        <w:t>中标</w:t>
      </w:r>
      <w:r>
        <w:rPr>
          <w:rFonts w:hint="eastAsia" w:ascii="宋体" w:cs="宋体"/>
          <w:color w:val="000000"/>
          <w:sz w:val="24"/>
        </w:rPr>
        <w:t>供应商，得分相同的，以报价低的为优先中标候选人。</w:t>
      </w:r>
    </w:p>
    <w:p>
      <w:pPr>
        <w:widowControl/>
        <w:shd w:val="clear" w:color="auto" w:fill="FFFFFF"/>
        <w:snapToGrid w:val="0"/>
        <w:spacing w:line="360" w:lineRule="auto"/>
        <w:ind w:firstLine="480" w:firstLineChars="200"/>
        <w:rPr>
          <w:rFonts w:ascii="宋体" w:cs="Arial"/>
          <w:kern w:val="0"/>
          <w:sz w:val="24"/>
        </w:rPr>
      </w:pPr>
      <w:r>
        <w:rPr>
          <w:rFonts w:ascii="宋体" w:cs="Arial"/>
          <w:color w:val="000000"/>
          <w:kern w:val="0"/>
          <w:sz w:val="24"/>
        </w:rPr>
        <w:t>1.</w:t>
      </w:r>
      <w:r>
        <w:rPr>
          <w:rFonts w:hint="eastAsia" w:ascii="宋体" w:cs="Arial"/>
          <w:color w:val="000000"/>
          <w:kern w:val="0"/>
          <w:sz w:val="24"/>
          <w:lang w:val="en-US" w:eastAsia="zh-CN"/>
        </w:rPr>
        <w:t>5</w:t>
      </w:r>
      <w:r>
        <w:rPr>
          <w:rFonts w:hint="eastAsia" w:ascii="宋体" w:cs="Arial"/>
          <w:color w:val="000000"/>
          <w:kern w:val="0"/>
          <w:sz w:val="24"/>
          <w:lang w:eastAsia="zh-CN"/>
        </w:rPr>
        <w:t>磋商小组</w:t>
      </w:r>
      <w:r>
        <w:rPr>
          <w:rFonts w:hint="eastAsia" w:ascii="宋体" w:cs="Arial"/>
          <w:color w:val="000000"/>
          <w:kern w:val="0"/>
          <w:sz w:val="24"/>
        </w:rPr>
        <w:t>认为</w:t>
      </w:r>
      <w:r>
        <w:rPr>
          <w:rFonts w:hint="eastAsia" w:ascii="宋体" w:cs="宋体"/>
          <w:color w:val="000000"/>
          <w:sz w:val="24"/>
          <w:lang w:eastAsia="zh-CN"/>
        </w:rPr>
        <w:t>中标</w:t>
      </w:r>
      <w:r>
        <w:rPr>
          <w:rFonts w:hint="eastAsia" w:ascii="宋体" w:cs="Arial"/>
          <w:color w:val="000000"/>
          <w:kern w:val="0"/>
          <w:sz w:val="24"/>
        </w:rPr>
        <w:t>候选人投标价或某些分项报价</w:t>
      </w:r>
      <w:r>
        <w:rPr>
          <w:rFonts w:hint="eastAsia" w:ascii="宋体" w:cs="Arial"/>
          <w:kern w:val="0"/>
          <w:sz w:val="24"/>
        </w:rPr>
        <w:t>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w:t>
      </w:r>
      <w:r>
        <w:rPr>
          <w:rFonts w:hint="eastAsia" w:ascii="宋体" w:cs="Arial"/>
          <w:kern w:val="0"/>
          <w:sz w:val="24"/>
          <w:lang w:eastAsia="zh-CN"/>
        </w:rPr>
        <w:t>磋商小组</w:t>
      </w:r>
      <w:r>
        <w:rPr>
          <w:rFonts w:hint="eastAsia" w:ascii="宋体" w:cs="Arial"/>
          <w:kern w:val="0"/>
          <w:sz w:val="24"/>
        </w:rPr>
        <w:t>和评标方法暂行规定》执行。</w:t>
      </w:r>
    </w:p>
    <w:p>
      <w:pPr>
        <w:widowControl/>
        <w:shd w:val="clear" w:color="auto" w:fill="FFFFFF"/>
        <w:snapToGrid w:val="0"/>
        <w:spacing w:line="360" w:lineRule="auto"/>
        <w:ind w:firstLine="480" w:firstLineChars="200"/>
        <w:rPr>
          <w:rFonts w:ascii="宋体" w:cs="Arial"/>
          <w:kern w:val="0"/>
          <w:sz w:val="24"/>
        </w:rPr>
      </w:pPr>
      <w:r>
        <w:rPr>
          <w:rFonts w:ascii="宋体" w:cs="Arial"/>
          <w:kern w:val="0"/>
          <w:sz w:val="24"/>
        </w:rPr>
        <w:t>1.</w:t>
      </w:r>
      <w:r>
        <w:rPr>
          <w:rFonts w:hint="eastAsia" w:ascii="宋体" w:cs="Arial"/>
          <w:kern w:val="0"/>
          <w:sz w:val="24"/>
          <w:lang w:val="en-US" w:eastAsia="zh-CN"/>
        </w:rPr>
        <w:t>6</w:t>
      </w:r>
      <w:r>
        <w:rPr>
          <w:rFonts w:hint="eastAsia" w:ascii="宋体" w:cs="Arial"/>
          <w:kern w:val="0"/>
          <w:sz w:val="24"/>
        </w:rPr>
        <w:t>如</w:t>
      </w:r>
      <w:r>
        <w:rPr>
          <w:rFonts w:hint="eastAsia" w:ascii="宋体" w:cs="Arial"/>
          <w:kern w:val="0"/>
          <w:sz w:val="24"/>
          <w:lang w:eastAsia="zh-CN"/>
        </w:rPr>
        <w:t>中标</w:t>
      </w:r>
      <w:r>
        <w:rPr>
          <w:rFonts w:hint="eastAsia" w:ascii="宋体" w:cs="Arial"/>
          <w:kern w:val="0"/>
          <w:sz w:val="24"/>
        </w:rPr>
        <w:t>候选投标人被确认为不具备执行合同的能力，采购人将考虑按同样的程序审查下一个中标候选人。</w:t>
      </w:r>
    </w:p>
    <w:p>
      <w:pPr>
        <w:widowControl/>
        <w:shd w:val="clear" w:color="auto" w:fill="FFFFFF"/>
        <w:snapToGrid w:val="0"/>
        <w:spacing w:line="360" w:lineRule="auto"/>
        <w:ind w:firstLine="480" w:firstLineChars="200"/>
      </w:pPr>
      <w:r>
        <w:rPr>
          <w:rFonts w:ascii="宋体" w:cs="Arial"/>
          <w:kern w:val="0"/>
          <w:sz w:val="24"/>
        </w:rPr>
        <w:t>1.</w:t>
      </w:r>
      <w:r>
        <w:rPr>
          <w:rFonts w:hint="eastAsia" w:ascii="宋体" w:cs="Arial"/>
          <w:kern w:val="0"/>
          <w:sz w:val="24"/>
          <w:lang w:val="en-US" w:eastAsia="zh-CN"/>
        </w:rPr>
        <w:t>7</w:t>
      </w:r>
      <w:r>
        <w:rPr>
          <w:rFonts w:hint="eastAsia" w:ascii="宋体" w:cs="Arial"/>
          <w:b/>
          <w:bCs/>
          <w:kern w:val="0"/>
          <w:sz w:val="24"/>
        </w:rPr>
        <w:t>对未</w:t>
      </w:r>
      <w:r>
        <w:rPr>
          <w:rFonts w:hint="eastAsia" w:ascii="宋体" w:cs="Arial"/>
          <w:b/>
          <w:bCs/>
          <w:kern w:val="0"/>
          <w:sz w:val="24"/>
          <w:lang w:eastAsia="zh-CN"/>
        </w:rPr>
        <w:t>中标</w:t>
      </w:r>
      <w:r>
        <w:rPr>
          <w:rFonts w:hint="eastAsia" w:ascii="宋体" w:cs="Arial"/>
          <w:b/>
          <w:bCs/>
          <w:kern w:val="0"/>
          <w:sz w:val="24"/>
        </w:rPr>
        <w:t>的供应企业不作未</w:t>
      </w:r>
      <w:r>
        <w:rPr>
          <w:rFonts w:hint="eastAsia" w:ascii="宋体" w:cs="Arial"/>
          <w:b/>
          <w:bCs/>
          <w:kern w:val="0"/>
          <w:sz w:val="24"/>
          <w:lang w:eastAsia="zh-CN"/>
        </w:rPr>
        <w:t>中标</w:t>
      </w:r>
      <w:r>
        <w:rPr>
          <w:rFonts w:hint="eastAsia" w:ascii="宋体" w:cs="Arial"/>
          <w:b/>
          <w:bCs/>
          <w:kern w:val="0"/>
          <w:sz w:val="24"/>
        </w:rPr>
        <w:t>原因的解释</w:t>
      </w:r>
      <w:r>
        <w:rPr>
          <w:rFonts w:hint="eastAsia" w:ascii="宋体" w:cs="Arial"/>
          <w:kern w:val="0"/>
          <w:sz w:val="24"/>
        </w:rPr>
        <w:t>。</w:t>
      </w:r>
    </w:p>
    <w:p>
      <w:pPr>
        <w:widowControl/>
        <w:shd w:val="clear" w:color="auto" w:fill="FFFFFF"/>
        <w:snapToGrid w:val="0"/>
        <w:spacing w:line="360" w:lineRule="auto"/>
        <w:rPr>
          <w:rFonts w:ascii="宋体" w:cs="Arial"/>
          <w:b/>
          <w:bCs/>
          <w:kern w:val="0"/>
          <w:sz w:val="24"/>
        </w:rPr>
      </w:pPr>
      <w:r>
        <w:rPr>
          <w:rFonts w:hint="eastAsia" w:ascii="宋体" w:cs="Arial"/>
          <w:b/>
          <w:bCs/>
          <w:kern w:val="0"/>
          <w:sz w:val="24"/>
          <w:lang w:eastAsia="zh-CN"/>
        </w:rPr>
        <w:t>二、</w:t>
      </w:r>
      <w:r>
        <w:rPr>
          <w:rFonts w:hint="eastAsia" w:ascii="宋体" w:cs="Arial"/>
          <w:b/>
          <w:bCs/>
          <w:kern w:val="0"/>
          <w:sz w:val="24"/>
        </w:rPr>
        <w:t>中标候选人公示</w:t>
      </w:r>
    </w:p>
    <w:p>
      <w:pPr>
        <w:widowControl/>
        <w:shd w:val="clear" w:color="auto" w:fill="FFFFFF"/>
        <w:snapToGrid w:val="0"/>
        <w:spacing w:line="360" w:lineRule="auto"/>
        <w:ind w:firstLine="480" w:firstLineChars="200"/>
        <w:rPr>
          <w:rFonts w:ascii="宋体" w:eastAsia="宋体" w:cs="宋体"/>
          <w:sz w:val="24"/>
        </w:rPr>
      </w:pPr>
      <w:r>
        <w:rPr>
          <w:rFonts w:hint="eastAsia" w:ascii="宋体" w:cs="Arial"/>
          <w:kern w:val="0"/>
          <w:sz w:val="24"/>
        </w:rPr>
        <w:t>在中标通知书发出前，中标候选人的情况将在</w:t>
      </w:r>
      <w:r>
        <w:rPr>
          <w:rFonts w:hint="eastAsia" w:ascii="宋体" w:cs="Arial"/>
          <w:kern w:val="0"/>
          <w:sz w:val="24"/>
          <w:lang w:eastAsia="zh-CN"/>
        </w:rPr>
        <w:t>磋商公告</w:t>
      </w:r>
      <w:r>
        <w:rPr>
          <w:rFonts w:hint="eastAsia" w:ascii="宋体" w:cs="Arial"/>
          <w:kern w:val="0"/>
          <w:sz w:val="24"/>
        </w:rPr>
        <w:t>发布的媒体上公示</w:t>
      </w:r>
      <w:r>
        <w:rPr>
          <w:rFonts w:hint="eastAsia" w:ascii="宋体" w:cs="Arial"/>
          <w:color w:val="000000"/>
          <w:kern w:val="0"/>
          <w:sz w:val="24"/>
        </w:rPr>
        <w:t>。</w:t>
      </w:r>
    </w:p>
    <w:p>
      <w:pPr>
        <w:spacing w:line="360" w:lineRule="auto"/>
        <w:rPr>
          <w:rFonts w:ascii="宋体" w:eastAsia="宋体" w:cs="宋体"/>
          <w:b/>
          <w:bCs/>
          <w:sz w:val="24"/>
        </w:rPr>
      </w:pPr>
      <w:r>
        <w:rPr>
          <w:rFonts w:hint="eastAsia" w:ascii="宋体" w:eastAsia="宋体" w:cs="宋体"/>
          <w:b/>
          <w:bCs/>
          <w:sz w:val="24"/>
          <w:lang w:eastAsia="zh-CN"/>
        </w:rPr>
        <w:t>三、</w:t>
      </w:r>
      <w:r>
        <w:rPr>
          <w:rFonts w:hint="eastAsia" w:ascii="宋体" w:eastAsia="宋体" w:cs="宋体"/>
          <w:b/>
          <w:bCs/>
          <w:sz w:val="24"/>
        </w:rPr>
        <w:t>中标通知</w:t>
      </w:r>
    </w:p>
    <w:p>
      <w:pPr>
        <w:spacing w:line="360" w:lineRule="auto"/>
        <w:ind w:firstLine="480" w:firstLineChars="200"/>
        <w:rPr>
          <w:rFonts w:hint="eastAsia" w:ascii="宋体" w:eastAsia="宋体" w:cs="宋体"/>
          <w:sz w:val="24"/>
          <w:lang w:eastAsia="zh-CN"/>
        </w:rPr>
      </w:pPr>
      <w:r>
        <w:rPr>
          <w:rFonts w:hint="eastAsia" w:ascii="宋体" w:hAnsi="宋体" w:cs="宋体"/>
          <w:sz w:val="24"/>
          <w:lang w:val="en-US" w:eastAsia="zh-CN"/>
        </w:rPr>
        <w:t>3.1</w:t>
      </w:r>
      <w:r>
        <w:rPr>
          <w:rFonts w:hint="eastAsia" w:ascii="宋体" w:eastAsia="宋体" w:cs="宋体"/>
          <w:sz w:val="24"/>
        </w:rPr>
        <w:t xml:space="preserve"> </w:t>
      </w:r>
      <w:r>
        <w:rPr>
          <w:rFonts w:hint="eastAsia" w:ascii="宋体" w:cs="宋体"/>
          <w:sz w:val="24"/>
          <w:lang w:eastAsia="zh-CN"/>
        </w:rPr>
        <w:t>中标公告同时作为招标采购单位通知除中标人外的其他投标人没有中标的书面形式；</w:t>
      </w:r>
    </w:p>
    <w:p>
      <w:pPr>
        <w:spacing w:line="360" w:lineRule="auto"/>
        <w:ind w:firstLine="480" w:firstLineChars="200"/>
        <w:rPr>
          <w:rFonts w:hint="eastAsia" w:ascii="宋体" w:eastAsia="宋体" w:cs="Arial"/>
          <w:kern w:val="0"/>
          <w:sz w:val="24"/>
          <w:lang w:eastAsia="zh-CN"/>
        </w:rPr>
      </w:pPr>
      <w:r>
        <w:rPr>
          <w:rFonts w:hint="eastAsia" w:ascii="宋体" w:hAnsi="宋体" w:cs="宋体"/>
          <w:sz w:val="24"/>
          <w:lang w:val="en-US" w:eastAsia="zh-CN"/>
        </w:rPr>
        <w:t>3.2</w:t>
      </w:r>
      <w:r>
        <w:rPr>
          <w:rFonts w:hint="eastAsia" w:ascii="宋体" w:eastAsia="宋体" w:cs="宋体"/>
          <w:sz w:val="24"/>
        </w:rPr>
        <w:t xml:space="preserve"> </w:t>
      </w:r>
      <w:r>
        <w:rPr>
          <w:rFonts w:hint="eastAsia" w:ascii="宋体" w:cs="Arial"/>
          <w:kern w:val="0"/>
          <w:sz w:val="24"/>
          <w:lang w:eastAsia="zh-CN"/>
        </w:rPr>
        <w:t>中标公告发布的同时</w:t>
      </w:r>
      <w:r>
        <w:rPr>
          <w:rFonts w:hint="eastAsia" w:ascii="宋体" w:cs="Arial"/>
          <w:kern w:val="0"/>
          <w:sz w:val="24"/>
        </w:rPr>
        <w:t>，</w:t>
      </w:r>
      <w:r>
        <w:rPr>
          <w:rFonts w:hint="eastAsia" w:ascii="宋体" w:cs="宋体"/>
          <w:sz w:val="24"/>
          <w:lang w:eastAsia="zh-CN"/>
        </w:rPr>
        <w:t>将</w:t>
      </w:r>
      <w:r>
        <w:rPr>
          <w:rFonts w:hint="eastAsia" w:ascii="宋体" w:eastAsia="宋体" w:cs="宋体"/>
          <w:sz w:val="24"/>
        </w:rPr>
        <w:t>向中标人发出中标通知书</w:t>
      </w:r>
      <w:r>
        <w:rPr>
          <w:rFonts w:hint="eastAsia" w:ascii="宋体" w:cs="宋体"/>
          <w:sz w:val="24"/>
          <w:lang w:eastAsia="zh-CN"/>
        </w:rPr>
        <w:t>，</w:t>
      </w:r>
      <w:r>
        <w:rPr>
          <w:rFonts w:hint="eastAsia" w:ascii="宋体" w:cs="Arial"/>
          <w:kern w:val="0"/>
          <w:sz w:val="24"/>
          <w:lang w:eastAsia="zh-CN"/>
        </w:rPr>
        <w:t>中标</w:t>
      </w:r>
      <w:r>
        <w:rPr>
          <w:rFonts w:hint="eastAsia" w:ascii="宋体" w:cs="Arial"/>
          <w:kern w:val="0"/>
          <w:sz w:val="24"/>
        </w:rPr>
        <w:t>供应企业及时领取中标通知书</w:t>
      </w:r>
      <w:r>
        <w:rPr>
          <w:rFonts w:hint="eastAsia" w:ascii="宋体" w:cs="Arial"/>
          <w:kern w:val="0"/>
          <w:sz w:val="24"/>
          <w:lang w:eastAsia="zh-CN"/>
        </w:rPr>
        <w:t>；</w:t>
      </w:r>
    </w:p>
    <w:p>
      <w:pPr>
        <w:spacing w:line="360" w:lineRule="auto"/>
        <w:ind w:firstLine="480" w:firstLineChars="200"/>
        <w:rPr>
          <w:rFonts w:hint="eastAsia" w:ascii="宋体" w:eastAsia="宋体" w:cs="宋体"/>
          <w:sz w:val="24"/>
          <w:lang w:val="en-US" w:eastAsia="zh-CN"/>
        </w:rPr>
      </w:pPr>
      <w:r>
        <w:rPr>
          <w:rFonts w:hint="eastAsia" w:ascii="宋体" w:hAnsi="宋体" w:cs="宋体"/>
          <w:kern w:val="0"/>
          <w:sz w:val="24"/>
          <w:lang w:val="en-US" w:eastAsia="zh-CN"/>
        </w:rPr>
        <w:t>3.3</w:t>
      </w:r>
      <w:r>
        <w:rPr>
          <w:rFonts w:hint="eastAsia" w:ascii="宋体" w:hAnsi="宋体" w:eastAsia="宋体" w:cs="宋体"/>
          <w:kern w:val="0"/>
          <w:sz w:val="24"/>
          <w:lang w:val="en-US" w:eastAsia="zh-CN"/>
        </w:rPr>
        <w:t xml:space="preserve"> </w:t>
      </w:r>
      <w:r>
        <w:rPr>
          <w:rFonts w:hint="eastAsia" w:ascii="宋体" w:cs="Arial"/>
          <w:kern w:val="0"/>
          <w:sz w:val="24"/>
        </w:rPr>
        <w:t>中标通知书</w:t>
      </w:r>
      <w:r>
        <w:rPr>
          <w:rFonts w:hint="eastAsia" w:ascii="宋体" w:cs="Arial"/>
          <w:kern w:val="0"/>
          <w:sz w:val="24"/>
          <w:lang w:eastAsia="zh-CN"/>
        </w:rPr>
        <w:t>发出后，采购人不得违法改变中标结果，中标人无正当理由不得放弃中标。</w:t>
      </w:r>
    </w:p>
    <w:p>
      <w:pPr>
        <w:spacing w:line="360" w:lineRule="auto"/>
        <w:rPr>
          <w:rFonts w:ascii="宋体" w:eastAsia="宋体" w:cs="宋体"/>
          <w:b/>
          <w:bCs/>
          <w:sz w:val="24"/>
        </w:rPr>
      </w:pPr>
      <w:r>
        <w:rPr>
          <w:rFonts w:hint="eastAsia" w:ascii="宋体" w:eastAsia="宋体" w:cs="宋体"/>
          <w:b/>
          <w:bCs/>
          <w:sz w:val="24"/>
          <w:lang w:eastAsia="zh-CN"/>
        </w:rPr>
        <w:t>四、</w:t>
      </w:r>
      <w:r>
        <w:rPr>
          <w:rFonts w:hint="eastAsia" w:ascii="宋体" w:eastAsia="宋体" w:cs="宋体"/>
          <w:b/>
          <w:bCs/>
          <w:sz w:val="24"/>
        </w:rPr>
        <w:t>履约担保</w:t>
      </w:r>
    </w:p>
    <w:p>
      <w:pPr>
        <w:spacing w:line="360" w:lineRule="auto"/>
        <w:ind w:firstLine="480" w:firstLineChars="200"/>
        <w:rPr>
          <w:rFonts w:ascii="宋体" w:eastAsia="宋体" w:cs="宋体"/>
          <w:sz w:val="24"/>
        </w:rPr>
      </w:pPr>
      <w:r>
        <w:rPr>
          <w:rFonts w:hint="eastAsia" w:ascii="宋体" w:hAnsi="宋体" w:cs="宋体"/>
          <w:sz w:val="24"/>
          <w:lang w:val="en-US" w:eastAsia="zh-CN"/>
        </w:rPr>
        <w:t>4.1</w:t>
      </w:r>
      <w:r>
        <w:rPr>
          <w:rFonts w:hint="eastAsia" w:ascii="宋体" w:eastAsia="宋体" w:cs="宋体"/>
          <w:sz w:val="24"/>
        </w:rPr>
        <w:t xml:space="preserve"> 在签订合同前，中标人应按投标人须知前附表规定向招标人提交履约担保。联合体中标的，其履约担保由牵头人递交，并应符合投标人须知前附表规定。</w:t>
      </w:r>
    </w:p>
    <w:p>
      <w:pPr>
        <w:spacing w:line="360" w:lineRule="auto"/>
        <w:ind w:firstLine="480" w:firstLineChars="200"/>
        <w:rPr>
          <w:rFonts w:ascii="宋体" w:eastAsia="宋体" w:cs="宋体"/>
          <w:sz w:val="24"/>
        </w:rPr>
      </w:pPr>
      <w:r>
        <w:rPr>
          <w:rFonts w:hint="eastAsia" w:ascii="宋体" w:hAnsi="宋体" w:cs="宋体"/>
          <w:sz w:val="24"/>
          <w:lang w:val="en-US" w:eastAsia="zh-CN"/>
        </w:rPr>
        <w:t>4.2</w:t>
      </w:r>
      <w:r>
        <w:rPr>
          <w:rFonts w:hint="eastAsia" w:ascii="宋体" w:eastAsia="宋体" w:cs="宋体"/>
          <w:sz w:val="24"/>
        </w:rPr>
        <w:t xml:space="preserve"> </w:t>
      </w:r>
      <w:r>
        <w:rPr>
          <w:rFonts w:hint="eastAsia" w:ascii="宋体" w:eastAsia="宋体" w:cs="宋体"/>
          <w:b/>
          <w:bCs/>
          <w:sz w:val="24"/>
        </w:rPr>
        <w:t>中标人不能按要求提交履约担保的，视为放弃中标</w:t>
      </w:r>
      <w:r>
        <w:rPr>
          <w:rFonts w:hint="eastAsia" w:ascii="宋体" w:eastAsia="宋体" w:cs="宋体"/>
          <w:sz w:val="24"/>
        </w:rPr>
        <w:t>，其投标保证金不予退还，给招标人造成的损失超过投标保证金数额的，中标人还应当对超过部分予以赔偿。</w:t>
      </w:r>
    </w:p>
    <w:p>
      <w:pPr>
        <w:spacing w:line="360" w:lineRule="auto"/>
        <w:rPr>
          <w:rFonts w:hint="eastAsia" w:ascii="宋体" w:eastAsia="宋体" w:cs="宋体"/>
          <w:b/>
          <w:bCs/>
          <w:sz w:val="24"/>
          <w:lang w:eastAsia="zh-CN"/>
        </w:rPr>
      </w:pPr>
      <w:r>
        <w:rPr>
          <w:rFonts w:hint="eastAsia" w:ascii="宋体" w:eastAsia="宋体" w:cs="宋体"/>
          <w:b/>
          <w:bCs/>
          <w:sz w:val="24"/>
          <w:lang w:eastAsia="zh-CN"/>
        </w:rPr>
        <w:t>五、</w:t>
      </w:r>
      <w:r>
        <w:rPr>
          <w:rFonts w:hint="eastAsia" w:ascii="宋体" w:eastAsia="宋体" w:cs="宋体"/>
          <w:b/>
          <w:bCs/>
          <w:sz w:val="24"/>
        </w:rPr>
        <w:t>合同</w:t>
      </w:r>
      <w:r>
        <w:rPr>
          <w:rFonts w:hint="eastAsia" w:ascii="宋体" w:cs="宋体"/>
          <w:b/>
          <w:bCs/>
          <w:sz w:val="24"/>
          <w:lang w:eastAsia="zh-CN"/>
        </w:rPr>
        <w:t>授予</w:t>
      </w:r>
    </w:p>
    <w:p>
      <w:pPr>
        <w:spacing w:line="360" w:lineRule="auto"/>
        <w:ind w:firstLine="480" w:firstLineChars="200"/>
        <w:rPr>
          <w:rFonts w:hint="eastAsia" w:ascii="宋体" w:eastAsia="宋体" w:cs="宋体"/>
          <w:sz w:val="24"/>
        </w:rPr>
      </w:pPr>
      <w:r>
        <w:rPr>
          <w:rFonts w:hint="eastAsia" w:ascii="宋体" w:hAnsi="宋体" w:cs="宋体"/>
          <w:sz w:val="24"/>
          <w:lang w:val="en-US" w:eastAsia="zh-CN"/>
        </w:rPr>
        <w:t>5.1</w:t>
      </w:r>
      <w:r>
        <w:rPr>
          <w:rFonts w:hint="eastAsia" w:ascii="宋体" w:eastAsia="宋体" w:cs="宋体"/>
          <w:sz w:val="24"/>
        </w:rPr>
        <w:t xml:space="preserve"> </w:t>
      </w:r>
      <w:r>
        <w:rPr>
          <w:rFonts w:hint="eastAsia" w:ascii="宋体" w:cs="宋体"/>
          <w:sz w:val="24"/>
          <w:lang w:eastAsia="zh-CN"/>
        </w:rPr>
        <w:t>签订时限：</w:t>
      </w:r>
      <w:r>
        <w:rPr>
          <w:rFonts w:hint="eastAsia" w:ascii="宋体" w:eastAsia="宋体" w:cs="宋体"/>
          <w:sz w:val="24"/>
        </w:rPr>
        <w:t xml:space="preserve">自中标通知书发出之日起30 </w:t>
      </w:r>
      <w:r>
        <w:rPr>
          <w:rFonts w:hint="eastAsia" w:ascii="宋体" w:cs="宋体"/>
          <w:sz w:val="24"/>
          <w:lang w:eastAsia="zh-CN"/>
        </w:rPr>
        <w:t>个日历日</w:t>
      </w:r>
      <w:r>
        <w:rPr>
          <w:rFonts w:hint="eastAsia" w:ascii="宋体" w:eastAsia="宋体" w:cs="宋体"/>
          <w:sz w:val="24"/>
        </w:rPr>
        <w:t>内。</w:t>
      </w:r>
    </w:p>
    <w:p>
      <w:pPr>
        <w:spacing w:line="360" w:lineRule="auto"/>
        <w:ind w:firstLine="480" w:firstLineChars="200"/>
        <w:rPr>
          <w:rFonts w:hint="eastAsia" w:ascii="宋体" w:cs="宋体"/>
          <w:sz w:val="24"/>
          <w:lang w:eastAsia="zh-CN"/>
        </w:rPr>
      </w:pPr>
      <w:r>
        <w:rPr>
          <w:rFonts w:hint="eastAsia" w:ascii="宋体" w:hAnsi="宋体" w:cs="宋体"/>
          <w:sz w:val="24"/>
          <w:lang w:val="en-US" w:eastAsia="zh-CN"/>
        </w:rPr>
        <w:t>5.2</w:t>
      </w:r>
      <w:r>
        <w:rPr>
          <w:rFonts w:hint="eastAsia" w:ascii="宋体" w:eastAsia="宋体" w:cs="宋体"/>
          <w:sz w:val="24"/>
        </w:rPr>
        <w:t xml:space="preserve"> 根据</w:t>
      </w:r>
      <w:r>
        <w:rPr>
          <w:rFonts w:hint="eastAsia" w:ascii="宋体" w:cs="宋体"/>
          <w:sz w:val="24"/>
          <w:lang w:eastAsia="zh-CN"/>
        </w:rPr>
        <w:t>磋商文件</w:t>
      </w:r>
      <w:r>
        <w:rPr>
          <w:rFonts w:hint="eastAsia" w:ascii="宋体" w:eastAsia="宋体" w:cs="宋体"/>
          <w:sz w:val="24"/>
        </w:rPr>
        <w:t>和中标人的</w:t>
      </w:r>
      <w:r>
        <w:rPr>
          <w:rFonts w:hint="eastAsia" w:ascii="宋体" w:cs="宋体"/>
          <w:sz w:val="24"/>
          <w:lang w:eastAsia="zh-CN"/>
        </w:rPr>
        <w:t>响应文件</w:t>
      </w:r>
      <w:r>
        <w:rPr>
          <w:rFonts w:hint="eastAsia" w:ascii="宋体" w:eastAsia="宋体" w:cs="宋体"/>
          <w:sz w:val="24"/>
        </w:rPr>
        <w:t>订立书面合同。</w:t>
      </w:r>
      <w:r>
        <w:rPr>
          <w:rFonts w:hint="eastAsia" w:ascii="宋体" w:eastAsia="宋体" w:cs="宋体"/>
          <w:b/>
          <w:bCs/>
          <w:sz w:val="24"/>
        </w:rPr>
        <w:t>中标人无正当理由拒签合同的，招标人取消其中标资格，其投标保证金不予退还</w:t>
      </w:r>
      <w:r>
        <w:rPr>
          <w:rFonts w:hint="eastAsia" w:ascii="宋体" w:eastAsia="宋体" w:cs="宋体"/>
          <w:sz w:val="24"/>
        </w:rPr>
        <w:t>；给招标人造成的损失超过投标保证金数额的，中标人还应当对超过部分予以赔偿</w:t>
      </w:r>
      <w:r>
        <w:rPr>
          <w:rFonts w:hint="eastAsia" w:ascii="宋体" w:cs="宋体"/>
          <w:sz w:val="24"/>
          <w:lang w:eastAsia="zh-CN"/>
        </w:rPr>
        <w:t>。</w:t>
      </w:r>
    </w:p>
    <w:p>
      <w:pPr>
        <w:widowControl/>
        <w:shd w:val="clear" w:color="auto" w:fill="FFFFFF"/>
        <w:snapToGrid w:val="0"/>
        <w:spacing w:line="360" w:lineRule="auto"/>
        <w:ind w:firstLine="480" w:firstLineChars="200"/>
        <w:rPr>
          <w:rFonts w:ascii="宋体" w:eastAsia="宋体" w:cs="Arial"/>
          <w:kern w:val="0"/>
          <w:sz w:val="24"/>
        </w:rPr>
      </w:pPr>
      <w:r>
        <w:rPr>
          <w:rFonts w:hint="eastAsia" w:ascii="宋体" w:hAnsi="宋体" w:cs="宋体"/>
          <w:kern w:val="0"/>
          <w:sz w:val="24"/>
          <w:lang w:val="en-US" w:eastAsia="zh-CN"/>
        </w:rPr>
        <w:t>5.3</w:t>
      </w:r>
      <w:r>
        <w:rPr>
          <w:rFonts w:hint="eastAsia" w:ascii="宋体" w:eastAsia="宋体" w:cs="宋体"/>
          <w:sz w:val="24"/>
        </w:rPr>
        <w:t xml:space="preserve"> 中标人</w:t>
      </w:r>
      <w:r>
        <w:rPr>
          <w:rFonts w:hint="eastAsia" w:ascii="宋体" w:cs="Arial"/>
          <w:kern w:val="0"/>
          <w:sz w:val="24"/>
        </w:rPr>
        <w:t>因不可抗力或自身原因不能签订协议合同或者不能履行合同的，采购人可以按</w:t>
      </w:r>
      <w:r>
        <w:rPr>
          <w:rFonts w:hint="eastAsia" w:ascii="宋体" w:cs="Arial"/>
          <w:kern w:val="0"/>
          <w:sz w:val="24"/>
          <w:lang w:eastAsia="zh-CN"/>
        </w:rPr>
        <w:t>中标</w:t>
      </w:r>
      <w:r>
        <w:rPr>
          <w:rFonts w:hint="eastAsia" w:ascii="宋体" w:cs="Arial"/>
          <w:kern w:val="0"/>
          <w:sz w:val="24"/>
        </w:rPr>
        <w:t>候选顺序确定新的</w:t>
      </w:r>
      <w:r>
        <w:rPr>
          <w:rFonts w:hint="eastAsia" w:ascii="宋体" w:eastAsia="宋体" w:cs="宋体"/>
          <w:sz w:val="24"/>
        </w:rPr>
        <w:t>中标人</w:t>
      </w:r>
      <w:r>
        <w:rPr>
          <w:rFonts w:hint="eastAsia" w:ascii="宋体" w:cs="Arial"/>
          <w:kern w:val="0"/>
          <w:sz w:val="24"/>
        </w:rPr>
        <w:t>并签订合同，依次类推，或重新进行采购。</w:t>
      </w:r>
    </w:p>
    <w:p>
      <w:pPr>
        <w:bidi w:val="0"/>
      </w:pPr>
    </w:p>
    <w:p>
      <w:pPr>
        <w:pStyle w:val="4"/>
        <w:jc w:val="center"/>
        <w:rPr>
          <w:rFonts w:cs="宋体"/>
          <w:sz w:val="24"/>
          <w:szCs w:val="24"/>
        </w:rPr>
      </w:pPr>
      <w:bookmarkStart w:id="8" w:name="_Toc15697"/>
      <w:r>
        <w:rPr>
          <w:rFonts w:ascii="Times New Roman" w:hAnsi="Times New Roman"/>
          <w:sz w:val="24"/>
          <w:szCs w:val="24"/>
        </w:rPr>
        <w:t>第</w:t>
      </w:r>
      <w:r>
        <w:rPr>
          <w:rFonts w:hint="eastAsia" w:ascii="Times New Roman" w:hAnsi="Times New Roman"/>
          <w:sz w:val="24"/>
          <w:szCs w:val="24"/>
          <w:lang w:eastAsia="zh-CN"/>
        </w:rPr>
        <w:t>六</w:t>
      </w:r>
      <w:r>
        <w:rPr>
          <w:rFonts w:ascii="Times New Roman" w:hAnsi="Times New Roman"/>
          <w:sz w:val="24"/>
          <w:szCs w:val="24"/>
        </w:rPr>
        <w:t>节</w:t>
      </w:r>
      <w:r>
        <w:rPr>
          <w:rFonts w:hint="eastAsia" w:ascii="Times New Roman" w:hAnsi="Times New Roman"/>
          <w:sz w:val="24"/>
          <w:szCs w:val="24"/>
          <w:lang w:val="en-US" w:eastAsia="zh-CN"/>
        </w:rPr>
        <w:t xml:space="preserve"> 询问、质疑与投诉</w:t>
      </w:r>
      <w:bookmarkEnd w:id="8"/>
    </w:p>
    <w:p>
      <w:pPr>
        <w:spacing w:line="36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rPr>
        <w:t>询问、质疑、投诉的接收处理严格按照《中华人共和国政府采购法》、 《中华人民共和国政府采购法实施条例》、《政府采购货物和服务</w:t>
      </w:r>
      <w:r>
        <w:rPr>
          <w:rFonts w:hint="eastAsia" w:ascii="宋体" w:hAnsi="宋体" w:cs="宋体"/>
          <w:sz w:val="24"/>
          <w:szCs w:val="24"/>
          <w:lang w:eastAsia="zh-CN"/>
        </w:rPr>
        <w:t>招标投标</w:t>
      </w:r>
      <w:r>
        <w:rPr>
          <w:rFonts w:ascii="宋体" w:hAnsi="宋体" w:eastAsia="宋体" w:cs="宋体"/>
          <w:sz w:val="24"/>
          <w:szCs w:val="24"/>
        </w:rPr>
        <w:t>管理办法》、《政府采购供应商投诉处理办法》、《财政部关于加强政府采购供应商投诉受理审查工作的通知》和《关于贯彻落实&lt;中华人民共和国政府采购法实施条例&gt;的若干规定》的规定办理</w:t>
      </w:r>
      <w:r>
        <w:rPr>
          <w:rFonts w:hint="eastAsia" w:ascii="宋体" w:hAnsi="宋体" w:eastAsia="宋体" w:cs="宋体"/>
          <w:sz w:val="24"/>
          <w:szCs w:val="24"/>
          <w:lang w:eastAsia="zh-CN"/>
        </w:rPr>
        <w:t>。</w:t>
      </w:r>
    </w:p>
    <w:p>
      <w:pPr>
        <w:spacing w:line="360" w:lineRule="auto"/>
        <w:rPr>
          <w:rFonts w:hint="eastAsia" w:eastAsia="宋体" w:asciiTheme="minorEastAsia" w:hAnsiTheme="minorEastAsia" w:cstheme="minorEastAsia"/>
          <w:sz w:val="24"/>
          <w:lang w:val="zh-CN" w:eastAsia="zh-CN"/>
        </w:rPr>
      </w:pPr>
      <w:r>
        <w:rPr>
          <w:rFonts w:hint="eastAsia" w:ascii="宋体" w:eastAsia="宋体" w:cs="宋体"/>
          <w:b/>
          <w:bCs/>
          <w:sz w:val="24"/>
          <w:lang w:eastAsia="zh-CN"/>
        </w:rPr>
        <w:t>一、</w:t>
      </w:r>
      <w:r>
        <w:rPr>
          <w:rFonts w:hint="eastAsia" w:asciiTheme="minorEastAsia" w:hAnsiTheme="minorEastAsia" w:eastAsiaTheme="minorEastAsia" w:cstheme="minorEastAsia"/>
          <w:b/>
          <w:bCs/>
          <w:sz w:val="24"/>
        </w:rPr>
        <w:t>询问</w:t>
      </w:r>
    </w:p>
    <w:p>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lang w:eastAsia="zh-CN"/>
        </w:rPr>
        <w:t>潜在投标人或投标人对本次采购活动的有关事项若有疑问，可向招标采购单位提出询问，招标采购单位将按照政府采购法及实施条例的有关规定进行答复。</w:t>
      </w:r>
    </w:p>
    <w:p>
      <w:pPr>
        <w:spacing w:line="360" w:lineRule="auto"/>
        <w:ind w:firstLine="480" w:firstLineChars="200"/>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 xml:space="preserve"> </w:t>
      </w:r>
      <w:r>
        <w:rPr>
          <w:rFonts w:ascii="宋体" w:hAnsi="宋体" w:eastAsia="宋体" w:cs="宋体"/>
          <w:sz w:val="24"/>
          <w:szCs w:val="24"/>
        </w:rPr>
        <w:t>供应商提出的询问，应当明确询问事项，如以书面形式提出，应由供应商签</w:t>
      </w:r>
      <w:r>
        <w:rPr>
          <w:rFonts w:hint="eastAsia" w:asciiTheme="minorEastAsia" w:hAnsiTheme="minorEastAsia" w:eastAsiaTheme="minorEastAsia" w:cstheme="minorEastAsia"/>
          <w:sz w:val="24"/>
          <w:szCs w:val="24"/>
        </w:rPr>
        <w:t>字并加盖公章</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Style w:val="23"/>
          <w:rFonts w:hint="eastAsia" w:asciiTheme="minorEastAsia" w:hAnsiTheme="minorEastAsia" w:eastAsiaTheme="minorEastAsia" w:cstheme="minorEastAsia"/>
          <w:b/>
          <w:bCs/>
          <w:color w:val="000000"/>
          <w:spacing w:val="0"/>
          <w:sz w:val="24"/>
          <w:szCs w:val="24"/>
          <w:highlight w:val="none"/>
          <w:shd w:val="clear" w:color="auto" w:fill="FFFFFF"/>
          <w:lang w:val="en-US" w:eastAsia="zh-CN" w:bidi="ar-SA"/>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质疑</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2.1 </w:t>
      </w:r>
      <w:r>
        <w:rPr>
          <w:rFonts w:hint="eastAsia" w:asciiTheme="minorEastAsia" w:hAnsiTheme="minorEastAsia" w:eastAsiaTheme="minorEastAsia" w:cstheme="minorEastAsia"/>
          <w:sz w:val="24"/>
        </w:rPr>
        <w:t>提出质疑的</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sz w:val="24"/>
        </w:rPr>
        <w:t>应当是参与所质疑项目采购活动的供应商。潜在供应商依法获取其可质疑的</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的，可以对</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提出质疑。</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lang w:val="en-US" w:eastAsia="zh-CN"/>
        </w:rPr>
        <w:t xml:space="preserve">2.2 </w:t>
      </w:r>
      <w:r>
        <w:rPr>
          <w:rFonts w:hint="eastAsia" w:asciiTheme="minorEastAsia" w:hAnsiTheme="minorEastAsia" w:eastAsiaTheme="minorEastAsia" w:cstheme="minorEastAsia"/>
          <w:sz w:val="24"/>
          <w:szCs w:val="24"/>
        </w:rPr>
        <w:t>供应商对</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中供应商特定资格条件、技术质量和商务要求、评审标准及评审细则有异议的，</w:t>
      </w:r>
      <w:r>
        <w:rPr>
          <w:rFonts w:hint="eastAsia" w:asciiTheme="minorEastAsia" w:hAnsiTheme="minorEastAsia" w:eastAsiaTheme="minorEastAsia" w:cstheme="minorEastAsia"/>
          <w:sz w:val="24"/>
          <w:szCs w:val="24"/>
          <w:lang w:val="en-US" w:eastAsia="zh-CN"/>
        </w:rPr>
        <w:t>为收到采购文件之日起三个工作日内</w:t>
      </w:r>
      <w:r>
        <w:rPr>
          <w:rFonts w:hint="eastAsia" w:asciiTheme="minorEastAsia" w:hAnsiTheme="minorEastAsia" w:eastAsiaTheme="minorEastAsia" w:cstheme="minorEastAsia"/>
          <w:sz w:val="24"/>
          <w:szCs w:val="24"/>
        </w:rPr>
        <w:t>，并附相关证明材料。采购人对质疑内容进行复核后由采购代理机构书面答复供应商。</w:t>
      </w:r>
    </w:p>
    <w:p>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2.3 </w:t>
      </w:r>
      <w:r>
        <w:rPr>
          <w:rStyle w:val="23"/>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对采购过程提出质疑的，为各采购程序环节结束之日起七个工作日内</w:t>
      </w:r>
      <w:r>
        <w:rPr>
          <w:rFonts w:hint="eastAsia" w:asciiTheme="minorEastAsia" w:hAnsiTheme="minorEastAsia" w:eastAsiaTheme="minorEastAsia" w:cstheme="minorEastAsia"/>
          <w:sz w:val="24"/>
          <w:szCs w:val="24"/>
        </w:rPr>
        <w:t>。</w:t>
      </w:r>
    </w:p>
    <w:p>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sz w:val="24"/>
          <w:szCs w:val="24"/>
          <w:lang w:val="en-US" w:eastAsia="zh-CN"/>
        </w:rPr>
        <w:t xml:space="preserve">2.4 </w:t>
      </w:r>
      <w:r>
        <w:rPr>
          <w:rFonts w:hint="eastAsia" w:asciiTheme="minorEastAsia" w:hAnsiTheme="minorEastAsia" w:eastAsiaTheme="minorEastAsia" w:cstheme="minorEastAsia"/>
          <w:sz w:val="24"/>
          <w:szCs w:val="24"/>
        </w:rPr>
        <w:t>供应商对</w:t>
      </w:r>
      <w:r>
        <w:rPr>
          <w:rStyle w:val="23"/>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中标结果提出质疑的，为中标结果公告期限届满之日起七个工作日内</w:t>
      </w:r>
      <w:r>
        <w:rPr>
          <w:rFonts w:hint="eastAsia" w:asciiTheme="minorEastAsia" w:hAnsiTheme="minorEastAsia" w:eastAsiaTheme="minorEastAsia" w:cstheme="minorEastAsia"/>
          <w:sz w:val="24"/>
          <w:szCs w:val="24"/>
        </w:rPr>
        <w:t>以书面形式向采购代理机构提出质疑，并附相关证明材料</w:t>
      </w:r>
      <w:r>
        <w:rPr>
          <w:rFonts w:hint="eastAsia" w:asciiTheme="minorEastAsia" w:hAnsiTheme="minorEastAsia" w:eastAsiaTheme="minorEastAsia" w:cstheme="minorEastAsia"/>
          <w:sz w:val="24"/>
          <w:szCs w:val="24"/>
          <w:lang w:eastAsia="zh-CN"/>
        </w:rPr>
        <w:t>。</w:t>
      </w:r>
    </w:p>
    <w:p>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en-US" w:eastAsia="zh-CN"/>
        </w:rPr>
        <w:t xml:space="preserve">2.5 </w:t>
      </w: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kern w:val="0"/>
          <w:sz w:val="24"/>
        </w:rPr>
        <w:t>应当在法定质疑期内一次性提出针对同一采购程序环节的质疑。</w:t>
      </w:r>
      <w:r>
        <w:rPr>
          <w:rFonts w:hint="eastAsia" w:asciiTheme="minorEastAsia" w:hAnsiTheme="minorEastAsia" w:eastAsiaTheme="minorEastAsia" w:cstheme="minorEastAsia"/>
          <w:b w:val="0"/>
          <w:bCs w:val="0"/>
          <w:sz w:val="24"/>
          <w:lang w:val="zh-CN"/>
        </w:rPr>
        <w:t>投标人</w:t>
      </w:r>
      <w:r>
        <w:rPr>
          <w:rFonts w:hint="eastAsia" w:asciiTheme="minorEastAsia" w:hAnsiTheme="minorEastAsia" w:eastAsiaTheme="minorEastAsia" w:cstheme="minorEastAsia"/>
          <w:b w:val="0"/>
          <w:bCs w:val="0"/>
          <w:kern w:val="0"/>
          <w:sz w:val="24"/>
        </w:rPr>
        <w:t>如在法定期限内对同一采购程序环节提出多次质疑的，将只对供应商第一次质疑作出答复</w:t>
      </w:r>
      <w:r>
        <w:rPr>
          <w:rFonts w:hint="eastAsia" w:asciiTheme="minorEastAsia" w:hAnsiTheme="minorEastAsia" w:eastAsiaTheme="minorEastAsia" w:cstheme="minorEastAsia"/>
          <w:kern w:val="0"/>
          <w:sz w:val="24"/>
        </w:rPr>
        <w:t>。</w:t>
      </w:r>
    </w:p>
    <w:p>
      <w:pPr>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2.6 </w:t>
      </w:r>
      <w:r>
        <w:rPr>
          <w:rFonts w:hint="eastAsia" w:asciiTheme="minorEastAsia" w:hAnsiTheme="minorEastAsia" w:eastAsiaTheme="minorEastAsia" w:cstheme="minorEastAsia"/>
          <w:sz w:val="24"/>
        </w:rPr>
        <w:t>只接收以纸质原件形式送达的质疑。</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2.7 </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的最终解释权归</w:t>
      </w:r>
      <w:r>
        <w:rPr>
          <w:rFonts w:hint="eastAsia" w:asciiTheme="minorEastAsia" w:hAnsiTheme="minorEastAsia" w:eastAsiaTheme="minorEastAsia" w:cstheme="minorEastAsia"/>
          <w:sz w:val="24"/>
          <w:lang w:eastAsia="zh-CN"/>
        </w:rPr>
        <w:t>招标</w:t>
      </w:r>
      <w:r>
        <w:rPr>
          <w:rFonts w:hint="eastAsia" w:asciiTheme="minorEastAsia" w:hAnsiTheme="minorEastAsia" w:eastAsiaTheme="minorEastAsia" w:cstheme="minorEastAsia"/>
          <w:sz w:val="24"/>
        </w:rPr>
        <w:t>采购单位。</w:t>
      </w:r>
    </w:p>
    <w:p>
      <w:pPr>
        <w:snapToGrid w:val="0"/>
        <w:spacing w:line="360" w:lineRule="auto"/>
        <w:ind w:firstLine="480" w:firstLineChars="200"/>
        <w:rPr>
          <w:rFonts w:hint="eastAsia" w:asciiTheme="minorEastAsia" w:hAnsiTheme="minorEastAsia" w:eastAsiaTheme="minorEastAsia" w:cstheme="minorEastAsia"/>
          <w:sz w:val="24"/>
        </w:rPr>
      </w:pPr>
      <w:r>
        <w:rPr>
          <w:rFonts w:hint="eastAsia" w:ascii="宋体" w:hAnsi="宋体" w:cs="宋体"/>
          <w:sz w:val="24"/>
          <w:lang w:val="en-US" w:eastAsia="zh-CN"/>
        </w:rPr>
        <w:t>2.8</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开标前、后质疑（针对采购文件的质疑）接收人：本项目采购单位联系人，联系地址：见第一章。</w:t>
      </w:r>
    </w:p>
    <w:p>
      <w:pPr>
        <w:snapToGrid w:val="0"/>
        <w:spacing w:line="360" w:lineRule="auto"/>
        <w:ind w:firstLine="480"/>
        <w:rPr>
          <w:rFonts w:hint="eastAsia" w:asciiTheme="minorEastAsia" w:hAnsiTheme="minorEastAsia" w:eastAsiaTheme="minorEastAsia" w:cstheme="minorEastAsia"/>
          <w:sz w:val="24"/>
        </w:rPr>
      </w:pPr>
      <w:r>
        <w:rPr>
          <w:rFonts w:hint="eastAsia" w:ascii="宋体" w:hAnsi="宋体" w:cs="宋体"/>
          <w:sz w:val="24"/>
          <w:lang w:val="en-US" w:eastAsia="zh-CN"/>
        </w:rPr>
        <w:t xml:space="preserve">2.9 </w:t>
      </w:r>
      <w:r>
        <w:rPr>
          <w:rFonts w:hint="eastAsia" w:asciiTheme="minorEastAsia" w:hAnsiTheme="minorEastAsia" w:eastAsiaTheme="minorEastAsia" w:cstheme="minorEastAsia"/>
          <w:sz w:val="24"/>
        </w:rPr>
        <w:t>质疑函必须按要求的格式和内容进行填写。</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sz w:val="24"/>
        </w:rPr>
        <w:t>如组成联合体参加</w:t>
      </w:r>
      <w:r>
        <w:rPr>
          <w:rFonts w:hint="eastAsia" w:asciiTheme="minorEastAsia" w:hAnsiTheme="minorEastAsia" w:eastAsiaTheme="minorEastAsia" w:cstheme="minorEastAsia"/>
          <w:sz w:val="24"/>
          <w:lang w:eastAsia="zh-CN"/>
        </w:rPr>
        <w:t>投标</w:t>
      </w:r>
      <w:r>
        <w:rPr>
          <w:rFonts w:hint="eastAsia" w:asciiTheme="minorEastAsia" w:hAnsiTheme="minorEastAsia" w:eastAsiaTheme="minorEastAsia" w:cstheme="minorEastAsia"/>
          <w:sz w:val="24"/>
        </w:rPr>
        <w:t>，则</w:t>
      </w:r>
      <w:r>
        <w:rPr>
          <w:rFonts w:hint="eastAsia" w:asciiTheme="minorEastAsia" w:hAnsiTheme="minorEastAsia" w:eastAsiaTheme="minorEastAsia" w:cstheme="minorEastAsia"/>
          <w:color w:val="000000"/>
          <w:sz w:val="24"/>
        </w:rPr>
        <w:t>质疑函</w:t>
      </w:r>
      <w:r>
        <w:rPr>
          <w:rFonts w:hint="eastAsia" w:asciiTheme="minorEastAsia" w:hAnsiTheme="minorEastAsia" w:eastAsiaTheme="minorEastAsia" w:cstheme="minorEastAsia"/>
          <w:sz w:val="24"/>
        </w:rPr>
        <w:t>中要求签字、盖章、加盖公章之处，联合体各方均须按要求签字、盖章、加盖公章</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供应商提出质疑时应当准备的资料。</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⒈</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质疑书正本1份，副本2份（如果涉及更多的供应商须提供相应数量的副本）；</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⒉</w:t>
      </w:r>
      <w:r>
        <w:rPr>
          <w:rFonts w:hint="eastAsia" w:asciiTheme="minorEastAsia" w:hAnsiTheme="minorEastAsia" w:eastAsiaTheme="minorEastAsia" w:cstheme="minorEastAsia"/>
          <w:sz w:val="24"/>
          <w:lang w:val="en-US" w:eastAsia="zh-CN"/>
        </w:rPr>
        <w:t xml:space="preserve"> </w:t>
      </w:r>
      <w:r>
        <w:rPr>
          <w:rStyle w:val="23"/>
          <w:rFonts w:hint="eastAsia" w:ascii="宋体" w:eastAsia="宋体" w:cs="宋体"/>
          <w:b w:val="0"/>
          <w:color w:val="000000"/>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r>
        <w:rPr>
          <w:rFonts w:hint="eastAsia" w:asciiTheme="minorEastAsia" w:hAnsiTheme="minorEastAsia" w:eastAsiaTheme="minorEastAsia" w:cstheme="minorEastAsia"/>
          <w:sz w:val="24"/>
        </w:rPr>
        <w:t>；</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⒊</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营业执照复印件1份或事业单位法人证1份（加盖公章）；</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⒋</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法定代表人（负责人）身份证复印件1份（加盖公章）；</w:t>
      </w:r>
    </w:p>
    <w:p>
      <w:pPr>
        <w:snapToGrid w:val="0"/>
        <w:spacing w:line="360" w:lineRule="auto"/>
        <w:ind w:firstLine="48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⒌</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针对质疑事项的证明材料</w:t>
      </w:r>
      <w:r>
        <w:rPr>
          <w:rFonts w:hint="eastAsia" w:asciiTheme="minorEastAsia" w:hAnsiTheme="minorEastAsia" w:eastAsiaTheme="minorEastAsia" w:cstheme="minorEastAsia"/>
          <w:sz w:val="24"/>
          <w:lang w:eastAsia="zh-CN"/>
        </w:rPr>
        <w:t>：</w:t>
      </w:r>
    </w:p>
    <w:p>
      <w:pPr>
        <w:numPr>
          <w:ilvl w:val="0"/>
          <w:numId w:val="0"/>
        </w:numPr>
        <w:snapToGrid w:val="0"/>
        <w:spacing w:line="360" w:lineRule="auto"/>
        <w:ind w:firstLine="720" w:firstLineChars="300"/>
        <w:rPr>
          <w:rFonts w:hint="eastAsia" w:asciiTheme="minorEastAsia" w:hAnsiTheme="minorEastAsia" w:eastAsiaTheme="minorEastAsia" w:cstheme="minorEastAsia"/>
          <w:sz w:val="24"/>
        </w:rPr>
      </w:pPr>
      <w:r>
        <w:rPr>
          <w:rStyle w:val="23"/>
          <w:rFonts w:hint="eastAsia" w:ascii="宋体" w:eastAsia="宋体" w:cs="宋体"/>
          <w:b w:val="0"/>
          <w:color w:val="000000"/>
          <w:spacing w:val="0"/>
          <w:sz w:val="24"/>
          <w:szCs w:val="24"/>
          <w:highlight w:val="none"/>
          <w:shd w:val="clear" w:color="auto" w:fill="FFFFFF"/>
          <w:lang w:val="en-US" w:eastAsia="zh-CN" w:bidi="ar-SA"/>
        </w:rPr>
        <w:t>a.</w:t>
      </w:r>
      <w:r>
        <w:rPr>
          <w:rStyle w:val="23"/>
          <w:rFonts w:hint="eastAsia" w:ascii="宋体" w:eastAsia="宋体" w:cs="宋体"/>
          <w:b w:val="0"/>
          <w:color w:val="000000"/>
          <w:spacing w:val="0"/>
          <w:sz w:val="24"/>
          <w:szCs w:val="24"/>
          <w:highlight w:val="none"/>
          <w:shd w:val="clear" w:color="auto" w:fill="FFFFFF"/>
          <w:lang w:eastAsia="zh-CN" w:bidi="ar-SA"/>
        </w:rPr>
        <w:t>质疑供应商的基本情况信息：名称、地址、法定代表人、委托代理人、电话、邮编</w:t>
      </w:r>
      <w:r>
        <w:rPr>
          <w:rFonts w:hint="eastAsia" w:asciiTheme="minorEastAsia" w:hAnsiTheme="minorEastAsia" w:eastAsiaTheme="minorEastAsia" w:cstheme="minorEastAsia"/>
          <w:sz w:val="24"/>
        </w:rPr>
        <w:t>；</w:t>
      </w:r>
    </w:p>
    <w:p>
      <w:pPr>
        <w:numPr>
          <w:ilvl w:val="0"/>
          <w:numId w:val="0"/>
        </w:numPr>
        <w:snapToGrid w:val="0"/>
        <w:spacing w:line="360" w:lineRule="auto"/>
        <w:ind w:firstLine="720" w:firstLineChars="300"/>
        <w:rPr>
          <w:rFonts w:hint="eastAsia" w:asciiTheme="minorEastAsia" w:hAnsiTheme="minorEastAsia" w:eastAsiaTheme="minorEastAsia" w:cstheme="minorEastAsia"/>
          <w:sz w:val="24"/>
        </w:rPr>
      </w:pPr>
      <w:r>
        <w:rPr>
          <w:rStyle w:val="23"/>
          <w:rFonts w:hint="eastAsia" w:ascii="宋体" w:eastAsia="宋体" w:cs="宋体"/>
          <w:b w:val="0"/>
          <w:color w:val="000000"/>
          <w:spacing w:val="0"/>
          <w:sz w:val="24"/>
          <w:szCs w:val="24"/>
          <w:highlight w:val="none"/>
          <w:shd w:val="clear" w:color="auto" w:fill="FFFFFF"/>
          <w:lang w:val="en-US" w:eastAsia="zh-CN" w:bidi="ar-SA"/>
        </w:rPr>
        <w:t>b.</w:t>
      </w:r>
      <w:r>
        <w:rPr>
          <w:rStyle w:val="23"/>
          <w:rFonts w:hint="eastAsia" w:ascii="宋体" w:eastAsia="宋体" w:cs="宋体"/>
          <w:b w:val="0"/>
          <w:color w:val="000000"/>
          <w:spacing w:val="0"/>
          <w:sz w:val="24"/>
          <w:szCs w:val="24"/>
          <w:highlight w:val="none"/>
          <w:shd w:val="clear" w:color="auto" w:fill="FFFFFF"/>
          <w:lang w:eastAsia="zh-CN" w:bidi="ar-SA"/>
        </w:rPr>
        <w:t>所质疑的政府采购项目的信息：包含采购人或者采购代理机构名称、项目名称、包（标段）、编号</w:t>
      </w:r>
      <w:r>
        <w:rPr>
          <w:rFonts w:hint="eastAsia" w:asciiTheme="minorEastAsia" w:hAnsiTheme="minorEastAsia" w:eastAsiaTheme="minorEastAsia" w:cstheme="minorEastAsia"/>
          <w:sz w:val="24"/>
        </w:rPr>
        <w:t>；</w:t>
      </w:r>
    </w:p>
    <w:p>
      <w:pPr>
        <w:numPr>
          <w:ilvl w:val="0"/>
          <w:numId w:val="0"/>
        </w:numPr>
        <w:snapToGrid w:val="0"/>
        <w:spacing w:line="360" w:lineRule="auto"/>
        <w:ind w:firstLine="720" w:firstLineChars="300"/>
        <w:rPr>
          <w:rFonts w:hint="eastAsia" w:asciiTheme="minorEastAsia" w:hAnsiTheme="minorEastAsia" w:eastAsiaTheme="minorEastAsia" w:cstheme="minorEastAsia"/>
          <w:sz w:val="24"/>
        </w:rPr>
      </w:pPr>
      <w:r>
        <w:rPr>
          <w:rStyle w:val="23"/>
          <w:rFonts w:hint="eastAsia" w:ascii="宋体" w:eastAsia="宋体" w:cs="宋体"/>
          <w:b w:val="0"/>
          <w:color w:val="000000"/>
          <w:spacing w:val="0"/>
          <w:sz w:val="24"/>
          <w:szCs w:val="24"/>
          <w:highlight w:val="none"/>
          <w:shd w:val="clear" w:color="auto" w:fill="FFFFFF"/>
          <w:lang w:val="en-US" w:eastAsia="zh-CN" w:bidi="ar-SA"/>
        </w:rPr>
        <w:t>c.</w:t>
      </w:r>
      <w:r>
        <w:rPr>
          <w:rStyle w:val="23"/>
          <w:rFonts w:hint="eastAsia" w:ascii="宋体" w:eastAsia="宋体" w:cs="宋体"/>
          <w:b w:val="0"/>
          <w:color w:val="000000"/>
          <w:spacing w:val="0"/>
          <w:sz w:val="24"/>
          <w:szCs w:val="24"/>
          <w:highlight w:val="none"/>
          <w:shd w:val="clear" w:color="auto" w:fill="FFFFFF"/>
          <w:lang w:eastAsia="zh-CN" w:bidi="ar-SA"/>
        </w:rPr>
        <w:t>具体的质疑事项。质疑事项不得超出法定范围并且与质疑供应商有利害关系</w:t>
      </w:r>
      <w:r>
        <w:rPr>
          <w:rFonts w:hint="eastAsia" w:asciiTheme="minorEastAsia" w:hAnsiTheme="minorEastAsia" w:eastAsiaTheme="minorEastAsia" w:cstheme="minorEastAsia"/>
          <w:sz w:val="24"/>
        </w:rPr>
        <w:t>；</w:t>
      </w:r>
    </w:p>
    <w:p>
      <w:pPr>
        <w:numPr>
          <w:ilvl w:val="0"/>
          <w:numId w:val="0"/>
        </w:numPr>
        <w:snapToGrid w:val="0"/>
        <w:spacing w:line="360" w:lineRule="auto"/>
        <w:ind w:firstLine="720" w:firstLineChars="300"/>
        <w:rPr>
          <w:rFonts w:hint="eastAsia" w:asciiTheme="minorEastAsia" w:hAnsiTheme="minorEastAsia" w:eastAsiaTheme="minorEastAsia" w:cstheme="minorEastAsia"/>
          <w:sz w:val="24"/>
        </w:rPr>
      </w:pPr>
      <w:r>
        <w:rPr>
          <w:rStyle w:val="23"/>
          <w:rFonts w:hint="eastAsia" w:ascii="宋体" w:eastAsia="宋体" w:cs="宋体"/>
          <w:b w:val="0"/>
          <w:color w:val="000000"/>
          <w:spacing w:val="0"/>
          <w:sz w:val="24"/>
          <w:szCs w:val="24"/>
          <w:highlight w:val="none"/>
          <w:shd w:val="clear" w:color="auto" w:fill="FFFFFF"/>
          <w:lang w:val="en-US" w:eastAsia="zh-CN" w:bidi="ar-SA"/>
        </w:rPr>
        <w:t>d.明确、</w:t>
      </w:r>
      <w:r>
        <w:rPr>
          <w:rStyle w:val="23"/>
          <w:rFonts w:hint="eastAsia" w:ascii="宋体" w:eastAsia="宋体" w:cs="宋体"/>
          <w:b w:val="0"/>
          <w:color w:val="000000"/>
          <w:spacing w:val="0"/>
          <w:sz w:val="24"/>
          <w:szCs w:val="24"/>
          <w:highlight w:val="none"/>
          <w:shd w:val="clear" w:color="auto" w:fill="FFFFFF"/>
          <w:lang w:eastAsia="zh-CN" w:bidi="ar-SA"/>
        </w:rPr>
        <w:t>具体的质疑请求</w:t>
      </w:r>
      <w:r>
        <w:rPr>
          <w:rFonts w:hint="eastAsia" w:asciiTheme="minorEastAsia" w:hAnsiTheme="minorEastAsia" w:eastAsiaTheme="minorEastAsia" w:cstheme="minorEastAsia"/>
          <w:sz w:val="24"/>
        </w:rPr>
        <w:t>；</w:t>
      </w:r>
    </w:p>
    <w:p>
      <w:pPr>
        <w:numPr>
          <w:ilvl w:val="0"/>
          <w:numId w:val="0"/>
        </w:numPr>
        <w:snapToGrid w:val="0"/>
        <w:spacing w:line="360" w:lineRule="auto"/>
        <w:ind w:firstLine="720" w:firstLineChars="300"/>
        <w:rPr>
          <w:rFonts w:hint="eastAsia" w:asciiTheme="minorEastAsia" w:hAnsiTheme="minorEastAsia" w:eastAsiaTheme="minorEastAsia" w:cstheme="minorEastAsia"/>
          <w:sz w:val="24"/>
        </w:rPr>
      </w:pPr>
      <w:r>
        <w:rPr>
          <w:rStyle w:val="23"/>
          <w:rFonts w:hint="eastAsia" w:ascii="宋体" w:eastAsia="宋体" w:cs="宋体"/>
          <w:b w:val="0"/>
          <w:color w:val="000000"/>
          <w:spacing w:val="0"/>
          <w:sz w:val="24"/>
          <w:szCs w:val="24"/>
          <w:highlight w:val="none"/>
          <w:shd w:val="clear" w:color="auto" w:fill="FFFFFF"/>
          <w:lang w:val="en-US" w:eastAsia="zh-CN" w:bidi="ar-SA"/>
        </w:rPr>
        <w:t>e.</w:t>
      </w:r>
      <w:r>
        <w:rPr>
          <w:rStyle w:val="23"/>
          <w:rFonts w:hint="eastAsia" w:ascii="宋体" w:eastAsia="宋体" w:cs="宋体"/>
          <w:b w:val="0"/>
          <w:color w:val="000000"/>
          <w:spacing w:val="0"/>
          <w:sz w:val="24"/>
          <w:szCs w:val="24"/>
          <w:highlight w:val="none"/>
          <w:shd w:val="clear" w:color="auto" w:fill="FFFFFF"/>
          <w:lang w:eastAsia="zh-CN" w:bidi="ar-SA"/>
        </w:rPr>
        <w:t>质疑所依据的事实、理由和法律依据及证明材料</w:t>
      </w:r>
      <w:r>
        <w:rPr>
          <w:rFonts w:hint="eastAsia" w:asciiTheme="minorEastAsia" w:hAnsiTheme="minorEastAsia" w:eastAsiaTheme="minorEastAsia" w:cstheme="minorEastAsia"/>
          <w:sz w:val="24"/>
        </w:rPr>
        <w:t>；</w:t>
      </w:r>
    </w:p>
    <w:p>
      <w:pPr>
        <w:numPr>
          <w:ilvl w:val="0"/>
          <w:numId w:val="0"/>
        </w:numPr>
        <w:snapToGrid w:val="0"/>
        <w:spacing w:line="360" w:lineRule="auto"/>
        <w:ind w:firstLine="720" w:firstLineChars="300"/>
        <w:rPr>
          <w:rFonts w:hint="eastAsia" w:asciiTheme="minorEastAsia" w:hAnsiTheme="minorEastAsia" w:eastAsiaTheme="minorEastAsia" w:cstheme="minorEastAsia"/>
          <w:sz w:val="24"/>
        </w:rPr>
      </w:pPr>
      <w:r>
        <w:rPr>
          <w:rStyle w:val="23"/>
          <w:rFonts w:hint="eastAsia" w:ascii="宋体" w:eastAsia="宋体" w:cs="宋体"/>
          <w:b w:val="0"/>
          <w:color w:val="000000"/>
          <w:spacing w:val="0"/>
          <w:sz w:val="24"/>
          <w:szCs w:val="24"/>
          <w:highlight w:val="none"/>
          <w:shd w:val="clear" w:color="auto" w:fill="FFFFFF"/>
          <w:lang w:val="en-US" w:eastAsia="zh-CN" w:bidi="ar-SA"/>
        </w:rPr>
        <w:t>f.</w:t>
      </w:r>
      <w:r>
        <w:rPr>
          <w:rStyle w:val="23"/>
          <w:rFonts w:hint="eastAsia" w:ascii="宋体" w:eastAsia="宋体" w:cs="宋体"/>
          <w:b w:val="0"/>
          <w:color w:val="000000"/>
          <w:spacing w:val="0"/>
          <w:sz w:val="24"/>
          <w:szCs w:val="24"/>
          <w:highlight w:val="none"/>
          <w:shd w:val="clear" w:color="auto" w:fill="FFFFFF"/>
          <w:lang w:eastAsia="zh-CN" w:bidi="ar-SA"/>
        </w:rPr>
        <w:t>质疑书需要加盖质疑供应商公章并经法定代表人签字和盖章</w:t>
      </w:r>
      <w:r>
        <w:rPr>
          <w:rFonts w:hint="eastAsia" w:asciiTheme="minorEastAsia" w:hAnsiTheme="minorEastAsia" w:eastAsiaTheme="minorEastAsia" w:cstheme="minorEastAsia"/>
          <w:sz w:val="24"/>
        </w:rPr>
        <w:t>。</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2.10 </w:t>
      </w:r>
      <w:r>
        <w:rPr>
          <w:rFonts w:hint="eastAsia" w:asciiTheme="minorEastAsia" w:hAnsiTheme="minorEastAsia" w:eastAsiaTheme="minorEastAsia" w:cstheme="minorEastAsia"/>
          <w:sz w:val="24"/>
        </w:rPr>
        <w:t>不予受理</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⒈</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内容不符合《政府采购质疑和投诉办法》第十二条规定的质疑；</w:t>
      </w:r>
    </w:p>
    <w:p>
      <w:pPr>
        <w:snapToGrid w:val="0"/>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⒉</w:t>
      </w:r>
      <w:r>
        <w:rPr>
          <w:rFonts w:hint="eastAsia" w:asciiTheme="minorEastAsia" w:hAnsiTheme="minorEastAsia" w:eastAsiaTheme="minorEastAsia" w:cstheme="minorEastAsia"/>
          <w:sz w:val="24"/>
          <w:lang w:val="en-US" w:eastAsia="zh-CN"/>
        </w:rPr>
        <w:t xml:space="preserve"> </w:t>
      </w:r>
      <w:r>
        <w:rPr>
          <w:rStyle w:val="23"/>
          <w:rFonts w:hint="eastAsia" w:ascii="宋体" w:eastAsia="宋体" w:cs="宋体"/>
          <w:b w:val="0"/>
          <w:color w:val="000000"/>
          <w:spacing w:val="0"/>
          <w:sz w:val="24"/>
          <w:szCs w:val="24"/>
          <w:highlight w:val="none"/>
          <w:shd w:val="clear" w:color="auto" w:fill="FFFFFF"/>
          <w:lang w:eastAsia="zh-CN" w:bidi="ar-SA"/>
        </w:rPr>
        <w:t>未在法定期限内提出质疑的</w:t>
      </w:r>
      <w:r>
        <w:rPr>
          <w:rFonts w:hint="eastAsia" w:asciiTheme="minorEastAsia" w:hAnsiTheme="minorEastAsia" w:eastAsiaTheme="minorEastAsia" w:cstheme="minorEastAsia"/>
          <w:sz w:val="24"/>
        </w:rPr>
        <w:t>；</w:t>
      </w:r>
    </w:p>
    <w:p>
      <w:pPr>
        <w:snapToGrid w:val="0"/>
        <w:spacing w:line="360" w:lineRule="auto"/>
        <w:ind w:firstLine="480" w:firstLineChars="200"/>
        <w:rPr>
          <w:rFonts w:hint="eastAsia" w:asciiTheme="minorEastAsia" w:hAnsiTheme="minorEastAsia" w:eastAsiaTheme="minorEastAsia" w:cstheme="minorEastAsia"/>
          <w:sz w:val="24"/>
        </w:rPr>
      </w:pPr>
      <w:r>
        <w:rPr>
          <w:rFonts w:hint="eastAsia" w:ascii="宋体" w:hAnsi="宋体" w:eastAsia="宋体" w:cs="宋体"/>
          <w:sz w:val="24"/>
        </w:rPr>
        <w:t>⒊</w:t>
      </w:r>
      <w:r>
        <w:rPr>
          <w:rFonts w:hint="eastAsia" w:asciiTheme="minorEastAsia" w:hAnsiTheme="minorEastAsia" w:eastAsiaTheme="minorEastAsia" w:cstheme="minorEastAsia"/>
          <w:sz w:val="24"/>
          <w:lang w:val="en-US" w:eastAsia="zh-CN"/>
        </w:rPr>
        <w:t xml:space="preserve"> </w:t>
      </w:r>
      <w:r>
        <w:rPr>
          <w:rStyle w:val="23"/>
          <w:rFonts w:hint="eastAsia" w:ascii="宋体" w:eastAsia="宋体" w:cs="宋体"/>
          <w:b w:val="0"/>
          <w:color w:val="000000"/>
          <w:spacing w:val="0"/>
          <w:sz w:val="24"/>
          <w:szCs w:val="24"/>
          <w:highlight w:val="none"/>
          <w:shd w:val="clear" w:color="auto" w:fill="FFFFFF"/>
          <w:lang w:eastAsia="zh-CN" w:bidi="ar-SA"/>
        </w:rPr>
        <w:t>质疑未以书面形式提出，或质疑书主要内容构成不完整的</w:t>
      </w:r>
      <w:r>
        <w:rPr>
          <w:rFonts w:hint="eastAsia" w:asciiTheme="minorEastAsia" w:hAnsiTheme="minorEastAsia" w:eastAsiaTheme="minorEastAsia" w:cstheme="minorEastAsia"/>
          <w:sz w:val="24"/>
        </w:rPr>
        <w:t>；</w:t>
      </w:r>
    </w:p>
    <w:p>
      <w:pPr>
        <w:snapToGrid w:val="0"/>
        <w:spacing w:line="360" w:lineRule="auto"/>
        <w:ind w:firstLine="480" w:firstLineChars="200"/>
        <w:rPr>
          <w:rFonts w:hint="eastAsia" w:asciiTheme="minorEastAsia" w:hAnsiTheme="minorEastAsia" w:eastAsiaTheme="minorEastAsia" w:cstheme="minorEastAsia"/>
          <w:sz w:val="24"/>
        </w:rPr>
      </w:pPr>
      <w:r>
        <w:rPr>
          <w:rFonts w:hint="eastAsia" w:ascii="宋体" w:hAnsi="宋体" w:eastAsia="宋体" w:cs="宋体"/>
          <w:sz w:val="24"/>
        </w:rPr>
        <w:t>⒋</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未参加</w:t>
      </w:r>
      <w:r>
        <w:rPr>
          <w:rFonts w:hint="eastAsia" w:asciiTheme="minorEastAsia" w:hAnsiTheme="minorEastAsia" w:eastAsiaTheme="minorEastAsia" w:cstheme="minorEastAsia"/>
          <w:sz w:val="24"/>
          <w:lang w:eastAsia="zh-CN"/>
        </w:rPr>
        <w:t>投标</w:t>
      </w:r>
      <w:r>
        <w:rPr>
          <w:rFonts w:hint="eastAsia" w:asciiTheme="minorEastAsia" w:hAnsiTheme="minorEastAsia" w:eastAsiaTheme="minorEastAsia" w:cstheme="minorEastAsia"/>
          <w:sz w:val="24"/>
        </w:rPr>
        <w:t>活动的</w:t>
      </w:r>
      <w:r>
        <w:rPr>
          <w:rFonts w:hint="eastAsia" w:asciiTheme="minorEastAsia" w:hAnsiTheme="minorEastAsia" w:eastAsiaTheme="minorEastAsia" w:cstheme="minorEastAsia"/>
          <w:sz w:val="24"/>
          <w:lang w:eastAsia="zh-CN"/>
        </w:rPr>
        <w:t>投标</w:t>
      </w:r>
      <w:r>
        <w:rPr>
          <w:rFonts w:hint="eastAsia" w:asciiTheme="minorEastAsia" w:hAnsiTheme="minorEastAsia" w:eastAsiaTheme="minorEastAsia" w:cstheme="minorEastAsia"/>
          <w:sz w:val="24"/>
        </w:rPr>
        <w:t>人或在</w:t>
      </w:r>
      <w:r>
        <w:rPr>
          <w:rFonts w:hint="eastAsia" w:asciiTheme="minorEastAsia" w:hAnsiTheme="minorEastAsia" w:eastAsiaTheme="minorEastAsia" w:cstheme="minorEastAsia"/>
          <w:sz w:val="24"/>
          <w:lang w:eastAsia="zh-CN"/>
        </w:rPr>
        <w:t>投标</w:t>
      </w:r>
      <w:r>
        <w:rPr>
          <w:rFonts w:hint="eastAsia" w:asciiTheme="minorEastAsia" w:hAnsiTheme="minorEastAsia" w:eastAsiaTheme="minorEastAsia" w:cstheme="minorEastAsia"/>
          <w:sz w:val="24"/>
        </w:rPr>
        <w:t>活动中自身权益未受到损害的</w:t>
      </w:r>
      <w:r>
        <w:rPr>
          <w:rFonts w:hint="eastAsia" w:asciiTheme="minorEastAsia" w:hAnsiTheme="minorEastAsia" w:eastAsiaTheme="minorEastAsia" w:cstheme="minorEastAsia"/>
          <w:sz w:val="24"/>
          <w:lang w:eastAsia="zh-CN"/>
        </w:rPr>
        <w:t>投标</w:t>
      </w:r>
      <w:r>
        <w:rPr>
          <w:rFonts w:hint="eastAsia" w:asciiTheme="minorEastAsia" w:hAnsiTheme="minorEastAsia" w:eastAsiaTheme="minorEastAsia" w:cstheme="minorEastAsia"/>
          <w:sz w:val="24"/>
        </w:rPr>
        <w:t>人所提出的质疑；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宋体" w:hAnsi="宋体" w:eastAsia="宋体" w:cs="宋体"/>
          <w:sz w:val="24"/>
        </w:rPr>
        <w:t>⒌</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lang w:eastAsia="zh-CN"/>
        </w:rPr>
        <w:t>投标</w:t>
      </w:r>
      <w:r>
        <w:rPr>
          <w:rFonts w:hint="eastAsia" w:asciiTheme="minorEastAsia" w:hAnsiTheme="minorEastAsia" w:eastAsiaTheme="minorEastAsia" w:cstheme="minorEastAsia"/>
          <w:sz w:val="24"/>
        </w:rPr>
        <w:t>人组成联合体参加</w:t>
      </w:r>
      <w:r>
        <w:rPr>
          <w:rFonts w:hint="eastAsia" w:asciiTheme="minorEastAsia" w:hAnsiTheme="minorEastAsia" w:eastAsiaTheme="minorEastAsia" w:cstheme="minorEastAsia"/>
          <w:sz w:val="24"/>
          <w:lang w:eastAsia="zh-CN"/>
        </w:rPr>
        <w:t>投标</w:t>
      </w:r>
      <w:r>
        <w:rPr>
          <w:rFonts w:hint="eastAsia" w:asciiTheme="minorEastAsia" w:hAnsiTheme="minorEastAsia" w:eastAsiaTheme="minorEastAsia" w:cstheme="minorEastAsia"/>
          <w:sz w:val="24"/>
        </w:rPr>
        <w:t>，联合体中任何一方或多方未按要求签字、盖章、加盖公章的质疑；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rPr>
        <w:t>⒍</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szCs w:val="24"/>
        </w:rPr>
        <w:t>对同一事项重复质疑的；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宋体" w:hAnsi="宋体" w:cs="宋体"/>
          <w:sz w:val="24"/>
          <w:lang w:val="en-US" w:eastAsia="zh-CN"/>
        </w:rPr>
        <w:t>2.11</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szCs w:val="24"/>
        </w:rPr>
        <w:t>质疑有下列情形之一的，应暂不受理并告知供应商补充材料。逾期未补充的，不予受理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宋体" w:hAnsi="宋体" w:eastAsia="宋体" w:cs="宋体"/>
          <w:sz w:val="24"/>
        </w:rPr>
        <w:t>⒈</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szCs w:val="24"/>
        </w:rPr>
        <w:t>质疑书格式和内容不符合相关规定的；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宋体" w:hAnsi="宋体" w:eastAsia="宋体" w:cs="宋体"/>
          <w:sz w:val="24"/>
        </w:rPr>
        <w:t>⒉</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szCs w:val="24"/>
        </w:rPr>
        <w:t>质疑书提供的依据或证明材料不全的；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sz w:val="24"/>
          <w:lang w:eastAsia="zh-CN"/>
        </w:rPr>
      </w:pPr>
      <w:r>
        <w:rPr>
          <w:rFonts w:hint="eastAsia" w:ascii="宋体" w:hAnsi="宋体" w:eastAsia="宋体" w:cs="宋体"/>
          <w:sz w:val="24"/>
        </w:rPr>
        <w:t>⒊</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szCs w:val="24"/>
        </w:rPr>
        <w:t>质疑书副本数量不足的。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sz w:val="24"/>
          <w:lang w:val="zh-CN" w:eastAsia="zh-CN"/>
        </w:rPr>
      </w:pPr>
      <w:r>
        <w:rPr>
          <w:rFonts w:hint="eastAsia" w:ascii="宋体" w:hAnsi="宋体" w:cs="宋体"/>
          <w:sz w:val="24"/>
          <w:lang w:val="en-US" w:eastAsia="zh-CN"/>
        </w:rPr>
        <w:t>2.12</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lang w:eastAsia="zh-CN"/>
        </w:rPr>
        <w:t>投标</w:t>
      </w:r>
      <w:r>
        <w:rPr>
          <w:rFonts w:hint="eastAsia" w:asciiTheme="minorEastAsia" w:hAnsiTheme="minorEastAsia" w:eastAsiaTheme="minorEastAsia" w:cstheme="minorEastAsia"/>
          <w:sz w:val="24"/>
        </w:rPr>
        <w:t>人提出书面质疑必须有理、有据，不得捏造事实、提供虚假材料进行恶意质疑。否则，一经查实，依据政府采购的有关规定，报请政府采购监管部门对该</w:t>
      </w:r>
      <w:r>
        <w:rPr>
          <w:rFonts w:hint="eastAsia" w:asciiTheme="minorEastAsia" w:hAnsiTheme="minorEastAsia" w:eastAsiaTheme="minorEastAsia" w:cstheme="minorEastAsia"/>
          <w:sz w:val="24"/>
          <w:lang w:eastAsia="zh-CN"/>
        </w:rPr>
        <w:t>投标</w:t>
      </w:r>
      <w:r>
        <w:rPr>
          <w:rFonts w:hint="eastAsia" w:asciiTheme="minorEastAsia" w:hAnsiTheme="minorEastAsia" w:eastAsiaTheme="minorEastAsia" w:cstheme="minorEastAsia"/>
          <w:sz w:val="24"/>
        </w:rPr>
        <w:t>人进行相应的行政处罚和记录该供应商的失信信息。</w:t>
      </w:r>
    </w:p>
    <w:p>
      <w:pPr>
        <w:spacing w:line="360" w:lineRule="auto"/>
        <w:ind w:firstLine="480" w:firstLineChars="200"/>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sz w:val="24"/>
          <w:lang w:val="en-US" w:eastAsia="zh-CN"/>
        </w:rPr>
        <w:t xml:space="preserve">2.13 </w:t>
      </w:r>
      <w:r>
        <w:rPr>
          <w:rFonts w:hint="eastAsia" w:asciiTheme="minorEastAsia" w:hAnsiTheme="minorEastAsia" w:eastAsiaTheme="minorEastAsia" w:cstheme="minorEastAsia"/>
          <w:sz w:val="24"/>
          <w:szCs w:val="24"/>
        </w:rPr>
        <w:t>质疑</w:t>
      </w:r>
      <w:r>
        <w:rPr>
          <w:rFonts w:hint="eastAsia" w:asciiTheme="minorEastAsia" w:hAnsiTheme="minorEastAsia" w:eastAsiaTheme="minorEastAsia" w:cstheme="minorEastAsia"/>
          <w:sz w:val="24"/>
          <w:szCs w:val="24"/>
          <w:lang w:eastAsia="zh-CN"/>
        </w:rPr>
        <w:t>答复</w:t>
      </w:r>
    </w:p>
    <w:p>
      <w:pPr>
        <w:spacing w:line="360" w:lineRule="auto"/>
        <w:ind w:firstLine="480" w:firstLineChars="200"/>
        <w:rPr>
          <w:rFonts w:hint="eastAsia" w:asciiTheme="minorEastAsia" w:hAnsiTheme="minorEastAsia" w:eastAsiaTheme="minorEastAsia" w:cstheme="minorEastAsia"/>
          <w:sz w:val="24"/>
        </w:rPr>
      </w:pPr>
      <w:r>
        <w:rPr>
          <w:rStyle w:val="23"/>
          <w:rFonts w:hint="eastAsia" w:ascii="宋体" w:eastAsia="宋体" w:cs="宋体"/>
          <w:b w:val="0"/>
          <w:color w:val="000000"/>
          <w:spacing w:val="0"/>
          <w:sz w:val="24"/>
          <w:szCs w:val="24"/>
          <w:highlight w:val="none"/>
          <w:shd w:val="clear" w:color="auto" w:fill="FFFFFF"/>
          <w:lang w:val="en-US" w:eastAsia="zh-CN" w:bidi="ar-SA"/>
        </w:rPr>
        <w:t>采购人或采购代理机构</w:t>
      </w:r>
      <w:r>
        <w:rPr>
          <w:rStyle w:val="23"/>
          <w:rFonts w:hint="eastAsia" w:ascii="宋体" w:eastAsia="宋体" w:cs="宋体"/>
          <w:b w:val="0"/>
          <w:color w:val="000000"/>
          <w:spacing w:val="0"/>
          <w:sz w:val="24"/>
          <w:szCs w:val="24"/>
          <w:highlight w:val="none"/>
          <w:shd w:val="clear" w:color="auto" w:fill="FFFFFF"/>
          <w:lang w:eastAsia="zh-CN" w:bidi="ar-SA"/>
        </w:rPr>
        <w:t>在收到供应商的书面质疑后将按规定的时间进行回复</w:t>
      </w:r>
      <w:r>
        <w:rPr>
          <w:rFonts w:hint="eastAsia" w:asciiTheme="minorEastAsia" w:hAnsiTheme="minorEastAsia" w:eastAsiaTheme="minorEastAsia" w:cstheme="minorEastAsia"/>
          <w:sz w:val="24"/>
          <w:szCs w:val="24"/>
        </w:rPr>
        <w:t>。</w:t>
      </w: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14:textFill>
            <w14:solidFill>
              <w14:schemeClr w14:val="tx1"/>
            </w14:solidFill>
          </w14:textFill>
        </w:rPr>
        <w:t>投诉</w:t>
      </w:r>
    </w:p>
    <w:p>
      <w:pPr>
        <w:spacing w:line="360" w:lineRule="auto"/>
        <w:ind w:firstLine="480" w:firstLineChars="200"/>
        <w:rPr>
          <w:rStyle w:val="23"/>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pPr>
      <w:r>
        <w:rPr>
          <w:rStyle w:val="23"/>
          <w:rFonts w:hint="eastAsia" w:asciiTheme="minorEastAsia" w:hAnsiTheme="minorEastAsia" w:eastAsiaTheme="minorEastAsia" w:cstheme="minorEastAsia"/>
          <w:b w:val="0"/>
          <w:color w:val="000000"/>
          <w:spacing w:val="0"/>
          <w:sz w:val="24"/>
          <w:szCs w:val="24"/>
          <w:highlight w:val="none"/>
          <w:shd w:val="clear" w:color="auto" w:fill="FFFFFF"/>
          <w:lang w:val="en-US" w:eastAsia="zh-CN" w:bidi="ar-SA"/>
        </w:rPr>
        <w:t>3.1若对质疑答复不满意或质疑答复未在答复期限内作出，质疑人可在答复期限届满之日起15个工作日内按《政府采购法》第55条和《政府采购质疑和投诉办法》（财政部令第94号）第17条等有关规定向本项目监督管理部门提起投诉。</w:t>
      </w:r>
    </w:p>
    <w:p>
      <w:pPr>
        <w:spacing w:line="360" w:lineRule="auto"/>
        <w:ind w:firstLine="480" w:firstLineChars="200"/>
        <w:rPr>
          <w:rFonts w:hint="eastAsia" w:ascii="宋体" w:eastAsia="宋体" w:cs="宋体"/>
          <w:sz w:val="24"/>
          <w:lang w:val="zh-CN"/>
        </w:rPr>
      </w:pPr>
      <w:r>
        <w:rPr>
          <w:rFonts w:hint="eastAsia" w:ascii="宋体" w:cs="宋体"/>
          <w:sz w:val="24"/>
          <w:lang w:val="en-US" w:eastAsia="zh-CN"/>
        </w:rPr>
        <w:t>3.2投诉应有明确的请求和必要的证明材料，投诉的事项不得超出已质疑事项的范围</w:t>
      </w:r>
      <w:r>
        <w:rPr>
          <w:rFonts w:hint="eastAsia" w:ascii="宋体" w:eastAsia="宋体" w:cs="宋体"/>
          <w:sz w:val="24"/>
          <w:lang w:val="zh-CN"/>
        </w:rPr>
        <w:t>。</w:t>
      </w:r>
    </w:p>
    <w:p>
      <w:pPr>
        <w:bidi w:val="0"/>
      </w:pPr>
    </w:p>
    <w:p>
      <w:pPr>
        <w:pStyle w:val="4"/>
        <w:jc w:val="center"/>
        <w:rPr>
          <w:rFonts w:cs="宋体"/>
          <w:sz w:val="24"/>
          <w:szCs w:val="24"/>
        </w:rPr>
      </w:pPr>
      <w:bookmarkStart w:id="9" w:name="_Toc15943"/>
      <w:r>
        <w:rPr>
          <w:rFonts w:ascii="Times New Roman" w:hAnsi="Times New Roman"/>
          <w:sz w:val="24"/>
          <w:szCs w:val="24"/>
        </w:rPr>
        <w:t>第</w:t>
      </w:r>
      <w:r>
        <w:rPr>
          <w:rFonts w:hint="eastAsia" w:ascii="Times New Roman" w:hAnsi="Times New Roman"/>
          <w:sz w:val="24"/>
          <w:szCs w:val="24"/>
          <w:lang w:eastAsia="zh-CN"/>
        </w:rPr>
        <w:t>七</w:t>
      </w:r>
      <w:r>
        <w:rPr>
          <w:rFonts w:ascii="Times New Roman" w:hAnsi="Times New Roman"/>
          <w:sz w:val="24"/>
          <w:szCs w:val="24"/>
        </w:rPr>
        <w:t>节</w:t>
      </w:r>
      <w:r>
        <w:rPr>
          <w:rFonts w:hint="eastAsia" w:ascii="Times New Roman" w:hAnsi="Times New Roman"/>
          <w:sz w:val="24"/>
          <w:szCs w:val="24"/>
          <w:lang w:val="en-US" w:eastAsia="zh-CN"/>
        </w:rPr>
        <w:t xml:space="preserve"> 评标</w:t>
      </w:r>
      <w:bookmarkEnd w:id="9"/>
    </w:p>
    <w:p>
      <w:pPr>
        <w:spacing w:line="360" w:lineRule="auto"/>
        <w:rPr>
          <w:rFonts w:hint="eastAsia" w:ascii="宋体" w:eastAsia="宋体" w:cs="宋体"/>
          <w:b/>
          <w:bCs/>
          <w:sz w:val="24"/>
          <w:lang w:eastAsia="zh-CN"/>
        </w:rPr>
      </w:pPr>
      <w:r>
        <w:rPr>
          <w:rFonts w:hint="eastAsia" w:ascii="宋体" w:eastAsia="宋体" w:cs="宋体"/>
          <w:b/>
          <w:bCs/>
          <w:sz w:val="24"/>
          <w:lang w:eastAsia="zh-CN"/>
        </w:rPr>
        <w:t>一、</w:t>
      </w:r>
      <w:r>
        <w:rPr>
          <w:rFonts w:hint="eastAsia" w:ascii="宋体" w:cs="宋体"/>
          <w:b/>
          <w:bCs/>
          <w:sz w:val="24"/>
          <w:lang w:eastAsia="zh-CN"/>
        </w:rPr>
        <w:t>磋商小组</w:t>
      </w:r>
    </w:p>
    <w:p>
      <w:pPr>
        <w:spacing w:line="360" w:lineRule="auto"/>
        <w:ind w:firstLine="480" w:firstLineChars="200"/>
        <w:rPr>
          <w:rFonts w:ascii="宋体" w:eastAsia="宋体" w:cs="宋体"/>
          <w:sz w:val="24"/>
        </w:rPr>
      </w:pPr>
      <w:r>
        <w:rPr>
          <w:rFonts w:hint="eastAsia" w:ascii="宋体" w:eastAsia="宋体" w:cs="宋体"/>
          <w:sz w:val="24"/>
        </w:rPr>
        <w:t xml:space="preserve">1.1 </w:t>
      </w:r>
      <w:r>
        <w:rPr>
          <w:rFonts w:hint="eastAsia" w:ascii="宋体" w:cs="Arial"/>
          <w:kern w:val="0"/>
          <w:sz w:val="24"/>
        </w:rPr>
        <w:t>评标由采购人按照《政府采购评审专家管理办法》财库〔2016〕198号，依法组建的</w:t>
      </w:r>
      <w:r>
        <w:rPr>
          <w:rFonts w:hint="eastAsia" w:ascii="宋体" w:cs="Arial"/>
          <w:kern w:val="0"/>
          <w:sz w:val="24"/>
          <w:lang w:eastAsia="zh-CN"/>
        </w:rPr>
        <w:t>磋商小组</w:t>
      </w:r>
      <w:r>
        <w:rPr>
          <w:rFonts w:hint="eastAsia" w:ascii="宋体" w:cs="Arial"/>
          <w:kern w:val="0"/>
          <w:sz w:val="24"/>
        </w:rPr>
        <w:t>负责</w:t>
      </w:r>
      <w:r>
        <w:rPr>
          <w:rFonts w:hint="eastAsia" w:ascii="宋体" w:eastAsia="宋体" w:cs="宋体"/>
          <w:sz w:val="24"/>
        </w:rPr>
        <w:t>。</w:t>
      </w:r>
      <w:r>
        <w:rPr>
          <w:rFonts w:hint="eastAsia" w:ascii="宋体" w:cs="宋体"/>
          <w:sz w:val="24"/>
          <w:lang w:eastAsia="zh-CN"/>
        </w:rPr>
        <w:t>磋商小组</w:t>
      </w:r>
      <w:r>
        <w:rPr>
          <w:rFonts w:hint="eastAsia" w:ascii="宋体" w:eastAsia="宋体" w:cs="宋体"/>
          <w:sz w:val="24"/>
        </w:rPr>
        <w:t>由招标人或其委托的招标代理机构熟悉相关业务的代表，以及有关技术、经济等方面的专家组成。</w:t>
      </w:r>
      <w:r>
        <w:rPr>
          <w:rFonts w:hint="eastAsia" w:ascii="宋体" w:cs="宋体"/>
          <w:sz w:val="24"/>
          <w:lang w:eastAsia="zh-CN"/>
        </w:rPr>
        <w:t>磋商小组</w:t>
      </w:r>
      <w:r>
        <w:rPr>
          <w:rFonts w:hint="eastAsia" w:ascii="宋体" w:eastAsia="宋体" w:cs="宋体"/>
          <w:sz w:val="24"/>
        </w:rPr>
        <w:t>成员人数以及技术、经济等方面专家的确定方式见投标人须知前附表。</w:t>
      </w:r>
      <w:r>
        <w:rPr>
          <w:rFonts w:hint="eastAsia" w:ascii="宋体" w:cs="Arial"/>
          <w:color w:val="000000"/>
          <w:kern w:val="0"/>
          <w:sz w:val="24"/>
          <w:lang w:eastAsia="zh-CN"/>
        </w:rPr>
        <w:t>磋商小组</w:t>
      </w:r>
      <w:r>
        <w:rPr>
          <w:rFonts w:hint="eastAsia" w:ascii="宋体" w:cs="Arial"/>
          <w:color w:val="000000"/>
          <w:kern w:val="0"/>
          <w:sz w:val="24"/>
        </w:rPr>
        <w:t>在监督人员的监督下独立完成评标工作，负责对</w:t>
      </w:r>
      <w:r>
        <w:rPr>
          <w:rFonts w:hint="eastAsia" w:ascii="宋体" w:cs="Arial"/>
          <w:color w:val="000000"/>
          <w:kern w:val="0"/>
          <w:sz w:val="24"/>
          <w:lang w:eastAsia="zh-CN"/>
        </w:rPr>
        <w:t>响应文件</w:t>
      </w:r>
      <w:r>
        <w:rPr>
          <w:rFonts w:hint="eastAsia" w:ascii="宋体" w:cs="Arial"/>
          <w:color w:val="000000"/>
          <w:kern w:val="0"/>
          <w:sz w:val="24"/>
        </w:rPr>
        <w:t>进行审查、质询、评审、推选</w:t>
      </w:r>
      <w:r>
        <w:rPr>
          <w:rFonts w:hint="eastAsia" w:ascii="宋体" w:cs="Arial"/>
          <w:color w:val="000000"/>
          <w:kern w:val="0"/>
          <w:sz w:val="24"/>
          <w:lang w:eastAsia="zh-CN"/>
        </w:rPr>
        <w:t>中标</w:t>
      </w:r>
      <w:r>
        <w:rPr>
          <w:rFonts w:hint="eastAsia" w:ascii="宋体" w:cs="Arial"/>
          <w:color w:val="000000"/>
          <w:kern w:val="0"/>
          <w:sz w:val="24"/>
        </w:rPr>
        <w:t>候选人。</w:t>
      </w:r>
    </w:p>
    <w:p>
      <w:pPr>
        <w:spacing w:line="360" w:lineRule="auto"/>
        <w:ind w:firstLine="480" w:firstLineChars="200"/>
        <w:rPr>
          <w:rFonts w:ascii="宋体" w:eastAsia="宋体" w:cs="宋体"/>
          <w:sz w:val="24"/>
        </w:rPr>
      </w:pPr>
      <w:r>
        <w:rPr>
          <w:rFonts w:hint="eastAsia" w:ascii="宋体" w:eastAsia="宋体" w:cs="宋体"/>
          <w:sz w:val="24"/>
        </w:rPr>
        <w:t xml:space="preserve">1.2 </w:t>
      </w:r>
      <w:r>
        <w:rPr>
          <w:rFonts w:hint="eastAsia" w:ascii="宋体" w:cs="宋体"/>
          <w:sz w:val="24"/>
          <w:lang w:eastAsia="zh-CN"/>
        </w:rPr>
        <w:t>磋商小组</w:t>
      </w:r>
      <w:r>
        <w:rPr>
          <w:rFonts w:hint="eastAsia" w:ascii="宋体" w:eastAsia="宋体" w:cs="宋体"/>
          <w:sz w:val="24"/>
        </w:rPr>
        <w:t>成员有下列情形之一的，应当回避：</w:t>
      </w:r>
    </w:p>
    <w:p>
      <w:pPr>
        <w:spacing w:line="360" w:lineRule="auto"/>
        <w:ind w:firstLine="720" w:firstLineChars="300"/>
        <w:rPr>
          <w:rFonts w:ascii="宋体" w:eastAsia="宋体" w:cs="宋体"/>
          <w:sz w:val="24"/>
        </w:rPr>
      </w:pPr>
      <w:r>
        <w:rPr>
          <w:rFonts w:hint="eastAsia" w:ascii="宋体" w:eastAsia="宋体" w:cs="宋体"/>
          <w:sz w:val="24"/>
        </w:rPr>
        <w:t>⑴</w:t>
      </w:r>
      <w:r>
        <w:rPr>
          <w:rFonts w:hint="eastAsia" w:ascii="宋体" w:eastAsia="宋体" w:cs="宋体"/>
          <w:sz w:val="24"/>
          <w:lang w:val="en-US" w:eastAsia="zh-CN"/>
        </w:rPr>
        <w:t xml:space="preserve"> </w:t>
      </w:r>
      <w:r>
        <w:rPr>
          <w:rFonts w:hint="eastAsia" w:ascii="宋体" w:cs="Arial"/>
          <w:kern w:val="0"/>
          <w:sz w:val="24"/>
        </w:rPr>
        <w:t>与投标人的法定代表人或者负责人有夫妻、直系血亲、三代以内旁系血亲或者近姻</w:t>
      </w:r>
      <w:r>
        <w:rPr>
          <w:rFonts w:hint="eastAsia" w:ascii="宋体" w:cs="Arial"/>
          <w:color w:val="000000"/>
          <w:kern w:val="0"/>
          <w:sz w:val="24"/>
        </w:rPr>
        <w:t>亲关系</w:t>
      </w:r>
      <w:r>
        <w:rPr>
          <w:rFonts w:hint="eastAsia" w:ascii="宋体" w:eastAsia="宋体" w:cs="宋体"/>
          <w:sz w:val="24"/>
        </w:rPr>
        <w:t>；</w:t>
      </w:r>
    </w:p>
    <w:p>
      <w:pPr>
        <w:spacing w:line="360" w:lineRule="auto"/>
        <w:ind w:firstLine="720" w:firstLineChars="300"/>
        <w:rPr>
          <w:rFonts w:ascii="宋体" w:eastAsia="宋体" w:cs="宋体"/>
          <w:sz w:val="24"/>
        </w:rPr>
      </w:pPr>
      <w:r>
        <w:rPr>
          <w:rFonts w:hint="eastAsia" w:ascii="宋体" w:eastAsia="宋体" w:cs="宋体"/>
          <w:sz w:val="24"/>
        </w:rPr>
        <w:t>⑵</w:t>
      </w:r>
      <w:r>
        <w:rPr>
          <w:rFonts w:hint="eastAsia" w:ascii="宋体" w:eastAsia="宋体" w:cs="宋体"/>
          <w:sz w:val="24"/>
          <w:lang w:val="en-US" w:eastAsia="zh-CN"/>
        </w:rPr>
        <w:t xml:space="preserve"> </w:t>
      </w:r>
      <w:r>
        <w:rPr>
          <w:rFonts w:hint="eastAsia" w:ascii="宋体" w:eastAsia="宋体" w:cs="宋体"/>
          <w:sz w:val="24"/>
        </w:rPr>
        <w:t>项目主管部门或者行政监督部门的人员；</w:t>
      </w:r>
    </w:p>
    <w:p>
      <w:pPr>
        <w:spacing w:line="360" w:lineRule="auto"/>
        <w:ind w:firstLine="720" w:firstLineChars="300"/>
        <w:rPr>
          <w:rFonts w:ascii="宋体" w:eastAsia="宋体" w:cs="宋体"/>
          <w:sz w:val="24"/>
        </w:rPr>
      </w:pPr>
      <w:r>
        <w:rPr>
          <w:rFonts w:hint="eastAsia" w:ascii="宋体" w:eastAsia="宋体" w:cs="宋体"/>
          <w:sz w:val="24"/>
        </w:rPr>
        <w:t>⑶</w:t>
      </w:r>
      <w:r>
        <w:rPr>
          <w:rFonts w:hint="eastAsia" w:ascii="宋体" w:eastAsia="宋体" w:cs="宋体"/>
          <w:sz w:val="24"/>
          <w:lang w:val="en-US" w:eastAsia="zh-CN"/>
        </w:rPr>
        <w:t xml:space="preserve"> </w:t>
      </w:r>
      <w:r>
        <w:rPr>
          <w:rFonts w:hint="eastAsia" w:ascii="宋体" w:eastAsia="宋体" w:cs="宋体"/>
          <w:sz w:val="24"/>
        </w:rPr>
        <w:t>与投标人有经济利益关系，可能影响对投标公正评审的；</w:t>
      </w:r>
    </w:p>
    <w:p>
      <w:pPr>
        <w:widowControl/>
        <w:shd w:val="clear" w:color="auto" w:fill="FFFFFF"/>
        <w:snapToGrid w:val="0"/>
        <w:spacing w:line="360" w:lineRule="auto"/>
        <w:ind w:firstLine="720" w:firstLineChars="300"/>
        <w:rPr>
          <w:rFonts w:ascii="宋体" w:cs="Arial"/>
          <w:kern w:val="0"/>
          <w:sz w:val="24"/>
        </w:rPr>
      </w:pPr>
      <w:r>
        <w:rPr>
          <w:rFonts w:hint="eastAsia" w:ascii="宋体" w:eastAsia="宋体" w:cs="宋体"/>
          <w:sz w:val="24"/>
        </w:rPr>
        <w:t>⑷</w:t>
      </w:r>
      <w:r>
        <w:rPr>
          <w:rFonts w:hint="eastAsia" w:ascii="宋体" w:eastAsia="宋体" w:cs="宋体"/>
          <w:sz w:val="24"/>
          <w:lang w:val="en-US" w:eastAsia="zh-CN"/>
        </w:rPr>
        <w:t xml:space="preserve"> </w:t>
      </w:r>
      <w:r>
        <w:rPr>
          <w:rFonts w:hint="eastAsia" w:ascii="宋体" w:eastAsia="宋体" w:cs="宋体"/>
          <w:sz w:val="24"/>
        </w:rPr>
        <w:t>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eastAsia="宋体" w:cs="Arial"/>
          <w:kern w:val="0"/>
          <w:sz w:val="24"/>
        </w:rPr>
      </w:pPr>
      <w:r>
        <w:rPr>
          <w:rFonts w:ascii="宋体" w:cs="Arial"/>
          <w:kern w:val="0"/>
          <w:sz w:val="24"/>
        </w:rPr>
        <w:t>1.</w:t>
      </w:r>
      <w:r>
        <w:rPr>
          <w:rFonts w:hint="eastAsia" w:ascii="宋体" w:cs="Arial"/>
          <w:kern w:val="0"/>
          <w:sz w:val="24"/>
        </w:rPr>
        <w:t>3</w:t>
      </w:r>
      <w:r>
        <w:rPr>
          <w:rFonts w:hint="eastAsia" w:ascii="宋体" w:cs="Arial"/>
          <w:kern w:val="0"/>
          <w:sz w:val="24"/>
          <w:lang w:eastAsia="zh-CN"/>
        </w:rPr>
        <w:t>磋商小组</w:t>
      </w:r>
      <w:r>
        <w:rPr>
          <w:rFonts w:hint="eastAsia" w:ascii="宋体" w:cs="Arial"/>
          <w:kern w:val="0"/>
          <w:sz w:val="24"/>
        </w:rPr>
        <w:t>按照规定履行下列职责：</w:t>
      </w:r>
    </w:p>
    <w:p>
      <w:pPr>
        <w:widowControl/>
        <w:shd w:val="clear" w:color="auto" w:fill="FFFFFF"/>
        <w:snapToGrid w:val="0"/>
        <w:spacing w:line="360" w:lineRule="auto"/>
        <w:ind w:firstLine="720" w:firstLineChars="300"/>
        <w:rPr>
          <w:rFonts w:ascii="宋体" w:eastAsia="宋体" w:cs="Arial"/>
          <w:kern w:val="0"/>
          <w:sz w:val="24"/>
        </w:rPr>
      </w:pPr>
      <w:r>
        <w:rPr>
          <w:rFonts w:hint="eastAsia" w:ascii="宋体" w:eastAsia="宋体" w:cs="宋体"/>
          <w:sz w:val="24"/>
        </w:rPr>
        <w:t>⑴</w:t>
      </w:r>
      <w:r>
        <w:rPr>
          <w:rFonts w:hint="eastAsia" w:ascii="宋体" w:eastAsia="宋体" w:cs="宋体"/>
          <w:sz w:val="24"/>
          <w:lang w:val="en-US" w:eastAsia="zh-CN"/>
        </w:rPr>
        <w:t xml:space="preserve"> </w:t>
      </w:r>
      <w:r>
        <w:rPr>
          <w:rFonts w:hint="eastAsia" w:ascii="宋体" w:cs="Arial"/>
          <w:kern w:val="0"/>
          <w:sz w:val="24"/>
        </w:rPr>
        <w:t>承担</w:t>
      </w:r>
      <w:r>
        <w:rPr>
          <w:rFonts w:hint="eastAsia" w:ascii="宋体" w:cs="Arial"/>
          <w:kern w:val="0"/>
          <w:sz w:val="24"/>
          <w:lang w:eastAsia="zh-CN"/>
        </w:rPr>
        <w:t>响应文件</w:t>
      </w:r>
      <w:r>
        <w:rPr>
          <w:rFonts w:hint="eastAsia" w:ascii="宋体" w:cs="Arial"/>
          <w:kern w:val="0"/>
          <w:sz w:val="24"/>
        </w:rPr>
        <w:t>的审核工作，并作出评价；</w:t>
      </w:r>
    </w:p>
    <w:p>
      <w:pPr>
        <w:widowControl/>
        <w:shd w:val="clear" w:color="auto" w:fill="FFFFFF"/>
        <w:snapToGrid w:val="0"/>
        <w:spacing w:line="360" w:lineRule="auto"/>
        <w:ind w:firstLine="720" w:firstLineChars="300"/>
        <w:rPr>
          <w:rFonts w:ascii="宋体" w:eastAsia="宋体" w:cs="Arial"/>
          <w:kern w:val="0"/>
          <w:sz w:val="24"/>
        </w:rPr>
      </w:pPr>
      <w:r>
        <w:rPr>
          <w:rFonts w:hint="eastAsia" w:ascii="宋体" w:eastAsia="宋体" w:cs="宋体"/>
          <w:sz w:val="24"/>
        </w:rPr>
        <w:t>⑵</w:t>
      </w:r>
      <w:r>
        <w:rPr>
          <w:rFonts w:hint="eastAsia" w:ascii="宋体" w:eastAsia="宋体" w:cs="宋体"/>
          <w:sz w:val="24"/>
          <w:lang w:val="en-US" w:eastAsia="zh-CN"/>
        </w:rPr>
        <w:t xml:space="preserve"> </w:t>
      </w:r>
      <w:r>
        <w:rPr>
          <w:rFonts w:hint="eastAsia" w:ascii="宋体" w:cs="Arial"/>
          <w:kern w:val="0"/>
          <w:sz w:val="24"/>
        </w:rPr>
        <w:t>要求投标人对</w:t>
      </w:r>
      <w:r>
        <w:rPr>
          <w:rFonts w:hint="eastAsia" w:ascii="宋体" w:cs="Arial"/>
          <w:kern w:val="0"/>
          <w:sz w:val="24"/>
          <w:lang w:eastAsia="zh-CN"/>
        </w:rPr>
        <w:t>响应文件</w:t>
      </w:r>
      <w:r>
        <w:rPr>
          <w:rFonts w:hint="eastAsia" w:ascii="宋体" w:cs="Arial"/>
          <w:kern w:val="0"/>
          <w:sz w:val="24"/>
        </w:rPr>
        <w:t>有关事宜作出澄清或答复；</w:t>
      </w:r>
    </w:p>
    <w:p>
      <w:pPr>
        <w:widowControl/>
        <w:shd w:val="clear" w:color="auto" w:fill="FFFFFF"/>
        <w:snapToGrid w:val="0"/>
        <w:spacing w:line="360" w:lineRule="auto"/>
        <w:ind w:firstLine="720" w:firstLineChars="300"/>
        <w:rPr>
          <w:rFonts w:ascii="宋体" w:eastAsia="宋体" w:cs="Arial"/>
          <w:kern w:val="0"/>
          <w:sz w:val="24"/>
        </w:rPr>
      </w:pPr>
      <w:r>
        <w:rPr>
          <w:rFonts w:hint="eastAsia" w:ascii="宋体" w:eastAsia="宋体" w:cs="宋体"/>
          <w:sz w:val="24"/>
        </w:rPr>
        <w:t>⑶</w:t>
      </w:r>
      <w:r>
        <w:rPr>
          <w:rFonts w:hint="eastAsia" w:ascii="宋体" w:eastAsia="宋体" w:cs="宋体"/>
          <w:sz w:val="24"/>
          <w:lang w:val="en-US" w:eastAsia="zh-CN"/>
        </w:rPr>
        <w:t xml:space="preserve"> </w:t>
      </w:r>
      <w:r>
        <w:rPr>
          <w:rFonts w:hint="eastAsia" w:ascii="宋体" w:cs="Arial"/>
          <w:kern w:val="0"/>
          <w:sz w:val="24"/>
        </w:rPr>
        <w:t>对质疑问题的审议工作；</w:t>
      </w:r>
    </w:p>
    <w:p>
      <w:pPr>
        <w:widowControl/>
        <w:shd w:val="clear" w:color="auto" w:fill="FFFFFF"/>
        <w:snapToGrid w:val="0"/>
        <w:spacing w:line="360" w:lineRule="auto"/>
        <w:ind w:firstLine="720" w:firstLineChars="300"/>
        <w:rPr>
          <w:rFonts w:ascii="宋体" w:eastAsia="宋体" w:cs="Arial"/>
          <w:kern w:val="0"/>
          <w:sz w:val="24"/>
        </w:rPr>
      </w:pPr>
      <w:r>
        <w:rPr>
          <w:rFonts w:hint="eastAsia" w:ascii="宋体" w:eastAsia="宋体" w:cs="宋体"/>
          <w:sz w:val="24"/>
        </w:rPr>
        <w:t>⑷</w:t>
      </w:r>
      <w:r>
        <w:rPr>
          <w:rFonts w:hint="eastAsia" w:ascii="宋体" w:eastAsia="宋体" w:cs="宋体"/>
          <w:sz w:val="24"/>
          <w:lang w:val="en-US" w:eastAsia="zh-CN"/>
        </w:rPr>
        <w:t xml:space="preserve"> </w:t>
      </w:r>
      <w:r>
        <w:rPr>
          <w:rFonts w:hint="eastAsia" w:ascii="宋体" w:cs="Arial"/>
          <w:kern w:val="0"/>
          <w:sz w:val="24"/>
        </w:rPr>
        <w:t>推荐候选供应商名单或者直接确定供应商；</w:t>
      </w:r>
    </w:p>
    <w:p>
      <w:pPr>
        <w:spacing w:line="360" w:lineRule="auto"/>
        <w:ind w:firstLine="720" w:firstLineChars="300"/>
        <w:jc w:val="left"/>
        <w:rPr>
          <w:rFonts w:ascii="宋体" w:cs="Arial"/>
          <w:color w:val="000000"/>
          <w:kern w:val="0"/>
          <w:sz w:val="24"/>
        </w:rPr>
      </w:pPr>
      <w:r>
        <w:rPr>
          <w:rFonts w:hint="eastAsia" w:ascii="宋体" w:eastAsia="宋体" w:cs="宋体"/>
          <w:kern w:val="0"/>
          <w:sz w:val="24"/>
        </w:rPr>
        <w:t>⑸</w:t>
      </w:r>
      <w:r>
        <w:rPr>
          <w:rFonts w:hint="eastAsia" w:ascii="宋体" w:eastAsia="宋体" w:cs="宋体"/>
          <w:kern w:val="0"/>
          <w:sz w:val="24"/>
          <w:lang w:val="en-US" w:eastAsia="zh-CN"/>
        </w:rPr>
        <w:t xml:space="preserve"> </w:t>
      </w:r>
      <w:r>
        <w:rPr>
          <w:rFonts w:hint="eastAsia" w:ascii="宋体" w:cs="Arial"/>
          <w:kern w:val="0"/>
          <w:sz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eastAsia="宋体" w:cs="Arial"/>
          <w:kern w:val="0"/>
          <w:sz w:val="24"/>
        </w:rPr>
      </w:pPr>
      <w:r>
        <w:rPr>
          <w:rFonts w:ascii="宋体" w:cs="Arial"/>
          <w:kern w:val="0"/>
          <w:sz w:val="24"/>
        </w:rPr>
        <w:t>1.</w:t>
      </w:r>
      <w:r>
        <w:rPr>
          <w:rFonts w:hint="eastAsia" w:ascii="宋体" w:cs="Arial"/>
          <w:kern w:val="0"/>
          <w:sz w:val="24"/>
        </w:rPr>
        <w:t>4</w:t>
      </w:r>
      <w:r>
        <w:rPr>
          <w:rFonts w:hint="eastAsia" w:ascii="宋体" w:cs="Arial"/>
          <w:kern w:val="0"/>
          <w:sz w:val="24"/>
          <w:lang w:eastAsia="zh-CN"/>
        </w:rPr>
        <w:t>磋商小组</w:t>
      </w:r>
      <w:r>
        <w:rPr>
          <w:rFonts w:hint="eastAsia" w:ascii="宋体" w:cs="Arial"/>
          <w:kern w:val="0"/>
          <w:sz w:val="24"/>
        </w:rPr>
        <w:t>享有以下权利：</w:t>
      </w:r>
    </w:p>
    <w:p>
      <w:pPr>
        <w:widowControl/>
        <w:shd w:val="clear" w:color="auto" w:fill="FFFFFF"/>
        <w:snapToGrid w:val="0"/>
        <w:spacing w:line="360" w:lineRule="auto"/>
        <w:ind w:firstLine="720" w:firstLineChars="300"/>
        <w:rPr>
          <w:rFonts w:ascii="宋体" w:eastAsia="宋体" w:cs="Arial"/>
          <w:kern w:val="0"/>
          <w:sz w:val="24"/>
        </w:rPr>
      </w:pPr>
      <w:r>
        <w:rPr>
          <w:rFonts w:hint="eastAsia" w:ascii="宋体" w:eastAsia="宋体" w:cs="宋体"/>
          <w:sz w:val="24"/>
        </w:rPr>
        <w:t>⑴</w:t>
      </w:r>
      <w:r>
        <w:rPr>
          <w:rFonts w:hint="eastAsia" w:ascii="宋体" w:eastAsia="宋体" w:cs="宋体"/>
          <w:sz w:val="24"/>
          <w:lang w:val="en-US" w:eastAsia="zh-CN"/>
        </w:rPr>
        <w:t xml:space="preserve"> </w:t>
      </w:r>
      <w:r>
        <w:rPr>
          <w:rFonts w:hint="eastAsia" w:ascii="宋体" w:cs="Arial"/>
          <w:kern w:val="0"/>
          <w:sz w:val="24"/>
        </w:rPr>
        <w:t>对供应商所供货物、服务质量的评审权；</w:t>
      </w:r>
    </w:p>
    <w:p>
      <w:pPr>
        <w:widowControl/>
        <w:shd w:val="clear" w:color="auto" w:fill="FFFFFF"/>
        <w:snapToGrid w:val="0"/>
        <w:spacing w:line="360" w:lineRule="auto"/>
        <w:ind w:firstLine="720" w:firstLineChars="300"/>
        <w:rPr>
          <w:rFonts w:ascii="宋体" w:eastAsia="宋体" w:cs="Arial"/>
          <w:kern w:val="0"/>
          <w:sz w:val="24"/>
        </w:rPr>
      </w:pPr>
      <w:r>
        <w:rPr>
          <w:rFonts w:hint="eastAsia" w:ascii="宋体" w:eastAsia="宋体" w:cs="宋体"/>
          <w:sz w:val="24"/>
        </w:rPr>
        <w:t>⑵</w:t>
      </w:r>
      <w:r>
        <w:rPr>
          <w:rFonts w:hint="eastAsia" w:ascii="宋体" w:eastAsia="宋体" w:cs="宋体"/>
          <w:sz w:val="24"/>
          <w:lang w:val="en-US" w:eastAsia="zh-CN"/>
        </w:rPr>
        <w:t xml:space="preserve"> </w:t>
      </w:r>
      <w:r>
        <w:rPr>
          <w:rFonts w:hint="eastAsia" w:ascii="宋体" w:cs="Arial"/>
          <w:kern w:val="0"/>
          <w:sz w:val="24"/>
        </w:rPr>
        <w:t>按照</w:t>
      </w:r>
      <w:r>
        <w:rPr>
          <w:rFonts w:hint="eastAsia" w:ascii="宋体" w:cs="Arial"/>
          <w:kern w:val="0"/>
          <w:sz w:val="24"/>
          <w:lang w:eastAsia="zh-CN"/>
        </w:rPr>
        <w:t>磋商文件</w:t>
      </w:r>
      <w:r>
        <w:rPr>
          <w:rFonts w:hint="eastAsia" w:ascii="宋体" w:cs="Arial"/>
          <w:kern w:val="0"/>
          <w:sz w:val="24"/>
        </w:rPr>
        <w:t>对评审意见承担相应责任；</w:t>
      </w:r>
    </w:p>
    <w:p>
      <w:pPr>
        <w:widowControl/>
        <w:shd w:val="clear" w:color="auto" w:fill="FFFFFF"/>
        <w:snapToGrid w:val="0"/>
        <w:spacing w:line="360" w:lineRule="auto"/>
        <w:ind w:firstLine="720" w:firstLineChars="300"/>
        <w:rPr>
          <w:rFonts w:ascii="宋体" w:eastAsia="宋体" w:cs="Arial"/>
          <w:kern w:val="0"/>
          <w:sz w:val="24"/>
        </w:rPr>
      </w:pPr>
      <w:r>
        <w:rPr>
          <w:rFonts w:hint="eastAsia" w:ascii="宋体" w:eastAsia="宋体" w:cs="宋体"/>
          <w:sz w:val="24"/>
        </w:rPr>
        <w:t>⑶</w:t>
      </w:r>
      <w:r>
        <w:rPr>
          <w:rFonts w:hint="eastAsia" w:ascii="宋体" w:eastAsia="宋体" w:cs="宋体"/>
          <w:sz w:val="24"/>
          <w:lang w:val="en-US" w:eastAsia="zh-CN"/>
        </w:rPr>
        <w:t xml:space="preserve"> </w:t>
      </w:r>
      <w:r>
        <w:rPr>
          <w:rFonts w:hint="eastAsia" w:ascii="宋体" w:cs="Arial"/>
          <w:kern w:val="0"/>
          <w:sz w:val="24"/>
        </w:rPr>
        <w:t>推荐中标候选人供应商的表决权；</w:t>
      </w:r>
    </w:p>
    <w:p>
      <w:pPr>
        <w:widowControl/>
        <w:shd w:val="clear" w:color="auto" w:fill="FFFFFF"/>
        <w:snapToGrid w:val="0"/>
        <w:spacing w:line="360" w:lineRule="auto"/>
        <w:ind w:firstLine="720" w:firstLineChars="300"/>
        <w:rPr>
          <w:rFonts w:ascii="宋体" w:eastAsia="宋体" w:cs="Arial"/>
          <w:kern w:val="0"/>
          <w:sz w:val="24"/>
        </w:rPr>
      </w:pPr>
      <w:r>
        <w:rPr>
          <w:rFonts w:hint="eastAsia" w:ascii="宋体" w:eastAsia="宋体" w:cs="宋体"/>
          <w:sz w:val="24"/>
        </w:rPr>
        <w:t>⑷</w:t>
      </w:r>
      <w:r>
        <w:rPr>
          <w:rFonts w:hint="eastAsia" w:ascii="宋体" w:eastAsia="宋体" w:cs="宋体"/>
          <w:sz w:val="24"/>
          <w:lang w:val="en-US" w:eastAsia="zh-CN"/>
        </w:rPr>
        <w:t xml:space="preserve"> </w:t>
      </w:r>
      <w:r>
        <w:rPr>
          <w:rFonts w:hint="eastAsia" w:ascii="宋体" w:cs="Arial"/>
          <w:kern w:val="0"/>
          <w:sz w:val="24"/>
        </w:rPr>
        <w:t>参与评标报告的书写；</w:t>
      </w:r>
    </w:p>
    <w:p>
      <w:pPr>
        <w:widowControl/>
        <w:shd w:val="clear" w:color="auto" w:fill="FFFFFF"/>
        <w:snapToGrid w:val="0"/>
        <w:spacing w:line="360" w:lineRule="auto"/>
        <w:ind w:firstLine="720" w:firstLineChars="300"/>
        <w:rPr>
          <w:rFonts w:ascii="宋体" w:eastAsia="宋体" w:cs="Arial"/>
          <w:kern w:val="0"/>
          <w:sz w:val="24"/>
        </w:rPr>
      </w:pPr>
      <w:r>
        <w:rPr>
          <w:rFonts w:hint="eastAsia" w:ascii="宋体" w:eastAsia="宋体" w:cs="宋体"/>
          <w:kern w:val="0"/>
          <w:sz w:val="24"/>
        </w:rPr>
        <w:t>⑸</w:t>
      </w:r>
      <w:r>
        <w:rPr>
          <w:rFonts w:hint="eastAsia" w:ascii="宋体" w:eastAsia="宋体" w:cs="宋体"/>
          <w:kern w:val="0"/>
          <w:sz w:val="24"/>
          <w:lang w:val="en-US" w:eastAsia="zh-CN"/>
        </w:rPr>
        <w:t xml:space="preserve"> </w:t>
      </w:r>
      <w:r>
        <w:rPr>
          <w:rFonts w:hint="eastAsia" w:ascii="宋体" w:cs="Arial"/>
          <w:kern w:val="0"/>
          <w:sz w:val="24"/>
        </w:rPr>
        <w:t>配合相关部门的投诉处理工作；</w:t>
      </w:r>
    </w:p>
    <w:p>
      <w:pPr>
        <w:widowControl/>
        <w:shd w:val="clear" w:color="auto" w:fill="FFFFFF"/>
        <w:snapToGrid w:val="0"/>
        <w:spacing w:line="360" w:lineRule="auto"/>
        <w:ind w:firstLine="720" w:firstLineChars="300"/>
        <w:rPr>
          <w:rFonts w:ascii="宋体" w:eastAsia="宋体" w:cs="宋体"/>
          <w:sz w:val="24"/>
        </w:rPr>
      </w:pPr>
      <w:r>
        <w:rPr>
          <w:rFonts w:hint="eastAsia" w:ascii="宋体" w:eastAsia="宋体" w:cs="宋体"/>
          <w:kern w:val="0"/>
          <w:sz w:val="24"/>
        </w:rPr>
        <w:t>⑹</w:t>
      </w:r>
      <w:r>
        <w:rPr>
          <w:rFonts w:hint="eastAsia" w:ascii="宋体" w:eastAsia="宋体" w:cs="宋体"/>
          <w:kern w:val="0"/>
          <w:sz w:val="24"/>
          <w:lang w:val="en-US" w:eastAsia="zh-CN"/>
        </w:rPr>
        <w:t xml:space="preserve"> </w:t>
      </w:r>
      <w:r>
        <w:rPr>
          <w:rFonts w:hint="eastAsia" w:ascii="宋体" w:cs="Arial"/>
          <w:kern w:val="0"/>
          <w:sz w:val="24"/>
        </w:rPr>
        <w:t>配合答复投标人提出的质疑。</w:t>
      </w:r>
    </w:p>
    <w:p>
      <w:pPr>
        <w:spacing w:line="360" w:lineRule="auto"/>
        <w:rPr>
          <w:rFonts w:ascii="宋体" w:eastAsia="宋体" w:cs="宋体"/>
          <w:b/>
          <w:bCs/>
          <w:sz w:val="24"/>
        </w:rPr>
      </w:pPr>
      <w:r>
        <w:rPr>
          <w:rFonts w:hint="eastAsia" w:ascii="宋体" w:eastAsia="宋体" w:cs="宋体"/>
          <w:b/>
          <w:bCs/>
          <w:sz w:val="24"/>
          <w:lang w:eastAsia="zh-CN"/>
        </w:rPr>
        <w:t>二、</w:t>
      </w:r>
      <w:r>
        <w:rPr>
          <w:rFonts w:hint="eastAsia" w:ascii="宋体" w:eastAsia="宋体" w:cs="宋体"/>
          <w:b/>
          <w:bCs/>
          <w:sz w:val="24"/>
        </w:rPr>
        <w:t>评标原则</w:t>
      </w:r>
    </w:p>
    <w:p>
      <w:pPr>
        <w:spacing w:line="360" w:lineRule="auto"/>
        <w:ind w:firstLine="480" w:firstLineChars="200"/>
        <w:jc w:val="left"/>
        <w:rPr>
          <w:rFonts w:ascii="宋体" w:eastAsia="宋体" w:cs="宋体"/>
          <w:color w:val="000000"/>
          <w:sz w:val="24"/>
        </w:rPr>
      </w:pPr>
      <w:r>
        <w:rPr>
          <w:rFonts w:hint="eastAsia" w:ascii="宋体" w:eastAsia="宋体" w:cs="宋体"/>
          <w:color w:val="000000"/>
          <w:sz w:val="24"/>
        </w:rPr>
        <w:t>⑴</w:t>
      </w:r>
      <w:r>
        <w:rPr>
          <w:rFonts w:hint="eastAsia" w:ascii="宋体" w:eastAsia="宋体" w:cs="宋体"/>
          <w:color w:val="000000"/>
          <w:sz w:val="24"/>
          <w:lang w:val="en-US" w:eastAsia="zh-CN"/>
        </w:rPr>
        <w:t xml:space="preserve"> </w:t>
      </w:r>
      <w:r>
        <w:rPr>
          <w:rFonts w:hint="eastAsia" w:ascii="宋体" w:eastAsia="宋体" w:cs="宋体"/>
          <w:color w:val="000000"/>
          <w:sz w:val="24"/>
        </w:rPr>
        <w:t>评标过程中应遵循公开、公平、公正、择优的原则；</w:t>
      </w:r>
    </w:p>
    <w:p>
      <w:pPr>
        <w:tabs>
          <w:tab w:val="left" w:pos="210"/>
        </w:tabs>
        <w:spacing w:line="360" w:lineRule="auto"/>
        <w:ind w:firstLine="480" w:firstLineChars="200"/>
        <w:jc w:val="left"/>
        <w:rPr>
          <w:rFonts w:ascii="宋体" w:eastAsia="宋体" w:cs="宋体"/>
          <w:color w:val="000000"/>
          <w:sz w:val="24"/>
        </w:rPr>
      </w:pPr>
      <w:r>
        <w:rPr>
          <w:rFonts w:hint="eastAsia" w:ascii="宋体" w:eastAsia="宋体" w:cs="宋体"/>
          <w:color w:val="000000"/>
          <w:sz w:val="24"/>
        </w:rPr>
        <w:t>⑵</w:t>
      </w:r>
      <w:r>
        <w:rPr>
          <w:rFonts w:hint="eastAsia" w:ascii="宋体" w:eastAsia="宋体" w:cs="宋体"/>
          <w:color w:val="000000"/>
          <w:sz w:val="24"/>
          <w:lang w:val="en-US" w:eastAsia="zh-CN"/>
        </w:rPr>
        <w:t xml:space="preserve"> </w:t>
      </w:r>
      <w:r>
        <w:rPr>
          <w:rFonts w:hint="eastAsia" w:ascii="宋体" w:eastAsia="宋体" w:cs="宋体"/>
          <w:color w:val="000000"/>
          <w:sz w:val="24"/>
        </w:rPr>
        <w:t>评标应同时维护用户单位和投标单位的利益；</w:t>
      </w:r>
    </w:p>
    <w:p>
      <w:pPr>
        <w:spacing w:line="360" w:lineRule="auto"/>
        <w:ind w:firstLine="480" w:firstLineChars="200"/>
        <w:jc w:val="left"/>
        <w:rPr>
          <w:rFonts w:ascii="宋体" w:eastAsia="宋体" w:cs="宋体"/>
          <w:color w:val="000000"/>
          <w:sz w:val="24"/>
        </w:rPr>
      </w:pPr>
      <w:r>
        <w:rPr>
          <w:rFonts w:hint="eastAsia" w:ascii="宋体" w:eastAsia="宋体" w:cs="宋体"/>
          <w:color w:val="000000"/>
          <w:sz w:val="24"/>
        </w:rPr>
        <w:t>⑶</w:t>
      </w:r>
      <w:r>
        <w:rPr>
          <w:rFonts w:hint="eastAsia" w:ascii="宋体" w:eastAsia="宋体" w:cs="宋体"/>
          <w:color w:val="000000"/>
          <w:sz w:val="24"/>
          <w:lang w:val="en-US" w:eastAsia="zh-CN"/>
        </w:rPr>
        <w:t xml:space="preserve"> </w:t>
      </w:r>
      <w:r>
        <w:rPr>
          <w:rFonts w:hint="eastAsia" w:ascii="宋体" w:eastAsia="宋体" w:cs="宋体"/>
          <w:color w:val="000000"/>
          <w:sz w:val="24"/>
        </w:rPr>
        <w:t>资格审查合格的投标企业，中标机会均等；</w:t>
      </w:r>
    </w:p>
    <w:p>
      <w:pPr>
        <w:spacing w:line="360" w:lineRule="auto"/>
        <w:ind w:firstLine="480" w:firstLineChars="200"/>
        <w:jc w:val="left"/>
        <w:rPr>
          <w:rFonts w:ascii="宋体" w:eastAsia="宋体" w:cs="宋体"/>
          <w:color w:val="000000"/>
          <w:sz w:val="24"/>
        </w:rPr>
      </w:pPr>
      <w:r>
        <w:rPr>
          <w:rFonts w:hint="eastAsia" w:ascii="宋体" w:eastAsia="宋体" w:cs="宋体"/>
          <w:color w:val="000000"/>
          <w:sz w:val="24"/>
        </w:rPr>
        <w:t>⑷</w:t>
      </w:r>
      <w:r>
        <w:rPr>
          <w:rFonts w:hint="eastAsia" w:ascii="宋体" w:eastAsia="宋体" w:cs="宋体"/>
          <w:color w:val="000000"/>
          <w:sz w:val="24"/>
          <w:lang w:val="en-US" w:eastAsia="zh-CN"/>
        </w:rPr>
        <w:t xml:space="preserve"> </w:t>
      </w:r>
      <w:r>
        <w:rPr>
          <w:rFonts w:hint="eastAsia" w:ascii="宋体" w:eastAsia="宋体" w:cs="宋体"/>
          <w:color w:val="000000"/>
          <w:sz w:val="24"/>
        </w:rPr>
        <w:t>评标人员应独立进行评审，对个人的评审意见承担法律责任；</w:t>
      </w:r>
    </w:p>
    <w:p>
      <w:pPr>
        <w:spacing w:line="360" w:lineRule="auto"/>
        <w:ind w:firstLine="480" w:firstLineChars="200"/>
        <w:jc w:val="left"/>
        <w:rPr>
          <w:rFonts w:ascii="宋体" w:eastAsia="宋体" w:cs="宋体"/>
          <w:color w:val="000000"/>
          <w:sz w:val="24"/>
        </w:rPr>
      </w:pPr>
      <w:r>
        <w:rPr>
          <w:rFonts w:hint="eastAsia" w:ascii="宋体" w:eastAsia="宋体" w:cs="宋体"/>
          <w:color w:val="000000"/>
          <w:sz w:val="24"/>
        </w:rPr>
        <w:t>⑸</w:t>
      </w:r>
      <w:r>
        <w:rPr>
          <w:rFonts w:hint="eastAsia" w:ascii="宋体" w:eastAsia="宋体" w:cs="宋体"/>
          <w:color w:val="000000"/>
          <w:sz w:val="24"/>
          <w:lang w:val="en-US" w:eastAsia="zh-CN"/>
        </w:rPr>
        <w:t xml:space="preserve"> </w:t>
      </w:r>
      <w:r>
        <w:rPr>
          <w:rFonts w:hint="eastAsia" w:ascii="宋体" w:eastAsia="宋体" w:cs="宋体"/>
          <w:color w:val="000000"/>
          <w:sz w:val="24"/>
        </w:rPr>
        <w:t>评标人员不得私自泄露评标内容；</w:t>
      </w:r>
    </w:p>
    <w:p>
      <w:pPr>
        <w:spacing w:line="360" w:lineRule="auto"/>
        <w:ind w:firstLine="480" w:firstLineChars="200"/>
        <w:jc w:val="left"/>
        <w:rPr>
          <w:rFonts w:ascii="宋体" w:eastAsia="宋体" w:cs="宋体"/>
          <w:sz w:val="24"/>
        </w:rPr>
      </w:pPr>
      <w:r>
        <w:rPr>
          <w:rFonts w:hint="eastAsia" w:ascii="宋体" w:eastAsia="宋体" w:cs="宋体"/>
          <w:color w:val="000000"/>
          <w:sz w:val="24"/>
        </w:rPr>
        <w:t>⑹</w:t>
      </w:r>
      <w:r>
        <w:rPr>
          <w:rFonts w:hint="eastAsia" w:ascii="宋体" w:eastAsia="宋体" w:cs="宋体"/>
          <w:color w:val="000000"/>
          <w:sz w:val="24"/>
          <w:lang w:val="en-US" w:eastAsia="zh-CN"/>
        </w:rPr>
        <w:t xml:space="preserve"> </w:t>
      </w:r>
      <w:r>
        <w:rPr>
          <w:rFonts w:hint="eastAsia" w:ascii="宋体" w:eastAsia="宋体" w:cs="宋体"/>
          <w:color w:val="000000"/>
          <w:sz w:val="24"/>
        </w:rPr>
        <w:t>评标采取质量、性能、价格、服务综合比、物有所值；</w:t>
      </w:r>
    </w:p>
    <w:p>
      <w:pPr>
        <w:spacing w:line="360" w:lineRule="auto"/>
        <w:rPr>
          <w:rFonts w:ascii="宋体" w:eastAsia="宋体" w:cs="宋体"/>
          <w:b/>
          <w:bCs/>
          <w:sz w:val="24"/>
        </w:rPr>
      </w:pPr>
      <w:r>
        <w:rPr>
          <w:rFonts w:hint="eastAsia" w:ascii="宋体" w:eastAsia="宋体" w:cs="宋体"/>
          <w:b/>
          <w:bCs/>
          <w:sz w:val="24"/>
          <w:lang w:eastAsia="zh-CN"/>
        </w:rPr>
        <w:t>三、</w:t>
      </w:r>
      <w:r>
        <w:rPr>
          <w:rFonts w:hint="eastAsia" w:ascii="宋体" w:eastAsia="宋体" w:cs="宋体"/>
          <w:b/>
          <w:bCs/>
          <w:sz w:val="24"/>
        </w:rPr>
        <w:t>评标</w:t>
      </w:r>
    </w:p>
    <w:p>
      <w:pPr>
        <w:spacing w:line="360" w:lineRule="auto"/>
        <w:ind w:firstLine="480" w:firstLineChars="200"/>
        <w:rPr>
          <w:rFonts w:ascii="宋体" w:eastAsia="宋体" w:cs="宋体"/>
          <w:sz w:val="24"/>
        </w:rPr>
      </w:pPr>
      <w:r>
        <w:rPr>
          <w:rFonts w:hint="eastAsia" w:ascii="宋体" w:cs="宋体"/>
          <w:sz w:val="24"/>
          <w:lang w:eastAsia="zh-CN"/>
        </w:rPr>
        <w:t>磋商小组</w:t>
      </w:r>
      <w:r>
        <w:rPr>
          <w:rFonts w:hint="eastAsia" w:ascii="宋体" w:eastAsia="宋体" w:cs="宋体"/>
          <w:sz w:val="24"/>
        </w:rPr>
        <w:t>按照“评标办法”规定的方法、评审因素、标准和程序对</w:t>
      </w:r>
      <w:r>
        <w:rPr>
          <w:rFonts w:hint="eastAsia" w:ascii="宋体" w:cs="宋体"/>
          <w:sz w:val="24"/>
          <w:lang w:eastAsia="zh-CN"/>
        </w:rPr>
        <w:t>响应文件</w:t>
      </w:r>
      <w:r>
        <w:rPr>
          <w:rFonts w:hint="eastAsia" w:ascii="宋体" w:eastAsia="宋体" w:cs="宋体"/>
          <w:sz w:val="24"/>
        </w:rPr>
        <w:t>进行评审。“评标办法”没有规定的方法、评审因素和标准，不作为评标依据。</w:t>
      </w:r>
    </w:p>
    <w:p>
      <w:pPr>
        <w:bidi w:val="0"/>
      </w:pPr>
    </w:p>
    <w:p>
      <w:pPr>
        <w:pStyle w:val="4"/>
        <w:jc w:val="center"/>
        <w:rPr>
          <w:rFonts w:cs="宋体"/>
          <w:sz w:val="24"/>
          <w:szCs w:val="24"/>
        </w:rPr>
      </w:pPr>
      <w:bookmarkStart w:id="10" w:name="_Toc1508"/>
      <w:r>
        <w:rPr>
          <w:rFonts w:ascii="Times New Roman" w:hAnsi="Times New Roman"/>
          <w:sz w:val="24"/>
          <w:szCs w:val="24"/>
        </w:rPr>
        <w:t>第</w:t>
      </w:r>
      <w:r>
        <w:rPr>
          <w:rFonts w:hint="eastAsia" w:ascii="Times New Roman" w:hAnsi="Times New Roman"/>
          <w:sz w:val="24"/>
          <w:szCs w:val="24"/>
          <w:lang w:eastAsia="zh-CN"/>
        </w:rPr>
        <w:t>八</w:t>
      </w:r>
      <w:r>
        <w:rPr>
          <w:rFonts w:ascii="Times New Roman" w:hAnsi="Times New Roman"/>
          <w:sz w:val="24"/>
          <w:szCs w:val="24"/>
        </w:rPr>
        <w:t>节</w:t>
      </w:r>
      <w:r>
        <w:rPr>
          <w:rFonts w:hint="eastAsia" w:ascii="Times New Roman" w:hAnsi="Times New Roman"/>
          <w:sz w:val="24"/>
          <w:szCs w:val="24"/>
          <w:lang w:val="en-US" w:eastAsia="zh-CN"/>
        </w:rPr>
        <w:t xml:space="preserve"> 重新招标和不再招标</w:t>
      </w:r>
      <w:bookmarkEnd w:id="10"/>
    </w:p>
    <w:p>
      <w:pPr>
        <w:spacing w:line="360" w:lineRule="auto"/>
        <w:rPr>
          <w:rFonts w:ascii="宋体" w:eastAsia="宋体" w:cs="宋体"/>
          <w:b/>
          <w:bCs/>
          <w:sz w:val="24"/>
        </w:rPr>
      </w:pPr>
      <w:r>
        <w:rPr>
          <w:rFonts w:hint="eastAsia" w:ascii="宋体" w:eastAsia="宋体" w:cs="宋体"/>
          <w:b/>
          <w:bCs/>
          <w:sz w:val="24"/>
          <w:lang w:eastAsia="zh-CN"/>
        </w:rPr>
        <w:t>一、</w:t>
      </w:r>
      <w:r>
        <w:rPr>
          <w:rFonts w:hint="eastAsia" w:ascii="宋体" w:eastAsia="宋体" w:cs="宋体"/>
          <w:b/>
          <w:bCs/>
          <w:sz w:val="24"/>
        </w:rPr>
        <w:t>重新招标</w:t>
      </w:r>
    </w:p>
    <w:p>
      <w:pPr>
        <w:spacing w:line="360" w:lineRule="auto"/>
        <w:ind w:firstLine="480" w:firstLineChars="200"/>
        <w:rPr>
          <w:rFonts w:ascii="宋体" w:eastAsia="宋体" w:cs="宋体"/>
          <w:sz w:val="24"/>
        </w:rPr>
      </w:pPr>
      <w:r>
        <w:rPr>
          <w:rFonts w:hint="eastAsia" w:ascii="宋体" w:eastAsia="宋体" w:cs="宋体"/>
          <w:sz w:val="24"/>
        </w:rPr>
        <w:t>有下列情形之一的，招标人将重新招标：</w:t>
      </w:r>
    </w:p>
    <w:p>
      <w:pPr>
        <w:spacing w:line="360" w:lineRule="auto"/>
        <w:ind w:firstLine="720" w:firstLineChars="300"/>
        <w:rPr>
          <w:rFonts w:ascii="宋体" w:eastAsia="宋体" w:cs="宋体"/>
          <w:sz w:val="24"/>
        </w:rPr>
      </w:pPr>
      <w:r>
        <w:rPr>
          <w:rFonts w:hint="eastAsia" w:ascii="宋体" w:eastAsia="宋体" w:cs="宋体"/>
          <w:sz w:val="24"/>
        </w:rPr>
        <w:t>⑴</w:t>
      </w:r>
      <w:r>
        <w:rPr>
          <w:rFonts w:hint="eastAsia" w:ascii="宋体" w:eastAsia="宋体" w:cs="宋体"/>
          <w:sz w:val="24"/>
          <w:lang w:val="en-US" w:eastAsia="zh-CN"/>
        </w:rPr>
        <w:t xml:space="preserve"> </w:t>
      </w:r>
      <w:r>
        <w:rPr>
          <w:rFonts w:hint="eastAsia" w:ascii="宋体" w:eastAsia="宋体" w:cs="宋体"/>
          <w:sz w:val="24"/>
        </w:rPr>
        <w:t>投标截止时间止，投标人少于3 个的；</w:t>
      </w:r>
    </w:p>
    <w:p>
      <w:pPr>
        <w:spacing w:line="360" w:lineRule="auto"/>
        <w:ind w:firstLine="720" w:firstLineChars="300"/>
        <w:rPr>
          <w:rFonts w:ascii="宋体" w:eastAsia="宋体" w:cs="宋体"/>
          <w:sz w:val="24"/>
        </w:rPr>
      </w:pPr>
      <w:r>
        <w:rPr>
          <w:rFonts w:hint="eastAsia" w:ascii="宋体" w:eastAsia="宋体" w:cs="宋体"/>
          <w:sz w:val="24"/>
        </w:rPr>
        <w:t>⑵</w:t>
      </w:r>
      <w:r>
        <w:rPr>
          <w:rFonts w:hint="eastAsia" w:ascii="宋体" w:eastAsia="宋体" w:cs="宋体"/>
          <w:sz w:val="24"/>
          <w:lang w:val="en-US" w:eastAsia="zh-CN"/>
        </w:rPr>
        <w:t xml:space="preserve"> </w:t>
      </w:r>
      <w:r>
        <w:rPr>
          <w:rFonts w:hint="eastAsia" w:ascii="宋体" w:eastAsia="宋体" w:cs="宋体"/>
          <w:sz w:val="24"/>
        </w:rPr>
        <w:t>经</w:t>
      </w:r>
      <w:r>
        <w:rPr>
          <w:rFonts w:hint="eastAsia" w:ascii="宋体" w:cs="宋体"/>
          <w:sz w:val="24"/>
          <w:lang w:eastAsia="zh-CN"/>
        </w:rPr>
        <w:t>磋商小组</w:t>
      </w:r>
      <w:r>
        <w:rPr>
          <w:rFonts w:hint="eastAsia" w:ascii="宋体" w:eastAsia="宋体" w:cs="宋体"/>
          <w:sz w:val="24"/>
        </w:rPr>
        <w:t>评审后否决所有投标的</w:t>
      </w:r>
      <w:r>
        <w:rPr>
          <w:rFonts w:hint="eastAsia" w:ascii="宋体" w:eastAsia="宋体" w:cs="宋体"/>
          <w:sz w:val="24"/>
          <w:lang w:eastAsia="zh-CN"/>
        </w:rPr>
        <w:t>或满足资格有效投标人不足</w:t>
      </w:r>
      <w:r>
        <w:rPr>
          <w:rFonts w:hint="eastAsia" w:ascii="宋体" w:eastAsia="宋体" w:cs="宋体"/>
          <w:sz w:val="24"/>
          <w:lang w:val="en-US" w:eastAsia="zh-CN"/>
        </w:rPr>
        <w:t>3家</w:t>
      </w:r>
      <w:r>
        <w:rPr>
          <w:rFonts w:hint="eastAsia" w:ascii="宋体" w:eastAsia="宋体" w:cs="宋体"/>
          <w:sz w:val="24"/>
        </w:rPr>
        <w:t>。</w:t>
      </w:r>
    </w:p>
    <w:p>
      <w:pPr>
        <w:spacing w:line="360" w:lineRule="auto"/>
        <w:rPr>
          <w:rFonts w:ascii="宋体" w:eastAsia="宋体" w:cs="宋体"/>
          <w:b/>
          <w:bCs/>
          <w:sz w:val="24"/>
        </w:rPr>
      </w:pPr>
      <w:r>
        <w:rPr>
          <w:rFonts w:hint="eastAsia" w:ascii="宋体" w:eastAsia="宋体" w:cs="宋体"/>
          <w:b/>
          <w:bCs/>
          <w:sz w:val="24"/>
          <w:lang w:eastAsia="zh-CN"/>
        </w:rPr>
        <w:t>二、</w:t>
      </w:r>
      <w:r>
        <w:rPr>
          <w:rFonts w:hint="eastAsia" w:ascii="宋体" w:eastAsia="宋体" w:cs="宋体"/>
          <w:b/>
          <w:bCs/>
          <w:sz w:val="24"/>
        </w:rPr>
        <w:t>不再招标</w:t>
      </w:r>
    </w:p>
    <w:p>
      <w:pPr>
        <w:spacing w:line="360" w:lineRule="auto"/>
        <w:ind w:firstLine="480" w:firstLineChars="200"/>
        <w:rPr>
          <w:rFonts w:ascii="宋体" w:eastAsia="宋体" w:cs="宋体"/>
          <w:sz w:val="24"/>
        </w:rPr>
      </w:pPr>
      <w:r>
        <w:rPr>
          <w:rFonts w:hint="eastAsia" w:ascii="宋体" w:eastAsia="宋体" w:cs="宋体"/>
          <w:sz w:val="24"/>
        </w:rPr>
        <w:t>重新招标后投标人仍少于3 个或者所有投标被否决的，属于必须审批或核准的工程建设项目，经原审批或核准部门批准后不再进行招标。</w:t>
      </w:r>
    </w:p>
    <w:p/>
    <w:p>
      <w:pPr>
        <w:pStyle w:val="4"/>
        <w:jc w:val="center"/>
        <w:rPr>
          <w:rFonts w:cs="宋体"/>
          <w:sz w:val="24"/>
          <w:szCs w:val="24"/>
        </w:rPr>
      </w:pPr>
      <w:bookmarkStart w:id="11" w:name="_Toc10306"/>
      <w:r>
        <w:rPr>
          <w:rFonts w:ascii="Times New Roman" w:hAnsi="Times New Roman"/>
          <w:sz w:val="24"/>
          <w:szCs w:val="24"/>
        </w:rPr>
        <w:t>第</w:t>
      </w:r>
      <w:r>
        <w:rPr>
          <w:rFonts w:hint="eastAsia" w:ascii="Times New Roman" w:hAnsi="Times New Roman"/>
          <w:sz w:val="24"/>
          <w:szCs w:val="24"/>
          <w:lang w:eastAsia="zh-CN"/>
        </w:rPr>
        <w:t>九</w:t>
      </w:r>
      <w:r>
        <w:rPr>
          <w:rFonts w:ascii="Times New Roman" w:hAnsi="Times New Roman"/>
          <w:sz w:val="24"/>
          <w:szCs w:val="24"/>
        </w:rPr>
        <w:t>节</w:t>
      </w:r>
      <w:r>
        <w:rPr>
          <w:rFonts w:hint="eastAsia" w:ascii="Times New Roman" w:hAnsi="Times New Roman"/>
          <w:sz w:val="24"/>
          <w:szCs w:val="24"/>
          <w:lang w:val="en-US" w:eastAsia="zh-CN"/>
        </w:rPr>
        <w:t xml:space="preserve"> 纪律和监督</w:t>
      </w:r>
      <w:bookmarkEnd w:id="11"/>
    </w:p>
    <w:p>
      <w:pPr>
        <w:spacing w:line="360" w:lineRule="auto"/>
        <w:rPr>
          <w:rFonts w:ascii="宋体" w:eastAsia="宋体" w:cs="宋体"/>
          <w:b/>
          <w:bCs/>
          <w:sz w:val="24"/>
        </w:rPr>
      </w:pPr>
      <w:r>
        <w:rPr>
          <w:rFonts w:hint="eastAsia" w:ascii="宋体" w:eastAsia="宋体" w:cs="宋体"/>
          <w:b/>
          <w:bCs/>
          <w:sz w:val="24"/>
          <w:lang w:eastAsia="zh-CN"/>
        </w:rPr>
        <w:t>一、</w:t>
      </w:r>
      <w:r>
        <w:rPr>
          <w:rFonts w:hint="eastAsia" w:ascii="宋体" w:eastAsia="宋体" w:cs="宋体"/>
          <w:b/>
          <w:bCs/>
          <w:sz w:val="24"/>
        </w:rPr>
        <w:t>对招标人的纪律要求</w:t>
      </w:r>
    </w:p>
    <w:p>
      <w:pPr>
        <w:spacing w:line="360" w:lineRule="auto"/>
        <w:ind w:firstLine="480" w:firstLineChars="200"/>
        <w:rPr>
          <w:rFonts w:ascii="宋体" w:eastAsia="宋体" w:cs="宋体"/>
          <w:sz w:val="24"/>
        </w:rPr>
      </w:pPr>
      <w:r>
        <w:rPr>
          <w:rFonts w:hint="eastAsia" w:ascii="宋体" w:eastAsia="宋体" w:cs="宋体"/>
          <w:sz w:val="24"/>
        </w:rPr>
        <w:t>招标人不得泄漏招标投标活动中应当保密的情况和资料，不得与投标人串通损害国家利益、社会公共利益或者他人合法权益。</w:t>
      </w:r>
    </w:p>
    <w:p>
      <w:pPr>
        <w:spacing w:line="360" w:lineRule="auto"/>
        <w:rPr>
          <w:rFonts w:ascii="宋体" w:eastAsia="宋体" w:cs="宋体"/>
          <w:b/>
          <w:bCs/>
          <w:sz w:val="24"/>
        </w:rPr>
      </w:pPr>
      <w:r>
        <w:rPr>
          <w:rFonts w:hint="eastAsia" w:ascii="宋体" w:eastAsia="宋体" w:cs="宋体"/>
          <w:b/>
          <w:bCs/>
          <w:sz w:val="24"/>
          <w:lang w:eastAsia="zh-CN"/>
        </w:rPr>
        <w:t>二、</w:t>
      </w:r>
      <w:r>
        <w:rPr>
          <w:rFonts w:hint="eastAsia" w:ascii="宋体" w:eastAsia="宋体" w:cs="宋体"/>
          <w:b/>
          <w:bCs/>
          <w:sz w:val="24"/>
        </w:rPr>
        <w:t>对投标人的纪律要求</w:t>
      </w:r>
    </w:p>
    <w:p>
      <w:pPr>
        <w:spacing w:line="360" w:lineRule="auto"/>
        <w:ind w:firstLine="480" w:firstLineChars="200"/>
        <w:rPr>
          <w:rFonts w:ascii="宋体" w:eastAsia="宋体" w:cs="宋体"/>
          <w:sz w:val="24"/>
        </w:rPr>
      </w:pPr>
      <w:r>
        <w:rPr>
          <w:rFonts w:hint="eastAsia" w:ascii="宋体" w:cs="宋体"/>
          <w:sz w:val="24"/>
          <w:lang w:val="en-US" w:eastAsia="zh-CN"/>
        </w:rPr>
        <w:t xml:space="preserve">2.1 </w:t>
      </w:r>
      <w:r>
        <w:rPr>
          <w:rFonts w:hint="eastAsia" w:ascii="宋体" w:eastAsia="宋体" w:cs="宋体"/>
          <w:sz w:val="24"/>
        </w:rPr>
        <w:t>投标人不得相互串通投标或者与招标人串通投标，不得向招标人或者</w:t>
      </w:r>
      <w:r>
        <w:rPr>
          <w:rFonts w:hint="eastAsia" w:ascii="宋体" w:cs="宋体"/>
          <w:sz w:val="24"/>
          <w:lang w:eastAsia="zh-CN"/>
        </w:rPr>
        <w:t>磋商小组</w:t>
      </w:r>
      <w:r>
        <w:rPr>
          <w:rFonts w:hint="eastAsia" w:ascii="宋体" w:eastAsia="宋体" w:cs="宋体"/>
          <w:sz w:val="24"/>
        </w:rPr>
        <w:t>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cs="Arial"/>
          <w:kern w:val="0"/>
          <w:sz w:val="24"/>
        </w:rPr>
      </w:pPr>
      <w:r>
        <w:rPr>
          <w:rFonts w:hint="eastAsia" w:ascii="宋体" w:cs="Arial"/>
          <w:kern w:val="0"/>
          <w:sz w:val="24"/>
          <w:lang w:val="en-US" w:eastAsia="zh-CN"/>
        </w:rPr>
        <w:t>2.2</w:t>
      </w:r>
      <w:r>
        <w:rPr>
          <w:rFonts w:hint="eastAsia" w:ascii="宋体" w:cs="Arial"/>
          <w:kern w:val="0"/>
          <w:sz w:val="24"/>
        </w:rPr>
        <w:t>投标人有下列情形之一的，视为投标人串通投标，其投标无效：</w:t>
      </w:r>
    </w:p>
    <w:p>
      <w:pPr>
        <w:widowControl/>
        <w:shd w:val="clear" w:color="auto" w:fill="FFFFFF"/>
        <w:snapToGrid w:val="0"/>
        <w:spacing w:line="360" w:lineRule="auto"/>
        <w:ind w:firstLine="480" w:firstLineChars="200"/>
        <w:rPr>
          <w:rFonts w:ascii="宋体" w:cs="Arial"/>
          <w:kern w:val="0"/>
          <w:sz w:val="24"/>
        </w:rPr>
      </w:pPr>
      <w:r>
        <w:rPr>
          <w:rFonts w:hint="eastAsia" w:ascii="宋体" w:eastAsia="宋体" w:cs="宋体"/>
          <w:kern w:val="0"/>
          <w:sz w:val="24"/>
        </w:rPr>
        <w:t>⑴</w:t>
      </w:r>
      <w:r>
        <w:rPr>
          <w:rFonts w:hint="eastAsia" w:ascii="宋体" w:cs="Arial"/>
          <w:kern w:val="0"/>
          <w:sz w:val="24"/>
        </w:rPr>
        <w:t xml:space="preserve"> 不同投标人的</w:t>
      </w:r>
      <w:r>
        <w:rPr>
          <w:rFonts w:hint="eastAsia" w:ascii="宋体" w:cs="Arial"/>
          <w:kern w:val="0"/>
          <w:sz w:val="24"/>
          <w:lang w:eastAsia="zh-CN"/>
        </w:rPr>
        <w:t>响应文件</w:t>
      </w:r>
      <w:r>
        <w:rPr>
          <w:rFonts w:hint="eastAsia" w:ascii="宋体" w:cs="Arial"/>
          <w:kern w:val="0"/>
          <w:sz w:val="24"/>
        </w:rPr>
        <w:t>由同一单位或者个人编制；</w:t>
      </w:r>
    </w:p>
    <w:p>
      <w:pPr>
        <w:widowControl/>
        <w:shd w:val="clear" w:color="auto" w:fill="FFFFFF"/>
        <w:snapToGrid w:val="0"/>
        <w:spacing w:line="360" w:lineRule="auto"/>
        <w:ind w:firstLine="480" w:firstLineChars="200"/>
        <w:rPr>
          <w:rFonts w:ascii="宋体" w:cs="Arial"/>
          <w:kern w:val="0"/>
          <w:sz w:val="24"/>
        </w:rPr>
      </w:pPr>
      <w:r>
        <w:rPr>
          <w:rFonts w:hint="eastAsia" w:ascii="宋体" w:eastAsia="宋体" w:cs="宋体"/>
          <w:kern w:val="0"/>
          <w:sz w:val="24"/>
        </w:rPr>
        <w:t>⑵</w:t>
      </w:r>
      <w:r>
        <w:rPr>
          <w:rFonts w:hint="eastAsia" w:ascii="宋体" w:cs="Arial"/>
          <w:kern w:val="0"/>
          <w:sz w:val="24"/>
        </w:rPr>
        <w:t xml:space="preserve"> 不同投标人委托同一单位或者个人办理投标事宜；</w:t>
      </w:r>
    </w:p>
    <w:p>
      <w:pPr>
        <w:widowControl/>
        <w:shd w:val="clear" w:color="auto" w:fill="FFFFFF"/>
        <w:snapToGrid w:val="0"/>
        <w:spacing w:line="360" w:lineRule="auto"/>
        <w:ind w:firstLine="480" w:firstLineChars="200"/>
        <w:rPr>
          <w:rFonts w:ascii="宋体" w:cs="Arial"/>
          <w:kern w:val="0"/>
          <w:sz w:val="24"/>
        </w:rPr>
      </w:pPr>
      <w:r>
        <w:rPr>
          <w:rFonts w:hint="eastAsia" w:ascii="宋体" w:eastAsia="宋体" w:cs="宋体"/>
          <w:kern w:val="0"/>
          <w:sz w:val="24"/>
        </w:rPr>
        <w:t>⑶</w:t>
      </w:r>
      <w:r>
        <w:rPr>
          <w:rFonts w:hint="eastAsia" w:ascii="宋体" w:cs="Arial"/>
          <w:kern w:val="0"/>
          <w:sz w:val="24"/>
        </w:rPr>
        <w:t xml:space="preserve"> 不同投标人的</w:t>
      </w:r>
      <w:r>
        <w:rPr>
          <w:rFonts w:hint="eastAsia" w:ascii="宋体" w:cs="Arial"/>
          <w:kern w:val="0"/>
          <w:sz w:val="24"/>
          <w:lang w:eastAsia="zh-CN"/>
        </w:rPr>
        <w:t>响应文件</w:t>
      </w:r>
      <w:r>
        <w:rPr>
          <w:rFonts w:hint="eastAsia" w:ascii="宋体" w:cs="Arial"/>
          <w:kern w:val="0"/>
          <w:sz w:val="24"/>
        </w:rPr>
        <w:t>载明的项目管理成员或者联系人员为同一人；</w:t>
      </w:r>
    </w:p>
    <w:p>
      <w:pPr>
        <w:widowControl/>
        <w:shd w:val="clear" w:color="auto" w:fill="FFFFFF"/>
        <w:snapToGrid w:val="0"/>
        <w:spacing w:line="360" w:lineRule="auto"/>
        <w:ind w:firstLine="480" w:firstLineChars="200"/>
        <w:rPr>
          <w:rFonts w:ascii="宋体" w:cs="Arial"/>
          <w:kern w:val="0"/>
          <w:sz w:val="24"/>
        </w:rPr>
      </w:pPr>
      <w:r>
        <w:rPr>
          <w:rFonts w:hint="eastAsia" w:ascii="宋体" w:eastAsia="宋体" w:cs="宋体"/>
          <w:kern w:val="0"/>
          <w:sz w:val="24"/>
        </w:rPr>
        <w:t>⑷</w:t>
      </w:r>
      <w:r>
        <w:rPr>
          <w:rFonts w:hint="eastAsia" w:ascii="宋体" w:cs="宋体"/>
          <w:kern w:val="0"/>
          <w:sz w:val="24"/>
          <w:lang w:val="en-US" w:eastAsia="zh-CN"/>
        </w:rPr>
        <w:t xml:space="preserve"> </w:t>
      </w:r>
      <w:r>
        <w:rPr>
          <w:rFonts w:hint="eastAsia" w:ascii="宋体" w:eastAsia="宋体" w:cs="宋体"/>
          <w:kern w:val="0"/>
          <w:sz w:val="24"/>
        </w:rPr>
        <w:t>不同投标人的</w:t>
      </w:r>
      <w:r>
        <w:rPr>
          <w:rFonts w:hint="eastAsia" w:ascii="宋体" w:cs="宋体"/>
          <w:kern w:val="0"/>
          <w:sz w:val="24"/>
          <w:lang w:eastAsia="zh-CN"/>
        </w:rPr>
        <w:t>响应文件</w:t>
      </w:r>
      <w:r>
        <w:rPr>
          <w:rFonts w:hint="eastAsia" w:ascii="宋体" w:eastAsia="宋体" w:cs="宋体"/>
          <w:kern w:val="0"/>
          <w:sz w:val="24"/>
        </w:rPr>
        <w:t>异常一致或者投标报价呈现规律性差异；</w:t>
      </w:r>
    </w:p>
    <w:p>
      <w:pPr>
        <w:widowControl/>
        <w:shd w:val="clear" w:color="auto" w:fill="FFFFFF"/>
        <w:snapToGrid w:val="0"/>
        <w:spacing w:line="360" w:lineRule="auto"/>
        <w:ind w:firstLine="480" w:firstLineChars="200"/>
        <w:rPr>
          <w:rFonts w:ascii="宋体" w:cs="Arial"/>
          <w:kern w:val="0"/>
          <w:sz w:val="24"/>
        </w:rPr>
      </w:pPr>
      <w:r>
        <w:rPr>
          <w:rFonts w:hint="eastAsia" w:ascii="宋体" w:eastAsia="宋体" w:cs="宋体"/>
          <w:kern w:val="0"/>
          <w:sz w:val="24"/>
        </w:rPr>
        <w:t>⑸</w:t>
      </w:r>
      <w:r>
        <w:rPr>
          <w:rFonts w:hint="eastAsia" w:ascii="宋体" w:cs="Arial"/>
          <w:kern w:val="0"/>
          <w:sz w:val="24"/>
        </w:rPr>
        <w:t xml:space="preserve"> 不同投标人的</w:t>
      </w:r>
      <w:r>
        <w:rPr>
          <w:rFonts w:hint="eastAsia" w:ascii="宋体" w:cs="Arial"/>
          <w:kern w:val="0"/>
          <w:sz w:val="24"/>
          <w:lang w:eastAsia="zh-CN"/>
        </w:rPr>
        <w:t>响应文件</w:t>
      </w:r>
      <w:r>
        <w:rPr>
          <w:rFonts w:hint="eastAsia" w:ascii="宋体" w:cs="Arial"/>
          <w:kern w:val="0"/>
          <w:sz w:val="24"/>
        </w:rPr>
        <w:t>相互混装；</w:t>
      </w:r>
    </w:p>
    <w:p>
      <w:pPr>
        <w:widowControl/>
        <w:shd w:val="clear" w:color="auto" w:fill="FFFFFF"/>
        <w:snapToGrid w:val="0"/>
        <w:spacing w:line="360" w:lineRule="auto"/>
        <w:ind w:firstLine="480" w:firstLineChars="200"/>
        <w:rPr>
          <w:rFonts w:ascii="宋体" w:eastAsia="宋体" w:cs="宋体"/>
          <w:sz w:val="24"/>
        </w:rPr>
      </w:pPr>
      <w:r>
        <w:rPr>
          <w:rFonts w:hint="eastAsia" w:ascii="宋体" w:eastAsia="宋体" w:cs="宋体"/>
          <w:kern w:val="0"/>
          <w:sz w:val="24"/>
        </w:rPr>
        <w:t>⑹</w:t>
      </w:r>
      <w:r>
        <w:rPr>
          <w:rFonts w:hint="eastAsia" w:ascii="宋体" w:eastAsia="宋体" w:cs="宋体"/>
          <w:kern w:val="0"/>
          <w:sz w:val="24"/>
          <w:lang w:val="en-US" w:eastAsia="zh-CN"/>
        </w:rPr>
        <w:t xml:space="preserve"> </w:t>
      </w:r>
      <w:r>
        <w:rPr>
          <w:rFonts w:hint="eastAsia" w:ascii="宋体" w:eastAsia="宋体" w:cs="宋体"/>
          <w:kern w:val="0"/>
          <w:sz w:val="24"/>
        </w:rPr>
        <w:t>不同</w:t>
      </w:r>
      <w:r>
        <w:rPr>
          <w:rFonts w:hint="eastAsia" w:ascii="宋体" w:cs="宋体"/>
          <w:kern w:val="0"/>
          <w:sz w:val="24"/>
        </w:rPr>
        <w:t>投标人的投标保证金从同一单位或者个人的账户转出。</w:t>
      </w:r>
    </w:p>
    <w:p>
      <w:pPr>
        <w:spacing w:line="360" w:lineRule="auto"/>
        <w:rPr>
          <w:rFonts w:ascii="宋体" w:eastAsia="宋体" w:cs="宋体"/>
          <w:b/>
          <w:bCs/>
          <w:sz w:val="24"/>
        </w:rPr>
      </w:pPr>
      <w:r>
        <w:rPr>
          <w:rFonts w:hint="eastAsia" w:ascii="宋体" w:eastAsia="宋体" w:cs="宋体"/>
          <w:b/>
          <w:bCs/>
          <w:sz w:val="24"/>
          <w:lang w:eastAsia="zh-CN"/>
        </w:rPr>
        <w:t>三、</w:t>
      </w:r>
      <w:r>
        <w:rPr>
          <w:rFonts w:hint="eastAsia" w:ascii="宋体" w:eastAsia="宋体" w:cs="宋体"/>
          <w:b/>
          <w:bCs/>
          <w:sz w:val="24"/>
        </w:rPr>
        <w:t>对</w:t>
      </w:r>
      <w:r>
        <w:rPr>
          <w:rFonts w:hint="eastAsia" w:ascii="宋体" w:cs="宋体"/>
          <w:b/>
          <w:bCs/>
          <w:sz w:val="24"/>
          <w:lang w:eastAsia="zh-CN"/>
        </w:rPr>
        <w:t>磋商小组</w:t>
      </w:r>
      <w:r>
        <w:rPr>
          <w:rFonts w:hint="eastAsia" w:ascii="宋体" w:eastAsia="宋体" w:cs="宋体"/>
          <w:b/>
          <w:bCs/>
          <w:sz w:val="24"/>
        </w:rPr>
        <w:t>成员的纪律要求</w:t>
      </w:r>
    </w:p>
    <w:p>
      <w:pPr>
        <w:spacing w:line="360" w:lineRule="auto"/>
        <w:ind w:firstLine="480" w:firstLineChars="200"/>
        <w:rPr>
          <w:rFonts w:ascii="宋体" w:eastAsia="宋体" w:cs="宋体"/>
          <w:sz w:val="24"/>
        </w:rPr>
      </w:pPr>
      <w:r>
        <w:rPr>
          <w:rFonts w:hint="eastAsia" w:ascii="宋体" w:cs="宋体"/>
          <w:sz w:val="24"/>
          <w:lang w:eastAsia="zh-CN"/>
        </w:rPr>
        <w:t>磋商小组</w:t>
      </w:r>
      <w:r>
        <w:rPr>
          <w:rFonts w:hint="eastAsia" w:ascii="宋体" w:eastAsia="宋体" w:cs="宋体"/>
          <w:sz w:val="24"/>
        </w:rPr>
        <w:t>成员不得收受他人的财物或者其他好处，不得向他人透漏对</w:t>
      </w:r>
      <w:r>
        <w:rPr>
          <w:rFonts w:hint="eastAsia" w:ascii="宋体" w:cs="宋体"/>
          <w:sz w:val="24"/>
          <w:lang w:eastAsia="zh-CN"/>
        </w:rPr>
        <w:t>响应文件</w:t>
      </w:r>
      <w:r>
        <w:rPr>
          <w:rFonts w:hint="eastAsia" w:ascii="宋体" w:eastAsia="宋体" w:cs="宋体"/>
          <w:sz w:val="24"/>
        </w:rPr>
        <w:t>的评审和比较、中标候选人的推荐情况以及评标有关的其他情况。在评标活动中，</w:t>
      </w:r>
      <w:r>
        <w:rPr>
          <w:rFonts w:hint="eastAsia" w:ascii="宋体" w:cs="宋体"/>
          <w:sz w:val="24"/>
          <w:lang w:eastAsia="zh-CN"/>
        </w:rPr>
        <w:t>磋商小组</w:t>
      </w:r>
      <w:r>
        <w:rPr>
          <w:rFonts w:hint="eastAsia" w:ascii="宋体" w:eastAsia="宋体" w:cs="宋体"/>
          <w:sz w:val="24"/>
        </w:rPr>
        <w:t>成员不得擅离职守，影响评标程序正常进行，不得使用“评标办法”没有规定的评审因素和标准进行评标。</w:t>
      </w:r>
    </w:p>
    <w:p>
      <w:pPr>
        <w:spacing w:line="360" w:lineRule="auto"/>
        <w:rPr>
          <w:rFonts w:ascii="宋体" w:eastAsia="宋体" w:cs="宋体"/>
          <w:b/>
          <w:bCs/>
          <w:sz w:val="24"/>
        </w:rPr>
      </w:pPr>
      <w:r>
        <w:rPr>
          <w:rFonts w:hint="eastAsia" w:ascii="宋体" w:eastAsia="宋体" w:cs="宋体"/>
          <w:b/>
          <w:bCs/>
          <w:sz w:val="24"/>
          <w:lang w:eastAsia="zh-CN"/>
        </w:rPr>
        <w:t>四、</w:t>
      </w:r>
      <w:r>
        <w:rPr>
          <w:rFonts w:hint="eastAsia" w:ascii="宋体" w:eastAsia="宋体" w:cs="宋体"/>
          <w:b/>
          <w:bCs/>
          <w:sz w:val="24"/>
        </w:rPr>
        <w:t>对与评标活动有关的工作人员的纪律要求</w:t>
      </w:r>
    </w:p>
    <w:p>
      <w:pPr>
        <w:spacing w:line="360" w:lineRule="auto"/>
        <w:ind w:firstLine="480" w:firstLineChars="200"/>
        <w:rPr>
          <w:rFonts w:ascii="宋体" w:eastAsia="宋体" w:cs="宋体"/>
          <w:sz w:val="24"/>
        </w:rPr>
      </w:pPr>
      <w:r>
        <w:rPr>
          <w:rFonts w:hint="eastAsia" w:ascii="宋体" w:eastAsia="宋体" w:cs="宋体"/>
          <w:sz w:val="24"/>
        </w:rPr>
        <w:t>与评标活动有关的工作人员不得收受他人的财物或者其他好处，不得向他人透漏对</w:t>
      </w:r>
      <w:r>
        <w:rPr>
          <w:rFonts w:hint="eastAsia" w:ascii="宋体" w:cs="宋体"/>
          <w:sz w:val="24"/>
          <w:lang w:eastAsia="zh-CN"/>
        </w:rPr>
        <w:t>响应文件</w:t>
      </w:r>
      <w:r>
        <w:rPr>
          <w:rFonts w:hint="eastAsia" w:ascii="宋体" w:eastAsia="宋体" w:cs="宋体"/>
          <w:sz w:val="24"/>
        </w:rPr>
        <w:t>的评审和比较、中标候选人的推荐情况以及评标有关的其他情况。在评标活动中，与评标活动有关的工作人员不得擅离职守，影响评标程序正常进行。</w:t>
      </w:r>
    </w:p>
    <w:p/>
    <w:p>
      <w:pPr>
        <w:pStyle w:val="4"/>
        <w:jc w:val="center"/>
        <w:rPr>
          <w:rFonts w:cs="宋体"/>
          <w:sz w:val="24"/>
          <w:szCs w:val="24"/>
        </w:rPr>
      </w:pPr>
      <w:bookmarkStart w:id="12" w:name="_Toc2938"/>
      <w:r>
        <w:rPr>
          <w:rFonts w:ascii="Times New Roman" w:hAnsi="Times New Roman"/>
          <w:sz w:val="24"/>
          <w:szCs w:val="24"/>
        </w:rPr>
        <w:t>第</w:t>
      </w:r>
      <w:r>
        <w:rPr>
          <w:rFonts w:hint="eastAsia" w:ascii="Times New Roman" w:hAnsi="Times New Roman"/>
          <w:sz w:val="24"/>
          <w:szCs w:val="24"/>
          <w:lang w:eastAsia="zh-CN"/>
        </w:rPr>
        <w:t>十</w:t>
      </w:r>
      <w:r>
        <w:rPr>
          <w:rFonts w:ascii="Times New Roman" w:hAnsi="Times New Roman"/>
          <w:sz w:val="24"/>
          <w:szCs w:val="24"/>
        </w:rPr>
        <w:t>节</w:t>
      </w:r>
      <w:r>
        <w:rPr>
          <w:rFonts w:hint="eastAsia" w:ascii="Times New Roman" w:hAnsi="Times New Roman"/>
          <w:sz w:val="24"/>
          <w:szCs w:val="24"/>
          <w:lang w:val="en-US" w:eastAsia="zh-CN"/>
        </w:rPr>
        <w:t xml:space="preserve"> 本项目的有关信息</w:t>
      </w:r>
      <w:bookmarkEnd w:id="12"/>
    </w:p>
    <w:p>
      <w:pPr>
        <w:spacing w:line="360" w:lineRule="auto"/>
        <w:ind w:firstLine="480" w:firstLineChars="200"/>
        <w:rPr>
          <w:rFonts w:ascii="宋体" w:eastAsia="宋体" w:cs="宋体"/>
          <w:sz w:val="24"/>
        </w:rPr>
      </w:pPr>
      <w:r>
        <w:rPr>
          <w:rFonts w:hint="eastAsia" w:ascii="宋体" w:cs="宋体"/>
          <w:sz w:val="24"/>
          <w:lang w:eastAsia="zh-CN"/>
        </w:rPr>
        <w:t>一、本项目的有关信息，包括但不限于：磋商公告、更正公告（若有）、磋商文件、磋商文件的澄清或修改（若有）、中标公告、终止公告（若有）、废标公告（若有）等都将在磋商文件载明的指定媒体发布</w:t>
      </w:r>
      <w:r>
        <w:rPr>
          <w:rFonts w:hint="eastAsia" w:ascii="宋体" w:eastAsia="宋体" w:cs="宋体"/>
          <w:sz w:val="24"/>
        </w:rPr>
        <w:t>。</w:t>
      </w:r>
    </w:p>
    <w:p>
      <w:pPr>
        <w:spacing w:line="360" w:lineRule="auto"/>
        <w:ind w:firstLine="480" w:firstLineChars="200"/>
        <w:rPr>
          <w:rFonts w:ascii="宋体" w:eastAsia="宋体" w:cs="宋体"/>
          <w:b w:val="0"/>
          <w:bCs w:val="0"/>
          <w:sz w:val="24"/>
        </w:rPr>
      </w:pPr>
      <w:r>
        <w:rPr>
          <w:rFonts w:hint="eastAsia" w:ascii="宋体" w:cs="宋体"/>
          <w:b w:val="0"/>
          <w:bCs w:val="0"/>
          <w:sz w:val="24"/>
          <w:lang w:eastAsia="zh-CN"/>
        </w:rPr>
        <w:t>二</w:t>
      </w:r>
      <w:r>
        <w:rPr>
          <w:rFonts w:hint="eastAsia" w:ascii="宋体" w:eastAsia="宋体" w:cs="宋体"/>
          <w:b w:val="0"/>
          <w:bCs w:val="0"/>
          <w:sz w:val="24"/>
          <w:lang w:eastAsia="zh-CN"/>
        </w:rPr>
        <w:t>、</w:t>
      </w:r>
      <w:r>
        <w:rPr>
          <w:rFonts w:hint="eastAsia" w:ascii="宋体" w:cs="宋体"/>
          <w:b w:val="0"/>
          <w:bCs w:val="0"/>
          <w:sz w:val="24"/>
          <w:lang w:eastAsia="zh-CN"/>
        </w:rPr>
        <w:t>指定媒体</w:t>
      </w:r>
      <w:r>
        <w:rPr>
          <w:rFonts w:hint="eastAsia" w:asciiTheme="minorEastAsia" w:hAnsiTheme="minorEastAsia" w:eastAsiaTheme="minorEastAsia" w:cstheme="minorEastAsia"/>
          <w:sz w:val="24"/>
        </w:rPr>
        <w:t>：见投标人须知前附表</w:t>
      </w:r>
      <w:r>
        <w:rPr>
          <w:rFonts w:hint="eastAsia" w:ascii="宋体" w:eastAsia="宋体" w:cs="宋体"/>
          <w:b w:val="0"/>
          <w:bCs w:val="0"/>
          <w:sz w:val="24"/>
        </w:rPr>
        <w:t>。</w:t>
      </w:r>
    </w:p>
    <w:p>
      <w:pPr>
        <w:pStyle w:val="10"/>
        <w:ind w:firstLine="480" w:firstLineChars="200"/>
        <w:rPr>
          <w:rFonts w:hint="eastAsia" w:eastAsia="宋体" w:cs="宋体"/>
          <w:color w:val="000000"/>
          <w:kern w:val="0"/>
          <w:sz w:val="24"/>
          <w:lang w:eastAsia="zh-CN"/>
        </w:rPr>
      </w:pPr>
      <w:r>
        <w:rPr>
          <w:rFonts w:hint="eastAsia" w:cs="宋体"/>
          <w:b w:val="0"/>
          <w:bCs w:val="0"/>
          <w:sz w:val="24"/>
          <w:lang w:eastAsia="zh-CN"/>
        </w:rPr>
        <w:t>三、本项目的潜在投标人或投标人应随时关注指定媒体，否则产生不利后果由其自行承担。</w:t>
      </w: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13" w:name="_Toc8460"/>
      <w:r>
        <w:rPr>
          <w:rFonts w:hint="eastAsia" w:ascii="黑体" w:eastAsia="黑体" w:cs="黑体"/>
          <w:sz w:val="24"/>
        </w:rPr>
        <w:t>第</w:t>
      </w:r>
      <w:r>
        <w:rPr>
          <w:rFonts w:hint="eastAsia" w:ascii="黑体" w:eastAsia="黑体" w:cs="黑体"/>
          <w:sz w:val="24"/>
          <w:lang w:eastAsia="zh-CN"/>
        </w:rPr>
        <w:t>三</w:t>
      </w:r>
      <w:r>
        <w:rPr>
          <w:rFonts w:hint="eastAsia" w:ascii="黑体" w:eastAsia="黑体" w:cs="黑体"/>
          <w:sz w:val="24"/>
        </w:rPr>
        <w:t>章  评标办法</w:t>
      </w:r>
      <w:bookmarkEnd w:id="13"/>
    </w:p>
    <w:p>
      <w:pPr>
        <w:pStyle w:val="4"/>
        <w:jc w:val="center"/>
        <w:rPr>
          <w:rFonts w:cs="宋体"/>
          <w:sz w:val="24"/>
          <w:szCs w:val="24"/>
        </w:rPr>
      </w:pPr>
      <w:bookmarkStart w:id="14" w:name="_Toc2068"/>
      <w:r>
        <w:rPr>
          <w:rFonts w:ascii="Times New Roman" w:hAnsi="Times New Roman"/>
          <w:sz w:val="24"/>
          <w:szCs w:val="24"/>
        </w:rPr>
        <w:t>第一节</w:t>
      </w:r>
      <w:r>
        <w:rPr>
          <w:rFonts w:hint="eastAsia" w:ascii="Times New Roman" w:hAnsi="Times New Roman"/>
          <w:sz w:val="24"/>
          <w:szCs w:val="24"/>
          <w:lang w:val="en-US" w:eastAsia="zh-CN"/>
        </w:rPr>
        <w:t xml:space="preserve"> </w:t>
      </w:r>
      <w:r>
        <w:rPr>
          <w:rFonts w:ascii="宋体" w:eastAsia="宋体" w:cs="宋体"/>
          <w:bCs/>
          <w:color w:val="000000"/>
          <w:sz w:val="24"/>
          <w:szCs w:val="24"/>
        </w:rPr>
        <w:t>评标方法</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Arial"/>
          <w:kern w:val="0"/>
          <w:sz w:val="24"/>
        </w:rPr>
      </w:pPr>
      <w:r>
        <w:rPr>
          <w:rFonts w:hint="eastAsia" w:ascii="宋体" w:cs="Arial"/>
          <w:kern w:val="0"/>
          <w:sz w:val="24"/>
          <w:lang w:eastAsia="zh-CN"/>
        </w:rPr>
        <w:t>磋商小组</w:t>
      </w:r>
      <w:r>
        <w:rPr>
          <w:rFonts w:hint="eastAsia" w:ascii="宋体" w:cs="Arial"/>
          <w:kern w:val="0"/>
          <w:sz w:val="24"/>
        </w:rPr>
        <w:t>对满足</w:t>
      </w:r>
      <w:r>
        <w:rPr>
          <w:rFonts w:hint="eastAsia" w:ascii="宋体" w:cs="Arial"/>
          <w:kern w:val="0"/>
          <w:sz w:val="24"/>
          <w:lang w:eastAsia="zh-CN"/>
        </w:rPr>
        <w:t>磋商文件</w:t>
      </w:r>
      <w:r>
        <w:rPr>
          <w:rFonts w:hint="eastAsia" w:ascii="宋体" w:cs="Arial"/>
          <w:kern w:val="0"/>
          <w:sz w:val="24"/>
        </w:rPr>
        <w:t>实质性要求的</w:t>
      </w:r>
      <w:r>
        <w:rPr>
          <w:rFonts w:hint="eastAsia" w:ascii="宋体" w:cs="Arial"/>
          <w:kern w:val="0"/>
          <w:sz w:val="24"/>
          <w:lang w:eastAsia="zh-CN"/>
        </w:rPr>
        <w:t>响应文件</w:t>
      </w:r>
      <w:r>
        <w:rPr>
          <w:rFonts w:hint="eastAsia" w:ascii="宋体" w:cs="Arial"/>
          <w:kern w:val="0"/>
          <w:sz w:val="24"/>
        </w:rPr>
        <w:t>，按照本节规定的评审标准进行评审</w:t>
      </w:r>
      <w:r>
        <w:rPr>
          <w:rFonts w:hint="eastAsia" w:asciiTheme="minorEastAsia" w:hAnsiTheme="minorEastAsia" w:eastAsiaTheme="minorEastAsia" w:cstheme="minorEastAsia"/>
          <w:kern w:val="0"/>
          <w:sz w:val="24"/>
        </w:rPr>
        <w:t>，并按得分由高到低顺序推荐</w:t>
      </w:r>
      <w:r>
        <w:rPr>
          <w:rFonts w:hint="eastAsia" w:asciiTheme="minorEastAsia" w:hAnsiTheme="minorEastAsia" w:eastAsiaTheme="minorEastAsia" w:cstheme="minorEastAsia"/>
          <w:kern w:val="0"/>
          <w:sz w:val="24"/>
          <w:lang w:eastAsia="zh-CN"/>
        </w:rPr>
        <w:t>中标候选人</w:t>
      </w:r>
      <w:r>
        <w:rPr>
          <w:rFonts w:hint="eastAsia" w:ascii="宋体" w:cs="Arial"/>
          <w:kern w:val="0"/>
          <w:sz w:val="24"/>
        </w:rPr>
        <w:t>。评标中各评委若发生意见分歧，以少数服从多数原则确定。</w:t>
      </w:r>
    </w:p>
    <w:p/>
    <w:p>
      <w:pPr>
        <w:pStyle w:val="4"/>
        <w:jc w:val="center"/>
        <w:rPr>
          <w:rFonts w:cs="宋体"/>
          <w:sz w:val="24"/>
          <w:szCs w:val="24"/>
        </w:rPr>
      </w:pPr>
      <w:bookmarkStart w:id="15" w:name="_Toc27500"/>
      <w:r>
        <w:rPr>
          <w:rFonts w:ascii="Times New Roman" w:hAnsi="Times New Roman"/>
          <w:sz w:val="24"/>
          <w:szCs w:val="24"/>
        </w:rPr>
        <w:t>第二节</w:t>
      </w:r>
      <w:r>
        <w:rPr>
          <w:rFonts w:hint="eastAsia" w:ascii="Times New Roman" w:hAnsi="Times New Roman"/>
          <w:sz w:val="24"/>
          <w:szCs w:val="24"/>
          <w:lang w:val="en-US" w:eastAsia="zh-CN"/>
        </w:rPr>
        <w:t xml:space="preserve"> </w:t>
      </w:r>
      <w:r>
        <w:rPr>
          <w:rFonts w:ascii="宋体" w:eastAsia="宋体" w:cs="宋体"/>
          <w:bCs/>
          <w:color w:val="000000"/>
          <w:sz w:val="24"/>
          <w:szCs w:val="24"/>
        </w:rPr>
        <w:t>评标标准</w:t>
      </w:r>
      <w:bookmarkEnd w:id="15"/>
    </w:p>
    <w:p>
      <w:pPr>
        <w:pStyle w:val="12"/>
        <w:keepNext w:val="0"/>
        <w:keepLines w:val="0"/>
        <w:pageBreakBefore w:val="0"/>
        <w:widowControl w:val="0"/>
        <w:kinsoku/>
        <w:wordWrap/>
        <w:overflowPunct/>
        <w:topLinePunct w:val="0"/>
        <w:autoSpaceDE/>
        <w:autoSpaceDN/>
        <w:bidi w:val="0"/>
        <w:adjustRightInd/>
        <w:ind w:firstLine="480" w:firstLineChars="200"/>
        <w:jc w:val="left"/>
        <w:textAlignment w:val="auto"/>
        <w:rPr>
          <w:rFonts w:ascii="宋体" w:eastAsia="宋体" w:cs="宋体"/>
          <w:color w:val="000000"/>
          <w:sz w:val="24"/>
          <w:szCs w:val="24"/>
        </w:rPr>
      </w:pPr>
      <w:r>
        <w:rPr>
          <w:rFonts w:hint="eastAsia" w:ascii="宋体" w:eastAsia="宋体" w:cs="宋体"/>
          <w:color w:val="000000"/>
          <w:sz w:val="24"/>
          <w:szCs w:val="24"/>
        </w:rPr>
        <w:t>根据评分法最大限度的满足</w:t>
      </w:r>
      <w:r>
        <w:rPr>
          <w:rFonts w:hint="eastAsia" w:ascii="宋体" w:cs="宋体"/>
          <w:color w:val="000000"/>
          <w:sz w:val="24"/>
          <w:szCs w:val="24"/>
          <w:lang w:eastAsia="zh-CN"/>
        </w:rPr>
        <w:t>磋商文件</w:t>
      </w:r>
      <w:r>
        <w:rPr>
          <w:rFonts w:hint="eastAsia" w:ascii="宋体" w:eastAsia="宋体" w:cs="宋体"/>
          <w:color w:val="000000"/>
          <w:sz w:val="24"/>
          <w:szCs w:val="24"/>
        </w:rPr>
        <w:t>中规定的各项综合评价的投标，且综合得分高低确定</w:t>
      </w:r>
      <w:r>
        <w:rPr>
          <w:rFonts w:hint="eastAsia" w:ascii="宋体" w:eastAsia="宋体" w:cs="宋体"/>
          <w:b/>
          <w:bCs/>
          <w:color w:val="000000"/>
          <w:sz w:val="24"/>
          <w:szCs w:val="24"/>
        </w:rPr>
        <w:t>中标候选人顺序排名</w:t>
      </w:r>
      <w:r>
        <w:rPr>
          <w:rFonts w:hint="eastAsia" w:ascii="宋体" w:eastAsia="宋体" w:cs="宋体"/>
          <w:color w:val="000000"/>
          <w:sz w:val="24"/>
          <w:szCs w:val="24"/>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b w:val="0"/>
          <w:bCs w:val="0"/>
          <w:kern w:val="0"/>
          <w:sz w:val="24"/>
          <w:lang w:val="en-US" w:eastAsia="zh-CN"/>
        </w:rPr>
        <w:t>2</w:t>
      </w:r>
      <w:r>
        <w:rPr>
          <w:rFonts w:hint="eastAsia" w:asciiTheme="minorEastAsia" w:hAnsiTheme="minorEastAsia" w:eastAsiaTheme="minorEastAsia" w:cstheme="minorEastAsia"/>
          <w:b w:val="0"/>
          <w:bCs w:val="0"/>
          <w:kern w:val="0"/>
          <w:sz w:val="24"/>
        </w:rPr>
        <w:t>.1</w:t>
      </w:r>
      <w:r>
        <w:rPr>
          <w:rFonts w:hint="eastAsia" w:asciiTheme="minorEastAsia" w:hAnsiTheme="minorEastAsia" w:eastAsiaTheme="minorEastAsia" w:cstheme="minorEastAsia"/>
          <w:b w:val="0"/>
          <w:bCs w:val="0"/>
          <w:kern w:val="0"/>
          <w:sz w:val="24"/>
          <w:lang w:val="en-US" w:eastAsia="zh-CN"/>
        </w:rPr>
        <w:t xml:space="preserve"> </w:t>
      </w:r>
      <w:r>
        <w:rPr>
          <w:rFonts w:hint="eastAsia" w:asciiTheme="minorEastAsia" w:hAnsiTheme="minorEastAsia" w:eastAsiaTheme="minorEastAsia" w:cstheme="minorEastAsia"/>
          <w:b w:val="0"/>
          <w:bCs w:val="0"/>
          <w:kern w:val="0"/>
          <w:sz w:val="24"/>
        </w:rPr>
        <w:t>有效性审查：评审因素和评审标准见《有效性审查标准》。</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b w:val="0"/>
          <w:bCs w:val="0"/>
          <w:kern w:val="0"/>
          <w:sz w:val="24"/>
          <w:lang w:val="en-US" w:eastAsia="zh-CN"/>
        </w:rPr>
        <w:t>2</w:t>
      </w:r>
      <w:r>
        <w:rPr>
          <w:rFonts w:hint="eastAsia" w:asciiTheme="minorEastAsia" w:hAnsiTheme="minorEastAsia" w:eastAsiaTheme="minorEastAsia" w:cstheme="minorEastAsia"/>
          <w:b w:val="0"/>
          <w:bCs w:val="0"/>
          <w:kern w:val="0"/>
          <w:sz w:val="24"/>
        </w:rPr>
        <w:t>.2 资格审查标准：评审因素和评审标准见《资格审查标准》。</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b w:val="0"/>
          <w:bCs w:val="0"/>
          <w:kern w:val="0"/>
          <w:sz w:val="24"/>
          <w:lang w:val="en-US" w:eastAsia="zh-CN"/>
        </w:rPr>
        <w:t>2</w:t>
      </w:r>
      <w:r>
        <w:rPr>
          <w:rFonts w:hint="eastAsia" w:asciiTheme="minorEastAsia" w:hAnsiTheme="minorEastAsia" w:eastAsiaTheme="minorEastAsia" w:cstheme="minorEastAsia"/>
          <w:b w:val="0"/>
          <w:bCs w:val="0"/>
          <w:kern w:val="0"/>
          <w:sz w:val="24"/>
        </w:rPr>
        <w:t>.3 完备性及符合性审查标准：评审因素和评审标准见《完备性及符合性审查标准》。</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b w:val="0"/>
          <w:bCs w:val="0"/>
          <w:kern w:val="0"/>
          <w:sz w:val="24"/>
          <w:lang w:val="en-US" w:eastAsia="zh-CN"/>
        </w:rPr>
        <w:t>2</w:t>
      </w:r>
      <w:r>
        <w:rPr>
          <w:rFonts w:hint="eastAsia" w:asciiTheme="minorEastAsia" w:hAnsiTheme="minorEastAsia" w:eastAsiaTheme="minorEastAsia" w:cstheme="minorEastAsia"/>
          <w:b w:val="0"/>
          <w:bCs w:val="0"/>
          <w:kern w:val="0"/>
          <w:sz w:val="24"/>
        </w:rPr>
        <w:t>.4 详细评审标准：</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color w:val="000000"/>
          <w:sz w:val="24"/>
        </w:rPr>
        <w:t>⑴</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 w:val="0"/>
          <w:bCs w:val="0"/>
          <w:kern w:val="0"/>
          <w:sz w:val="24"/>
        </w:rPr>
        <w:t>技术详细评审标准：评审因素和评审标准见《技术标详细评审标准》。</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color w:val="000000"/>
          <w:sz w:val="24"/>
        </w:rPr>
        <w:t>⑵</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 w:val="0"/>
          <w:bCs w:val="0"/>
          <w:kern w:val="0"/>
          <w:sz w:val="24"/>
        </w:rPr>
        <w:t>投标报价评分标准：</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val="0"/>
          <w:kern w:val="0"/>
          <w:sz w:val="24"/>
        </w:rPr>
      </w:pPr>
      <w:r>
        <w:rPr>
          <w:rFonts w:hint="eastAsia" w:ascii="宋体" w:hAnsi="宋体" w:eastAsia="宋体" w:cs="宋体"/>
          <w:b w:val="0"/>
          <w:bCs w:val="0"/>
          <w:kern w:val="0"/>
          <w:sz w:val="24"/>
        </w:rPr>
        <w:t>①</w:t>
      </w:r>
      <w:r>
        <w:rPr>
          <w:rFonts w:hint="eastAsia" w:ascii="宋体" w:hAnsi="宋体" w:eastAsia="宋体" w:cs="宋体"/>
          <w:b w:val="0"/>
          <w:bCs w:val="0"/>
          <w:kern w:val="0"/>
          <w:sz w:val="24"/>
          <w:lang w:val="en-US" w:eastAsia="zh-CN"/>
        </w:rPr>
        <w:t xml:space="preserve"> </w:t>
      </w:r>
      <w:r>
        <w:rPr>
          <w:rFonts w:hint="eastAsia" w:asciiTheme="minorEastAsia" w:hAnsiTheme="minorEastAsia" w:eastAsiaTheme="minorEastAsia" w:cstheme="minorEastAsia"/>
          <w:b w:val="0"/>
          <w:bCs w:val="0"/>
          <w:kern w:val="0"/>
          <w:sz w:val="24"/>
        </w:rPr>
        <w:t>分值构成及权重：见评标办法前附表。</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val="0"/>
          <w:kern w:val="0"/>
          <w:sz w:val="24"/>
        </w:rPr>
      </w:pPr>
      <w:r>
        <w:rPr>
          <w:rFonts w:hint="eastAsia" w:ascii="宋体" w:hAnsi="宋体" w:eastAsia="宋体" w:cs="宋体"/>
          <w:b w:val="0"/>
          <w:bCs w:val="0"/>
          <w:kern w:val="0"/>
          <w:sz w:val="24"/>
        </w:rPr>
        <w:t>②</w:t>
      </w:r>
      <w:r>
        <w:rPr>
          <w:rFonts w:hint="eastAsia" w:ascii="宋体" w:hAnsi="宋体" w:eastAsia="宋体" w:cs="宋体"/>
          <w:b w:val="0"/>
          <w:bCs w:val="0"/>
          <w:kern w:val="0"/>
          <w:sz w:val="24"/>
          <w:lang w:val="en-US" w:eastAsia="zh-CN"/>
        </w:rPr>
        <w:t xml:space="preserve"> </w:t>
      </w:r>
      <w:r>
        <w:rPr>
          <w:rFonts w:hint="eastAsia" w:asciiTheme="minorEastAsia" w:hAnsiTheme="minorEastAsia" w:eastAsiaTheme="minorEastAsia" w:cstheme="minorEastAsia"/>
          <w:b w:val="0"/>
          <w:bCs w:val="0"/>
          <w:kern w:val="0"/>
          <w:sz w:val="24"/>
        </w:rPr>
        <w:t>评标基准价计算：见评标办法前附表。</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val="0"/>
          <w:kern w:val="0"/>
          <w:sz w:val="24"/>
        </w:rPr>
      </w:pPr>
      <w:r>
        <w:rPr>
          <w:rFonts w:hint="eastAsia" w:ascii="宋体" w:hAnsi="宋体" w:eastAsia="宋体" w:cs="宋体"/>
          <w:b w:val="0"/>
          <w:bCs w:val="0"/>
          <w:kern w:val="0"/>
          <w:sz w:val="24"/>
        </w:rPr>
        <w:t>③</w:t>
      </w:r>
      <w:r>
        <w:rPr>
          <w:rFonts w:hint="eastAsia" w:ascii="宋体" w:hAnsi="宋体" w:eastAsia="宋体" w:cs="宋体"/>
          <w:b w:val="0"/>
          <w:bCs w:val="0"/>
          <w:kern w:val="0"/>
          <w:sz w:val="24"/>
          <w:lang w:val="en-US" w:eastAsia="zh-CN"/>
        </w:rPr>
        <w:t xml:space="preserve"> </w:t>
      </w:r>
      <w:r>
        <w:rPr>
          <w:rFonts w:hint="eastAsia" w:asciiTheme="minorEastAsia" w:hAnsiTheme="minorEastAsia" w:eastAsiaTheme="minorEastAsia" w:cstheme="minorEastAsia"/>
          <w:b w:val="0"/>
          <w:bCs w:val="0"/>
          <w:kern w:val="0"/>
          <w:sz w:val="24"/>
        </w:rPr>
        <w:t>投标报价的偏差率计算：见评标办法前附表。</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val="0"/>
          <w:kern w:val="0"/>
          <w:sz w:val="24"/>
          <w:lang w:eastAsia="zh-CN"/>
        </w:rPr>
      </w:pPr>
      <w:r>
        <w:rPr>
          <w:rFonts w:hint="eastAsia" w:ascii="宋体" w:hAnsi="宋体" w:eastAsia="宋体" w:cs="宋体"/>
          <w:b w:val="0"/>
          <w:bCs w:val="0"/>
          <w:kern w:val="0"/>
          <w:sz w:val="24"/>
        </w:rPr>
        <w:t>④</w:t>
      </w:r>
      <w:r>
        <w:rPr>
          <w:rFonts w:hint="eastAsia" w:ascii="宋体" w:hAnsi="宋体" w:eastAsia="宋体" w:cs="宋体"/>
          <w:b w:val="0"/>
          <w:bCs w:val="0"/>
          <w:kern w:val="0"/>
          <w:sz w:val="24"/>
          <w:lang w:val="en-US" w:eastAsia="zh-CN"/>
        </w:rPr>
        <w:t xml:space="preserve"> </w:t>
      </w:r>
      <w:r>
        <w:rPr>
          <w:rFonts w:hint="eastAsia" w:asciiTheme="minorEastAsia" w:hAnsiTheme="minorEastAsia" w:eastAsiaTheme="minorEastAsia" w:cstheme="minorEastAsia"/>
          <w:b w:val="0"/>
          <w:bCs w:val="0"/>
          <w:kern w:val="0"/>
          <w:sz w:val="24"/>
        </w:rPr>
        <w:t>投标报价得分的计算：见评标办法前附表。</w:t>
      </w:r>
    </w:p>
    <w:p/>
    <w:p>
      <w:pPr>
        <w:pStyle w:val="4"/>
        <w:jc w:val="center"/>
        <w:rPr>
          <w:rFonts w:cs="宋体"/>
          <w:sz w:val="24"/>
          <w:szCs w:val="24"/>
        </w:rPr>
      </w:pPr>
      <w:bookmarkStart w:id="16" w:name="_Toc2311"/>
      <w:r>
        <w:rPr>
          <w:rFonts w:ascii="Times New Roman" w:hAnsi="Times New Roman"/>
          <w:sz w:val="24"/>
          <w:szCs w:val="24"/>
        </w:rPr>
        <w:t>第三节</w:t>
      </w:r>
      <w:r>
        <w:rPr>
          <w:rFonts w:hint="eastAsia" w:ascii="Times New Roman" w:hAnsi="Times New Roman"/>
          <w:sz w:val="24"/>
          <w:szCs w:val="24"/>
          <w:lang w:val="en-US" w:eastAsia="zh-CN"/>
        </w:rPr>
        <w:t xml:space="preserve"> </w:t>
      </w:r>
      <w:r>
        <w:rPr>
          <w:rFonts w:ascii="宋体" w:eastAsia="宋体" w:cs="宋体"/>
          <w:bCs/>
          <w:color w:val="000000"/>
          <w:sz w:val="24"/>
          <w:szCs w:val="24"/>
        </w:rPr>
        <w:t>评标程序</w:t>
      </w:r>
      <w:bookmarkEnd w:id="16"/>
    </w:p>
    <w:p>
      <w:pPr>
        <w:tabs>
          <w:tab w:val="left" w:pos="210"/>
        </w:tabs>
        <w:spacing w:line="360" w:lineRule="auto"/>
        <w:ind w:firstLine="480" w:firstLineChars="200"/>
        <w:jc w:val="left"/>
        <w:rPr>
          <w:rFonts w:ascii="宋体" w:cs="Arial"/>
          <w:kern w:val="0"/>
          <w:sz w:val="24"/>
        </w:rPr>
      </w:pPr>
      <w:r>
        <w:rPr>
          <w:rFonts w:hint="eastAsia" w:ascii="宋体" w:cs="Arial"/>
          <w:kern w:val="0"/>
          <w:sz w:val="24"/>
        </w:rPr>
        <w:t>评标活动将按以下步骤进行：评标准备，资格审查，完备性及符合性审查，详细评审，澄清、说明或补正，推荐</w:t>
      </w:r>
      <w:r>
        <w:rPr>
          <w:rFonts w:hint="eastAsia" w:ascii="宋体" w:cs="Arial"/>
          <w:kern w:val="0"/>
          <w:sz w:val="24"/>
          <w:lang w:eastAsia="zh-CN"/>
        </w:rPr>
        <w:t>中标</w:t>
      </w:r>
      <w:r>
        <w:rPr>
          <w:rFonts w:hint="eastAsia" w:ascii="宋体" w:cs="Arial"/>
          <w:kern w:val="0"/>
          <w:sz w:val="24"/>
        </w:rPr>
        <w:t>候选人及提交评标报告。</w:t>
      </w:r>
    </w:p>
    <w:p/>
    <w:p>
      <w:pPr>
        <w:pStyle w:val="4"/>
        <w:jc w:val="center"/>
        <w:rPr>
          <w:rFonts w:cs="宋体"/>
          <w:sz w:val="24"/>
          <w:szCs w:val="24"/>
        </w:rPr>
      </w:pPr>
      <w:bookmarkStart w:id="17" w:name="_Toc26241"/>
      <w:r>
        <w:rPr>
          <w:rFonts w:cs="宋体"/>
          <w:sz w:val="24"/>
          <w:szCs w:val="24"/>
        </w:rPr>
        <w:t xml:space="preserve">第四节 </w:t>
      </w:r>
      <w:r>
        <w:rPr>
          <w:rFonts w:cs="宋体"/>
          <w:bCs/>
          <w:color w:val="000000"/>
          <w:sz w:val="24"/>
          <w:szCs w:val="24"/>
        </w:rPr>
        <w:t>评标准备</w:t>
      </w:r>
      <w:bookmarkEnd w:id="17"/>
    </w:p>
    <w:p>
      <w:pPr>
        <w:widowControl/>
        <w:shd w:val="clear" w:color="auto" w:fill="FFFFFF"/>
        <w:snapToGrid w:val="0"/>
        <w:spacing w:line="360" w:lineRule="auto"/>
        <w:ind w:firstLine="480" w:firstLineChars="200"/>
        <w:rPr>
          <w:rFonts w:ascii="宋体" w:eastAsia="宋体" w:cs="宋体"/>
          <w:b w:val="0"/>
          <w:bCs w:val="0"/>
          <w:kern w:val="0"/>
          <w:sz w:val="24"/>
        </w:rPr>
      </w:pPr>
      <w:r>
        <w:rPr>
          <w:rFonts w:hint="eastAsia" w:ascii="宋体" w:eastAsia="宋体" w:cs="宋体"/>
          <w:b w:val="0"/>
          <w:bCs w:val="0"/>
          <w:kern w:val="0"/>
          <w:sz w:val="24"/>
        </w:rPr>
        <w:t xml:space="preserve">4.1 </w:t>
      </w:r>
      <w:r>
        <w:rPr>
          <w:rFonts w:hint="eastAsia" w:ascii="宋体" w:cs="宋体"/>
          <w:b w:val="0"/>
          <w:bCs w:val="0"/>
          <w:kern w:val="0"/>
          <w:sz w:val="24"/>
          <w:lang w:eastAsia="zh-CN"/>
        </w:rPr>
        <w:t>磋商小组</w:t>
      </w:r>
      <w:r>
        <w:rPr>
          <w:rFonts w:hint="eastAsia" w:ascii="宋体" w:eastAsia="宋体" w:cs="宋体"/>
          <w:b w:val="0"/>
          <w:bCs w:val="0"/>
          <w:kern w:val="0"/>
          <w:sz w:val="24"/>
        </w:rPr>
        <w:t>成员签到</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lang w:eastAsia="zh-CN"/>
        </w:rPr>
      </w:pPr>
      <w:r>
        <w:rPr>
          <w:rFonts w:hint="eastAsia" w:asciiTheme="minorEastAsia" w:hAnsiTheme="minorEastAsia" w:eastAsiaTheme="minorEastAsia" w:cstheme="minorEastAsia"/>
          <w:color w:val="000000"/>
          <w:sz w:val="24"/>
        </w:rPr>
        <w:t>⑴</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 w:val="0"/>
          <w:bCs w:val="0"/>
          <w:kern w:val="0"/>
          <w:sz w:val="24"/>
          <w:lang w:eastAsia="zh-CN"/>
        </w:rPr>
        <w:t>磋商小组</w:t>
      </w:r>
      <w:r>
        <w:rPr>
          <w:rFonts w:hint="eastAsia" w:asciiTheme="minorEastAsia" w:hAnsiTheme="minorEastAsia" w:eastAsiaTheme="minorEastAsia" w:cstheme="minorEastAsia"/>
          <w:b w:val="0"/>
          <w:bCs w:val="0"/>
          <w:kern w:val="0"/>
          <w:sz w:val="24"/>
        </w:rPr>
        <w:t>成员到达评标现场时应当在签到表上签到以证明其出席</w:t>
      </w:r>
      <w:r>
        <w:rPr>
          <w:rFonts w:hint="eastAsia" w:asciiTheme="minorEastAsia" w:hAnsiTheme="minorEastAsia" w:eastAsiaTheme="minorEastAsia" w:cstheme="minorEastAsia"/>
          <w:b w:val="0"/>
          <w:bCs w:val="0"/>
          <w:kern w:val="0"/>
          <w:sz w:val="24"/>
          <w:lang w:eastAsia="zh-CN"/>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lang w:eastAsia="zh-CN"/>
        </w:rPr>
      </w:pPr>
      <w:r>
        <w:rPr>
          <w:rFonts w:hint="eastAsia" w:asciiTheme="minorEastAsia" w:hAnsiTheme="minorEastAsia" w:eastAsiaTheme="minorEastAsia" w:cstheme="minorEastAsia"/>
          <w:color w:val="000000"/>
          <w:sz w:val="24"/>
        </w:rPr>
        <w:t>⑵</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 w:val="0"/>
          <w:bCs w:val="0"/>
          <w:kern w:val="0"/>
          <w:sz w:val="24"/>
          <w:lang w:eastAsia="zh-CN"/>
        </w:rPr>
        <w:t>磋商小组</w:t>
      </w:r>
      <w:r>
        <w:rPr>
          <w:rFonts w:hint="eastAsia" w:asciiTheme="minorEastAsia" w:hAnsiTheme="minorEastAsia" w:eastAsiaTheme="minorEastAsia" w:cstheme="minorEastAsia"/>
          <w:b w:val="0"/>
          <w:bCs w:val="0"/>
          <w:kern w:val="0"/>
          <w:sz w:val="24"/>
        </w:rPr>
        <w:t>的分工</w:t>
      </w:r>
      <w:r>
        <w:rPr>
          <w:rFonts w:hint="eastAsia" w:asciiTheme="minorEastAsia" w:hAnsiTheme="minorEastAsia" w:eastAsiaTheme="minorEastAsia" w:cstheme="minorEastAsia"/>
          <w:b w:val="0"/>
          <w:bCs w:val="0"/>
          <w:kern w:val="0"/>
          <w:sz w:val="24"/>
          <w:lang w:eastAsia="zh-CN"/>
        </w:rPr>
        <w:t>。</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val="0"/>
          <w:kern w:val="0"/>
          <w:sz w:val="24"/>
          <w:lang w:eastAsia="zh-CN"/>
        </w:rPr>
      </w:pPr>
      <w:r>
        <w:rPr>
          <w:rFonts w:hint="eastAsia" w:ascii="宋体" w:hAnsi="宋体" w:eastAsia="宋体" w:cs="宋体"/>
          <w:b w:val="0"/>
          <w:bCs w:val="0"/>
          <w:kern w:val="0"/>
          <w:sz w:val="24"/>
        </w:rPr>
        <w:t>①</w:t>
      </w:r>
      <w:r>
        <w:rPr>
          <w:rFonts w:hint="eastAsia" w:ascii="宋体" w:hAnsi="宋体" w:eastAsia="宋体" w:cs="宋体"/>
          <w:b w:val="0"/>
          <w:bCs w:val="0"/>
          <w:kern w:val="0"/>
          <w:sz w:val="24"/>
          <w:lang w:val="en-US" w:eastAsia="zh-CN"/>
        </w:rPr>
        <w:t xml:space="preserve"> </w:t>
      </w:r>
      <w:r>
        <w:rPr>
          <w:rFonts w:hint="eastAsia" w:asciiTheme="minorEastAsia" w:hAnsiTheme="minorEastAsia" w:eastAsiaTheme="minorEastAsia" w:cstheme="minorEastAsia"/>
          <w:b w:val="0"/>
          <w:bCs w:val="0"/>
          <w:kern w:val="0"/>
          <w:sz w:val="24"/>
          <w:lang w:eastAsia="zh-CN"/>
        </w:rPr>
        <w:t>磋商小组</w:t>
      </w:r>
      <w:r>
        <w:rPr>
          <w:rFonts w:hint="eastAsia" w:asciiTheme="minorEastAsia" w:hAnsiTheme="minorEastAsia" w:eastAsiaTheme="minorEastAsia" w:cstheme="minorEastAsia"/>
          <w:b w:val="0"/>
          <w:bCs w:val="0"/>
          <w:kern w:val="0"/>
          <w:sz w:val="24"/>
        </w:rPr>
        <w:t>首先推选一名</w:t>
      </w:r>
      <w:r>
        <w:rPr>
          <w:rFonts w:hint="eastAsia" w:asciiTheme="minorEastAsia" w:hAnsiTheme="minorEastAsia" w:eastAsiaTheme="minorEastAsia" w:cstheme="minorEastAsia"/>
          <w:kern w:val="0"/>
          <w:sz w:val="24"/>
          <w:lang w:eastAsia="zh-CN"/>
        </w:rPr>
        <w:t>磋商小组组长</w:t>
      </w:r>
      <w:r>
        <w:rPr>
          <w:rFonts w:hint="eastAsia" w:asciiTheme="minorEastAsia" w:hAnsiTheme="minorEastAsia" w:eastAsiaTheme="minorEastAsia" w:cstheme="minorEastAsia"/>
          <w:b w:val="0"/>
          <w:bCs w:val="0"/>
          <w:kern w:val="0"/>
          <w:sz w:val="24"/>
          <w:lang w:eastAsia="zh-CN"/>
        </w:rPr>
        <w:t>。</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lang w:eastAsia="zh-CN"/>
        </w:rPr>
      </w:pPr>
      <w:r>
        <w:rPr>
          <w:rFonts w:hint="eastAsia" w:ascii="宋体" w:hAnsi="宋体" w:eastAsia="宋体" w:cs="宋体"/>
          <w:b w:val="0"/>
          <w:bCs w:val="0"/>
          <w:kern w:val="0"/>
          <w:sz w:val="24"/>
        </w:rPr>
        <w:t>②</w:t>
      </w:r>
      <w:r>
        <w:rPr>
          <w:rFonts w:hint="eastAsia" w:ascii="宋体" w:hAnsi="宋体" w:eastAsia="宋体" w:cs="宋体"/>
          <w:b w:val="0"/>
          <w:bCs w:val="0"/>
          <w:kern w:val="0"/>
          <w:sz w:val="24"/>
          <w:lang w:val="en-US" w:eastAsia="zh-CN"/>
        </w:rPr>
        <w:t xml:space="preserve"> </w:t>
      </w:r>
      <w:r>
        <w:rPr>
          <w:rFonts w:hint="eastAsia" w:asciiTheme="minorEastAsia" w:hAnsiTheme="minorEastAsia" w:eastAsiaTheme="minorEastAsia" w:cstheme="minorEastAsia"/>
          <w:kern w:val="0"/>
          <w:sz w:val="24"/>
          <w:lang w:eastAsia="zh-CN"/>
        </w:rPr>
        <w:t>磋商小组组长</w:t>
      </w:r>
      <w:r>
        <w:rPr>
          <w:rFonts w:hint="eastAsia" w:asciiTheme="minorEastAsia" w:hAnsiTheme="minorEastAsia" w:eastAsiaTheme="minorEastAsia" w:cstheme="minorEastAsia"/>
          <w:kern w:val="0"/>
          <w:sz w:val="24"/>
        </w:rPr>
        <w:t>负责评标活动的组织领导工作。</w:t>
      </w:r>
      <w:r>
        <w:rPr>
          <w:rFonts w:hint="eastAsia" w:asciiTheme="minorEastAsia" w:hAnsiTheme="minorEastAsia" w:eastAsiaTheme="minorEastAsia" w:cstheme="minorEastAsia"/>
          <w:kern w:val="0"/>
          <w:sz w:val="24"/>
          <w:lang w:eastAsia="zh-CN"/>
        </w:rPr>
        <w:t>磋商小组组长</w:t>
      </w:r>
      <w:r>
        <w:rPr>
          <w:rFonts w:hint="eastAsia" w:asciiTheme="minorEastAsia" w:hAnsiTheme="minorEastAsia" w:eastAsiaTheme="minorEastAsia" w:cstheme="minorEastAsia"/>
          <w:kern w:val="0"/>
          <w:sz w:val="24"/>
        </w:rPr>
        <w:t>与</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其他成员具有同等的评标权力</w:t>
      </w:r>
      <w:r>
        <w:rPr>
          <w:rFonts w:hint="eastAsia" w:asciiTheme="minorEastAsia" w:hAnsiTheme="minorEastAsia" w:eastAsiaTheme="minorEastAsia" w:cstheme="minorEastAsia"/>
          <w:kern w:val="0"/>
          <w:sz w:val="24"/>
          <w:lang w:eastAsia="zh-CN"/>
        </w:rPr>
        <w:t>；</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b w:val="0"/>
          <w:bCs w:val="0"/>
          <w:kern w:val="0"/>
          <w:sz w:val="24"/>
        </w:rPr>
        <w:t>③</w:t>
      </w:r>
      <w:r>
        <w:rPr>
          <w:rFonts w:hint="eastAsia" w:ascii="宋体" w:hAnsi="宋体" w:eastAsia="宋体" w:cs="宋体"/>
          <w:b w:val="0"/>
          <w:bCs w:val="0"/>
          <w:kern w:val="0"/>
          <w:sz w:val="24"/>
          <w:lang w:val="en-US" w:eastAsia="zh-CN"/>
        </w:rPr>
        <w:t xml:space="preserve"> </w:t>
      </w:r>
      <w:r>
        <w:rPr>
          <w:rFonts w:hint="eastAsia" w:asciiTheme="minorEastAsia" w:hAnsiTheme="minorEastAsia" w:eastAsiaTheme="minorEastAsia" w:cstheme="minorEastAsia"/>
          <w:kern w:val="0"/>
          <w:sz w:val="24"/>
          <w:lang w:eastAsia="zh-CN"/>
        </w:rPr>
        <w:t>磋商小组组长</w:t>
      </w:r>
      <w:r>
        <w:rPr>
          <w:rFonts w:hint="eastAsia" w:asciiTheme="minorEastAsia" w:hAnsiTheme="minorEastAsia" w:eastAsiaTheme="minorEastAsia" w:cstheme="minorEastAsia"/>
          <w:kern w:val="0"/>
          <w:sz w:val="24"/>
        </w:rPr>
        <w:t>除履行自己作为</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成员独立评标的职责外，主要负责以下工作</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 xml:space="preserve"> </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⒈</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组织</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成员学习</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⒉</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汇总各</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成员认为需要投标人澄清、说明或者补正的问题；</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⒊</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组织</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对投标人质询并对投标人的答复进行评审；</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⒋</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对出现较大争议的事项进行书面记录；</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⒌</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组织收回评标过程中使用的文件、表格和评标记录以及其他资料，并查验评标记录的完整性及有效性；</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⒍</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组织对评标结论进行复核确认；</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⒎</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组织编写评标报告。</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lang w:eastAsia="zh-CN"/>
        </w:rPr>
      </w:pPr>
      <w:r>
        <w:rPr>
          <w:rFonts w:hint="eastAsia" w:asciiTheme="minorEastAsia" w:hAnsiTheme="minorEastAsia" w:eastAsiaTheme="minorEastAsia" w:cstheme="minorEastAsia"/>
          <w:b w:val="0"/>
          <w:bCs w:val="0"/>
          <w:kern w:val="0"/>
          <w:sz w:val="24"/>
          <w:lang w:val="en-US" w:eastAsia="zh-CN"/>
        </w:rPr>
        <w:t>4</w:t>
      </w:r>
      <w:r>
        <w:rPr>
          <w:rFonts w:hint="eastAsia" w:asciiTheme="minorEastAsia" w:hAnsiTheme="minorEastAsia" w:eastAsiaTheme="minorEastAsia" w:cstheme="minorEastAsia"/>
          <w:b w:val="0"/>
          <w:bCs w:val="0"/>
          <w:kern w:val="0"/>
          <w:sz w:val="24"/>
        </w:rPr>
        <w:t>.</w:t>
      </w:r>
      <w:r>
        <w:rPr>
          <w:rFonts w:hint="eastAsia" w:asciiTheme="minorEastAsia" w:hAnsiTheme="minorEastAsia" w:eastAsiaTheme="minorEastAsia" w:cstheme="minorEastAsia"/>
          <w:b w:val="0"/>
          <w:bCs w:val="0"/>
          <w:kern w:val="0"/>
          <w:sz w:val="24"/>
          <w:lang w:val="en-US" w:eastAsia="zh-CN"/>
        </w:rPr>
        <w:t xml:space="preserve">2 </w:t>
      </w:r>
      <w:r>
        <w:rPr>
          <w:rFonts w:hint="eastAsia" w:asciiTheme="minorEastAsia" w:hAnsiTheme="minorEastAsia" w:eastAsiaTheme="minorEastAsia" w:cstheme="minorEastAsia"/>
          <w:b w:val="0"/>
          <w:bCs w:val="0"/>
          <w:kern w:val="0"/>
          <w:sz w:val="24"/>
        </w:rPr>
        <w:t>熟悉文件资料</w:t>
      </w:r>
      <w:r>
        <w:rPr>
          <w:rFonts w:hint="eastAsia" w:asciiTheme="minorEastAsia" w:hAnsiTheme="minorEastAsia" w:eastAsiaTheme="minorEastAsia" w:cstheme="minorEastAsia"/>
          <w:b w:val="0"/>
          <w:bCs w:val="0"/>
          <w:kern w:val="0"/>
          <w:sz w:val="24"/>
          <w:lang w:eastAsia="zh-CN"/>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⑴</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lang w:eastAsia="zh-CN"/>
        </w:rPr>
        <w:t>磋商小组组长</w:t>
      </w:r>
      <w:r>
        <w:rPr>
          <w:rFonts w:hint="eastAsia" w:asciiTheme="minorEastAsia" w:hAnsiTheme="minorEastAsia" w:eastAsiaTheme="minorEastAsia" w:cstheme="minorEastAsia"/>
          <w:kern w:val="0"/>
          <w:sz w:val="24"/>
        </w:rPr>
        <w:t>应当组织</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成员认真研究</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，了解和熟悉招标目的、招标范围、主要合同条件、技术标准、质量标准和要求，掌握评标标准和方法，熟悉本章及附件中包括的评标表格的使用，如果本章及附件所附的表格不能满足评标所需时，</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应当补充编制评标所需的表格。</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kern w:val="0"/>
          <w:sz w:val="24"/>
        </w:rPr>
        <w:t>⑵</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b w:val="0"/>
          <w:bCs w:val="0"/>
          <w:kern w:val="0"/>
          <w:sz w:val="24"/>
        </w:rPr>
        <w:t>采购人或采购代理机构应当向</w:t>
      </w:r>
      <w:r>
        <w:rPr>
          <w:rFonts w:hint="eastAsia" w:asciiTheme="minorEastAsia" w:hAnsiTheme="minorEastAsia" w:eastAsiaTheme="minorEastAsia" w:cstheme="minorEastAsia"/>
          <w:b w:val="0"/>
          <w:bCs w:val="0"/>
          <w:kern w:val="0"/>
          <w:sz w:val="24"/>
          <w:lang w:eastAsia="zh-CN"/>
        </w:rPr>
        <w:t>磋商小组</w:t>
      </w:r>
      <w:r>
        <w:rPr>
          <w:rFonts w:hint="eastAsia" w:asciiTheme="minorEastAsia" w:hAnsiTheme="minorEastAsia" w:eastAsiaTheme="minorEastAsia" w:cstheme="minorEastAsia"/>
          <w:b w:val="0"/>
          <w:bCs w:val="0"/>
          <w:kern w:val="0"/>
          <w:sz w:val="24"/>
        </w:rPr>
        <w:t>提供评标所需的信息和数据，包括：</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b w:val="0"/>
          <w:bCs w:val="0"/>
          <w:kern w:val="0"/>
          <w:sz w:val="24"/>
        </w:rPr>
        <w:t>①</w:t>
      </w:r>
      <w:r>
        <w:rPr>
          <w:rFonts w:hint="eastAsia" w:ascii="宋体" w:hAnsi="宋体" w:eastAsia="宋体" w:cs="宋体"/>
          <w:b w:val="0"/>
          <w:bCs w:val="0"/>
          <w:kern w:val="0"/>
          <w:sz w:val="24"/>
          <w:lang w:val="en-US" w:eastAsia="zh-CN"/>
        </w:rPr>
        <w:t xml:space="preserve"> </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及其澄清修改等</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补充；</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②</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未在开标会上当场拒绝的各</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③</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开标会记录；</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④</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评标表格；</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⑤</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其他信息和数据</w:t>
      </w:r>
      <w:r>
        <w:rPr>
          <w:rFonts w:hint="eastAsia" w:asciiTheme="minorEastAsia" w:hAnsiTheme="minorEastAsia" w:eastAsiaTheme="minorEastAsia" w:cstheme="minorEastAsia"/>
          <w:kern w:val="0"/>
          <w:sz w:val="24"/>
          <w:lang w:eastAsia="zh-CN"/>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4</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3</w:t>
      </w:r>
      <w:r>
        <w:rPr>
          <w:rFonts w:hint="eastAsia" w:asciiTheme="minorEastAsia" w:hAnsiTheme="minorEastAsia" w:eastAsiaTheme="minorEastAsia" w:cstheme="minorEastAsia"/>
          <w:kern w:val="0"/>
          <w:sz w:val="24"/>
        </w:rPr>
        <w:t>有效性审查</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监督人依据本章规定的审查标准，对投标人进行有效性审查，有效性未通过审查标准，监督人将认定整个</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不响应</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而否决其投标，并且不允许投标人通过修改或撤销其不符合要求的差异或保留，使之成为具有响应性的投标。</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kern w:val="0"/>
          <w:sz w:val="24"/>
          <w:lang w:val="en-US" w:eastAsia="zh-CN"/>
        </w:rPr>
        <w:t>4</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4</w:t>
      </w:r>
      <w:r>
        <w:rPr>
          <w:rFonts w:hint="eastAsia" w:asciiTheme="minorEastAsia" w:hAnsiTheme="minorEastAsia" w:eastAsiaTheme="minorEastAsia" w:cstheme="minorEastAsia"/>
          <w:kern w:val="0"/>
          <w:sz w:val="24"/>
        </w:rPr>
        <w:t>资格审查（适用于</w:t>
      </w:r>
      <w:r>
        <w:rPr>
          <w:rFonts w:hint="eastAsia" w:asciiTheme="minorEastAsia" w:hAnsiTheme="minorEastAsia" w:eastAsiaTheme="minorEastAsia" w:cstheme="minorEastAsia"/>
          <w:b w:val="0"/>
          <w:bCs w:val="0"/>
          <w:kern w:val="0"/>
          <w:sz w:val="24"/>
        </w:rPr>
        <w:t>资格后审）</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采购人会依据本章规定的评审因素和审查标准，对投标人的资格审查资料进行资格审查。资格审查有一项未通过审查标准，采购人将认定整个</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不响应</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b w:val="0"/>
          <w:bCs w:val="0"/>
          <w:kern w:val="0"/>
          <w:sz w:val="24"/>
          <w:lang w:val="en-US" w:eastAsia="zh-CN"/>
        </w:rPr>
        <w:t>4</w:t>
      </w:r>
      <w:r>
        <w:rPr>
          <w:rFonts w:hint="eastAsia" w:asciiTheme="minorEastAsia" w:hAnsiTheme="minorEastAsia" w:eastAsiaTheme="minorEastAsia" w:cstheme="minorEastAsia"/>
          <w:b w:val="0"/>
          <w:bCs w:val="0"/>
          <w:kern w:val="0"/>
          <w:sz w:val="24"/>
        </w:rPr>
        <w:t>.</w:t>
      </w:r>
      <w:r>
        <w:rPr>
          <w:rFonts w:hint="eastAsia" w:asciiTheme="minorEastAsia" w:hAnsiTheme="minorEastAsia" w:eastAsiaTheme="minorEastAsia" w:cstheme="minorEastAsia"/>
          <w:b w:val="0"/>
          <w:bCs w:val="0"/>
          <w:kern w:val="0"/>
          <w:sz w:val="24"/>
          <w:lang w:val="en-US" w:eastAsia="zh-CN"/>
        </w:rPr>
        <w:t>5</w:t>
      </w:r>
      <w:r>
        <w:rPr>
          <w:rFonts w:hint="eastAsia" w:asciiTheme="minorEastAsia" w:hAnsiTheme="minorEastAsia" w:eastAsiaTheme="minorEastAsia" w:cstheme="minorEastAsia"/>
          <w:b w:val="0"/>
          <w:bCs w:val="0"/>
          <w:kern w:val="0"/>
          <w:sz w:val="24"/>
        </w:rPr>
        <w:t>完备性及符合性审查</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⑴ </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依据本章规定的评审因素和评审标准，对投标人的</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进行完备性及符合性审查。完备性及符合性审查有一项未通过评审标准，</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将认定整个</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不响应</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细微偏差是指</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在实质上响应</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要求，但在个别地方存在疏漏或者提供了不完整的技术信息和数据等情况，并且补正这些遗漏和不完整不会对其他投标人造成不公平的结果。细微偏差不影响</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的有效性，</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可要求存在细微偏差的投标人予以补正。</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val="0"/>
          <w:bCs w:val="0"/>
          <w:kern w:val="0"/>
          <w:sz w:val="24"/>
          <w:lang w:val="en-US" w:eastAsia="zh-CN"/>
        </w:rPr>
        <w:t>4</w:t>
      </w:r>
      <w:r>
        <w:rPr>
          <w:rFonts w:hint="eastAsia" w:asciiTheme="minorEastAsia" w:hAnsiTheme="minorEastAsia" w:eastAsiaTheme="minorEastAsia" w:cstheme="minorEastAsia"/>
          <w:b w:val="0"/>
          <w:bCs w:val="0"/>
          <w:kern w:val="0"/>
          <w:sz w:val="24"/>
        </w:rPr>
        <w:t>.</w:t>
      </w:r>
      <w:r>
        <w:rPr>
          <w:rFonts w:hint="eastAsia" w:asciiTheme="minorEastAsia" w:hAnsiTheme="minorEastAsia" w:eastAsiaTheme="minorEastAsia" w:cstheme="minorEastAsia"/>
          <w:b w:val="0"/>
          <w:bCs w:val="0"/>
          <w:kern w:val="0"/>
          <w:sz w:val="24"/>
          <w:lang w:val="en-US" w:eastAsia="zh-CN"/>
        </w:rPr>
        <w:t>6</w:t>
      </w:r>
      <w:r>
        <w:rPr>
          <w:rFonts w:hint="eastAsia" w:asciiTheme="minorEastAsia" w:hAnsiTheme="minorEastAsia" w:eastAsiaTheme="minorEastAsia" w:cstheme="minorEastAsia"/>
          <w:kern w:val="0"/>
          <w:sz w:val="24"/>
        </w:rPr>
        <w:t>详细评审</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只有通过了有效性审查、资格审查、完备性及符合性审查的投标方可进入详细评审。</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澄清答疑：在不改变投标人</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实质性内容的前提下，</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应当对</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进行基础性数据分析和整理，从而发现并提取其中可能存在的对招标范围理解的偏差、技术响应偏离、投标报价的算术性错误、错漏项、投标报价构成不合理、不平衡报价等存在明显异常的问题。</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针对需要投标人进行书面澄清、说明或补正的，可向投标人发出书面澄清通知。澄清通知不得向投标人提出带有暗示性或诱导性问题，或向其明确</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中的遗漏和错误。投标人接到</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发出的书面澄清通知后，应按</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的要求提供书面澄清资料，并在规定的时间递交到指定地点。</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技术详细评审：见附表《技术标详细评审标准》。投标人的技术标详细评审得分等于全部评委评分的算术平均值。</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算术错误修正：投标报价有算术错误的，</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按以下原则对投标报价进行修正，修正的价格经投标人书面确认后具有约束力。投标人不接受修正价格的，其投标将被否决。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⑸ </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发现投标人的报价明显低于其他投标报价，使得其投标报价可能低于其个别成本的，应当要求该投标人作出书面说明并提供相应的证明材料。投标人不能合理说明或者不能提供相应证明材料的，由</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认定该投标人以低于成本报价竞标，否决其投标。</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val="0"/>
          <w:bCs w:val="0"/>
          <w:kern w:val="0"/>
          <w:sz w:val="24"/>
          <w:lang w:val="en-US" w:eastAsia="zh-CN"/>
        </w:rPr>
        <w:t>4.7</w:t>
      </w:r>
      <w:r>
        <w:rPr>
          <w:rFonts w:hint="eastAsia" w:asciiTheme="minorEastAsia" w:hAnsiTheme="minorEastAsia" w:eastAsiaTheme="minorEastAsia" w:cstheme="minorEastAsia"/>
          <w:b w:val="0"/>
          <w:bCs w:val="0"/>
          <w:kern w:val="0"/>
          <w:sz w:val="24"/>
        </w:rPr>
        <w:t>澄清、说明和补正</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在不改变投标人</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实质性内容的前提下，</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应当对</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⑵</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澄清、说明和补正内容不得改变</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的实质性内容（算术性错误修正的除外）。投标人的书面澄清、说明和补正属于</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的组成部分。</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FF0000"/>
          <w:kern w:val="0"/>
          <w:sz w:val="24"/>
        </w:rPr>
      </w:pPr>
      <w:r>
        <w:rPr>
          <w:rFonts w:hint="eastAsia" w:ascii="宋体" w:hAnsi="宋体" w:eastAsia="宋体" w:cs="宋体"/>
          <w:kern w:val="0"/>
          <w:sz w:val="24"/>
          <w:lang w:val="en-US" w:eastAsia="zh-CN"/>
        </w:rPr>
        <w:t>⑶</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color w:val="000000"/>
          <w:kern w:val="0"/>
          <w:sz w:val="24"/>
          <w:lang w:eastAsia="zh-CN"/>
        </w:rPr>
        <w:t>磋商小组</w:t>
      </w:r>
      <w:r>
        <w:rPr>
          <w:rFonts w:hint="eastAsia" w:asciiTheme="minorEastAsia" w:hAnsiTheme="minorEastAsia" w:eastAsiaTheme="minorEastAsia" w:cstheme="minorEastAsia"/>
          <w:kern w:val="0"/>
          <w:sz w:val="24"/>
        </w:rPr>
        <w:t>针对需要投标</w:t>
      </w:r>
      <w:r>
        <w:rPr>
          <w:rFonts w:hint="eastAsia" w:asciiTheme="minorEastAsia" w:hAnsiTheme="minorEastAsia" w:eastAsiaTheme="minorEastAsia" w:cstheme="minorEastAsia"/>
          <w:color w:val="000000"/>
          <w:kern w:val="0"/>
          <w:sz w:val="24"/>
        </w:rPr>
        <w:t>人对所提交</w:t>
      </w:r>
      <w:r>
        <w:rPr>
          <w:rFonts w:hint="eastAsia" w:asciiTheme="minorEastAsia" w:hAnsiTheme="minorEastAsia" w:eastAsiaTheme="minorEastAsia" w:cstheme="minorEastAsia"/>
          <w:color w:val="000000"/>
          <w:kern w:val="0"/>
          <w:sz w:val="24"/>
          <w:lang w:eastAsia="zh-CN"/>
        </w:rPr>
        <w:t>响应文件</w:t>
      </w:r>
      <w:r>
        <w:rPr>
          <w:rFonts w:hint="eastAsia" w:asciiTheme="minorEastAsia" w:hAnsiTheme="minorEastAsia" w:eastAsiaTheme="minorEastAsia" w:cstheme="minorEastAsia"/>
          <w:color w:val="000000"/>
          <w:kern w:val="0"/>
          <w:sz w:val="24"/>
        </w:rPr>
        <w:t>中不明确的内容进行书面澄清、说明或补正。</w:t>
      </w:r>
      <w:r>
        <w:rPr>
          <w:rFonts w:hint="eastAsia" w:asciiTheme="minorEastAsia" w:hAnsiTheme="minorEastAsia" w:eastAsiaTheme="minorEastAsia" w:cstheme="minorEastAsia"/>
          <w:kern w:val="0"/>
          <w:sz w:val="24"/>
        </w:rPr>
        <w:t>澄清通知不得向投标人提出带有暗示性或诱导性问题，或向其明确</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中的遗漏和错误。</w:t>
      </w:r>
      <w:r>
        <w:rPr>
          <w:rFonts w:hint="eastAsia" w:asciiTheme="minorEastAsia" w:hAnsiTheme="minorEastAsia" w:eastAsiaTheme="minorEastAsia" w:cstheme="minorEastAsia"/>
          <w:color w:val="000000"/>
          <w:kern w:val="0"/>
          <w:sz w:val="24"/>
        </w:rPr>
        <w:t>投标人接到</w:t>
      </w:r>
      <w:r>
        <w:rPr>
          <w:rFonts w:hint="eastAsia" w:asciiTheme="minorEastAsia" w:hAnsiTheme="minorEastAsia" w:eastAsiaTheme="minorEastAsia" w:cstheme="minorEastAsia"/>
          <w:color w:val="000000"/>
          <w:kern w:val="0"/>
          <w:sz w:val="24"/>
          <w:lang w:eastAsia="zh-CN"/>
        </w:rPr>
        <w:t>磋商小组</w:t>
      </w:r>
      <w:r>
        <w:rPr>
          <w:rFonts w:hint="eastAsia" w:asciiTheme="minorEastAsia" w:hAnsiTheme="minorEastAsia" w:eastAsiaTheme="minorEastAsia" w:cstheme="minorEastAsia"/>
          <w:color w:val="000000"/>
          <w:kern w:val="0"/>
          <w:sz w:val="24"/>
        </w:rPr>
        <w:t>发出的书面澄清通知后，应按</w:t>
      </w:r>
      <w:r>
        <w:rPr>
          <w:rFonts w:hint="eastAsia" w:asciiTheme="minorEastAsia" w:hAnsiTheme="minorEastAsia" w:eastAsiaTheme="minorEastAsia" w:cstheme="minorEastAsia"/>
          <w:color w:val="000000"/>
          <w:kern w:val="0"/>
          <w:sz w:val="24"/>
          <w:lang w:eastAsia="zh-CN"/>
        </w:rPr>
        <w:t>磋商小组</w:t>
      </w:r>
      <w:r>
        <w:rPr>
          <w:rFonts w:hint="eastAsia" w:asciiTheme="minorEastAsia" w:hAnsiTheme="minorEastAsia" w:eastAsiaTheme="minorEastAsia" w:cstheme="minorEastAsia"/>
          <w:color w:val="000000"/>
          <w:kern w:val="0"/>
          <w:sz w:val="24"/>
        </w:rPr>
        <w:t>的要求提供书面澄清资料，并在规定的时间递交到指定地点。</w:t>
      </w:r>
      <w:r>
        <w:rPr>
          <w:rFonts w:hint="eastAsia" w:asciiTheme="minorEastAsia" w:hAnsiTheme="minorEastAsia" w:eastAsiaTheme="minorEastAsia" w:cstheme="minorEastAsia"/>
          <w:color w:val="000000"/>
          <w:kern w:val="0"/>
          <w:sz w:val="24"/>
          <w:lang w:eastAsia="zh-CN"/>
        </w:rPr>
        <w:t>磋商小组</w:t>
      </w:r>
      <w:r>
        <w:rPr>
          <w:rFonts w:hint="eastAsia" w:asciiTheme="minorEastAsia" w:hAnsiTheme="minorEastAsia" w:eastAsiaTheme="minorEastAsia" w:cstheme="minorEastAsia"/>
          <w:color w:val="000000"/>
          <w:kern w:val="0"/>
          <w:sz w:val="24"/>
        </w:rPr>
        <w:t>不接受投标人主动提出的澄清、说明或补正。</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⑷</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对投标人提交的澄清、说明或补正有疑问的，可以要求投标人进一步澄清、说明或补正，直至满足</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的要求。</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bCs/>
          <w:kern w:val="0"/>
          <w:sz w:val="24"/>
        </w:rPr>
      </w:pPr>
      <w:r>
        <w:rPr>
          <w:rFonts w:hint="eastAsia" w:ascii="宋体" w:hAnsi="宋体" w:eastAsia="宋体" w:cs="宋体"/>
          <w:kern w:val="0"/>
          <w:sz w:val="24"/>
          <w:lang w:val="en-US" w:eastAsia="zh-CN"/>
        </w:rPr>
        <w:t>⑸</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b/>
          <w:bCs/>
          <w:kern w:val="0"/>
          <w:sz w:val="24"/>
          <w:lang w:eastAsia="zh-CN"/>
        </w:rPr>
        <w:t>磋商小组</w:t>
      </w:r>
      <w:r>
        <w:rPr>
          <w:rFonts w:hint="eastAsia" w:asciiTheme="minorEastAsia" w:hAnsiTheme="minorEastAsia" w:eastAsiaTheme="minorEastAsia" w:cstheme="minorEastAsia"/>
          <w:b/>
          <w:bCs/>
          <w:kern w:val="0"/>
          <w:sz w:val="24"/>
        </w:rPr>
        <w:t>发现投标人的报价明显低于其他投标人投标价格，使得其投标价格可能低于其成本的，</w:t>
      </w:r>
      <w:r>
        <w:rPr>
          <w:rFonts w:hint="eastAsia" w:asciiTheme="minorEastAsia" w:hAnsiTheme="minorEastAsia" w:eastAsiaTheme="minorEastAsia" w:cstheme="minorEastAsia"/>
          <w:b/>
          <w:bCs/>
          <w:color w:val="000000"/>
          <w:kern w:val="0"/>
          <w:sz w:val="24"/>
          <w:lang w:eastAsia="zh-CN"/>
        </w:rPr>
        <w:t>可</w:t>
      </w:r>
      <w:r>
        <w:rPr>
          <w:rFonts w:hint="eastAsia" w:asciiTheme="minorEastAsia" w:hAnsiTheme="minorEastAsia" w:eastAsiaTheme="minorEastAsia" w:cstheme="minorEastAsia"/>
          <w:b/>
          <w:bCs/>
          <w:kern w:val="0"/>
          <w:sz w:val="24"/>
        </w:rPr>
        <w:t>要求该投标人作出书面说明并提供相应的证明材料。投标人不能合理说明或者不能提供相应证明材料的，由</w:t>
      </w:r>
      <w:r>
        <w:rPr>
          <w:rFonts w:hint="eastAsia" w:asciiTheme="minorEastAsia" w:hAnsiTheme="minorEastAsia" w:eastAsiaTheme="minorEastAsia" w:cstheme="minorEastAsia"/>
          <w:b/>
          <w:bCs/>
          <w:kern w:val="0"/>
          <w:sz w:val="24"/>
          <w:lang w:eastAsia="zh-CN"/>
        </w:rPr>
        <w:t>磋商小组</w:t>
      </w:r>
      <w:r>
        <w:rPr>
          <w:rFonts w:hint="eastAsia" w:asciiTheme="minorEastAsia" w:hAnsiTheme="minorEastAsia" w:eastAsiaTheme="minorEastAsia" w:cstheme="minorEastAsia"/>
          <w:b/>
          <w:bCs/>
          <w:kern w:val="0"/>
          <w:sz w:val="24"/>
        </w:rPr>
        <w:t>认定该投标人以低于成本报价竞标，否决其投标。</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⑹</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rPr>
        <w:t>⑺</w:t>
      </w:r>
      <w:r>
        <w:rPr>
          <w:rFonts w:hint="eastAsia" w:ascii="宋体" w:eastAsia="宋体" w:cs="宋体"/>
          <w:kern w:val="0"/>
          <w:sz w:val="24"/>
          <w:lang w:val="en-US" w:eastAsia="zh-CN"/>
        </w:rPr>
        <w:t xml:space="preserve"> </w:t>
      </w:r>
      <w:r>
        <w:rPr>
          <w:rFonts w:hint="eastAsia" w:ascii="宋体" w:eastAsia="宋体" w:cs="宋体"/>
          <w:kern w:val="0"/>
          <w:sz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rPr>
        <w:t>⑻</w:t>
      </w:r>
      <w:r>
        <w:rPr>
          <w:rFonts w:hint="eastAsia" w:ascii="宋体" w:eastAsia="宋体" w:cs="宋体"/>
          <w:kern w:val="0"/>
          <w:sz w:val="24"/>
          <w:lang w:val="en-US" w:eastAsia="zh-CN"/>
        </w:rPr>
        <w:t xml:space="preserve"> </w:t>
      </w:r>
      <w:r>
        <w:rPr>
          <w:rFonts w:hint="eastAsia" w:ascii="宋体" w:eastAsia="宋体" w:cs="宋体"/>
          <w:kern w:val="0"/>
          <w:sz w:val="24"/>
        </w:rPr>
        <w:t>详细评审工作全部结束后，投标人总得分排序按照以下原则进行。</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rPr>
        <w:t>⑼</w:t>
      </w:r>
      <w:r>
        <w:rPr>
          <w:rFonts w:hint="eastAsia" w:ascii="宋体" w:eastAsia="宋体" w:cs="宋体"/>
          <w:kern w:val="0"/>
          <w:sz w:val="24"/>
          <w:lang w:val="en-US" w:eastAsia="zh-CN"/>
        </w:rPr>
        <w:t xml:space="preserve"> </w:t>
      </w:r>
      <w:r>
        <w:rPr>
          <w:rFonts w:hint="eastAsia" w:ascii="宋体" w:eastAsia="宋体" w:cs="宋体"/>
          <w:kern w:val="0"/>
          <w:sz w:val="24"/>
        </w:rPr>
        <w:t>按照总得分由高到低顺序对投标人进行排序；</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rPr>
        <w:t>⑽</w:t>
      </w:r>
      <w:r>
        <w:rPr>
          <w:rFonts w:hint="eastAsia" w:ascii="宋体" w:eastAsia="宋体" w:cs="宋体"/>
          <w:kern w:val="0"/>
          <w:sz w:val="24"/>
          <w:lang w:val="en-US" w:eastAsia="zh-CN"/>
        </w:rPr>
        <w:t xml:space="preserve"> </w:t>
      </w:r>
      <w:r>
        <w:rPr>
          <w:rFonts w:hint="eastAsia" w:ascii="宋体" w:eastAsia="宋体" w:cs="宋体"/>
          <w:kern w:val="0"/>
          <w:sz w:val="24"/>
        </w:rPr>
        <w:t>总得分相同时报价低的投标人排序靠前；</w:t>
      </w:r>
    </w:p>
    <w:p>
      <w:pPr>
        <w:widowControl/>
        <w:shd w:val="clear" w:color="auto" w:fill="FFFFFF"/>
        <w:snapToGrid w:val="0"/>
        <w:spacing w:line="360" w:lineRule="auto"/>
        <w:ind w:firstLine="480" w:firstLineChars="200"/>
        <w:rPr>
          <w:rFonts w:hint="eastAsia" w:ascii="宋体" w:eastAsia="宋体" w:cs="宋体"/>
          <w:kern w:val="0"/>
          <w:sz w:val="24"/>
        </w:rPr>
      </w:pPr>
      <w:r>
        <w:rPr>
          <w:rFonts w:hint="eastAsia" w:ascii="宋体" w:eastAsia="宋体" w:cs="宋体"/>
          <w:kern w:val="0"/>
          <w:sz w:val="24"/>
        </w:rPr>
        <w:t>⑾</w:t>
      </w:r>
      <w:r>
        <w:rPr>
          <w:rFonts w:hint="eastAsia" w:ascii="宋体" w:eastAsia="宋体" w:cs="宋体"/>
          <w:kern w:val="0"/>
          <w:sz w:val="24"/>
          <w:lang w:val="en-US" w:eastAsia="zh-CN"/>
        </w:rPr>
        <w:t xml:space="preserve"> </w:t>
      </w:r>
      <w:r>
        <w:rPr>
          <w:rFonts w:hint="eastAsia" w:ascii="宋体" w:eastAsia="宋体" w:cs="宋体"/>
          <w:kern w:val="0"/>
          <w:sz w:val="24"/>
        </w:rPr>
        <w:t>总得分相同且报价相同的投标人，采取随机抽取方式确定排序顺序。</w:t>
      </w:r>
    </w:p>
    <w:p>
      <w:pPr>
        <w:pStyle w:val="2"/>
        <w:rPr>
          <w:rFonts w:hint="eastAsia"/>
        </w:rPr>
      </w:pPr>
    </w:p>
    <w:p>
      <w:pPr>
        <w:widowControl/>
        <w:shd w:val="clear" w:color="auto" w:fill="FFFFFF"/>
        <w:snapToGrid w:val="0"/>
        <w:spacing w:line="360" w:lineRule="auto"/>
        <w:ind w:firstLine="482" w:firstLineChars="200"/>
        <w:jc w:val="center"/>
        <w:rPr>
          <w:rFonts w:ascii="宋体" w:eastAsia="宋体" w:cs="宋体"/>
          <w:b/>
          <w:sz w:val="24"/>
        </w:rPr>
      </w:pPr>
      <w:r>
        <w:rPr>
          <w:rFonts w:hint="eastAsia" w:ascii="宋体" w:eastAsia="宋体" w:cs="宋体"/>
          <w:b/>
          <w:sz w:val="24"/>
        </w:rPr>
        <w:t>问题澄清通知</w:t>
      </w:r>
    </w:p>
    <w:p>
      <w:pPr>
        <w:rPr>
          <w:rFonts w:ascii="宋体" w:eastAsia="宋体" w:cs="宋体"/>
          <w:kern w:val="0"/>
          <w:sz w:val="24"/>
        </w:rPr>
      </w:pPr>
      <w:r>
        <w:rPr>
          <w:rFonts w:hint="eastAsia" w:ascii="宋体" w:eastAsia="宋体" w:cs="宋体"/>
          <w:kern w:val="0"/>
          <w:sz w:val="24"/>
        </w:rPr>
        <w:t>（投标人名称）：</w:t>
      </w:r>
    </w:p>
    <w:p>
      <w:pPr>
        <w:ind w:firstLine="480" w:firstLineChars="200"/>
        <w:rPr>
          <w:rFonts w:ascii="宋体" w:eastAsia="宋体" w:cs="宋体"/>
          <w:kern w:val="0"/>
          <w:sz w:val="24"/>
        </w:rPr>
      </w:pPr>
      <w:r>
        <w:rPr>
          <w:rFonts w:hint="eastAsia" w:ascii="宋体" w:eastAsia="宋体" w:cs="宋体"/>
          <w:kern w:val="0"/>
          <w:sz w:val="24"/>
        </w:rPr>
        <w:t>（招标项目名称）招标的</w:t>
      </w:r>
      <w:r>
        <w:rPr>
          <w:rFonts w:hint="eastAsia" w:ascii="宋体" w:cs="宋体"/>
          <w:kern w:val="0"/>
          <w:sz w:val="24"/>
          <w:lang w:eastAsia="zh-CN"/>
        </w:rPr>
        <w:t>磋商小组</w:t>
      </w:r>
      <w:r>
        <w:rPr>
          <w:rFonts w:hint="eastAsia" w:ascii="宋体" w:eastAsia="宋体" w:cs="宋体"/>
          <w:kern w:val="0"/>
          <w:sz w:val="24"/>
        </w:rPr>
        <w:t>，对你方的</w:t>
      </w:r>
      <w:r>
        <w:rPr>
          <w:rFonts w:hint="eastAsia" w:ascii="宋体" w:cs="宋体"/>
          <w:kern w:val="0"/>
          <w:sz w:val="24"/>
          <w:lang w:eastAsia="zh-CN"/>
        </w:rPr>
        <w:t>响应文件</w:t>
      </w:r>
      <w:r>
        <w:rPr>
          <w:rFonts w:hint="eastAsia" w:ascii="宋体" w:eastAsia="宋体" w:cs="宋体"/>
          <w:kern w:val="0"/>
          <w:sz w:val="24"/>
        </w:rPr>
        <w:t>进行了仔细的审查，现需你方对本通知所附质疑问卷中的问题以书面形式予以澄清、说明或者补正。</w:t>
      </w:r>
    </w:p>
    <w:p>
      <w:pPr>
        <w:rPr>
          <w:rFonts w:ascii="宋体" w:eastAsia="宋体" w:cs="宋体"/>
          <w:kern w:val="0"/>
          <w:sz w:val="24"/>
        </w:rPr>
      </w:pPr>
      <w:r>
        <w:rPr>
          <w:rFonts w:hint="eastAsia" w:ascii="宋体" w:eastAsia="宋体" w:cs="宋体"/>
          <w:kern w:val="0"/>
          <w:sz w:val="24"/>
        </w:rPr>
        <w:t>质疑问题：</w:t>
      </w:r>
    </w:p>
    <w:p>
      <w:pPr>
        <w:rPr>
          <w:rFonts w:ascii="宋体" w:eastAsia="宋体" w:cs="宋体"/>
          <w:kern w:val="0"/>
          <w:sz w:val="24"/>
        </w:rPr>
      </w:pPr>
    </w:p>
    <w:p>
      <w:pPr>
        <w:rPr>
          <w:rFonts w:ascii="宋体" w:eastAsia="宋体" w:cs="宋体"/>
          <w:kern w:val="0"/>
          <w:sz w:val="24"/>
        </w:rPr>
      </w:pPr>
    </w:p>
    <w:p>
      <w:pPr>
        <w:rPr>
          <w:rFonts w:ascii="宋体" w:eastAsia="宋体" w:cs="宋体"/>
          <w:kern w:val="0"/>
          <w:sz w:val="24"/>
        </w:rPr>
      </w:pPr>
      <w:r>
        <w:rPr>
          <w:rFonts w:hint="eastAsia" w:ascii="宋体" w:cs="宋体"/>
          <w:kern w:val="0"/>
          <w:sz w:val="24"/>
          <w:lang w:eastAsia="zh-CN"/>
        </w:rPr>
        <w:t>磋商小组</w:t>
      </w:r>
      <w:r>
        <w:rPr>
          <w:rFonts w:hint="eastAsia" w:ascii="宋体" w:eastAsia="宋体" w:cs="宋体"/>
          <w:kern w:val="0"/>
          <w:sz w:val="24"/>
        </w:rPr>
        <w:t>员（签字）：</w:t>
      </w:r>
    </w:p>
    <w:p>
      <w:pPr>
        <w:rPr>
          <w:rFonts w:ascii="宋体" w:eastAsia="宋体" w:cs="宋体"/>
          <w:kern w:val="0"/>
          <w:sz w:val="24"/>
        </w:rPr>
      </w:pPr>
    </w:p>
    <w:p>
      <w:pPr>
        <w:rPr>
          <w:rFonts w:ascii="宋体" w:eastAsia="宋体" w:cs="宋体"/>
          <w:kern w:val="0"/>
          <w:sz w:val="24"/>
        </w:rPr>
      </w:pPr>
      <w:r>
        <w:rPr>
          <w:rFonts w:hint="eastAsia" w:ascii="宋体" w:eastAsia="宋体" w:cs="宋体"/>
          <w:kern w:val="0"/>
          <w:sz w:val="24"/>
        </w:rPr>
        <w:t>日期：    年    月    日</w:t>
      </w:r>
    </w:p>
    <w:p>
      <w:pPr>
        <w:pStyle w:val="26"/>
        <w:rPr>
          <w:rFonts w:eastAsia="宋体" w:cs="宋体"/>
        </w:rPr>
      </w:pPr>
    </w:p>
    <w:p>
      <w:pPr>
        <w:jc w:val="center"/>
        <w:rPr>
          <w:rFonts w:ascii="宋体" w:eastAsia="宋体" w:cs="宋体"/>
          <w:b/>
          <w:sz w:val="24"/>
        </w:rPr>
      </w:pPr>
      <w:r>
        <w:rPr>
          <w:rFonts w:hint="eastAsia" w:ascii="宋体" w:eastAsia="宋体" w:cs="宋体"/>
          <w:b/>
          <w:sz w:val="24"/>
        </w:rPr>
        <w:t>问题的澄清、说明或补正</w:t>
      </w:r>
    </w:p>
    <w:p>
      <w:pPr>
        <w:rPr>
          <w:rFonts w:ascii="宋体" w:eastAsia="宋体" w:cs="宋体"/>
          <w:kern w:val="0"/>
          <w:sz w:val="24"/>
        </w:rPr>
      </w:pPr>
    </w:p>
    <w:p>
      <w:pPr>
        <w:rPr>
          <w:rFonts w:ascii="宋体" w:eastAsia="宋体" w:cs="宋体"/>
          <w:kern w:val="0"/>
          <w:sz w:val="24"/>
        </w:rPr>
      </w:pPr>
      <w:r>
        <w:rPr>
          <w:rFonts w:hint="eastAsia" w:ascii="宋体" w:cs="宋体"/>
          <w:kern w:val="0"/>
          <w:sz w:val="24"/>
          <w:lang w:eastAsia="zh-CN"/>
        </w:rPr>
        <w:t>磋商小组</w:t>
      </w:r>
      <w:r>
        <w:rPr>
          <w:rFonts w:hint="eastAsia" w:ascii="宋体" w:eastAsia="宋体" w:cs="宋体"/>
          <w:kern w:val="0"/>
          <w:sz w:val="24"/>
        </w:rPr>
        <w:t>：</w:t>
      </w:r>
    </w:p>
    <w:p>
      <w:pPr>
        <w:ind w:firstLine="480" w:firstLineChars="200"/>
        <w:rPr>
          <w:rFonts w:ascii="宋体" w:eastAsia="宋体" w:cs="宋体"/>
          <w:kern w:val="0"/>
          <w:sz w:val="24"/>
        </w:rPr>
      </w:pPr>
      <w:r>
        <w:rPr>
          <w:rFonts w:hint="eastAsia" w:ascii="宋体" w:eastAsia="宋体" w:cs="宋体"/>
          <w:kern w:val="0"/>
          <w:sz w:val="24"/>
        </w:rPr>
        <w:t>（招标项目名称）的问题澄清通知已收悉，现澄清、说明或者补正如下：</w:t>
      </w:r>
    </w:p>
    <w:p>
      <w:pPr>
        <w:rPr>
          <w:rFonts w:ascii="宋体" w:eastAsia="宋体" w:cs="宋体"/>
          <w:kern w:val="0"/>
          <w:sz w:val="24"/>
        </w:rPr>
      </w:pPr>
    </w:p>
    <w:p>
      <w:pPr>
        <w:rPr>
          <w:rFonts w:ascii="宋体" w:eastAsia="宋体" w:cs="宋体"/>
          <w:kern w:val="0"/>
          <w:sz w:val="24"/>
        </w:rPr>
      </w:pPr>
      <w:r>
        <w:rPr>
          <w:rFonts w:hint="eastAsia" w:ascii="宋体" w:eastAsia="宋体" w:cs="宋体"/>
          <w:kern w:val="0"/>
          <w:sz w:val="24"/>
        </w:rPr>
        <w:t>法定代表人或其授权委托人（签字）：</w:t>
      </w:r>
    </w:p>
    <w:p>
      <w:pPr>
        <w:rPr>
          <w:rFonts w:ascii="宋体" w:eastAsia="宋体" w:cs="宋体"/>
          <w:kern w:val="0"/>
          <w:sz w:val="24"/>
        </w:rPr>
      </w:pPr>
    </w:p>
    <w:p>
      <w:pPr>
        <w:rPr>
          <w:rFonts w:hint="eastAsia" w:ascii="宋体" w:eastAsia="宋体" w:cs="宋体"/>
          <w:kern w:val="0"/>
          <w:sz w:val="24"/>
        </w:rPr>
      </w:pPr>
      <w:r>
        <w:rPr>
          <w:rFonts w:hint="eastAsia" w:ascii="宋体" w:eastAsia="宋体" w:cs="宋体"/>
          <w:kern w:val="0"/>
          <w:sz w:val="24"/>
        </w:rPr>
        <w:t>日期：    年    月    日</w:t>
      </w:r>
    </w:p>
    <w:p>
      <w:pPr>
        <w:jc w:val="center"/>
        <w:rPr>
          <w:rFonts w:hint="eastAsia" w:ascii="宋体" w:eastAsia="宋体" w:cs="宋体"/>
          <w:b/>
          <w:sz w:val="24"/>
          <w:lang w:eastAsia="zh-CN"/>
        </w:rPr>
      </w:pP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b w:val="0"/>
          <w:bCs w:val="0"/>
          <w:kern w:val="0"/>
          <w:sz w:val="24"/>
          <w:lang w:val="en-US" w:eastAsia="zh-CN"/>
        </w:rPr>
        <w:t xml:space="preserve">4.8 </w:t>
      </w:r>
      <w:r>
        <w:rPr>
          <w:rFonts w:hint="eastAsia" w:asciiTheme="minorEastAsia" w:hAnsiTheme="minorEastAsia" w:eastAsiaTheme="minorEastAsia" w:cstheme="minorEastAsia"/>
          <w:b w:val="0"/>
          <w:bCs w:val="0"/>
          <w:kern w:val="0"/>
          <w:sz w:val="24"/>
        </w:rPr>
        <w:t>推荐</w:t>
      </w:r>
      <w:r>
        <w:rPr>
          <w:rFonts w:hint="eastAsia" w:asciiTheme="minorEastAsia" w:hAnsiTheme="minorEastAsia" w:eastAsiaTheme="minorEastAsia" w:cstheme="minorEastAsia"/>
          <w:b w:val="0"/>
          <w:bCs w:val="0"/>
          <w:kern w:val="0"/>
          <w:sz w:val="24"/>
          <w:lang w:eastAsia="zh-CN"/>
        </w:rPr>
        <w:t>中标候选人</w:t>
      </w:r>
      <w:r>
        <w:rPr>
          <w:rFonts w:hint="eastAsia" w:asciiTheme="minorEastAsia" w:hAnsiTheme="minorEastAsia" w:eastAsiaTheme="minorEastAsia" w:cstheme="minorEastAsia"/>
          <w:b w:val="0"/>
          <w:bCs w:val="0"/>
          <w:kern w:val="0"/>
          <w:sz w:val="24"/>
        </w:rPr>
        <w:t>及提交评标报告</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⑴</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推荐</w:t>
      </w:r>
      <w:r>
        <w:rPr>
          <w:rFonts w:hint="eastAsia" w:asciiTheme="minorEastAsia" w:hAnsiTheme="minorEastAsia" w:eastAsiaTheme="minorEastAsia" w:cstheme="minorEastAsia"/>
          <w:kern w:val="0"/>
          <w:sz w:val="24"/>
          <w:lang w:eastAsia="zh-CN"/>
        </w:rPr>
        <w:t>中标候选人</w:t>
      </w:r>
      <w:r>
        <w:rPr>
          <w:rFonts w:hint="eastAsia" w:asciiTheme="minorEastAsia" w:hAnsiTheme="minorEastAsia" w:eastAsiaTheme="minorEastAsia" w:cstheme="minorEastAsia"/>
          <w:kern w:val="0"/>
          <w:sz w:val="24"/>
        </w:rPr>
        <w:t>，得分由高到低顺序排列排序第一的投标人将被确定为第一</w:t>
      </w:r>
      <w:r>
        <w:rPr>
          <w:rFonts w:hint="eastAsia" w:asciiTheme="minorEastAsia" w:hAnsiTheme="minorEastAsia" w:eastAsiaTheme="minorEastAsia" w:cstheme="minorEastAsia"/>
          <w:kern w:val="0"/>
          <w:sz w:val="24"/>
          <w:lang w:eastAsia="zh-CN"/>
        </w:rPr>
        <w:t>中标候选人</w:t>
      </w:r>
      <w:r>
        <w:rPr>
          <w:rFonts w:hint="eastAsia" w:asciiTheme="minorEastAsia" w:hAnsiTheme="minorEastAsia" w:eastAsiaTheme="minorEastAsia" w:cstheme="minorEastAsia"/>
          <w:kern w:val="0"/>
          <w:sz w:val="24"/>
        </w:rPr>
        <w:t>，以此类推确定出规定数量的的</w:t>
      </w:r>
      <w:r>
        <w:rPr>
          <w:rFonts w:hint="eastAsia" w:asciiTheme="minorEastAsia" w:hAnsiTheme="minorEastAsia" w:eastAsiaTheme="minorEastAsia" w:cstheme="minorEastAsia"/>
          <w:kern w:val="0"/>
          <w:sz w:val="24"/>
          <w:lang w:eastAsia="zh-CN"/>
        </w:rPr>
        <w:t>中标候选人</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⑵</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⑶</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完成评标后，应当向采购人提交书面评标报告。</w:t>
      </w:r>
    </w:p>
    <w:p>
      <w:pPr>
        <w:widowControl/>
        <w:shd w:val="clear" w:color="auto" w:fill="FFFFFF"/>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⑷</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特殊情况的处置程序</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①</w:t>
      </w:r>
      <w:r>
        <w:rPr>
          <w:rFonts w:hint="eastAsia" w:ascii="宋体" w:hAnsi="宋体" w:cs="宋体"/>
          <w:kern w:val="0"/>
          <w:sz w:val="24"/>
          <w:lang w:val="en-US" w:eastAsia="zh-CN"/>
        </w:rPr>
        <w:t xml:space="preserve"> </w:t>
      </w:r>
      <w:r>
        <w:rPr>
          <w:rFonts w:hint="eastAsia" w:asciiTheme="minorEastAsia" w:hAnsiTheme="minorEastAsia" w:eastAsiaTheme="minorEastAsia" w:cstheme="minorEastAsia"/>
          <w:kern w:val="0"/>
          <w:sz w:val="24"/>
        </w:rPr>
        <w:t>关于评标活动暂停</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应当执行连续评标的原则，按评标办法中规定的程序、内容、方法、标准完成全部评标工作。只有发生不可抗力导致评标工作无法继续时，评标活动方可暂停。发生评标暂停情况时，应当封存全部</w:t>
      </w:r>
      <w:r>
        <w:rPr>
          <w:rFonts w:hint="eastAsia" w:asciiTheme="minorEastAsia" w:hAnsiTheme="minorEastAsia" w:eastAsiaTheme="minorEastAsia" w:cstheme="minorEastAsia"/>
          <w:kern w:val="0"/>
          <w:sz w:val="24"/>
          <w:lang w:eastAsia="zh-CN"/>
        </w:rPr>
        <w:t>响应文件</w:t>
      </w:r>
      <w:r>
        <w:rPr>
          <w:rFonts w:hint="eastAsia" w:asciiTheme="minorEastAsia" w:hAnsiTheme="minorEastAsia" w:eastAsiaTheme="minorEastAsia" w:cstheme="minorEastAsia"/>
          <w:kern w:val="0"/>
          <w:sz w:val="24"/>
        </w:rPr>
        <w:t>和评标记录，待不可抗力的影响结束且具备继续评标的条件时，由原</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继续评标。</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rPr>
        <w:t>②</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关于评标中途更换评委</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除非发生下列情况之一，</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成员不得在评标中途更换：</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lang w:val="en-US" w:eastAsia="zh-CN"/>
        </w:rPr>
      </w:pPr>
      <w:r>
        <w:rPr>
          <w:rFonts w:hint="eastAsia" w:ascii="宋体" w:hAnsi="宋体" w:eastAsia="宋体" w:cs="宋体"/>
          <w:kern w:val="0"/>
          <w:sz w:val="24"/>
          <w:lang w:val="en-US" w:eastAsia="zh-CN"/>
        </w:rPr>
        <w:t>⒈</w:t>
      </w:r>
      <w:r>
        <w:rPr>
          <w:rFonts w:hint="eastAsia" w:ascii="宋体" w:hAnsi="宋体" w:cs="宋体"/>
          <w:kern w:val="0"/>
          <w:sz w:val="24"/>
          <w:lang w:val="en-US" w:eastAsia="zh-CN"/>
        </w:rPr>
        <w:t xml:space="preserve"> </w:t>
      </w:r>
      <w:r>
        <w:rPr>
          <w:rFonts w:hint="eastAsia" w:asciiTheme="minorEastAsia" w:hAnsiTheme="minorEastAsia" w:eastAsiaTheme="minorEastAsia" w:cstheme="minorEastAsia"/>
          <w:kern w:val="0"/>
          <w:sz w:val="24"/>
          <w:lang w:val="en-US" w:eastAsia="zh-CN"/>
        </w:rPr>
        <w:t>因不可抗拒的客观原因，不能到场或需在评标中途退出评标活动。</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rPr>
      </w:pPr>
      <w:r>
        <w:rPr>
          <w:rFonts w:hint="eastAsia" w:ascii="宋体" w:hAnsi="宋体" w:eastAsia="宋体" w:cs="宋体"/>
          <w:kern w:val="0"/>
          <w:sz w:val="24"/>
          <w:lang w:val="en-US" w:eastAsia="zh-CN"/>
        </w:rPr>
        <w:t>⒉</w:t>
      </w:r>
      <w:r>
        <w:rPr>
          <w:rFonts w:hint="eastAsia" w:ascii="宋体" w:hAnsi="宋体" w:cs="宋体"/>
          <w:kern w:val="0"/>
          <w:sz w:val="24"/>
          <w:lang w:val="en-US" w:eastAsia="zh-CN"/>
        </w:rPr>
        <w:t xml:space="preserve"> </w:t>
      </w:r>
      <w:r>
        <w:rPr>
          <w:rFonts w:hint="eastAsia" w:asciiTheme="minorEastAsia" w:hAnsiTheme="minorEastAsia" w:eastAsiaTheme="minorEastAsia" w:cstheme="minorEastAsia"/>
          <w:kern w:val="0"/>
          <w:sz w:val="24"/>
          <w:lang w:val="en-US" w:eastAsia="zh-CN"/>
        </w:rPr>
        <w:t>根据法律法规规定，某个或某几个磋商小组成员需要回避。</w:t>
      </w:r>
    </w:p>
    <w:p>
      <w:pPr>
        <w:widowControl/>
        <w:shd w:val="clear" w:color="auto" w:fill="FFFFFF"/>
        <w:snapToGrid w:val="0"/>
        <w:spacing w:line="360" w:lineRule="auto"/>
        <w:ind w:firstLine="720" w:firstLineChars="300"/>
        <w:rPr>
          <w:rFonts w:hint="eastAsia" w:asciiTheme="minorEastAsia" w:hAnsiTheme="minorEastAsia" w:eastAsiaTheme="minorEastAsia" w:cstheme="minorEastAsia"/>
          <w:kern w:val="0"/>
          <w:sz w:val="24"/>
          <w:lang w:val="en-US" w:eastAsia="zh-CN"/>
        </w:rPr>
      </w:pPr>
      <w:r>
        <w:rPr>
          <w:rFonts w:hint="eastAsia" w:ascii="宋体" w:hAnsi="宋体" w:eastAsia="宋体" w:cs="宋体"/>
          <w:kern w:val="0"/>
          <w:sz w:val="24"/>
          <w:lang w:val="en-US" w:eastAsia="zh-CN"/>
        </w:rPr>
        <w:t>⒊</w:t>
      </w:r>
      <w:r>
        <w:rPr>
          <w:rFonts w:hint="eastAsia" w:ascii="宋体" w:hAnsi="宋体" w:cs="宋体"/>
          <w:kern w:val="0"/>
          <w:sz w:val="24"/>
          <w:lang w:val="en-US" w:eastAsia="zh-CN"/>
        </w:rPr>
        <w:t xml:space="preserve"> </w:t>
      </w:r>
      <w:r>
        <w:rPr>
          <w:rFonts w:hint="eastAsia" w:asciiTheme="minorEastAsia" w:hAnsiTheme="minorEastAsia" w:eastAsiaTheme="minorEastAsia" w:cstheme="minorEastAsia"/>
          <w:kern w:val="0"/>
          <w:sz w:val="24"/>
          <w:lang w:val="en-US" w:eastAsia="zh-CN"/>
        </w:rPr>
        <w:t>退出评标的磋商小组成员，其已完成的评标行为无效，由更换的评委进行评标。</w:t>
      </w:r>
    </w:p>
    <w:p>
      <w:pPr>
        <w:widowControl/>
        <w:shd w:val="clear" w:color="auto" w:fill="FFFFFF"/>
        <w:snapToGrid w:val="0"/>
        <w:spacing w:line="360" w:lineRule="auto"/>
        <w:ind w:firstLine="720" w:firstLineChars="300"/>
        <w:rPr>
          <w:rFonts w:ascii="宋体" w:eastAsia="宋体" w:cs="宋体"/>
          <w:kern w:val="0"/>
          <w:sz w:val="24"/>
        </w:rPr>
      </w:pPr>
      <w:r>
        <w:rPr>
          <w:rFonts w:hint="eastAsia" w:ascii="宋体" w:hAnsi="宋体" w:eastAsia="宋体" w:cs="宋体"/>
          <w:kern w:val="0"/>
          <w:sz w:val="24"/>
          <w:lang w:val="en-US" w:eastAsia="zh-CN"/>
        </w:rPr>
        <w:t>⒋</w:t>
      </w:r>
      <w:r>
        <w:rPr>
          <w:rFonts w:hint="eastAsia" w:ascii="宋体" w:hAnsi="宋体" w:cs="宋体"/>
          <w:kern w:val="0"/>
          <w:sz w:val="24"/>
          <w:lang w:val="en-US" w:eastAsia="zh-CN"/>
        </w:rPr>
        <w:t xml:space="preserve"> </w:t>
      </w:r>
      <w:r>
        <w:rPr>
          <w:rFonts w:hint="eastAsia" w:asciiTheme="minorEastAsia" w:hAnsiTheme="minorEastAsia" w:eastAsiaTheme="minorEastAsia" w:cstheme="minorEastAsia"/>
          <w:kern w:val="0"/>
          <w:sz w:val="24"/>
          <w:lang w:val="en-US" w:eastAsia="zh-CN"/>
        </w:rPr>
        <w:t>在评</w:t>
      </w:r>
      <w:r>
        <w:rPr>
          <w:rFonts w:hint="eastAsia" w:asciiTheme="minorEastAsia" w:hAnsiTheme="minorEastAsia" w:eastAsiaTheme="minorEastAsia" w:cstheme="minorEastAsia"/>
          <w:kern w:val="0"/>
          <w:sz w:val="24"/>
        </w:rPr>
        <w:t>标环节中，需</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就某项定性的评审结论做出表决的，由</w:t>
      </w:r>
      <w:r>
        <w:rPr>
          <w:rFonts w:hint="eastAsia" w:asciiTheme="minorEastAsia" w:hAnsiTheme="minorEastAsia" w:eastAsiaTheme="minorEastAsia" w:cstheme="minorEastAsia"/>
          <w:kern w:val="0"/>
          <w:sz w:val="24"/>
          <w:lang w:eastAsia="zh-CN"/>
        </w:rPr>
        <w:t>磋商小组</w:t>
      </w:r>
      <w:r>
        <w:rPr>
          <w:rFonts w:hint="eastAsia" w:asciiTheme="minorEastAsia" w:hAnsiTheme="minorEastAsia" w:eastAsiaTheme="minorEastAsia" w:cstheme="minorEastAsia"/>
          <w:kern w:val="0"/>
          <w:sz w:val="24"/>
        </w:rPr>
        <w:t>全体成员按照少数服从多数的原则确定</w:t>
      </w:r>
      <w:r>
        <w:rPr>
          <w:rFonts w:hint="eastAsia" w:ascii="宋体" w:eastAsia="宋体" w:cs="宋体"/>
          <w:kern w:val="0"/>
          <w:sz w:val="24"/>
        </w:rPr>
        <w:t>。</w:t>
      </w:r>
    </w:p>
    <w:p>
      <w:pPr>
        <w:widowControl/>
        <w:shd w:val="clear" w:color="auto" w:fill="FFFFFF"/>
        <w:snapToGrid w:val="0"/>
        <w:spacing w:line="360" w:lineRule="auto"/>
        <w:ind w:firstLine="480" w:firstLineChars="200"/>
        <w:rPr>
          <w:rFonts w:ascii="宋体" w:eastAsia="宋体" w:cs="宋体"/>
          <w:b w:val="0"/>
          <w:bCs w:val="0"/>
          <w:kern w:val="0"/>
          <w:sz w:val="24"/>
        </w:rPr>
      </w:pPr>
      <w:r>
        <w:rPr>
          <w:rFonts w:hint="eastAsia" w:ascii="宋体" w:eastAsia="宋体" w:cs="宋体"/>
          <w:b w:val="0"/>
          <w:bCs w:val="0"/>
          <w:kern w:val="0"/>
          <w:sz w:val="24"/>
        </w:rPr>
        <w:t>4.</w:t>
      </w:r>
      <w:r>
        <w:rPr>
          <w:rFonts w:hint="eastAsia" w:ascii="宋体" w:cs="宋体"/>
          <w:b w:val="0"/>
          <w:bCs w:val="0"/>
          <w:kern w:val="0"/>
          <w:sz w:val="24"/>
          <w:lang w:val="en-US" w:eastAsia="zh-CN"/>
        </w:rPr>
        <w:t>9</w:t>
      </w:r>
      <w:r>
        <w:rPr>
          <w:rFonts w:hint="eastAsia" w:ascii="宋体" w:eastAsia="宋体" w:cs="宋体"/>
          <w:b w:val="0"/>
          <w:bCs w:val="0"/>
          <w:kern w:val="0"/>
          <w:sz w:val="24"/>
        </w:rPr>
        <w:t>推荐中标候选人及提交评标报告</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rPr>
        <w:t>⑴</w:t>
      </w:r>
      <w:r>
        <w:rPr>
          <w:rFonts w:hint="eastAsia" w:ascii="宋体" w:eastAsia="宋体" w:cs="宋体"/>
          <w:kern w:val="0"/>
          <w:sz w:val="24"/>
          <w:lang w:val="en-US" w:eastAsia="zh-CN"/>
        </w:rPr>
        <w:t xml:space="preserve"> </w:t>
      </w:r>
      <w:r>
        <w:rPr>
          <w:rFonts w:hint="eastAsia" w:ascii="宋体" w:cs="宋体"/>
          <w:kern w:val="0"/>
          <w:sz w:val="24"/>
          <w:lang w:eastAsia="zh-CN"/>
        </w:rPr>
        <w:t>磋商小组</w:t>
      </w:r>
      <w:r>
        <w:rPr>
          <w:rFonts w:hint="eastAsia" w:ascii="宋体" w:eastAsia="宋体" w:cs="宋体"/>
          <w:kern w:val="0"/>
          <w:sz w:val="24"/>
        </w:rPr>
        <w:t>推荐中标候选人，得分由高到低顺序排列排序第一的投标人将被确定为第一中标候选人，以此类推确定出规定数量的的中标候选人。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rPr>
        <w:t>⑵</w:t>
      </w:r>
      <w:r>
        <w:rPr>
          <w:rFonts w:hint="eastAsia" w:ascii="宋体" w:eastAsia="宋体" w:cs="宋体"/>
          <w:kern w:val="0"/>
          <w:sz w:val="24"/>
          <w:lang w:val="en-US" w:eastAsia="zh-CN"/>
        </w:rPr>
        <w:t xml:space="preserve"> </w:t>
      </w:r>
      <w:r>
        <w:rPr>
          <w:rFonts w:hint="eastAsia" w:ascii="宋体" w:eastAsia="宋体" w:cs="宋体"/>
          <w:kern w:val="0"/>
          <w:sz w:val="24"/>
        </w:rPr>
        <w:t>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rPr>
        <w:t>⑶</w:t>
      </w:r>
      <w:r>
        <w:rPr>
          <w:rFonts w:hint="eastAsia" w:ascii="宋体" w:eastAsia="宋体" w:cs="宋体"/>
          <w:kern w:val="0"/>
          <w:sz w:val="24"/>
          <w:lang w:val="en-US" w:eastAsia="zh-CN"/>
        </w:rPr>
        <w:t xml:space="preserve"> </w:t>
      </w:r>
      <w:r>
        <w:rPr>
          <w:rFonts w:hint="eastAsia" w:ascii="宋体" w:cs="宋体"/>
          <w:kern w:val="0"/>
          <w:sz w:val="24"/>
          <w:lang w:eastAsia="zh-CN"/>
        </w:rPr>
        <w:t>磋商小组</w:t>
      </w:r>
      <w:r>
        <w:rPr>
          <w:rFonts w:hint="eastAsia" w:ascii="宋体" w:eastAsia="宋体" w:cs="宋体"/>
          <w:kern w:val="0"/>
          <w:sz w:val="24"/>
        </w:rPr>
        <w:t>完成评标后，应当向采购人提交书面评标报告。</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rPr>
        <w:t>⑷</w:t>
      </w:r>
      <w:r>
        <w:rPr>
          <w:rFonts w:hint="eastAsia" w:ascii="宋体" w:eastAsia="宋体" w:cs="宋体"/>
          <w:kern w:val="0"/>
          <w:sz w:val="24"/>
          <w:lang w:val="en-US" w:eastAsia="zh-CN"/>
        </w:rPr>
        <w:t xml:space="preserve"> </w:t>
      </w:r>
      <w:r>
        <w:rPr>
          <w:rFonts w:hint="eastAsia" w:ascii="宋体" w:eastAsia="宋体" w:cs="宋体"/>
          <w:kern w:val="0"/>
          <w:sz w:val="24"/>
        </w:rPr>
        <w:t>特殊情况的处置程序</w:t>
      </w:r>
    </w:p>
    <w:p>
      <w:pPr>
        <w:widowControl/>
        <w:shd w:val="clear" w:color="auto" w:fill="FFFFFF"/>
        <w:snapToGrid w:val="0"/>
        <w:spacing w:line="360" w:lineRule="auto"/>
        <w:ind w:firstLine="720" w:firstLineChars="300"/>
        <w:rPr>
          <w:rFonts w:ascii="宋体" w:eastAsia="宋体" w:cs="宋体"/>
          <w:kern w:val="0"/>
          <w:sz w:val="24"/>
        </w:rPr>
      </w:pPr>
      <w:r>
        <w:rPr>
          <w:rFonts w:hint="eastAsia" w:ascii="宋体" w:eastAsia="宋体" w:cs="宋体"/>
          <w:kern w:val="0"/>
          <w:sz w:val="24"/>
        </w:rPr>
        <w:t>①关于评标活动暂停</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cs="宋体"/>
          <w:kern w:val="0"/>
          <w:sz w:val="24"/>
          <w:lang w:eastAsia="zh-CN"/>
        </w:rPr>
        <w:t>磋商小组</w:t>
      </w:r>
      <w:r>
        <w:rPr>
          <w:rFonts w:hint="eastAsia" w:ascii="宋体" w:eastAsia="宋体" w:cs="宋体"/>
          <w:kern w:val="0"/>
          <w:sz w:val="24"/>
        </w:rPr>
        <w:t>应当执行连续评标的原则，按评标办法中规定的程序、内容、方法、标准完成全部评标工作。只有发生不可抗力导致评标工作无法继续时，评标活动方可暂停。发生评标暂停情况时，应当封存全部</w:t>
      </w:r>
      <w:r>
        <w:rPr>
          <w:rFonts w:hint="eastAsia" w:ascii="宋体" w:cs="宋体"/>
          <w:kern w:val="0"/>
          <w:sz w:val="24"/>
          <w:lang w:eastAsia="zh-CN"/>
        </w:rPr>
        <w:t>响应文件</w:t>
      </w:r>
      <w:r>
        <w:rPr>
          <w:rFonts w:hint="eastAsia" w:ascii="宋体" w:eastAsia="宋体" w:cs="宋体"/>
          <w:kern w:val="0"/>
          <w:sz w:val="24"/>
        </w:rPr>
        <w:t>和评标记录，待不可抗力的影响结束且具备继续评标的条件时，由原</w:t>
      </w:r>
      <w:r>
        <w:rPr>
          <w:rFonts w:hint="eastAsia" w:ascii="宋体" w:cs="宋体"/>
          <w:kern w:val="0"/>
          <w:sz w:val="24"/>
          <w:lang w:eastAsia="zh-CN"/>
        </w:rPr>
        <w:t>磋商小组</w:t>
      </w:r>
      <w:r>
        <w:rPr>
          <w:rFonts w:hint="eastAsia" w:ascii="宋体" w:eastAsia="宋体" w:cs="宋体"/>
          <w:kern w:val="0"/>
          <w:sz w:val="24"/>
        </w:rPr>
        <w:t>继续评标。</w:t>
      </w:r>
    </w:p>
    <w:p>
      <w:pPr>
        <w:widowControl/>
        <w:shd w:val="clear" w:color="auto" w:fill="FFFFFF"/>
        <w:snapToGrid w:val="0"/>
        <w:spacing w:line="360" w:lineRule="auto"/>
        <w:ind w:firstLine="720" w:firstLineChars="300"/>
        <w:rPr>
          <w:rFonts w:ascii="宋体" w:eastAsia="宋体" w:cs="宋体"/>
          <w:kern w:val="0"/>
          <w:sz w:val="24"/>
        </w:rPr>
      </w:pPr>
      <w:r>
        <w:rPr>
          <w:rFonts w:hint="eastAsia" w:ascii="宋体" w:eastAsia="宋体" w:cs="宋体"/>
          <w:kern w:val="0"/>
          <w:sz w:val="24"/>
        </w:rPr>
        <w:t>②关于评标中途更换评委</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rPr>
        <w:t>除非发生下列情况之一，</w:t>
      </w:r>
      <w:r>
        <w:rPr>
          <w:rFonts w:hint="eastAsia" w:ascii="宋体" w:cs="宋体"/>
          <w:kern w:val="0"/>
          <w:sz w:val="24"/>
          <w:lang w:eastAsia="zh-CN"/>
        </w:rPr>
        <w:t>磋商小组</w:t>
      </w:r>
      <w:r>
        <w:rPr>
          <w:rFonts w:hint="eastAsia" w:ascii="宋体" w:eastAsia="宋体" w:cs="宋体"/>
          <w:kern w:val="0"/>
          <w:sz w:val="24"/>
        </w:rPr>
        <w:t>成员不得在评标中途更换：</w:t>
      </w:r>
    </w:p>
    <w:p>
      <w:pPr>
        <w:widowControl/>
        <w:shd w:val="clear" w:color="auto" w:fill="FFFFFF"/>
        <w:snapToGrid w:val="0"/>
        <w:spacing w:line="360" w:lineRule="auto"/>
        <w:ind w:firstLine="480" w:firstLineChars="200"/>
        <w:rPr>
          <w:rFonts w:hint="eastAsia" w:ascii="宋体" w:eastAsia="宋体" w:cs="宋体"/>
          <w:kern w:val="0"/>
          <w:sz w:val="24"/>
          <w:lang w:val="en-US" w:eastAsia="zh-CN"/>
        </w:rPr>
      </w:pPr>
      <w:r>
        <w:rPr>
          <w:rFonts w:hint="eastAsia" w:ascii="宋体" w:eastAsia="宋体" w:cs="宋体"/>
          <w:kern w:val="0"/>
          <w:sz w:val="24"/>
          <w:lang w:val="en-US" w:eastAsia="zh-CN"/>
        </w:rPr>
        <w:t>⒈因不可抗拒的客观原因，不能到场或需在评标中途退出评标活动。</w:t>
      </w:r>
    </w:p>
    <w:p>
      <w:pPr>
        <w:widowControl/>
        <w:shd w:val="clear" w:color="auto" w:fill="FFFFFF"/>
        <w:snapToGrid w:val="0"/>
        <w:spacing w:line="360" w:lineRule="auto"/>
        <w:ind w:firstLine="480" w:firstLineChars="200"/>
        <w:rPr>
          <w:rFonts w:ascii="宋体" w:eastAsia="宋体" w:cs="宋体"/>
          <w:kern w:val="0"/>
          <w:sz w:val="24"/>
        </w:rPr>
      </w:pPr>
      <w:r>
        <w:rPr>
          <w:rFonts w:hint="eastAsia" w:ascii="宋体" w:eastAsia="宋体" w:cs="宋体"/>
          <w:kern w:val="0"/>
          <w:sz w:val="24"/>
          <w:lang w:val="en-US" w:eastAsia="zh-CN"/>
        </w:rPr>
        <w:t>⒉根据法律法规规定，某个或某几个</w:t>
      </w:r>
      <w:r>
        <w:rPr>
          <w:rFonts w:hint="eastAsia" w:ascii="宋体" w:cs="宋体"/>
          <w:kern w:val="0"/>
          <w:sz w:val="24"/>
          <w:lang w:val="en-US" w:eastAsia="zh-CN"/>
        </w:rPr>
        <w:t>磋商小组</w:t>
      </w:r>
      <w:r>
        <w:rPr>
          <w:rFonts w:hint="eastAsia" w:ascii="宋体" w:eastAsia="宋体" w:cs="宋体"/>
          <w:kern w:val="0"/>
          <w:sz w:val="24"/>
          <w:lang w:val="en-US" w:eastAsia="zh-CN"/>
        </w:rPr>
        <w:t>成员需要回避。</w:t>
      </w:r>
    </w:p>
    <w:p>
      <w:pPr>
        <w:widowControl/>
        <w:shd w:val="clear" w:color="auto" w:fill="FFFFFF"/>
        <w:snapToGrid w:val="0"/>
        <w:spacing w:line="360" w:lineRule="auto"/>
        <w:ind w:firstLine="480" w:firstLineChars="200"/>
        <w:rPr>
          <w:rFonts w:hint="eastAsia" w:ascii="宋体" w:eastAsia="宋体" w:cs="宋体"/>
          <w:kern w:val="0"/>
          <w:sz w:val="24"/>
          <w:lang w:val="en-US" w:eastAsia="zh-CN"/>
        </w:rPr>
      </w:pPr>
      <w:r>
        <w:rPr>
          <w:rFonts w:hint="eastAsia" w:ascii="宋体" w:eastAsia="宋体" w:cs="宋体"/>
          <w:kern w:val="0"/>
          <w:sz w:val="24"/>
          <w:lang w:val="en-US" w:eastAsia="zh-CN"/>
        </w:rPr>
        <w:t>3.退出评标的</w:t>
      </w:r>
      <w:r>
        <w:rPr>
          <w:rFonts w:hint="eastAsia" w:ascii="宋体" w:cs="宋体"/>
          <w:kern w:val="0"/>
          <w:sz w:val="24"/>
          <w:lang w:val="en-US" w:eastAsia="zh-CN"/>
        </w:rPr>
        <w:t>磋商小组</w:t>
      </w:r>
      <w:r>
        <w:rPr>
          <w:rFonts w:hint="eastAsia" w:ascii="宋体" w:eastAsia="宋体" w:cs="宋体"/>
          <w:kern w:val="0"/>
          <w:sz w:val="24"/>
          <w:lang w:val="en-US" w:eastAsia="zh-CN"/>
        </w:rPr>
        <w:t>成员，其已完成的评标行为无效，由更换的评委进行评标。</w:t>
      </w:r>
    </w:p>
    <w:p>
      <w:pPr>
        <w:widowControl/>
        <w:shd w:val="clear" w:color="auto" w:fill="FFFFFF"/>
        <w:snapToGrid w:val="0"/>
        <w:spacing w:line="360" w:lineRule="auto"/>
        <w:ind w:firstLine="480" w:firstLineChars="200"/>
        <w:rPr>
          <w:rFonts w:hint="eastAsia" w:ascii="宋体" w:eastAsia="宋体" w:cs="宋体"/>
          <w:kern w:val="0"/>
          <w:sz w:val="24"/>
        </w:rPr>
      </w:pPr>
      <w:r>
        <w:rPr>
          <w:rFonts w:hint="eastAsia" w:ascii="宋体" w:eastAsia="宋体" w:cs="宋体"/>
          <w:kern w:val="0"/>
          <w:sz w:val="24"/>
          <w:lang w:val="en-US" w:eastAsia="zh-CN"/>
        </w:rPr>
        <w:t>4.在评</w:t>
      </w:r>
      <w:r>
        <w:rPr>
          <w:rFonts w:hint="eastAsia" w:ascii="宋体" w:eastAsia="宋体" w:cs="宋体"/>
          <w:kern w:val="0"/>
          <w:sz w:val="24"/>
        </w:rPr>
        <w:t>标环节中，需</w:t>
      </w:r>
      <w:r>
        <w:rPr>
          <w:rFonts w:hint="eastAsia" w:ascii="宋体" w:cs="宋体"/>
          <w:kern w:val="0"/>
          <w:sz w:val="24"/>
          <w:lang w:eastAsia="zh-CN"/>
        </w:rPr>
        <w:t>磋商小组</w:t>
      </w:r>
      <w:r>
        <w:rPr>
          <w:rFonts w:hint="eastAsia" w:ascii="宋体" w:eastAsia="宋体" w:cs="宋体"/>
          <w:kern w:val="0"/>
          <w:sz w:val="24"/>
        </w:rPr>
        <w:t>就某项定性的评审结论做出表决的，由</w:t>
      </w:r>
      <w:r>
        <w:rPr>
          <w:rFonts w:hint="eastAsia" w:ascii="宋体" w:cs="宋体"/>
          <w:kern w:val="0"/>
          <w:sz w:val="24"/>
          <w:lang w:eastAsia="zh-CN"/>
        </w:rPr>
        <w:t>磋商小组</w:t>
      </w:r>
      <w:r>
        <w:rPr>
          <w:rFonts w:hint="eastAsia" w:ascii="宋体" w:eastAsia="宋体" w:cs="宋体"/>
          <w:kern w:val="0"/>
          <w:sz w:val="24"/>
        </w:rPr>
        <w:t>全体成员按照少数服从多数的原则确定。</w:t>
      </w:r>
    </w:p>
    <w:p>
      <w:pPr>
        <w:pStyle w:val="4"/>
        <w:rPr>
          <w:rFonts w:cs="宋体"/>
          <w:sz w:val="24"/>
          <w:szCs w:val="24"/>
        </w:rPr>
      </w:pPr>
    </w:p>
    <w:p/>
    <w:p>
      <w:bookmarkStart w:id="18" w:name="_BookMark_10"/>
      <w:bookmarkEnd w:id="18"/>
      <w:r>
        <w:rPr>
          <w:rFonts w:hint="eastAsia"/>
          <w:b/>
          <w:bCs/>
          <w:sz w:val="24"/>
        </w:rPr>
        <w:br w:type="page"/>
      </w:r>
    </w:p>
    <w:p>
      <w:pPr>
        <w:pStyle w:val="4"/>
        <w:jc w:val="center"/>
        <w:rPr>
          <w:rFonts w:hint="eastAsia" w:eastAsia="宋体" w:cs="宋体"/>
          <w:sz w:val="24"/>
          <w:szCs w:val="24"/>
          <w:lang w:eastAsia="zh-CN"/>
        </w:rPr>
      </w:pPr>
      <w:bookmarkStart w:id="19" w:name="_Toc17312"/>
      <w:r>
        <w:rPr>
          <w:rFonts w:cs="宋体"/>
          <w:sz w:val="24"/>
          <w:szCs w:val="24"/>
        </w:rPr>
        <w:t>第</w:t>
      </w:r>
      <w:r>
        <w:rPr>
          <w:rFonts w:hint="eastAsia" w:cs="宋体"/>
          <w:sz w:val="24"/>
          <w:szCs w:val="24"/>
          <w:lang w:eastAsia="zh-CN"/>
        </w:rPr>
        <w:t>五</w:t>
      </w:r>
      <w:r>
        <w:rPr>
          <w:rFonts w:cs="宋体"/>
          <w:sz w:val="24"/>
          <w:szCs w:val="24"/>
        </w:rPr>
        <w:t xml:space="preserve">节 </w:t>
      </w:r>
      <w:r>
        <w:rPr>
          <w:rFonts w:cs="宋体"/>
          <w:bCs/>
          <w:color w:val="000000"/>
          <w:sz w:val="24"/>
          <w:szCs w:val="24"/>
        </w:rPr>
        <w:t>评标</w:t>
      </w:r>
      <w:r>
        <w:rPr>
          <w:rFonts w:hint="eastAsia" w:cs="宋体"/>
          <w:bCs/>
          <w:color w:val="000000"/>
          <w:sz w:val="24"/>
          <w:szCs w:val="24"/>
          <w:lang w:eastAsia="zh-CN"/>
        </w:rPr>
        <w:t>办法</w:t>
      </w:r>
      <w:bookmarkEnd w:id="19"/>
    </w:p>
    <w:p>
      <w:pPr>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综合评估法</w:t>
      </w:r>
    </w:p>
    <w:p>
      <w:pPr>
        <w:jc w:val="center"/>
        <w:rPr>
          <w:rFonts w:hint="eastAsia" w:asciiTheme="minorEastAsia" w:hAnsiTheme="minorEastAsia" w:eastAsiaTheme="minorEastAsia" w:cstheme="minorEastAsia"/>
          <w:sz w:val="24"/>
        </w:rPr>
      </w:pPr>
      <w:bookmarkStart w:id="20" w:name="_Toc1514"/>
      <w:r>
        <w:rPr>
          <w:rFonts w:hint="eastAsia" w:asciiTheme="minorEastAsia" w:hAnsiTheme="minorEastAsia" w:eastAsiaTheme="minorEastAsia" w:cstheme="minorEastAsia"/>
          <w:sz w:val="24"/>
        </w:rPr>
        <w:t>评标办法前附表</w:t>
      </w:r>
      <w:bookmarkEnd w:id="20"/>
    </w:p>
    <w:p>
      <w:pPr>
        <w:jc w:val="center"/>
        <w:rPr>
          <w:rFonts w:hint="eastAsia" w:asciiTheme="minorEastAsia" w:hAnsiTheme="minorEastAsia" w:eastAsiaTheme="minorEastAsia" w:cstheme="minorEastAsia"/>
          <w:sz w:val="24"/>
        </w:rPr>
      </w:pPr>
    </w:p>
    <w:tbl>
      <w:tblPr>
        <w:tblStyle w:val="20"/>
        <w:tblW w:w="9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2393"/>
        <w:gridCol w:w="6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条款内容</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分值构成及权重</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(总分100分)</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1.详细评审部分权重Q1=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0%</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2.投标报价权重Q2=</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详见《资格审查标准》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详见《完备性及符合性审查标准》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投标品牌</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详见《投标品牌统计》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1" w:hRule="atLeast"/>
          <w:jc w:val="center"/>
        </w:trPr>
        <w:tc>
          <w:tcPr>
            <w:tcW w:w="612" w:type="dxa"/>
            <w:vMerge w:val="restart"/>
            <w:tcBorders>
              <w:top w:val="single" w:color="auto" w:sz="8" w:space="0"/>
              <w:left w:val="single" w:color="auto" w:sz="8" w:space="0"/>
              <w:right w:val="single" w:color="auto" w:sz="8" w:space="0"/>
            </w:tcBorders>
            <w:tcMar>
              <w:left w:w="28" w:type="dxa"/>
              <w:right w:w="28" w:type="dxa"/>
            </w:tcMar>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393" w:type="dxa"/>
            <w:vMerge w:val="restart"/>
            <w:tcBorders>
              <w:top w:val="single" w:color="auto" w:sz="8" w:space="0"/>
              <w:left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详细评审</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详见《详细评审标准》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rPr>
            </w:pPr>
          </w:p>
        </w:tc>
        <w:tc>
          <w:tcPr>
            <w:tcW w:w="2393" w:type="dxa"/>
            <w:vMerge w:val="continue"/>
            <w:tcBorders>
              <w:left w:val="single" w:color="auto" w:sz="8" w:space="0"/>
              <w:bottom w:val="single" w:color="auto" w:sz="8" w:space="0"/>
              <w:right w:val="single" w:color="auto" w:sz="8" w:space="0"/>
            </w:tcBorders>
            <w:tcMar>
              <w:left w:w="28" w:type="dxa"/>
              <w:right w:w="28" w:type="dxa"/>
            </w:tcMar>
            <w:vAlign w:val="center"/>
          </w:tcPr>
          <w:p>
            <w:pPr>
              <w:rPr>
                <w:rFonts w:hint="eastAsia" w:asciiTheme="minorEastAsia" w:hAnsiTheme="minorEastAsia" w:eastAsiaTheme="minorEastAsia" w:cstheme="minorEastAsia"/>
              </w:rPr>
            </w:pP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tcPr>
          <w:p>
            <w:pPr>
              <w:widowControl/>
              <w:shd w:val="clear" w:color="auto" w:fill="FFFFFF"/>
              <w:snapToGrid w:val="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投标报价得分计算方法：</w:t>
            </w:r>
          </w:p>
          <w:p>
            <w:pPr>
              <w:widowControl/>
              <w:shd w:val="clear" w:color="auto" w:fill="FFFFFF"/>
              <w:snapToGrid w:val="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1.投标报价的确定</w:t>
            </w:r>
          </w:p>
          <w:p>
            <w:pPr>
              <w:widowControl/>
              <w:shd w:val="clear" w:color="auto" w:fill="FFFFFF"/>
              <w:snapToGrid w:val="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投标报价是指经评审的且不超过采购预算金额的投标价格</w:t>
            </w:r>
          </w:p>
          <w:p>
            <w:pPr>
              <w:widowControl/>
              <w:shd w:val="clear" w:color="auto" w:fill="FFFFFF"/>
              <w:snapToGrid w:val="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2.评标基准价的确定</w:t>
            </w:r>
          </w:p>
          <w:p>
            <w:pPr>
              <w:widowControl/>
              <w:shd w:val="clear" w:color="auto" w:fill="FFFFFF"/>
              <w:snapToGrid w:val="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w:t>
            </w:r>
            <w:r>
              <w:rPr>
                <w:rFonts w:hint="eastAsia" w:asciiTheme="minorEastAsia" w:hAnsiTheme="minorEastAsia" w:eastAsiaTheme="minorEastAsia" w:cstheme="minorEastAsia"/>
                <w:kern w:val="0"/>
                <w:sz w:val="24"/>
                <w:lang w:eastAsia="zh-CN"/>
              </w:rPr>
              <w:t>磋商文件</w:t>
            </w:r>
            <w:r>
              <w:rPr>
                <w:rFonts w:hint="eastAsia" w:asciiTheme="minorEastAsia" w:hAnsiTheme="minorEastAsia" w:eastAsiaTheme="minorEastAsia" w:cstheme="minorEastAsia"/>
                <w:kern w:val="0"/>
                <w:sz w:val="24"/>
              </w:rPr>
              <w:t>要求且投标报价最低的为评标基准价</w:t>
            </w:r>
          </w:p>
          <w:p>
            <w:pPr>
              <w:widowControl/>
              <w:shd w:val="clear" w:color="auto" w:fill="FFFFFF"/>
              <w:snapToGrid w:val="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3.投标报价得分=(评标基准价／投标报价)×100×Q2</w:t>
            </w:r>
          </w:p>
          <w:p>
            <w:pPr>
              <w:widowControl/>
              <w:shd w:val="clear" w:color="auto" w:fill="FFFFFF"/>
              <w:snapToGrid w:val="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4.评分分值计算保留小数点后两位，小数点后三位“四舍五入”。</w:t>
            </w:r>
          </w:p>
          <w:p>
            <w:pPr>
              <w:widowControl/>
              <w:shd w:val="clear" w:color="auto" w:fill="FFFFFF"/>
              <w:snapToGrid w:val="0"/>
              <w:jc w:val="left"/>
              <w:rPr>
                <w:rFonts w:hint="eastAsia"/>
              </w:rPr>
            </w:pPr>
            <w:r>
              <w:rPr>
                <w:rFonts w:hint="eastAsia" w:asciiTheme="minorEastAsia" w:hAnsiTheme="minorEastAsia" w:eastAsiaTheme="minorEastAsia" w:cstheme="minorEastAsia"/>
                <w:kern w:val="0"/>
                <w:sz w:val="24"/>
                <w:lang w:val="en-US" w:eastAsia="zh-CN"/>
              </w:rPr>
              <w:t>5.评标报价计算。符合《政府采购促进中小企业发展管理办法》（财库﹝2020﹞46 号）规定情形且按该办法中规定的格式提供了《中小企业声明函》的，对其最后报价给予6%的扣除，扣除后的价格为评标报价，即评标报价=最后报价×（1-6%）；除上述情况外，评标报价=最后报价。</w:t>
            </w:r>
          </w:p>
        </w:tc>
      </w:tr>
    </w:tbl>
    <w:p>
      <w:pPr>
        <w:pStyle w:val="8"/>
        <w:numPr>
          <w:ilvl w:val="0"/>
          <w:numId w:val="0"/>
        </w:numPr>
        <w:rPr>
          <w:rFonts w:hint="eastAsia" w:asciiTheme="minorEastAsia" w:hAnsiTheme="minorEastAsia" w:eastAsiaTheme="minorEastAsia" w:cstheme="minorEastAsia"/>
        </w:rPr>
      </w:pPr>
      <w:bookmarkStart w:id="21" w:name="_Toc501719166"/>
    </w:p>
    <w:p>
      <w:pPr>
        <w:pStyle w:val="8"/>
        <w:numPr>
          <w:ilvl w:val="0"/>
          <w:numId w:val="0"/>
        </w:numPr>
        <w:rPr>
          <w:rFonts w:hint="eastAsia" w:asciiTheme="minorEastAsia" w:hAnsiTheme="minorEastAsia" w:eastAsiaTheme="minorEastAsia" w:cstheme="minorEastAsia"/>
        </w:rPr>
      </w:pPr>
    </w:p>
    <w:p>
      <w:pPr>
        <w:widowControl/>
        <w:shd w:val="clear" w:color="auto" w:fill="FFFFFF"/>
        <w:snapToGrid w:val="0"/>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《资格审查标准》</w:t>
      </w:r>
      <w:bookmarkEnd w:id="21"/>
    </w:p>
    <w:tbl>
      <w:tblPr>
        <w:tblStyle w:val="20"/>
        <w:tblW w:w="9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8"/>
        <w:gridCol w:w="8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71"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审查标准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sz w:val="24"/>
              </w:rPr>
              <w:t>提供</w:t>
            </w:r>
            <w:r>
              <w:rPr>
                <w:rFonts w:hint="eastAsia" w:asciiTheme="minorEastAsia" w:hAnsiTheme="minorEastAsia" w:eastAsiaTheme="minorEastAsia" w:cstheme="minorEastAsia"/>
                <w:color w:val="000000"/>
                <w:kern w:val="0"/>
                <w:sz w:val="24"/>
              </w:rPr>
              <w:t>有效</w:t>
            </w:r>
            <w:r>
              <w:rPr>
                <w:rFonts w:hint="eastAsia" w:asciiTheme="minorEastAsia" w:hAnsiTheme="minorEastAsia" w:eastAsiaTheme="minorEastAsia" w:cstheme="minorEastAsia"/>
                <w:color w:val="000000"/>
                <w:kern w:val="0"/>
                <w:sz w:val="24"/>
                <w:lang w:eastAsia="zh-CN"/>
              </w:rPr>
              <w:t>期</w:t>
            </w:r>
            <w:r>
              <w:rPr>
                <w:rFonts w:hint="eastAsia" w:asciiTheme="minorEastAsia" w:hAnsiTheme="minorEastAsia" w:eastAsiaTheme="minorEastAsia" w:cstheme="minorEastAsia"/>
                <w:color w:val="000000"/>
                <w:kern w:val="0"/>
                <w:sz w:val="24"/>
              </w:rPr>
              <w:t>内与供应商</w:t>
            </w:r>
            <w:r>
              <w:rPr>
                <w:rFonts w:hint="eastAsia" w:asciiTheme="minorEastAsia" w:hAnsiTheme="minorEastAsia" w:eastAsiaTheme="minorEastAsia" w:cstheme="minorEastAsia"/>
                <w:color w:val="000000"/>
                <w:kern w:val="0"/>
                <w:sz w:val="24"/>
                <w:lang w:eastAsia="zh-CN"/>
              </w:rPr>
              <w:t>响应文件</w:t>
            </w:r>
            <w:r>
              <w:rPr>
                <w:rFonts w:hint="eastAsia" w:asciiTheme="minorEastAsia" w:hAnsiTheme="minorEastAsia" w:eastAsiaTheme="minorEastAsia" w:cstheme="minorEastAsia"/>
                <w:color w:val="000000"/>
                <w:kern w:val="0"/>
                <w:sz w:val="24"/>
              </w:rPr>
              <w:t>名称一致的营业执照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提供授权委托人《法定代表人授权委托书》及身份证（法人前来投标的提供《法人身份证明书》及身份证）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提供投标人的建筑机电安装工程专业承包叁级以上（含三级）资质，有效的安全生产许可证，疆外企业需具有本地化服务能力，提供进疆建筑企业信息报送手续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4</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提供投标企业项目负责人的资格文件，须具备注册建造师二级及以上（机电专业），且在有效期内、安全生产考核合格证书（B证）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5</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供应商唯一性的报价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val="en-US" w:eastAsia="zh-CN"/>
              </w:rPr>
              <w:t>6</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提供代理机构出具的投标保证金收据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1" w:hRule="atLeast"/>
          <w:jc w:val="center"/>
        </w:trPr>
        <w:tc>
          <w:tcPr>
            <w:tcW w:w="628"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pPr>
              <w:widowControl/>
              <w:shd w:val="clear" w:color="auto" w:fill="FFFFFF"/>
              <w:snapToGrid w:val="0"/>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7</w:t>
            </w:r>
          </w:p>
        </w:tc>
        <w:tc>
          <w:tcPr>
            <w:tcW w:w="8532" w:type="dxa"/>
            <w:tcBorders>
              <w:top w:val="nil"/>
              <w:left w:val="nil"/>
              <w:bottom w:val="single" w:color="auto" w:sz="4" w:space="0"/>
              <w:right w:val="single" w:color="auto" w:sz="8" w:space="0"/>
            </w:tcBorders>
            <w:tcMar>
              <w:left w:w="28" w:type="dxa"/>
              <w:right w:w="28" w:type="dxa"/>
            </w:tcMar>
            <w:vAlign w:val="center"/>
          </w:tcPr>
          <w:p>
            <w:pPr>
              <w:widowControl/>
              <w:shd w:val="clear" w:color="auto" w:fill="FFFFFF"/>
              <w:snapToGrid w:val="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投标人如在“信用中国”网站（www.creditchina.gov.cn）、中国政府采购网（www.ccgp.gov.cn）被列入失信被执行人、重大税收违法案件当事人名单、政府采购严重违法失信行为记录名单的（尚在处罚期内的），将拒绝本次政府采购活动；</w:t>
            </w:r>
            <w:r>
              <w:rPr>
                <w:rFonts w:hint="eastAsia" w:asciiTheme="minorEastAsia" w:hAnsiTheme="minorEastAsia" w:eastAsiaTheme="minorEastAsia" w:cstheme="minorEastAsia"/>
                <w:sz w:val="24"/>
              </w:rPr>
              <w:t>查询结果页面清晰截图（公告发布之日起至开标日之内截图）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1" w:hRule="atLeast"/>
          <w:jc w:val="center"/>
        </w:trPr>
        <w:tc>
          <w:tcPr>
            <w:tcW w:w="9160" w:type="dxa"/>
            <w:gridSpan w:val="2"/>
            <w:tcBorders>
              <w:top w:val="single" w:color="auto" w:sz="4" w:space="0"/>
              <w:left w:val="single" w:color="auto" w:sz="8" w:space="0"/>
              <w:bottom w:val="single" w:color="auto" w:sz="8" w:space="0"/>
              <w:right w:val="single" w:color="auto" w:sz="4" w:space="0"/>
            </w:tcBorders>
            <w:tcMar>
              <w:left w:w="28" w:type="dxa"/>
              <w:right w:w="28" w:type="dxa"/>
            </w:tcMar>
            <w:vAlign w:val="center"/>
          </w:tcPr>
          <w:p>
            <w:pPr>
              <w:widowControl/>
              <w:shd w:val="clear" w:color="auto" w:fill="FFFFFF"/>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kern w:val="0"/>
                <w:sz w:val="24"/>
              </w:rPr>
              <w:t>备注：如果资格评审中有一项不满足审查标准的，采购人将认定该投标人不通过资格审查，</w:t>
            </w:r>
            <w:r>
              <w:rPr>
                <w:rFonts w:hint="eastAsia" w:asciiTheme="minorEastAsia" w:hAnsiTheme="minorEastAsia" w:eastAsiaTheme="minorEastAsia" w:cstheme="minorEastAsia"/>
                <w:b/>
                <w:bCs/>
                <w:kern w:val="0"/>
                <w:sz w:val="24"/>
                <w:lang w:eastAsia="zh-CN"/>
              </w:rPr>
              <w:t>响应文件</w:t>
            </w:r>
            <w:r>
              <w:rPr>
                <w:rFonts w:hint="eastAsia" w:asciiTheme="minorEastAsia" w:hAnsiTheme="minorEastAsia" w:eastAsiaTheme="minorEastAsia" w:cstheme="minorEastAsia"/>
                <w:b/>
                <w:bCs/>
                <w:kern w:val="0"/>
                <w:sz w:val="24"/>
              </w:rPr>
              <w:t>将被拒绝评审。并且不允许投标人通过修改或撤销其不符合要求的差异或保留，使之成为具有响应性的投标。</w:t>
            </w:r>
          </w:p>
        </w:tc>
      </w:tr>
    </w:tbl>
    <w:p>
      <w:pPr>
        <w:widowControl/>
        <w:shd w:val="clear" w:color="auto" w:fill="FFFFFF"/>
        <w:snapToGrid w:val="0"/>
        <w:jc w:val="center"/>
        <w:rPr>
          <w:rFonts w:hint="eastAsia" w:asciiTheme="minorEastAsia" w:hAnsiTheme="minorEastAsia" w:eastAsiaTheme="minorEastAsia" w:cstheme="minorEastAsia"/>
          <w:b/>
          <w:kern w:val="0"/>
          <w:sz w:val="24"/>
        </w:rPr>
      </w:pPr>
      <w:bookmarkStart w:id="22" w:name="_Toc501719167"/>
    </w:p>
    <w:p>
      <w:pPr>
        <w:pStyle w:val="6"/>
        <w:rPr>
          <w:rFonts w:hint="eastAsia"/>
        </w:rPr>
      </w:pPr>
    </w:p>
    <w:p>
      <w:pPr>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《完备性及符合性审查标准》</w:t>
      </w:r>
      <w:bookmarkEnd w:id="22"/>
    </w:p>
    <w:tbl>
      <w:tblPr>
        <w:tblStyle w:val="20"/>
        <w:tblW w:w="9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1"/>
        <w:gridCol w:w="8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eastAsia="zh-CN"/>
              </w:rPr>
              <w:t>响应文件是否按</w:t>
            </w:r>
            <w:r>
              <w:rPr>
                <w:rFonts w:hint="eastAsia" w:asciiTheme="minorEastAsia" w:hAnsiTheme="minorEastAsia" w:eastAsiaTheme="minorEastAsia" w:cstheme="minorEastAsia"/>
                <w:color w:val="000000"/>
                <w:kern w:val="0"/>
                <w:sz w:val="24"/>
              </w:rPr>
              <w:t>要求签署并加盖投标人章、法定代表人章处未签署和加盖的；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pStyle w:val="8"/>
              <w:numPr>
                <w:ilvl w:val="0"/>
                <w:numId w:val="0"/>
              </w:num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rPr>
              <w:t>2</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投标价格</w:t>
            </w:r>
            <w:r>
              <w:rPr>
                <w:rFonts w:hint="eastAsia" w:asciiTheme="minorEastAsia" w:hAnsiTheme="minorEastAsia" w:eastAsiaTheme="minorEastAsia" w:cstheme="minorEastAsia"/>
                <w:color w:val="000000"/>
                <w:kern w:val="0"/>
                <w:sz w:val="24"/>
                <w:lang w:eastAsia="zh-CN"/>
              </w:rPr>
              <w:t>是否</w:t>
            </w:r>
            <w:r>
              <w:rPr>
                <w:rFonts w:hint="eastAsia" w:asciiTheme="minorEastAsia" w:hAnsiTheme="minorEastAsia" w:eastAsiaTheme="minorEastAsia" w:cstheme="minorEastAsia"/>
                <w:color w:val="000000"/>
                <w:kern w:val="0"/>
                <w:sz w:val="24"/>
              </w:rPr>
              <w:t>超过投标人须知前附表中的采购预算金额及最高限价的；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lang w:eastAsia="zh-CN"/>
              </w:rPr>
              <w:t>响应文件是否</w:t>
            </w:r>
            <w:r>
              <w:rPr>
                <w:rFonts w:hint="eastAsia" w:asciiTheme="minorEastAsia" w:hAnsiTheme="minorEastAsia" w:eastAsiaTheme="minorEastAsia" w:cstheme="minorEastAsia"/>
                <w:color w:val="000000"/>
                <w:kern w:val="0"/>
                <w:sz w:val="24"/>
              </w:rPr>
              <w:t>符合</w:t>
            </w:r>
            <w:r>
              <w:rPr>
                <w:rFonts w:hint="eastAsia" w:asciiTheme="minorEastAsia" w:hAnsiTheme="minorEastAsia" w:eastAsiaTheme="minorEastAsia" w:cstheme="minorEastAsia"/>
                <w:color w:val="000000"/>
                <w:kern w:val="0"/>
                <w:sz w:val="24"/>
                <w:lang w:eastAsia="zh-CN"/>
              </w:rPr>
              <w:t>磋商文件</w:t>
            </w:r>
            <w:r>
              <w:rPr>
                <w:rFonts w:hint="eastAsia" w:asciiTheme="minorEastAsia" w:hAnsiTheme="minorEastAsia" w:eastAsiaTheme="minorEastAsia" w:cstheme="minorEastAsia"/>
                <w:color w:val="000000"/>
                <w:kern w:val="0"/>
                <w:sz w:val="24"/>
              </w:rPr>
              <w:t>实质性要求的。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投标人所报</w:t>
            </w:r>
            <w:r>
              <w:rPr>
                <w:rFonts w:hint="eastAsia" w:asciiTheme="minorEastAsia" w:hAnsiTheme="minorEastAsia" w:eastAsiaTheme="minorEastAsia" w:cstheme="minorEastAsia"/>
                <w:sz w:val="24"/>
                <w:lang w:val="en-US" w:eastAsia="zh-CN"/>
              </w:rPr>
              <w:t>工</w:t>
            </w:r>
            <w:r>
              <w:rPr>
                <w:rFonts w:hint="eastAsia" w:asciiTheme="minorEastAsia" w:hAnsiTheme="minorEastAsia" w:eastAsiaTheme="minorEastAsia" w:cstheme="minorEastAsia"/>
                <w:sz w:val="24"/>
              </w:rPr>
              <w:t>期是否满足</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规定期限的；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投标有效期是否满足</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要求的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6</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经评审委员会认定响应文件技术参数及要求进行复制、粘贴的文件为无效文件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kern w:val="0"/>
                <w:sz w:val="24"/>
              </w:rPr>
              <w:t>备注：完备性及符合性审查中有一项不满足评审标准的，</w:t>
            </w:r>
            <w:r>
              <w:rPr>
                <w:rFonts w:hint="eastAsia" w:asciiTheme="minorEastAsia" w:hAnsiTheme="minorEastAsia" w:eastAsiaTheme="minorEastAsia" w:cstheme="minorEastAsia"/>
                <w:b/>
                <w:bCs/>
                <w:kern w:val="0"/>
                <w:sz w:val="24"/>
                <w:lang w:eastAsia="zh-CN"/>
              </w:rPr>
              <w:t>磋商小组</w:t>
            </w:r>
            <w:r>
              <w:rPr>
                <w:rFonts w:hint="eastAsia" w:asciiTheme="minorEastAsia" w:hAnsiTheme="minorEastAsia" w:eastAsiaTheme="minorEastAsia" w:cstheme="minorEastAsia"/>
                <w:b/>
                <w:bCs/>
                <w:kern w:val="0"/>
                <w:sz w:val="24"/>
              </w:rPr>
              <w:t>将认定该投标人不通过完备性及符合性审查，不得进入下一阶段评审。并且不允许投标人通过修改或撤销其不符合要求的差异或保留，使之成为具有响应性的投标。</w:t>
            </w:r>
          </w:p>
        </w:tc>
      </w:tr>
    </w:tbl>
    <w:p>
      <w:pPr>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只有通过了资格审查、完备性及符合性审查且投标人不少于3个方可进入详细评审。</w:t>
      </w:r>
    </w:p>
    <w:p>
      <w:pPr>
        <w:jc w:val="both"/>
        <w:rPr>
          <w:rFonts w:hint="eastAsia" w:asciiTheme="minorEastAsia" w:hAnsiTheme="minorEastAsia" w:eastAsiaTheme="minorEastAsia" w:cstheme="minorEastAsia"/>
          <w:b/>
          <w:kern w:val="0"/>
          <w:sz w:val="24"/>
        </w:rPr>
      </w:pPr>
    </w:p>
    <w:p>
      <w:pPr>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《详细评审标准》</w:t>
      </w:r>
    </w:p>
    <w:p>
      <w:pPr>
        <w:snapToGrid w:val="0"/>
        <w:spacing w:line="360" w:lineRule="auto"/>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1、价格部分（满分</w:t>
      </w:r>
      <w:r>
        <w:rPr>
          <w:rFonts w:hint="eastAsia" w:asciiTheme="minorEastAsia" w:hAnsiTheme="minorEastAsia" w:eastAsiaTheme="minorEastAsia" w:cstheme="minorEastAsia"/>
          <w:b/>
          <w:bCs/>
          <w:sz w:val="24"/>
          <w:lang w:val="en-US" w:eastAsia="zh-CN"/>
        </w:rPr>
        <w:t>4</w:t>
      </w:r>
      <w:r>
        <w:rPr>
          <w:rFonts w:hint="eastAsia" w:asciiTheme="minorEastAsia" w:hAnsiTheme="minorEastAsia" w:eastAsiaTheme="minorEastAsia" w:cstheme="minorEastAsia"/>
          <w:b/>
          <w:bCs/>
          <w:sz w:val="24"/>
        </w:rPr>
        <w:t>0分）</w:t>
      </w:r>
    </w:p>
    <w:p>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综合评分法中的价格分统一采用低价优先法计算，即满足</w:t>
      </w:r>
      <w:r>
        <w:rPr>
          <w:rFonts w:hint="eastAsia" w:asciiTheme="minorEastAsia" w:hAnsiTheme="minorEastAsia" w:eastAsiaTheme="minorEastAsia" w:cstheme="minorEastAsia"/>
          <w:bCs/>
          <w:sz w:val="24"/>
          <w:lang w:eastAsia="zh-CN"/>
        </w:rPr>
        <w:t>响应文件</w:t>
      </w:r>
      <w:r>
        <w:rPr>
          <w:rFonts w:hint="eastAsia" w:asciiTheme="minorEastAsia" w:hAnsiTheme="minorEastAsia" w:eastAsiaTheme="minorEastAsia" w:cstheme="minorEastAsia"/>
          <w:bCs/>
          <w:sz w:val="24"/>
        </w:rPr>
        <w:t>要求且最后报价最低的供应商的价格为评标基准价，其价格分为满分</w:t>
      </w:r>
      <w:r>
        <w:rPr>
          <w:rFonts w:hint="eastAsia" w:asciiTheme="minorEastAsia" w:hAnsiTheme="minorEastAsia" w:eastAsiaTheme="minorEastAsia" w:cstheme="minorEastAsia"/>
          <w:sz w:val="24"/>
        </w:rPr>
        <w:t>。其他投标人的价格分统一按照下列公式计算：</w:t>
      </w:r>
    </w:p>
    <w:p>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投标报价得分=(评标基准价／评标报价)×投标报价权重</w:t>
      </w:r>
    </w:p>
    <w:p>
      <w:pPr>
        <w:snapToGrid w:val="0"/>
        <w:spacing w:line="400" w:lineRule="exact"/>
        <w:ind w:firstLine="465"/>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注：各投标供应商不得采取恶意</w:t>
      </w:r>
      <w:r>
        <w:rPr>
          <w:rFonts w:hint="eastAsia" w:asciiTheme="minorEastAsia" w:hAnsiTheme="minorEastAsia" w:eastAsiaTheme="minorEastAsia" w:cstheme="minorEastAsia"/>
          <w:b/>
          <w:bCs/>
          <w:color w:val="000000"/>
          <w:sz w:val="24"/>
        </w:rPr>
        <w:t>竞价</w:t>
      </w:r>
      <w:r>
        <w:rPr>
          <w:rFonts w:hint="eastAsia" w:asciiTheme="minorEastAsia" w:hAnsiTheme="minorEastAsia" w:eastAsiaTheme="minorEastAsia" w:cstheme="minorEastAsia"/>
          <w:b/>
          <w:bCs/>
          <w:sz w:val="24"/>
        </w:rPr>
        <w:t>方式投标，不得以低于成本的价格参与投标。如</w:t>
      </w:r>
      <w:r>
        <w:rPr>
          <w:rFonts w:hint="eastAsia" w:asciiTheme="minorEastAsia" w:hAnsiTheme="minorEastAsia" w:eastAsiaTheme="minorEastAsia" w:cstheme="minorEastAsia"/>
          <w:b/>
          <w:bCs/>
          <w:sz w:val="24"/>
          <w:lang w:eastAsia="zh-CN"/>
        </w:rPr>
        <w:t>磋商小组</w:t>
      </w:r>
      <w:r>
        <w:rPr>
          <w:rFonts w:hint="eastAsia" w:asciiTheme="minorEastAsia" w:hAnsiTheme="minorEastAsia" w:eastAsiaTheme="minorEastAsia" w:cstheme="minorEastAsia"/>
          <w:b/>
          <w:bCs/>
          <w:sz w:val="24"/>
        </w:rPr>
        <w:t>一致认为供应商恶意报价，其</w:t>
      </w:r>
      <w:r>
        <w:rPr>
          <w:rFonts w:hint="eastAsia" w:asciiTheme="minorEastAsia" w:hAnsiTheme="minorEastAsia" w:eastAsiaTheme="minorEastAsia" w:cstheme="minorEastAsia"/>
          <w:b/>
          <w:bCs/>
          <w:sz w:val="24"/>
          <w:lang w:eastAsia="zh-CN"/>
        </w:rPr>
        <w:t>响应文件</w:t>
      </w:r>
      <w:r>
        <w:rPr>
          <w:rFonts w:hint="eastAsia" w:asciiTheme="minorEastAsia" w:hAnsiTheme="minorEastAsia" w:eastAsiaTheme="minorEastAsia" w:cstheme="minorEastAsia"/>
          <w:b/>
          <w:bCs/>
          <w:sz w:val="24"/>
        </w:rPr>
        <w:t>将作无效投标处理。</w:t>
      </w:r>
    </w:p>
    <w:p>
      <w:pPr>
        <w:pStyle w:val="6"/>
        <w:rPr>
          <w:rFonts w:hint="eastAsia" w:asciiTheme="minorEastAsia" w:hAnsiTheme="minorEastAsia" w:eastAsiaTheme="minorEastAsia" w:cstheme="minorEastAsia"/>
        </w:rPr>
      </w:pPr>
    </w:p>
    <w:p>
      <w:pPr>
        <w:pStyle w:val="15"/>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2</w:t>
      </w:r>
      <w:r>
        <w:rPr>
          <w:rFonts w:hint="eastAsia" w:asciiTheme="minorEastAsia" w:hAnsiTheme="minorEastAsia" w:eastAsiaTheme="minorEastAsia" w:cstheme="minorEastAsia"/>
          <w:b/>
          <w:bCs/>
          <w:sz w:val="24"/>
        </w:rPr>
        <w:t>、商务评分标准（</w:t>
      </w:r>
      <w:r>
        <w:rPr>
          <w:rFonts w:hint="eastAsia" w:asciiTheme="minorEastAsia" w:hAnsiTheme="minorEastAsia" w:eastAsiaTheme="minorEastAsia" w:cstheme="minorEastAsia"/>
          <w:b/>
          <w:bCs/>
          <w:sz w:val="24"/>
          <w:lang w:val="en-US" w:eastAsia="zh-CN"/>
        </w:rPr>
        <w:t>20</w:t>
      </w:r>
      <w:r>
        <w:rPr>
          <w:rFonts w:hint="eastAsia" w:asciiTheme="minorEastAsia" w:hAnsiTheme="minorEastAsia" w:eastAsiaTheme="minorEastAsia" w:cstheme="minorEastAsia"/>
          <w:b/>
          <w:bCs/>
          <w:sz w:val="24"/>
        </w:rPr>
        <w:t>分）</w:t>
      </w:r>
    </w:p>
    <w:tbl>
      <w:tblPr>
        <w:tblStyle w:val="20"/>
        <w:tblW w:w="8905"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3" w:type="dxa"/>
            <w:vAlign w:val="center"/>
          </w:tcPr>
          <w:p>
            <w:pPr>
              <w:pStyle w:val="15"/>
              <w:pBdr>
                <w:bottom w:val="none" w:color="auto" w:sz="0" w:space="0"/>
              </w:pBd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560" w:type="dxa"/>
            <w:vAlign w:val="center"/>
          </w:tcPr>
          <w:p>
            <w:pPr>
              <w:pStyle w:val="15"/>
              <w:pBdr>
                <w:bottom w:val="none" w:color="auto" w:sz="0" w:space="0"/>
              </w:pBd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评分因素</w:t>
            </w:r>
          </w:p>
        </w:tc>
        <w:tc>
          <w:tcPr>
            <w:tcW w:w="5802" w:type="dxa"/>
            <w:vAlign w:val="center"/>
          </w:tcPr>
          <w:p>
            <w:pPr>
              <w:pStyle w:val="15"/>
              <w:pBdr>
                <w:bottom w:val="none" w:color="auto" w:sz="0" w:space="0"/>
              </w:pBd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评分标准</w:t>
            </w:r>
          </w:p>
        </w:tc>
        <w:tc>
          <w:tcPr>
            <w:tcW w:w="820" w:type="dxa"/>
            <w:vAlign w:val="center"/>
          </w:tcPr>
          <w:p>
            <w:pPr>
              <w:pStyle w:val="15"/>
              <w:pBdr>
                <w:bottom w:val="none" w:color="auto" w:sz="0" w:space="0"/>
              </w:pBd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723" w:type="dxa"/>
            <w:vAlign w:val="center"/>
          </w:tcPr>
          <w:p>
            <w:pPr>
              <w:pStyle w:val="15"/>
              <w:pBdr>
                <w:bottom w:val="none" w:color="auto" w:sz="0" w:space="0"/>
              </w:pBd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w:t>
            </w:r>
          </w:p>
        </w:tc>
        <w:tc>
          <w:tcPr>
            <w:tcW w:w="1560" w:type="dxa"/>
            <w:vAlign w:val="center"/>
          </w:tcPr>
          <w:p>
            <w:pPr>
              <w:pStyle w:val="15"/>
              <w:pBdr>
                <w:bottom w:val="none" w:color="auto" w:sz="0" w:space="0"/>
              </w:pBdr>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投标人</w:t>
            </w:r>
            <w:r>
              <w:rPr>
                <w:rFonts w:hint="eastAsia" w:asciiTheme="minorEastAsia" w:hAnsiTheme="minorEastAsia" w:eastAsiaTheme="minorEastAsia" w:cstheme="minorEastAsia"/>
                <w:color w:val="000000"/>
                <w:sz w:val="24"/>
              </w:rPr>
              <w:t>业绩</w:t>
            </w:r>
          </w:p>
        </w:tc>
        <w:tc>
          <w:tcPr>
            <w:tcW w:w="5802" w:type="dxa"/>
          </w:tcPr>
          <w:p>
            <w:pPr>
              <w:pStyle w:val="15"/>
              <w:pBdr>
                <w:bottom w:val="none" w:color="auto" w:sz="0" w:space="0"/>
              </w:pBdr>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提供</w:t>
            </w:r>
            <w:r>
              <w:rPr>
                <w:rFonts w:hint="eastAsia" w:asciiTheme="minorEastAsia" w:hAnsiTheme="minorEastAsia" w:eastAsiaTheme="minorEastAsia" w:cstheme="minorEastAsia"/>
                <w:b w:val="0"/>
                <w:bCs w:val="0"/>
                <w:color w:val="auto"/>
                <w:sz w:val="21"/>
                <w:szCs w:val="21"/>
                <w:lang w:val="en-US" w:eastAsia="zh-CN"/>
              </w:rPr>
              <w:t>2020年4月1日</w:t>
            </w:r>
            <w:r>
              <w:rPr>
                <w:rFonts w:hint="eastAsia" w:asciiTheme="minorEastAsia" w:hAnsiTheme="minorEastAsia" w:eastAsiaTheme="minorEastAsia" w:cstheme="minorEastAsia"/>
                <w:color w:val="000000"/>
                <w:sz w:val="21"/>
                <w:szCs w:val="21"/>
                <w:lang w:val="en-US" w:eastAsia="zh-CN"/>
              </w:rPr>
              <w:t>至今</w:t>
            </w:r>
            <w:r>
              <w:rPr>
                <w:rFonts w:hint="eastAsia" w:asciiTheme="minorEastAsia" w:hAnsiTheme="minorEastAsia" w:eastAsiaTheme="minorEastAsia" w:cstheme="minorEastAsia"/>
                <w:color w:val="auto"/>
                <w:sz w:val="21"/>
                <w:szCs w:val="21"/>
                <w:lang w:val="en-US" w:eastAsia="zh-CN"/>
              </w:rPr>
              <w:t>同类项目业绩证明（以签订合同时间为准），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满分</w:t>
            </w:r>
            <w:r>
              <w:rPr>
                <w:rFonts w:hint="eastAsia" w:asciiTheme="minorEastAsia" w:hAnsiTheme="minorEastAsia" w:eastAsia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w:t>
            </w:r>
          </w:p>
          <w:p>
            <w:pPr>
              <w:pStyle w:val="15"/>
              <w:pBdr>
                <w:bottom w:val="none" w:color="auto" w:sz="0" w:space="0"/>
              </w:pBdr>
              <w:jc w:val="left"/>
              <w:rPr>
                <w:rFonts w:hint="eastAsia" w:ascii="宋体" w:hAnsi="宋体" w:cs="宋体"/>
                <w:b w:val="0"/>
                <w:b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sz w:val="21"/>
                <w:szCs w:val="21"/>
              </w:rPr>
              <w:t>①</w:t>
            </w:r>
            <w:r>
              <w:rPr>
                <w:rFonts w:hint="eastAsia" w:ascii="宋体" w:hAnsi="宋体" w:cs="宋体"/>
                <w:b w:val="0"/>
                <w:bCs w:val="0"/>
                <w:color w:val="000000" w:themeColor="text1"/>
                <w:sz w:val="21"/>
                <w:szCs w:val="21"/>
                <w:lang w:eastAsia="zh-CN"/>
                <w14:textFill>
                  <w14:solidFill>
                    <w14:schemeClr w14:val="tx1"/>
                  </w14:solidFill>
                </w14:textFill>
              </w:rPr>
              <w:t>每提供</w:t>
            </w:r>
            <w:r>
              <w:rPr>
                <w:rFonts w:hint="eastAsia" w:ascii="宋体" w:hAnsi="宋体" w:cs="宋体"/>
                <w:b w:val="0"/>
                <w:bCs w:val="0"/>
                <w:color w:val="000000" w:themeColor="text1"/>
                <w:sz w:val="21"/>
                <w:szCs w:val="21"/>
                <w:lang w:val="en-US" w:eastAsia="zh-CN"/>
                <w14:textFill>
                  <w14:solidFill>
                    <w14:schemeClr w14:val="tx1"/>
                  </w14:solidFill>
                </w14:textFill>
              </w:rPr>
              <w:t>1项的得2分（提供中标通知书或合同书）</w:t>
            </w:r>
            <w:r>
              <w:rPr>
                <w:rFonts w:hint="eastAsia" w:ascii="宋体" w:hAnsi="宋体" w:cs="宋体"/>
                <w:b w:val="0"/>
                <w:bCs w:val="0"/>
                <w:color w:val="000000" w:themeColor="text1"/>
                <w:sz w:val="21"/>
                <w:szCs w:val="21"/>
                <w:lang w:eastAsia="zh-CN"/>
                <w14:textFill>
                  <w14:solidFill>
                    <w14:schemeClr w14:val="tx1"/>
                  </w14:solidFill>
                </w14:textFill>
              </w:rPr>
              <w:t>；</w:t>
            </w:r>
          </w:p>
          <w:p>
            <w:pPr>
              <w:pStyle w:val="15"/>
              <w:pBdr>
                <w:bottom w:val="none" w:color="auto" w:sz="0" w:space="0"/>
              </w:pBdr>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auto"/>
                <w:sz w:val="21"/>
                <w:szCs w:val="21"/>
                <w:lang w:val="en-US" w:eastAsia="zh-CN"/>
              </w:rPr>
              <w:t>②</w:t>
            </w:r>
            <w:r>
              <w:rPr>
                <w:rFonts w:hint="eastAsia" w:asciiTheme="minorEastAsia" w:hAnsiTheme="minorEastAsia" w:eastAsiaTheme="minorEastAsia" w:cstheme="minorEastAsia"/>
                <w:color w:val="000000"/>
                <w:sz w:val="21"/>
                <w:szCs w:val="21"/>
                <w:lang w:eastAsia="zh-CN"/>
              </w:rPr>
              <w:t>未提供则不得分。</w:t>
            </w:r>
          </w:p>
        </w:tc>
        <w:tc>
          <w:tcPr>
            <w:tcW w:w="820" w:type="dxa"/>
            <w:vAlign w:val="center"/>
          </w:tcPr>
          <w:p>
            <w:pPr>
              <w:pStyle w:val="15"/>
              <w:pBdr>
                <w:bottom w:val="none" w:color="auto" w:sz="0" w:space="0"/>
              </w:pBd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3" w:type="dxa"/>
            <w:vAlign w:val="center"/>
          </w:tcPr>
          <w:p>
            <w:pPr>
              <w:pStyle w:val="15"/>
              <w:pBdr>
                <w:bottom w:val="none" w:color="auto" w:sz="0" w:space="0"/>
              </w:pBd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p>
        </w:tc>
        <w:tc>
          <w:tcPr>
            <w:tcW w:w="1560" w:type="dxa"/>
            <w:vAlign w:val="center"/>
          </w:tcPr>
          <w:p>
            <w:pPr>
              <w:pStyle w:val="15"/>
              <w:pBdr>
                <w:bottom w:val="none" w:color="auto" w:sz="0" w:space="0"/>
              </w:pBdr>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sz w:val="24"/>
                <w:szCs w:val="24"/>
                <w:lang w:eastAsia="zh-CN"/>
              </w:rPr>
              <w:t>岗位职责</w:t>
            </w:r>
          </w:p>
        </w:tc>
        <w:tc>
          <w:tcPr>
            <w:tcW w:w="5802" w:type="dxa"/>
            <w:vAlign w:val="top"/>
          </w:tcPr>
          <w:p>
            <w:pPr>
              <w:pStyle w:val="15"/>
              <w:pBdr>
                <w:bottom w:val="none" w:color="auto" w:sz="0" w:space="0"/>
              </w:pBdr>
              <w:ind w:firstLine="48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投标人为本项目提供的项目服务团队的组织架构及对应的岗位职责（包括但不限于①项目组织架构设置②对应的岗位职责）进行评审（满分10分）：</w:t>
            </w:r>
          </w:p>
          <w:p>
            <w:pPr>
              <w:pStyle w:val="15"/>
              <w:pBdr>
                <w:bottom w:val="none" w:color="auto" w:sz="0" w:space="0"/>
              </w:pBdr>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①组织架构完善且岗位职责清晰、有利于项目实施的得10分；</w:t>
            </w:r>
          </w:p>
          <w:p>
            <w:pPr>
              <w:pStyle w:val="15"/>
              <w:pBdr>
                <w:bottom w:val="none" w:color="auto" w:sz="0" w:space="0"/>
              </w:pBd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②组织架构完善且岗位职责较简略、但不影响项目实施的得6分；</w:t>
            </w:r>
          </w:p>
          <w:p>
            <w:pPr>
              <w:pStyle w:val="15"/>
              <w:pBdr>
                <w:bottom w:val="none" w:color="auto" w:sz="0" w:space="0"/>
              </w:pBd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③</w:t>
            </w:r>
            <w:r>
              <w:rPr>
                <w:rFonts w:hint="eastAsia" w:asciiTheme="minorEastAsia" w:hAnsiTheme="minorEastAsia" w:eastAsiaTheme="minorEastAsia" w:cstheme="minorEastAsia"/>
                <w:color w:val="auto"/>
                <w:sz w:val="21"/>
                <w:szCs w:val="21"/>
                <w:lang w:val="en-US" w:eastAsia="zh-CN"/>
              </w:rPr>
              <w:t>组织架构有偏差、岗位职责不清晰的得3分；</w:t>
            </w:r>
          </w:p>
          <w:p>
            <w:pPr>
              <w:pStyle w:val="15"/>
              <w:pBdr>
                <w:bottom w:val="none" w:color="auto" w:sz="0" w:space="0"/>
              </w:pBdr>
              <w:jc w:val="left"/>
              <w:rPr>
                <w:rFonts w:hint="eastAsia" w:asciiTheme="minorEastAsia" w:hAnsiTheme="minorEastAsia" w:eastAsiaTheme="minorEastAsia" w:cstheme="minorEastAsia"/>
                <w:color w:val="000000"/>
                <w:sz w:val="21"/>
                <w:szCs w:val="21"/>
              </w:rPr>
            </w:pPr>
            <w:r>
              <w:rPr>
                <w:rFonts w:hint="eastAsia" w:ascii="宋体" w:hAnsi="宋体" w:eastAsia="宋体" w:cs="宋体"/>
                <w:color w:val="000000"/>
                <w:sz w:val="21"/>
                <w:szCs w:val="21"/>
                <w:lang w:val="en-US" w:eastAsia="zh-CN"/>
              </w:rPr>
              <w:t>④其余不得分</w:t>
            </w:r>
          </w:p>
        </w:tc>
        <w:tc>
          <w:tcPr>
            <w:tcW w:w="820" w:type="dxa"/>
            <w:vAlign w:val="center"/>
          </w:tcPr>
          <w:p>
            <w:pPr>
              <w:pStyle w:val="15"/>
              <w:pBdr>
                <w:bottom w:val="none" w:color="auto" w:sz="0" w:space="0"/>
              </w:pBd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723" w:type="dxa"/>
            <w:vAlign w:val="center"/>
          </w:tcPr>
          <w:p>
            <w:pPr>
              <w:pStyle w:val="15"/>
              <w:pBdr>
                <w:bottom w:val="none" w:color="auto" w:sz="0" w:space="0"/>
              </w:pBdr>
              <w:jc w:val="center"/>
              <w:rPr>
                <w:rFonts w:hint="eastAsia" w:asciiTheme="minorEastAsia" w:hAnsiTheme="minorEastAsia" w:eastAsiaTheme="minorEastAsia" w:cstheme="minorEastAsia"/>
                <w:sz w:val="24"/>
                <w:lang w:val="en-US" w:eastAsia="zh-CN"/>
              </w:rPr>
            </w:pPr>
          </w:p>
        </w:tc>
        <w:tc>
          <w:tcPr>
            <w:tcW w:w="1560" w:type="dxa"/>
            <w:vAlign w:val="center"/>
          </w:tcPr>
          <w:p>
            <w:pPr>
              <w:pStyle w:val="15"/>
              <w:pBdr>
                <w:bottom w:val="none" w:color="auto" w:sz="0" w:space="0"/>
              </w:pBd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vertAlign w:val="baseline"/>
                <w:lang w:val="en-US" w:eastAsia="zh-CN"/>
              </w:rPr>
              <w:t>合计</w:t>
            </w:r>
          </w:p>
        </w:tc>
        <w:tc>
          <w:tcPr>
            <w:tcW w:w="5802" w:type="dxa"/>
          </w:tcPr>
          <w:p>
            <w:pPr>
              <w:pStyle w:val="15"/>
              <w:pBdr>
                <w:bottom w:val="none" w:color="auto" w:sz="0" w:space="0"/>
              </w:pBdr>
              <w:ind w:left="0" w:firstLine="0"/>
              <w:jc w:val="left"/>
              <w:rPr>
                <w:rFonts w:hint="eastAsia" w:asciiTheme="minorEastAsia" w:hAnsiTheme="minorEastAsia" w:eastAsiaTheme="minorEastAsia" w:cstheme="minorEastAsia"/>
                <w:sz w:val="21"/>
                <w:szCs w:val="21"/>
                <w:vertAlign w:val="baseline"/>
                <w:lang w:val="en-US" w:eastAsia="zh-CN"/>
              </w:rPr>
            </w:pPr>
          </w:p>
        </w:tc>
        <w:tc>
          <w:tcPr>
            <w:tcW w:w="820" w:type="dxa"/>
            <w:vAlign w:val="center"/>
          </w:tcPr>
          <w:p>
            <w:pPr>
              <w:pStyle w:val="15"/>
              <w:pBdr>
                <w:bottom w:val="none" w:color="auto" w:sz="0" w:space="0"/>
              </w:pBd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20</w:t>
            </w:r>
          </w:p>
        </w:tc>
      </w:tr>
    </w:tbl>
    <w:p>
      <w:pPr>
        <w:pStyle w:val="6"/>
        <w:rPr>
          <w:rFonts w:hint="eastAsia" w:asciiTheme="minorEastAsia" w:hAnsiTheme="minorEastAsia" w:eastAsiaTheme="minorEastAsia" w:cstheme="minorEastAsia"/>
        </w:rPr>
      </w:pPr>
    </w:p>
    <w:p>
      <w:pP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lang w:val="en-US" w:eastAsia="zh-CN"/>
        </w:rPr>
        <w:t>3</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
          <w:bCs/>
          <w:color w:val="000000"/>
          <w:sz w:val="24"/>
        </w:rPr>
        <w:t>技术</w:t>
      </w:r>
      <w:r>
        <w:rPr>
          <w:rFonts w:hint="eastAsia" w:asciiTheme="minorEastAsia" w:hAnsiTheme="minorEastAsia" w:eastAsiaTheme="minorEastAsia" w:cstheme="minorEastAsia"/>
          <w:b/>
          <w:bCs/>
          <w:color w:val="000000"/>
          <w:sz w:val="24"/>
          <w:lang w:eastAsia="zh-CN"/>
        </w:rPr>
        <w:t>服务</w:t>
      </w:r>
      <w:r>
        <w:rPr>
          <w:rFonts w:hint="eastAsia" w:asciiTheme="minorEastAsia" w:hAnsiTheme="minorEastAsia" w:eastAsiaTheme="minorEastAsia" w:cstheme="minorEastAsia"/>
          <w:b/>
          <w:bCs/>
          <w:color w:val="000000"/>
          <w:sz w:val="24"/>
        </w:rPr>
        <w:t>评分标准（</w:t>
      </w:r>
      <w:r>
        <w:rPr>
          <w:rFonts w:hint="eastAsia" w:asciiTheme="minorEastAsia" w:hAnsiTheme="minorEastAsia" w:eastAsiaTheme="minorEastAsia" w:cstheme="minorEastAsia"/>
          <w:b/>
          <w:bCs/>
          <w:color w:val="000000"/>
          <w:sz w:val="24"/>
          <w:lang w:val="en-US" w:eastAsia="zh-CN"/>
        </w:rPr>
        <w:t>40</w:t>
      </w:r>
      <w:r>
        <w:rPr>
          <w:rFonts w:hint="eastAsia" w:asciiTheme="minorEastAsia" w:hAnsiTheme="minorEastAsia" w:eastAsiaTheme="minorEastAsia" w:cstheme="minorEastAsia"/>
          <w:b/>
          <w:bCs/>
          <w:color w:val="000000"/>
          <w:sz w:val="24"/>
        </w:rPr>
        <w:t>分）</w:t>
      </w:r>
    </w:p>
    <w:p>
      <w:pPr>
        <w:pStyle w:val="8"/>
        <w:numPr>
          <w:ilvl w:val="0"/>
          <w:numId w:val="0"/>
        </w:numPr>
        <w:rPr>
          <w:rFonts w:hint="eastAsia" w:asciiTheme="minorEastAsia" w:hAnsiTheme="minorEastAsia" w:eastAsiaTheme="minorEastAsia" w:cstheme="minorEastAsia"/>
          <w:b/>
          <w:bCs/>
          <w:sz w:val="21"/>
          <w:szCs w:val="21"/>
          <w:lang w:val="en-US" w:eastAsia="zh-CN"/>
        </w:rPr>
      </w:pPr>
    </w:p>
    <w:tbl>
      <w:tblPr>
        <w:tblStyle w:val="20"/>
        <w:tblW w:w="8983"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1595"/>
        <w:gridCol w:w="5793"/>
        <w:gridCol w:w="807"/>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788" w:type="dxa"/>
            <w:vAlign w:val="center"/>
          </w:tcPr>
          <w:p>
            <w:pPr>
              <w:pStyle w:val="15"/>
              <w:pBdr>
                <w:bottom w:val="none" w:color="auto"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595" w:type="dxa"/>
            <w:vAlign w:val="center"/>
          </w:tcPr>
          <w:p>
            <w:pPr>
              <w:pStyle w:val="15"/>
              <w:pBdr>
                <w:bottom w:val="none" w:color="auto"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评分因素</w:t>
            </w:r>
          </w:p>
        </w:tc>
        <w:tc>
          <w:tcPr>
            <w:tcW w:w="5793" w:type="dxa"/>
            <w:vAlign w:val="center"/>
          </w:tcPr>
          <w:p>
            <w:pPr>
              <w:pStyle w:val="15"/>
              <w:pBdr>
                <w:bottom w:val="none" w:color="auto"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评分标准</w:t>
            </w:r>
          </w:p>
        </w:tc>
        <w:tc>
          <w:tcPr>
            <w:tcW w:w="807" w:type="dxa"/>
            <w:vAlign w:val="center"/>
          </w:tcPr>
          <w:p>
            <w:pPr>
              <w:pStyle w:val="15"/>
              <w:pBdr>
                <w:bottom w:val="none" w:color="auto" w:sz="0" w:space="0"/>
              </w:pBd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183" w:hRule="atLeast"/>
          <w:jc w:val="center"/>
        </w:trPr>
        <w:tc>
          <w:tcPr>
            <w:tcW w:w="788" w:type="dxa"/>
            <w:tcBorders>
              <w:bottom w:val="single" w:color="auto" w:sz="4" w:space="0"/>
            </w:tcBorders>
            <w:vAlign w:val="center"/>
          </w:tcPr>
          <w:p>
            <w:pPr>
              <w:pStyle w:val="15"/>
              <w:pBdr>
                <w:bottom w:val="none" w:color="auto" w:sz="0" w:space="0"/>
              </w:pBd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595" w:type="dxa"/>
            <w:tcBorders>
              <w:bottom w:val="single" w:color="auto" w:sz="4" w:space="0"/>
            </w:tcBorders>
            <w:vAlign w:val="center"/>
          </w:tcPr>
          <w:p>
            <w:pPr>
              <w:pStyle w:val="15"/>
              <w:pBdr>
                <w:bottom w:val="none" w:color="auto" w:sz="0" w:space="0"/>
              </w:pBd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项目总体实施方案</w:t>
            </w:r>
          </w:p>
        </w:tc>
        <w:tc>
          <w:tcPr>
            <w:tcW w:w="5793" w:type="dxa"/>
          </w:tcPr>
          <w:p>
            <w:pPr>
              <w:pStyle w:val="15"/>
              <w:pBdr>
                <w:bottom w:val="none" w:color="auto" w:sz="0" w:space="0"/>
              </w:pBdr>
              <w:ind w:left="0" w:firstLine="420" w:firstLineChars="20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lang w:eastAsia="zh-CN"/>
              </w:rPr>
              <w:t>总体实施计划</w:t>
            </w:r>
            <w:r>
              <w:rPr>
                <w:rFonts w:hint="eastAsia" w:asciiTheme="minorEastAsia" w:hAnsiTheme="minorEastAsia" w:eastAsiaTheme="minorEastAsia" w:cstheme="minorEastAsia"/>
                <w:color w:val="auto"/>
                <w:sz w:val="21"/>
                <w:szCs w:val="21"/>
                <w:lang w:val="en-US" w:eastAsia="zh-CN"/>
              </w:rPr>
              <w:t>提供针对本项目服务的管理及措施是否清晰并切实可行，根据投标人方案的整体构思和实施方案能够最大满足项目需求，科学性、完整性、可行性、合理性。对以上</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进行综合评价</w:t>
            </w:r>
            <w:r>
              <w:rPr>
                <w:rFonts w:hint="eastAsia" w:asciiTheme="minorEastAsia" w:hAnsiTheme="minorEastAsia" w:eastAsiaTheme="minorEastAsia" w:cstheme="minorEastAsia"/>
                <w:color w:val="auto"/>
                <w:sz w:val="21"/>
                <w:szCs w:val="21"/>
                <w:lang w:val="en-US" w:eastAsia="zh-CN"/>
              </w:rPr>
              <w:t>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分</w:t>
            </w:r>
            <w:r>
              <w:rPr>
                <w:rFonts w:hint="eastAsia" w:asciiTheme="minorEastAsia" w:hAnsiTheme="minorEastAsia" w:eastAsiaTheme="minorEastAsia" w:cstheme="minorEastAsia"/>
                <w:color w:val="auto"/>
                <w:sz w:val="21"/>
                <w:szCs w:val="21"/>
                <w:lang w:val="en-US" w:eastAsia="zh-CN"/>
              </w:rPr>
              <w:t>（满分10分）</w:t>
            </w:r>
          </w:p>
        </w:tc>
        <w:tc>
          <w:tcPr>
            <w:tcW w:w="807" w:type="dxa"/>
            <w:vAlign w:val="center"/>
          </w:tcPr>
          <w:p>
            <w:pPr>
              <w:pStyle w:val="15"/>
              <w:pBdr>
                <w:bottom w:val="none" w:color="auto" w:sz="0" w:space="0"/>
              </w:pBdr>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788" w:type="dxa"/>
            <w:tcBorders>
              <w:top w:val="single" w:color="auto"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595" w:type="dxa"/>
            <w:tcBorders>
              <w:top w:val="single" w:color="auto"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施工组织设计</w:t>
            </w:r>
          </w:p>
        </w:tc>
        <w:tc>
          <w:tcPr>
            <w:tcW w:w="5793" w:type="dxa"/>
            <w:tcBorders>
              <w:top w:val="single" w:color="auto" w:sz="4" w:space="0"/>
            </w:tcBorders>
          </w:tcPr>
          <w:p>
            <w:pPr>
              <w:pStyle w:val="15"/>
              <w:pBdr>
                <w:bottom w:val="none" w:color="auto" w:sz="0" w:space="0"/>
              </w:pBdr>
              <w:ind w:firstLine="420" w:firstLineChars="20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auto"/>
                <w:sz w:val="21"/>
                <w:szCs w:val="21"/>
                <w:lang w:val="en-US" w:eastAsia="zh-CN"/>
              </w:rPr>
              <w:t>1.工程概况及特点；2.施工准备计划；3.施工方案；4.施工进度计划；5.劳动力需用量计划；6.材料需用量计划；7.机械设备需用量计划；8.质量保证措施和体系；9.工期保证措施和体系；10.安全保证措施和体系；11.现场文明施工措施；对以上</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进行综合评价</w:t>
            </w:r>
            <w:r>
              <w:rPr>
                <w:rFonts w:hint="eastAsia" w:asciiTheme="minorEastAsia" w:hAnsiTheme="minorEastAsia" w:eastAsiaTheme="minorEastAsia" w:cstheme="minorEastAsia"/>
                <w:color w:val="auto"/>
                <w:sz w:val="21"/>
                <w:szCs w:val="21"/>
                <w:lang w:val="en-US" w:eastAsia="zh-CN"/>
              </w:rPr>
              <w:t>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分（满分15分）</w:t>
            </w:r>
          </w:p>
        </w:tc>
        <w:tc>
          <w:tcPr>
            <w:tcW w:w="807" w:type="dxa"/>
            <w:vAlign w:val="center"/>
          </w:tcPr>
          <w:p>
            <w:pPr>
              <w:pStyle w:val="15"/>
              <w:pBdr>
                <w:bottom w:val="none" w:color="auto" w:sz="0" w:space="0"/>
              </w:pBd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788"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595" w:type="dxa"/>
            <w:tcBorders>
              <w:top w:val="single" w:color="auto" w:sz="4" w:space="0"/>
            </w:tcBorders>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highlight w:val="none"/>
              </w:rPr>
              <w:t>应急预案</w:t>
            </w:r>
          </w:p>
        </w:tc>
        <w:tc>
          <w:tcPr>
            <w:tcW w:w="5793" w:type="dxa"/>
            <w:tcBorders>
              <w:top w:val="single" w:color="auto" w:sz="4" w:space="0"/>
            </w:tcBorders>
          </w:tcPr>
          <w:p>
            <w:pPr>
              <w:pStyle w:val="15"/>
              <w:pBdr>
                <w:bottom w:val="none" w:color="auto" w:sz="0" w:space="0"/>
              </w:pBdr>
              <w:ind w:firstLine="420" w:firstLineChars="2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eastAsia="zh-CN"/>
              </w:rPr>
              <w:t>投标人充分预见到检修过程中可能发生的技术方面的突发事件，制定详尽而可行的应急预案。能够建立突发事件沟通渠道，按照应急预案和采购人要求及时报告并有效处理突发事件</w:t>
            </w:r>
            <w:r>
              <w:rPr>
                <w:rFonts w:hint="eastAsia" w:asciiTheme="minorEastAsia" w:hAnsiTheme="minorEastAsia" w:eastAsiaTheme="minorEastAsia" w:cstheme="minorEastAsia"/>
                <w:color w:val="auto"/>
                <w:sz w:val="21"/>
                <w:szCs w:val="21"/>
                <w:lang w:val="en-US" w:eastAsia="zh-CN"/>
              </w:rPr>
              <w:t>（满分4分）</w:t>
            </w:r>
          </w:p>
          <w:p>
            <w:pPr>
              <w:pStyle w:val="15"/>
              <w:pBdr>
                <w:bottom w:val="none" w:color="auto" w:sz="0" w:space="0"/>
              </w:pBd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1"/>
                <w:szCs w:val="21"/>
                <w:lang w:val="en-US" w:eastAsia="zh-CN"/>
              </w:rPr>
              <w:t>①</w:t>
            </w:r>
            <w:r>
              <w:rPr>
                <w:rFonts w:hint="eastAsia" w:asciiTheme="minorEastAsia" w:hAnsiTheme="minorEastAsia" w:eastAsiaTheme="minorEastAsia" w:cstheme="minorEastAsia"/>
                <w:sz w:val="21"/>
                <w:szCs w:val="21"/>
                <w:lang w:eastAsia="zh-CN"/>
              </w:rPr>
              <w:t>预案完全满足上述要求并有针对性的得</w:t>
            </w:r>
            <w:r>
              <w:rPr>
                <w:rFonts w:hint="eastAsia" w:asciiTheme="minorEastAsia" w:hAnsiTheme="minorEastAsia" w:eastAsiaTheme="minorEastAsia" w:cstheme="minorEastAsia"/>
                <w:sz w:val="21"/>
                <w:szCs w:val="21"/>
                <w:lang w:val="en-US" w:eastAsia="zh-CN"/>
              </w:rPr>
              <w:t>4分</w:t>
            </w:r>
            <w:r>
              <w:rPr>
                <w:rFonts w:hint="eastAsia" w:asciiTheme="minorEastAsia" w:hAnsiTheme="minorEastAsia" w:eastAsiaTheme="minorEastAsia" w:cstheme="minorEastAsia"/>
                <w:sz w:val="21"/>
                <w:szCs w:val="21"/>
                <w:lang w:eastAsia="zh-CN"/>
              </w:rPr>
              <w:t>；</w:t>
            </w:r>
          </w:p>
          <w:p>
            <w:pPr>
              <w:pStyle w:val="15"/>
              <w:pBdr>
                <w:bottom w:val="none" w:color="auto" w:sz="0" w:space="0"/>
              </w:pBd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1"/>
                <w:szCs w:val="21"/>
                <w:lang w:val="en-US" w:eastAsia="zh-CN"/>
              </w:rPr>
              <w:t>②</w:t>
            </w:r>
            <w:r>
              <w:rPr>
                <w:rFonts w:hint="eastAsia" w:asciiTheme="minorEastAsia" w:hAnsiTheme="minorEastAsia" w:eastAsiaTheme="minorEastAsia" w:cstheme="minorEastAsia"/>
                <w:sz w:val="21"/>
                <w:szCs w:val="21"/>
                <w:lang w:eastAsia="zh-CN"/>
              </w:rPr>
              <w:t>预案较好满足上述要求并有一定针对性的得</w:t>
            </w:r>
            <w:r>
              <w:rPr>
                <w:rFonts w:hint="eastAsia" w:asciiTheme="minorEastAsia" w:hAnsiTheme="minorEastAsia" w:eastAsiaTheme="minorEastAsia" w:cstheme="minorEastAsia"/>
                <w:sz w:val="21"/>
                <w:szCs w:val="21"/>
                <w:lang w:val="en-US" w:eastAsia="zh-CN"/>
              </w:rPr>
              <w:t>2分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000000"/>
                <w:sz w:val="21"/>
                <w:szCs w:val="21"/>
                <w:lang w:val="en-US" w:eastAsia="zh-CN"/>
              </w:rPr>
              <w:t>③</w:t>
            </w:r>
            <w:r>
              <w:rPr>
                <w:rFonts w:hint="eastAsia" w:asciiTheme="minorEastAsia" w:hAnsiTheme="minorEastAsia" w:eastAsiaTheme="minorEastAsia" w:cstheme="minorEastAsia"/>
                <w:sz w:val="21"/>
                <w:szCs w:val="21"/>
                <w:lang w:eastAsia="zh-CN"/>
              </w:rPr>
              <w:t>预案部分满足上述要求或无针对性的得</w:t>
            </w:r>
            <w:r>
              <w:rPr>
                <w:rFonts w:hint="eastAsia" w:asciiTheme="minorEastAsia" w:hAnsiTheme="minorEastAsia" w:eastAsiaTheme="minorEastAsia" w:cstheme="minorEastAsia"/>
                <w:sz w:val="21"/>
                <w:szCs w:val="21"/>
                <w:lang w:val="en-US" w:eastAsia="zh-CN"/>
              </w:rPr>
              <w:t>1分</w:t>
            </w:r>
            <w:r>
              <w:rPr>
                <w:rFonts w:hint="eastAsia" w:asciiTheme="minorEastAsia" w:hAnsiTheme="minorEastAsia" w:eastAsiaTheme="minorEastAsia" w:cstheme="minorEastAsia"/>
                <w:sz w:val="21"/>
                <w:szCs w:val="21"/>
                <w:lang w:eastAsia="zh-CN"/>
              </w:rPr>
              <w:t>；</w:t>
            </w:r>
          </w:p>
          <w:p>
            <w:pPr>
              <w:pStyle w:val="15"/>
              <w:pBdr>
                <w:bottom w:val="none" w:color="auto" w:sz="0" w:space="0"/>
              </w:pBd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eastAsia="zh-CN"/>
              </w:rPr>
              <w:t>④预案方案不可行的不得分</w:t>
            </w:r>
            <w:r>
              <w:rPr>
                <w:rFonts w:hint="eastAsia" w:asciiTheme="minorEastAsia" w:hAnsiTheme="minorEastAsia" w:eastAsiaTheme="minorEastAsia" w:cstheme="minorEastAsia"/>
                <w:sz w:val="21"/>
                <w:szCs w:val="21"/>
                <w:lang w:val="en-US" w:eastAsia="zh-CN"/>
              </w:rPr>
              <w:t>。</w:t>
            </w:r>
          </w:p>
        </w:tc>
        <w:tc>
          <w:tcPr>
            <w:tcW w:w="807" w:type="dxa"/>
            <w:vAlign w:val="center"/>
          </w:tcPr>
          <w:p>
            <w:pPr>
              <w:pStyle w:val="15"/>
              <w:pBdr>
                <w:bottom w:val="none" w:color="auto" w:sz="0" w:space="0"/>
              </w:pBd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788"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595" w:type="dxa"/>
            <w:tcBorders>
              <w:top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产品质量</w:t>
            </w:r>
          </w:p>
        </w:tc>
        <w:tc>
          <w:tcPr>
            <w:tcW w:w="5793" w:type="dxa"/>
            <w:tcBorders>
              <w:top w:val="single" w:color="auto" w:sz="4" w:space="0"/>
            </w:tcBorders>
          </w:tcPr>
          <w:p>
            <w:pPr>
              <w:pStyle w:val="15"/>
              <w:pBdr>
                <w:bottom w:val="none" w:color="auto" w:sz="0" w:space="0"/>
              </w:pBdr>
              <w:ind w:firstLine="420" w:firstLineChars="2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投标人提供产品质量（满分5分）</w:t>
            </w:r>
          </w:p>
          <w:p>
            <w:pPr>
              <w:pStyle w:val="15"/>
              <w:pBdr>
                <w:bottom w:val="none" w:color="auto" w:sz="0" w:space="0"/>
              </w:pBd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1"/>
                <w:szCs w:val="21"/>
                <w:lang w:val="en-US" w:eastAsia="zh-CN"/>
              </w:rPr>
              <w:t>①承诺完成、修复并提供更优异的产品的得5分</w:t>
            </w:r>
            <w:r>
              <w:rPr>
                <w:rFonts w:hint="eastAsia" w:asciiTheme="minorEastAsia" w:hAnsiTheme="minorEastAsia" w:eastAsiaTheme="minorEastAsia" w:cstheme="minorEastAsia"/>
                <w:sz w:val="21"/>
                <w:szCs w:val="21"/>
                <w:lang w:eastAsia="zh-CN"/>
              </w:rPr>
              <w:t>；</w:t>
            </w:r>
          </w:p>
          <w:p>
            <w:pPr>
              <w:pStyle w:val="15"/>
              <w:pBdr>
                <w:bottom w:val="none" w:color="auto" w:sz="0" w:space="0"/>
              </w:pBd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②承诺更换原配件的得2分；</w:t>
            </w:r>
          </w:p>
          <w:p>
            <w:pPr>
              <w:pStyle w:val="15"/>
              <w:pBdr>
                <w:bottom w:val="none" w:color="auto" w:sz="0" w:space="0"/>
              </w:pBd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lang w:val="en-US" w:eastAsia="zh-CN"/>
              </w:rPr>
              <w:t>③</w:t>
            </w:r>
            <w:r>
              <w:rPr>
                <w:rFonts w:hint="eastAsia" w:asciiTheme="minorEastAsia" w:hAnsiTheme="minorEastAsia" w:eastAsiaTheme="minorEastAsia" w:cstheme="minorEastAsia"/>
                <w:color w:val="000000"/>
                <w:sz w:val="21"/>
                <w:szCs w:val="21"/>
                <w:lang w:eastAsia="zh-CN"/>
              </w:rPr>
              <w:t>不满足上述要求的不得分</w:t>
            </w:r>
            <w:r>
              <w:rPr>
                <w:rFonts w:hint="eastAsia" w:asciiTheme="minorEastAsia" w:hAnsiTheme="minorEastAsia" w:eastAsiaTheme="minorEastAsia" w:cstheme="minorEastAsia"/>
                <w:sz w:val="21"/>
                <w:szCs w:val="21"/>
                <w:lang w:val="en-US" w:eastAsia="zh-CN"/>
              </w:rPr>
              <w:t>。</w:t>
            </w:r>
          </w:p>
        </w:tc>
        <w:tc>
          <w:tcPr>
            <w:tcW w:w="807" w:type="dxa"/>
            <w:vAlign w:val="center"/>
          </w:tcPr>
          <w:p>
            <w:pPr>
              <w:pStyle w:val="15"/>
              <w:pBdr>
                <w:bottom w:val="none" w:color="auto" w:sz="0" w:space="0"/>
              </w:pBd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788"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595" w:type="dxa"/>
            <w:tcBorders>
              <w:top w:val="single" w:color="auto" w:sz="4" w:space="0"/>
            </w:tcBorders>
            <w:vAlign w:val="center"/>
          </w:tcPr>
          <w:p>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风险防范方案</w:t>
            </w:r>
          </w:p>
        </w:tc>
        <w:tc>
          <w:tcPr>
            <w:tcW w:w="5793" w:type="dxa"/>
            <w:tcBorders>
              <w:top w:val="single" w:color="auto" w:sz="4" w:space="0"/>
            </w:tcBorders>
          </w:tcPr>
          <w:p>
            <w:pPr>
              <w:pStyle w:val="15"/>
              <w:pBdr>
                <w:bottom w:val="none" w:color="auto" w:sz="0" w:space="0"/>
              </w:pBdr>
              <w:ind w:firstLine="420" w:firstLineChars="20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auto"/>
                <w:sz w:val="21"/>
                <w:szCs w:val="21"/>
                <w:lang w:val="en-US" w:eastAsia="zh-CN"/>
              </w:rPr>
              <w:t>市场价格变动的风险、设计变更的风险、施工技术及组织管理变化造成的风险是否切实可行、有针对性，进行综合评分。（满分6分）</w:t>
            </w:r>
          </w:p>
        </w:tc>
        <w:tc>
          <w:tcPr>
            <w:tcW w:w="807" w:type="dxa"/>
            <w:vAlign w:val="center"/>
          </w:tcPr>
          <w:p>
            <w:pPr>
              <w:pStyle w:val="15"/>
              <w:pBdr>
                <w:bottom w:val="none" w:color="auto" w:sz="0" w:space="0"/>
              </w:pBd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788" w:type="dxa"/>
            <w:tcBorders>
              <w:top w:val="single" w:color="auto" w:sz="4" w:space="0"/>
            </w:tcBorders>
            <w:vAlign w:val="center"/>
          </w:tcPr>
          <w:p>
            <w:pPr>
              <w:pStyle w:val="15"/>
              <w:pBdr>
                <w:bottom w:val="none" w:color="auto" w:sz="0" w:space="0"/>
              </w:pBdr>
              <w:jc w:val="center"/>
              <w:rPr>
                <w:rFonts w:hint="eastAsia" w:asciiTheme="minorEastAsia" w:hAnsiTheme="minorEastAsia" w:eastAsiaTheme="minorEastAsia" w:cstheme="minorEastAsia"/>
                <w:sz w:val="24"/>
                <w:szCs w:val="24"/>
                <w:lang w:val="en-US" w:eastAsia="zh-CN"/>
              </w:rPr>
            </w:pPr>
          </w:p>
        </w:tc>
        <w:tc>
          <w:tcPr>
            <w:tcW w:w="1595" w:type="dxa"/>
            <w:vAlign w:val="center"/>
          </w:tcPr>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合计</w:t>
            </w:r>
          </w:p>
        </w:tc>
        <w:tc>
          <w:tcPr>
            <w:tcW w:w="5793" w:type="dxa"/>
          </w:tcPr>
          <w:p>
            <w:pPr>
              <w:pStyle w:val="15"/>
              <w:pBdr>
                <w:bottom w:val="none" w:color="auto" w:sz="0" w:space="0"/>
              </w:pBdr>
              <w:ind w:left="0" w:firstLine="480" w:firstLineChars="200"/>
              <w:jc w:val="left"/>
              <w:rPr>
                <w:rFonts w:hint="eastAsia" w:asciiTheme="minorEastAsia" w:hAnsiTheme="minorEastAsia" w:eastAsiaTheme="minorEastAsia" w:cstheme="minorEastAsia"/>
                <w:color w:val="000000"/>
                <w:sz w:val="24"/>
                <w:szCs w:val="24"/>
                <w:vertAlign w:val="baseline"/>
                <w:lang w:val="en-US" w:eastAsia="zh-CN"/>
              </w:rPr>
            </w:pPr>
          </w:p>
        </w:tc>
        <w:tc>
          <w:tcPr>
            <w:tcW w:w="807" w:type="dxa"/>
            <w:vAlign w:val="center"/>
          </w:tcPr>
          <w:p>
            <w:pPr>
              <w:pStyle w:val="15"/>
              <w:pBdr>
                <w:bottom w:val="none" w:color="auto" w:sz="0" w:space="0"/>
              </w:pBd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w:t>
            </w:r>
          </w:p>
        </w:tc>
      </w:tr>
    </w:tbl>
    <w:p>
      <w:pPr>
        <w:bidi w:val="0"/>
        <w:rPr>
          <w:rFonts w:hint="eastAsia" w:asciiTheme="minorEastAsia" w:hAnsiTheme="minorEastAsia" w:eastAsiaTheme="minorEastAsia" w:cstheme="minorEastAsia"/>
          <w:lang w:val="en-US" w:eastAsia="zh-CN"/>
        </w:rPr>
      </w:pPr>
    </w:p>
    <w:p>
      <w:pPr>
        <w:pStyle w:val="8"/>
        <w:numPr>
          <w:ilvl w:val="0"/>
          <w:numId w:val="0"/>
        </w:numPr>
        <w:rPr>
          <w:rFonts w:hint="eastAsia" w:ascii="宋体" w:eastAsia="宋体" w:cs="宋体"/>
          <w:b/>
          <w:bCs/>
          <w:sz w:val="21"/>
          <w:szCs w:val="21"/>
          <w:lang w:val="en-US" w:eastAsia="zh-CN"/>
        </w:rPr>
      </w:pPr>
    </w:p>
    <w:p>
      <w:pPr>
        <w:pStyle w:val="3"/>
        <w:jc w:val="center"/>
        <w:rPr>
          <w:rFonts w:ascii="黑体" w:eastAsia="黑体" w:cs="黑体"/>
          <w:color w:val="000000"/>
          <w:sz w:val="24"/>
        </w:rPr>
      </w:pPr>
      <w:r>
        <w:rPr>
          <w:rFonts w:hint="eastAsia"/>
          <w:lang w:val="en-US" w:eastAsia="zh-CN"/>
        </w:rPr>
        <w:t xml:space="preserve">   </w:t>
      </w:r>
      <w:bookmarkStart w:id="23" w:name="_Toc16970"/>
      <w:r>
        <w:rPr>
          <w:rFonts w:hint="eastAsia" w:ascii="黑体" w:eastAsia="黑体" w:cs="黑体"/>
          <w:sz w:val="24"/>
        </w:rPr>
        <w:t>第</w:t>
      </w:r>
      <w:r>
        <w:rPr>
          <w:rFonts w:hint="eastAsia" w:ascii="黑体" w:eastAsia="黑体" w:cs="黑体"/>
          <w:sz w:val="24"/>
          <w:lang w:eastAsia="zh-CN"/>
        </w:rPr>
        <w:t>四</w:t>
      </w:r>
      <w:r>
        <w:rPr>
          <w:rFonts w:hint="eastAsia" w:ascii="黑体" w:eastAsia="黑体" w:cs="黑体"/>
          <w:sz w:val="24"/>
        </w:rPr>
        <w:t xml:space="preserve">章 </w:t>
      </w:r>
      <w:r>
        <w:rPr>
          <w:rFonts w:hint="eastAsia" w:ascii="黑体" w:eastAsia="黑体" w:cs="黑体"/>
          <w:color w:val="000000"/>
          <w:sz w:val="24"/>
        </w:rPr>
        <w:t xml:space="preserve"> 合同条款及格式</w:t>
      </w:r>
      <w:bookmarkEnd w:id="23"/>
    </w:p>
    <w:p>
      <w:pPr>
        <w:pStyle w:val="4"/>
        <w:jc w:val="center"/>
        <w:rPr>
          <w:rFonts w:hint="eastAsia" w:eastAsia="宋体" w:cs="宋体"/>
          <w:sz w:val="24"/>
          <w:szCs w:val="24"/>
          <w:lang w:eastAsia="zh-CN"/>
        </w:rPr>
      </w:pPr>
      <w:bookmarkStart w:id="24" w:name="_Toc3422"/>
      <w:bookmarkStart w:id="25" w:name="_Toc24619"/>
      <w:r>
        <w:rPr>
          <w:rFonts w:ascii="Times New Roman" w:hAnsi="Times New Roman"/>
          <w:sz w:val="24"/>
          <w:szCs w:val="24"/>
        </w:rPr>
        <w:t>第</w:t>
      </w:r>
      <w:r>
        <w:rPr>
          <w:rFonts w:hint="eastAsia" w:ascii="Times New Roman" w:hAnsi="Times New Roman"/>
          <w:sz w:val="24"/>
          <w:szCs w:val="24"/>
          <w:lang w:eastAsia="zh-CN"/>
        </w:rPr>
        <w:t>一</w:t>
      </w:r>
      <w:r>
        <w:rPr>
          <w:rFonts w:ascii="Times New Roman" w:hAnsi="Times New Roman"/>
          <w:sz w:val="24"/>
          <w:szCs w:val="24"/>
        </w:rPr>
        <w:t>节</w:t>
      </w:r>
      <w:r>
        <w:rPr>
          <w:rFonts w:hint="eastAsia" w:ascii="Times New Roman" w:hAnsi="Times New Roman"/>
          <w:sz w:val="24"/>
          <w:szCs w:val="24"/>
          <w:lang w:val="en-US" w:eastAsia="zh-CN"/>
        </w:rPr>
        <w:t xml:space="preserve"> </w:t>
      </w:r>
      <w:bookmarkEnd w:id="24"/>
      <w:r>
        <w:rPr>
          <w:rFonts w:hint="eastAsia" w:ascii="宋体" w:eastAsia="宋体" w:cs="宋体"/>
          <w:bCs/>
          <w:color w:val="000000"/>
          <w:sz w:val="24"/>
          <w:szCs w:val="24"/>
          <w:lang w:eastAsia="zh-CN"/>
        </w:rPr>
        <w:t>通用合同条款</w:t>
      </w:r>
      <w:bookmarkEnd w:id="25"/>
    </w:p>
    <w:p>
      <w:pPr>
        <w:spacing w:line="360" w:lineRule="auto"/>
        <w:jc w:val="center"/>
        <w:rPr>
          <w:rFonts w:hint="eastAsia" w:ascii="宋体" w:eastAsia="宋体" w:cs="宋体"/>
          <w:b/>
          <w:bCs/>
          <w:color w:val="000000"/>
          <w:sz w:val="32"/>
          <w:szCs w:val="32"/>
        </w:rPr>
      </w:pPr>
      <w:r>
        <w:rPr>
          <w:rFonts w:hint="eastAsia" w:ascii="宋体" w:eastAsia="宋体" w:cs="宋体"/>
          <w:b/>
          <w:bCs/>
          <w:color w:val="000000"/>
          <w:sz w:val="32"/>
          <w:szCs w:val="32"/>
        </w:rPr>
        <w:t>通用条款</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为更好地维护合同缔约各方的权益，确保缔约的慎重、具体和严密，合同各</w:t>
      </w:r>
    </w:p>
    <w:p>
      <w:pPr>
        <w:spacing w:line="360" w:lineRule="auto"/>
        <w:rPr>
          <w:rFonts w:ascii="宋体" w:eastAsia="宋体" w:cs="宋体"/>
          <w:color w:val="000000"/>
          <w:sz w:val="24"/>
        </w:rPr>
      </w:pPr>
      <w:r>
        <w:rPr>
          <w:rFonts w:hint="eastAsia" w:ascii="宋体" w:eastAsia="宋体" w:cs="宋体"/>
          <w:color w:val="000000"/>
          <w:sz w:val="24"/>
        </w:rPr>
        <w:t>方特此同意下列条款，作为合同整体之不可分割的约定。如合同正文约定条款与</w:t>
      </w:r>
    </w:p>
    <w:p>
      <w:pPr>
        <w:spacing w:line="360" w:lineRule="auto"/>
        <w:rPr>
          <w:rFonts w:ascii="宋体" w:eastAsia="宋体" w:cs="宋体"/>
          <w:color w:val="000000"/>
          <w:sz w:val="24"/>
        </w:rPr>
      </w:pPr>
      <w:r>
        <w:rPr>
          <w:rFonts w:hint="eastAsia" w:ascii="宋体" w:eastAsia="宋体" w:cs="宋体"/>
          <w:color w:val="000000"/>
          <w:sz w:val="24"/>
        </w:rPr>
        <w:t>本通用条款有冲突的，以正文约定为准。</w:t>
      </w:r>
    </w:p>
    <w:p>
      <w:pPr>
        <w:spacing w:line="360" w:lineRule="auto"/>
        <w:rPr>
          <w:rFonts w:ascii="宋体" w:eastAsia="宋体" w:cs="宋体"/>
          <w:b/>
          <w:bCs/>
          <w:color w:val="000000"/>
          <w:sz w:val="24"/>
        </w:rPr>
      </w:pPr>
      <w:r>
        <w:rPr>
          <w:rFonts w:hint="eastAsia" w:ascii="宋体" w:eastAsia="宋体" w:cs="宋体"/>
          <w:b/>
          <w:bCs/>
          <w:color w:val="000000"/>
          <w:sz w:val="24"/>
        </w:rPr>
        <w:t>1．定义及解释</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1.1在本合同中，除非文义另有所指，否则下列词语有以下含义：</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1.1.1“书面”除本合同另有明确所指，包括书写、打印、电传信息、传真及任何其它清晰可辩的文字或图案复制方式。本合同项下或与本合同有关的所有通知、请求、要求或其它联络和所有需要送达的文件或以英文书就或附有经核实的英文译文。如果英文文本与其他语言的文本存在冲突，中文文本优先。</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1.1.2“信息提供者”指提供资料、消息、研究、表格、图纸、文本及／或其它包含但不限于提供信息的第三方。</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1.1.3“工作日”是指除星期六、星期日以外的并且在中国通常开门营业之日。</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1.1.4“适用法律”包括与本合同和担保文件的签署、提交、履行、有效性和可执行性相关的中华人民共和国的任何宪法、条约、法令、各级立法、普通法、惯例法及司法判例；</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1．2 “中国”即是中华人民共和国的法域。</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1．3 各标题只为方便查阅而设，不应妨碍本合同的解释。</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本合同中的条目编号和标题只为参考方便而设，在解释本合同时并无效力。</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1．4 除非另有规定，本合同提及的“条”、“段落”和“附件”应被解释为本合同的条、段落和附件。</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1．5 在提到法律规定时应被解释为是包括不时经过修改、重新制定之法律</w:t>
      </w:r>
    </w:p>
    <w:p>
      <w:pPr>
        <w:spacing w:line="360" w:lineRule="auto"/>
        <w:rPr>
          <w:rFonts w:ascii="宋体" w:eastAsia="宋体" w:cs="宋体"/>
          <w:color w:val="000000"/>
          <w:sz w:val="24"/>
        </w:rPr>
      </w:pPr>
      <w:r>
        <w:rPr>
          <w:rFonts w:hint="eastAsia" w:ascii="宋体" w:eastAsia="宋体" w:cs="宋体"/>
          <w:color w:val="000000"/>
          <w:sz w:val="24"/>
        </w:rPr>
        <w:t>的规定。</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1．6 除非本合同另有规定，所有提及的时间都应该是指中国北京时间。</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1．7 除非另有规定，在提到本合同、担保文件或其它任何文件时应被解释</w:t>
      </w:r>
    </w:p>
    <w:p>
      <w:pPr>
        <w:spacing w:line="360" w:lineRule="auto"/>
        <w:rPr>
          <w:rFonts w:ascii="宋体" w:eastAsia="宋体" w:cs="宋体"/>
          <w:color w:val="000000"/>
          <w:sz w:val="24"/>
        </w:rPr>
      </w:pPr>
      <w:r>
        <w:rPr>
          <w:rFonts w:hint="eastAsia" w:ascii="宋体" w:eastAsia="宋体" w:cs="宋体"/>
          <w:color w:val="000000"/>
          <w:sz w:val="24"/>
        </w:rPr>
        <w:t>为是包括经过修改，变更、更新或补充并于该时有效的版本。</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1．8 本合同所称的“以上”、“以下”、“以内”、“届满”，包括本数；所称的“不满”、“以外”，不包括本数。</w:t>
      </w:r>
    </w:p>
    <w:p>
      <w:pPr>
        <w:spacing w:line="360" w:lineRule="auto"/>
        <w:rPr>
          <w:rFonts w:ascii="宋体" w:eastAsia="宋体" w:cs="宋体"/>
          <w:b/>
          <w:bCs/>
          <w:color w:val="000000"/>
          <w:sz w:val="24"/>
        </w:rPr>
      </w:pPr>
      <w:r>
        <w:rPr>
          <w:rFonts w:hint="eastAsia" w:ascii="宋体" w:eastAsia="宋体" w:cs="宋体"/>
          <w:b/>
          <w:bCs/>
          <w:color w:val="000000"/>
          <w:sz w:val="24"/>
        </w:rPr>
        <w:t>2．保证及声明</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2.1合同各方特此做出如下保证和声明：</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如果合同缔结方是商号或公司，则其为根据注册成立国法律适当组建并有效存续一个商号或公司；其有权签订本合同及与本合同有关的一切合同和／或根据本合同已制定或将制定的一切合同。并且，在任何情况下，本合同及所有上述合同均构成对该客户具有约束力并可强制执行的义务；</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2.1合同缔结方银行帐号或通讯地址如有变更，应在变更后五个工作日内，以书面形式通知合同他方，由于未及时通知此类变更而造成的任何延迟收费及通知不达等后果，合同他方均不承担违约责任。</w:t>
      </w:r>
    </w:p>
    <w:p>
      <w:pPr>
        <w:spacing w:line="360" w:lineRule="auto"/>
        <w:rPr>
          <w:rFonts w:ascii="宋体" w:eastAsia="宋体" w:cs="宋体"/>
          <w:b/>
          <w:bCs/>
          <w:color w:val="000000"/>
          <w:sz w:val="24"/>
        </w:rPr>
      </w:pPr>
      <w:r>
        <w:rPr>
          <w:rFonts w:hint="eastAsia" w:ascii="宋体" w:eastAsia="宋体" w:cs="宋体"/>
          <w:b/>
          <w:bCs/>
          <w:color w:val="000000"/>
          <w:sz w:val="24"/>
        </w:rPr>
        <w:t>3．合同责任</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3.1由于一方的过失，造成本合同及其附件不能履行或不能完全履行时，由过失的一方承担违约责任；如属双方的过失，根据实际情况，由双方分别承担各自应负的违约责任。</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3.2任何一方将独立承担违约责任，一方未按合同约定履行约定及法定义务，将不作为另一方迟延或拒绝履行义务的理由。但依法书面主张合同中止履行权利的除外。</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3.3在履行合同过程中，一方当事人因第三人的原因造成违约的，应当向对方当事人承担违约责任。一方当事人和第三人之间的纠纷，依照法律规定或者按照约定解决。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3.4除合同另有约定外，未经对方当事人同意，一方当事人不得将合同权利全部或部分转让给第三人，也不得全部或部分转移合同义务。</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3.5合同双方当事人不得以贿赂或变相贿赂的方式，谋取不当利益或损害对方权益。因贿赂造成对方损失的，行为人应赔偿损失，并承担相应的法律责任。</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3.6异议期的确定</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合同一方对他方的合同义务履行存有异议的，应书面提出。除本合同另有约定外，一方提出异议的期限为相对方的合同义务履行且异议方知道或者应当知道之日起10日内。</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3.7保质期的确定</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合同义务方应当对其所履行的合同义务确保完全符合合同之约定，并应确保</w:t>
      </w:r>
    </w:p>
    <w:p>
      <w:pPr>
        <w:spacing w:line="360" w:lineRule="auto"/>
        <w:rPr>
          <w:rFonts w:ascii="宋体" w:eastAsia="宋体" w:cs="宋体"/>
          <w:color w:val="000000"/>
          <w:sz w:val="24"/>
        </w:rPr>
      </w:pPr>
      <w:r>
        <w:rPr>
          <w:rFonts w:hint="eastAsia" w:ascii="宋体" w:eastAsia="宋体" w:cs="宋体"/>
          <w:color w:val="000000"/>
          <w:sz w:val="24"/>
        </w:rPr>
        <w:t>其合同义务的履行在保质期内仍符合本合同之约定。除本合同另有约定外，合同</w:t>
      </w:r>
    </w:p>
    <w:p>
      <w:pPr>
        <w:spacing w:line="360" w:lineRule="auto"/>
        <w:rPr>
          <w:rFonts w:ascii="宋体" w:eastAsia="宋体" w:cs="宋体"/>
          <w:color w:val="000000"/>
          <w:sz w:val="24"/>
        </w:rPr>
      </w:pPr>
      <w:r>
        <w:rPr>
          <w:rFonts w:hint="eastAsia" w:ascii="宋体" w:eastAsia="宋体" w:cs="宋体"/>
          <w:color w:val="000000"/>
          <w:sz w:val="24"/>
        </w:rPr>
        <w:t>义务方的保质期为合同义务完全履行完毕之日起60天内。</w:t>
      </w:r>
    </w:p>
    <w:p>
      <w:pPr>
        <w:spacing w:line="360" w:lineRule="auto"/>
        <w:rPr>
          <w:rFonts w:ascii="宋体" w:eastAsia="宋体" w:cs="宋体"/>
          <w:b/>
          <w:bCs/>
          <w:color w:val="000000"/>
          <w:sz w:val="24"/>
        </w:rPr>
      </w:pPr>
      <w:r>
        <w:rPr>
          <w:rFonts w:hint="eastAsia" w:ascii="宋体" w:eastAsia="宋体" w:cs="宋体"/>
          <w:b/>
          <w:bCs/>
          <w:color w:val="000000"/>
          <w:sz w:val="24"/>
        </w:rPr>
        <w:t>4 保密规定</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4.1任何一方在依据本合同履行相应的义务时，可能会获得对方及其关联实体的机密或专有信息（“保密信息”）。各方均确认保密信息的专有性、敏感性以及保持信心的秘密性的重要性。上述信息包括但不限于：（1）本合同本身及其条款和内容；（2）在协议履行过程中所涉及的各类资讯（包括但不限于技术信息、客户信息、价格信息、操作工艺等）。除非根据法律或司法程序要求披露外，在没有对方事先书面同意的情况下，合同各方及/或各方之所雇人员均不得向任何其他方以任何形式透露上述信息。</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4.2各方均承诺，在签署及履行本合同过程中，任何一方的员工、服务人员、代理人和承包商对文件和交易信息的接触仅限于为了履行本合同约定的必要职能而必须得知该等信息的人员，并且该等信息的披露仅限于履行本合同约定事项之目的。任何一方均承诺促使其所有员工、服务人员、代理人和承包商遵守上述保密条款，防止秘密信息的披露。任何一方将许可对方审查保密程序。</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4.3如果一方受法院指令、传票或其他法律、管理机构或类似司法程序的要求而披露任何信息，则该接受通知或指令方均应在收到上述通知或指令后立即通知对方，以便对方申请相应的保护。</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4.4本条约定在本合同无论何种原因终止后应仍然有效。</w:t>
      </w:r>
    </w:p>
    <w:p>
      <w:pPr>
        <w:spacing w:line="360" w:lineRule="auto"/>
        <w:rPr>
          <w:rFonts w:ascii="宋体" w:eastAsia="宋体" w:cs="宋体"/>
          <w:b/>
          <w:bCs/>
          <w:color w:val="000000"/>
          <w:sz w:val="24"/>
        </w:rPr>
      </w:pPr>
      <w:r>
        <w:rPr>
          <w:rFonts w:hint="eastAsia" w:ascii="宋体" w:eastAsia="宋体" w:cs="宋体"/>
          <w:b/>
          <w:bCs/>
          <w:color w:val="000000"/>
          <w:sz w:val="24"/>
        </w:rPr>
        <w:t>5.免责条款</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5.1本合同下任何一方无须为因不受其合理控制且其没有故意或过失的行为而造成的迟延履行或未履行承担责任。该等可原谅的迟延或未履行可能由以下事项引起，包括但不限于暴动、恐怖活动、叛乱、意外爆炸、水灾、暴雨、自然灾害及类似事件。主张该等不可抗力情况的一方应在其了解到该等不可抗力情况的发生后尽快通知另一方。如发生任何该等延迟，则完成该方在本合同下义务的期限应根据该等延迟的期限自动延长。尽管有上述规定，如因该等可原谅的延迟履行一方不能根据本合同履行其义务且该等情况持续了三十（30）天，对方可终止本合同。尽管有本规定，主张可原谅的迟延的一方应采取所有合理的行动以弥补该等迟延或未履行的影响。</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5.2任何一方由于不可抗力且自身无过错造成的不能履行或部分不能履行本合同的义务将不视为违约，但应在条件允许下采取必要的补救措施，以减少不可抗力造成的损失。遇有不可抗力的一方，应在五个工作日内将事件的情况以书面形式通知对方，并在事件发生后无个工作日内，提交不能履行或者部分不能履行本合同以及需要延期履行的理由的证明。</w:t>
      </w:r>
    </w:p>
    <w:p>
      <w:pPr>
        <w:spacing w:line="360" w:lineRule="auto"/>
        <w:rPr>
          <w:rFonts w:ascii="宋体" w:eastAsia="宋体" w:cs="宋体"/>
          <w:b/>
          <w:bCs/>
          <w:color w:val="000000"/>
          <w:sz w:val="24"/>
        </w:rPr>
      </w:pPr>
      <w:r>
        <w:rPr>
          <w:rFonts w:hint="eastAsia" w:ascii="宋体" w:eastAsia="宋体" w:cs="宋体"/>
          <w:b/>
          <w:bCs/>
          <w:color w:val="000000"/>
          <w:sz w:val="24"/>
        </w:rPr>
        <w:t>6. 争议的解决</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6.1凡与本合同有关而引起的一切争议，各方应首先通过友好协商解决，如经协商后仍不能达成协议时，可提交被告所在地法院起诉解决。本合同另有约定的，从其约定。</w:t>
      </w:r>
    </w:p>
    <w:p>
      <w:pPr>
        <w:spacing w:line="360" w:lineRule="auto"/>
        <w:rPr>
          <w:rFonts w:ascii="宋体" w:eastAsia="宋体" w:cs="宋体"/>
          <w:color w:val="000000"/>
          <w:sz w:val="24"/>
        </w:rPr>
      </w:pPr>
      <w:r>
        <w:rPr>
          <w:rFonts w:hint="eastAsia" w:ascii="宋体" w:eastAsia="宋体" w:cs="宋体"/>
          <w:color w:val="000000"/>
          <w:sz w:val="24"/>
        </w:rPr>
        <w:t>6.2由上述过程发生的费用（包括律师费等费用）除上述法院判决另有规定外，皆由败诉方承担。</w:t>
      </w:r>
    </w:p>
    <w:p>
      <w:pPr>
        <w:spacing w:line="360" w:lineRule="auto"/>
        <w:rPr>
          <w:rFonts w:ascii="宋体" w:eastAsia="宋体" w:cs="宋体"/>
          <w:color w:val="000000"/>
          <w:sz w:val="24"/>
        </w:rPr>
      </w:pPr>
      <w:r>
        <w:rPr>
          <w:rFonts w:hint="eastAsia" w:ascii="宋体" w:eastAsia="宋体" w:cs="宋体"/>
          <w:color w:val="000000"/>
          <w:sz w:val="24"/>
        </w:rPr>
        <w:t>6.3在进行法院审理期间，除提交法院审理的事项外，合同仍应继续履行，各方发生的争议不影响本合同其他约定的履行。</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6.4在提请争议评审、仲裁或者诉讼前，以及在争议评审、仲裁或诉讼过程中，双方均可共同努力友好协商解决争议。</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6.5通过仲裁解决的争议。仲裁委员会的裁决是终局裁决，对双方均有约束力。仲裁费用应由败诉方承担。除进行仲裁的那部分外，在仲裁进行的同时，双方将继续执行合同的其余部分。</w:t>
      </w:r>
    </w:p>
    <w:p>
      <w:pPr>
        <w:spacing w:line="360" w:lineRule="auto"/>
        <w:rPr>
          <w:rFonts w:ascii="宋体" w:eastAsia="宋体" w:cs="宋体"/>
          <w:b/>
          <w:bCs/>
          <w:color w:val="000000"/>
          <w:sz w:val="24"/>
        </w:rPr>
      </w:pPr>
      <w:r>
        <w:rPr>
          <w:rFonts w:hint="eastAsia" w:ascii="宋体" w:eastAsia="宋体" w:cs="宋体"/>
          <w:b/>
          <w:bCs/>
          <w:color w:val="000000"/>
          <w:sz w:val="24"/>
        </w:rPr>
        <w:t>7. 协议的可分割性</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7.1如果本合同的任何条款或规定无效或不能履行，本合同其余的内容不应受此影响，而且本合同其余各项条款与规定在法律允许的最大限度内应继续有效并予以执行。</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7.2本合同未尽事宜由双方协商解决，并根据需要可签订补充协议，补充协议与本合同具有同等法律效力。</w:t>
      </w:r>
    </w:p>
    <w:p>
      <w:pPr>
        <w:spacing w:line="360" w:lineRule="auto"/>
        <w:rPr>
          <w:rFonts w:ascii="宋体" w:eastAsia="宋体" w:cs="宋体"/>
          <w:b/>
          <w:bCs/>
          <w:color w:val="000000"/>
          <w:sz w:val="24"/>
        </w:rPr>
      </w:pPr>
      <w:r>
        <w:rPr>
          <w:rFonts w:hint="eastAsia" w:ascii="宋体" w:eastAsia="宋体" w:cs="宋体"/>
          <w:b/>
          <w:bCs/>
          <w:color w:val="000000"/>
          <w:sz w:val="24"/>
        </w:rPr>
        <w:t>8.适用法律</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适用于合同的法律包括中华人民共和国法律、行政法规、部门规章，以及协议履行地的地方法规、自治条例、单行条例和地方政府规章。</w:t>
      </w:r>
    </w:p>
    <w:p>
      <w:pPr>
        <w:spacing w:line="360" w:lineRule="auto"/>
        <w:rPr>
          <w:rFonts w:ascii="宋体" w:eastAsia="宋体" w:cs="宋体"/>
          <w:color w:val="000000"/>
          <w:sz w:val="24"/>
        </w:rPr>
      </w:pPr>
      <w:r>
        <w:rPr>
          <w:rFonts w:hint="eastAsia" w:ascii="宋体" w:eastAsia="宋体" w:cs="宋体"/>
          <w:b/>
          <w:bCs/>
          <w:color w:val="000000"/>
          <w:sz w:val="24"/>
        </w:rPr>
        <w:t>9.送达与通知</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9.1一方当事人可采用直接、邮寄、传真、电子邮件或者其他合法方式通知对方当事人。除本合同对有关通知事项已有约定外，本合同当事人任何一方发生法定代表人、名称、住所、企业组织形式等的变更，或发生合并、分立、并购、破产，或发生标的房屋抵押、转让、查封、扣押、监管、变卖、拍卖及其他可能影响本通知履行的任何事项，均应本着诚实信用的原则及时书面通知对方，履行通知义务。因上述变更未通报而导致送达不能或送达错误的，由变更通报义务方自行承担法律责任。</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9.2通知直接送交的，由对方当事人签收。当事人是自然人的，本人不在时可以由其同住的成年家属签收；当事人是法人或其他组织的，可以由法定代表人、主要负责人、负责收发的工作人员（包括但不限于门卫及物业管理人员）或者其他人员签收。当事人已委托其他人代收的，可以由代收人代收。</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9.3邮寄送达的，自然人以户籍所在地或者经常居住地为送达地址；法人或者其他组织以工商登记或者其他依法登记备案的住所地或者营业地为送达地址。当事人书面确认送达地址的，以确认的地址为送达地址，送达日期以回执或者特快专递查询单上注明的收件日期为送达日期。邮寄送达的签收，遵照9.2之约定履行。</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9.4因当事人提供或者确认的送达地址不准确、拒不提供送达地址、送达地址变更未及时通知对方当事人或者指定的代收人拒绝签收的，通知被退回之日视为送达日。</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9.5合同有关的通知、批准、证明、证书、指示、要求、请求、同意、意见、确定和决定等，均应采用书面形式。</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9.6本合同及其附件凡涉及日期的，按收件人签收日期和邮局戳记日期为准。时间期限的计算均包括本数在内。</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9.7来往函件均应按合同约定的期限及时发出和答复，不得无故扣压和拖延，亦不得拒收。否则，由此造成的后果由责任方负责。</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9.8本合同中规定按小时计算时间的，从时间有效开始时候计算（不扣除休息时间），规定按天计算时间的，开始当天不计入，从次日开始计算，时限的最后一天是休息日或其他法定节假日的，以节假日的次日为期限的最后一天。时限的最后一天的截至时间是24时。</w:t>
      </w:r>
    </w:p>
    <w:p>
      <w:pPr>
        <w:spacing w:line="360" w:lineRule="auto"/>
        <w:rPr>
          <w:rFonts w:ascii="宋体" w:eastAsia="宋体" w:cs="宋体"/>
          <w:b/>
          <w:bCs/>
          <w:color w:val="000000"/>
          <w:sz w:val="24"/>
        </w:rPr>
      </w:pPr>
      <w:r>
        <w:rPr>
          <w:rFonts w:hint="eastAsia" w:ascii="宋体" w:eastAsia="宋体" w:cs="宋体"/>
          <w:b/>
          <w:bCs/>
          <w:color w:val="000000"/>
          <w:sz w:val="24"/>
        </w:rPr>
        <w:t>10.合同的生效</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10.1本合同自甲乙双方及/或其经纪机构的授权代表签字或盖章之日起生效（法律、行政法规规定应当办理批准、登记等手续生效的除外）。本合同生效后，双方对本合同内容的变更或补充应采用书面形式订立，并作为本合同的附件。附件与本合同具有同等的法律效力。</w:t>
      </w:r>
    </w:p>
    <w:p>
      <w:pPr>
        <w:spacing w:line="360" w:lineRule="auto"/>
        <w:rPr>
          <w:rFonts w:ascii="宋体" w:eastAsia="宋体" w:cs="宋体"/>
          <w:color w:val="000000"/>
          <w:sz w:val="24"/>
        </w:rPr>
      </w:pPr>
      <w:r>
        <w:rPr>
          <w:rFonts w:hint="eastAsia" w:ascii="宋体" w:eastAsia="宋体" w:cs="宋体"/>
          <w:color w:val="000000"/>
          <w:sz w:val="24"/>
        </w:rPr>
        <w:t xml:space="preserve">   10.2本合同连同本通用条款、附件及所签署的备忘录、补充协议等书面文件，均具有同等法律效力。</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10.3本合同条款如与国家法律、法规禁止性规定相抵触时，以国家法律、法规为准。</w:t>
      </w:r>
    </w:p>
    <w:p>
      <w:pPr>
        <w:spacing w:line="360" w:lineRule="auto"/>
        <w:rPr>
          <w:rFonts w:ascii="宋体" w:eastAsia="宋体" w:cs="宋体"/>
          <w:b/>
          <w:bCs/>
          <w:color w:val="000000"/>
          <w:sz w:val="24"/>
        </w:rPr>
      </w:pPr>
      <w:r>
        <w:rPr>
          <w:rFonts w:hint="eastAsia" w:ascii="宋体" w:eastAsia="宋体" w:cs="宋体"/>
          <w:b/>
          <w:bCs/>
          <w:color w:val="000000"/>
          <w:sz w:val="24"/>
        </w:rPr>
        <w:t>11.合同的期满和终止</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11.1本合同从生效日期起开始生效，直至合同义务履行完毕为止，届时本合同也同时终止。但合同另有约定的，从其约定。</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11.2本合同因期满或解除而终止。</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11.3本合同的一般解除：</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本合同任何一方违约，经相对方书面通知要求限期改正后仍未按时改正的，相对方有权要求违约方承担违约赔偿责任，并可要求随时解除本合同。</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11.4本合同终止时，合同各方的所有权利均应停止。</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11.5无论本合同期满或因其他原因终止，合同各方均：</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11.5.1不应解除在合同期满或终止之前应有的任何责任；</w:t>
      </w:r>
    </w:p>
    <w:p>
      <w:pPr>
        <w:spacing w:line="360" w:lineRule="auto"/>
        <w:ind w:firstLine="480" w:firstLineChars="200"/>
        <w:rPr>
          <w:rFonts w:ascii="宋体" w:eastAsia="宋体" w:cs="宋体"/>
          <w:color w:val="000000"/>
          <w:sz w:val="24"/>
        </w:rPr>
      </w:pPr>
      <w:r>
        <w:rPr>
          <w:rFonts w:hint="eastAsia" w:ascii="宋体" w:eastAsia="宋体" w:cs="宋体"/>
          <w:color w:val="000000"/>
          <w:sz w:val="24"/>
        </w:rPr>
        <w:t>11.5.2对本合同已明确规定合同期满或中止后，仍应承担责任的条款，各方应继续受此条款约束。</w:t>
      </w:r>
    </w:p>
    <w:p>
      <w:pPr>
        <w:spacing w:line="360" w:lineRule="auto"/>
        <w:rPr>
          <w:rFonts w:ascii="宋体" w:eastAsia="宋体" w:cs="宋体"/>
          <w:b/>
          <w:bCs/>
          <w:color w:val="000000"/>
          <w:sz w:val="24"/>
        </w:rPr>
      </w:pPr>
      <w:r>
        <w:rPr>
          <w:rFonts w:hint="eastAsia" w:ascii="宋体" w:eastAsia="宋体" w:cs="宋体"/>
          <w:b/>
          <w:bCs/>
          <w:color w:val="000000"/>
          <w:sz w:val="24"/>
        </w:rPr>
        <w:t>12. 通用条款数量的确定</w:t>
      </w:r>
    </w:p>
    <w:p>
      <w:pPr>
        <w:spacing w:line="360" w:lineRule="auto"/>
        <w:ind w:firstLine="480" w:firstLineChars="200"/>
        <w:rPr>
          <w:rFonts w:hint="eastAsia" w:ascii="宋体" w:eastAsia="宋体" w:cs="宋体"/>
          <w:color w:val="000000"/>
          <w:sz w:val="24"/>
        </w:rPr>
      </w:pPr>
      <w:r>
        <w:rPr>
          <w:rFonts w:hint="eastAsia" w:ascii="宋体" w:eastAsia="宋体" w:cs="宋体"/>
          <w:color w:val="000000"/>
          <w:sz w:val="24"/>
        </w:rPr>
        <w:t>本合同通用条款共计12条，截止至本条为限。</w:t>
      </w:r>
    </w:p>
    <w:p>
      <w:pPr>
        <w:bidi w:val="0"/>
      </w:pPr>
    </w:p>
    <w:p>
      <w:pPr>
        <w:pStyle w:val="4"/>
        <w:bidi w:val="0"/>
        <w:jc w:val="center"/>
        <w:rPr>
          <w:rFonts w:hint="eastAsia"/>
          <w:sz w:val="24"/>
          <w:szCs w:val="24"/>
          <w:lang w:eastAsia="zh-CN"/>
        </w:rPr>
      </w:pPr>
      <w:bookmarkStart w:id="26" w:name="_Toc25887"/>
      <w:r>
        <w:rPr>
          <w:sz w:val="24"/>
          <w:szCs w:val="24"/>
        </w:rPr>
        <w:t>第二节</w:t>
      </w:r>
      <w:r>
        <w:rPr>
          <w:rFonts w:hint="eastAsia"/>
          <w:sz w:val="24"/>
          <w:szCs w:val="24"/>
          <w:lang w:val="en-US" w:eastAsia="zh-CN"/>
        </w:rPr>
        <w:t xml:space="preserve"> </w:t>
      </w:r>
      <w:r>
        <w:rPr>
          <w:rFonts w:hint="eastAsia"/>
          <w:sz w:val="24"/>
          <w:szCs w:val="24"/>
          <w:lang w:eastAsia="zh-CN"/>
        </w:rPr>
        <w:t>专用合同条款</w:t>
      </w:r>
      <w:bookmarkEnd w:id="26"/>
    </w:p>
    <w:p>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合同（供参考）</w:t>
      </w:r>
    </w:p>
    <w:p>
      <w:pPr>
        <w:widowControl/>
        <w:spacing w:line="360" w:lineRule="auto"/>
        <w:jc w:val="left"/>
        <w:rPr>
          <w:rFonts w:hint="eastAsia" w:asciiTheme="minorEastAsia" w:hAnsiTheme="minorEastAsia" w:eastAsiaTheme="minorEastAsia" w:cstheme="minorEastAsia"/>
          <w:color w:val="333333"/>
          <w:kern w:val="0"/>
          <w:sz w:val="24"/>
        </w:rPr>
      </w:pPr>
    </w:p>
    <w:p>
      <w:pPr>
        <w:widowControl/>
        <w:spacing w:line="360" w:lineRule="auto"/>
        <w:jc w:val="left"/>
        <w:rPr>
          <w:rFonts w:hint="eastAsia" w:asciiTheme="minorEastAsia" w:hAnsiTheme="minorEastAsia" w:eastAsiaTheme="minorEastAsia" w:cstheme="minorEastAsia"/>
          <w:color w:val="333333"/>
          <w:kern w:val="0"/>
          <w:sz w:val="24"/>
          <w:lang w:eastAsia="zh-CN"/>
        </w:rPr>
      </w:pPr>
      <w:r>
        <w:rPr>
          <w:rFonts w:hint="eastAsia" w:asciiTheme="minorEastAsia" w:hAnsiTheme="minorEastAsia" w:eastAsiaTheme="minorEastAsia" w:cstheme="minorEastAsia"/>
          <w:color w:val="333333"/>
          <w:kern w:val="0"/>
          <w:sz w:val="24"/>
        </w:rPr>
        <w:t>甲方：</w:t>
      </w:r>
      <w:r>
        <w:rPr>
          <w:rFonts w:hint="eastAsia" w:asciiTheme="minorEastAsia" w:hAnsiTheme="minorEastAsia" w:eastAsiaTheme="minorEastAsia" w:cstheme="minorEastAsia"/>
          <w:b w:val="0"/>
          <w:bCs w:val="0"/>
          <w:sz w:val="24"/>
          <w:szCs w:val="24"/>
          <w:lang w:eastAsia="zh-CN"/>
        </w:rPr>
        <w:t xml:space="preserve">新疆维吾尔自治区动物疾病预防控制中心 </w:t>
      </w:r>
    </w:p>
    <w:p>
      <w:pPr>
        <w:widowControl/>
        <w:spacing w:line="360" w:lineRule="auto"/>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乙方：</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none"/>
          <w:lang w:val="en-US" w:eastAsia="zh-CN"/>
        </w:rPr>
        <w:t>（</w:t>
      </w: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项目编号)及相关结果，甲、乙双方经协商一致，签订本合同。   </w:t>
      </w:r>
    </w:p>
    <w:p>
      <w:pPr>
        <w:adjustRightInd w:val="0"/>
        <w:snapToGrid w:val="0"/>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一、合同编号：</w:t>
      </w:r>
    </w:p>
    <w:p>
      <w:pPr>
        <w:adjustRightInd w:val="0"/>
        <w:snapToGrid w:val="0"/>
        <w:spacing w:line="360" w:lineRule="auto"/>
        <w:ind w:firstLine="480" w:firstLineChars="200"/>
        <w:rPr>
          <w:rFonts w:hint="eastAsia" w:asciiTheme="minorEastAsia" w:hAnsiTheme="minorEastAsia" w:eastAsiaTheme="minorEastAsia" w:cstheme="minorEastAsia"/>
          <w:sz w:val="24"/>
        </w:rPr>
      </w:pPr>
    </w:p>
    <w:p>
      <w:pPr>
        <w:adjustRightInd w:val="0"/>
        <w:snapToGrid w:val="0"/>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二、签订地点：</w:t>
      </w:r>
    </w:p>
    <w:p>
      <w:pPr>
        <w:adjustRightInd w:val="0"/>
        <w:snapToGrid w:val="0"/>
        <w:spacing w:line="360" w:lineRule="auto"/>
        <w:rPr>
          <w:rFonts w:hint="eastAsia" w:asciiTheme="minorEastAsia" w:hAnsiTheme="minorEastAsia" w:eastAsiaTheme="minorEastAsia" w:cstheme="minorEastAsia"/>
          <w:sz w:val="24"/>
        </w:rPr>
      </w:pPr>
    </w:p>
    <w:p>
      <w:pPr>
        <w:adjustRightInd w:val="0"/>
        <w:snapToGrid w:val="0"/>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三、签订时间：</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年   月   日</w:t>
      </w:r>
    </w:p>
    <w:p>
      <w:pPr>
        <w:adjustRightInd w:val="0"/>
        <w:snapToGrid w:val="0"/>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四、合同内容：</w:t>
      </w:r>
    </w:p>
    <w:p>
      <w:pPr>
        <w:pStyle w:val="8"/>
        <w:numPr>
          <w:ilvl w:val="0"/>
          <w:numId w:val="0"/>
        </w:numP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1、磋商文件中的采购内容及要求。</w:t>
      </w:r>
    </w:p>
    <w:p>
      <w:pPr>
        <w:tabs>
          <w:tab w:val="left" w:pos="840"/>
        </w:tabs>
        <w:adjustRightInd w:val="0"/>
        <w:snapToGrid w:val="0"/>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2、价格解</w:t>
      </w:r>
      <w:r>
        <w:rPr>
          <w:rFonts w:hint="eastAsia" w:asciiTheme="minorEastAsia" w:hAnsiTheme="minorEastAsia" w:eastAsiaTheme="minorEastAsia" w:cstheme="minorEastAsia"/>
          <w:sz w:val="24"/>
          <w:szCs w:val="24"/>
        </w:rPr>
        <w:t>释：报价</w:t>
      </w:r>
      <w:r>
        <w:rPr>
          <w:rFonts w:hint="eastAsia" w:asciiTheme="minorEastAsia" w:hAnsiTheme="minorEastAsia" w:eastAsiaTheme="minorEastAsia" w:cstheme="minorEastAsia"/>
          <w:sz w:val="24"/>
          <w:szCs w:val="24"/>
          <w:lang w:eastAsia="zh-CN"/>
        </w:rPr>
        <w:t>含</w:t>
      </w:r>
      <w:r>
        <w:rPr>
          <w:rFonts w:hint="eastAsia" w:asciiTheme="minorEastAsia" w:hAnsiTheme="minorEastAsia" w:eastAsiaTheme="minorEastAsia" w:cstheme="minorEastAsia"/>
          <w:sz w:val="24"/>
          <w:szCs w:val="24"/>
          <w:lang w:val="zh-CN" w:eastAsia="zh-CN"/>
        </w:rPr>
        <w:t>材料费、</w:t>
      </w:r>
      <w:r>
        <w:rPr>
          <w:rFonts w:hint="eastAsia" w:asciiTheme="minorEastAsia" w:hAnsiTheme="minorEastAsia" w:eastAsiaTheme="minorEastAsia" w:cstheme="minorEastAsia"/>
          <w:sz w:val="24"/>
          <w:szCs w:val="24"/>
        </w:rPr>
        <w:t>人工费、风险费、保险费、技术培训费、各种税费、利润</w:t>
      </w:r>
      <w:r>
        <w:rPr>
          <w:rFonts w:hint="eastAsia" w:asciiTheme="minorEastAsia" w:hAnsiTheme="minorEastAsia" w:eastAsiaTheme="minorEastAsia" w:cstheme="minorEastAsia"/>
          <w:sz w:val="24"/>
          <w:szCs w:val="24"/>
          <w:lang w:val="zh-CN" w:eastAsia="zh-CN"/>
        </w:rPr>
        <w:t>等</w:t>
      </w:r>
      <w:r>
        <w:rPr>
          <w:rFonts w:hint="eastAsia" w:asciiTheme="minorEastAsia" w:hAnsiTheme="minorEastAsia" w:eastAsiaTheme="minorEastAsia" w:cstheme="minorEastAsia"/>
          <w:sz w:val="24"/>
          <w:szCs w:val="24"/>
        </w:rPr>
        <w:t>完成</w:t>
      </w:r>
      <w:r>
        <w:rPr>
          <w:rFonts w:hint="eastAsia" w:asciiTheme="minorEastAsia" w:hAnsiTheme="minorEastAsia" w:eastAsiaTheme="minorEastAsia" w:cstheme="minorEastAsia"/>
          <w:sz w:val="24"/>
          <w:szCs w:val="24"/>
          <w:lang w:eastAsia="zh-CN"/>
        </w:rPr>
        <w:t>该</w:t>
      </w:r>
      <w:r>
        <w:rPr>
          <w:rFonts w:hint="eastAsia" w:asciiTheme="minorEastAsia" w:hAnsiTheme="minorEastAsia" w:eastAsiaTheme="minorEastAsia" w:cstheme="minorEastAsia"/>
          <w:sz w:val="24"/>
          <w:szCs w:val="24"/>
        </w:rPr>
        <w:t>项目应有的全部费用。</w:t>
      </w:r>
    </w:p>
    <w:p>
      <w:pPr>
        <w:tabs>
          <w:tab w:val="left" w:pos="840"/>
        </w:tabs>
        <w:adjustRightInd w:val="0"/>
        <w:snapToGrid w:val="0"/>
        <w:spacing w:line="360" w:lineRule="auto"/>
        <w:ind w:left="0"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sz w:val="24"/>
          <w:lang w:val="en-US" w:eastAsia="zh-CN"/>
        </w:rPr>
        <w:t>3、</w:t>
      </w:r>
      <w:r>
        <w:rPr>
          <w:rFonts w:hint="eastAsia" w:asciiTheme="minorEastAsia" w:hAnsiTheme="minorEastAsia" w:eastAsiaTheme="minorEastAsia" w:cstheme="minorEastAsia"/>
          <w:sz w:val="24"/>
          <w:lang w:eastAsia="zh-CN"/>
        </w:rPr>
        <w:t>乙方须按时按量完成甲方合同内的各项工作任务</w:t>
      </w:r>
      <w:r>
        <w:rPr>
          <w:rFonts w:hint="eastAsia" w:asciiTheme="minorEastAsia" w:hAnsiTheme="minorEastAsia" w:eastAsiaTheme="minorEastAsia" w:cstheme="minorEastAsia"/>
          <w:sz w:val="24"/>
        </w:rPr>
        <w:t>。</w:t>
      </w:r>
    </w:p>
    <w:p>
      <w:pPr>
        <w:adjustRightInd w:val="0"/>
        <w:snapToGrid w:val="0"/>
        <w:spacing w:line="360" w:lineRule="auto"/>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lang w:eastAsia="zh-CN"/>
        </w:rPr>
        <w:t>五</w:t>
      </w:r>
      <w:r>
        <w:rPr>
          <w:rFonts w:hint="eastAsia" w:asciiTheme="minorEastAsia" w:hAnsiTheme="minorEastAsia" w:eastAsiaTheme="minorEastAsia" w:cstheme="minorEastAsia"/>
          <w:b/>
          <w:bCs w:val="0"/>
          <w:sz w:val="24"/>
        </w:rPr>
        <w:t>、</w:t>
      </w:r>
      <w:r>
        <w:rPr>
          <w:rFonts w:hint="eastAsia" w:asciiTheme="minorEastAsia" w:hAnsiTheme="minorEastAsia" w:eastAsiaTheme="minorEastAsia" w:cstheme="minorEastAsia"/>
          <w:b/>
          <w:bCs w:val="0"/>
          <w:sz w:val="24"/>
          <w:lang w:eastAsia="zh-CN"/>
        </w:rPr>
        <w:t>合同组成</w:t>
      </w:r>
    </w:p>
    <w:p>
      <w:pPr>
        <w:adjustRightInd w:val="0"/>
        <w:snapToGrid w:val="0"/>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磋商文件</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eastAsia="zh-CN"/>
        </w:rPr>
        <w:t>响应文件</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eastAsia="zh-CN"/>
        </w:rPr>
        <w:t>成交</w:t>
      </w:r>
      <w:r>
        <w:rPr>
          <w:rFonts w:hint="eastAsia" w:asciiTheme="minorEastAsia" w:hAnsiTheme="minorEastAsia" w:eastAsiaTheme="minorEastAsia" w:cstheme="minorEastAsia"/>
          <w:b w:val="0"/>
          <w:bCs/>
          <w:sz w:val="24"/>
          <w:szCs w:val="24"/>
        </w:rPr>
        <w:t>人在评标过程中的承诺文件，合同所附供货一览表均为本合同不可分割的一部分。如果内容与招、</w:t>
      </w:r>
      <w:r>
        <w:rPr>
          <w:rFonts w:hint="eastAsia" w:asciiTheme="minorEastAsia" w:hAnsiTheme="minorEastAsia" w:eastAsiaTheme="minorEastAsia" w:cstheme="minorEastAsia"/>
          <w:b w:val="0"/>
          <w:bCs/>
          <w:sz w:val="24"/>
          <w:szCs w:val="24"/>
          <w:lang w:eastAsia="zh-CN"/>
        </w:rPr>
        <w:t>响应文件</w:t>
      </w:r>
      <w:r>
        <w:rPr>
          <w:rFonts w:hint="eastAsia" w:asciiTheme="minorEastAsia" w:hAnsiTheme="minorEastAsia" w:eastAsiaTheme="minorEastAsia" w:cstheme="minorEastAsia"/>
          <w:b w:val="0"/>
          <w:bCs/>
          <w:sz w:val="24"/>
          <w:szCs w:val="24"/>
        </w:rPr>
        <w:t>和评标结果表不一致时，以招、</w:t>
      </w:r>
      <w:r>
        <w:rPr>
          <w:rFonts w:hint="eastAsia" w:asciiTheme="minorEastAsia" w:hAnsiTheme="minorEastAsia" w:eastAsiaTheme="minorEastAsia" w:cstheme="minorEastAsia"/>
          <w:b w:val="0"/>
          <w:bCs/>
          <w:sz w:val="24"/>
          <w:szCs w:val="24"/>
          <w:lang w:eastAsia="zh-CN"/>
        </w:rPr>
        <w:t>响应文件</w:t>
      </w:r>
      <w:r>
        <w:rPr>
          <w:rFonts w:hint="eastAsia" w:asciiTheme="minorEastAsia" w:hAnsiTheme="minorEastAsia" w:eastAsiaTheme="minorEastAsia" w:cstheme="minorEastAsia"/>
          <w:b w:val="0"/>
          <w:bCs/>
          <w:sz w:val="24"/>
          <w:szCs w:val="24"/>
        </w:rPr>
        <w:t>和评标结果表为准。</w:t>
      </w:r>
    </w:p>
    <w:p>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六</w:t>
      </w:r>
      <w:r>
        <w:rPr>
          <w:rFonts w:hint="eastAsia" w:asciiTheme="minorEastAsia" w:hAnsiTheme="minorEastAsia" w:eastAsiaTheme="minorEastAsia" w:cstheme="minorEastAsia"/>
          <w:b/>
          <w:sz w:val="24"/>
          <w:szCs w:val="24"/>
        </w:rPr>
        <w:t>、合同金额：</w:t>
      </w:r>
    </w:p>
    <w:p>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   ，   .00 </w:t>
      </w:r>
    </w:p>
    <w:p>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小</w:t>
      </w:r>
      <w:r>
        <w:rPr>
          <w:rFonts w:hint="eastAsia" w:asciiTheme="minorEastAsia" w:hAnsiTheme="minorEastAsia" w:eastAsiaTheme="minorEastAsia" w:cstheme="minorEastAsia"/>
          <w:sz w:val="24"/>
          <w:szCs w:val="24"/>
        </w:rPr>
        <w:t>写：</w:t>
      </w:r>
      <w:r>
        <w:rPr>
          <w:rFonts w:hint="eastAsia" w:asciiTheme="minorEastAsia" w:hAnsiTheme="minorEastAsia" w:eastAsiaTheme="minorEastAsia" w:cstheme="minorEastAsia"/>
          <w:sz w:val="24"/>
          <w:szCs w:val="24"/>
          <w:u w:val="single"/>
        </w:rPr>
        <w:t xml:space="preserve">                  </w:t>
      </w:r>
    </w:p>
    <w:p>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七</w:t>
      </w:r>
      <w:r>
        <w:rPr>
          <w:rFonts w:hint="eastAsia" w:asciiTheme="minorEastAsia" w:hAnsiTheme="minorEastAsia" w:eastAsiaTheme="minorEastAsia" w:cstheme="minorEastAsia"/>
          <w:b/>
          <w:sz w:val="24"/>
          <w:szCs w:val="24"/>
        </w:rPr>
        <w:t>、合同解释</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如合同条文存在歧义，《</w:t>
      </w:r>
      <w:r>
        <w:rPr>
          <w:rFonts w:hint="eastAsia" w:asciiTheme="minorEastAsia" w:hAnsiTheme="minorEastAsia" w:eastAsiaTheme="minorEastAsia" w:cstheme="minorEastAsia"/>
          <w:sz w:val="24"/>
          <w:szCs w:val="24"/>
          <w:lang w:val="en-US" w:eastAsia="zh-CN"/>
        </w:rPr>
        <w:t>民法典</w:t>
      </w:r>
      <w:r>
        <w:rPr>
          <w:rFonts w:hint="eastAsia" w:asciiTheme="minorEastAsia" w:hAnsiTheme="minorEastAsia" w:eastAsiaTheme="minorEastAsia" w:cstheme="minorEastAsia"/>
          <w:sz w:val="24"/>
          <w:szCs w:val="24"/>
        </w:rPr>
        <w:t xml:space="preserve">》又无明文规定，依照交易习惯和采购当事人订立合同的目的做合理并且善意的解释，以维护交易安全和社会的公序良俗。 </w:t>
      </w:r>
    </w:p>
    <w:p>
      <w:pPr>
        <w:numPr>
          <w:ilvl w:val="0"/>
          <w:numId w:val="0"/>
        </w:numPr>
        <w:adjustRightInd w:val="0"/>
        <w:snapToGrid w:val="0"/>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八、违约责任</w:t>
      </w:r>
    </w:p>
    <w:p>
      <w:pPr>
        <w:numPr>
          <w:ilvl w:val="0"/>
          <w:numId w:val="0"/>
        </w:numPr>
        <w:adjustRightInd w:val="0"/>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乙方若逾期或因乙方原因项目拖延，每日按逾期服务金额的5</w:t>
      </w:r>
      <w:r>
        <w:rPr>
          <w:rFonts w:hint="default" w:ascii="Arial" w:hAnsi="Arial" w:cs="Arial" w:eastAsiaTheme="minorEastAsia"/>
          <w:sz w:val="24"/>
          <w:szCs w:val="24"/>
          <w:lang w:val="en-US" w:eastAsia="zh-CN"/>
        </w:rPr>
        <w:t>‰</w:t>
      </w:r>
      <w:r>
        <w:rPr>
          <w:rFonts w:hint="eastAsia" w:asciiTheme="minorEastAsia" w:hAnsiTheme="minorEastAsia" w:eastAsiaTheme="minorEastAsia" w:cstheme="minorEastAsia"/>
          <w:sz w:val="24"/>
          <w:szCs w:val="24"/>
          <w:lang w:val="en-US" w:eastAsia="zh-CN"/>
        </w:rPr>
        <w:t>向甲方支付违约金。双方协商认可逾期除外。</w:t>
      </w:r>
    </w:p>
    <w:p>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九</w:t>
      </w:r>
      <w:r>
        <w:rPr>
          <w:rFonts w:hint="eastAsia" w:asciiTheme="minorEastAsia" w:hAnsiTheme="minorEastAsia" w:eastAsiaTheme="minorEastAsia" w:cstheme="minorEastAsia"/>
          <w:b/>
          <w:sz w:val="24"/>
          <w:szCs w:val="24"/>
        </w:rPr>
        <w:t>、争议解决</w:t>
      </w:r>
    </w:p>
    <w:p>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合同执行过程中发生的一切争议，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甲乙</w:t>
      </w:r>
      <w:r>
        <w:rPr>
          <w:rFonts w:hint="eastAsia" w:asciiTheme="minorEastAsia" w:hAnsiTheme="minorEastAsia" w:eastAsiaTheme="minorEastAsia" w:cstheme="minorEastAsia"/>
          <w:color w:val="000000" w:themeColor="text1"/>
          <w:sz w:val="24"/>
          <w:szCs w:val="24"/>
          <w14:textFill>
            <w14:solidFill>
              <w14:schemeClr w14:val="tx1"/>
            </w14:solidFill>
          </w14:textFill>
        </w:rPr>
        <w:t>双方应通过友好协商解决，如协商不能解决，提交甲方所在地人民法院诉讼解决</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adjustRightInd w:val="0"/>
        <w:snapToGrid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十、合同生效</w:t>
      </w:r>
    </w:p>
    <w:p>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甲乙</w:t>
      </w:r>
      <w:r>
        <w:rPr>
          <w:rFonts w:hint="eastAsia" w:asciiTheme="minorEastAsia" w:hAnsiTheme="minorEastAsia" w:eastAsiaTheme="minorEastAsia" w:cstheme="minorEastAsia"/>
          <w:color w:val="000000" w:themeColor="text1"/>
          <w:sz w:val="24"/>
          <w:szCs w:val="24"/>
          <w14:textFill>
            <w14:solidFill>
              <w14:schemeClr w14:val="tx1"/>
            </w14:solidFill>
          </w14:textFill>
        </w:rPr>
        <w:t>双方授权代表签字</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盖章后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即</w:t>
      </w:r>
      <w:r>
        <w:rPr>
          <w:rFonts w:hint="eastAsia" w:asciiTheme="minorEastAsia" w:hAnsiTheme="minorEastAsia" w:eastAsiaTheme="minorEastAsia" w:cstheme="minorEastAsia"/>
          <w:color w:val="000000" w:themeColor="text1"/>
          <w:sz w:val="24"/>
          <w:szCs w:val="24"/>
          <w14:textFill>
            <w14:solidFill>
              <w14:schemeClr w14:val="tx1"/>
            </w14:solidFill>
          </w14:textFill>
        </w:rPr>
        <w:t>生效。本合同具有法律效力，受国家法律保护。</w:t>
      </w:r>
    </w:p>
    <w:p>
      <w:pPr>
        <w:adjustRightInd w:val="0"/>
        <w:snapToGrid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十</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4"/>
          <w:szCs w:val="24"/>
          <w14:textFill>
            <w14:solidFill>
              <w14:schemeClr w14:val="tx1"/>
            </w14:solidFill>
          </w14:textFill>
        </w:rPr>
        <w:t>、合同份数</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本合同一式五份，甲乙双方各执</w:t>
      </w:r>
      <w:r>
        <w:rPr>
          <w:rFonts w:hint="eastAsia" w:asciiTheme="minorEastAsia" w:hAnsiTheme="minorEastAsia" w:eastAsiaTheme="minorEastAsia" w:cstheme="minorEastAsia"/>
          <w:sz w:val="24"/>
          <w:lang w:eastAsia="zh-CN"/>
        </w:rPr>
        <w:t>一</w:t>
      </w:r>
      <w:r>
        <w:rPr>
          <w:rFonts w:hint="eastAsia" w:asciiTheme="minorEastAsia" w:hAnsiTheme="minorEastAsia" w:eastAsiaTheme="minorEastAsia" w:cstheme="minorEastAsia"/>
          <w:sz w:val="24"/>
        </w:rPr>
        <w:t>份，招标代理机构三份（监管部门一份、甲方资料一份，留档一份）</w:t>
      </w:r>
      <w:r>
        <w:rPr>
          <w:rFonts w:hint="eastAsia" w:asciiTheme="minorEastAsia" w:hAnsiTheme="minorEastAsia" w:eastAsiaTheme="minorEastAsia" w:cstheme="minorEastAsia"/>
          <w:sz w:val="24"/>
          <w:szCs w:val="24"/>
        </w:rPr>
        <w:t>。</w:t>
      </w:r>
    </w:p>
    <w:p>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eastAsia="zh-CN"/>
        </w:rPr>
        <w:t>二</w:t>
      </w:r>
      <w:r>
        <w:rPr>
          <w:rFonts w:hint="eastAsia" w:asciiTheme="minorEastAsia" w:hAnsiTheme="minorEastAsia" w:eastAsiaTheme="minorEastAsia" w:cstheme="minorEastAsia"/>
          <w:b/>
          <w:sz w:val="24"/>
          <w:szCs w:val="24"/>
        </w:rPr>
        <w:t>、其他</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其它未尽事宜由买卖双方协商约定。另定补充协议，补充协议与本协议具有同等法律效力。</w:t>
      </w:r>
    </w:p>
    <w:p>
      <w:pPr>
        <w:widowControl/>
        <w:spacing w:line="360" w:lineRule="auto"/>
        <w:jc w:val="left"/>
        <w:rPr>
          <w:rFonts w:hint="eastAsia" w:asciiTheme="minorEastAsia" w:hAnsiTheme="minorEastAsia" w:eastAsiaTheme="minorEastAsia" w:cstheme="minorEastAsia"/>
          <w:b/>
          <w:color w:val="333333"/>
          <w:kern w:val="0"/>
          <w:sz w:val="24"/>
        </w:rPr>
      </w:pPr>
    </w:p>
    <w:p>
      <w:pPr>
        <w:widowControl/>
        <w:spacing w:line="360" w:lineRule="auto"/>
        <w:jc w:val="left"/>
        <w:rPr>
          <w:rFonts w:hint="eastAsia" w:asciiTheme="minorEastAsia" w:hAnsiTheme="minorEastAsia" w:eastAsiaTheme="minorEastAsia" w:cstheme="minorEastAsia"/>
          <w:b/>
          <w:color w:val="333333"/>
          <w:kern w:val="0"/>
          <w:sz w:val="24"/>
        </w:rPr>
      </w:pPr>
      <w:r>
        <w:rPr>
          <w:rFonts w:hint="eastAsia" w:asciiTheme="minorEastAsia" w:hAnsiTheme="minorEastAsia" w:eastAsiaTheme="minorEastAsia" w:cstheme="minorEastAsia"/>
          <w:b/>
          <w:color w:val="333333"/>
          <w:kern w:val="0"/>
          <w:sz w:val="24"/>
        </w:rPr>
        <w:t xml:space="preserve">甲方：（盖章）              </w:t>
      </w:r>
      <w:r>
        <w:rPr>
          <w:rFonts w:hint="eastAsia" w:asciiTheme="minorEastAsia" w:hAnsiTheme="minorEastAsia" w:eastAsiaTheme="minorEastAsia" w:cstheme="minorEastAsia"/>
          <w:b/>
          <w:color w:val="333333"/>
          <w:kern w:val="0"/>
          <w:sz w:val="24"/>
          <w:lang w:val="en-US" w:eastAsia="zh-CN"/>
        </w:rPr>
        <w:t xml:space="preserve">     </w:t>
      </w:r>
      <w:r>
        <w:rPr>
          <w:rFonts w:hint="eastAsia" w:asciiTheme="minorEastAsia" w:hAnsiTheme="minorEastAsia" w:eastAsiaTheme="minorEastAsia" w:cstheme="minorEastAsia"/>
          <w:b/>
          <w:color w:val="333333"/>
          <w:kern w:val="0"/>
          <w:sz w:val="24"/>
        </w:rPr>
        <w:t>乙方：（盖章）</w:t>
      </w:r>
    </w:p>
    <w:p>
      <w:pPr>
        <w:widowControl/>
        <w:spacing w:line="360" w:lineRule="auto"/>
        <w:jc w:val="left"/>
        <w:rPr>
          <w:rFonts w:hint="eastAsia" w:asciiTheme="minorEastAsia" w:hAnsiTheme="minorEastAsia" w:eastAsiaTheme="minorEastAsia" w:cstheme="minorEastAsia"/>
          <w:color w:val="333333"/>
          <w:kern w:val="0"/>
          <w:sz w:val="24"/>
        </w:rPr>
      </w:pPr>
    </w:p>
    <w:p>
      <w:pPr>
        <w:widowControl/>
        <w:spacing w:line="360" w:lineRule="auto"/>
        <w:jc w:val="left"/>
        <w:rPr>
          <w:rFonts w:hint="eastAsia" w:asciiTheme="minorEastAsia" w:hAnsiTheme="minorEastAsia" w:eastAsiaTheme="minorEastAsia" w:cstheme="minorEastAsia"/>
          <w:color w:val="333333"/>
          <w:kern w:val="0"/>
          <w:sz w:val="24"/>
        </w:rPr>
      </w:pPr>
      <w:r>
        <w:rPr>
          <w:rFonts w:hint="eastAsia" w:asciiTheme="minorEastAsia" w:hAnsiTheme="minorEastAsia" w:eastAsiaTheme="minorEastAsia" w:cstheme="minorEastAsia"/>
          <w:color w:val="333333"/>
          <w:kern w:val="0"/>
          <w:sz w:val="24"/>
        </w:rPr>
        <w:t>委托人：                          委托人：</w:t>
      </w:r>
    </w:p>
    <w:p>
      <w:pPr>
        <w:widowControl/>
        <w:spacing w:line="360" w:lineRule="auto"/>
        <w:jc w:val="left"/>
        <w:rPr>
          <w:rFonts w:hint="eastAsia" w:asciiTheme="minorEastAsia" w:hAnsiTheme="minorEastAsia" w:eastAsiaTheme="minorEastAsia" w:cstheme="minorEastAsia"/>
          <w:color w:val="333333"/>
          <w:kern w:val="0"/>
          <w:sz w:val="24"/>
        </w:rPr>
      </w:pPr>
    </w:p>
    <w:p>
      <w:pPr>
        <w:widowControl/>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333333"/>
          <w:kern w:val="0"/>
          <w:sz w:val="24"/>
        </w:rPr>
        <w:t>日 期：                           日期：</w:t>
      </w:r>
    </w:p>
    <w:p>
      <w:pPr>
        <w:rPr>
          <w:rFonts w:hint="eastAsia" w:ascii="黑体" w:eastAsia="黑体" w:cs="黑体"/>
          <w:sz w:val="24"/>
        </w:rPr>
      </w:pPr>
    </w:p>
    <w:p>
      <w:pPr>
        <w:rPr>
          <w:rFonts w:hint="eastAsia" w:ascii="黑体" w:eastAsia="黑体" w:cs="黑体"/>
          <w:sz w:val="24"/>
        </w:rPr>
      </w:pPr>
      <w:r>
        <w:rPr>
          <w:rFonts w:hint="eastAsia" w:ascii="黑体" w:eastAsia="黑体" w:cs="黑体"/>
          <w:sz w:val="24"/>
        </w:rPr>
        <w:br w:type="page"/>
      </w:r>
    </w:p>
    <w:p>
      <w:pPr>
        <w:pStyle w:val="3"/>
        <w:jc w:val="center"/>
        <w:rPr>
          <w:rFonts w:hint="eastAsia" w:ascii="黑体" w:eastAsia="黑体" w:cs="黑体"/>
          <w:sz w:val="24"/>
        </w:rPr>
      </w:pPr>
      <w:bookmarkStart w:id="27" w:name="_Toc30185"/>
      <w:r>
        <w:rPr>
          <w:rFonts w:hint="eastAsia" w:ascii="黑体" w:eastAsia="黑体" w:cs="黑体"/>
          <w:sz w:val="24"/>
        </w:rPr>
        <w:t>第</w:t>
      </w:r>
      <w:r>
        <w:rPr>
          <w:rFonts w:hint="eastAsia" w:ascii="黑体" w:eastAsia="黑体" w:cs="黑体"/>
          <w:sz w:val="24"/>
          <w:lang w:eastAsia="zh-CN"/>
        </w:rPr>
        <w:t>五</w:t>
      </w:r>
      <w:r>
        <w:rPr>
          <w:rFonts w:hint="eastAsia" w:ascii="黑体" w:eastAsia="黑体" w:cs="黑体"/>
          <w:sz w:val="24"/>
        </w:rPr>
        <w:t xml:space="preserve">章 </w:t>
      </w:r>
      <w:r>
        <w:rPr>
          <w:rFonts w:hint="eastAsia" w:ascii="黑体" w:eastAsia="黑体" w:cs="黑体"/>
          <w:sz w:val="24"/>
          <w:lang w:val="en-US" w:eastAsia="zh-CN"/>
        </w:rPr>
        <w:t>采购内容及要</w:t>
      </w:r>
      <w:r>
        <w:rPr>
          <w:rFonts w:hint="eastAsia" w:ascii="黑体" w:eastAsia="黑体" w:cs="黑体"/>
          <w:sz w:val="24"/>
        </w:rPr>
        <w:t>求</w:t>
      </w:r>
      <w:bookmarkEnd w:id="27"/>
    </w:p>
    <w:p>
      <w:pPr>
        <w:spacing w:line="360" w:lineRule="auto"/>
        <w:ind w:firstLine="480" w:firstLineChars="200"/>
        <w:rPr>
          <w:sz w:val="24"/>
          <w:szCs w:val="24"/>
        </w:rPr>
      </w:pPr>
      <w:r>
        <w:rPr>
          <w:rFonts w:hint="eastAsia"/>
          <w:sz w:val="24"/>
          <w:szCs w:val="24"/>
        </w:rPr>
        <w:t>1、围护工程：进行密封胶处理，对老化胶条更换；</w:t>
      </w:r>
    </w:p>
    <w:p>
      <w:pPr>
        <w:spacing w:line="360" w:lineRule="auto"/>
        <w:ind w:firstLine="480" w:firstLineChars="200"/>
        <w:rPr>
          <w:sz w:val="24"/>
          <w:szCs w:val="24"/>
        </w:rPr>
      </w:pPr>
      <w:r>
        <w:rPr>
          <w:sz w:val="24"/>
          <w:szCs w:val="24"/>
        </w:rPr>
        <w:t>2</w:t>
      </w:r>
      <w:r>
        <w:rPr>
          <w:rFonts w:hint="eastAsia"/>
          <w:sz w:val="24"/>
          <w:szCs w:val="24"/>
        </w:rPr>
        <w:t>、暖通工程：更换机组过滤器、送风口高效过滤器、排风口高效过滤器杜塞；更换快开型风阀；修补部分风管；</w:t>
      </w:r>
    </w:p>
    <w:p>
      <w:pPr>
        <w:spacing w:line="360" w:lineRule="auto"/>
        <w:ind w:firstLine="480" w:firstLineChars="200"/>
        <w:rPr>
          <w:sz w:val="24"/>
          <w:szCs w:val="24"/>
        </w:rPr>
      </w:pPr>
      <w:r>
        <w:rPr>
          <w:sz w:val="24"/>
          <w:szCs w:val="24"/>
        </w:rPr>
        <w:t>3</w:t>
      </w:r>
      <w:r>
        <w:rPr>
          <w:rFonts w:hint="eastAsia"/>
          <w:sz w:val="24"/>
          <w:szCs w:val="24"/>
        </w:rPr>
        <w:t>、自控工程：更换原系统软件需要；排风机由冷备改成热备；</w:t>
      </w:r>
    </w:p>
    <w:p>
      <w:pPr>
        <w:spacing w:line="360" w:lineRule="auto"/>
        <w:ind w:firstLine="480" w:firstLineChars="200"/>
        <w:rPr>
          <w:sz w:val="24"/>
          <w:szCs w:val="24"/>
        </w:rPr>
      </w:pPr>
      <w:r>
        <w:rPr>
          <w:sz w:val="24"/>
          <w:szCs w:val="24"/>
        </w:rPr>
        <w:t>4</w:t>
      </w:r>
      <w:r>
        <w:rPr>
          <w:rFonts w:hint="eastAsia"/>
          <w:sz w:val="24"/>
          <w:szCs w:val="24"/>
        </w:rPr>
        <w:t>、门禁系统：调试系统软件；</w:t>
      </w:r>
    </w:p>
    <w:p>
      <w:pPr>
        <w:spacing w:line="360" w:lineRule="auto"/>
        <w:ind w:firstLine="480" w:firstLineChars="200"/>
        <w:rPr>
          <w:sz w:val="24"/>
          <w:szCs w:val="24"/>
        </w:rPr>
      </w:pPr>
      <w:r>
        <w:rPr>
          <w:rFonts w:hint="eastAsia"/>
          <w:sz w:val="24"/>
          <w:szCs w:val="24"/>
        </w:rPr>
        <w:t>5、报警系统：检查</w:t>
      </w:r>
      <w:r>
        <w:rPr>
          <w:rFonts w:hint="eastAsia"/>
          <w:sz w:val="24"/>
          <w:szCs w:val="24"/>
          <w:lang w:eastAsia="zh-CN"/>
        </w:rPr>
        <w:t>、</w:t>
      </w:r>
      <w:r>
        <w:rPr>
          <w:rFonts w:hint="eastAsia"/>
          <w:sz w:val="24"/>
          <w:szCs w:val="24"/>
        </w:rPr>
        <w:t>调试；</w:t>
      </w:r>
    </w:p>
    <w:p>
      <w:pPr>
        <w:spacing w:line="360" w:lineRule="auto"/>
        <w:ind w:firstLine="480" w:firstLineChars="200"/>
        <w:rPr>
          <w:sz w:val="24"/>
          <w:szCs w:val="24"/>
        </w:rPr>
      </w:pPr>
      <w:r>
        <w:rPr>
          <w:sz w:val="24"/>
          <w:szCs w:val="24"/>
        </w:rPr>
        <w:t>6</w:t>
      </w:r>
      <w:r>
        <w:rPr>
          <w:rFonts w:hint="eastAsia"/>
          <w:sz w:val="24"/>
          <w:szCs w:val="24"/>
        </w:rPr>
        <w:t>、电气工程：供电系统全部检</w:t>
      </w:r>
      <w:r>
        <w:rPr>
          <w:rFonts w:hint="eastAsia"/>
          <w:sz w:val="24"/>
          <w:szCs w:val="24"/>
          <w:lang w:eastAsia="zh-CN"/>
        </w:rPr>
        <w:t>修</w:t>
      </w:r>
      <w:r>
        <w:rPr>
          <w:rFonts w:hint="eastAsia"/>
          <w:sz w:val="24"/>
          <w:szCs w:val="24"/>
        </w:rPr>
        <w:t>；</w:t>
      </w:r>
    </w:p>
    <w:p>
      <w:pPr>
        <w:spacing w:line="360" w:lineRule="auto"/>
        <w:ind w:firstLine="480" w:firstLineChars="200"/>
        <w:rPr>
          <w:sz w:val="24"/>
          <w:szCs w:val="24"/>
        </w:rPr>
      </w:pPr>
      <w:r>
        <w:rPr>
          <w:sz w:val="24"/>
          <w:szCs w:val="24"/>
        </w:rPr>
        <w:t>7</w:t>
      </w:r>
      <w:r>
        <w:rPr>
          <w:rFonts w:hint="eastAsia"/>
          <w:sz w:val="24"/>
          <w:szCs w:val="24"/>
        </w:rPr>
        <w:t>、污水处理工程：检</w:t>
      </w:r>
      <w:r>
        <w:rPr>
          <w:rFonts w:hint="eastAsia"/>
          <w:sz w:val="24"/>
          <w:szCs w:val="24"/>
          <w:lang w:eastAsia="zh-CN"/>
        </w:rPr>
        <w:t>修、更换</w:t>
      </w:r>
      <w:r>
        <w:rPr>
          <w:rFonts w:hint="eastAsia"/>
          <w:sz w:val="24"/>
          <w:szCs w:val="24"/>
        </w:rPr>
        <w:t>启动设备，地下室部分管道、阀门；</w:t>
      </w:r>
    </w:p>
    <w:p>
      <w:pPr>
        <w:spacing w:line="360" w:lineRule="auto"/>
        <w:ind w:firstLine="480" w:firstLineChars="200"/>
        <w:rPr>
          <w:sz w:val="24"/>
          <w:szCs w:val="24"/>
        </w:rPr>
      </w:pPr>
      <w:r>
        <w:rPr>
          <w:sz w:val="24"/>
          <w:szCs w:val="24"/>
        </w:rPr>
        <w:t>8</w:t>
      </w:r>
      <w:r>
        <w:rPr>
          <w:rFonts w:hint="eastAsia"/>
          <w:sz w:val="24"/>
          <w:szCs w:val="24"/>
        </w:rPr>
        <w:t>、设备：更换传递窗门；其他设备，检测调试高压灭菌器。</w:t>
      </w:r>
    </w:p>
    <w:p>
      <w:pPr>
        <w:spacing w:line="360" w:lineRule="auto"/>
        <w:ind w:firstLine="480" w:firstLineChars="200"/>
        <w:rPr>
          <w:rFonts w:hint="eastAsia" w:eastAsia="宋体"/>
          <w:sz w:val="24"/>
          <w:szCs w:val="24"/>
          <w:lang w:eastAsia="zh-CN"/>
        </w:rPr>
      </w:pPr>
      <w:r>
        <w:rPr>
          <w:rFonts w:hint="eastAsia"/>
          <w:sz w:val="24"/>
          <w:szCs w:val="24"/>
        </w:rPr>
        <w:t>9、U</w:t>
      </w:r>
      <w:r>
        <w:rPr>
          <w:sz w:val="24"/>
          <w:szCs w:val="24"/>
        </w:rPr>
        <w:t>PS</w:t>
      </w:r>
      <w:r>
        <w:rPr>
          <w:rFonts w:hint="eastAsia"/>
          <w:sz w:val="24"/>
          <w:szCs w:val="24"/>
        </w:rPr>
        <w:t>应急电源电池组检查</w:t>
      </w:r>
      <w:r>
        <w:rPr>
          <w:rFonts w:hint="eastAsia"/>
          <w:sz w:val="24"/>
          <w:szCs w:val="24"/>
          <w:lang w:eastAsia="zh-CN"/>
        </w:rPr>
        <w:t>、</w:t>
      </w:r>
      <w:r>
        <w:rPr>
          <w:rFonts w:hint="eastAsia"/>
          <w:sz w:val="24"/>
          <w:szCs w:val="24"/>
        </w:rPr>
        <w:t>调试</w:t>
      </w:r>
      <w:r>
        <w:rPr>
          <w:rFonts w:hint="eastAsia"/>
          <w:sz w:val="24"/>
          <w:szCs w:val="24"/>
          <w:lang w:eastAsia="zh-CN"/>
        </w:rPr>
        <w:t>及更换</w:t>
      </w:r>
    </w:p>
    <w:p>
      <w:pPr>
        <w:spacing w:line="360" w:lineRule="auto"/>
        <w:ind w:firstLine="480" w:firstLineChars="200"/>
        <w:rPr>
          <w:sz w:val="24"/>
          <w:szCs w:val="24"/>
        </w:rPr>
      </w:pPr>
      <w:r>
        <w:rPr>
          <w:rFonts w:hint="eastAsia"/>
          <w:sz w:val="24"/>
          <w:szCs w:val="24"/>
          <w:lang w:val="en-US" w:eastAsia="zh-CN"/>
        </w:rPr>
        <w:t>10</w:t>
      </w:r>
      <w:r>
        <w:rPr>
          <w:rFonts w:hint="eastAsia"/>
          <w:sz w:val="24"/>
          <w:szCs w:val="24"/>
        </w:rPr>
        <w:t>、空调水工程：</w:t>
      </w:r>
      <w:r>
        <w:rPr>
          <w:rFonts w:hint="eastAsia"/>
          <w:sz w:val="24"/>
          <w:szCs w:val="24"/>
          <w:lang w:eastAsia="zh-CN"/>
        </w:rPr>
        <w:t>检修</w:t>
      </w:r>
      <w:r>
        <w:rPr>
          <w:rFonts w:hint="eastAsia"/>
          <w:sz w:val="24"/>
          <w:szCs w:val="24"/>
        </w:rPr>
        <w:t>；</w:t>
      </w:r>
    </w:p>
    <w:p>
      <w:pPr>
        <w:rPr>
          <w:rFonts w:hint="eastAsia"/>
        </w:rPr>
      </w:pPr>
      <w:r>
        <w:rPr>
          <w:rFonts w:hint="eastAsia"/>
          <w:sz w:val="24"/>
          <w:szCs w:val="24"/>
        </w:rPr>
        <w:t xml:space="preserve"> </w:t>
      </w:r>
      <w:r>
        <w:rPr>
          <w:sz w:val="24"/>
          <w:szCs w:val="24"/>
        </w:rPr>
        <w:t xml:space="preserve">   </w:t>
      </w:r>
    </w:p>
    <w:tbl>
      <w:tblPr>
        <w:tblStyle w:val="20"/>
        <w:tblW w:w="8567" w:type="dxa"/>
        <w:jc w:val="center"/>
        <w:tblLayout w:type="fixed"/>
        <w:tblCellMar>
          <w:top w:w="0" w:type="dxa"/>
          <w:left w:w="108" w:type="dxa"/>
          <w:bottom w:w="0" w:type="dxa"/>
          <w:right w:w="108" w:type="dxa"/>
        </w:tblCellMar>
      </w:tblPr>
      <w:tblGrid>
        <w:gridCol w:w="706"/>
        <w:gridCol w:w="3242"/>
        <w:gridCol w:w="2145"/>
        <w:gridCol w:w="915"/>
        <w:gridCol w:w="750"/>
        <w:gridCol w:w="809"/>
      </w:tblGrid>
      <w:tr>
        <w:tblPrEx>
          <w:tblCellMar>
            <w:top w:w="0" w:type="dxa"/>
            <w:left w:w="108" w:type="dxa"/>
            <w:bottom w:w="0" w:type="dxa"/>
            <w:right w:w="108" w:type="dxa"/>
          </w:tblCellMar>
        </w:tblPrEx>
        <w:trPr>
          <w:trHeight w:val="330"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32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分项名称</w:t>
            </w:r>
          </w:p>
        </w:tc>
        <w:tc>
          <w:tcPr>
            <w:tcW w:w="21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规格</w:t>
            </w:r>
          </w:p>
        </w:tc>
        <w:tc>
          <w:tcPr>
            <w:tcW w:w="9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标准</w:t>
            </w:r>
          </w:p>
        </w:tc>
        <w:tc>
          <w:tcPr>
            <w:tcW w:w="7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单位</w:t>
            </w:r>
          </w:p>
        </w:tc>
        <w:tc>
          <w:tcPr>
            <w:tcW w:w="8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数量</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机组高效H13拆除并更换新</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575*800*292</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机组中效F7拆除并更换新</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590*510*400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机组初效G4拆除并更换新</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590*510*400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送风液槽高效拆除并更换新</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360*360*90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送风液槽高效拆除并更换新</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524*524*90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送风液槽高效拆除并更换新</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670*670*90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排风口机械高效拆除并更换新</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610*762*90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排风口机械高效拆除并更换新</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610*305*90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排风口机械高效拆除更换</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305*305*90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排风阀快切执行器拆除并更换新</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GAP196.1E</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套</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镀锌风管修复，含橡塑保温</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0.75</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国标</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平米</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压差开关安装</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QBM81-5</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套</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风管静压差计</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量程1000Pa</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套</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房间压差传感器</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量程正负200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套</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自控软件更换及编程</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套</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文丘里调价阀</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DN200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控制器</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门互锁装置</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套</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电动调节阀</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DN100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桥架</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100*50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国标</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米</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穿线管</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KBG20</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国标</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米</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r>
      <w:tr>
        <w:tblPrEx>
          <w:tblCellMar>
            <w:top w:w="0" w:type="dxa"/>
            <w:left w:w="108" w:type="dxa"/>
            <w:bottom w:w="0" w:type="dxa"/>
            <w:right w:w="108" w:type="dxa"/>
          </w:tblCellMar>
        </w:tblPrEx>
        <w:trPr>
          <w:trHeight w:val="392"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w:t>
            </w:r>
          </w:p>
        </w:tc>
        <w:tc>
          <w:tcPr>
            <w:tcW w:w="32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控制电缆</w:t>
            </w:r>
          </w:p>
        </w:tc>
        <w:tc>
          <w:tcPr>
            <w:tcW w:w="21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KVVP2*1.0</w:t>
            </w:r>
          </w:p>
        </w:tc>
        <w:tc>
          <w:tcPr>
            <w:tcW w:w="9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国标</w:t>
            </w:r>
          </w:p>
        </w:tc>
        <w:tc>
          <w:tcPr>
            <w:tcW w:w="7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米</w:t>
            </w:r>
          </w:p>
        </w:tc>
        <w:tc>
          <w:tcPr>
            <w:tcW w:w="8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200</w:t>
            </w:r>
          </w:p>
        </w:tc>
      </w:tr>
      <w:tr>
        <w:tblPrEx>
          <w:tblCellMar>
            <w:top w:w="0" w:type="dxa"/>
            <w:left w:w="108" w:type="dxa"/>
            <w:bottom w:w="0" w:type="dxa"/>
            <w:right w:w="108" w:type="dxa"/>
          </w:tblCellMar>
        </w:tblPrEx>
        <w:trPr>
          <w:trHeight w:val="330"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w:t>
            </w:r>
          </w:p>
        </w:tc>
        <w:tc>
          <w:tcPr>
            <w:tcW w:w="32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控制电缆</w:t>
            </w:r>
          </w:p>
        </w:tc>
        <w:tc>
          <w:tcPr>
            <w:tcW w:w="21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KVVP3*1.0</w:t>
            </w:r>
          </w:p>
        </w:tc>
        <w:tc>
          <w:tcPr>
            <w:tcW w:w="9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国标</w:t>
            </w:r>
          </w:p>
        </w:tc>
        <w:tc>
          <w:tcPr>
            <w:tcW w:w="7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米</w:t>
            </w:r>
          </w:p>
        </w:tc>
        <w:tc>
          <w:tcPr>
            <w:tcW w:w="8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23</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支吊架</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槽钢角钢吊筋</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国标</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Kg</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密封胶</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auto"/>
                <w:kern w:val="0"/>
                <w:sz w:val="21"/>
                <w:szCs w:val="21"/>
                <w:lang w:eastAsia="zh-CN"/>
              </w:rPr>
              <w:t>耐酸碱、耐腐蚀、耐磨、不霉变等</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支</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96</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25</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传递窗门</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26</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纯水机过滤膜</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配套</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套</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33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27</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材料运费</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54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28</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暖通系统调试</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风量平衡、压差调试、洁净度检测</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54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29</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自控系统调试</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压差平衡不可逆，风机切换</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383"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弱电调试</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监控、门禁及报警</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54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电气系统调试</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设备检查接线，试机、强电切换</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54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管道系统调试</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空调水、给排水管道</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420" w:hRule="atLeast"/>
          <w:jc w:val="center"/>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w:t>
            </w:r>
          </w:p>
        </w:tc>
        <w:tc>
          <w:tcPr>
            <w:tcW w:w="324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纯水系统调试</w:t>
            </w:r>
          </w:p>
        </w:tc>
        <w:tc>
          <w:tcPr>
            <w:tcW w:w="214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纯水系统运行</w:t>
            </w:r>
          </w:p>
        </w:tc>
        <w:tc>
          <w:tcPr>
            <w:tcW w:w="9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7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w:t>
            </w:r>
          </w:p>
        </w:tc>
        <w:tc>
          <w:tcPr>
            <w:tcW w:w="8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540"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w:t>
            </w:r>
          </w:p>
        </w:tc>
        <w:tc>
          <w:tcPr>
            <w:tcW w:w="32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污水系统调试</w:t>
            </w:r>
          </w:p>
        </w:tc>
        <w:tc>
          <w:tcPr>
            <w:tcW w:w="21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地下污水间设备整体联动</w:t>
            </w:r>
          </w:p>
        </w:tc>
        <w:tc>
          <w:tcPr>
            <w:tcW w:w="9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7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w:t>
            </w:r>
          </w:p>
        </w:tc>
        <w:tc>
          <w:tcPr>
            <w:tcW w:w="8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360"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w:t>
            </w:r>
          </w:p>
        </w:tc>
        <w:tc>
          <w:tcPr>
            <w:tcW w:w="32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UPS应急电池组检修</w:t>
            </w:r>
          </w:p>
        </w:tc>
        <w:tc>
          <w:tcPr>
            <w:tcW w:w="214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蓄电能力检查</w:t>
            </w:r>
          </w:p>
        </w:tc>
        <w:tc>
          <w:tcPr>
            <w:tcW w:w="9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7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w:t>
            </w:r>
          </w:p>
        </w:tc>
        <w:tc>
          <w:tcPr>
            <w:tcW w:w="8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r>
      <w:tr>
        <w:tblPrEx>
          <w:tblCellMar>
            <w:top w:w="0" w:type="dxa"/>
            <w:left w:w="108" w:type="dxa"/>
            <w:bottom w:w="0" w:type="dxa"/>
            <w:right w:w="108" w:type="dxa"/>
          </w:tblCellMar>
        </w:tblPrEx>
        <w:trPr>
          <w:trHeight w:val="278" w:hRule="atLeast"/>
          <w:jc w:val="center"/>
        </w:trPr>
        <w:tc>
          <w:tcPr>
            <w:tcW w:w="706" w:type="dxa"/>
            <w:tcBorders>
              <w:top w:val="nil"/>
              <w:left w:val="nil"/>
              <w:bottom w:val="nil"/>
              <w:right w:val="nil"/>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5387" w:type="dxa"/>
            <w:gridSpan w:val="2"/>
            <w:tcBorders>
              <w:top w:val="nil"/>
              <w:left w:val="nil"/>
              <w:bottom w:val="nil"/>
              <w:right w:val="nil"/>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以上未涉及到的内容，以现场实际发生为准</w:t>
            </w:r>
          </w:p>
        </w:tc>
        <w:tc>
          <w:tcPr>
            <w:tcW w:w="915" w:type="dxa"/>
            <w:tcBorders>
              <w:top w:val="nil"/>
              <w:left w:val="nil"/>
              <w:bottom w:val="nil"/>
              <w:right w:val="nil"/>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p>
        </w:tc>
        <w:tc>
          <w:tcPr>
            <w:tcW w:w="750" w:type="dxa"/>
            <w:tcBorders>
              <w:top w:val="nil"/>
              <w:left w:val="nil"/>
              <w:bottom w:val="nil"/>
              <w:right w:val="nil"/>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809" w:type="dxa"/>
            <w:tcBorders>
              <w:top w:val="nil"/>
              <w:left w:val="nil"/>
              <w:bottom w:val="nil"/>
              <w:right w:val="nil"/>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r>
    </w:tbl>
    <w:p>
      <w:pPr>
        <w:spacing w:line="360" w:lineRule="auto"/>
        <w:rPr>
          <w:rFonts w:hint="eastAsia"/>
          <w:sz w:val="24"/>
          <w:szCs w:val="24"/>
        </w:rPr>
      </w:pP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pStyle w:val="2"/>
        <w:rPr>
          <w:rFonts w:hint="eastAsia"/>
          <w:sz w:val="21"/>
          <w:szCs w:val="21"/>
        </w:rPr>
      </w:pPr>
    </w:p>
    <w:p>
      <w:pPr>
        <w:rPr>
          <w:rFonts w:hint="eastAsia"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28" w:name="_Toc29252"/>
      <w:r>
        <w:rPr>
          <w:rFonts w:hint="eastAsia" w:ascii="黑体" w:eastAsia="黑体" w:cs="黑体"/>
          <w:sz w:val="24"/>
        </w:rPr>
        <w:t>第</w:t>
      </w:r>
      <w:r>
        <w:rPr>
          <w:rFonts w:hint="eastAsia" w:ascii="黑体" w:eastAsia="黑体" w:cs="黑体"/>
          <w:sz w:val="24"/>
          <w:lang w:val="en-US" w:eastAsia="zh-CN"/>
        </w:rPr>
        <w:t>六</w:t>
      </w:r>
      <w:r>
        <w:rPr>
          <w:rFonts w:hint="eastAsia" w:ascii="黑体" w:eastAsia="黑体" w:cs="黑体"/>
          <w:sz w:val="24"/>
        </w:rPr>
        <w:t xml:space="preserve">章  </w:t>
      </w:r>
      <w:r>
        <w:rPr>
          <w:rFonts w:hint="eastAsia" w:ascii="黑体" w:eastAsia="黑体" w:cs="黑体"/>
          <w:sz w:val="24"/>
          <w:lang w:eastAsia="zh-CN"/>
        </w:rPr>
        <w:t>响应文件</w:t>
      </w:r>
      <w:r>
        <w:rPr>
          <w:rFonts w:hint="eastAsia" w:ascii="黑体" w:eastAsia="黑体" w:cs="黑体"/>
          <w:sz w:val="24"/>
        </w:rPr>
        <w:t>格式</w:t>
      </w:r>
      <w:bookmarkEnd w:id="28"/>
    </w:p>
    <w:p>
      <w:pPr>
        <w:tabs>
          <w:tab w:val="center" w:pos="4832"/>
          <w:tab w:val="left" w:pos="7140"/>
        </w:tabs>
        <w:spacing w:line="360" w:lineRule="auto"/>
        <w:jc w:val="center"/>
        <w:outlineLvl w:val="1"/>
        <w:rPr>
          <w:rFonts w:ascii="宋体" w:cs="宋体"/>
          <w:b/>
          <w:sz w:val="24"/>
        </w:rPr>
      </w:pPr>
      <w:bookmarkStart w:id="29" w:name="_Toc2041"/>
      <w:bookmarkStart w:id="30" w:name="_Toc31796"/>
      <w:r>
        <w:rPr>
          <w:rFonts w:hint="eastAsia" w:ascii="宋体" w:cs="宋体"/>
          <w:b/>
          <w:sz w:val="24"/>
        </w:rPr>
        <w:t xml:space="preserve">第一节 </w:t>
      </w:r>
      <w:r>
        <w:rPr>
          <w:rFonts w:hint="eastAsia" w:ascii="宋体" w:cs="宋体"/>
          <w:b/>
          <w:sz w:val="24"/>
          <w:lang w:eastAsia="zh-CN"/>
        </w:rPr>
        <w:t>响应文件</w:t>
      </w:r>
      <w:r>
        <w:rPr>
          <w:rFonts w:hint="eastAsia" w:ascii="宋体" w:cs="宋体"/>
          <w:b/>
          <w:sz w:val="24"/>
        </w:rPr>
        <w:t>封面示例</w:t>
      </w:r>
      <w:bookmarkEnd w:id="29"/>
      <w:bookmarkEnd w:id="30"/>
    </w:p>
    <w:p>
      <w:pPr>
        <w:pStyle w:val="10"/>
        <w:rPr>
          <w:rFonts w:cs="宋体"/>
          <w:sz w:val="24"/>
        </w:rPr>
      </w:pPr>
    </w:p>
    <w:p>
      <w:pPr>
        <w:rPr>
          <w:rFonts w:ascii="宋体" w:cs="宋体"/>
          <w:b/>
          <w:sz w:val="24"/>
        </w:rPr>
      </w:pPr>
    </w:p>
    <w:p>
      <w:pPr>
        <w:rPr>
          <w:rFonts w:ascii="宋体" w:cs="宋体"/>
          <w:b/>
          <w:sz w:val="24"/>
        </w:rPr>
      </w:pPr>
    </w:p>
    <w:p>
      <w:pPr>
        <w:spacing w:line="720" w:lineRule="auto"/>
        <w:ind w:right="315"/>
        <w:jc w:val="right"/>
        <w:rPr>
          <w:rFonts w:ascii="宋体" w:eastAsia="宋体" w:cs="宋体"/>
          <w:b/>
          <w:sz w:val="24"/>
          <w:bdr w:val="single" w:color="auto" w:sz="4" w:space="0"/>
        </w:rPr>
      </w:pPr>
      <w:r>
        <w:rPr>
          <w:rFonts w:hint="eastAsia" w:ascii="宋体" w:cs="宋体"/>
          <w:b/>
          <w:sz w:val="24"/>
          <w:bdr w:val="single" w:color="auto" w:sz="4" w:space="0"/>
        </w:rPr>
        <w:t>正本/副本</w:t>
      </w:r>
    </w:p>
    <w:p>
      <w:pPr>
        <w:spacing w:line="480" w:lineRule="auto"/>
        <w:jc w:val="center"/>
        <w:rPr>
          <w:rFonts w:ascii="宋体" w:cs="宋体"/>
          <w:b/>
          <w:bCs/>
          <w:sz w:val="24"/>
          <w:u w:val="single"/>
        </w:rPr>
      </w:pPr>
      <w:r>
        <w:rPr>
          <w:rFonts w:hint="eastAsia" w:ascii="宋体" w:cs="宋体"/>
          <w:b/>
          <w:bCs/>
          <w:sz w:val="24"/>
          <w:u w:val="single"/>
        </w:rPr>
        <w:t>（项目名称）</w:t>
      </w:r>
    </w:p>
    <w:p>
      <w:pPr>
        <w:spacing w:line="480" w:lineRule="auto"/>
        <w:jc w:val="center"/>
        <w:rPr>
          <w:rFonts w:ascii="宋体" w:cs="宋体"/>
          <w:b/>
          <w:bCs/>
          <w:sz w:val="24"/>
          <w:u w:val="single"/>
        </w:rPr>
      </w:pPr>
      <w:r>
        <w:rPr>
          <w:rFonts w:hint="eastAsia" w:ascii="宋体" w:cs="宋体"/>
          <w:b/>
          <w:bCs/>
          <w:sz w:val="24"/>
          <w:u w:val="single"/>
        </w:rPr>
        <w:t>（项目编号）</w:t>
      </w:r>
    </w:p>
    <w:p>
      <w:pPr>
        <w:spacing w:line="300" w:lineRule="exact"/>
        <w:jc w:val="center"/>
        <w:rPr>
          <w:rFonts w:ascii="宋体" w:cs="宋体"/>
          <w:b/>
          <w:bCs/>
          <w:sz w:val="24"/>
        </w:rPr>
      </w:pPr>
    </w:p>
    <w:p>
      <w:pPr>
        <w:spacing w:line="300" w:lineRule="exact"/>
        <w:jc w:val="center"/>
        <w:rPr>
          <w:rFonts w:ascii="宋体" w:cs="宋体"/>
          <w:b/>
          <w:bCs/>
          <w:sz w:val="24"/>
        </w:rPr>
      </w:pPr>
    </w:p>
    <w:p>
      <w:pPr>
        <w:spacing w:line="300" w:lineRule="exact"/>
        <w:jc w:val="center"/>
        <w:rPr>
          <w:rFonts w:hint="eastAsia" w:ascii="宋体" w:eastAsia="宋体" w:cs="宋体"/>
          <w:b/>
          <w:bCs/>
          <w:sz w:val="24"/>
          <w:lang w:eastAsia="zh-CN"/>
        </w:rPr>
      </w:pPr>
      <w:r>
        <w:rPr>
          <w:rFonts w:hint="eastAsia" w:ascii="宋体" w:cs="宋体"/>
          <w:b/>
          <w:bCs/>
          <w:sz w:val="24"/>
          <w:lang w:eastAsia="zh-CN"/>
        </w:rPr>
        <w:t>响应文件</w:t>
      </w:r>
    </w:p>
    <w:p>
      <w:pPr>
        <w:spacing w:line="720" w:lineRule="auto"/>
        <w:rPr>
          <w:rFonts w:ascii="宋体" w:cs="宋体"/>
          <w:sz w:val="24"/>
        </w:rPr>
      </w:pPr>
    </w:p>
    <w:p>
      <w:pPr>
        <w:pStyle w:val="4"/>
      </w:pPr>
    </w:p>
    <w:p>
      <w:pPr>
        <w:spacing w:line="360" w:lineRule="auto"/>
        <w:rPr>
          <w:rFonts w:ascii="宋体" w:cs="宋体"/>
          <w:sz w:val="24"/>
        </w:rPr>
      </w:pPr>
      <w:r>
        <w:rPr>
          <w:rFonts w:hint="eastAsia" w:ascii="宋体" w:cs="宋体"/>
          <w:sz w:val="24"/>
        </w:rPr>
        <w:t>投标人：（盖章）</w:t>
      </w:r>
    </w:p>
    <w:p>
      <w:pPr>
        <w:spacing w:line="360" w:lineRule="auto"/>
        <w:rPr>
          <w:rFonts w:ascii="宋体" w:cs="Arial"/>
          <w:kern w:val="0"/>
          <w:sz w:val="24"/>
        </w:rPr>
      </w:pPr>
      <w:r>
        <w:rPr>
          <w:rFonts w:hint="eastAsia" w:ascii="宋体" w:cs="Arial"/>
          <w:kern w:val="0"/>
          <w:sz w:val="24"/>
        </w:rPr>
        <w:t>法定代表人或委托代理人（签字）：</w:t>
      </w:r>
    </w:p>
    <w:p>
      <w:pPr>
        <w:spacing w:line="360" w:lineRule="auto"/>
        <w:rPr>
          <w:rFonts w:ascii="宋体" w:cs="宋体"/>
          <w:sz w:val="24"/>
        </w:rPr>
      </w:pPr>
      <w:r>
        <w:rPr>
          <w:rFonts w:hint="eastAsia" w:ascii="宋体" w:cs="宋体"/>
          <w:sz w:val="24"/>
        </w:rPr>
        <w:t>单位地址：</w:t>
      </w:r>
    </w:p>
    <w:p>
      <w:pPr>
        <w:spacing w:line="360" w:lineRule="auto"/>
        <w:rPr>
          <w:rFonts w:ascii="宋体" w:cs="宋体"/>
          <w:sz w:val="24"/>
        </w:rPr>
      </w:pPr>
      <w:r>
        <w:rPr>
          <w:rFonts w:hint="eastAsia" w:ascii="宋体" w:cs="宋体"/>
          <w:sz w:val="24"/>
        </w:rPr>
        <w:t>邮政编码：</w:t>
      </w:r>
    </w:p>
    <w:p>
      <w:pPr>
        <w:spacing w:line="360" w:lineRule="auto"/>
        <w:rPr>
          <w:rFonts w:ascii="宋体" w:cs="宋体"/>
          <w:sz w:val="24"/>
        </w:rPr>
      </w:pPr>
      <w:r>
        <w:rPr>
          <w:rFonts w:hint="eastAsia" w:ascii="宋体" w:cs="宋体"/>
          <w:sz w:val="24"/>
        </w:rPr>
        <w:t>联系人：</w:t>
      </w:r>
    </w:p>
    <w:p>
      <w:pPr>
        <w:spacing w:line="360" w:lineRule="auto"/>
        <w:rPr>
          <w:rFonts w:ascii="宋体" w:cs="宋体"/>
          <w:sz w:val="24"/>
        </w:rPr>
      </w:pPr>
      <w:r>
        <w:rPr>
          <w:rFonts w:hint="eastAsia" w:ascii="宋体" w:cs="宋体"/>
          <w:sz w:val="24"/>
        </w:rPr>
        <w:t>联系电话：</w:t>
      </w:r>
    </w:p>
    <w:p>
      <w:pPr>
        <w:spacing w:line="720" w:lineRule="auto"/>
        <w:ind w:firstLine="2" w:firstLineChars="1"/>
        <w:jc w:val="center"/>
        <w:rPr>
          <w:rFonts w:ascii="宋体" w:cs="宋体"/>
          <w:sz w:val="24"/>
        </w:rPr>
      </w:pP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p>
    <w:p>
      <w:pPr>
        <w:pStyle w:val="10"/>
        <w:rPr>
          <w:rFonts w:cs="宋体"/>
          <w:color w:val="000000"/>
          <w:kern w:val="0"/>
          <w:sz w:val="24"/>
        </w:rPr>
      </w:pPr>
    </w:p>
    <w:p>
      <w:pPr>
        <w:rPr>
          <w:rFonts w:ascii="宋体" w:cs="宋体"/>
          <w:b/>
          <w:sz w:val="24"/>
        </w:rPr>
      </w:pPr>
      <w:bookmarkStart w:id="31" w:name="_Toc5412"/>
      <w:r>
        <w:rPr>
          <w:rFonts w:hint="eastAsia" w:ascii="宋体" w:cs="宋体"/>
          <w:b/>
          <w:sz w:val="24"/>
        </w:rPr>
        <w:br w:type="page"/>
      </w:r>
    </w:p>
    <w:p>
      <w:pPr>
        <w:tabs>
          <w:tab w:val="center" w:pos="4832"/>
          <w:tab w:val="left" w:pos="7140"/>
        </w:tabs>
        <w:spacing w:line="360" w:lineRule="auto"/>
        <w:jc w:val="center"/>
        <w:outlineLvl w:val="1"/>
        <w:rPr>
          <w:rFonts w:ascii="宋体" w:cs="宋体"/>
          <w:b/>
          <w:sz w:val="24"/>
        </w:rPr>
      </w:pPr>
      <w:bookmarkStart w:id="32" w:name="_Toc8637"/>
      <w:r>
        <w:rPr>
          <w:rFonts w:hint="eastAsia" w:ascii="宋体" w:cs="宋体"/>
          <w:b/>
          <w:sz w:val="24"/>
        </w:rPr>
        <w:t xml:space="preserve">第二节 </w:t>
      </w:r>
      <w:r>
        <w:rPr>
          <w:rFonts w:hint="eastAsia" w:ascii="宋体" w:cs="宋体"/>
          <w:b/>
          <w:sz w:val="24"/>
          <w:lang w:eastAsia="zh-CN"/>
        </w:rPr>
        <w:t>响应文件</w:t>
      </w:r>
      <w:r>
        <w:rPr>
          <w:rFonts w:hint="eastAsia" w:ascii="宋体" w:cs="宋体"/>
          <w:b/>
          <w:sz w:val="24"/>
        </w:rPr>
        <w:t>目录示例</w:t>
      </w:r>
      <w:bookmarkEnd w:id="31"/>
      <w:bookmarkEnd w:id="32"/>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kern w:val="0"/>
          <w:sz w:val="24"/>
        </w:rPr>
      </w:pPr>
      <w:r>
        <w:rPr>
          <w:rFonts w:ascii="宋体" w:cs="Arial"/>
          <w:kern w:val="0"/>
          <w:sz w:val="24"/>
        </w:rPr>
        <w:t>1</w:t>
      </w:r>
      <w:r>
        <w:rPr>
          <w:rFonts w:hint="eastAsia" w:ascii="宋体" w:cs="Arial"/>
          <w:kern w:val="0"/>
          <w:sz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eastAsia="宋体" w:cs="Arial"/>
          <w:kern w:val="0"/>
          <w:sz w:val="24"/>
          <w:lang w:val="en-US" w:eastAsia="zh-CN"/>
        </w:rPr>
      </w:pPr>
      <w:r>
        <w:rPr>
          <w:rFonts w:ascii="宋体" w:cs="Arial"/>
          <w:kern w:val="0"/>
          <w:sz w:val="24"/>
        </w:rPr>
        <w:t>2</w:t>
      </w:r>
      <w:r>
        <w:rPr>
          <w:rFonts w:hint="eastAsia" w:ascii="宋体" w:cs="Arial"/>
          <w:kern w:val="0"/>
          <w:sz w:val="24"/>
        </w:rPr>
        <w:t>、开标一览表</w:t>
      </w:r>
      <w:r>
        <w:rPr>
          <w:rFonts w:hint="eastAsia" w:ascii="宋体" w:cs="Arial"/>
          <w:kern w:val="0"/>
          <w:sz w:val="24"/>
          <w:lang w:eastAsia="zh-CN"/>
        </w:rPr>
        <w:t>（</w:t>
      </w:r>
      <w:r>
        <w:rPr>
          <w:rFonts w:hint="eastAsia" w:ascii="宋体" w:cs="Arial"/>
          <w:kern w:val="0"/>
          <w:sz w:val="24"/>
          <w:lang w:val="en-US" w:eastAsia="zh-CN"/>
        </w:rPr>
        <w:t>报价单）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kern w:val="0"/>
          <w:sz w:val="24"/>
        </w:rPr>
      </w:pPr>
      <w:r>
        <w:rPr>
          <w:rFonts w:hint="eastAsia" w:ascii="宋体" w:cs="Arial"/>
          <w:kern w:val="0"/>
          <w:sz w:val="24"/>
        </w:rPr>
        <w:t>3、法定代表人身份证明书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kern w:val="0"/>
          <w:sz w:val="24"/>
        </w:rPr>
      </w:pPr>
      <w:r>
        <w:rPr>
          <w:rFonts w:hint="eastAsia" w:ascii="宋体" w:cs="Arial"/>
          <w:kern w:val="0"/>
          <w:sz w:val="24"/>
        </w:rPr>
        <w:t>4、授权委托书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eastAsia="宋体" w:cs="Arial"/>
          <w:kern w:val="0"/>
          <w:sz w:val="24"/>
          <w:lang w:val="en-US" w:eastAsia="zh-CN"/>
        </w:rPr>
      </w:pPr>
      <w:r>
        <w:rPr>
          <w:rFonts w:hint="eastAsia" w:ascii="宋体" w:cs="Arial"/>
          <w:kern w:val="0"/>
          <w:sz w:val="24"/>
        </w:rPr>
        <w:t>5、</w:t>
      </w:r>
      <w:r>
        <w:rPr>
          <w:rFonts w:hint="eastAsia" w:ascii="宋体" w:cs="Arial"/>
          <w:kern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kern w:val="0"/>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bCs/>
          <w:sz w:val="24"/>
        </w:rPr>
      </w:pPr>
      <w:r>
        <w:rPr>
          <w:rFonts w:hint="eastAsia" w:ascii="宋体"/>
          <w:bCs/>
          <w:sz w:val="24"/>
        </w:rPr>
        <w:t>注：为了便于查找，请按上述顺序编制</w:t>
      </w:r>
      <w:r>
        <w:rPr>
          <w:rFonts w:hint="eastAsia" w:ascii="宋体"/>
          <w:bCs/>
          <w:sz w:val="24"/>
          <w:lang w:eastAsia="zh-CN"/>
        </w:rPr>
        <w:t>响应文件</w:t>
      </w:r>
      <w:r>
        <w:rPr>
          <w:rFonts w:hint="eastAsia" w:ascii="宋体"/>
          <w:bCs/>
          <w:sz w:val="24"/>
        </w:rPr>
        <w:t>内容，并在目录中标明每项内容的起始页码。</w:t>
      </w:r>
    </w:p>
    <w:p>
      <w:r>
        <w:rPr>
          <w:rFonts w:ascii="宋体" w:cs="宋体"/>
          <w:b/>
          <w:sz w:val="24"/>
        </w:rPr>
        <w:br w:type="page"/>
      </w:r>
    </w:p>
    <w:p>
      <w:pPr>
        <w:widowControl/>
        <w:ind w:firstLine="482" w:firstLineChars="200"/>
        <w:jc w:val="left"/>
        <w:textAlignment w:val="center"/>
        <w:rPr>
          <w:rFonts w:ascii="宋体" w:cs="宋体"/>
          <w:b/>
          <w:bCs/>
          <w:sz w:val="30"/>
          <w:szCs w:val="30"/>
        </w:rPr>
      </w:pPr>
      <w:r>
        <w:rPr>
          <w:rFonts w:hint="eastAsia" w:ascii="宋体" w:cs="Arial"/>
          <w:b/>
          <w:bCs/>
          <w:kern w:val="0"/>
          <w:sz w:val="24"/>
          <w:lang w:val="en-US" w:eastAsia="zh-CN"/>
        </w:rPr>
        <w:t>6</w:t>
      </w:r>
      <w:r>
        <w:rPr>
          <w:rFonts w:hint="eastAsia" w:ascii="宋体" w:cs="Arial"/>
          <w:b/>
          <w:bCs/>
          <w:kern w:val="0"/>
          <w:sz w:val="24"/>
        </w:rPr>
        <w:t>.2.1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cs="Arial"/>
          <w:kern w:val="0"/>
          <w:sz w:val="24"/>
        </w:rPr>
      </w:pPr>
    </w:p>
    <w:p>
      <w:pPr>
        <w:widowControl/>
        <w:shd w:val="clear" w:color="auto" w:fill="FFFFFF"/>
        <w:snapToGrid w:val="0"/>
        <w:spacing w:line="384" w:lineRule="auto"/>
        <w:jc w:val="left"/>
        <w:rPr>
          <w:rFonts w:ascii="宋体" w:cs="Arial"/>
          <w:kern w:val="0"/>
          <w:sz w:val="24"/>
        </w:rPr>
      </w:pPr>
      <w:r>
        <w:rPr>
          <w:rFonts w:hint="eastAsia" w:ascii="宋体" w:cs="Arial"/>
          <w:kern w:val="0"/>
          <w:sz w:val="24"/>
        </w:rPr>
        <w:t>致：</w:t>
      </w:r>
      <w:r>
        <w:rPr>
          <w:rFonts w:hint="eastAsia" w:ascii="宋体" w:cs="Arial"/>
          <w:kern w:val="0"/>
          <w:sz w:val="24"/>
          <w:u w:val="single"/>
          <w:lang w:val="en-US" w:eastAsia="zh-CN"/>
        </w:rPr>
        <w:t xml:space="preserve">         </w:t>
      </w:r>
      <w:r>
        <w:rPr>
          <w:rFonts w:hint="eastAsia" w:ascii="宋体" w:cs="Arial"/>
          <w:kern w:val="0"/>
          <w:sz w:val="24"/>
        </w:rPr>
        <w:t>（采购人名称）</w:t>
      </w:r>
    </w:p>
    <w:p>
      <w:pPr>
        <w:pStyle w:val="10"/>
        <w:tabs>
          <w:tab w:val="left" w:pos="5580"/>
        </w:tabs>
        <w:spacing w:line="360" w:lineRule="auto"/>
        <w:ind w:left="2" w:leftChars="1" w:firstLine="480" w:firstLineChars="200"/>
        <w:rPr>
          <w:sz w:val="24"/>
        </w:rPr>
      </w:pPr>
      <w:r>
        <w:rPr>
          <w:rFonts w:hint="eastAsia"/>
          <w:sz w:val="24"/>
        </w:rPr>
        <w:t>根据贵方</w:t>
      </w:r>
      <w:r>
        <w:rPr>
          <w:rFonts w:hint="eastAsia"/>
          <w:sz w:val="24"/>
          <w:u w:val="single"/>
          <w:lang w:val="en-US" w:eastAsia="zh-CN"/>
        </w:rPr>
        <w:t xml:space="preserve">                          </w:t>
      </w:r>
      <w:r>
        <w:rPr>
          <w:rFonts w:hint="eastAsia"/>
          <w:sz w:val="24"/>
        </w:rPr>
        <w:t>(</w:t>
      </w:r>
      <w:r>
        <w:rPr>
          <w:rFonts w:hint="eastAsia"/>
          <w:iCs/>
          <w:sz w:val="24"/>
        </w:rPr>
        <w:t>项目名称、项目编号</w:t>
      </w:r>
      <w:r>
        <w:rPr>
          <w:rFonts w:hint="eastAsia"/>
          <w:sz w:val="24"/>
        </w:rPr>
        <w:t>)的投标邀请,签字代表</w:t>
      </w:r>
      <w:r>
        <w:rPr>
          <w:rFonts w:hint="eastAsia"/>
          <w:sz w:val="24"/>
          <w:u w:val="single"/>
          <w:lang w:val="en-US" w:eastAsia="zh-CN"/>
        </w:rPr>
        <w:t xml:space="preserve">               </w:t>
      </w:r>
      <w:r>
        <w:rPr>
          <w:rFonts w:hint="eastAsia"/>
          <w:sz w:val="24"/>
        </w:rPr>
        <w:t>(</w:t>
      </w:r>
      <w:r>
        <w:rPr>
          <w:rFonts w:hint="eastAsia"/>
          <w:iCs/>
          <w:sz w:val="24"/>
        </w:rPr>
        <w:t>姓名、职务</w:t>
      </w:r>
      <w:r>
        <w:rPr>
          <w:rFonts w:hint="eastAsia"/>
          <w:sz w:val="24"/>
        </w:rPr>
        <w:t>)经正式授权并代表投标人</w:t>
      </w:r>
      <w:r>
        <w:rPr>
          <w:rFonts w:hint="eastAsia"/>
          <w:sz w:val="24"/>
          <w:u w:val="single"/>
          <w:lang w:val="en-US" w:eastAsia="zh-CN"/>
        </w:rPr>
        <w:t xml:space="preserve">                  </w:t>
      </w:r>
      <w:r>
        <w:rPr>
          <w:rFonts w:hint="eastAsia"/>
          <w:sz w:val="24"/>
        </w:rPr>
        <w:t>（投标人</w:t>
      </w:r>
      <w:r>
        <w:rPr>
          <w:rFonts w:hint="eastAsia"/>
          <w:iCs/>
          <w:sz w:val="24"/>
        </w:rPr>
        <w:t>名称、注册地址</w:t>
      </w:r>
      <w:r>
        <w:rPr>
          <w:rFonts w:hint="eastAsia"/>
          <w:sz w:val="24"/>
        </w:rPr>
        <w:t>）提交下述文件正本</w:t>
      </w:r>
      <w:r>
        <w:rPr>
          <w:rFonts w:hint="eastAsia"/>
          <w:sz w:val="24"/>
          <w:u w:val="single"/>
          <w:lang w:val="en-US" w:eastAsia="zh-CN"/>
        </w:rPr>
        <w:t xml:space="preserve">    </w:t>
      </w:r>
      <w:r>
        <w:rPr>
          <w:rFonts w:hint="eastAsia"/>
          <w:sz w:val="24"/>
        </w:rPr>
        <w:t>份、副本</w:t>
      </w:r>
      <w:r>
        <w:rPr>
          <w:rFonts w:hint="eastAsia"/>
          <w:sz w:val="24"/>
          <w:u w:val="single"/>
          <w:lang w:val="en-US" w:eastAsia="zh-CN"/>
        </w:rPr>
        <w:t xml:space="preserve">     </w:t>
      </w:r>
      <w:r>
        <w:rPr>
          <w:rFonts w:hint="eastAsia"/>
          <w:sz w:val="24"/>
        </w:rPr>
        <w:t>份及电子文档</w:t>
      </w:r>
      <w:r>
        <w:rPr>
          <w:rFonts w:hint="eastAsia"/>
          <w:sz w:val="24"/>
          <w:u w:val="single"/>
          <w:lang w:val="en-US" w:eastAsia="zh-CN"/>
        </w:rPr>
        <w:t xml:space="preserve">    </w:t>
      </w:r>
      <w:r>
        <w:rPr>
          <w:rFonts w:hint="eastAsia"/>
          <w:sz w:val="24"/>
        </w:rPr>
        <w:t>份。</w:t>
      </w:r>
    </w:p>
    <w:p>
      <w:pPr>
        <w:pStyle w:val="10"/>
        <w:tabs>
          <w:tab w:val="left" w:pos="5580"/>
        </w:tabs>
        <w:spacing w:line="360" w:lineRule="auto"/>
        <w:ind w:firstLine="482" w:firstLineChars="200"/>
        <w:rPr>
          <w:b/>
          <w:bCs/>
          <w:sz w:val="24"/>
        </w:rPr>
      </w:pPr>
      <w:r>
        <w:rPr>
          <w:rFonts w:hint="eastAsia"/>
          <w:b/>
          <w:bCs/>
          <w:sz w:val="24"/>
        </w:rPr>
        <w:t>据此，签字代表宣布同意如下：</w:t>
      </w:r>
    </w:p>
    <w:p>
      <w:pPr>
        <w:pStyle w:val="10"/>
        <w:tabs>
          <w:tab w:val="left" w:pos="5580"/>
        </w:tabs>
        <w:spacing w:line="360" w:lineRule="auto"/>
        <w:ind w:firstLine="480" w:firstLineChars="200"/>
        <w:rPr>
          <w:rFonts w:hint="eastAsia" w:eastAsia="宋体"/>
          <w:b/>
          <w:bCs/>
          <w:sz w:val="24"/>
          <w:lang w:eastAsia="zh-CN"/>
        </w:rPr>
      </w:pPr>
      <w:r>
        <w:rPr>
          <w:rFonts w:hint="eastAsia" w:ascii="宋体" w:cs="宋体"/>
          <w:kern w:val="0"/>
          <w:sz w:val="24"/>
        </w:rPr>
        <w:t>1.本标包我方投标价格为人民币（大写）</w:t>
      </w:r>
      <w:r>
        <w:rPr>
          <w:rFonts w:hint="eastAsia" w:ascii="宋体" w:cs="宋体"/>
          <w:kern w:val="0"/>
          <w:sz w:val="24"/>
          <w:u w:val="single"/>
          <w:lang w:val="en-US" w:eastAsia="zh-CN"/>
        </w:rPr>
        <w:t xml:space="preserve">               </w:t>
      </w:r>
      <w:r>
        <w:rPr>
          <w:rFonts w:hint="eastAsia" w:ascii="宋体" w:cs="宋体"/>
          <w:kern w:val="0"/>
          <w:sz w:val="24"/>
        </w:rPr>
        <w:t>元（</w:t>
      </w:r>
      <w:r>
        <w:rPr>
          <w:rFonts w:hint="eastAsia" w:eastAsia="宋体" w:cs="宋体"/>
          <w:kern w:val="0"/>
          <w:sz w:val="24"/>
          <w:u w:val="single"/>
        </w:rPr>
        <w:t>￥</w:t>
      </w:r>
      <w:r>
        <w:rPr>
          <w:rFonts w:hint="eastAsia" w:eastAsia="宋体" w:cs="宋体"/>
          <w:kern w:val="0"/>
          <w:sz w:val="24"/>
          <w:u w:val="single"/>
          <w:lang w:eastAsia="zh-CN"/>
        </w:rPr>
        <w:t>：</w:t>
      </w:r>
      <w:r>
        <w:rPr>
          <w:rFonts w:hint="eastAsia" w:eastAsia="宋体" w:cs="宋体"/>
          <w:kern w:val="0"/>
          <w:sz w:val="24"/>
          <w:u w:val="single"/>
          <w:lang w:val="en-US" w:eastAsia="zh-CN"/>
        </w:rPr>
        <w:t xml:space="preserve">    </w:t>
      </w:r>
      <w:r>
        <w:rPr>
          <w:rFonts w:hint="eastAsia" w:ascii="宋体" w:cs="宋体"/>
          <w:kern w:val="0"/>
          <w:sz w:val="24"/>
        </w:rPr>
        <w:t>） ，</w:t>
      </w:r>
      <w:r>
        <w:rPr>
          <w:rFonts w:hint="eastAsia" w:cs="宋体"/>
          <w:kern w:val="0"/>
          <w:sz w:val="24"/>
          <w:lang w:val="en-US" w:eastAsia="zh-CN"/>
        </w:rPr>
        <w:t>工期</w:t>
      </w:r>
      <w:r>
        <w:rPr>
          <w:rFonts w:hint="eastAsia" w:ascii="宋体" w:cs="宋体"/>
          <w:kern w:val="0"/>
          <w:sz w:val="24"/>
        </w:rPr>
        <w:t>为</w:t>
      </w:r>
      <w:r>
        <w:rPr>
          <w:rFonts w:hint="eastAsia" w:ascii="宋体" w:cs="宋体"/>
          <w:kern w:val="0"/>
          <w:sz w:val="24"/>
          <w:u w:val="single"/>
          <w:lang w:val="en-US" w:eastAsia="zh-CN"/>
        </w:rPr>
        <w:t xml:space="preserve">          </w:t>
      </w:r>
      <w:r>
        <w:rPr>
          <w:rFonts w:hint="eastAsia" w:cs="宋体"/>
          <w:kern w:val="0"/>
          <w:sz w:val="24"/>
          <w:lang w:eastAsia="zh-CN"/>
        </w:rPr>
        <w:t>；</w:t>
      </w:r>
    </w:p>
    <w:p>
      <w:pPr>
        <w:widowControl/>
        <w:shd w:val="clear" w:color="auto" w:fill="FFFFFF"/>
        <w:snapToGrid w:val="0"/>
        <w:spacing w:line="384" w:lineRule="auto"/>
        <w:ind w:firstLine="480" w:firstLineChars="200"/>
        <w:jc w:val="left"/>
        <w:rPr>
          <w:rFonts w:hint="eastAsia" w:ascii="宋体" w:eastAsia="宋体" w:cs="宋体"/>
          <w:kern w:val="0"/>
          <w:sz w:val="24"/>
          <w:lang w:eastAsia="zh-CN"/>
        </w:rPr>
      </w:pPr>
      <w:r>
        <w:rPr>
          <w:rFonts w:hint="eastAsia" w:ascii="宋体" w:cs="宋体"/>
          <w:kern w:val="0"/>
          <w:sz w:val="24"/>
        </w:rPr>
        <w:t>2.随同本投标函提交投标保证金一份，金额为人民币（大写）</w:t>
      </w:r>
      <w:r>
        <w:rPr>
          <w:rFonts w:hint="eastAsia" w:ascii="宋体" w:cs="宋体"/>
          <w:kern w:val="0"/>
          <w:sz w:val="24"/>
          <w:u w:val="single"/>
          <w:lang w:val="en-US" w:eastAsia="zh-CN"/>
        </w:rPr>
        <w:t xml:space="preserve">               </w:t>
      </w:r>
      <w:r>
        <w:rPr>
          <w:rFonts w:hint="eastAsia" w:ascii="宋体" w:cs="宋体"/>
          <w:kern w:val="0"/>
          <w:sz w:val="24"/>
        </w:rPr>
        <w:t>元（</w:t>
      </w:r>
      <w:r>
        <w:rPr>
          <w:rFonts w:hint="eastAsia" w:eastAsia="宋体" w:cs="宋体"/>
          <w:kern w:val="0"/>
          <w:sz w:val="24"/>
          <w:u w:val="single"/>
        </w:rPr>
        <w:t>￥</w:t>
      </w:r>
      <w:r>
        <w:rPr>
          <w:rFonts w:hint="eastAsia" w:eastAsia="宋体" w:cs="宋体"/>
          <w:kern w:val="0"/>
          <w:sz w:val="24"/>
          <w:u w:val="single"/>
          <w:lang w:eastAsia="zh-CN"/>
        </w:rPr>
        <w:t>：</w:t>
      </w:r>
      <w:r>
        <w:rPr>
          <w:rFonts w:hint="eastAsia" w:eastAsia="宋体" w:cs="宋体"/>
          <w:kern w:val="0"/>
          <w:sz w:val="24"/>
          <w:u w:val="single"/>
          <w:lang w:val="en-US" w:eastAsia="zh-CN"/>
        </w:rPr>
        <w:t xml:space="preserve">    </w:t>
      </w:r>
      <w:r>
        <w:rPr>
          <w:rFonts w:hint="eastAsia" w:ascii="宋体" w:cs="宋体"/>
          <w:kern w:val="0"/>
          <w:sz w:val="24"/>
        </w:rPr>
        <w:t xml:space="preserve">）  </w:t>
      </w:r>
      <w:r>
        <w:rPr>
          <w:rFonts w:hint="eastAsia" w:ascii="宋体" w:cs="宋体"/>
          <w:kern w:val="0"/>
          <w:sz w:val="24"/>
          <w:lang w:eastAsia="zh-CN"/>
        </w:rPr>
        <w:t>；</w:t>
      </w:r>
    </w:p>
    <w:p>
      <w:pPr>
        <w:widowControl/>
        <w:shd w:val="clear" w:color="auto" w:fill="FFFFFF"/>
        <w:snapToGrid w:val="0"/>
        <w:spacing w:line="384" w:lineRule="auto"/>
        <w:ind w:firstLine="480" w:firstLineChars="200"/>
        <w:jc w:val="left"/>
        <w:rPr>
          <w:rFonts w:hint="eastAsia" w:ascii="宋体" w:eastAsia="宋体" w:cs="宋体"/>
          <w:kern w:val="0"/>
          <w:sz w:val="24"/>
          <w:lang w:eastAsia="zh-CN"/>
        </w:rPr>
      </w:pPr>
      <w:r>
        <w:rPr>
          <w:rFonts w:hint="eastAsia" w:ascii="宋体" w:cs="宋体"/>
          <w:kern w:val="0"/>
          <w:sz w:val="24"/>
        </w:rPr>
        <w:t>3.</w:t>
      </w:r>
      <w:r>
        <w:rPr>
          <w:rFonts w:hint="eastAsia" w:ascii="宋体" w:cs="宋体"/>
          <w:sz w:val="24"/>
        </w:rPr>
        <w:t>我方承诺在投标有效期内不补充、修改、替代或者撤回本</w:t>
      </w:r>
      <w:r>
        <w:rPr>
          <w:rFonts w:hint="eastAsia" w:ascii="宋体" w:cs="宋体"/>
          <w:sz w:val="24"/>
          <w:lang w:eastAsia="zh-CN"/>
        </w:rPr>
        <w:t>响应文件；</w:t>
      </w:r>
    </w:p>
    <w:p>
      <w:pPr>
        <w:widowControl/>
        <w:shd w:val="clear" w:color="auto" w:fill="FFFFFF"/>
        <w:snapToGrid w:val="0"/>
        <w:spacing w:line="384" w:lineRule="auto"/>
        <w:ind w:firstLine="480" w:firstLineChars="200"/>
        <w:jc w:val="left"/>
        <w:rPr>
          <w:rFonts w:hint="eastAsia" w:ascii="宋体" w:eastAsia="宋体" w:cs="Arial"/>
          <w:kern w:val="0"/>
          <w:sz w:val="24"/>
          <w:lang w:eastAsia="zh-CN"/>
        </w:rPr>
      </w:pPr>
      <w:r>
        <w:rPr>
          <w:rFonts w:hint="eastAsia" w:ascii="宋体" w:cs="宋体"/>
          <w:kern w:val="0"/>
          <w:sz w:val="24"/>
          <w:lang w:val="en-US" w:eastAsia="zh-CN"/>
        </w:rPr>
        <w:t>4</w:t>
      </w:r>
      <w:r>
        <w:rPr>
          <w:rFonts w:hint="eastAsia" w:ascii="宋体" w:cs="宋体"/>
          <w:kern w:val="0"/>
          <w:sz w:val="24"/>
        </w:rPr>
        <w:t>.如果我方</w:t>
      </w:r>
      <w:r>
        <w:rPr>
          <w:rFonts w:hint="eastAsia" w:ascii="宋体" w:cs="Arial"/>
          <w:kern w:val="0"/>
          <w:sz w:val="24"/>
        </w:rPr>
        <w:t>中标，我方将按规定履行合同责任义务。保证在合同约定的服务周期内供货，并确保我方提供产品及服务满足</w:t>
      </w:r>
      <w:r>
        <w:rPr>
          <w:rFonts w:hint="eastAsia" w:ascii="宋体" w:cs="Arial"/>
          <w:kern w:val="0"/>
          <w:sz w:val="24"/>
          <w:lang w:eastAsia="zh-CN"/>
        </w:rPr>
        <w:t>磋商文件</w:t>
      </w:r>
      <w:r>
        <w:rPr>
          <w:rFonts w:hint="eastAsia" w:ascii="宋体" w:cs="Arial"/>
          <w:kern w:val="0"/>
          <w:sz w:val="24"/>
        </w:rPr>
        <w:t>的要求</w:t>
      </w:r>
      <w:r>
        <w:rPr>
          <w:rFonts w:hint="eastAsia" w:ascii="宋体" w:cs="Arial"/>
          <w:kern w:val="0"/>
          <w:sz w:val="24"/>
          <w:lang w:eastAsia="zh-CN"/>
        </w:rPr>
        <w:t>；</w:t>
      </w:r>
    </w:p>
    <w:p>
      <w:pPr>
        <w:pStyle w:val="10"/>
        <w:tabs>
          <w:tab w:val="left" w:pos="5580"/>
        </w:tabs>
        <w:spacing w:line="360" w:lineRule="auto"/>
        <w:ind w:firstLine="480" w:firstLineChars="200"/>
        <w:rPr>
          <w:sz w:val="24"/>
        </w:rPr>
      </w:pPr>
      <w:r>
        <w:rPr>
          <w:rFonts w:hint="eastAsia" w:cs="Arial"/>
          <w:kern w:val="0"/>
          <w:sz w:val="24"/>
        </w:rPr>
        <w:t>5</w:t>
      </w:r>
      <w:r>
        <w:rPr>
          <w:rFonts w:cs="Arial"/>
          <w:kern w:val="0"/>
          <w:sz w:val="24"/>
        </w:rPr>
        <w:t>.</w:t>
      </w:r>
      <w:r>
        <w:rPr>
          <w:rFonts w:hint="eastAsia"/>
          <w:sz w:val="24"/>
        </w:rPr>
        <w:t>本</w:t>
      </w:r>
      <w:r>
        <w:rPr>
          <w:rFonts w:hint="eastAsia"/>
          <w:sz w:val="24"/>
          <w:lang w:eastAsia="zh-CN"/>
        </w:rPr>
        <w:t>响应文件</w:t>
      </w:r>
      <w:r>
        <w:rPr>
          <w:rFonts w:hint="eastAsia"/>
          <w:sz w:val="24"/>
        </w:rPr>
        <w:t>有效期为</w:t>
      </w:r>
      <w:r>
        <w:rPr>
          <w:rFonts w:hint="eastAsia"/>
          <w:sz w:val="24"/>
          <w:u w:val="none"/>
          <w:lang w:val="en-US" w:eastAsia="zh-CN"/>
        </w:rPr>
        <w:t>：</w:t>
      </w:r>
    </w:p>
    <w:p>
      <w:pPr>
        <w:pStyle w:val="10"/>
        <w:tabs>
          <w:tab w:val="left" w:pos="5580"/>
        </w:tabs>
        <w:spacing w:line="360" w:lineRule="auto"/>
        <w:ind w:firstLine="480" w:firstLineChars="200"/>
        <w:rPr>
          <w:rFonts w:hint="eastAsia" w:eastAsia="宋体"/>
          <w:sz w:val="24"/>
          <w:lang w:eastAsia="zh-CN"/>
        </w:rPr>
      </w:pPr>
      <w:r>
        <w:rPr>
          <w:rFonts w:hint="eastAsia" w:cs="Arial"/>
          <w:kern w:val="0"/>
          <w:sz w:val="24"/>
        </w:rPr>
        <w:t>6</w:t>
      </w:r>
      <w:r>
        <w:rPr>
          <w:rFonts w:cs="Arial"/>
          <w:kern w:val="0"/>
          <w:sz w:val="24"/>
        </w:rPr>
        <w:t>.</w:t>
      </w:r>
      <w:r>
        <w:rPr>
          <w:rFonts w:hint="eastAsia"/>
          <w:sz w:val="24"/>
        </w:rPr>
        <w:t>已详细审查全部</w:t>
      </w:r>
      <w:r>
        <w:rPr>
          <w:rFonts w:hint="eastAsia"/>
          <w:sz w:val="24"/>
          <w:lang w:eastAsia="zh-CN"/>
        </w:rPr>
        <w:t>磋商文件</w:t>
      </w:r>
      <w:r>
        <w:rPr>
          <w:rFonts w:hint="eastAsia"/>
          <w:sz w:val="24"/>
        </w:rPr>
        <w:t>，包括所有补充通知（如果有的话），完全理解并同意放弃对这方面有不明、误解的权利</w:t>
      </w:r>
      <w:r>
        <w:rPr>
          <w:rFonts w:hint="eastAsia"/>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Theme="minorEastAsia" w:hAnsiTheme="minorEastAsia" w:eastAsiaTheme="minorEastAsia" w:cstheme="minorEastAsia"/>
          <w:kern w:val="0"/>
          <w:sz w:val="24"/>
        </w:rPr>
        <w:t>7.</w:t>
      </w:r>
      <w:r>
        <w:rPr>
          <w:rFonts w:hint="eastAsia" w:ascii="宋体" w:cs="宋体"/>
          <w:sz w:val="24"/>
        </w:rPr>
        <w:t>我方不是为本项目提供整体设计、规范编制或者项目管理、监理、检测等服务的供应商，我方不是采购代理机构的附属机构</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8.按照</w:t>
      </w:r>
      <w:r>
        <w:rPr>
          <w:rFonts w:hint="eastAsia" w:ascii="宋体" w:cs="宋体"/>
          <w:sz w:val="24"/>
          <w:lang w:eastAsia="zh-CN"/>
        </w:rPr>
        <w:t>磋商文件</w:t>
      </w:r>
      <w:r>
        <w:rPr>
          <w:rFonts w:hint="eastAsia" w:ascii="宋体" w:cs="宋体"/>
          <w:sz w:val="24"/>
        </w:rPr>
        <w:t>的规定，在中标后向贵方一次性支付招标代理费</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9.我方愿意提供贵方可能要求的与投标有关的一切数据或资料，完全理解贵方不一定接受最低投标报价的投标或收到的任何投标</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10.按照</w:t>
      </w:r>
      <w:r>
        <w:rPr>
          <w:rFonts w:hint="eastAsia" w:ascii="宋体" w:cs="宋体"/>
          <w:sz w:val="24"/>
          <w:lang w:eastAsia="zh-CN"/>
        </w:rPr>
        <w:t>磋商文件</w:t>
      </w:r>
      <w:r>
        <w:rPr>
          <w:rFonts w:hint="eastAsia" w:ascii="宋体" w:cs="宋体"/>
          <w:sz w:val="24"/>
        </w:rPr>
        <w:t>的规定履行合同责任和义务</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11.完全理解并无条件承担中标后不依法与采购人签订合同的法律后果</w:t>
      </w:r>
      <w:r>
        <w:rPr>
          <w:rFonts w:hint="eastAsia" w:ascii="宋体" w:cs="宋体"/>
          <w:sz w:val="24"/>
          <w:lang w:eastAsia="zh-CN"/>
        </w:rPr>
        <w:t>；</w:t>
      </w:r>
    </w:p>
    <w:p>
      <w:pPr>
        <w:widowControl/>
        <w:shd w:val="clear" w:color="auto" w:fill="FFFFFF"/>
        <w:snapToGrid w:val="0"/>
        <w:spacing w:line="384" w:lineRule="auto"/>
        <w:ind w:firstLine="480" w:firstLineChars="200"/>
        <w:jc w:val="left"/>
        <w:rPr>
          <w:rFonts w:hint="eastAsia" w:ascii="宋体" w:eastAsia="宋体" w:cs="宋体"/>
          <w:sz w:val="24"/>
          <w:lang w:eastAsia="zh-CN"/>
        </w:rPr>
      </w:pPr>
      <w:r>
        <w:rPr>
          <w:rFonts w:hint="eastAsia" w:ascii="宋体" w:cs="宋体"/>
          <w:sz w:val="24"/>
        </w:rPr>
        <w:t>12.如我方中标，在合同签订后3个工作日内向采购代理机构提供采购合同原件用于采购资料备案工作</w:t>
      </w:r>
      <w:r>
        <w:rPr>
          <w:rFonts w:hint="eastAsia" w:ascii="宋体" w:cs="宋体"/>
          <w:sz w:val="24"/>
          <w:lang w:eastAsia="zh-CN"/>
        </w:rPr>
        <w:t>；</w:t>
      </w:r>
    </w:p>
    <w:p>
      <w:pPr>
        <w:pStyle w:val="10"/>
        <w:tabs>
          <w:tab w:val="left" w:pos="5580"/>
        </w:tabs>
        <w:spacing w:line="360" w:lineRule="auto"/>
        <w:ind w:firstLine="480" w:firstLineChars="200"/>
        <w:rPr>
          <w:rFonts w:eastAsia="宋体"/>
          <w:sz w:val="24"/>
        </w:rPr>
      </w:pPr>
      <w:r>
        <w:rPr>
          <w:rFonts w:hint="eastAsia" w:cs="Arial"/>
          <w:kern w:val="0"/>
          <w:sz w:val="24"/>
        </w:rPr>
        <w:t>1</w:t>
      </w:r>
      <w:r>
        <w:rPr>
          <w:rFonts w:hint="eastAsia" w:cs="Arial"/>
          <w:kern w:val="0"/>
          <w:sz w:val="24"/>
          <w:lang w:val="en-US" w:eastAsia="zh-CN"/>
        </w:rPr>
        <w:t>3</w:t>
      </w:r>
      <w:r>
        <w:rPr>
          <w:rFonts w:cs="Arial"/>
          <w:kern w:val="0"/>
          <w:sz w:val="24"/>
        </w:rPr>
        <w:t>.</w:t>
      </w:r>
      <w:r>
        <w:rPr>
          <w:rFonts w:hint="eastAsia" w:cs="Arial"/>
          <w:kern w:val="0"/>
          <w:sz w:val="24"/>
        </w:rPr>
        <w:t>我方在此声明，所递交的</w:t>
      </w:r>
      <w:r>
        <w:rPr>
          <w:rFonts w:hint="eastAsia" w:cs="Arial"/>
          <w:kern w:val="0"/>
          <w:sz w:val="24"/>
          <w:lang w:eastAsia="zh-CN"/>
        </w:rPr>
        <w:t>响应文件</w:t>
      </w:r>
      <w:r>
        <w:rPr>
          <w:rFonts w:hint="eastAsia" w:cs="Arial"/>
          <w:kern w:val="0"/>
          <w:sz w:val="24"/>
        </w:rPr>
        <w:t>及有关资料内容完整、真实和准确。</w:t>
      </w:r>
    </w:p>
    <w:p>
      <w:pPr>
        <w:pStyle w:val="10"/>
        <w:tabs>
          <w:tab w:val="left" w:pos="5580"/>
        </w:tabs>
        <w:spacing w:line="360" w:lineRule="auto"/>
        <w:ind w:left="359" w:leftChars="68" w:hanging="216" w:hangingChars="90"/>
        <w:rPr>
          <w:sz w:val="24"/>
        </w:rPr>
      </w:pPr>
    </w:p>
    <w:p>
      <w:pPr>
        <w:pStyle w:val="10"/>
        <w:tabs>
          <w:tab w:val="left" w:pos="5580"/>
        </w:tabs>
        <w:spacing w:line="360" w:lineRule="auto"/>
        <w:ind w:firstLine="480" w:firstLineChars="200"/>
        <w:rPr>
          <w:sz w:val="24"/>
        </w:rPr>
      </w:pPr>
      <w:r>
        <w:rPr>
          <w:rFonts w:hint="eastAsia"/>
          <w:sz w:val="24"/>
        </w:rPr>
        <w:t>与本投标有关的一切正式往来信函请寄：</w:t>
      </w:r>
    </w:p>
    <w:p>
      <w:pPr>
        <w:pStyle w:val="10"/>
        <w:tabs>
          <w:tab w:val="left" w:pos="5580"/>
        </w:tabs>
        <w:spacing w:line="360" w:lineRule="auto"/>
        <w:ind w:left="1080" w:leftChars="257" w:hanging="540"/>
        <w:rPr>
          <w:sz w:val="24"/>
        </w:rPr>
      </w:pPr>
      <w:r>
        <w:rPr>
          <w:rFonts w:hint="eastAsia"/>
          <w:sz w:val="24"/>
        </w:rPr>
        <w:t>地址：</w:t>
      </w:r>
    </w:p>
    <w:p>
      <w:pPr>
        <w:pStyle w:val="10"/>
        <w:tabs>
          <w:tab w:val="left" w:pos="5580"/>
        </w:tabs>
        <w:spacing w:line="360" w:lineRule="auto"/>
        <w:ind w:left="1080" w:leftChars="257" w:hanging="540"/>
        <w:rPr>
          <w:sz w:val="24"/>
        </w:rPr>
      </w:pPr>
      <w:r>
        <w:rPr>
          <w:rFonts w:hint="eastAsia"/>
          <w:sz w:val="24"/>
        </w:rPr>
        <w:t>电话：</w:t>
      </w:r>
    </w:p>
    <w:p>
      <w:pPr>
        <w:pStyle w:val="10"/>
        <w:tabs>
          <w:tab w:val="left" w:pos="5580"/>
        </w:tabs>
        <w:spacing w:line="360" w:lineRule="auto"/>
        <w:ind w:left="1080" w:leftChars="257" w:hanging="540"/>
        <w:rPr>
          <w:sz w:val="24"/>
        </w:rPr>
      </w:pPr>
      <w:r>
        <w:rPr>
          <w:rFonts w:hint="eastAsia"/>
          <w:sz w:val="24"/>
        </w:rPr>
        <w:t>传真：</w:t>
      </w:r>
    </w:p>
    <w:p>
      <w:pPr>
        <w:pStyle w:val="10"/>
        <w:tabs>
          <w:tab w:val="left" w:pos="5580"/>
        </w:tabs>
        <w:spacing w:line="360" w:lineRule="auto"/>
        <w:ind w:left="1080" w:leftChars="257" w:hanging="540"/>
        <w:rPr>
          <w:b/>
          <w:sz w:val="24"/>
        </w:rPr>
      </w:pPr>
      <w:r>
        <w:rPr>
          <w:rFonts w:hint="eastAsia"/>
          <w:sz w:val="24"/>
        </w:rPr>
        <w:t>电子函件：</w:t>
      </w:r>
    </w:p>
    <w:p>
      <w:pPr>
        <w:spacing w:line="360" w:lineRule="auto"/>
        <w:rPr>
          <w:rFonts w:ascii="宋体" w:eastAsia="宋体" w:cs="宋体"/>
          <w:sz w:val="24"/>
        </w:rPr>
      </w:pPr>
    </w:p>
    <w:p>
      <w:pPr>
        <w:pStyle w:val="10"/>
        <w:tabs>
          <w:tab w:val="left" w:pos="5580"/>
        </w:tabs>
        <w:spacing w:line="360" w:lineRule="auto"/>
        <w:ind w:firstLine="3120" w:firstLineChars="1300"/>
        <w:rPr>
          <w:sz w:val="24"/>
        </w:rPr>
      </w:pPr>
      <w:r>
        <w:rPr>
          <w:rFonts w:hint="eastAsia"/>
          <w:sz w:val="24"/>
        </w:rPr>
        <w:t>投标人（盖</w:t>
      </w:r>
      <w:r>
        <w:rPr>
          <w:sz w:val="24"/>
        </w:rPr>
        <w:t>章）：</w:t>
      </w:r>
    </w:p>
    <w:p>
      <w:pPr>
        <w:pStyle w:val="10"/>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eastAsia="宋体"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eastAsia="宋体" w:cs="宋体"/>
          <w:sz w:val="24"/>
        </w:rPr>
      </w:pPr>
      <w:r>
        <w:rPr>
          <w:rFonts w:hint="eastAsia" w:ascii="宋体" w:eastAsia="宋体" w:cs="宋体"/>
          <w:sz w:val="24"/>
        </w:rPr>
        <w:t>日期：       年   月   日</w:t>
      </w:r>
    </w:p>
    <w:p>
      <w:pPr>
        <w:spacing w:line="360" w:lineRule="auto"/>
        <w:rPr>
          <w:rFonts w:ascii="宋体" w:eastAsia="宋体" w:cs="宋体"/>
          <w:sz w:val="24"/>
        </w:rPr>
      </w:pPr>
    </w:p>
    <w:p>
      <w:pPr>
        <w:pStyle w:val="8"/>
        <w:numPr>
          <w:ilvl w:val="0"/>
          <w:numId w:val="0"/>
        </w:numPr>
        <w:rPr>
          <w:rFonts w:ascii="宋体" w:hAnsi="宋体" w:cs="宋体"/>
          <w:kern w:val="0"/>
          <w:sz w:val="24"/>
          <w:u w:val="single"/>
        </w:rPr>
      </w:pPr>
    </w:p>
    <w:p>
      <w:pPr>
        <w:pStyle w:val="10"/>
        <w:tabs>
          <w:tab w:val="left" w:pos="5580"/>
        </w:tabs>
        <w:spacing w:line="360" w:lineRule="auto"/>
        <w:ind w:left="1080" w:leftChars="257" w:hanging="540"/>
        <w:rPr>
          <w:sz w:val="24"/>
        </w:rPr>
      </w:pPr>
    </w:p>
    <w:p>
      <w:pPr>
        <w:widowControl/>
        <w:jc w:val="center"/>
        <w:textAlignment w:val="center"/>
        <w:rPr>
          <w:rFonts w:ascii="宋体" w:cs="宋体"/>
          <w:b/>
          <w:sz w:val="30"/>
          <w:szCs w:val="30"/>
        </w:rPr>
      </w:pPr>
    </w:p>
    <w:p>
      <w:pPr>
        <w:rPr>
          <w:rFonts w:ascii="宋体" w:cs="Arial"/>
          <w:b/>
          <w:bCs/>
          <w:kern w:val="0"/>
          <w:sz w:val="24"/>
        </w:rPr>
      </w:pPr>
      <w:r>
        <w:rPr>
          <w:rFonts w:hint="eastAsia" w:ascii="宋体" w:cs="Arial"/>
          <w:b/>
          <w:bCs/>
          <w:kern w:val="0"/>
          <w:sz w:val="24"/>
        </w:rPr>
        <w:br w:type="page"/>
      </w:r>
    </w:p>
    <w:p>
      <w:pPr>
        <w:spacing w:line="360" w:lineRule="auto"/>
        <w:rPr>
          <w:rFonts w:ascii="宋体" w:eastAsia="宋体" w:cs="宋体"/>
          <w:b/>
          <w:bCs/>
          <w:szCs w:val="30"/>
        </w:rPr>
      </w:pPr>
      <w:r>
        <w:rPr>
          <w:rFonts w:hint="eastAsia" w:ascii="宋体" w:cs="Arial"/>
          <w:b/>
          <w:bCs/>
          <w:kern w:val="0"/>
          <w:sz w:val="24"/>
          <w:lang w:val="en-US" w:eastAsia="zh-CN"/>
        </w:rPr>
        <w:t>6</w:t>
      </w:r>
      <w:r>
        <w:rPr>
          <w:rFonts w:hint="eastAsia" w:ascii="宋体" w:cs="Arial"/>
          <w:b/>
          <w:bCs/>
          <w:kern w:val="0"/>
          <w:sz w:val="24"/>
        </w:rPr>
        <w:t>.2.2 开标一览表(报价表）</w:t>
      </w:r>
    </w:p>
    <w:p>
      <w:pPr>
        <w:spacing w:line="360" w:lineRule="auto"/>
        <w:jc w:val="center"/>
        <w:rPr>
          <w:rFonts w:ascii="宋体" w:cs="宋体"/>
          <w:sz w:val="24"/>
          <w:u w:val="single"/>
        </w:rPr>
      </w:pPr>
      <w:r>
        <w:rPr>
          <w:rFonts w:hint="eastAsia"/>
          <w:b/>
          <w:bCs/>
          <w:sz w:val="32"/>
          <w:szCs w:val="32"/>
        </w:rPr>
        <w:t>开标一览表（报价表）</w:t>
      </w:r>
    </w:p>
    <w:tbl>
      <w:tblPr>
        <w:tblStyle w:val="20"/>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240"/>
        <w:gridCol w:w="4562"/>
        <w:gridCol w:w="213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240" w:type="dxa"/>
            <w:vAlign w:val="center"/>
          </w:tcPr>
          <w:p>
            <w:pPr>
              <w:jc w:val="center"/>
              <w:rPr>
                <w:rFonts w:hint="eastAsia" w:ascii="宋体" w:eastAsia="宋体" w:cs="宋体"/>
                <w:sz w:val="21"/>
                <w:szCs w:val="21"/>
              </w:rPr>
            </w:pPr>
            <w:r>
              <w:rPr>
                <w:rFonts w:hint="eastAsia" w:ascii="宋体" w:eastAsia="宋体" w:cs="宋体"/>
                <w:sz w:val="21"/>
                <w:szCs w:val="21"/>
              </w:rPr>
              <w:t>项目名称</w:t>
            </w:r>
            <w:r>
              <w:rPr>
                <w:rFonts w:hint="eastAsia" w:ascii="宋体" w:cs="宋体"/>
                <w:sz w:val="21"/>
                <w:szCs w:val="21"/>
                <w:lang w:eastAsia="zh-CN"/>
              </w:rPr>
              <w:t>、项目编号</w:t>
            </w:r>
          </w:p>
        </w:tc>
        <w:tc>
          <w:tcPr>
            <w:tcW w:w="6700" w:type="dxa"/>
            <w:gridSpan w:val="2"/>
            <w:vAlign w:val="center"/>
          </w:tcPr>
          <w:p>
            <w:pP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240" w:type="dxa"/>
            <w:vAlign w:val="center"/>
          </w:tcPr>
          <w:p>
            <w:pPr>
              <w:jc w:val="center"/>
              <w:rPr>
                <w:rFonts w:hint="default" w:ascii="宋体" w:eastAsia="宋体" w:cs="宋体"/>
                <w:sz w:val="21"/>
                <w:szCs w:val="21"/>
                <w:lang w:val="en-US" w:eastAsia="zh-CN"/>
              </w:rPr>
            </w:pPr>
            <w:r>
              <w:rPr>
                <w:rFonts w:hint="eastAsia" w:ascii="宋体" w:cs="宋体"/>
                <w:sz w:val="21"/>
                <w:szCs w:val="21"/>
                <w:lang w:val="en-US" w:eastAsia="zh-CN"/>
              </w:rPr>
              <w:t>投标报价</w:t>
            </w:r>
          </w:p>
        </w:tc>
        <w:tc>
          <w:tcPr>
            <w:tcW w:w="4562" w:type="dxa"/>
            <w:vAlign w:val="center"/>
          </w:tcPr>
          <w:p>
            <w:pPr>
              <w:pStyle w:val="8"/>
              <w:numPr>
                <w:ilvl w:val="0"/>
                <w:numId w:val="0"/>
              </w:numPr>
              <w:tabs>
                <w:tab w:val="left" w:pos="825"/>
              </w:tabs>
              <w:ind w:left="0" w:firstLine="0"/>
              <w:jc w:val="left"/>
              <w:rPr>
                <w:rFonts w:hint="eastAsia" w:ascii="宋体" w:eastAsia="宋体" w:cs="宋体"/>
                <w:sz w:val="21"/>
                <w:szCs w:val="21"/>
                <w:lang w:eastAsia="zh-CN"/>
              </w:rPr>
            </w:pPr>
            <w:r>
              <w:rPr>
                <w:rFonts w:hint="eastAsia" w:ascii="宋体" w:eastAsia="宋体" w:cs="宋体"/>
                <w:sz w:val="21"/>
                <w:szCs w:val="21"/>
                <w:lang w:eastAsia="zh-CN"/>
              </w:rPr>
              <w:t>大写：</w:t>
            </w:r>
          </w:p>
        </w:tc>
        <w:tc>
          <w:tcPr>
            <w:tcW w:w="2138" w:type="dxa"/>
            <w:vAlign w:val="center"/>
          </w:tcPr>
          <w:p>
            <w:pPr>
              <w:pStyle w:val="8"/>
              <w:numPr>
                <w:ilvl w:val="0"/>
                <w:numId w:val="0"/>
              </w:numPr>
              <w:ind w:left="0" w:firstLine="0"/>
              <w:jc w:val="left"/>
              <w:rPr>
                <w:rFonts w:hint="eastAsia" w:ascii="宋体" w:eastAsia="宋体" w:cs="宋体"/>
                <w:sz w:val="21"/>
                <w:szCs w:val="21"/>
              </w:rPr>
            </w:pPr>
            <w:r>
              <w:rPr>
                <w:rFonts w:hint="eastAsia" w:ascii="宋体" w:eastAsia="宋体" w:cs="宋体"/>
                <w:sz w:val="21"/>
                <w:szCs w:val="21"/>
              </w:rPr>
              <w:t>￥</w:t>
            </w:r>
            <w:r>
              <w:rPr>
                <w:rFonts w:hint="eastAsia" w:asci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2240" w:type="dxa"/>
            <w:vAlign w:val="center"/>
          </w:tcPr>
          <w:p>
            <w:pPr>
              <w:jc w:val="center"/>
              <w:rPr>
                <w:rFonts w:hint="eastAsia" w:ascii="宋体" w:eastAsia="宋体" w:cs="宋体"/>
                <w:sz w:val="21"/>
                <w:szCs w:val="21"/>
                <w:lang w:val="en-US" w:eastAsia="zh-CN"/>
              </w:rPr>
            </w:pPr>
            <w:r>
              <w:rPr>
                <w:rFonts w:hint="eastAsia" w:ascii="宋体" w:cs="宋体"/>
                <w:sz w:val="21"/>
                <w:szCs w:val="21"/>
                <w:lang w:val="en-US" w:eastAsia="zh-CN"/>
              </w:rPr>
              <w:t>工  期</w:t>
            </w:r>
          </w:p>
        </w:tc>
        <w:tc>
          <w:tcPr>
            <w:tcW w:w="6700" w:type="dxa"/>
            <w:gridSpan w:val="2"/>
            <w:vAlign w:val="center"/>
          </w:tcPr>
          <w:p>
            <w:pP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2240" w:type="dxa"/>
            <w:vAlign w:val="center"/>
          </w:tcPr>
          <w:p>
            <w:pPr>
              <w:jc w:val="center"/>
              <w:rPr>
                <w:rFonts w:hint="eastAsia" w:ascii="宋体" w:eastAsia="宋体" w:cs="宋体"/>
                <w:sz w:val="21"/>
                <w:szCs w:val="21"/>
                <w:lang w:eastAsia="zh-CN"/>
              </w:rPr>
            </w:pPr>
            <w:r>
              <w:rPr>
                <w:rFonts w:hint="eastAsia" w:ascii="宋体" w:cs="宋体"/>
                <w:sz w:val="21"/>
                <w:szCs w:val="21"/>
                <w:lang w:eastAsia="zh-CN"/>
              </w:rPr>
              <w:t>质量等级</w:t>
            </w:r>
          </w:p>
        </w:tc>
        <w:tc>
          <w:tcPr>
            <w:tcW w:w="6700" w:type="dxa"/>
            <w:gridSpan w:val="2"/>
            <w:vAlign w:val="center"/>
          </w:tcPr>
          <w:p>
            <w:pP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2240" w:type="dxa"/>
            <w:vAlign w:val="center"/>
          </w:tcPr>
          <w:p>
            <w:pPr>
              <w:jc w:val="center"/>
              <w:rPr>
                <w:rFonts w:hint="eastAsia" w:ascii="宋体" w:eastAsia="宋体" w:cs="宋体"/>
                <w:sz w:val="21"/>
                <w:szCs w:val="21"/>
              </w:rPr>
            </w:pPr>
            <w:r>
              <w:rPr>
                <w:rFonts w:hint="eastAsia" w:ascii="宋体" w:eastAsia="宋体" w:cs="宋体"/>
                <w:sz w:val="21"/>
                <w:szCs w:val="21"/>
              </w:rPr>
              <w:t>投标人名称</w:t>
            </w:r>
          </w:p>
        </w:tc>
        <w:tc>
          <w:tcPr>
            <w:tcW w:w="6700" w:type="dxa"/>
            <w:gridSpan w:val="2"/>
            <w:vAlign w:val="center"/>
          </w:tcPr>
          <w:p>
            <w:pPr>
              <w:rPr>
                <w:rFonts w:hint="eastAsia" w:ascii="宋体" w:eastAsia="宋体" w:cs="宋体"/>
                <w:sz w:val="21"/>
                <w:szCs w:val="21"/>
              </w:rPr>
            </w:pPr>
          </w:p>
        </w:tc>
      </w:tr>
    </w:tbl>
    <w:p>
      <w:pPr>
        <w:spacing w:line="360" w:lineRule="auto"/>
        <w:rPr>
          <w:rFonts w:hint="eastAsia" w:ascii="宋体" w:eastAsia="宋体" w:cs="宋体"/>
          <w:sz w:val="21"/>
          <w:szCs w:val="21"/>
        </w:rPr>
      </w:pPr>
      <w:r>
        <w:rPr>
          <w:rFonts w:hint="eastAsia" w:ascii="宋体" w:eastAsia="宋体" w:cs="宋体"/>
          <w:b/>
          <w:bCs/>
          <w:sz w:val="21"/>
          <w:szCs w:val="21"/>
        </w:rPr>
        <w:t>说明：</w:t>
      </w:r>
      <w:r>
        <w:rPr>
          <w:rFonts w:hint="eastAsia" w:ascii="宋体" w:cs="宋体"/>
          <w:b w:val="0"/>
          <w:bCs w:val="0"/>
          <w:sz w:val="21"/>
          <w:szCs w:val="21"/>
          <w:lang w:val="en-US" w:eastAsia="zh-CN"/>
        </w:rPr>
        <w:t>1、</w:t>
      </w:r>
      <w:r>
        <w:rPr>
          <w:rFonts w:hint="eastAsia" w:ascii="宋体" w:eastAsia="宋体" w:cs="宋体"/>
          <w:sz w:val="21"/>
          <w:szCs w:val="21"/>
        </w:rPr>
        <w:t>投标报价均用人民币表示，单位为元。</w:t>
      </w:r>
    </w:p>
    <w:p>
      <w:pPr>
        <w:spacing w:line="360" w:lineRule="auto"/>
        <w:ind w:firstLine="630" w:firstLineChars="300"/>
        <w:rPr>
          <w:rFonts w:hint="eastAsia" w:ascii="宋体" w:eastAsia="宋体" w:cs="宋体"/>
          <w:bCs/>
          <w:sz w:val="21"/>
          <w:szCs w:val="21"/>
        </w:rPr>
      </w:pPr>
      <w:r>
        <w:rPr>
          <w:rFonts w:hint="eastAsia" w:ascii="宋体" w:eastAsia="宋体" w:cs="宋体"/>
          <w:sz w:val="21"/>
          <w:szCs w:val="21"/>
        </w:rPr>
        <w:t>2、本项目投标人所投标产品只能报一个</w:t>
      </w:r>
      <w:r>
        <w:rPr>
          <w:rFonts w:hint="eastAsia" w:ascii="宋体" w:eastAsia="宋体" w:cs="宋体"/>
          <w:bCs/>
          <w:sz w:val="21"/>
          <w:szCs w:val="21"/>
        </w:rPr>
        <w:t>投标价</w:t>
      </w:r>
      <w:r>
        <w:rPr>
          <w:rFonts w:hint="eastAsia" w:ascii="宋体" w:eastAsia="宋体" w:cs="宋体"/>
          <w:sz w:val="21"/>
          <w:szCs w:val="21"/>
        </w:rPr>
        <w:t>，且所报价格不得高于最高限价。</w:t>
      </w:r>
    </w:p>
    <w:p>
      <w:pPr>
        <w:spacing w:line="360" w:lineRule="auto"/>
        <w:ind w:firstLine="630" w:firstLineChars="300"/>
        <w:rPr>
          <w:rFonts w:hint="eastAsia" w:ascii="宋体" w:eastAsia="宋体" w:cs="宋体"/>
          <w:sz w:val="21"/>
          <w:szCs w:val="21"/>
        </w:rPr>
      </w:pPr>
      <w:r>
        <w:rPr>
          <w:rFonts w:hint="eastAsia" w:ascii="宋体" w:eastAsia="宋体" w:cs="宋体"/>
          <w:sz w:val="21"/>
          <w:szCs w:val="21"/>
        </w:rPr>
        <w:t>3、投标人对所投产品报价为</w:t>
      </w:r>
      <w:r>
        <w:rPr>
          <w:rFonts w:hint="eastAsia" w:ascii="宋体" w:cs="宋体"/>
          <w:sz w:val="21"/>
          <w:szCs w:val="21"/>
          <w:lang w:eastAsia="zh-CN"/>
        </w:rPr>
        <w:t>，</w:t>
      </w:r>
      <w:r>
        <w:rPr>
          <w:rFonts w:hint="eastAsia" w:ascii="宋体" w:eastAsia="宋体" w:cs="宋体"/>
          <w:sz w:val="21"/>
          <w:szCs w:val="21"/>
        </w:rPr>
        <w:t>对应本项目需求的全部货物及所需附件购置费（货款）</w:t>
      </w:r>
      <w:r>
        <w:rPr>
          <w:rFonts w:hint="eastAsia" w:ascii="宋体" w:eastAsia="宋体" w:cs="宋体"/>
          <w:sz w:val="21"/>
          <w:szCs w:val="21"/>
          <w:lang w:eastAsia="zh-CN"/>
        </w:rPr>
        <w:t>及</w:t>
      </w:r>
      <w:r>
        <w:rPr>
          <w:rFonts w:hint="eastAsia" w:ascii="宋体" w:eastAsia="宋体" w:cs="宋体"/>
          <w:sz w:val="21"/>
          <w:szCs w:val="21"/>
        </w:rPr>
        <w:t>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hint="eastAsia" w:ascii="宋体" w:eastAsia="宋体" w:cs="宋体"/>
          <w:b w:val="0"/>
          <w:bCs w:val="0"/>
          <w:sz w:val="21"/>
          <w:szCs w:val="21"/>
        </w:rPr>
      </w:pPr>
      <w:r>
        <w:rPr>
          <w:rFonts w:hint="eastAsia" w:ascii="宋体" w:cs="宋体"/>
          <w:sz w:val="21"/>
          <w:szCs w:val="21"/>
          <w:lang w:val="en-US" w:eastAsia="zh-CN"/>
        </w:rPr>
        <w:t>4、</w:t>
      </w:r>
      <w:r>
        <w:rPr>
          <w:rFonts w:hint="eastAsia" w:ascii="宋体" w:eastAsia="宋体" w:cs="宋体"/>
          <w:b/>
          <w:sz w:val="21"/>
          <w:szCs w:val="21"/>
        </w:rPr>
        <w:t>所有优惠均体现在投标报价中，额外标明或承诺提供其他费用或物品均不予认可</w:t>
      </w:r>
      <w:r>
        <w:rPr>
          <w:rFonts w:hint="eastAsia" w:ascii="宋体" w:eastAsia="宋体" w:cs="宋体"/>
          <w:b w:val="0"/>
          <w:bCs w:val="0"/>
          <w:sz w:val="21"/>
          <w:szCs w:val="21"/>
        </w:rPr>
        <w:t>。</w:t>
      </w:r>
    </w:p>
    <w:p>
      <w:pPr>
        <w:pStyle w:val="10"/>
        <w:tabs>
          <w:tab w:val="left" w:pos="5580"/>
        </w:tabs>
        <w:spacing w:line="360" w:lineRule="auto"/>
        <w:ind w:firstLine="3120" w:firstLineChars="1300"/>
        <w:rPr>
          <w:rFonts w:hint="eastAsia"/>
          <w:sz w:val="24"/>
        </w:rPr>
      </w:pPr>
    </w:p>
    <w:p>
      <w:pPr>
        <w:pStyle w:val="10"/>
        <w:tabs>
          <w:tab w:val="left" w:pos="5580"/>
        </w:tabs>
        <w:spacing w:line="360" w:lineRule="auto"/>
        <w:ind w:firstLine="3120" w:firstLineChars="1300"/>
        <w:rPr>
          <w:sz w:val="24"/>
        </w:rPr>
      </w:pPr>
      <w:r>
        <w:rPr>
          <w:rFonts w:hint="eastAsia"/>
          <w:sz w:val="24"/>
        </w:rPr>
        <w:t>投标人（盖</w:t>
      </w:r>
      <w:r>
        <w:rPr>
          <w:sz w:val="24"/>
        </w:rPr>
        <w:t>章）：</w:t>
      </w:r>
    </w:p>
    <w:p>
      <w:pPr>
        <w:pStyle w:val="10"/>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eastAsia="宋体"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hint="eastAsia" w:ascii="宋体" w:eastAsia="宋体" w:cs="宋体"/>
          <w:sz w:val="24"/>
        </w:rPr>
      </w:pPr>
      <w:r>
        <w:rPr>
          <w:rFonts w:hint="eastAsia" w:ascii="宋体" w:eastAsia="宋体" w:cs="宋体"/>
          <w:sz w:val="24"/>
        </w:rPr>
        <w:t>日期：       年   月   日</w:t>
      </w:r>
    </w:p>
    <w:p>
      <w:pPr>
        <w:pStyle w:val="2"/>
        <w:rPr>
          <w:rFonts w:hint="eastAsia" w:ascii="宋体" w:eastAsia="宋体" w:cs="宋体"/>
          <w:sz w:val="24"/>
        </w:rPr>
      </w:pPr>
    </w:p>
    <w:p>
      <w:pPr>
        <w:rPr>
          <w:rFonts w:hint="eastAsia" w:ascii="宋体" w:eastAsia="宋体" w:cs="宋体"/>
          <w:sz w:val="24"/>
        </w:rPr>
      </w:pPr>
    </w:p>
    <w:p>
      <w:pPr>
        <w:pStyle w:val="2"/>
        <w:rPr>
          <w:rFonts w:hint="eastAsia"/>
        </w:rPr>
      </w:pPr>
    </w:p>
    <w:p>
      <w:pPr>
        <w:rPr>
          <w:rFonts w:hint="eastAsia"/>
          <w:b/>
          <w:bCs/>
          <w:sz w:val="32"/>
          <w:szCs w:val="32"/>
          <w:lang w:eastAsia="zh-CN"/>
        </w:rPr>
      </w:pPr>
      <w:r>
        <w:rPr>
          <w:rFonts w:hint="eastAsia"/>
          <w:b/>
          <w:bCs/>
          <w:sz w:val="32"/>
          <w:szCs w:val="32"/>
          <w:lang w:eastAsia="zh-CN"/>
        </w:rPr>
        <w:br w:type="page"/>
      </w:r>
    </w:p>
    <w:p>
      <w:pPr>
        <w:spacing w:line="360" w:lineRule="auto"/>
        <w:jc w:val="center"/>
        <w:rPr>
          <w:rFonts w:ascii="宋体" w:cs="宋体"/>
          <w:sz w:val="24"/>
          <w:u w:val="single"/>
        </w:rPr>
      </w:pPr>
      <w:r>
        <w:rPr>
          <w:rFonts w:hint="eastAsia"/>
          <w:b/>
          <w:bCs/>
          <w:sz w:val="32"/>
          <w:szCs w:val="32"/>
          <w:lang w:eastAsia="zh-CN"/>
        </w:rPr>
        <w:t>报价明细</w:t>
      </w:r>
      <w:r>
        <w:rPr>
          <w:rFonts w:hint="eastAsia"/>
          <w:b/>
          <w:bCs/>
          <w:sz w:val="32"/>
          <w:szCs w:val="32"/>
        </w:rPr>
        <w:t>表</w:t>
      </w:r>
    </w:p>
    <w:tbl>
      <w:tblPr>
        <w:tblStyle w:val="20"/>
        <w:tblW w:w="8988"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1329"/>
        <w:gridCol w:w="1"/>
        <w:gridCol w:w="3371"/>
        <w:gridCol w:w="805"/>
        <w:gridCol w:w="967"/>
        <w:gridCol w:w="926"/>
        <w:gridCol w:w="905"/>
        <w:gridCol w:w="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24" w:hRule="atLeast"/>
        </w:trPr>
        <w:tc>
          <w:tcPr>
            <w:tcW w:w="2012" w:type="dxa"/>
            <w:gridSpan w:val="2"/>
            <w:vAlign w:val="center"/>
          </w:tcPr>
          <w:p>
            <w:pPr>
              <w:jc w:val="center"/>
              <w:rPr>
                <w:rFonts w:hint="eastAsia" w:ascii="宋体" w:eastAsia="宋体" w:cs="宋体"/>
                <w:sz w:val="21"/>
                <w:szCs w:val="21"/>
                <w:lang w:eastAsia="zh-CN"/>
              </w:rPr>
            </w:pPr>
            <w:r>
              <w:rPr>
                <w:rFonts w:hint="eastAsia" w:ascii="宋体" w:eastAsia="宋体" w:cs="宋体"/>
                <w:sz w:val="21"/>
                <w:szCs w:val="21"/>
              </w:rPr>
              <w:t>项目名称</w:t>
            </w:r>
            <w:r>
              <w:rPr>
                <w:rFonts w:hint="eastAsia" w:ascii="宋体" w:cs="宋体"/>
                <w:sz w:val="21"/>
                <w:szCs w:val="21"/>
                <w:lang w:eastAsia="zh-CN"/>
              </w:rPr>
              <w:t>、项目编号</w:t>
            </w:r>
          </w:p>
        </w:tc>
        <w:tc>
          <w:tcPr>
            <w:tcW w:w="6975" w:type="dxa"/>
            <w:gridSpan w:val="6"/>
            <w:vAlign w:val="center"/>
          </w:tcPr>
          <w:p>
            <w:pPr>
              <w:pStyle w:val="8"/>
              <w:numPr>
                <w:ilvl w:val="0"/>
                <w:numId w:val="0"/>
              </w:numPr>
              <w:jc w:val="center"/>
              <w:rPr>
                <w:rFonts w:hint="eastAsia" w:asci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683" w:type="dxa"/>
            <w:vAlign w:val="center"/>
          </w:tcPr>
          <w:p>
            <w:pPr>
              <w:jc w:val="center"/>
              <w:rPr>
                <w:rFonts w:hint="eastAsia" w:ascii="宋体" w:eastAsia="宋体" w:cs="宋体"/>
                <w:sz w:val="21"/>
                <w:szCs w:val="21"/>
                <w:lang w:val="en-US" w:eastAsia="zh-CN"/>
              </w:rPr>
            </w:pPr>
            <w:r>
              <w:rPr>
                <w:rFonts w:hint="eastAsia" w:ascii="宋体" w:eastAsia="宋体" w:cs="宋体"/>
                <w:sz w:val="21"/>
                <w:szCs w:val="21"/>
                <w:lang w:val="en-US" w:eastAsia="zh-CN"/>
              </w:rPr>
              <w:t>序号</w:t>
            </w:r>
          </w:p>
        </w:tc>
        <w:tc>
          <w:tcPr>
            <w:tcW w:w="1330" w:type="dxa"/>
            <w:gridSpan w:val="2"/>
            <w:vAlign w:val="center"/>
          </w:tcPr>
          <w:p>
            <w:pPr>
              <w:jc w:val="center"/>
              <w:rPr>
                <w:rFonts w:hint="eastAsia" w:ascii="宋体" w:eastAsia="宋体" w:cs="宋体"/>
                <w:sz w:val="21"/>
                <w:szCs w:val="21"/>
                <w:lang w:eastAsia="zh-CN"/>
              </w:rPr>
            </w:pPr>
            <w:r>
              <w:rPr>
                <w:rFonts w:hint="eastAsia" w:ascii="宋体" w:eastAsia="宋体" w:cs="宋体"/>
                <w:sz w:val="21"/>
                <w:szCs w:val="21"/>
                <w:lang w:eastAsia="zh-CN"/>
              </w:rPr>
              <w:t>分项名称</w:t>
            </w:r>
          </w:p>
        </w:tc>
        <w:tc>
          <w:tcPr>
            <w:tcW w:w="3371" w:type="dxa"/>
            <w:vAlign w:val="center"/>
          </w:tcPr>
          <w:p>
            <w:pPr>
              <w:pStyle w:val="8"/>
              <w:numPr>
                <w:ilvl w:val="0"/>
                <w:numId w:val="0"/>
              </w:numPr>
              <w:ind w:left="0" w:firstLine="0"/>
              <w:jc w:val="center"/>
              <w:rPr>
                <w:rFonts w:hint="eastAsia" w:ascii="宋体" w:eastAsia="宋体" w:cs="宋体"/>
                <w:sz w:val="21"/>
                <w:szCs w:val="21"/>
                <w:lang w:eastAsia="zh-CN"/>
              </w:rPr>
            </w:pPr>
            <w:r>
              <w:rPr>
                <w:rFonts w:hint="eastAsia" w:ascii="宋体" w:eastAsia="宋体" w:cs="宋体"/>
                <w:sz w:val="21"/>
                <w:szCs w:val="21"/>
                <w:lang w:eastAsia="zh-CN"/>
              </w:rPr>
              <w:t>品牌</w:t>
            </w:r>
            <w:r>
              <w:rPr>
                <w:rFonts w:hint="eastAsia" w:ascii="宋体" w:eastAsia="宋体" w:cs="宋体"/>
                <w:sz w:val="21"/>
                <w:szCs w:val="21"/>
                <w:lang w:val="en-US" w:eastAsia="zh-CN"/>
              </w:rPr>
              <w:t>/型号规格</w:t>
            </w:r>
          </w:p>
        </w:tc>
        <w:tc>
          <w:tcPr>
            <w:tcW w:w="805" w:type="dxa"/>
            <w:vAlign w:val="center"/>
          </w:tcPr>
          <w:p>
            <w:pPr>
              <w:pStyle w:val="8"/>
              <w:numPr>
                <w:ilvl w:val="0"/>
                <w:numId w:val="0"/>
              </w:numPr>
              <w:ind w:left="0" w:firstLine="0"/>
              <w:jc w:val="center"/>
              <w:rPr>
                <w:rFonts w:hint="eastAsia" w:ascii="宋体" w:eastAsia="宋体" w:cs="宋体"/>
                <w:sz w:val="21"/>
                <w:szCs w:val="21"/>
                <w:lang w:eastAsia="zh-CN"/>
              </w:rPr>
            </w:pPr>
            <w:r>
              <w:rPr>
                <w:rFonts w:hint="eastAsia" w:ascii="宋体" w:eastAsia="宋体" w:cs="宋体"/>
                <w:sz w:val="21"/>
                <w:szCs w:val="21"/>
                <w:lang w:eastAsia="zh-CN"/>
              </w:rPr>
              <w:t>数量</w:t>
            </w:r>
          </w:p>
        </w:tc>
        <w:tc>
          <w:tcPr>
            <w:tcW w:w="967" w:type="dxa"/>
            <w:vAlign w:val="center"/>
          </w:tcPr>
          <w:p>
            <w:pPr>
              <w:pStyle w:val="8"/>
              <w:numPr>
                <w:ilvl w:val="0"/>
                <w:numId w:val="0"/>
              </w:numPr>
              <w:ind w:left="0" w:firstLine="0"/>
              <w:jc w:val="center"/>
              <w:rPr>
                <w:rFonts w:hint="eastAsia" w:ascii="宋体" w:eastAsia="宋体" w:cs="宋体"/>
                <w:sz w:val="21"/>
                <w:szCs w:val="21"/>
                <w:lang w:eastAsia="zh-CN"/>
              </w:rPr>
            </w:pPr>
            <w:r>
              <w:rPr>
                <w:rFonts w:hint="eastAsia" w:ascii="宋体" w:eastAsia="宋体" w:cs="宋体"/>
                <w:sz w:val="21"/>
                <w:szCs w:val="21"/>
                <w:lang w:eastAsia="zh-CN"/>
              </w:rPr>
              <w:t>单位</w:t>
            </w:r>
          </w:p>
        </w:tc>
        <w:tc>
          <w:tcPr>
            <w:tcW w:w="926" w:type="dxa"/>
            <w:vAlign w:val="center"/>
          </w:tcPr>
          <w:p>
            <w:pPr>
              <w:pStyle w:val="8"/>
              <w:numPr>
                <w:ilvl w:val="0"/>
                <w:numId w:val="0"/>
              </w:numPr>
              <w:jc w:val="center"/>
              <w:rPr>
                <w:rFonts w:hint="eastAsia" w:ascii="宋体" w:eastAsia="宋体" w:cs="宋体"/>
                <w:sz w:val="21"/>
                <w:szCs w:val="21"/>
              </w:rPr>
            </w:pPr>
            <w:r>
              <w:rPr>
                <w:rFonts w:hint="eastAsia" w:ascii="宋体" w:eastAsia="宋体" w:cs="宋体"/>
                <w:sz w:val="21"/>
                <w:szCs w:val="21"/>
                <w:lang w:eastAsia="zh-CN"/>
              </w:rPr>
              <w:t>单价</w:t>
            </w:r>
          </w:p>
        </w:tc>
        <w:tc>
          <w:tcPr>
            <w:tcW w:w="906" w:type="dxa"/>
            <w:gridSpan w:val="2"/>
            <w:vAlign w:val="center"/>
          </w:tcPr>
          <w:p>
            <w:pPr>
              <w:pStyle w:val="8"/>
              <w:numPr>
                <w:ilvl w:val="0"/>
                <w:numId w:val="0"/>
              </w:numPr>
              <w:jc w:val="center"/>
              <w:rPr>
                <w:rFonts w:hint="eastAsia" w:ascii="宋体" w:eastAsia="宋体" w:cs="宋体"/>
                <w:sz w:val="21"/>
                <w:szCs w:val="21"/>
                <w:lang w:eastAsia="zh-CN"/>
              </w:rPr>
            </w:pPr>
            <w:r>
              <w:rPr>
                <w:rFonts w:hint="eastAsia" w:ascii="宋体" w:eastAsia="宋体" w:cs="宋体"/>
                <w:sz w:val="21"/>
                <w:szCs w:val="21"/>
                <w:lang w:eastAsia="zh-CN"/>
              </w:rPr>
              <w:t>小计</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683" w:type="dxa"/>
            <w:vAlign w:val="center"/>
          </w:tcPr>
          <w:p>
            <w:pPr>
              <w:jc w:val="center"/>
              <w:rPr>
                <w:rFonts w:hint="eastAsia" w:ascii="宋体" w:eastAsia="宋体" w:cs="宋体"/>
                <w:sz w:val="21"/>
                <w:szCs w:val="21"/>
                <w:lang w:val="en-US" w:eastAsia="zh-CN"/>
              </w:rPr>
            </w:pPr>
            <w:r>
              <w:rPr>
                <w:rFonts w:hint="eastAsia" w:ascii="宋体" w:eastAsia="宋体" w:cs="宋体"/>
                <w:sz w:val="21"/>
                <w:szCs w:val="21"/>
                <w:lang w:val="en-US" w:eastAsia="zh-CN"/>
              </w:rPr>
              <w:t>1</w:t>
            </w:r>
          </w:p>
        </w:tc>
        <w:tc>
          <w:tcPr>
            <w:tcW w:w="1330" w:type="dxa"/>
            <w:gridSpan w:val="2"/>
            <w:vAlign w:val="center"/>
          </w:tcPr>
          <w:p>
            <w:pPr>
              <w:jc w:val="center"/>
              <w:rPr>
                <w:rFonts w:hint="eastAsia" w:ascii="宋体" w:eastAsia="宋体" w:cs="宋体"/>
                <w:sz w:val="21"/>
                <w:szCs w:val="21"/>
                <w:lang w:eastAsia="zh-CN"/>
              </w:rPr>
            </w:pPr>
          </w:p>
        </w:tc>
        <w:tc>
          <w:tcPr>
            <w:tcW w:w="3371" w:type="dxa"/>
            <w:vAlign w:val="center"/>
          </w:tcPr>
          <w:p>
            <w:pPr>
              <w:pStyle w:val="8"/>
              <w:numPr>
                <w:ilvl w:val="0"/>
                <w:numId w:val="0"/>
              </w:numPr>
              <w:jc w:val="center"/>
              <w:rPr>
                <w:rFonts w:hint="eastAsia" w:ascii="宋体" w:eastAsia="宋体" w:cs="宋体"/>
                <w:sz w:val="21"/>
                <w:szCs w:val="21"/>
                <w:lang w:val="en-US" w:eastAsia="zh-CN"/>
              </w:rPr>
            </w:pPr>
          </w:p>
        </w:tc>
        <w:tc>
          <w:tcPr>
            <w:tcW w:w="805" w:type="dxa"/>
            <w:vAlign w:val="center"/>
          </w:tcPr>
          <w:p>
            <w:pPr>
              <w:pStyle w:val="8"/>
              <w:numPr>
                <w:ilvl w:val="0"/>
                <w:numId w:val="0"/>
              </w:numPr>
              <w:jc w:val="center"/>
              <w:rPr>
                <w:rFonts w:hint="default" w:ascii="宋体" w:eastAsia="宋体" w:cs="宋体"/>
                <w:sz w:val="21"/>
                <w:szCs w:val="21"/>
                <w:lang w:val="en-US" w:eastAsia="zh-CN"/>
              </w:rPr>
            </w:pPr>
          </w:p>
        </w:tc>
        <w:tc>
          <w:tcPr>
            <w:tcW w:w="967" w:type="dxa"/>
            <w:vAlign w:val="center"/>
          </w:tcPr>
          <w:p>
            <w:pPr>
              <w:pStyle w:val="8"/>
              <w:numPr>
                <w:ilvl w:val="0"/>
                <w:numId w:val="0"/>
              </w:numPr>
              <w:jc w:val="center"/>
              <w:rPr>
                <w:rFonts w:hint="eastAsia" w:ascii="宋体" w:eastAsia="宋体" w:cs="宋体"/>
                <w:sz w:val="21"/>
                <w:szCs w:val="21"/>
                <w:lang w:eastAsia="zh-CN"/>
              </w:rPr>
            </w:pPr>
          </w:p>
        </w:tc>
        <w:tc>
          <w:tcPr>
            <w:tcW w:w="926" w:type="dxa"/>
            <w:vAlign w:val="center"/>
          </w:tcPr>
          <w:p>
            <w:pPr>
              <w:pStyle w:val="8"/>
              <w:numPr>
                <w:ilvl w:val="0"/>
                <w:numId w:val="0"/>
              </w:numPr>
              <w:jc w:val="center"/>
              <w:rPr>
                <w:rFonts w:hint="eastAsia" w:ascii="宋体" w:eastAsia="宋体" w:cs="宋体"/>
                <w:sz w:val="21"/>
                <w:szCs w:val="21"/>
              </w:rPr>
            </w:pPr>
          </w:p>
        </w:tc>
        <w:tc>
          <w:tcPr>
            <w:tcW w:w="906" w:type="dxa"/>
            <w:gridSpan w:val="2"/>
            <w:vAlign w:val="center"/>
          </w:tcPr>
          <w:p>
            <w:pPr>
              <w:pStyle w:val="8"/>
              <w:numPr>
                <w:ilvl w:val="0"/>
                <w:numId w:val="0"/>
              </w:numPr>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683" w:type="dxa"/>
            <w:vAlign w:val="center"/>
          </w:tcPr>
          <w:p>
            <w:pPr>
              <w:jc w:val="center"/>
              <w:rPr>
                <w:rFonts w:hint="eastAsia" w:ascii="宋体" w:eastAsia="宋体" w:cs="宋体"/>
                <w:sz w:val="21"/>
                <w:szCs w:val="21"/>
                <w:lang w:val="en-US" w:eastAsia="zh-CN"/>
              </w:rPr>
            </w:pPr>
            <w:r>
              <w:rPr>
                <w:rFonts w:hint="eastAsia" w:ascii="宋体" w:eastAsia="宋体" w:cs="宋体"/>
                <w:sz w:val="21"/>
                <w:szCs w:val="21"/>
                <w:lang w:val="en-US" w:eastAsia="zh-CN"/>
              </w:rPr>
              <w:t>2</w:t>
            </w:r>
          </w:p>
        </w:tc>
        <w:tc>
          <w:tcPr>
            <w:tcW w:w="1330" w:type="dxa"/>
            <w:gridSpan w:val="2"/>
            <w:vAlign w:val="center"/>
          </w:tcPr>
          <w:p>
            <w:pPr>
              <w:jc w:val="center"/>
              <w:rPr>
                <w:rFonts w:hint="eastAsia" w:ascii="宋体" w:eastAsia="宋体" w:cs="宋体"/>
                <w:sz w:val="21"/>
                <w:szCs w:val="21"/>
              </w:rPr>
            </w:pPr>
          </w:p>
        </w:tc>
        <w:tc>
          <w:tcPr>
            <w:tcW w:w="3371" w:type="dxa"/>
            <w:vAlign w:val="center"/>
          </w:tcPr>
          <w:p>
            <w:pPr>
              <w:pStyle w:val="8"/>
              <w:numPr>
                <w:ilvl w:val="0"/>
                <w:numId w:val="0"/>
              </w:numPr>
              <w:jc w:val="center"/>
              <w:rPr>
                <w:rFonts w:hint="eastAsia" w:ascii="宋体" w:eastAsia="宋体" w:cs="宋体"/>
                <w:sz w:val="21"/>
                <w:szCs w:val="21"/>
                <w:lang w:val="en-US" w:eastAsia="zh-CN"/>
              </w:rPr>
            </w:pPr>
          </w:p>
        </w:tc>
        <w:tc>
          <w:tcPr>
            <w:tcW w:w="805" w:type="dxa"/>
            <w:vAlign w:val="center"/>
          </w:tcPr>
          <w:p>
            <w:pPr>
              <w:pStyle w:val="8"/>
              <w:numPr>
                <w:ilvl w:val="0"/>
                <w:numId w:val="0"/>
              </w:numPr>
              <w:jc w:val="center"/>
              <w:rPr>
                <w:rFonts w:hint="default" w:ascii="宋体" w:eastAsia="宋体" w:cs="宋体"/>
                <w:sz w:val="21"/>
                <w:szCs w:val="21"/>
                <w:lang w:val="en-US" w:eastAsia="zh-CN"/>
              </w:rPr>
            </w:pPr>
          </w:p>
        </w:tc>
        <w:tc>
          <w:tcPr>
            <w:tcW w:w="967" w:type="dxa"/>
            <w:vAlign w:val="center"/>
          </w:tcPr>
          <w:p>
            <w:pPr>
              <w:pStyle w:val="8"/>
              <w:numPr>
                <w:ilvl w:val="0"/>
                <w:numId w:val="0"/>
              </w:numPr>
              <w:jc w:val="center"/>
              <w:rPr>
                <w:rFonts w:hint="eastAsia" w:ascii="宋体" w:eastAsia="宋体" w:cs="宋体"/>
                <w:sz w:val="21"/>
                <w:szCs w:val="21"/>
              </w:rPr>
            </w:pPr>
          </w:p>
        </w:tc>
        <w:tc>
          <w:tcPr>
            <w:tcW w:w="926" w:type="dxa"/>
            <w:vAlign w:val="center"/>
          </w:tcPr>
          <w:p>
            <w:pPr>
              <w:pStyle w:val="8"/>
              <w:numPr>
                <w:ilvl w:val="0"/>
                <w:numId w:val="0"/>
              </w:numPr>
              <w:jc w:val="center"/>
              <w:rPr>
                <w:rFonts w:hint="eastAsia" w:ascii="宋体" w:eastAsia="宋体" w:cs="宋体"/>
                <w:sz w:val="21"/>
                <w:szCs w:val="21"/>
              </w:rPr>
            </w:pPr>
          </w:p>
        </w:tc>
        <w:tc>
          <w:tcPr>
            <w:tcW w:w="906" w:type="dxa"/>
            <w:gridSpan w:val="2"/>
            <w:vAlign w:val="center"/>
          </w:tcPr>
          <w:p>
            <w:pPr>
              <w:pStyle w:val="8"/>
              <w:numPr>
                <w:ilvl w:val="0"/>
                <w:numId w:val="0"/>
              </w:numPr>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683" w:type="dxa"/>
            <w:vAlign w:val="center"/>
          </w:tcPr>
          <w:p>
            <w:pPr>
              <w:jc w:val="center"/>
              <w:rPr>
                <w:rFonts w:hint="eastAsia" w:ascii="宋体" w:eastAsia="宋体" w:cs="宋体"/>
                <w:sz w:val="21"/>
                <w:szCs w:val="21"/>
                <w:lang w:val="en-US" w:eastAsia="zh-CN"/>
              </w:rPr>
            </w:pPr>
            <w:r>
              <w:rPr>
                <w:rFonts w:hint="eastAsia" w:ascii="宋体" w:eastAsia="宋体" w:cs="宋体"/>
                <w:sz w:val="21"/>
                <w:szCs w:val="21"/>
                <w:lang w:val="en-US" w:eastAsia="zh-CN"/>
              </w:rPr>
              <w:t>……</w:t>
            </w:r>
          </w:p>
        </w:tc>
        <w:tc>
          <w:tcPr>
            <w:tcW w:w="1330" w:type="dxa"/>
            <w:gridSpan w:val="2"/>
            <w:vAlign w:val="center"/>
          </w:tcPr>
          <w:p>
            <w:pPr>
              <w:jc w:val="center"/>
              <w:rPr>
                <w:rFonts w:hint="eastAsia" w:ascii="宋体" w:eastAsia="宋体" w:cs="宋体"/>
                <w:sz w:val="21"/>
                <w:szCs w:val="21"/>
                <w:lang w:eastAsia="zh-CN"/>
              </w:rPr>
            </w:pPr>
          </w:p>
        </w:tc>
        <w:tc>
          <w:tcPr>
            <w:tcW w:w="3371" w:type="dxa"/>
            <w:vAlign w:val="center"/>
          </w:tcPr>
          <w:p>
            <w:pPr>
              <w:pStyle w:val="8"/>
              <w:numPr>
                <w:ilvl w:val="0"/>
                <w:numId w:val="0"/>
              </w:numPr>
              <w:jc w:val="center"/>
              <w:rPr>
                <w:rFonts w:hint="eastAsia" w:ascii="宋体" w:eastAsia="宋体" w:cs="宋体"/>
                <w:sz w:val="21"/>
                <w:szCs w:val="21"/>
                <w:lang w:val="en-US" w:eastAsia="zh-CN"/>
              </w:rPr>
            </w:pPr>
          </w:p>
        </w:tc>
        <w:tc>
          <w:tcPr>
            <w:tcW w:w="805" w:type="dxa"/>
            <w:vAlign w:val="center"/>
          </w:tcPr>
          <w:p>
            <w:pPr>
              <w:pStyle w:val="8"/>
              <w:numPr>
                <w:ilvl w:val="0"/>
                <w:numId w:val="0"/>
              </w:numPr>
              <w:jc w:val="center"/>
              <w:rPr>
                <w:rFonts w:hint="eastAsia" w:ascii="宋体" w:eastAsia="宋体" w:cs="宋体"/>
                <w:sz w:val="21"/>
                <w:szCs w:val="21"/>
                <w:lang w:val="en-US" w:eastAsia="zh-CN"/>
              </w:rPr>
            </w:pPr>
          </w:p>
        </w:tc>
        <w:tc>
          <w:tcPr>
            <w:tcW w:w="967" w:type="dxa"/>
            <w:vAlign w:val="center"/>
          </w:tcPr>
          <w:p>
            <w:pPr>
              <w:pStyle w:val="8"/>
              <w:numPr>
                <w:ilvl w:val="0"/>
                <w:numId w:val="0"/>
              </w:numPr>
              <w:jc w:val="center"/>
              <w:rPr>
                <w:rFonts w:hint="eastAsia" w:ascii="宋体" w:eastAsia="宋体" w:cs="宋体"/>
                <w:sz w:val="21"/>
                <w:szCs w:val="21"/>
                <w:lang w:eastAsia="zh-CN"/>
              </w:rPr>
            </w:pPr>
          </w:p>
        </w:tc>
        <w:tc>
          <w:tcPr>
            <w:tcW w:w="926" w:type="dxa"/>
            <w:vAlign w:val="center"/>
          </w:tcPr>
          <w:p>
            <w:pPr>
              <w:pStyle w:val="8"/>
              <w:numPr>
                <w:ilvl w:val="0"/>
                <w:numId w:val="0"/>
              </w:numPr>
              <w:jc w:val="center"/>
              <w:rPr>
                <w:rFonts w:hint="eastAsia" w:ascii="宋体" w:eastAsia="宋体" w:cs="宋体"/>
                <w:sz w:val="21"/>
                <w:szCs w:val="21"/>
              </w:rPr>
            </w:pPr>
          </w:p>
        </w:tc>
        <w:tc>
          <w:tcPr>
            <w:tcW w:w="906" w:type="dxa"/>
            <w:gridSpan w:val="2"/>
            <w:vAlign w:val="center"/>
          </w:tcPr>
          <w:p>
            <w:pPr>
              <w:pStyle w:val="8"/>
              <w:numPr>
                <w:ilvl w:val="0"/>
                <w:numId w:val="0"/>
              </w:numPr>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2013" w:type="dxa"/>
            <w:gridSpan w:val="3"/>
            <w:vAlign w:val="center"/>
          </w:tcPr>
          <w:p>
            <w:pPr>
              <w:jc w:val="center"/>
              <w:rPr>
                <w:rFonts w:hint="eastAsia" w:ascii="宋体" w:eastAsia="宋体" w:cs="宋体"/>
                <w:sz w:val="21"/>
                <w:szCs w:val="21"/>
                <w:lang w:eastAsia="zh-CN"/>
              </w:rPr>
            </w:pPr>
            <w:r>
              <w:rPr>
                <w:rFonts w:hint="eastAsia" w:ascii="宋体" w:eastAsia="宋体" w:cs="宋体"/>
                <w:sz w:val="21"/>
                <w:szCs w:val="21"/>
                <w:lang w:eastAsia="zh-CN"/>
              </w:rPr>
              <w:t>合计</w:t>
            </w:r>
          </w:p>
        </w:tc>
        <w:tc>
          <w:tcPr>
            <w:tcW w:w="5143" w:type="dxa"/>
            <w:gridSpan w:val="3"/>
            <w:vAlign w:val="center"/>
          </w:tcPr>
          <w:p>
            <w:pPr>
              <w:pStyle w:val="8"/>
              <w:numPr>
                <w:ilvl w:val="0"/>
                <w:numId w:val="0"/>
              </w:numPr>
              <w:jc w:val="center"/>
              <w:rPr>
                <w:rFonts w:hint="eastAsia" w:ascii="宋体" w:eastAsia="宋体" w:cs="宋体"/>
                <w:sz w:val="21"/>
                <w:szCs w:val="21"/>
                <w:lang w:eastAsia="zh-CN"/>
              </w:rPr>
            </w:pPr>
            <w:r>
              <w:rPr>
                <w:rFonts w:hint="eastAsia" w:ascii="宋体" w:eastAsia="宋体" w:cs="宋体"/>
                <w:sz w:val="21"/>
                <w:szCs w:val="21"/>
                <w:lang w:eastAsia="zh-CN"/>
              </w:rPr>
              <w:t>大写：</w:t>
            </w:r>
          </w:p>
        </w:tc>
        <w:tc>
          <w:tcPr>
            <w:tcW w:w="1832" w:type="dxa"/>
            <w:gridSpan w:val="3"/>
            <w:vAlign w:val="center"/>
          </w:tcPr>
          <w:p>
            <w:pPr>
              <w:pStyle w:val="8"/>
              <w:numPr>
                <w:ilvl w:val="0"/>
                <w:numId w:val="0"/>
              </w:numPr>
              <w:jc w:val="left"/>
              <w:rPr>
                <w:rFonts w:hint="eastAsia" w:ascii="宋体" w:eastAsia="宋体" w:cs="宋体"/>
                <w:sz w:val="21"/>
                <w:szCs w:val="21"/>
                <w:lang w:eastAsia="zh-CN"/>
              </w:rPr>
            </w:pPr>
            <w:r>
              <w:rPr>
                <w:rFonts w:hint="eastAsia" w:ascii="宋体" w:eastAsia="宋体" w:cs="宋体"/>
                <w:sz w:val="21"/>
                <w:szCs w:val="21"/>
              </w:rPr>
              <w:t>￥</w:t>
            </w:r>
            <w:r>
              <w:rPr>
                <w:rFonts w:hint="eastAsia" w:asci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24" w:hRule="atLeast"/>
        </w:trPr>
        <w:tc>
          <w:tcPr>
            <w:tcW w:w="2012" w:type="dxa"/>
            <w:gridSpan w:val="2"/>
            <w:vAlign w:val="center"/>
          </w:tcPr>
          <w:p>
            <w:pPr>
              <w:jc w:val="center"/>
              <w:rPr>
                <w:rFonts w:hint="eastAsia" w:ascii="宋体" w:eastAsia="宋体" w:cs="宋体"/>
                <w:sz w:val="21"/>
                <w:szCs w:val="21"/>
                <w:lang w:eastAsia="zh-CN"/>
              </w:rPr>
            </w:pPr>
            <w:r>
              <w:rPr>
                <w:rFonts w:hint="eastAsia" w:ascii="宋体" w:cs="宋体"/>
                <w:sz w:val="24"/>
              </w:rPr>
              <w:t>供货</w:t>
            </w:r>
            <w:r>
              <w:rPr>
                <w:rFonts w:hint="eastAsia" w:ascii="宋体" w:cs="宋体"/>
                <w:sz w:val="24"/>
                <w:lang w:eastAsia="zh-CN"/>
              </w:rPr>
              <w:t>时间</w:t>
            </w:r>
          </w:p>
        </w:tc>
        <w:tc>
          <w:tcPr>
            <w:tcW w:w="6975" w:type="dxa"/>
            <w:gridSpan w:val="6"/>
            <w:vAlign w:val="center"/>
          </w:tcPr>
          <w:p>
            <w:pPr>
              <w:pStyle w:val="8"/>
              <w:numPr>
                <w:ilvl w:val="0"/>
                <w:numId w:val="0"/>
              </w:numPr>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534" w:hRule="atLeast"/>
        </w:trPr>
        <w:tc>
          <w:tcPr>
            <w:tcW w:w="2012" w:type="dxa"/>
            <w:gridSpan w:val="2"/>
            <w:vAlign w:val="center"/>
          </w:tcPr>
          <w:p>
            <w:pPr>
              <w:jc w:val="center"/>
              <w:rPr>
                <w:rFonts w:hint="eastAsia" w:ascii="宋体" w:cs="宋体"/>
                <w:sz w:val="24"/>
              </w:rPr>
            </w:pPr>
            <w:r>
              <w:rPr>
                <w:rFonts w:hint="eastAsia"/>
                <w:sz w:val="24"/>
              </w:rPr>
              <w:t>投标人名称</w:t>
            </w:r>
          </w:p>
        </w:tc>
        <w:tc>
          <w:tcPr>
            <w:tcW w:w="6975" w:type="dxa"/>
            <w:gridSpan w:val="6"/>
            <w:vAlign w:val="center"/>
          </w:tcPr>
          <w:p>
            <w:pPr>
              <w:pStyle w:val="8"/>
              <w:numPr>
                <w:ilvl w:val="0"/>
                <w:numId w:val="0"/>
              </w:numPr>
              <w:jc w:val="center"/>
              <w:rPr>
                <w:rFonts w:hint="eastAsia" w:ascii="宋体" w:eastAsia="宋体" w:cs="宋体"/>
                <w:sz w:val="21"/>
                <w:szCs w:val="21"/>
              </w:rPr>
            </w:pPr>
          </w:p>
        </w:tc>
      </w:tr>
    </w:tbl>
    <w:p>
      <w:pPr>
        <w:spacing w:line="360" w:lineRule="auto"/>
        <w:rPr>
          <w:rFonts w:hint="eastAsia" w:ascii="宋体" w:eastAsia="宋体" w:cs="宋体"/>
          <w:sz w:val="21"/>
          <w:szCs w:val="21"/>
        </w:rPr>
      </w:pPr>
      <w:r>
        <w:rPr>
          <w:rFonts w:hint="eastAsia" w:ascii="宋体" w:eastAsia="宋体" w:cs="宋体"/>
          <w:b/>
          <w:bCs/>
          <w:sz w:val="21"/>
          <w:szCs w:val="21"/>
        </w:rPr>
        <w:t>说明：</w:t>
      </w:r>
      <w:r>
        <w:rPr>
          <w:rFonts w:hint="eastAsia" w:ascii="宋体" w:eastAsia="宋体" w:cs="宋体"/>
          <w:sz w:val="21"/>
          <w:szCs w:val="21"/>
        </w:rPr>
        <w:t>1、投标报价均用人民币表示，单位为元。</w:t>
      </w:r>
    </w:p>
    <w:p>
      <w:pPr>
        <w:spacing w:line="360" w:lineRule="auto"/>
        <w:ind w:firstLine="630" w:firstLineChars="300"/>
        <w:rPr>
          <w:rFonts w:hint="eastAsia" w:ascii="宋体" w:eastAsia="宋体" w:cs="宋体"/>
          <w:bCs/>
          <w:sz w:val="21"/>
          <w:szCs w:val="21"/>
        </w:rPr>
      </w:pPr>
      <w:r>
        <w:rPr>
          <w:rFonts w:hint="eastAsia" w:ascii="宋体" w:eastAsia="宋体" w:cs="宋体"/>
          <w:sz w:val="21"/>
          <w:szCs w:val="21"/>
        </w:rPr>
        <w:t>2、本项目投标人所投标产品只能报一个</w:t>
      </w:r>
      <w:r>
        <w:rPr>
          <w:rFonts w:hint="eastAsia" w:ascii="宋体" w:eastAsia="宋体" w:cs="宋体"/>
          <w:bCs/>
          <w:sz w:val="21"/>
          <w:szCs w:val="21"/>
        </w:rPr>
        <w:t>投标价</w:t>
      </w:r>
      <w:r>
        <w:rPr>
          <w:rFonts w:hint="eastAsia" w:ascii="宋体" w:eastAsia="宋体" w:cs="宋体"/>
          <w:sz w:val="21"/>
          <w:szCs w:val="21"/>
        </w:rPr>
        <w:t>，且所报价格不得高于最高限价。</w:t>
      </w:r>
    </w:p>
    <w:p>
      <w:pPr>
        <w:spacing w:line="360" w:lineRule="auto"/>
        <w:ind w:firstLine="630" w:firstLineChars="300"/>
        <w:rPr>
          <w:rFonts w:hint="eastAsia" w:ascii="宋体" w:eastAsia="宋体" w:cs="宋体"/>
          <w:sz w:val="21"/>
          <w:szCs w:val="21"/>
        </w:rPr>
      </w:pPr>
      <w:r>
        <w:rPr>
          <w:rFonts w:hint="eastAsia" w:ascii="宋体" w:eastAsia="宋体" w:cs="宋体"/>
          <w:sz w:val="21"/>
          <w:szCs w:val="21"/>
        </w:rPr>
        <w:t>3、投标人对所投产品报价为</w:t>
      </w:r>
      <w:r>
        <w:rPr>
          <w:rFonts w:hint="eastAsia" w:ascii="宋体" w:cs="宋体"/>
          <w:sz w:val="21"/>
          <w:szCs w:val="21"/>
          <w:lang w:eastAsia="zh-CN"/>
        </w:rPr>
        <w:t>，</w:t>
      </w:r>
      <w:r>
        <w:rPr>
          <w:rFonts w:hint="eastAsia" w:ascii="宋体" w:eastAsia="宋体" w:cs="宋体"/>
          <w:sz w:val="21"/>
          <w:szCs w:val="21"/>
        </w:rPr>
        <w:t>对应本项目需求的全部货物及所需附件购置费（货款）</w:t>
      </w:r>
      <w:r>
        <w:rPr>
          <w:rFonts w:hint="eastAsia" w:ascii="宋体" w:eastAsia="宋体" w:cs="宋体"/>
          <w:sz w:val="21"/>
          <w:szCs w:val="21"/>
          <w:lang w:eastAsia="zh-CN"/>
        </w:rPr>
        <w:t>及</w:t>
      </w:r>
      <w:r>
        <w:rPr>
          <w:rFonts w:hint="eastAsia" w:ascii="宋体" w:eastAsia="宋体" w:cs="宋体"/>
          <w:sz w:val="21"/>
          <w:szCs w:val="21"/>
        </w:rPr>
        <w:t>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hint="eastAsia" w:ascii="宋体" w:eastAsia="宋体" w:cs="宋体"/>
          <w:b/>
          <w:sz w:val="21"/>
          <w:szCs w:val="21"/>
        </w:rPr>
      </w:pPr>
      <w:r>
        <w:rPr>
          <w:rFonts w:hint="eastAsia" w:ascii="宋体" w:cs="宋体"/>
          <w:sz w:val="21"/>
          <w:szCs w:val="21"/>
          <w:lang w:val="en-US" w:eastAsia="zh-CN"/>
        </w:rPr>
        <w:t>4、</w:t>
      </w:r>
      <w:r>
        <w:rPr>
          <w:rFonts w:hint="eastAsia" w:ascii="宋体" w:eastAsia="宋体" w:cs="宋体"/>
          <w:b/>
          <w:sz w:val="21"/>
          <w:szCs w:val="21"/>
        </w:rPr>
        <w:t>所有优惠均体现在投标报价中，额外标明或承诺提供其他费用或物品均不予认可。</w:t>
      </w:r>
    </w:p>
    <w:p>
      <w:pPr>
        <w:pStyle w:val="10"/>
        <w:tabs>
          <w:tab w:val="left" w:pos="5580"/>
        </w:tabs>
        <w:spacing w:line="360" w:lineRule="auto"/>
        <w:ind w:firstLine="3120" w:firstLineChars="1300"/>
        <w:rPr>
          <w:sz w:val="24"/>
        </w:rPr>
      </w:pPr>
      <w:r>
        <w:rPr>
          <w:rFonts w:hint="eastAsia"/>
          <w:sz w:val="24"/>
        </w:rPr>
        <w:t>投标人（盖</w:t>
      </w:r>
      <w:r>
        <w:rPr>
          <w:sz w:val="24"/>
        </w:rPr>
        <w:t>章）：</w:t>
      </w:r>
    </w:p>
    <w:p>
      <w:pPr>
        <w:pStyle w:val="10"/>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eastAsia="宋体"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eastAsia="宋体" w:cs="宋体"/>
          <w:sz w:val="24"/>
        </w:rPr>
      </w:pPr>
      <w:r>
        <w:rPr>
          <w:rFonts w:hint="eastAsia" w:ascii="宋体" w:eastAsia="宋体" w:cs="宋体"/>
          <w:sz w:val="24"/>
        </w:rPr>
        <w:t>日期：       年   月   日</w:t>
      </w:r>
    </w:p>
    <w:p>
      <w:pPr>
        <w:bidi w:val="0"/>
        <w:rPr>
          <w:rFonts w:hint="eastAsia"/>
        </w:rPr>
      </w:pPr>
    </w:p>
    <w:p>
      <w:pPr>
        <w:pStyle w:val="25"/>
        <w:rPr>
          <w:rFonts w:hint="eastAsia"/>
          <w:b/>
          <w:bCs/>
          <w:sz w:val="32"/>
          <w:szCs w:val="32"/>
          <w:lang w:eastAsia="zh-CN"/>
        </w:rPr>
      </w:pPr>
    </w:p>
    <w:p>
      <w:pPr>
        <w:pStyle w:val="25"/>
        <w:rPr>
          <w:rFonts w:hint="eastAsia"/>
          <w:b/>
          <w:bCs/>
          <w:sz w:val="32"/>
          <w:szCs w:val="32"/>
          <w:lang w:eastAsia="zh-CN"/>
        </w:rPr>
      </w:pPr>
    </w:p>
    <w:p>
      <w:pPr>
        <w:rPr>
          <w:rFonts w:hint="eastAsia"/>
          <w:lang w:eastAsia="zh-CN"/>
        </w:rPr>
      </w:pPr>
    </w:p>
    <w:p>
      <w:pP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br w:type="page"/>
      </w:r>
    </w:p>
    <w:p>
      <w:pPr>
        <w:jc w:val="center"/>
        <w:rPr>
          <w:rFonts w:hint="default" w:ascii="宋体" w:hAnsi="宋体" w:cs="宋体"/>
          <w:b/>
          <w:color w:val="000000"/>
          <w:sz w:val="24"/>
          <w:szCs w:val="24"/>
          <w:lang w:val="en-US"/>
        </w:rPr>
      </w:pPr>
      <w:r>
        <w:rPr>
          <w:rFonts w:hint="eastAsia" w:ascii="宋体" w:hAnsi="宋体" w:cs="宋体"/>
          <w:b/>
          <w:color w:val="000000"/>
          <w:sz w:val="32"/>
          <w:szCs w:val="32"/>
          <w:lang w:val="en-US" w:eastAsia="zh-CN"/>
        </w:rPr>
        <w:t>二次（最终）报价单</w:t>
      </w:r>
    </w:p>
    <w:tbl>
      <w:tblPr>
        <w:tblStyle w:val="20"/>
        <w:tblW w:w="87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9"/>
        <w:gridCol w:w="7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9" w:hRule="atLeast"/>
          <w:jc w:val="center"/>
        </w:trPr>
        <w:tc>
          <w:tcPr>
            <w:tcW w:w="1729" w:type="dxa"/>
            <w:tcBorders>
              <w:top w:val="single" w:color="auto" w:sz="12" w:space="0"/>
              <w:left w:val="single" w:color="auto" w:sz="4" w:space="0"/>
            </w:tcBorders>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7065" w:type="dxa"/>
            <w:tcBorders>
              <w:top w:val="single" w:color="auto" w:sz="12" w:space="0"/>
            </w:tcBorders>
            <w:noWrap w:val="0"/>
            <w:vAlign w:val="center"/>
          </w:tcPr>
          <w:p>
            <w:pPr>
              <w:jc w:val="center"/>
              <w:rPr>
                <w:rFonts w:hint="eastAsia"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2" w:hRule="atLeast"/>
          <w:jc w:val="center"/>
        </w:trPr>
        <w:tc>
          <w:tcPr>
            <w:tcW w:w="1729" w:type="dxa"/>
            <w:vMerge w:val="restart"/>
            <w:tcBorders>
              <w:left w:val="single" w:color="auto" w:sz="4" w:space="0"/>
            </w:tcBorders>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报价</w:t>
            </w:r>
          </w:p>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（人民币）</w:t>
            </w:r>
          </w:p>
        </w:tc>
        <w:tc>
          <w:tcPr>
            <w:tcW w:w="7065" w:type="dxa"/>
            <w:tcBorders>
              <w:top w:val="single" w:color="auto" w:sz="4" w:space="0"/>
              <w:bottom w:val="single" w:color="auto" w:sz="4" w:space="0"/>
            </w:tcBorders>
            <w:noWrap w:val="0"/>
            <w:vAlign w:val="center"/>
          </w:tcPr>
          <w:p>
            <w:pPr>
              <w:jc w:val="both"/>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7" w:hRule="atLeast"/>
          <w:jc w:val="center"/>
        </w:trPr>
        <w:tc>
          <w:tcPr>
            <w:tcW w:w="1729" w:type="dxa"/>
            <w:vMerge w:val="continue"/>
            <w:tcBorders>
              <w:left w:val="single" w:color="auto" w:sz="4" w:space="0"/>
            </w:tcBorders>
            <w:noWrap w:val="0"/>
            <w:vAlign w:val="center"/>
          </w:tcPr>
          <w:p>
            <w:pPr>
              <w:jc w:val="center"/>
              <w:rPr>
                <w:rFonts w:hint="default" w:ascii="宋体" w:hAnsi="宋体" w:eastAsia="宋体" w:cs="宋体"/>
                <w:color w:val="000000"/>
                <w:sz w:val="24"/>
                <w:szCs w:val="24"/>
                <w:lang w:val="en-US" w:eastAsia="zh-CN"/>
              </w:rPr>
            </w:pPr>
          </w:p>
        </w:tc>
        <w:tc>
          <w:tcPr>
            <w:tcW w:w="7065" w:type="dxa"/>
            <w:tcBorders>
              <w:top w:val="single" w:color="auto" w:sz="4" w:space="0"/>
              <w:bottom w:val="single" w:color="auto" w:sz="4" w:space="0"/>
            </w:tcBorders>
            <w:noWrap w:val="0"/>
            <w:vAlign w:val="center"/>
          </w:tcPr>
          <w:p>
            <w:pPr>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小写：</w:t>
            </w: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1729" w:type="dxa"/>
            <w:tcBorders>
              <w:left w:val="single" w:color="auto" w:sz="4" w:space="0"/>
            </w:tcBorders>
            <w:noWrap w:val="0"/>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质量等级</w:t>
            </w:r>
          </w:p>
        </w:tc>
        <w:tc>
          <w:tcPr>
            <w:tcW w:w="7065" w:type="dxa"/>
            <w:tcBorders>
              <w:top w:val="single" w:color="auto" w:sz="4" w:space="0"/>
            </w:tcBorders>
            <w:noWrap w:val="0"/>
            <w:vAlign w:val="center"/>
          </w:tcPr>
          <w:p>
            <w:pPr>
              <w:jc w:val="center"/>
              <w:rPr>
                <w:rFonts w:hint="eastAsia"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7" w:hRule="atLeast"/>
          <w:jc w:val="center"/>
        </w:trPr>
        <w:tc>
          <w:tcPr>
            <w:tcW w:w="1729" w:type="dxa"/>
            <w:tcBorders>
              <w:left w:val="single" w:color="auto" w:sz="4" w:space="0"/>
            </w:tcBorders>
            <w:noWrap w:val="0"/>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备注</w:t>
            </w:r>
          </w:p>
        </w:tc>
        <w:tc>
          <w:tcPr>
            <w:tcW w:w="7065" w:type="dxa"/>
            <w:tcBorders>
              <w:top w:val="single" w:color="auto" w:sz="4" w:space="0"/>
            </w:tcBorders>
            <w:noWrap w:val="0"/>
            <w:vAlign w:val="center"/>
          </w:tcPr>
          <w:p>
            <w:pPr>
              <w:jc w:val="center"/>
              <w:rPr>
                <w:rFonts w:hint="eastAsia" w:ascii="宋体" w:hAnsi="宋体" w:cs="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t>注：</w:t>
      </w:r>
      <w:r>
        <w:rPr>
          <w:rFonts w:hint="eastAsia" w:asciiTheme="minorEastAsia" w:hAnsiTheme="minorEastAsia" w:eastAsiaTheme="minorEastAsia" w:cstheme="minorEastAsia"/>
          <w:b/>
          <w:bCs/>
          <w:color w:val="000000"/>
          <w:sz w:val="24"/>
          <w:szCs w:val="24"/>
          <w:lang w:val="en-US" w:eastAsia="zh-CN"/>
        </w:rPr>
        <w:t>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zh-CN" w:eastAsia="zh-CN"/>
        </w:rPr>
        <w:t>以上报价是供应商为完成本项目、满足竞争性磋商文件中要求的所有费用</w:t>
      </w:r>
      <w:r>
        <w:rPr>
          <w:rFonts w:hint="eastAsia" w:asciiTheme="minorEastAsia" w:hAnsiTheme="minorEastAsia" w:eastAsiaTheme="minorEastAsia" w:cstheme="minorEastAsia"/>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此表</w:t>
      </w:r>
      <w:r>
        <w:rPr>
          <w:rFonts w:hint="eastAsia" w:asciiTheme="minorEastAsia" w:hAnsiTheme="minorEastAsia" w:eastAsiaTheme="minorEastAsia" w:cstheme="minorEastAsia"/>
          <w:b/>
          <w:bCs/>
          <w:sz w:val="24"/>
          <w:szCs w:val="24"/>
          <w:lang w:eastAsia="zh-CN"/>
        </w:rPr>
        <w:t>须</w:t>
      </w:r>
      <w:r>
        <w:rPr>
          <w:rFonts w:hint="eastAsia" w:asciiTheme="minorEastAsia" w:hAnsiTheme="minorEastAsia" w:eastAsiaTheme="minorEastAsia" w:cstheme="minorEastAsia"/>
          <w:b/>
          <w:bCs/>
          <w:sz w:val="24"/>
          <w:szCs w:val="24"/>
          <w:lang w:val="en-US" w:eastAsia="zh-CN"/>
        </w:rPr>
        <w:t>盖章并</w:t>
      </w:r>
      <w:r>
        <w:rPr>
          <w:rFonts w:hint="eastAsia" w:asciiTheme="minorEastAsia" w:hAnsiTheme="minorEastAsia" w:eastAsiaTheme="minorEastAsia" w:cstheme="minorEastAsia"/>
          <w:b/>
          <w:bCs/>
          <w:sz w:val="24"/>
          <w:szCs w:val="24"/>
        </w:rPr>
        <w:t>单独提供</w:t>
      </w:r>
      <w:r>
        <w:rPr>
          <w:rFonts w:hint="eastAsia" w:asciiTheme="minorEastAsia" w:hAnsiTheme="minorEastAsia" w:eastAsia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3、未</w:t>
      </w:r>
      <w:r>
        <w:rPr>
          <w:rFonts w:hint="eastAsia" w:asciiTheme="minorEastAsia" w:hAnsiTheme="minorEastAsia" w:eastAsiaTheme="minorEastAsia" w:cstheme="minorEastAsia"/>
          <w:b/>
          <w:bCs/>
          <w:sz w:val="24"/>
          <w:szCs w:val="24"/>
          <w:lang w:val="zh-CN" w:eastAsia="zh-CN"/>
        </w:rPr>
        <w:t>携带</w:t>
      </w:r>
      <w:r>
        <w:rPr>
          <w:rFonts w:hint="eastAsia" w:asciiTheme="minorEastAsia" w:hAnsiTheme="minorEastAsia" w:eastAsiaTheme="minorEastAsia" w:cstheme="minorEastAsia"/>
          <w:b/>
          <w:bCs/>
          <w:sz w:val="24"/>
          <w:szCs w:val="24"/>
          <w:lang w:val="en-US" w:eastAsia="zh-CN"/>
        </w:rPr>
        <w:t>盖章的此表</w:t>
      </w:r>
      <w:r>
        <w:rPr>
          <w:rFonts w:hint="eastAsia" w:asciiTheme="minorEastAsia" w:hAnsiTheme="minorEastAsia" w:eastAsiaTheme="minorEastAsia" w:cstheme="minorEastAsia"/>
          <w:b/>
          <w:bCs/>
          <w:sz w:val="24"/>
          <w:szCs w:val="24"/>
          <w:lang w:eastAsia="zh-CN"/>
        </w:rPr>
        <w:t>，其投标将被拒绝。</w:t>
      </w:r>
    </w:p>
    <w:p>
      <w:pPr>
        <w:pStyle w:val="2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投标</w:t>
      </w:r>
      <w:r>
        <w:rPr>
          <w:rFonts w:hint="eastAsia" w:ascii="宋体" w:hAnsi="宋体" w:cs="宋体"/>
          <w:color w:val="000000"/>
          <w:sz w:val="24"/>
          <w:szCs w:val="24"/>
        </w:rPr>
        <w:t>人（盖章）</w:t>
      </w:r>
      <w:r>
        <w:rPr>
          <w:rFonts w:hint="eastAsia" w:ascii="宋体" w:hAnsi="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eastAsia="zh-CN"/>
        </w:rPr>
        <w:t>委托</w:t>
      </w:r>
      <w:r>
        <w:rPr>
          <w:rFonts w:hint="eastAsia" w:ascii="宋体" w:hAnsi="宋体" w:cs="宋体"/>
          <w:color w:val="000000"/>
          <w:sz w:val="24"/>
          <w:szCs w:val="24"/>
        </w:rPr>
        <w:t>代理人（</w:t>
      </w:r>
      <w:r>
        <w:rPr>
          <w:rFonts w:hint="eastAsia" w:ascii="宋体" w:hAnsi="宋体" w:cs="宋体"/>
          <w:color w:val="000000"/>
          <w:sz w:val="24"/>
          <w:szCs w:val="24"/>
          <w:lang w:val="en-US" w:eastAsia="zh-CN"/>
        </w:rPr>
        <w:t>签字</w:t>
      </w:r>
      <w:r>
        <w:rPr>
          <w:rFonts w:hint="eastAsia" w:ascii="宋体" w:hAnsi="宋体" w:cs="宋体"/>
          <w:color w:val="000000"/>
          <w:sz w:val="24"/>
          <w:szCs w:val="24"/>
        </w:rPr>
        <w:t>）</w:t>
      </w:r>
      <w:r>
        <w:rPr>
          <w:rFonts w:hint="eastAsia" w:ascii="宋体" w:hAnsi="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bidi w:val="0"/>
      </w:pPr>
      <w:r>
        <w:rPr>
          <w:rFonts w:hint="eastAsia"/>
        </w:rPr>
        <w:br w:type="page"/>
      </w:r>
    </w:p>
    <w:p>
      <w:pPr>
        <w:widowControl/>
        <w:jc w:val="left"/>
        <w:textAlignment w:val="center"/>
        <w:rPr>
          <w:rFonts w:ascii="宋体" w:cs="宋体"/>
          <w:b/>
          <w:sz w:val="30"/>
          <w:szCs w:val="30"/>
        </w:rPr>
      </w:pPr>
      <w:r>
        <w:rPr>
          <w:rFonts w:hint="eastAsia" w:ascii="宋体" w:cs="Arial"/>
          <w:b/>
          <w:bCs/>
          <w:kern w:val="0"/>
          <w:sz w:val="24"/>
          <w:lang w:val="en-US" w:eastAsia="zh-CN"/>
        </w:rPr>
        <w:t>6</w:t>
      </w:r>
      <w:r>
        <w:rPr>
          <w:rFonts w:hint="eastAsia" w:ascii="宋体" w:cs="Arial"/>
          <w:b/>
          <w:bCs/>
          <w:kern w:val="0"/>
          <w:sz w:val="24"/>
        </w:rPr>
        <w:t>.2.3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cs="宋体"/>
          <w:sz w:val="24"/>
        </w:rPr>
      </w:pPr>
      <w:r>
        <w:rPr>
          <w:rFonts w:hint="eastAsia" w:ascii="宋体" w:cs="宋体"/>
          <w:sz w:val="24"/>
        </w:rPr>
        <w:t xml:space="preserve">单位名称：                              </w:t>
      </w:r>
    </w:p>
    <w:p>
      <w:pPr>
        <w:spacing w:line="360" w:lineRule="auto"/>
        <w:rPr>
          <w:rFonts w:ascii="宋体" w:cs="宋体"/>
          <w:sz w:val="24"/>
        </w:rPr>
      </w:pPr>
      <w:r>
        <w:rPr>
          <w:rFonts w:hint="eastAsia" w:ascii="宋体" w:cs="宋体"/>
          <w:sz w:val="24"/>
        </w:rPr>
        <w:t xml:space="preserve">单位性质：                              </w:t>
      </w:r>
    </w:p>
    <w:p>
      <w:pPr>
        <w:spacing w:line="360" w:lineRule="auto"/>
        <w:rPr>
          <w:rFonts w:ascii="宋体" w:cs="宋体"/>
          <w:sz w:val="24"/>
        </w:rPr>
      </w:pPr>
      <w:r>
        <w:rPr>
          <w:rFonts w:hint="eastAsia" w:ascii="宋体" w:cs="宋体"/>
          <w:sz w:val="24"/>
        </w:rPr>
        <w:t xml:space="preserve">地    址：                              </w:t>
      </w:r>
    </w:p>
    <w:p>
      <w:pPr>
        <w:spacing w:line="360" w:lineRule="auto"/>
        <w:rPr>
          <w:rFonts w:ascii="宋体" w:cs="宋体"/>
          <w:sz w:val="24"/>
        </w:rPr>
      </w:pPr>
      <w:r>
        <w:rPr>
          <w:rFonts w:hint="eastAsia" w:ascii="宋体" w:cs="宋体"/>
          <w:sz w:val="24"/>
        </w:rPr>
        <w:t>成立时间：           年       月       日</w:t>
      </w:r>
    </w:p>
    <w:p>
      <w:pPr>
        <w:spacing w:line="360" w:lineRule="auto"/>
        <w:rPr>
          <w:rFonts w:ascii="宋体" w:cs="宋体"/>
          <w:sz w:val="24"/>
        </w:rPr>
      </w:pPr>
      <w:r>
        <w:rPr>
          <w:rFonts w:hint="eastAsia" w:ascii="宋体" w:cs="宋体"/>
          <w:sz w:val="24"/>
        </w:rPr>
        <w:t xml:space="preserve">经营期限：                              </w:t>
      </w:r>
    </w:p>
    <w:p>
      <w:pPr>
        <w:spacing w:line="360" w:lineRule="auto"/>
        <w:rPr>
          <w:rFonts w:ascii="宋体" w:cs="宋体"/>
          <w:sz w:val="24"/>
        </w:rPr>
      </w:pPr>
    </w:p>
    <w:p>
      <w:pPr>
        <w:spacing w:line="360" w:lineRule="auto"/>
        <w:ind w:firstLine="720" w:firstLineChars="300"/>
        <w:rPr>
          <w:rFonts w:ascii="宋体" w:eastAsia="宋体" w:cs="宋体"/>
          <w:sz w:val="24"/>
        </w:rPr>
      </w:pPr>
      <w:r>
        <w:rPr>
          <w:rFonts w:hint="eastAsia" w:ascii="宋体" w:cs="宋体"/>
          <w:sz w:val="24"/>
        </w:rPr>
        <w:t>姓名：性别：年龄：职务：系（投标人名称）的法定代表人。为参加本项目，签署上述的</w:t>
      </w:r>
      <w:r>
        <w:rPr>
          <w:rFonts w:hint="eastAsia" w:ascii="宋体" w:cs="宋体"/>
          <w:sz w:val="24"/>
          <w:lang w:eastAsia="zh-CN"/>
        </w:rPr>
        <w:t>响应文件</w:t>
      </w:r>
      <w:r>
        <w:rPr>
          <w:rFonts w:hint="eastAsia" w:ascii="宋体" w:cs="宋体"/>
          <w:sz w:val="24"/>
        </w:rPr>
        <w:t>、进行合同谈判、签署合同和处理与之有关的一切事物。</w:t>
      </w:r>
    </w:p>
    <w:p>
      <w:pPr>
        <w:spacing w:line="360" w:lineRule="auto"/>
        <w:rPr>
          <w:rFonts w:ascii="宋体" w:cs="宋体"/>
          <w:sz w:val="24"/>
        </w:rPr>
      </w:pPr>
      <w:r>
        <w:rPr>
          <w:rFonts w:hint="eastAsia" w:ascii="宋体" w:cs="宋体"/>
          <w:sz w:val="24"/>
        </w:rPr>
        <w:t>特此证明。</w:t>
      </w:r>
    </w:p>
    <w:p>
      <w:pPr>
        <w:spacing w:line="360" w:lineRule="auto"/>
        <w:rPr>
          <w:rFonts w:ascii="宋体" w:cs="宋体"/>
          <w:sz w:val="24"/>
        </w:rPr>
      </w:pPr>
      <w:r>
        <w:rPr>
          <w:rFonts w:hint="eastAsia" w:ascii="宋体" w:cs="宋体"/>
          <w:sz w:val="24"/>
        </w:rPr>
        <w:t>附：法定代表人身份证明</w:t>
      </w:r>
    </w:p>
    <w:p>
      <w:pPr>
        <w:spacing w:line="360" w:lineRule="auto"/>
        <w:rPr>
          <w:rFonts w:ascii="宋体" w:cs="宋体"/>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2872740</wp:posOffset>
                </wp:positionH>
                <wp:positionV relativeFrom="paragraph">
                  <wp:posOffset>2540</wp:posOffset>
                </wp:positionV>
                <wp:extent cx="2710180" cy="1793875"/>
                <wp:effectExtent l="0" t="0" r="0" b="0"/>
                <wp:wrapNone/>
                <wp:docPr id="7"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wps:txbx>
                      <wps:bodyPr vert="horz" wrap="square" lIns="91440" tIns="45720" rIns="91440" bIns="45720" anchor="ctr" anchorCtr="0" upright="0">
                        <a:noAutofit/>
                      </wps:bodyPr>
                    </wps:wsp>
                  </a:graphicData>
                </a:graphic>
              </wp:anchor>
            </w:drawing>
          </mc:Choice>
          <mc:Fallback>
            <w:pict>
              <v:roundrect id="圆角矩形 10" o:spid="_x0000_s1026" o:spt="2" style="position:absolute;left:0pt;margin-left:226.2pt;margin-top:0.2pt;height:141.25pt;width:213.4pt;z-index:251659264;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SdXzPVAAAACAEAAA8AAAAAAAAAAQAgAAAAIgAA&#10;AGRycy9kb3ducmV2LnhtbFBLAQIUABQAAAAIAIdO4kAayze9RAIAAGgEAAAOAAAAAAAAAAEAIAAA&#10;ACQBAABkcnMvZTJvRG9jLnhtbFBLBQYAAAAABgAGAFkBAADa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68580</wp:posOffset>
                </wp:positionH>
                <wp:positionV relativeFrom="paragraph">
                  <wp:posOffset>2540</wp:posOffset>
                </wp:positionV>
                <wp:extent cx="2710180" cy="1793875"/>
                <wp:effectExtent l="0" t="0" r="0" b="0"/>
                <wp:wrapNone/>
                <wp:docPr id="10"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wps:txbx>
                      <wps:bodyPr vert="horz" wrap="square" lIns="91440" tIns="45720" rIns="91440" bIns="45720" anchor="ctr" anchorCtr="0" upright="0">
                        <a:noAutofit/>
                      </wps:bodyPr>
                    </wps:wsp>
                  </a:graphicData>
                </a:graphic>
              </wp:anchor>
            </w:drawing>
          </mc:Choice>
          <mc:Fallback>
            <w:pict>
              <v:roundrect id="圆角矩形 13" o:spid="_x0000_s1026" o:spt="2" style="position:absolute;left:0pt;margin-left:5.4pt;margin-top:0.2pt;height:141.25pt;width:213.4pt;z-index:251659264;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&#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oO2NP0gAAAAcBAAAPAAAAAAAAAAEAIAAAACIAAABk&#10;cnMvZG93bnJldi54bWxQSwECFAAUAAAACACHTuJAhlx4sUUCAABpBAAADgAAAAAAAAABACAAAAAh&#10;AQAAZHJzL2Uyb0RvYy54bWxQSwUGAAAAAAYABgBZAQAA2AU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v:textbox>
              </v:roundrect>
            </w:pict>
          </mc:Fallback>
        </mc:AlternateContent>
      </w:r>
    </w:p>
    <w:p>
      <w:pPr>
        <w:spacing w:line="360" w:lineRule="auto"/>
        <w:rPr>
          <w:rFonts w:ascii="宋体" w:cs="宋体"/>
          <w:sz w:val="24"/>
        </w:rPr>
      </w:pPr>
    </w:p>
    <w:p>
      <w:pPr>
        <w:pStyle w:val="8"/>
        <w:numPr>
          <w:ilvl w:val="0"/>
          <w:numId w:val="0"/>
        </w:numPr>
        <w:rPr>
          <w:rFonts w:ascii="宋体" w:hAnsi="宋体" w:cs="宋体"/>
          <w:sz w:val="24"/>
        </w:rPr>
      </w:pPr>
    </w:p>
    <w:p>
      <w:pPr>
        <w:pStyle w:val="8"/>
        <w:numPr>
          <w:ilvl w:val="0"/>
          <w:numId w:val="0"/>
        </w:numPr>
        <w:rPr>
          <w:rFonts w:ascii="宋体" w:hAnsi="宋体" w:cs="宋体"/>
          <w:sz w:val="24"/>
        </w:rPr>
      </w:pPr>
    </w:p>
    <w:p>
      <w:pPr>
        <w:pStyle w:val="8"/>
        <w:numPr>
          <w:ilvl w:val="0"/>
          <w:numId w:val="0"/>
        </w:numPr>
        <w:rPr>
          <w:rFonts w:ascii="宋体" w:hAnsi="宋体" w:cs="宋体"/>
          <w:sz w:val="24"/>
        </w:rPr>
      </w:pPr>
    </w:p>
    <w:p>
      <w:pPr>
        <w:pStyle w:val="8"/>
        <w:numPr>
          <w:ilvl w:val="0"/>
          <w:numId w:val="0"/>
        </w:numPr>
        <w:rPr>
          <w:rFonts w:ascii="宋体" w:hAnsi="宋体" w:cs="宋体"/>
          <w:sz w:val="24"/>
        </w:rPr>
      </w:pPr>
    </w:p>
    <w:p>
      <w:pPr>
        <w:spacing w:line="360" w:lineRule="auto"/>
        <w:rPr>
          <w:rFonts w:ascii="宋体" w:cs="宋体"/>
          <w:sz w:val="24"/>
        </w:rPr>
      </w:pPr>
    </w:p>
    <w:p>
      <w:pPr>
        <w:pStyle w:val="10"/>
        <w:tabs>
          <w:tab w:val="left" w:pos="5580"/>
        </w:tabs>
        <w:spacing w:line="360" w:lineRule="auto"/>
        <w:ind w:left="-540" w:leftChars="-257" w:firstLine="900" w:firstLineChars="375"/>
        <w:rPr>
          <w:sz w:val="24"/>
        </w:rPr>
      </w:pPr>
    </w:p>
    <w:p>
      <w:pPr>
        <w:spacing w:line="360" w:lineRule="auto"/>
        <w:ind w:firstLine="720" w:firstLineChars="300"/>
        <w:rPr>
          <w:rFonts w:ascii="宋体" w:cs="宋体"/>
          <w:sz w:val="24"/>
        </w:rPr>
      </w:pPr>
    </w:p>
    <w:p>
      <w:pPr>
        <w:pStyle w:val="8"/>
        <w:numPr>
          <w:ilvl w:val="0"/>
          <w:numId w:val="0"/>
        </w:numPr>
      </w:pPr>
    </w:p>
    <w:p>
      <w:pPr>
        <w:pStyle w:val="10"/>
        <w:tabs>
          <w:tab w:val="left" w:pos="5580"/>
        </w:tabs>
        <w:spacing w:line="360" w:lineRule="auto"/>
        <w:ind w:firstLine="3600" w:firstLineChars="1500"/>
        <w:rPr>
          <w:sz w:val="24"/>
        </w:rPr>
      </w:pPr>
      <w:r>
        <w:rPr>
          <w:rFonts w:hint="eastAsia"/>
          <w:sz w:val="24"/>
        </w:rPr>
        <w:t>投标人（盖</w:t>
      </w:r>
      <w:r>
        <w:rPr>
          <w:sz w:val="24"/>
        </w:rPr>
        <w:t>章）：</w:t>
      </w:r>
    </w:p>
    <w:p>
      <w:pPr>
        <w:pStyle w:val="10"/>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sz w:val="24"/>
          <w:u w:val="single"/>
        </w:rPr>
      </w:pPr>
      <w:r>
        <w:rPr>
          <w:rFonts w:hint="eastAsia"/>
          <w:sz w:val="24"/>
        </w:rPr>
        <w:t>日期：</w:t>
      </w:r>
    </w:p>
    <w:p>
      <w:pPr>
        <w:rPr>
          <w:rFonts w:ascii="宋体" w:cs="Arial"/>
          <w:b/>
          <w:bCs/>
          <w:kern w:val="0"/>
          <w:sz w:val="24"/>
        </w:rPr>
      </w:pPr>
    </w:p>
    <w:p>
      <w:pPr>
        <w:rPr>
          <w:rFonts w:ascii="宋体" w:cs="Arial"/>
          <w:b/>
          <w:bCs/>
          <w:kern w:val="0"/>
          <w:sz w:val="24"/>
        </w:rPr>
      </w:pPr>
      <w:r>
        <w:rPr>
          <w:rFonts w:hint="eastAsia" w:ascii="宋体" w:cs="Arial"/>
          <w:b/>
          <w:bCs/>
          <w:kern w:val="0"/>
          <w:sz w:val="24"/>
        </w:rPr>
        <w:br w:type="page"/>
      </w:r>
    </w:p>
    <w:p>
      <w:pPr>
        <w:rPr>
          <w:rFonts w:ascii="宋体" w:cs="Arial"/>
          <w:kern w:val="0"/>
          <w:sz w:val="24"/>
        </w:rPr>
      </w:pPr>
      <w:r>
        <w:rPr>
          <w:rFonts w:hint="eastAsia" w:ascii="宋体" w:cs="Arial"/>
          <w:b/>
          <w:bCs/>
          <w:kern w:val="0"/>
          <w:sz w:val="24"/>
          <w:lang w:val="en-US" w:eastAsia="zh-CN"/>
        </w:rPr>
        <w:t>6</w:t>
      </w:r>
      <w:r>
        <w:rPr>
          <w:rFonts w:hint="eastAsia" w:ascii="宋体" w:cs="Arial"/>
          <w:b/>
          <w:bCs/>
          <w:kern w:val="0"/>
          <w:sz w:val="24"/>
        </w:rPr>
        <w:t>.2.4.  授权委托书</w:t>
      </w:r>
    </w:p>
    <w:p>
      <w:pPr>
        <w:jc w:val="center"/>
        <w:rPr>
          <w:rFonts w:ascii="宋体" w:cs="Arial"/>
          <w:kern w:val="0"/>
          <w:sz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eastAsia="宋体" w:cs="宋体"/>
          <w:kern w:val="0"/>
          <w:sz w:val="24"/>
        </w:rPr>
      </w:pPr>
      <w:r>
        <w:rPr>
          <w:rFonts w:hint="eastAsia" w:ascii="宋体" w:eastAsia="宋体" w:cs="宋体"/>
          <w:kern w:val="0"/>
          <w:sz w:val="24"/>
        </w:rPr>
        <w:t>本授权委托书声明：注册于</w:t>
      </w:r>
      <w:r>
        <w:rPr>
          <w:rFonts w:hint="eastAsia" w:ascii="宋体" w:cs="宋体"/>
          <w:kern w:val="0"/>
          <w:sz w:val="24"/>
          <w:u w:val="single"/>
          <w:lang w:val="en-US" w:eastAsia="zh-CN"/>
        </w:rPr>
        <w:t xml:space="preserve">         </w:t>
      </w:r>
      <w:r>
        <w:rPr>
          <w:rFonts w:hint="eastAsia" w:ascii="宋体" w:eastAsia="宋体" w:cs="宋体"/>
          <w:kern w:val="0"/>
          <w:sz w:val="24"/>
        </w:rPr>
        <w:t>（注册地址）的</w:t>
      </w:r>
      <w:r>
        <w:rPr>
          <w:rFonts w:hint="eastAsia" w:ascii="宋体" w:cs="宋体"/>
          <w:kern w:val="0"/>
          <w:sz w:val="24"/>
          <w:u w:val="single"/>
          <w:lang w:val="en-US" w:eastAsia="zh-CN"/>
        </w:rPr>
        <w:t xml:space="preserve">             </w:t>
      </w:r>
      <w:r>
        <w:rPr>
          <w:rFonts w:hint="eastAsia" w:ascii="宋体" w:eastAsia="宋体" w:cs="宋体"/>
          <w:kern w:val="0"/>
          <w:sz w:val="24"/>
          <w:u w:val="single"/>
        </w:rPr>
        <w:t xml:space="preserve"> </w:t>
      </w:r>
      <w:r>
        <w:rPr>
          <w:rFonts w:hint="eastAsia" w:ascii="宋体" w:eastAsia="宋体" w:cs="宋体"/>
          <w:kern w:val="0"/>
          <w:sz w:val="24"/>
        </w:rPr>
        <w:t>（投标人名称）的在下面签字的</w:t>
      </w:r>
      <w:r>
        <w:rPr>
          <w:rFonts w:hint="eastAsia" w:ascii="宋体" w:cs="宋体"/>
          <w:kern w:val="0"/>
          <w:sz w:val="24"/>
          <w:u w:val="single"/>
          <w:lang w:val="en-US" w:eastAsia="zh-CN"/>
        </w:rPr>
        <w:t xml:space="preserve">                      </w:t>
      </w:r>
      <w:r>
        <w:rPr>
          <w:rFonts w:hint="eastAsia" w:ascii="宋体" w:eastAsia="宋体" w:cs="宋体"/>
          <w:kern w:val="0"/>
          <w:sz w:val="24"/>
        </w:rPr>
        <w:t>（法定代表姓名、职务），代表我单位授权在下面签字的</w:t>
      </w:r>
      <w:r>
        <w:rPr>
          <w:rFonts w:hint="eastAsia" w:ascii="宋体" w:cs="宋体"/>
          <w:kern w:val="0"/>
          <w:sz w:val="24"/>
          <w:lang w:val="en-US" w:eastAsia="zh-CN"/>
        </w:rPr>
        <w:t xml:space="preserve"> </w:t>
      </w:r>
      <w:r>
        <w:rPr>
          <w:rFonts w:hint="eastAsia" w:ascii="宋体" w:cs="宋体"/>
          <w:kern w:val="0"/>
          <w:sz w:val="24"/>
          <w:u w:val="single"/>
          <w:lang w:val="en-US" w:eastAsia="zh-CN"/>
        </w:rPr>
        <w:t xml:space="preserve">                       </w:t>
      </w:r>
      <w:r>
        <w:rPr>
          <w:rFonts w:hint="eastAsia" w:ascii="宋体" w:cs="宋体"/>
          <w:kern w:val="0"/>
          <w:sz w:val="24"/>
          <w:lang w:val="en-US" w:eastAsia="zh-CN"/>
        </w:rPr>
        <w:t xml:space="preserve"> </w:t>
      </w:r>
      <w:r>
        <w:rPr>
          <w:rFonts w:hint="eastAsia" w:ascii="宋体" w:eastAsia="宋体" w:cs="宋体"/>
          <w:kern w:val="0"/>
          <w:sz w:val="24"/>
        </w:rPr>
        <w:t>（被授权人的姓名、职务）为我公司的委托代理人。委托代理人根据授权，就</w:t>
      </w:r>
      <w:r>
        <w:rPr>
          <w:rFonts w:hint="eastAsia" w:ascii="宋体" w:cs="宋体"/>
          <w:kern w:val="0"/>
          <w:sz w:val="24"/>
          <w:u w:val="single"/>
          <w:lang w:val="en-US" w:eastAsia="zh-CN"/>
        </w:rPr>
        <w:t xml:space="preserve">                 </w:t>
      </w:r>
      <w:r>
        <w:rPr>
          <w:rFonts w:hint="eastAsia" w:ascii="宋体" w:eastAsia="宋体" w:cs="宋体"/>
          <w:kern w:val="0"/>
          <w:sz w:val="24"/>
        </w:rPr>
        <w:t>（招标项目名称、项目编号）的投标活动，代理人在开标、评标、合同谈判过程中所签署的一切文件和处理与之有关的事务，我公司均予以承认，其法律后果由我公司承担。</w:t>
      </w:r>
    </w:p>
    <w:p>
      <w:pPr>
        <w:pStyle w:val="8"/>
        <w:numPr>
          <w:ilvl w:val="0"/>
          <w:numId w:val="0"/>
        </w:numPr>
        <w:spacing w:line="360" w:lineRule="auto"/>
        <w:rPr>
          <w:rFonts w:ascii="宋体" w:eastAsia="宋体" w:cs="宋体"/>
          <w:sz w:val="24"/>
        </w:rPr>
      </w:pPr>
      <w:r>
        <w:rPr>
          <w:rFonts w:hint="eastAsia" w:ascii="宋体" w:eastAsia="宋体" w:cs="宋体"/>
          <w:kern w:val="0"/>
          <w:sz w:val="24"/>
        </w:rPr>
        <w:t xml:space="preserve">    代理人无转委托权，特此委托！</w:t>
      </w:r>
    </w:p>
    <w:p>
      <w:pPr>
        <w:widowControl/>
        <w:shd w:val="clear" w:color="auto" w:fill="FFFFFF"/>
        <w:snapToGrid w:val="0"/>
        <w:spacing w:line="360" w:lineRule="auto"/>
        <w:ind w:firstLine="480" w:firstLineChars="200"/>
        <w:jc w:val="left"/>
        <w:rPr>
          <w:rFonts w:ascii="宋体" w:eastAsia="宋体" w:cs="宋体"/>
          <w:kern w:val="0"/>
          <w:sz w:val="24"/>
          <w:u w:val="single"/>
        </w:rPr>
      </w:pPr>
      <w:r>
        <w:rPr>
          <w:rFonts w:hint="eastAsia" w:ascii="宋体" w:eastAsia="宋体" w:cs="宋体"/>
          <w:kern w:val="0"/>
          <w:sz w:val="24"/>
        </w:rPr>
        <w:t>代理人：性别： 年龄：</w:t>
      </w:r>
    </w:p>
    <w:p>
      <w:pPr>
        <w:widowControl/>
        <w:shd w:val="clear" w:color="auto" w:fill="FFFFFF"/>
        <w:snapToGrid w:val="0"/>
        <w:spacing w:line="360" w:lineRule="auto"/>
        <w:ind w:firstLine="480" w:firstLineChars="200"/>
        <w:jc w:val="left"/>
        <w:rPr>
          <w:rFonts w:ascii="宋体" w:cs="Arial"/>
          <w:kern w:val="0"/>
          <w:sz w:val="24"/>
        </w:rPr>
      </w:pPr>
      <w:r>
        <w:rPr>
          <w:rFonts w:hint="eastAsia" w:ascii="宋体" w:eastAsia="宋体" w:cs="宋体"/>
          <w:kern w:val="0"/>
          <w:sz w:val="24"/>
        </w:rPr>
        <w:t>身份证号码：部门：</w:t>
      </w:r>
      <w:r>
        <w:rPr>
          <w:rFonts w:hint="eastAsia" w:ascii="宋体" w:cs="Arial"/>
          <w:kern w:val="0"/>
          <w:sz w:val="24"/>
        </w:rPr>
        <w:t>职务：</w:t>
      </w:r>
    </w:p>
    <w:p>
      <w:pPr>
        <w:widowControl/>
        <w:shd w:val="clear" w:color="auto" w:fill="FFFFFF"/>
        <w:snapToGrid w:val="0"/>
        <w:spacing w:line="360" w:lineRule="auto"/>
        <w:ind w:firstLine="480" w:firstLineChars="200"/>
        <w:jc w:val="left"/>
        <w:rPr>
          <w:rFonts w:ascii="宋体" w:cs="Arial"/>
          <w:kern w:val="0"/>
          <w:sz w:val="24"/>
        </w:rPr>
      </w:pPr>
      <w:r>
        <w:rPr>
          <w:rFonts w:hint="eastAsia" w:ascii="宋体" w:cs="Arial"/>
          <w:kern w:val="0"/>
          <w:sz w:val="24"/>
        </w:rPr>
        <w:t>附：法定代表人及授权委托代理人身份证明。</w:t>
      </w:r>
    </w:p>
    <w:p>
      <w:pPr>
        <w:widowControl/>
        <w:shd w:val="clear" w:color="auto" w:fill="FFFFFF"/>
        <w:snapToGrid w:val="0"/>
        <w:spacing w:line="360" w:lineRule="auto"/>
        <w:jc w:val="left"/>
        <w:rPr>
          <w:rFonts w:ascii="宋体" w:cs="Arial"/>
          <w:kern w:val="0"/>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2976245</wp:posOffset>
                </wp:positionH>
                <wp:positionV relativeFrom="paragraph">
                  <wp:posOffset>19050</wp:posOffset>
                </wp:positionV>
                <wp:extent cx="2710180" cy="1588770"/>
                <wp:effectExtent l="0" t="0" r="0" b="0"/>
                <wp:wrapNone/>
                <wp:docPr id="13"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cs="Arial"/>
                                <w:kern w:val="0"/>
                                <w:sz w:val="24"/>
                              </w:rPr>
                              <w:t>定代表</w:t>
                            </w:r>
                            <w:r>
                              <w:rPr>
                                <w:rFonts w:hint="eastAsia" w:ascii="仿宋" w:eastAsia="仿宋"/>
                                <w:color w:val="000000"/>
                              </w:rPr>
                              <w:t>人身份证反面</w:t>
                            </w:r>
                          </w:p>
                          <w:p>
                            <w:pPr>
                              <w:jc w:val="center"/>
                            </w:pPr>
                          </w:p>
                        </w:txbxContent>
                      </wps:txbx>
                      <wps:bodyPr vert="horz" wrap="square" lIns="91440" tIns="45720" rIns="91440" bIns="45720" anchor="ctr" anchorCtr="0" upright="0">
                        <a:noAutofit/>
                      </wps:bodyPr>
                    </wps:wsp>
                  </a:graphicData>
                </a:graphic>
              </wp:anchor>
            </w:drawing>
          </mc:Choice>
          <mc:Fallback>
            <w:pict>
              <v:roundrect id="圆角矩形 16" o:spid="_x0000_s1026" o:spt="2" style="position:absolute;left:0pt;margin-left:234.35pt;margin-top:1.5pt;height:125.1pt;width:213.4pt;z-index:251659264;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4yfhdgAAAAJAQAADwAAAAAAAAABACAA&#10;AAAiAAAAZHJzL2Rvd25yZXYueG1sUEsBAhQAFAAAAAgAh07iQJbqs/FGAgAAaQQAAA4AAAAAAAAA&#10;AQAgAAAAJwEAAGRycy9lMm9Eb2MueG1sUEsFBgAAAAAGAAYAWQEAAN8F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cs="Arial"/>
                          <w:kern w:val="0"/>
                          <w:sz w:val="24"/>
                        </w:rPr>
                        <w:t>定代表</w:t>
                      </w:r>
                      <w:r>
                        <w:rPr>
                          <w:rFonts w:hint="eastAsia" w:ascii="仿宋" w:eastAsia="仿宋"/>
                          <w:color w:val="000000"/>
                        </w:rPr>
                        <w:t>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77470</wp:posOffset>
                </wp:positionH>
                <wp:positionV relativeFrom="paragraph">
                  <wp:posOffset>10795</wp:posOffset>
                </wp:positionV>
                <wp:extent cx="2710180" cy="1588770"/>
                <wp:effectExtent l="0" t="0" r="0" b="0"/>
                <wp:wrapNone/>
                <wp:docPr id="16"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cs="Arial"/>
                                <w:kern w:val="0"/>
                                <w:sz w:val="24"/>
                              </w:rPr>
                              <w:t>定代表</w:t>
                            </w:r>
                            <w:r>
                              <w:rPr>
                                <w:rFonts w:hint="eastAsia" w:ascii="仿宋" w:eastAsia="仿宋"/>
                                <w:color w:val="000000"/>
                              </w:rPr>
                              <w:t>人身份证正面</w:t>
                            </w:r>
                          </w:p>
                          <w:p>
                            <w:pPr>
                              <w:jc w:val="center"/>
                            </w:pPr>
                          </w:p>
                        </w:txbxContent>
                      </wps:txbx>
                      <wps:bodyPr vert="horz" wrap="square" lIns="91440" tIns="45720" rIns="91440" bIns="45720" anchor="ctr" anchorCtr="0" upright="0">
                        <a:noAutofit/>
                      </wps:bodyPr>
                    </wps:wsp>
                  </a:graphicData>
                </a:graphic>
              </wp:anchor>
            </w:drawing>
          </mc:Choice>
          <mc:Fallback>
            <w:pict>
              <v:roundrect id="圆角矩形 17" o:spid="_x0000_s1026" o:spt="2" style="position:absolute;left:0pt;margin-left:6.1pt;margin-top:0.85pt;height:125.1pt;width:213.4pt;z-index:251659264;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cu2oHTAAAACAEAAA8AAAAAAAAAAQAgAAAAIgAA&#10;AGRycy9kb3ducmV2LnhtbFBLAQIUABQAAAAIAIdO4kAX1HFvRgIAAGkEAAAOAAAAAAAAAAEAIAAA&#10;ACIBAABkcnMvZTJvRG9jLnhtbFBLBQYAAAAABgAGAFkBAADa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cs="Arial"/>
                          <w:kern w:val="0"/>
                          <w:sz w:val="24"/>
                        </w:rPr>
                        <w:t>定代表</w:t>
                      </w:r>
                      <w:r>
                        <w:rPr>
                          <w:rFonts w:hint="eastAsia" w:asci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cs="Arial"/>
          <w:kern w:val="0"/>
          <w:sz w:val="24"/>
        </w:rPr>
      </w:pPr>
    </w:p>
    <w:p>
      <w:pPr>
        <w:pStyle w:val="10"/>
        <w:tabs>
          <w:tab w:val="left" w:pos="5580"/>
        </w:tabs>
        <w:spacing w:line="360" w:lineRule="auto"/>
        <w:ind w:firstLine="480" w:firstLineChars="200"/>
        <w:rPr>
          <w:sz w:val="24"/>
          <w:u w:val="single" w:color="FFFFFF"/>
        </w:rPr>
      </w:pPr>
    </w:p>
    <w:p>
      <w:pPr>
        <w:pStyle w:val="10"/>
        <w:tabs>
          <w:tab w:val="left" w:pos="5580"/>
        </w:tabs>
        <w:spacing w:line="360" w:lineRule="auto"/>
        <w:ind w:firstLine="480" w:firstLineChars="200"/>
        <w:rPr>
          <w:sz w:val="24"/>
          <w:u w:val="single" w:color="FFFFFF"/>
        </w:rPr>
      </w:pPr>
    </w:p>
    <w:p>
      <w:pPr>
        <w:pStyle w:val="10"/>
        <w:tabs>
          <w:tab w:val="left" w:pos="5580"/>
        </w:tabs>
        <w:spacing w:line="360" w:lineRule="auto"/>
        <w:ind w:firstLine="480" w:firstLineChars="200"/>
        <w:rPr>
          <w:sz w:val="24"/>
          <w:u w:val="single" w:color="FFFFFF"/>
        </w:rPr>
      </w:pPr>
    </w:p>
    <w:p>
      <w:pPr>
        <w:pStyle w:val="10"/>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70485</wp:posOffset>
                </wp:positionH>
                <wp:positionV relativeFrom="paragraph">
                  <wp:posOffset>292100</wp:posOffset>
                </wp:positionV>
                <wp:extent cx="2710180" cy="1588770"/>
                <wp:effectExtent l="0" t="0" r="0" b="0"/>
                <wp:wrapNone/>
                <wp:docPr id="19" name="圆角矩形 18"/>
                <wp:cNvGraphicFramePr/>
                <a:graphic xmlns:a="http://schemas.openxmlformats.org/drawingml/2006/main">
                  <a:graphicData uri="http://schemas.microsoft.com/office/word/2010/wordprocessingShape">
                    <wps:wsp>
                      <wps:cNvSpPr/>
                      <wps:spPr>
                        <a:xfrm>
                          <a:off x="0" y="0"/>
                          <a:ext cx="2710180" cy="1588769"/>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wps:txbx>
                      <wps:bodyPr vert="horz" wrap="square" lIns="91440" tIns="45720" rIns="91440" bIns="45720" anchor="ctr" anchorCtr="0" upright="0">
                        <a:noAutofit/>
                      </wps:bodyPr>
                    </wps:wsp>
                  </a:graphicData>
                </a:graphic>
              </wp:anchor>
            </w:drawing>
          </mc:Choice>
          <mc:Fallback>
            <w:pict>
              <v:roundrect id="圆角矩形 18" o:spid="_x0000_s1026" o:spt="2" style="position:absolute;left:0pt;margin-left:5.55pt;margin-top:23pt;height:125.1pt;width:213.4pt;z-index:251659264;v-text-anchor:middle;mso-width-relative:page;mso-height-relative:page;" filled="f" stroked="t" coordsize="21600,21600" arcsize="0.0403703703703704" o:gfxdata="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0eMg61AAAAAkBAAAPAAAAAAAAAAEAIAAAACIA&#10;AABkcnMvZG93bnJldi54bWxQSwECFAAUAAAACACHTuJAjy0NJEYCAABpBAAADgAAAAAAAAABACAA&#10;AAAjAQAAZHJzL2Uyb0RvYy54bWxQSwUGAAAAAAYABgBZAQAA2wU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v:textbox>
              </v:roundrect>
            </w:pict>
          </mc:Fallback>
        </mc:AlternateContent>
      </w:r>
    </w:p>
    <w:p>
      <w:pPr>
        <w:pStyle w:val="10"/>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2969895</wp:posOffset>
                </wp:positionH>
                <wp:positionV relativeFrom="paragraph">
                  <wp:posOffset>15240</wp:posOffset>
                </wp:positionV>
                <wp:extent cx="2710180" cy="1588770"/>
                <wp:effectExtent l="0" t="0" r="0" b="0"/>
                <wp:wrapNone/>
                <wp:docPr id="22"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wps:txbx>
                      <wps:bodyPr vert="horz" wrap="square" lIns="91440" tIns="45720" rIns="91440" bIns="45720" anchor="ctr" anchorCtr="0" upright="0">
                        <a:noAutofit/>
                      </wps:bodyPr>
                    </wps:wsp>
                  </a:graphicData>
                </a:graphic>
              </wp:anchor>
            </w:drawing>
          </mc:Choice>
          <mc:Fallback>
            <w:pict>
              <v:roundrect id="圆角矩形 19" o:spid="_x0000_s1026" o:spt="2" style="position:absolute;left:0pt;margin-left:233.85pt;margin-top:1.2pt;height:125.1pt;width:213.4pt;z-index:25165926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A0SytUAAAAJAQAADwAAAAAAAAABACAAAAAi&#10;AAAAZHJzL2Rvd25yZXYueG1sUEsBAhQAFAAAAAgAh07iQOVMWp1GAgAAaQQAAA4AAAAAAAAAAQAg&#10;AAAAJAEAAGRycy9lMm9Eb2MueG1sUEsFBgAAAAAGAAYAWQEAANwF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v:textbox>
              </v:roundrect>
            </w:pict>
          </mc:Fallback>
        </mc:AlternateContent>
      </w:r>
    </w:p>
    <w:p>
      <w:pPr>
        <w:pStyle w:val="10"/>
        <w:tabs>
          <w:tab w:val="left" w:pos="5580"/>
        </w:tabs>
        <w:spacing w:line="360" w:lineRule="auto"/>
        <w:ind w:firstLine="480" w:firstLineChars="200"/>
        <w:rPr>
          <w:sz w:val="24"/>
          <w:u w:val="single" w:color="FFFFFF"/>
        </w:rPr>
      </w:pPr>
    </w:p>
    <w:p>
      <w:pPr>
        <w:pStyle w:val="10"/>
        <w:tabs>
          <w:tab w:val="left" w:pos="5580"/>
        </w:tabs>
        <w:spacing w:line="360" w:lineRule="auto"/>
        <w:ind w:firstLine="480" w:firstLineChars="200"/>
        <w:rPr>
          <w:sz w:val="24"/>
          <w:u w:val="single" w:color="FFFFFF"/>
        </w:rPr>
      </w:pPr>
    </w:p>
    <w:p>
      <w:pPr>
        <w:pStyle w:val="10"/>
        <w:tabs>
          <w:tab w:val="left" w:pos="5580"/>
        </w:tabs>
        <w:spacing w:line="360" w:lineRule="auto"/>
        <w:ind w:firstLine="480" w:firstLineChars="200"/>
        <w:rPr>
          <w:sz w:val="24"/>
          <w:u w:val="single" w:color="FFFFFF"/>
        </w:rPr>
      </w:pPr>
    </w:p>
    <w:p>
      <w:pPr>
        <w:pStyle w:val="10"/>
        <w:tabs>
          <w:tab w:val="left" w:pos="5580"/>
        </w:tabs>
        <w:spacing w:line="360" w:lineRule="auto"/>
        <w:ind w:firstLine="480" w:firstLineChars="200"/>
        <w:rPr>
          <w:sz w:val="24"/>
          <w:u w:val="single" w:color="FFFFFF"/>
        </w:rPr>
      </w:pPr>
    </w:p>
    <w:p>
      <w:pPr>
        <w:pStyle w:val="10"/>
        <w:tabs>
          <w:tab w:val="left" w:pos="5580"/>
        </w:tabs>
        <w:spacing w:line="360" w:lineRule="auto"/>
        <w:ind w:firstLine="480" w:firstLineChars="200"/>
        <w:rPr>
          <w:sz w:val="24"/>
          <w:u w:val="single" w:color="FFFFFF"/>
        </w:rPr>
      </w:pPr>
    </w:p>
    <w:p>
      <w:pPr>
        <w:spacing w:line="360" w:lineRule="auto"/>
        <w:ind w:firstLine="720" w:firstLineChars="300"/>
        <w:rPr>
          <w:sz w:val="24"/>
        </w:rPr>
      </w:pPr>
      <w:r>
        <w:rPr>
          <w:rFonts w:hint="eastAsia"/>
          <w:sz w:val="24"/>
        </w:rPr>
        <w:t>投标人（盖</w:t>
      </w:r>
      <w:r>
        <w:rPr>
          <w:sz w:val="24"/>
        </w:rPr>
        <w:t>章）：</w:t>
      </w:r>
    </w:p>
    <w:p>
      <w:pPr>
        <w:pStyle w:val="10"/>
        <w:tabs>
          <w:tab w:val="left" w:pos="5580"/>
        </w:tabs>
        <w:spacing w:line="360" w:lineRule="auto"/>
        <w:ind w:firstLine="3600" w:firstLineChars="1500"/>
        <w:rPr>
          <w:sz w:val="24"/>
          <w:u w:val="single"/>
        </w:rPr>
      </w:pPr>
      <w:r>
        <w:rPr>
          <w:rFonts w:hint="eastAsia"/>
          <w:sz w:val="24"/>
        </w:rPr>
        <w:t>法定代表人（签章）：</w:t>
      </w:r>
    </w:p>
    <w:p>
      <w:pPr>
        <w:pStyle w:val="10"/>
        <w:tabs>
          <w:tab w:val="left" w:pos="5580"/>
        </w:tabs>
        <w:spacing w:line="360" w:lineRule="auto"/>
        <w:ind w:firstLine="3600" w:firstLineChars="1500"/>
        <w:rPr>
          <w:rFonts w:cs="宋体"/>
          <w:kern w:val="0"/>
          <w:sz w:val="24"/>
          <w:u w:val="single"/>
        </w:rPr>
      </w:pPr>
      <w:r>
        <w:rPr>
          <w:rFonts w:hint="eastAsia" w:eastAsia="宋体" w:cs="宋体"/>
          <w:kern w:val="0"/>
          <w:sz w:val="24"/>
        </w:rPr>
        <w:t>委托代理人</w:t>
      </w:r>
      <w:r>
        <w:rPr>
          <w:rFonts w:hint="eastAsia"/>
          <w:sz w:val="24"/>
        </w:rPr>
        <w:t>（签字）</w:t>
      </w:r>
      <w:r>
        <w:rPr>
          <w:rFonts w:hint="eastAsia" w:cs="宋体"/>
          <w:kern w:val="0"/>
          <w:sz w:val="24"/>
        </w:rPr>
        <w:t>：</w:t>
      </w:r>
    </w:p>
    <w:p>
      <w:pPr>
        <w:spacing w:line="360" w:lineRule="auto"/>
        <w:ind w:firstLine="3600" w:firstLineChars="1500"/>
        <w:rPr>
          <w:sz w:val="24"/>
          <w:u w:val="single"/>
        </w:rPr>
      </w:pPr>
      <w:r>
        <w:rPr>
          <w:rFonts w:hint="eastAsia"/>
          <w:sz w:val="24"/>
        </w:rPr>
        <w:t>委托日期：</w:t>
      </w:r>
    </w:p>
    <w:p>
      <w:pPr>
        <w:rPr>
          <w:rFonts w:hint="eastAsia" w:ascii="宋体" w:eastAsia="宋体" w:cs="宋体"/>
          <w:b/>
          <w:bCs/>
          <w:sz w:val="24"/>
        </w:rPr>
      </w:pPr>
      <w:r>
        <w:rPr>
          <w:rFonts w:hint="eastAsia" w:ascii="宋体" w:eastAsia="宋体" w:cs="宋体"/>
          <w:b/>
          <w:bCs/>
          <w:sz w:val="24"/>
        </w:rPr>
        <w:br w:type="page"/>
      </w:r>
    </w:p>
    <w:p>
      <w:pPr>
        <w:bidi w:val="0"/>
        <w:rPr>
          <w:rFonts w:hint="eastAsia"/>
        </w:rPr>
      </w:pPr>
    </w:p>
    <w:p>
      <w:pPr>
        <w:rPr>
          <w:rFonts w:hint="eastAsia" w:asciiTheme="minorEastAsia" w:hAnsiTheme="minorEastAsia" w:eastAsiaTheme="minorEastAsia" w:cstheme="minorEastAsia"/>
          <w:b/>
          <w:bCs/>
          <w:kern w:val="0"/>
          <w:sz w:val="24"/>
          <w:lang w:eastAsia="zh-CN"/>
        </w:rPr>
      </w:pPr>
      <w:r>
        <w:rPr>
          <w:rFonts w:hint="eastAsia" w:asciiTheme="minorEastAsia" w:hAnsiTheme="minorEastAsia" w:eastAsiaTheme="minorEastAsia" w:cstheme="minorEastAsia"/>
          <w:b/>
          <w:bCs/>
          <w:kern w:val="0"/>
          <w:sz w:val="24"/>
          <w:lang w:val="en-US" w:eastAsia="zh-CN"/>
        </w:rPr>
        <w:t>6</w:t>
      </w:r>
      <w:r>
        <w:rPr>
          <w:rFonts w:hint="eastAsia" w:asciiTheme="minorEastAsia" w:hAnsiTheme="minorEastAsia" w:eastAsiaTheme="minorEastAsia" w:cstheme="minorEastAsia"/>
          <w:b/>
          <w:bCs/>
          <w:kern w:val="0"/>
          <w:sz w:val="24"/>
        </w:rPr>
        <w:t>.2.</w:t>
      </w:r>
      <w:r>
        <w:rPr>
          <w:rFonts w:hint="eastAsia" w:asciiTheme="minorEastAsia" w:hAnsiTheme="minorEastAsia" w:eastAsiaTheme="minorEastAsia" w:cstheme="minorEastAsia"/>
          <w:b/>
          <w:bCs/>
          <w:kern w:val="0"/>
          <w:sz w:val="24"/>
          <w:lang w:val="en-US" w:eastAsia="zh-CN"/>
        </w:rPr>
        <w:t>5</w:t>
      </w:r>
      <w:r>
        <w:rPr>
          <w:rFonts w:hint="eastAsia" w:asciiTheme="minorEastAsia" w:hAnsiTheme="minorEastAsia" w:eastAsiaTheme="minorEastAsia" w:cstheme="minorEastAsia"/>
          <w:b/>
          <w:bCs/>
          <w:kern w:val="0"/>
          <w:sz w:val="24"/>
        </w:rPr>
        <w:t xml:space="preserve">. </w:t>
      </w:r>
      <w:r>
        <w:rPr>
          <w:rFonts w:hint="eastAsia" w:asciiTheme="minorEastAsia" w:hAnsiTheme="minorEastAsia" w:eastAsiaTheme="minorEastAsia" w:cstheme="minorEastAsia"/>
          <w:b/>
          <w:bCs/>
          <w:kern w:val="0"/>
          <w:sz w:val="24"/>
          <w:lang w:eastAsia="zh-CN"/>
        </w:rPr>
        <w:t>投标保证金凭证</w:t>
      </w:r>
    </w:p>
    <w:p>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投标保证金凭证</w:t>
      </w:r>
    </w:p>
    <w:p>
      <w:pPr>
        <w:spacing w:line="360" w:lineRule="auto"/>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lang w:eastAsia="zh-CN"/>
        </w:rPr>
        <w:t>针对本项目采购代理机构给投标人开具的投标保证金凭证（加盖公章）。</w:t>
      </w:r>
    </w:p>
    <w:p>
      <w:pPr>
        <w:bidi w:val="0"/>
        <w:rPr>
          <w:rFonts w:hint="eastAsia"/>
          <w:lang w:eastAsia="zh-CN"/>
        </w:rPr>
      </w:pPr>
    </w:p>
    <w:p>
      <w:pPr>
        <w:rPr>
          <w:rFonts w:ascii="宋体" w:eastAsia="宋体" w:cs="Arial"/>
          <w:b/>
          <w:bCs/>
          <w:kern w:val="0"/>
          <w:sz w:val="24"/>
        </w:rPr>
      </w:pPr>
      <w:r>
        <w:rPr>
          <w:rFonts w:hint="eastAsia" w:ascii="宋体" w:cs="Arial"/>
          <w:b/>
          <w:bCs/>
          <w:kern w:val="0"/>
          <w:sz w:val="24"/>
          <w:lang w:val="en-US" w:eastAsia="zh-CN"/>
        </w:rPr>
        <w:t>6</w:t>
      </w:r>
      <w:r>
        <w:rPr>
          <w:rFonts w:hint="eastAsia" w:ascii="宋体" w:cs="Arial"/>
          <w:b/>
          <w:bCs/>
          <w:kern w:val="0"/>
          <w:sz w:val="24"/>
        </w:rPr>
        <w:t>.2.</w:t>
      </w:r>
      <w:r>
        <w:rPr>
          <w:rFonts w:hint="eastAsia" w:ascii="宋体" w:cs="Arial"/>
          <w:b/>
          <w:bCs/>
          <w:kern w:val="0"/>
          <w:sz w:val="24"/>
          <w:lang w:val="en-US" w:eastAsia="zh-CN"/>
        </w:rPr>
        <w:t>6</w:t>
      </w:r>
      <w:r>
        <w:rPr>
          <w:rFonts w:hint="eastAsia" w:ascii="宋体" w:cs="Arial"/>
          <w:b/>
          <w:bCs/>
          <w:kern w:val="0"/>
          <w:sz w:val="24"/>
        </w:rPr>
        <w:t>. 投标人概况</w:t>
      </w:r>
    </w:p>
    <w:p>
      <w:pPr>
        <w:jc w:val="center"/>
        <w:rPr>
          <w:b/>
          <w:bCs/>
          <w:sz w:val="32"/>
          <w:szCs w:val="32"/>
        </w:rPr>
      </w:pPr>
      <w:bookmarkStart w:id="33" w:name="_Toc505078023"/>
      <w:r>
        <w:rPr>
          <w:rFonts w:hint="eastAsia"/>
          <w:b/>
          <w:bCs/>
          <w:sz w:val="32"/>
          <w:szCs w:val="32"/>
        </w:rPr>
        <w:t>投标人概况</w:t>
      </w:r>
      <w:bookmarkEnd w:id="33"/>
    </w:p>
    <w:p>
      <w:pPr>
        <w:spacing w:line="360" w:lineRule="auto"/>
        <w:rPr>
          <w:rFonts w:ascii="宋体" w:cs="宋体"/>
          <w:sz w:val="24"/>
        </w:rPr>
      </w:pPr>
      <w:r>
        <w:rPr>
          <w:rFonts w:hint="eastAsia" w:ascii="宋体" w:cs="宋体"/>
          <w:sz w:val="24"/>
        </w:rPr>
        <w:t>1、投标人名称</w:t>
      </w:r>
    </w:p>
    <w:p>
      <w:pPr>
        <w:spacing w:line="360" w:lineRule="auto"/>
        <w:rPr>
          <w:rFonts w:ascii="宋体" w:cs="宋体"/>
          <w:sz w:val="24"/>
        </w:rPr>
      </w:pPr>
      <w:r>
        <w:rPr>
          <w:rFonts w:hint="eastAsia" w:ascii="宋体" w:cs="宋体"/>
          <w:sz w:val="24"/>
        </w:rPr>
        <w:t>2、营业执照</w:t>
      </w:r>
    </w:p>
    <w:p>
      <w:pPr>
        <w:spacing w:line="360" w:lineRule="auto"/>
        <w:rPr>
          <w:rFonts w:ascii="宋体" w:cs="宋体"/>
          <w:sz w:val="24"/>
        </w:rPr>
      </w:pPr>
      <w:r>
        <w:rPr>
          <w:rFonts w:hint="eastAsia" w:ascii="宋体" w:cs="宋体"/>
          <w:sz w:val="24"/>
        </w:rPr>
        <w:t>3、投标人地址</w:t>
      </w:r>
    </w:p>
    <w:p>
      <w:pPr>
        <w:spacing w:line="360" w:lineRule="auto"/>
        <w:rPr>
          <w:rFonts w:ascii="宋体" w:cs="宋体"/>
          <w:sz w:val="24"/>
        </w:rPr>
      </w:pPr>
      <w:r>
        <w:rPr>
          <w:rFonts w:hint="eastAsia" w:ascii="宋体" w:cs="宋体"/>
          <w:sz w:val="24"/>
        </w:rPr>
        <w:t>4、经营范围</w:t>
      </w:r>
    </w:p>
    <w:p>
      <w:pPr>
        <w:spacing w:line="360" w:lineRule="auto"/>
        <w:rPr>
          <w:rFonts w:ascii="宋体" w:cs="宋体"/>
          <w:sz w:val="24"/>
        </w:rPr>
      </w:pPr>
      <w:r>
        <w:rPr>
          <w:rFonts w:hint="eastAsia" w:ascii="宋体" w:cs="宋体"/>
          <w:sz w:val="24"/>
        </w:rPr>
        <w:t>5、营业场所</w:t>
      </w:r>
    </w:p>
    <w:p>
      <w:pPr>
        <w:spacing w:line="360" w:lineRule="auto"/>
        <w:rPr>
          <w:rFonts w:ascii="宋体" w:cs="宋体"/>
          <w:sz w:val="24"/>
        </w:rPr>
      </w:pPr>
      <w:r>
        <w:rPr>
          <w:rFonts w:hint="eastAsia" w:ascii="宋体" w:cs="宋体"/>
          <w:sz w:val="24"/>
        </w:rPr>
        <w:t>6、单位综合情况一览表</w:t>
      </w:r>
    </w:p>
    <w:p>
      <w:pPr>
        <w:spacing w:line="360" w:lineRule="auto"/>
        <w:rPr>
          <w:rFonts w:hint="eastAsia" w:ascii="宋体" w:cs="宋体"/>
          <w:sz w:val="24"/>
        </w:rPr>
      </w:pPr>
    </w:p>
    <w:p>
      <w:pPr>
        <w:spacing w:line="360" w:lineRule="auto"/>
        <w:rPr>
          <w:rFonts w:hint="eastAsia" w:ascii="宋体" w:cs="宋体"/>
          <w:b/>
          <w:bCs/>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注：须附</w:t>
      </w:r>
    </w:p>
    <w:p>
      <w:pPr>
        <w:spacing w:line="360" w:lineRule="auto"/>
        <w:ind w:firstLine="482" w:firstLineChars="200"/>
        <w:rPr>
          <w:rFonts w:hint="eastAsia" w:ascii="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①</w:t>
      </w:r>
      <w:r>
        <w:rPr>
          <w:rFonts w:hint="eastAsia" w:ascii="宋体" w:cs="宋体"/>
          <w:b/>
          <w:bCs/>
          <w:color w:val="000000" w:themeColor="text1"/>
          <w:sz w:val="24"/>
          <w14:textFill>
            <w14:solidFill>
              <w14:schemeClr w14:val="tx1"/>
            </w14:solidFill>
          </w14:textFill>
        </w:rPr>
        <w:t>营业执照副本</w:t>
      </w:r>
      <w:r>
        <w:rPr>
          <w:rFonts w:hint="eastAsia" w:ascii="宋体" w:cs="宋体"/>
          <w:b/>
          <w:bCs/>
          <w:color w:val="000000" w:themeColor="text1"/>
          <w:sz w:val="24"/>
          <w:lang w:eastAsia="zh-CN"/>
          <w14:textFill>
            <w14:solidFill>
              <w14:schemeClr w14:val="tx1"/>
            </w14:solidFill>
          </w14:textFill>
        </w:rPr>
        <w:t>；</w:t>
      </w:r>
    </w:p>
    <w:p>
      <w:pPr>
        <w:spacing w:line="360" w:lineRule="auto"/>
        <w:ind w:firstLine="482" w:firstLineChars="200"/>
        <w:rPr>
          <w:rFonts w:ascii="宋体"/>
          <w:sz w:val="24"/>
        </w:rPr>
      </w:pPr>
      <w:r>
        <w:rPr>
          <w:rFonts w:hint="eastAsia" w:ascii="宋体" w:hAnsi="宋体" w:eastAsia="宋体" w:cs="宋体"/>
          <w:b/>
          <w:bCs/>
          <w:color w:val="000000" w:themeColor="text1"/>
          <w:sz w:val="24"/>
          <w:lang w:val="en-US" w:eastAsia="zh-CN"/>
          <w14:textFill>
            <w14:solidFill>
              <w14:schemeClr w14:val="tx1"/>
            </w14:solidFill>
          </w14:textFill>
        </w:rPr>
        <w:t>②</w:t>
      </w:r>
      <w:r>
        <w:rPr>
          <w:rFonts w:hint="eastAsia" w:ascii="宋体" w:cs="宋体"/>
          <w:b/>
          <w:bCs/>
          <w:color w:val="000000" w:themeColor="text1"/>
          <w:sz w:val="24"/>
          <w:lang w:val="en-US" w:eastAsia="zh-CN"/>
          <w14:textFill>
            <w14:solidFill>
              <w14:schemeClr w14:val="tx1"/>
            </w14:solidFill>
          </w14:textFill>
        </w:rPr>
        <w:t>通过网站等渠道查询未被“信用中国”（www.creditchina.gov.cn）、中国政府采购网（www.ccgp.gov.cn）列入失信被执行人、重大税收违法案件当事人名单、政府采购严重违法失信行为记录名单的截图。</w:t>
      </w:r>
      <w:r>
        <w:rPr>
          <w:rFonts w:ascii="宋体" w:cs="Arial"/>
          <w:kern w:val="0"/>
          <w:sz w:val="24"/>
        </w:rPr>
        <w:br w:type="page"/>
      </w:r>
    </w:p>
    <w:p>
      <w:pPr>
        <w:widowControl/>
        <w:jc w:val="center"/>
        <w:textAlignment w:val="center"/>
        <w:rPr>
          <w:rFonts w:ascii="宋体" w:cs="宋体"/>
          <w:b/>
          <w:sz w:val="30"/>
          <w:szCs w:val="30"/>
        </w:rPr>
      </w:pPr>
    </w:p>
    <w:p>
      <w:pPr>
        <w:rPr>
          <w:rFonts w:ascii="宋体" w:cs="Arial"/>
          <w:b/>
          <w:bCs/>
          <w:kern w:val="0"/>
          <w:sz w:val="24"/>
        </w:rPr>
      </w:pPr>
      <w:r>
        <w:rPr>
          <w:rFonts w:hint="eastAsia" w:ascii="宋体" w:cs="Arial"/>
          <w:b/>
          <w:bCs/>
          <w:kern w:val="0"/>
          <w:sz w:val="24"/>
          <w:lang w:val="en-US" w:eastAsia="zh-CN"/>
        </w:rPr>
        <w:t>6</w:t>
      </w:r>
      <w:r>
        <w:rPr>
          <w:rFonts w:hint="eastAsia" w:ascii="宋体" w:cs="Arial"/>
          <w:b/>
          <w:bCs/>
          <w:kern w:val="0"/>
          <w:sz w:val="24"/>
        </w:rPr>
        <w:t>.2.</w:t>
      </w:r>
      <w:r>
        <w:rPr>
          <w:rFonts w:hint="eastAsia" w:ascii="宋体" w:cs="Arial"/>
          <w:b/>
          <w:bCs/>
          <w:kern w:val="0"/>
          <w:sz w:val="24"/>
          <w:lang w:val="en-US" w:eastAsia="zh-CN"/>
        </w:rPr>
        <w:t>7</w:t>
      </w:r>
      <w:r>
        <w:rPr>
          <w:rFonts w:hint="eastAsia" w:ascii="宋体" w:cs="Arial"/>
          <w:b/>
          <w:bCs/>
          <w:kern w:val="0"/>
          <w:sz w:val="24"/>
        </w:rPr>
        <w:t>. 技术条款偏离表</w:t>
      </w:r>
    </w:p>
    <w:p>
      <w:pPr>
        <w:spacing w:line="360" w:lineRule="auto"/>
        <w:jc w:val="center"/>
        <w:rPr>
          <w:rFonts w:ascii="宋体"/>
          <w:b/>
          <w:bCs/>
          <w:sz w:val="32"/>
          <w:szCs w:val="32"/>
        </w:rPr>
      </w:pPr>
      <w:bookmarkStart w:id="34" w:name="_Toc568"/>
      <w:bookmarkStart w:id="35" w:name="_Toc16454"/>
    </w:p>
    <w:p>
      <w:pPr>
        <w:spacing w:line="360" w:lineRule="auto"/>
        <w:jc w:val="center"/>
        <w:rPr>
          <w:rFonts w:ascii="宋体"/>
          <w:b/>
          <w:bCs/>
          <w:sz w:val="32"/>
          <w:szCs w:val="32"/>
        </w:rPr>
      </w:pPr>
      <w:r>
        <w:rPr>
          <w:rFonts w:hint="eastAsia" w:ascii="宋体"/>
          <w:b/>
          <w:bCs/>
          <w:sz w:val="32"/>
          <w:szCs w:val="32"/>
        </w:rPr>
        <w:t>技术条款偏离表</w:t>
      </w:r>
    </w:p>
    <w:tbl>
      <w:tblPr>
        <w:tblStyle w:val="20"/>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rPr>
            </w:pPr>
            <w:r>
              <w:rPr>
                <w:rFonts w:hint="eastAsia" w:ascii="宋体" w:cs="宋体"/>
                <w:bCs/>
                <w:sz w:val="24"/>
              </w:rPr>
              <w:t>序号</w:t>
            </w:r>
          </w:p>
        </w:tc>
        <w:tc>
          <w:tcPr>
            <w:tcW w:w="1357" w:type="dxa"/>
            <w:noWrap/>
            <w:vAlign w:val="center"/>
          </w:tcPr>
          <w:p>
            <w:pPr>
              <w:jc w:val="center"/>
              <w:rPr>
                <w:rFonts w:ascii="宋体" w:cs="宋体"/>
                <w:bCs/>
                <w:sz w:val="24"/>
              </w:rPr>
            </w:pPr>
            <w:r>
              <w:rPr>
                <w:rFonts w:hint="eastAsia" w:ascii="宋体" w:cs="宋体"/>
                <w:bCs/>
                <w:sz w:val="24"/>
              </w:rPr>
              <w:t>货物名称</w:t>
            </w:r>
          </w:p>
        </w:tc>
        <w:tc>
          <w:tcPr>
            <w:tcW w:w="1326" w:type="dxa"/>
            <w:noWrap/>
            <w:vAlign w:val="center"/>
          </w:tcPr>
          <w:p>
            <w:pPr>
              <w:jc w:val="center"/>
              <w:rPr>
                <w:rFonts w:ascii="宋体" w:cs="宋体"/>
                <w:bCs/>
                <w:sz w:val="24"/>
              </w:rPr>
            </w:pPr>
            <w:r>
              <w:rPr>
                <w:rFonts w:hint="eastAsia" w:ascii="宋体" w:cs="宋体"/>
                <w:bCs/>
                <w:sz w:val="24"/>
                <w:lang w:eastAsia="zh-CN"/>
              </w:rPr>
              <w:t>磋商文件</w:t>
            </w:r>
            <w:r>
              <w:rPr>
                <w:rFonts w:hint="eastAsia" w:ascii="宋体" w:cs="宋体"/>
                <w:bCs/>
                <w:sz w:val="24"/>
              </w:rPr>
              <w:t>条目号</w:t>
            </w:r>
          </w:p>
        </w:tc>
        <w:tc>
          <w:tcPr>
            <w:tcW w:w="1326" w:type="dxa"/>
            <w:noWrap/>
            <w:vAlign w:val="center"/>
          </w:tcPr>
          <w:p>
            <w:pPr>
              <w:jc w:val="center"/>
              <w:rPr>
                <w:rFonts w:ascii="宋体" w:cs="宋体"/>
                <w:bCs/>
                <w:sz w:val="24"/>
              </w:rPr>
            </w:pPr>
            <w:r>
              <w:rPr>
                <w:rFonts w:hint="eastAsia" w:ascii="宋体" w:cs="宋体"/>
                <w:bCs/>
                <w:sz w:val="24"/>
                <w:lang w:eastAsia="zh-CN"/>
              </w:rPr>
              <w:t>磋商文件</w:t>
            </w:r>
            <w:r>
              <w:rPr>
                <w:rFonts w:hint="eastAsia" w:ascii="宋体" w:cs="宋体"/>
                <w:bCs/>
                <w:sz w:val="24"/>
              </w:rPr>
              <w:t>要求规格</w:t>
            </w:r>
          </w:p>
        </w:tc>
        <w:tc>
          <w:tcPr>
            <w:tcW w:w="1326" w:type="dxa"/>
            <w:noWrap/>
            <w:vAlign w:val="center"/>
          </w:tcPr>
          <w:p>
            <w:pPr>
              <w:jc w:val="center"/>
              <w:rPr>
                <w:rFonts w:ascii="宋体" w:cs="宋体"/>
                <w:bCs/>
                <w:sz w:val="24"/>
              </w:rPr>
            </w:pPr>
            <w:r>
              <w:rPr>
                <w:rFonts w:hint="eastAsia" w:ascii="宋体" w:cs="宋体"/>
                <w:bCs/>
                <w:sz w:val="24"/>
              </w:rPr>
              <w:t>投标规格</w:t>
            </w:r>
          </w:p>
        </w:tc>
        <w:tc>
          <w:tcPr>
            <w:tcW w:w="1327" w:type="dxa"/>
            <w:noWrap/>
            <w:vAlign w:val="center"/>
          </w:tcPr>
          <w:p>
            <w:pPr>
              <w:jc w:val="center"/>
              <w:rPr>
                <w:rFonts w:ascii="宋体" w:cs="宋体"/>
                <w:bCs/>
                <w:sz w:val="24"/>
              </w:rPr>
            </w:pPr>
            <w:r>
              <w:rPr>
                <w:rFonts w:hint="eastAsia" w:ascii="宋体" w:cs="宋体"/>
                <w:bCs/>
                <w:sz w:val="24"/>
              </w:rPr>
              <w:t>偏离</w:t>
            </w:r>
          </w:p>
        </w:tc>
        <w:tc>
          <w:tcPr>
            <w:tcW w:w="1327"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bl>
    <w:p>
      <w:pPr>
        <w:spacing w:line="360" w:lineRule="auto"/>
        <w:ind w:firstLine="475" w:firstLineChars="198"/>
        <w:jc w:val="left"/>
        <w:rPr>
          <w:rFonts w:ascii="宋体"/>
          <w:sz w:val="24"/>
        </w:rPr>
      </w:pPr>
      <w:r>
        <w:rPr>
          <w:rFonts w:hint="eastAsia" w:ascii="宋体"/>
          <w:sz w:val="24"/>
        </w:rPr>
        <w:t>备注：投标人应根据其提供的货物，对照</w:t>
      </w:r>
      <w:r>
        <w:rPr>
          <w:rFonts w:hint="eastAsia" w:ascii="宋体"/>
          <w:sz w:val="24"/>
          <w:lang w:eastAsia="zh-CN"/>
        </w:rPr>
        <w:t>磋商文件</w:t>
      </w:r>
      <w:r>
        <w:rPr>
          <w:rFonts w:hint="eastAsia" w:ascii="宋体"/>
          <w:sz w:val="24"/>
        </w:rPr>
        <w:t>“技术标准和要求”中的要求，有差异的，则在此表中列明实际响应的内容提要并加以说明，以便查对。本表包括所有的技术响应及差异。无差异说明表示完全响应。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cs="Arial"/>
          <w:kern w:val="0"/>
          <w:sz w:val="24"/>
        </w:rPr>
      </w:pPr>
    </w:p>
    <w:p>
      <w:pPr>
        <w:spacing w:line="360" w:lineRule="auto"/>
        <w:rPr>
          <w:rFonts w:ascii="宋体" w:eastAsia="宋体" w:cs="宋体"/>
          <w:sz w:val="24"/>
        </w:rPr>
      </w:pPr>
    </w:p>
    <w:p>
      <w:pPr>
        <w:pStyle w:val="10"/>
        <w:tabs>
          <w:tab w:val="left" w:pos="5580"/>
        </w:tabs>
        <w:spacing w:line="360" w:lineRule="auto"/>
        <w:ind w:firstLine="3120" w:firstLineChars="1300"/>
        <w:rPr>
          <w:sz w:val="24"/>
        </w:rPr>
      </w:pPr>
      <w:r>
        <w:rPr>
          <w:rFonts w:hint="eastAsia"/>
          <w:sz w:val="24"/>
        </w:rPr>
        <w:t>投标人（盖</w:t>
      </w:r>
      <w:r>
        <w:rPr>
          <w:sz w:val="24"/>
        </w:rPr>
        <w:t>章）：</w:t>
      </w:r>
    </w:p>
    <w:p>
      <w:pPr>
        <w:pStyle w:val="10"/>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eastAsia="宋体"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eastAsia="宋体" w:cs="宋体"/>
          <w:sz w:val="24"/>
        </w:rPr>
      </w:pPr>
      <w:r>
        <w:rPr>
          <w:rFonts w:hint="eastAsia" w:ascii="宋体" w:eastAsia="宋体" w:cs="宋体"/>
          <w:sz w:val="24"/>
        </w:rPr>
        <w:t>日期：       年   月   日</w:t>
      </w:r>
    </w:p>
    <w:p>
      <w:pPr>
        <w:spacing w:line="360" w:lineRule="auto"/>
        <w:rPr>
          <w:rFonts w:ascii="宋体" w:eastAsia="宋体" w:cs="宋体"/>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tabs>
          <w:tab w:val="center" w:pos="4832"/>
          <w:tab w:val="left" w:pos="7140"/>
        </w:tabs>
        <w:jc w:val="center"/>
        <w:outlineLvl w:val="1"/>
        <w:rPr>
          <w:rFonts w:ascii="宋体" w:cs="宋体"/>
          <w:b/>
          <w:sz w:val="24"/>
        </w:rPr>
      </w:pPr>
    </w:p>
    <w:p>
      <w:pPr>
        <w:widowControl/>
        <w:jc w:val="center"/>
        <w:textAlignment w:val="center"/>
        <w:rPr>
          <w:rFonts w:ascii="宋体" w:cs="宋体"/>
          <w:b/>
          <w:sz w:val="30"/>
          <w:szCs w:val="30"/>
        </w:rPr>
      </w:pPr>
    </w:p>
    <w:p>
      <w:pPr>
        <w:rPr>
          <w:rFonts w:ascii="宋体" w:cs="Arial"/>
          <w:b/>
          <w:bCs/>
          <w:kern w:val="0"/>
          <w:sz w:val="24"/>
        </w:rPr>
      </w:pPr>
      <w:r>
        <w:rPr>
          <w:rFonts w:hint="eastAsia" w:ascii="宋体" w:cs="Arial"/>
          <w:b/>
          <w:bCs/>
          <w:kern w:val="0"/>
          <w:sz w:val="24"/>
        </w:rPr>
        <w:br w:type="page"/>
      </w:r>
    </w:p>
    <w:p>
      <w:pPr>
        <w:rPr>
          <w:rFonts w:ascii="宋体" w:cs="Arial"/>
          <w:b/>
          <w:bCs/>
          <w:kern w:val="0"/>
          <w:sz w:val="24"/>
        </w:rPr>
      </w:pPr>
      <w:r>
        <w:rPr>
          <w:rFonts w:hint="eastAsia" w:ascii="宋体" w:cs="Arial"/>
          <w:b/>
          <w:bCs/>
          <w:kern w:val="0"/>
          <w:sz w:val="24"/>
          <w:lang w:val="en-US" w:eastAsia="zh-CN"/>
        </w:rPr>
        <w:t>6</w:t>
      </w:r>
      <w:r>
        <w:rPr>
          <w:rFonts w:hint="eastAsia" w:ascii="宋体" w:cs="Arial"/>
          <w:b/>
          <w:bCs/>
          <w:kern w:val="0"/>
          <w:sz w:val="24"/>
        </w:rPr>
        <w:t>.2.</w:t>
      </w:r>
      <w:r>
        <w:rPr>
          <w:rFonts w:hint="eastAsia" w:ascii="宋体" w:cs="Arial"/>
          <w:b/>
          <w:bCs/>
          <w:kern w:val="0"/>
          <w:sz w:val="24"/>
          <w:lang w:val="en-US" w:eastAsia="zh-CN"/>
        </w:rPr>
        <w:t>8</w:t>
      </w:r>
      <w:r>
        <w:rPr>
          <w:rFonts w:hint="eastAsia" w:ascii="宋体" w:cs="Arial"/>
          <w:b/>
          <w:bCs/>
          <w:kern w:val="0"/>
          <w:sz w:val="24"/>
        </w:rPr>
        <w:t>. 商务条款偏离表</w:t>
      </w:r>
    </w:p>
    <w:p>
      <w:pPr>
        <w:spacing w:line="360" w:lineRule="auto"/>
        <w:ind w:firstLine="643" w:firstLineChars="200"/>
        <w:jc w:val="center"/>
        <w:rPr>
          <w:rFonts w:ascii="宋体"/>
          <w:b/>
          <w:bCs/>
          <w:sz w:val="32"/>
          <w:szCs w:val="32"/>
        </w:rPr>
      </w:pPr>
    </w:p>
    <w:p>
      <w:pPr>
        <w:spacing w:line="360" w:lineRule="auto"/>
        <w:ind w:firstLine="643" w:firstLineChars="200"/>
        <w:jc w:val="center"/>
        <w:rPr>
          <w:rFonts w:ascii="宋体"/>
          <w:b/>
          <w:bCs/>
          <w:sz w:val="32"/>
          <w:szCs w:val="32"/>
        </w:rPr>
      </w:pPr>
      <w:r>
        <w:rPr>
          <w:rFonts w:hint="eastAsia" w:ascii="宋体"/>
          <w:b/>
          <w:bCs/>
          <w:sz w:val="32"/>
          <w:szCs w:val="32"/>
        </w:rPr>
        <w:t>商务条款偏离表</w:t>
      </w:r>
    </w:p>
    <w:bookmarkEnd w:id="34"/>
    <w:bookmarkEnd w:id="35"/>
    <w:tbl>
      <w:tblPr>
        <w:tblStyle w:val="20"/>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rPr>
            </w:pPr>
            <w:r>
              <w:rPr>
                <w:rFonts w:hint="eastAsia" w:ascii="宋体" w:cs="宋体"/>
                <w:bCs/>
                <w:sz w:val="24"/>
              </w:rPr>
              <w:t>序号</w:t>
            </w:r>
          </w:p>
        </w:tc>
        <w:tc>
          <w:tcPr>
            <w:tcW w:w="2070" w:type="dxa"/>
            <w:noWrap/>
            <w:vAlign w:val="center"/>
          </w:tcPr>
          <w:p>
            <w:pPr>
              <w:jc w:val="center"/>
              <w:rPr>
                <w:rFonts w:ascii="宋体" w:cs="宋体"/>
                <w:bCs/>
                <w:sz w:val="24"/>
              </w:rPr>
            </w:pPr>
            <w:r>
              <w:rPr>
                <w:rFonts w:hint="eastAsia" w:ascii="宋体" w:cs="宋体"/>
                <w:bCs/>
                <w:sz w:val="24"/>
                <w:lang w:eastAsia="zh-CN"/>
              </w:rPr>
              <w:t>磋商文件</w:t>
            </w:r>
            <w:r>
              <w:rPr>
                <w:rFonts w:hint="eastAsia" w:ascii="宋体" w:cs="宋体"/>
                <w:bCs/>
                <w:sz w:val="24"/>
              </w:rPr>
              <w:t>条目号</w:t>
            </w:r>
          </w:p>
        </w:tc>
        <w:tc>
          <w:tcPr>
            <w:tcW w:w="2052" w:type="dxa"/>
            <w:noWrap/>
            <w:vAlign w:val="center"/>
          </w:tcPr>
          <w:p>
            <w:pPr>
              <w:jc w:val="center"/>
              <w:rPr>
                <w:rFonts w:ascii="宋体" w:cs="宋体"/>
                <w:bCs/>
                <w:sz w:val="24"/>
              </w:rPr>
            </w:pPr>
            <w:r>
              <w:rPr>
                <w:rFonts w:hint="eastAsia" w:ascii="宋体" w:cs="宋体"/>
                <w:bCs/>
                <w:sz w:val="24"/>
                <w:lang w:eastAsia="zh-CN"/>
              </w:rPr>
              <w:t>磋商文件</w:t>
            </w:r>
            <w:r>
              <w:rPr>
                <w:rFonts w:hint="eastAsia" w:ascii="宋体" w:cs="宋体"/>
                <w:bCs/>
                <w:sz w:val="24"/>
              </w:rPr>
              <w:t>的商务条款</w:t>
            </w:r>
          </w:p>
        </w:tc>
        <w:tc>
          <w:tcPr>
            <w:tcW w:w="2126" w:type="dxa"/>
            <w:noWrap/>
            <w:vAlign w:val="center"/>
          </w:tcPr>
          <w:p>
            <w:pPr>
              <w:jc w:val="center"/>
              <w:rPr>
                <w:rFonts w:ascii="宋体" w:cs="宋体"/>
                <w:bCs/>
                <w:sz w:val="24"/>
              </w:rPr>
            </w:pPr>
            <w:r>
              <w:rPr>
                <w:rFonts w:hint="eastAsia" w:ascii="宋体" w:cs="宋体"/>
                <w:bCs/>
                <w:sz w:val="24"/>
                <w:lang w:eastAsia="zh-CN"/>
              </w:rPr>
              <w:t>响应文件</w:t>
            </w:r>
            <w:r>
              <w:rPr>
                <w:rFonts w:hint="eastAsia" w:ascii="宋体" w:cs="宋体"/>
                <w:bCs/>
                <w:sz w:val="24"/>
              </w:rPr>
              <w:t>的商务条款</w:t>
            </w:r>
          </w:p>
        </w:tc>
        <w:tc>
          <w:tcPr>
            <w:tcW w:w="1985"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bl>
    <w:p>
      <w:pPr>
        <w:spacing w:line="360" w:lineRule="auto"/>
        <w:ind w:firstLine="480" w:firstLineChars="200"/>
        <w:jc w:val="left"/>
        <w:rPr>
          <w:rFonts w:ascii="宋体"/>
          <w:sz w:val="24"/>
        </w:rPr>
      </w:pPr>
      <w:r>
        <w:rPr>
          <w:rFonts w:hint="eastAsia" w:ascii="宋体"/>
          <w:sz w:val="24"/>
        </w:rPr>
        <w:t>备注：投标人商务条款有差异的，则在此表中列明实际响应的内容提要并加以说明，以便查对。无差异说明表示完全响应。</w:t>
      </w:r>
    </w:p>
    <w:p>
      <w:pPr>
        <w:spacing w:line="360" w:lineRule="auto"/>
        <w:jc w:val="left"/>
        <w:rPr>
          <w:rFonts w:ascii="宋体"/>
          <w:sz w:val="24"/>
        </w:rPr>
      </w:pPr>
    </w:p>
    <w:p>
      <w:pPr>
        <w:spacing w:line="360" w:lineRule="auto"/>
        <w:rPr>
          <w:rFonts w:ascii="宋体" w:eastAsia="宋体" w:cs="宋体"/>
          <w:sz w:val="24"/>
        </w:rPr>
      </w:pPr>
    </w:p>
    <w:p>
      <w:pPr>
        <w:pStyle w:val="10"/>
        <w:tabs>
          <w:tab w:val="left" w:pos="5580"/>
        </w:tabs>
        <w:spacing w:line="360" w:lineRule="auto"/>
        <w:ind w:firstLine="3120" w:firstLineChars="1300"/>
        <w:rPr>
          <w:sz w:val="24"/>
        </w:rPr>
      </w:pPr>
      <w:r>
        <w:rPr>
          <w:rFonts w:hint="eastAsia"/>
          <w:sz w:val="24"/>
        </w:rPr>
        <w:t>投标人（盖</w:t>
      </w:r>
      <w:r>
        <w:rPr>
          <w:sz w:val="24"/>
        </w:rPr>
        <w:t>章）：</w:t>
      </w:r>
    </w:p>
    <w:p>
      <w:pPr>
        <w:pStyle w:val="10"/>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eastAsia="宋体"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eastAsia="宋体" w:cs="宋体"/>
          <w:sz w:val="24"/>
        </w:rPr>
      </w:pPr>
      <w:r>
        <w:rPr>
          <w:rFonts w:hint="eastAsia" w:ascii="宋体" w:eastAsia="宋体" w:cs="宋体"/>
          <w:sz w:val="24"/>
        </w:rPr>
        <w:t>日期：       年   月   日</w:t>
      </w:r>
    </w:p>
    <w:p>
      <w:pPr>
        <w:spacing w:line="360" w:lineRule="auto"/>
        <w:rPr>
          <w:rFonts w:ascii="宋体" w:eastAsia="宋体" w:cs="宋体"/>
          <w:sz w:val="24"/>
        </w:rPr>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widowControl/>
        <w:jc w:val="center"/>
        <w:textAlignment w:val="center"/>
        <w:rPr>
          <w:rFonts w:ascii="宋体" w:cs="宋体"/>
          <w:b/>
          <w:sz w:val="30"/>
          <w:szCs w:val="30"/>
        </w:rPr>
      </w:pPr>
    </w:p>
    <w:p>
      <w:pPr>
        <w:rPr>
          <w:rFonts w:ascii="宋体" w:cs="Arial"/>
          <w:b/>
          <w:bCs/>
          <w:kern w:val="0"/>
          <w:sz w:val="24"/>
        </w:rPr>
      </w:pPr>
      <w:r>
        <w:rPr>
          <w:rFonts w:hint="eastAsia" w:ascii="宋体" w:cs="Arial"/>
          <w:b/>
          <w:bCs/>
          <w:kern w:val="0"/>
          <w:sz w:val="24"/>
        </w:rPr>
        <w:br w:type="page"/>
      </w:r>
    </w:p>
    <w:p>
      <w:pPr>
        <w:rPr>
          <w:rFonts w:ascii="宋体" w:cs="Arial"/>
          <w:b/>
          <w:bCs/>
          <w:kern w:val="0"/>
          <w:sz w:val="24"/>
        </w:rPr>
      </w:pPr>
      <w:r>
        <w:rPr>
          <w:rFonts w:hint="eastAsia" w:ascii="宋体" w:cs="Arial"/>
          <w:b/>
          <w:bCs/>
          <w:kern w:val="0"/>
          <w:sz w:val="24"/>
          <w:lang w:val="en-US" w:eastAsia="zh-CN"/>
        </w:rPr>
        <w:t>6</w:t>
      </w:r>
      <w:r>
        <w:rPr>
          <w:rFonts w:hint="eastAsia" w:ascii="宋体" w:cs="Arial"/>
          <w:b/>
          <w:bCs/>
          <w:kern w:val="0"/>
          <w:sz w:val="24"/>
        </w:rPr>
        <w:t>.2.</w:t>
      </w:r>
      <w:r>
        <w:rPr>
          <w:rFonts w:hint="eastAsia" w:ascii="宋体" w:cs="Arial"/>
          <w:b/>
          <w:bCs/>
          <w:kern w:val="0"/>
          <w:sz w:val="24"/>
          <w:lang w:val="en-US" w:eastAsia="zh-CN"/>
        </w:rPr>
        <w:t>9</w:t>
      </w:r>
      <w:r>
        <w:rPr>
          <w:rFonts w:hint="eastAsia" w:ascii="宋体" w:cs="Arial"/>
          <w:b/>
          <w:bCs/>
          <w:kern w:val="0"/>
          <w:sz w:val="24"/>
        </w:rPr>
        <w:t>.  反商业贿赂</w:t>
      </w:r>
      <w:r>
        <w:rPr>
          <w:rFonts w:hint="eastAsia" w:ascii="宋体" w:cs="Arial"/>
          <w:b/>
          <w:bCs/>
          <w:kern w:val="0"/>
          <w:sz w:val="24"/>
          <w:lang w:val="en-US" w:eastAsia="zh-CN"/>
        </w:rPr>
        <w:t>承诺</w:t>
      </w:r>
      <w:r>
        <w:rPr>
          <w:rFonts w:hint="eastAsia" w:ascii="宋体" w:cs="Arial"/>
          <w:b/>
          <w:bCs/>
          <w:kern w:val="0"/>
          <w:sz w:val="24"/>
        </w:rPr>
        <w:t>书</w:t>
      </w:r>
    </w:p>
    <w:p>
      <w:pPr>
        <w:spacing w:line="360" w:lineRule="auto"/>
        <w:jc w:val="center"/>
        <w:rPr>
          <w:rFonts w:hint="eastAsia" w:ascii="宋体" w:cs="宋体"/>
          <w:b/>
          <w:bCs/>
          <w:sz w:val="24"/>
          <w:lang w:val="en-US" w:eastAsia="zh-CN"/>
        </w:rPr>
      </w:pPr>
      <w:r>
        <w:rPr>
          <w:rFonts w:hint="eastAsia" w:ascii="宋体" w:cs="宋体"/>
          <w:b/>
          <w:bCs/>
          <w:sz w:val="24"/>
          <w:lang w:val="en-US" w:eastAsia="zh-CN"/>
        </w:rPr>
        <w:t>（一）反商业贿赂承诺书</w:t>
      </w:r>
    </w:p>
    <w:p>
      <w:pPr>
        <w:widowControl/>
        <w:spacing w:before="100" w:beforeAutospacing="1" w:after="100" w:afterAutospacing="1" w:line="360" w:lineRule="auto"/>
        <w:ind w:firstLine="480" w:firstLineChars="200"/>
        <w:jc w:val="left"/>
        <w:rPr>
          <w:rFonts w:ascii="宋体" w:cs="宋体"/>
          <w:sz w:val="24"/>
        </w:rPr>
      </w:pPr>
      <w:r>
        <w:rPr>
          <w:rFonts w:hint="eastAsia" w:ascii="宋体" w:cs="宋体"/>
          <w:sz w:val="24"/>
        </w:rPr>
        <w:t>我公司承诺在</w:t>
      </w:r>
      <w:r>
        <w:rPr>
          <w:rFonts w:hint="eastAsia" w:ascii="宋体" w:cs="宋体"/>
          <w:sz w:val="24"/>
          <w:u w:val="single"/>
        </w:rPr>
        <w:t xml:space="preserve">  （项目编号、项目名称）  </w:t>
      </w:r>
      <w:r>
        <w:rPr>
          <w:rFonts w:hint="eastAsia" w:asci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0"/>
        <w:tabs>
          <w:tab w:val="left" w:pos="5580"/>
        </w:tabs>
        <w:spacing w:line="360" w:lineRule="auto"/>
        <w:ind w:firstLine="3600" w:firstLineChars="1500"/>
        <w:rPr>
          <w:sz w:val="24"/>
        </w:rPr>
      </w:pPr>
      <w:r>
        <w:rPr>
          <w:rFonts w:hint="eastAsia"/>
          <w:sz w:val="24"/>
        </w:rPr>
        <w:t>投标人（盖</w:t>
      </w:r>
      <w:r>
        <w:rPr>
          <w:sz w:val="24"/>
        </w:rPr>
        <w:t>章）：</w:t>
      </w:r>
    </w:p>
    <w:p>
      <w:pPr>
        <w:pStyle w:val="10"/>
        <w:tabs>
          <w:tab w:val="left" w:pos="5580"/>
        </w:tabs>
        <w:spacing w:line="360" w:lineRule="auto"/>
        <w:ind w:firstLine="3600" w:firstLineChars="1500"/>
        <w:rPr>
          <w:sz w:val="24"/>
          <w:u w:val="single"/>
        </w:rPr>
      </w:pPr>
      <w:r>
        <w:rPr>
          <w:rFonts w:hint="eastAsia"/>
          <w:sz w:val="24"/>
        </w:rPr>
        <w:t>法定代表人（签章）：</w:t>
      </w:r>
    </w:p>
    <w:p>
      <w:pPr>
        <w:pStyle w:val="10"/>
        <w:tabs>
          <w:tab w:val="left" w:pos="5580"/>
        </w:tabs>
        <w:spacing w:line="360" w:lineRule="auto"/>
        <w:ind w:firstLine="3600" w:firstLineChars="1500"/>
        <w:rPr>
          <w:rFonts w:cs="宋体"/>
          <w:kern w:val="0"/>
          <w:sz w:val="24"/>
          <w:u w:val="single"/>
        </w:rPr>
      </w:pPr>
      <w:r>
        <w:rPr>
          <w:rFonts w:hint="eastAsia" w:eastAsia="宋体" w:cs="宋体"/>
          <w:kern w:val="0"/>
          <w:sz w:val="24"/>
        </w:rPr>
        <w:t>委托代理人</w:t>
      </w:r>
      <w:r>
        <w:rPr>
          <w:rFonts w:hint="eastAsia"/>
          <w:sz w:val="24"/>
        </w:rPr>
        <w:t>（签字）</w:t>
      </w:r>
      <w:r>
        <w:rPr>
          <w:rFonts w:hint="eastAsia" w:cs="宋体"/>
          <w:kern w:val="0"/>
          <w:sz w:val="24"/>
        </w:rPr>
        <w:t>：</w:t>
      </w:r>
    </w:p>
    <w:p>
      <w:pPr>
        <w:spacing w:line="360" w:lineRule="auto"/>
        <w:ind w:firstLine="4080" w:firstLineChars="1700"/>
        <w:rPr>
          <w:rFonts w:hint="eastAsia"/>
          <w:sz w:val="24"/>
        </w:rPr>
      </w:pPr>
      <w:r>
        <w:rPr>
          <w:rFonts w:hint="eastAsia"/>
          <w:sz w:val="24"/>
        </w:rPr>
        <w:t>日期：</w:t>
      </w:r>
    </w:p>
    <w:p>
      <w:pPr>
        <w:bidi w:val="0"/>
      </w:pPr>
    </w:p>
    <w:p>
      <w:pPr>
        <w:spacing w:line="360" w:lineRule="auto"/>
        <w:jc w:val="center"/>
        <w:rPr>
          <w:rFonts w:ascii="宋体" w:eastAsia="宋体" w:cs="宋体"/>
          <w:sz w:val="24"/>
        </w:rPr>
      </w:pPr>
      <w:r>
        <w:rPr>
          <w:rFonts w:hint="eastAsia" w:ascii="宋体" w:cs="宋体"/>
          <w:b/>
          <w:bCs/>
          <w:sz w:val="24"/>
          <w:lang w:eastAsia="zh-CN"/>
        </w:rPr>
        <w:t>（</w:t>
      </w:r>
      <w:r>
        <w:rPr>
          <w:rFonts w:hint="eastAsia" w:ascii="宋体" w:cs="宋体"/>
          <w:b/>
          <w:bCs/>
          <w:sz w:val="24"/>
          <w:lang w:val="en-US" w:eastAsia="zh-CN"/>
        </w:rPr>
        <w:t>二）</w:t>
      </w:r>
      <w:r>
        <w:rPr>
          <w:rFonts w:hint="eastAsia" w:ascii="宋体" w:eastAsia="宋体" w:cs="宋体"/>
          <w:b/>
          <w:bCs/>
          <w:sz w:val="24"/>
        </w:rPr>
        <w:t>参加政府采购活动前3年内</w:t>
      </w:r>
      <w:bookmarkStart w:id="36" w:name="_Toc518923113"/>
      <w:r>
        <w:rPr>
          <w:rFonts w:hint="eastAsia" w:ascii="宋体" w:eastAsia="宋体" w:cs="宋体"/>
          <w:b/>
          <w:bCs/>
          <w:sz w:val="24"/>
        </w:rPr>
        <w:t>在经营活动中没有重大违法记录的承诺书</w:t>
      </w:r>
      <w:bookmarkEnd w:id="36"/>
    </w:p>
    <w:p>
      <w:pPr>
        <w:spacing w:line="360" w:lineRule="auto"/>
        <w:rPr>
          <w:rFonts w:ascii="宋体" w:eastAsia="宋体" w:cs="宋体"/>
          <w:sz w:val="24"/>
        </w:rPr>
      </w:pPr>
      <w:r>
        <w:rPr>
          <w:rFonts w:hint="eastAsia" w:ascii="宋体" w:eastAsia="宋体" w:cs="宋体"/>
          <w:sz w:val="24"/>
        </w:rPr>
        <w:t>致：（采购人）         ：</w:t>
      </w:r>
    </w:p>
    <w:p>
      <w:pPr>
        <w:spacing w:line="360" w:lineRule="auto"/>
        <w:ind w:firstLine="960" w:firstLineChars="400"/>
        <w:rPr>
          <w:rFonts w:ascii="宋体" w:eastAsia="宋体" w:cs="宋体"/>
          <w:sz w:val="24"/>
        </w:rPr>
      </w:pPr>
      <w:r>
        <w:rPr>
          <w:rFonts w:hint="eastAsia" w:ascii="宋体" w:eastAsia="宋体" w:cs="宋体"/>
          <w:sz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eastAsia="宋体" w:cs="宋体"/>
          <w:sz w:val="24"/>
        </w:rPr>
      </w:pPr>
      <w:r>
        <w:rPr>
          <w:rFonts w:hint="eastAsia" w:ascii="宋体" w:eastAsia="宋体" w:cs="宋体"/>
          <w:sz w:val="24"/>
        </w:rPr>
        <w:t xml:space="preserve">特此声明  </w:t>
      </w:r>
    </w:p>
    <w:p>
      <w:pPr>
        <w:pStyle w:val="10"/>
        <w:tabs>
          <w:tab w:val="left" w:pos="5580"/>
        </w:tabs>
        <w:spacing w:line="360" w:lineRule="auto"/>
        <w:ind w:firstLine="3120" w:firstLineChars="1300"/>
        <w:rPr>
          <w:sz w:val="24"/>
        </w:rPr>
      </w:pPr>
      <w:r>
        <w:rPr>
          <w:rFonts w:hint="eastAsia"/>
          <w:sz w:val="24"/>
        </w:rPr>
        <w:t>投标人（盖</w:t>
      </w:r>
      <w:r>
        <w:rPr>
          <w:sz w:val="24"/>
        </w:rPr>
        <w:t>章）：</w:t>
      </w:r>
    </w:p>
    <w:p>
      <w:pPr>
        <w:pStyle w:val="10"/>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eastAsia="宋体"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eastAsia="宋体" w:cs="宋体"/>
          <w:sz w:val="24"/>
        </w:rPr>
      </w:pPr>
      <w:r>
        <w:rPr>
          <w:rFonts w:hint="eastAsia" w:ascii="宋体" w:eastAsia="宋体" w:cs="宋体"/>
          <w:sz w:val="24"/>
        </w:rPr>
        <w:t>日期：       年   月   日</w:t>
      </w:r>
    </w:p>
    <w:p>
      <w:pPr>
        <w:spacing w:line="360" w:lineRule="auto"/>
        <w:rPr>
          <w:rFonts w:ascii="宋体" w:eastAsia="宋体" w:cs="宋体"/>
          <w:sz w:val="24"/>
        </w:rPr>
      </w:pPr>
      <w:r>
        <w:rPr>
          <w:rFonts w:hint="eastAsia" w:ascii="宋体" w:eastAsia="宋体" w:cs="宋体"/>
          <w:sz w:val="24"/>
        </w:rPr>
        <w:t>说明：1.投标人应按照相关法规规定如实作出说明。</w:t>
      </w:r>
    </w:p>
    <w:p>
      <w:pPr>
        <w:spacing w:line="360" w:lineRule="auto"/>
        <w:ind w:firstLine="720" w:firstLineChars="300"/>
        <w:rPr>
          <w:rFonts w:ascii="宋体" w:eastAsia="宋体" w:cs="宋体"/>
          <w:sz w:val="24"/>
        </w:rPr>
      </w:pPr>
      <w:r>
        <w:rPr>
          <w:rFonts w:hint="eastAsia" w:ascii="宋体" w:eastAsia="宋体" w:cs="宋体"/>
          <w:sz w:val="24"/>
        </w:rPr>
        <w:t>2．按照</w:t>
      </w:r>
      <w:r>
        <w:rPr>
          <w:rFonts w:hint="eastAsia" w:ascii="宋体" w:cs="宋体"/>
          <w:sz w:val="24"/>
          <w:lang w:eastAsia="zh-CN"/>
        </w:rPr>
        <w:t>磋商文件</w:t>
      </w:r>
      <w:r>
        <w:rPr>
          <w:rFonts w:hint="eastAsia" w:ascii="宋体" w:eastAsia="宋体" w:cs="宋体"/>
          <w:sz w:val="24"/>
        </w:rPr>
        <w:t>的规定盖章（自然人投标的无需盖章，需要签字）。</w:t>
      </w:r>
    </w:p>
    <w:p>
      <w:pPr>
        <w:spacing w:line="360" w:lineRule="auto"/>
        <w:ind w:firstLine="720" w:firstLineChars="300"/>
        <w:rPr>
          <w:rFonts w:ascii="宋体" w:eastAsia="宋体" w:cs="宋体"/>
          <w:sz w:val="24"/>
        </w:rPr>
      </w:pPr>
      <w:r>
        <w:rPr>
          <w:rFonts w:hint="eastAsia" w:ascii="宋体" w:eastAsia="宋体" w:cs="宋体"/>
          <w:sz w:val="24"/>
        </w:rPr>
        <w:t>3.如果是联合体投标，联合体各方均需提供上述证明。</w:t>
      </w:r>
    </w:p>
    <w:p>
      <w:pPr>
        <w:rPr>
          <w:rFonts w:ascii="宋体" w:eastAsia="宋体" w:cs="宋体"/>
          <w:b/>
          <w:bCs/>
          <w:kern w:val="0"/>
          <w:sz w:val="24"/>
        </w:rPr>
      </w:pPr>
    </w:p>
    <w:p>
      <w:pPr>
        <w:spacing w:line="360" w:lineRule="auto"/>
        <w:rPr>
          <w:rFonts w:hint="eastAsia" w:ascii="宋体" w:eastAsia="宋体" w:cs="宋体"/>
          <w:b/>
          <w:bCs/>
          <w:sz w:val="24"/>
          <w:lang w:eastAsia="zh-CN"/>
        </w:rPr>
      </w:pPr>
      <w:r>
        <w:rPr>
          <w:rFonts w:hint="eastAsia" w:ascii="宋体" w:cs="宋体"/>
          <w:b/>
          <w:bCs/>
          <w:kern w:val="0"/>
          <w:sz w:val="24"/>
          <w:lang w:val="en-US" w:eastAsia="zh-CN"/>
        </w:rPr>
        <w:t>6</w:t>
      </w:r>
      <w:r>
        <w:rPr>
          <w:rFonts w:hint="eastAsia" w:ascii="宋体" w:eastAsia="宋体" w:cs="宋体"/>
          <w:b/>
          <w:bCs/>
          <w:kern w:val="0"/>
          <w:sz w:val="24"/>
        </w:rPr>
        <w:t>.2.</w:t>
      </w:r>
      <w:r>
        <w:rPr>
          <w:rFonts w:hint="eastAsia" w:ascii="宋体" w:cs="宋体"/>
          <w:b/>
          <w:bCs/>
          <w:kern w:val="0"/>
          <w:sz w:val="24"/>
          <w:lang w:val="en-US" w:eastAsia="zh-CN"/>
        </w:rPr>
        <w:t>10</w:t>
      </w:r>
      <w:r>
        <w:rPr>
          <w:rFonts w:hint="eastAsia" w:ascii="宋体" w:cs="宋体"/>
          <w:b/>
          <w:bCs/>
          <w:kern w:val="0"/>
          <w:sz w:val="24"/>
        </w:rPr>
        <w:t>中小微企业声明函</w:t>
      </w:r>
      <w:bookmarkStart w:id="37" w:name="_Toc37868813"/>
      <w:r>
        <w:rPr>
          <w:rFonts w:hint="eastAsia" w:asciiTheme="minorEastAsia" w:hAnsiTheme="minorEastAsia" w:eastAsiaTheme="minorEastAsia" w:cstheme="minorEastAsia"/>
          <w:b/>
          <w:bCs/>
          <w:kern w:val="0"/>
          <w:sz w:val="24"/>
          <w:lang w:eastAsia="zh-CN"/>
        </w:rPr>
        <w:t>（如不是可不附）</w:t>
      </w:r>
    </w:p>
    <w:p>
      <w:pPr>
        <w:spacing w:line="360" w:lineRule="auto"/>
        <w:jc w:val="center"/>
        <w:rPr>
          <w:rFonts w:hint="eastAsia" w:ascii="宋体" w:eastAsia="宋体" w:cs="宋体"/>
          <w:sz w:val="24"/>
          <w:lang w:eastAsia="zh-CN"/>
        </w:rPr>
      </w:pPr>
      <w:r>
        <w:rPr>
          <w:rFonts w:hint="eastAsia" w:ascii="宋体" w:cs="宋体"/>
          <w:b/>
          <w:bCs/>
          <w:sz w:val="24"/>
        </w:rPr>
        <w:t>（一）中小企业</w:t>
      </w:r>
      <w:r>
        <w:rPr>
          <w:rFonts w:hint="eastAsia" w:ascii="宋体" w:eastAsia="宋体" w:cs="宋体"/>
          <w:b/>
          <w:bCs/>
          <w:sz w:val="24"/>
        </w:rPr>
        <w:t>声明函</w:t>
      </w:r>
      <w:r>
        <w:rPr>
          <w:rFonts w:hint="eastAsia" w:ascii="宋体" w:eastAsia="宋体" w:cs="宋体"/>
          <w:b/>
          <w:bCs/>
          <w:sz w:val="24"/>
          <w:lang w:eastAsia="zh-CN"/>
        </w:rPr>
        <w:t>（货物）</w:t>
      </w:r>
    </w:p>
    <w:p>
      <w:pPr>
        <w:spacing w:line="360" w:lineRule="auto"/>
        <w:ind w:firstLine="480" w:firstLineChars="200"/>
        <w:rPr>
          <w:rFonts w:hint="eastAsia" w:ascii="宋体" w:eastAsia="宋体" w:cs="宋体"/>
          <w:sz w:val="24"/>
        </w:rPr>
      </w:pPr>
      <w:r>
        <w:rPr>
          <w:rFonts w:hint="eastAsia" w:ascii="宋体" w:eastAsia="宋体" w:cs="宋体"/>
          <w:sz w:val="24"/>
        </w:rPr>
        <w:t>本公司</w:t>
      </w:r>
      <w:r>
        <w:rPr>
          <w:rFonts w:hint="eastAsia" w:ascii="宋体" w:cs="宋体"/>
          <w:sz w:val="24"/>
          <w:lang w:eastAsia="zh-CN"/>
        </w:rPr>
        <w:t>（联合体）</w:t>
      </w:r>
      <w:r>
        <w:rPr>
          <w:rFonts w:hint="eastAsia" w:ascii="宋体" w:eastAsia="宋体" w:cs="宋体"/>
          <w:sz w:val="24"/>
        </w:rPr>
        <w:t>郑重声明，根据《政府采购促进中小企业发展</w:t>
      </w:r>
      <w:r>
        <w:rPr>
          <w:rFonts w:hint="eastAsia" w:ascii="宋体" w:cs="宋体"/>
          <w:sz w:val="24"/>
          <w:lang w:eastAsia="zh-CN"/>
        </w:rPr>
        <w:t>管理</w:t>
      </w:r>
      <w:r>
        <w:rPr>
          <w:rFonts w:hint="eastAsia" w:ascii="宋体" w:eastAsia="宋体" w:cs="宋体"/>
          <w:sz w:val="24"/>
        </w:rPr>
        <w:t>办法》（财库[20</w:t>
      </w:r>
      <w:r>
        <w:rPr>
          <w:rFonts w:hint="eastAsia" w:ascii="宋体" w:cs="宋体"/>
          <w:sz w:val="24"/>
          <w:lang w:val="en-US" w:eastAsia="zh-CN"/>
        </w:rPr>
        <w:t>20</w:t>
      </w:r>
      <w:r>
        <w:rPr>
          <w:rFonts w:hint="eastAsia" w:ascii="宋体" w:eastAsia="宋体" w:cs="宋体"/>
          <w:sz w:val="24"/>
        </w:rPr>
        <w:t>]</w:t>
      </w:r>
      <w:r>
        <w:rPr>
          <w:rFonts w:hint="eastAsia" w:ascii="宋体" w:cs="宋体"/>
          <w:sz w:val="24"/>
          <w:lang w:val="en-US" w:eastAsia="zh-CN"/>
        </w:rPr>
        <w:t>46</w:t>
      </w:r>
      <w:r>
        <w:rPr>
          <w:rFonts w:hint="eastAsia" w:ascii="宋体" w:eastAsia="宋体" w:cs="宋体"/>
          <w:sz w:val="24"/>
        </w:rPr>
        <w:t>号）的规定，本公司</w:t>
      </w:r>
      <w:r>
        <w:rPr>
          <w:rFonts w:hint="eastAsia" w:ascii="宋体" w:cs="宋体"/>
          <w:sz w:val="24"/>
          <w:lang w:eastAsia="zh-CN"/>
        </w:rPr>
        <w:t>（联合体）参加</w:t>
      </w:r>
      <w:r>
        <w:rPr>
          <w:rFonts w:hint="eastAsia" w:ascii="宋体" w:cs="宋体"/>
          <w:sz w:val="24"/>
          <w:u w:val="single"/>
          <w:lang w:val="en-US" w:eastAsia="zh-CN"/>
        </w:rPr>
        <w:t xml:space="preserve">       </w:t>
      </w:r>
      <w:r>
        <w:rPr>
          <w:rFonts w:hint="eastAsia" w:ascii="宋体" w:cs="宋体"/>
          <w:sz w:val="24"/>
          <w:u w:val="none"/>
          <w:lang w:val="en-US" w:eastAsia="zh-CN"/>
        </w:rPr>
        <w:t>（</w:t>
      </w:r>
      <w:r>
        <w:rPr>
          <w:rFonts w:hint="eastAsia" w:ascii="宋体" w:cs="宋体"/>
          <w:sz w:val="24"/>
          <w:lang w:val="en-US" w:eastAsia="zh-CN"/>
        </w:rPr>
        <w:t>单位名称</w:t>
      </w:r>
      <w:r>
        <w:rPr>
          <w:rFonts w:hint="eastAsia" w:ascii="宋体" w:cs="宋体"/>
          <w:sz w:val="24"/>
          <w:u w:val="none"/>
          <w:lang w:val="en-US" w:eastAsia="zh-CN"/>
        </w:rPr>
        <w:t>）</w:t>
      </w:r>
      <w:r>
        <w:rPr>
          <w:rFonts w:hint="eastAsia" w:ascii="宋体" w:cs="宋体"/>
          <w:sz w:val="24"/>
          <w:lang w:val="en-US" w:eastAsia="zh-CN"/>
        </w:rPr>
        <w:t>的</w:t>
      </w:r>
      <w:r>
        <w:rPr>
          <w:rFonts w:hint="eastAsia" w:ascii="宋体" w:cs="宋体"/>
          <w:sz w:val="24"/>
          <w:u w:val="single"/>
          <w:lang w:val="en-US" w:eastAsia="zh-CN"/>
        </w:rPr>
        <w:t xml:space="preserve">      </w:t>
      </w:r>
      <w:r>
        <w:rPr>
          <w:rFonts w:hint="eastAsia" w:ascii="宋体" w:cs="宋体"/>
          <w:sz w:val="24"/>
          <w:lang w:val="en-US" w:eastAsia="zh-CN"/>
        </w:rPr>
        <w:t>（项目名称）采购活动，提供的货物全部由符合政策要求的中小企业制造。相关企业（含联合体中的中小企业、签订分包意向协议的中小企业）的具体情况如下：</w:t>
      </w:r>
    </w:p>
    <w:p>
      <w:pPr>
        <w:numPr>
          <w:ilvl w:val="0"/>
          <w:numId w:val="0"/>
        </w:numPr>
        <w:spacing w:line="360" w:lineRule="auto"/>
        <w:ind w:firstLine="480" w:firstLineChars="200"/>
        <w:rPr>
          <w:rFonts w:hint="eastAsia" w:ascii="宋体" w:eastAsia="宋体" w:cs="宋体"/>
          <w:sz w:val="24"/>
        </w:rPr>
      </w:pPr>
      <w:r>
        <w:rPr>
          <w:rFonts w:hint="eastAsia" w:ascii="宋体" w:hAnsi="宋体" w:eastAsia="宋体" w:cs="宋体"/>
          <w:sz w:val="24"/>
          <w:u w:val="none"/>
          <w:lang w:val="en-US" w:eastAsia="zh-CN"/>
        </w:rPr>
        <w:t>⑴</w:t>
      </w:r>
      <w:r>
        <w:rPr>
          <w:rFonts w:hint="eastAsia" w:ascii="宋体" w:cs="宋体"/>
          <w:sz w:val="24"/>
          <w:u w:val="single"/>
          <w:lang w:val="en-US" w:eastAsia="zh-CN"/>
        </w:rPr>
        <w:t xml:space="preserve">         </w:t>
      </w:r>
      <w:r>
        <w:rPr>
          <w:rFonts w:hint="eastAsia" w:ascii="宋体" w:cs="宋体"/>
          <w:sz w:val="24"/>
          <w:lang w:val="en-US" w:eastAsia="zh-CN"/>
        </w:rPr>
        <w:t>（标的名称），属于</w:t>
      </w:r>
      <w:r>
        <w:rPr>
          <w:rFonts w:hint="eastAsia" w:ascii="宋体" w:cs="宋体"/>
          <w:sz w:val="24"/>
          <w:u w:val="single"/>
          <w:lang w:val="en-US" w:eastAsia="zh-CN"/>
        </w:rPr>
        <w:t xml:space="preserve">          </w:t>
      </w:r>
      <w:r>
        <w:rPr>
          <w:rFonts w:hint="eastAsia" w:ascii="宋体" w:cs="宋体"/>
          <w:sz w:val="24"/>
          <w:lang w:val="en-US" w:eastAsia="zh-CN"/>
        </w:rPr>
        <w:t>(采购文件中明确的所属行业）；制造商为</w:t>
      </w:r>
      <w:r>
        <w:rPr>
          <w:rFonts w:hint="eastAsia" w:ascii="宋体" w:cs="宋体"/>
          <w:sz w:val="24"/>
          <w:u w:val="single"/>
          <w:lang w:val="en-US" w:eastAsia="zh-CN"/>
        </w:rPr>
        <w:t xml:space="preserve">           </w:t>
      </w:r>
      <w:r>
        <w:rPr>
          <w:rFonts w:hint="eastAsia" w:ascii="宋体" w:cs="宋体"/>
          <w:sz w:val="24"/>
          <w:lang w:val="en-US" w:eastAsia="zh-CN"/>
        </w:rPr>
        <w:t>企业名称，从业人员</w:t>
      </w:r>
      <w:r>
        <w:rPr>
          <w:rFonts w:hint="eastAsia" w:ascii="宋体" w:cs="宋体"/>
          <w:sz w:val="24"/>
          <w:u w:val="single"/>
          <w:lang w:val="en-US" w:eastAsia="zh-CN"/>
        </w:rPr>
        <w:t xml:space="preserve">     </w:t>
      </w:r>
      <w:r>
        <w:rPr>
          <w:rFonts w:hint="eastAsia" w:ascii="宋体" w:cs="宋体"/>
          <w:sz w:val="24"/>
          <w:lang w:val="en-US" w:eastAsia="zh-CN"/>
        </w:rPr>
        <w:t>人，营业收入为</w:t>
      </w:r>
      <w:r>
        <w:rPr>
          <w:rFonts w:hint="eastAsia" w:ascii="宋体" w:cs="宋体"/>
          <w:sz w:val="24"/>
          <w:u w:val="single"/>
          <w:lang w:val="en-US" w:eastAsia="zh-CN"/>
        </w:rPr>
        <w:t xml:space="preserve">      </w:t>
      </w:r>
      <w:r>
        <w:rPr>
          <w:rFonts w:hint="eastAsia" w:ascii="宋体" w:cs="宋体"/>
          <w:sz w:val="24"/>
          <w:lang w:val="en-US" w:eastAsia="zh-CN"/>
        </w:rPr>
        <w:t>万元，资产总额为</w:t>
      </w:r>
      <w:r>
        <w:rPr>
          <w:rFonts w:hint="eastAsia" w:ascii="宋体" w:cs="宋体"/>
          <w:sz w:val="24"/>
          <w:u w:val="single"/>
          <w:lang w:val="en-US" w:eastAsia="zh-CN"/>
        </w:rPr>
        <w:t xml:space="preserve">        </w:t>
      </w:r>
      <w:r>
        <w:rPr>
          <w:rFonts w:hint="eastAsia" w:ascii="宋体" w:cs="宋体"/>
          <w:sz w:val="24"/>
          <w:lang w:val="en-US" w:eastAsia="zh-CN"/>
        </w:rPr>
        <w:t>万元，属于</w:t>
      </w:r>
      <w:r>
        <w:rPr>
          <w:rFonts w:hint="eastAsia" w:ascii="宋体" w:cs="宋体"/>
          <w:sz w:val="24"/>
          <w:u w:val="single"/>
          <w:lang w:val="en-US" w:eastAsia="zh-CN"/>
        </w:rPr>
        <w:t xml:space="preserve">           </w:t>
      </w:r>
      <w:r>
        <w:rPr>
          <w:rFonts w:hint="eastAsia" w:ascii="宋体" w:cs="宋体"/>
          <w:sz w:val="24"/>
          <w:lang w:val="en-US" w:eastAsia="zh-CN"/>
        </w:rPr>
        <w:t>（中型企业、小型企业、微型企业）；</w:t>
      </w:r>
    </w:p>
    <w:p>
      <w:pPr>
        <w:numPr>
          <w:ilvl w:val="0"/>
          <w:numId w:val="0"/>
        </w:numPr>
        <w:spacing w:line="360" w:lineRule="auto"/>
        <w:ind w:firstLine="480" w:firstLineChars="200"/>
        <w:rPr>
          <w:rFonts w:hint="eastAsia" w:ascii="宋体" w:cs="宋体"/>
          <w:sz w:val="24"/>
          <w:lang w:val="en-US" w:eastAsia="zh-CN"/>
        </w:rPr>
      </w:pPr>
      <w:r>
        <w:rPr>
          <w:rFonts w:hint="eastAsia" w:ascii="宋体" w:hAnsi="宋体" w:eastAsia="宋体" w:cs="宋体"/>
          <w:sz w:val="24"/>
          <w:u w:val="none"/>
          <w:lang w:val="en-US" w:eastAsia="zh-CN"/>
        </w:rPr>
        <w:t>⑵</w:t>
      </w:r>
      <w:r>
        <w:rPr>
          <w:rFonts w:hint="eastAsia" w:ascii="宋体" w:cs="宋体"/>
          <w:sz w:val="24"/>
          <w:u w:val="single"/>
          <w:lang w:val="en-US" w:eastAsia="zh-CN"/>
        </w:rPr>
        <w:t xml:space="preserve">        </w:t>
      </w:r>
      <w:r>
        <w:rPr>
          <w:rFonts w:hint="eastAsia" w:ascii="宋体" w:cs="宋体"/>
          <w:sz w:val="24"/>
          <w:lang w:val="en-US" w:eastAsia="zh-CN"/>
        </w:rPr>
        <w:t>（标的名称），属于</w:t>
      </w:r>
      <w:r>
        <w:rPr>
          <w:rFonts w:hint="eastAsia" w:ascii="宋体" w:cs="宋体"/>
          <w:sz w:val="24"/>
          <w:u w:val="single"/>
          <w:lang w:val="en-US" w:eastAsia="zh-CN"/>
        </w:rPr>
        <w:t xml:space="preserve">          </w:t>
      </w:r>
      <w:r>
        <w:rPr>
          <w:rFonts w:hint="eastAsia" w:ascii="宋体" w:cs="宋体"/>
          <w:sz w:val="24"/>
          <w:lang w:val="en-US" w:eastAsia="zh-CN"/>
        </w:rPr>
        <w:t>(采购文件中明确的所属行业）；制造商为</w:t>
      </w:r>
      <w:r>
        <w:rPr>
          <w:rFonts w:hint="eastAsia" w:ascii="宋体" w:cs="宋体"/>
          <w:sz w:val="24"/>
          <w:u w:val="single"/>
          <w:lang w:val="en-US" w:eastAsia="zh-CN"/>
        </w:rPr>
        <w:t xml:space="preserve">           </w:t>
      </w:r>
      <w:r>
        <w:rPr>
          <w:rFonts w:hint="eastAsia" w:ascii="宋体" w:cs="宋体"/>
          <w:sz w:val="24"/>
          <w:lang w:val="en-US" w:eastAsia="zh-CN"/>
        </w:rPr>
        <w:t>企业名称，从业人员</w:t>
      </w:r>
      <w:r>
        <w:rPr>
          <w:rFonts w:hint="eastAsia" w:ascii="宋体" w:cs="宋体"/>
          <w:sz w:val="24"/>
          <w:u w:val="single"/>
          <w:lang w:val="en-US" w:eastAsia="zh-CN"/>
        </w:rPr>
        <w:t xml:space="preserve">     </w:t>
      </w:r>
      <w:r>
        <w:rPr>
          <w:rFonts w:hint="eastAsia" w:ascii="宋体" w:cs="宋体"/>
          <w:sz w:val="24"/>
          <w:lang w:val="en-US" w:eastAsia="zh-CN"/>
        </w:rPr>
        <w:t>人，营业收入为</w:t>
      </w:r>
      <w:r>
        <w:rPr>
          <w:rFonts w:hint="eastAsia" w:ascii="宋体" w:cs="宋体"/>
          <w:sz w:val="24"/>
          <w:u w:val="single"/>
          <w:lang w:val="en-US" w:eastAsia="zh-CN"/>
        </w:rPr>
        <w:t xml:space="preserve">      </w:t>
      </w:r>
      <w:r>
        <w:rPr>
          <w:rFonts w:hint="eastAsia" w:ascii="宋体" w:cs="宋体"/>
          <w:sz w:val="24"/>
          <w:lang w:val="en-US" w:eastAsia="zh-CN"/>
        </w:rPr>
        <w:t>万元，资产总额为</w:t>
      </w:r>
      <w:r>
        <w:rPr>
          <w:rFonts w:hint="eastAsia" w:ascii="宋体" w:cs="宋体"/>
          <w:sz w:val="24"/>
          <w:u w:val="single"/>
          <w:lang w:val="en-US" w:eastAsia="zh-CN"/>
        </w:rPr>
        <w:t xml:space="preserve">        </w:t>
      </w:r>
      <w:r>
        <w:rPr>
          <w:rFonts w:hint="eastAsia" w:ascii="宋体" w:cs="宋体"/>
          <w:sz w:val="24"/>
          <w:lang w:val="en-US" w:eastAsia="zh-CN"/>
        </w:rPr>
        <w:t>万元，属于</w:t>
      </w:r>
      <w:r>
        <w:rPr>
          <w:rFonts w:hint="eastAsia" w:ascii="宋体" w:cs="宋体"/>
          <w:sz w:val="24"/>
          <w:u w:val="single"/>
          <w:lang w:val="en-US" w:eastAsia="zh-CN"/>
        </w:rPr>
        <w:t xml:space="preserve">           </w:t>
      </w:r>
      <w:r>
        <w:rPr>
          <w:rFonts w:hint="eastAsia" w:ascii="宋体" w:cs="宋体"/>
          <w:sz w:val="24"/>
          <w:lang w:val="en-US" w:eastAsia="zh-CN"/>
        </w:rPr>
        <w:t>（中型企业、小型企业、微型企业）；</w:t>
      </w:r>
    </w:p>
    <w:p>
      <w:pPr>
        <w:numPr>
          <w:ilvl w:val="0"/>
          <w:numId w:val="0"/>
        </w:numPr>
        <w:spacing w:line="360" w:lineRule="auto"/>
        <w:ind w:firstLine="480" w:firstLineChars="200"/>
        <w:rPr>
          <w:rFonts w:hint="eastAsia" w:ascii="宋体" w:eastAsia="宋体" w:cs="宋体"/>
          <w:sz w:val="24"/>
        </w:rPr>
      </w:pPr>
      <w:r>
        <w:rPr>
          <w:rFonts w:hint="eastAsia" w:ascii="宋体" w:hAnsi="宋体" w:eastAsia="宋体" w:cs="宋体"/>
          <w:sz w:val="24"/>
          <w:lang w:val="en-US" w:eastAsia="zh-CN"/>
        </w:rPr>
        <w:t>⑶</w:t>
      </w:r>
      <w:r>
        <w:rPr>
          <w:rFonts w:hint="eastAsia" w:ascii="宋体" w:cs="宋体"/>
          <w:sz w:val="24"/>
          <w:lang w:val="en-US" w:eastAsia="zh-CN"/>
        </w:rPr>
        <w:t xml:space="preserve"> </w:t>
      </w:r>
      <w:r>
        <w:rPr>
          <w:rFonts w:hint="eastAsia" w:ascii="宋体" w:hAnsi="宋体" w:eastAsia="宋体" w:cs="宋体"/>
          <w:sz w:val="24"/>
          <w:lang w:val="en-US" w:eastAsia="zh-CN"/>
        </w:rPr>
        <w:t>……</w:t>
      </w:r>
      <w:r>
        <w:rPr>
          <w:rFonts w:hint="eastAsia" w:ascii="宋体" w:eastAsia="宋体" w:cs="宋体"/>
          <w:sz w:val="24"/>
        </w:rPr>
        <w:t>。</w:t>
      </w:r>
    </w:p>
    <w:p>
      <w:pPr>
        <w:numPr>
          <w:ilvl w:val="0"/>
          <w:numId w:val="0"/>
        </w:numPr>
        <w:spacing w:line="360" w:lineRule="auto"/>
        <w:ind w:firstLine="480" w:firstLineChars="200"/>
        <w:rPr>
          <w:rFonts w:hint="eastAsia" w:ascii="宋体" w:eastAsia="宋体" w:cs="宋体"/>
          <w:sz w:val="24"/>
          <w:lang w:eastAsia="zh-CN"/>
        </w:rPr>
      </w:pPr>
      <w:r>
        <w:rPr>
          <w:rFonts w:hint="eastAsia" w:ascii="宋体" w:cs="宋体"/>
          <w:sz w:val="24"/>
          <w:lang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eastAsia="宋体" w:cs="宋体"/>
          <w:sz w:val="24"/>
        </w:rPr>
      </w:pPr>
      <w:r>
        <w:rPr>
          <w:rFonts w:hint="eastAsia" w:ascii="宋体" w:eastAsia="宋体" w:cs="宋体"/>
          <w:sz w:val="24"/>
        </w:rPr>
        <w:t>本企业对上述声明的真实性负责。如有虚假，将依法承担相应责任。</w:t>
      </w:r>
    </w:p>
    <w:p>
      <w:pPr>
        <w:spacing w:line="360" w:lineRule="auto"/>
        <w:ind w:firstLine="5280" w:firstLineChars="2200"/>
        <w:rPr>
          <w:rFonts w:hint="eastAsia" w:ascii="宋体" w:eastAsia="宋体" w:cs="宋体"/>
          <w:sz w:val="24"/>
        </w:rPr>
      </w:pPr>
      <w:r>
        <w:rPr>
          <w:rFonts w:hint="eastAsia" w:ascii="宋体" w:eastAsia="宋体" w:cs="宋体"/>
          <w:sz w:val="24"/>
        </w:rPr>
        <w:t>投标人（盖章）：</w:t>
      </w:r>
    </w:p>
    <w:p>
      <w:pPr>
        <w:spacing w:line="360" w:lineRule="auto"/>
        <w:ind w:firstLine="4560" w:firstLineChars="1900"/>
        <w:rPr>
          <w:rFonts w:hint="eastAsia" w:ascii="宋体" w:eastAsia="宋体" w:cs="宋体"/>
          <w:sz w:val="24"/>
        </w:rPr>
      </w:pPr>
      <w:r>
        <w:rPr>
          <w:rFonts w:hint="eastAsia" w:ascii="宋体" w:eastAsia="宋体" w:cs="宋体"/>
          <w:sz w:val="24"/>
        </w:rPr>
        <w:t>法定代表人或委托代理人（签字）：</w:t>
      </w:r>
    </w:p>
    <w:p>
      <w:pPr>
        <w:spacing w:line="360" w:lineRule="auto"/>
        <w:ind w:firstLine="4800" w:firstLineChars="2000"/>
        <w:rPr>
          <w:rFonts w:hint="eastAsia" w:ascii="宋体" w:eastAsia="宋体" w:cs="宋体"/>
          <w:sz w:val="24"/>
        </w:rPr>
      </w:pPr>
      <w:r>
        <w:rPr>
          <w:rFonts w:hint="eastAsia" w:ascii="宋体" w:eastAsia="宋体" w:cs="宋体"/>
          <w:sz w:val="24"/>
        </w:rPr>
        <w:t>日期：       年   月   日</w:t>
      </w:r>
    </w:p>
    <w:p>
      <w:pPr>
        <w:bidi w:val="0"/>
        <w:rPr>
          <w:rFonts w:hint="eastAsia"/>
          <w:lang w:eastAsia="zh-CN"/>
        </w:rPr>
      </w:pPr>
    </w:p>
    <w:p>
      <w:pPr>
        <w:spacing w:line="360" w:lineRule="auto"/>
        <w:jc w:val="center"/>
        <w:rPr>
          <w:rFonts w:hint="eastAsia" w:ascii="宋体" w:eastAsia="宋体" w:cs="宋体"/>
          <w:sz w:val="24"/>
          <w:lang w:eastAsia="zh-CN"/>
        </w:rPr>
      </w:pPr>
      <w:r>
        <w:rPr>
          <w:rFonts w:hint="eastAsia" w:ascii="宋体" w:cs="宋体"/>
          <w:b/>
          <w:bCs/>
          <w:sz w:val="24"/>
        </w:rPr>
        <w:t>（</w:t>
      </w:r>
      <w:r>
        <w:rPr>
          <w:rFonts w:hint="eastAsia" w:ascii="宋体" w:cs="宋体"/>
          <w:b/>
          <w:bCs/>
          <w:sz w:val="24"/>
          <w:lang w:eastAsia="zh-CN"/>
        </w:rPr>
        <w:t>二</w:t>
      </w:r>
      <w:r>
        <w:rPr>
          <w:rFonts w:hint="eastAsia" w:ascii="宋体" w:cs="宋体"/>
          <w:b/>
          <w:bCs/>
          <w:sz w:val="24"/>
        </w:rPr>
        <w:t>）中小企业</w:t>
      </w:r>
      <w:r>
        <w:rPr>
          <w:rFonts w:hint="eastAsia" w:ascii="宋体" w:eastAsia="宋体" w:cs="宋体"/>
          <w:b/>
          <w:bCs/>
          <w:sz w:val="24"/>
        </w:rPr>
        <w:t>声明函</w:t>
      </w:r>
      <w:r>
        <w:rPr>
          <w:rFonts w:hint="eastAsia" w:ascii="宋体" w:eastAsia="宋体" w:cs="宋体"/>
          <w:b/>
          <w:bCs/>
          <w:sz w:val="24"/>
          <w:lang w:eastAsia="zh-CN"/>
        </w:rPr>
        <w:t>（工程、服务）</w:t>
      </w:r>
    </w:p>
    <w:p>
      <w:pPr>
        <w:spacing w:line="360" w:lineRule="auto"/>
        <w:ind w:firstLine="480" w:firstLineChars="200"/>
        <w:rPr>
          <w:rFonts w:hint="eastAsia" w:ascii="宋体" w:eastAsia="宋体" w:cs="宋体"/>
          <w:sz w:val="24"/>
        </w:rPr>
      </w:pPr>
      <w:r>
        <w:rPr>
          <w:rFonts w:hint="eastAsia" w:ascii="宋体" w:eastAsia="宋体" w:cs="宋体"/>
          <w:sz w:val="24"/>
        </w:rPr>
        <w:t>本公司</w:t>
      </w:r>
      <w:r>
        <w:rPr>
          <w:rFonts w:hint="eastAsia" w:ascii="宋体" w:cs="宋体"/>
          <w:sz w:val="24"/>
          <w:lang w:eastAsia="zh-CN"/>
        </w:rPr>
        <w:t>（联合体）</w:t>
      </w:r>
      <w:r>
        <w:rPr>
          <w:rFonts w:hint="eastAsia" w:ascii="宋体" w:eastAsia="宋体" w:cs="宋体"/>
          <w:sz w:val="24"/>
        </w:rPr>
        <w:t>郑重声明，根据《政府采购促进中小企业发展</w:t>
      </w:r>
      <w:r>
        <w:rPr>
          <w:rFonts w:hint="eastAsia" w:ascii="宋体" w:cs="宋体"/>
          <w:sz w:val="24"/>
          <w:lang w:eastAsia="zh-CN"/>
        </w:rPr>
        <w:t>管理</w:t>
      </w:r>
      <w:r>
        <w:rPr>
          <w:rFonts w:hint="eastAsia" w:ascii="宋体" w:eastAsia="宋体" w:cs="宋体"/>
          <w:sz w:val="24"/>
        </w:rPr>
        <w:t>办法》（财库[20</w:t>
      </w:r>
      <w:r>
        <w:rPr>
          <w:rFonts w:hint="eastAsia" w:ascii="宋体" w:cs="宋体"/>
          <w:sz w:val="24"/>
          <w:lang w:val="en-US" w:eastAsia="zh-CN"/>
        </w:rPr>
        <w:t>20</w:t>
      </w:r>
      <w:r>
        <w:rPr>
          <w:rFonts w:hint="eastAsia" w:ascii="宋体" w:eastAsia="宋体" w:cs="宋体"/>
          <w:sz w:val="24"/>
        </w:rPr>
        <w:t>]</w:t>
      </w:r>
      <w:r>
        <w:rPr>
          <w:rFonts w:hint="eastAsia" w:ascii="宋体" w:cs="宋体"/>
          <w:sz w:val="24"/>
          <w:lang w:val="en-US" w:eastAsia="zh-CN"/>
        </w:rPr>
        <w:t>46</w:t>
      </w:r>
      <w:r>
        <w:rPr>
          <w:rFonts w:hint="eastAsia" w:ascii="宋体" w:eastAsia="宋体" w:cs="宋体"/>
          <w:sz w:val="24"/>
        </w:rPr>
        <w:t>号）的规定，本公司</w:t>
      </w:r>
      <w:r>
        <w:rPr>
          <w:rFonts w:hint="eastAsia" w:ascii="宋体" w:cs="宋体"/>
          <w:sz w:val="24"/>
          <w:lang w:eastAsia="zh-CN"/>
        </w:rPr>
        <w:t>（联合体）参加</w:t>
      </w:r>
      <w:r>
        <w:rPr>
          <w:rFonts w:hint="eastAsia" w:ascii="宋体" w:cs="宋体"/>
          <w:sz w:val="24"/>
          <w:u w:val="single"/>
          <w:lang w:val="en-US" w:eastAsia="zh-CN"/>
        </w:rPr>
        <w:t xml:space="preserve">       </w:t>
      </w:r>
      <w:r>
        <w:rPr>
          <w:rFonts w:hint="eastAsia" w:ascii="宋体" w:cs="宋体"/>
          <w:sz w:val="24"/>
          <w:u w:val="none"/>
          <w:lang w:val="en-US" w:eastAsia="zh-CN"/>
        </w:rPr>
        <w:t>（</w:t>
      </w:r>
      <w:r>
        <w:rPr>
          <w:rFonts w:hint="eastAsia" w:ascii="宋体" w:cs="宋体"/>
          <w:sz w:val="24"/>
          <w:lang w:val="en-US" w:eastAsia="zh-CN"/>
        </w:rPr>
        <w:t>单位名称</w:t>
      </w:r>
      <w:r>
        <w:rPr>
          <w:rFonts w:hint="eastAsia" w:ascii="宋体" w:cs="宋体"/>
          <w:sz w:val="24"/>
          <w:u w:val="none"/>
          <w:lang w:val="en-US" w:eastAsia="zh-CN"/>
        </w:rPr>
        <w:t>）</w:t>
      </w:r>
      <w:r>
        <w:rPr>
          <w:rFonts w:hint="eastAsia" w:ascii="宋体" w:cs="宋体"/>
          <w:sz w:val="24"/>
          <w:lang w:val="en-US" w:eastAsia="zh-CN"/>
        </w:rPr>
        <w:t>的</w:t>
      </w:r>
      <w:r>
        <w:rPr>
          <w:rFonts w:hint="eastAsia" w:ascii="宋体" w:cs="宋体"/>
          <w:sz w:val="24"/>
          <w:u w:val="single"/>
          <w:lang w:val="en-US" w:eastAsia="zh-CN"/>
        </w:rPr>
        <w:t xml:space="preserve">      </w:t>
      </w:r>
      <w:r>
        <w:rPr>
          <w:rFonts w:hint="eastAsia" w:ascii="宋体" w:cs="宋体"/>
          <w:sz w:val="24"/>
          <w:lang w:val="en-US" w:eastAsia="zh-CN"/>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0"/>
        </w:numPr>
        <w:spacing w:line="360" w:lineRule="auto"/>
        <w:ind w:firstLine="480" w:firstLineChars="200"/>
        <w:rPr>
          <w:rFonts w:hint="eastAsia" w:ascii="宋体" w:eastAsia="宋体" w:cs="宋体"/>
          <w:sz w:val="24"/>
        </w:rPr>
      </w:pPr>
      <w:r>
        <w:rPr>
          <w:rFonts w:hint="eastAsia" w:ascii="宋体" w:hAnsi="宋体" w:eastAsia="宋体" w:cs="宋体"/>
          <w:sz w:val="24"/>
          <w:u w:val="none"/>
          <w:lang w:val="en-US" w:eastAsia="zh-CN"/>
        </w:rPr>
        <w:t>⑴</w:t>
      </w:r>
      <w:r>
        <w:rPr>
          <w:rFonts w:hint="eastAsia" w:ascii="宋体" w:cs="宋体"/>
          <w:sz w:val="24"/>
          <w:u w:val="single"/>
          <w:lang w:val="en-US" w:eastAsia="zh-CN"/>
        </w:rPr>
        <w:t xml:space="preserve">         </w:t>
      </w:r>
      <w:r>
        <w:rPr>
          <w:rFonts w:hint="eastAsia" w:ascii="宋体" w:cs="宋体"/>
          <w:sz w:val="24"/>
          <w:lang w:val="en-US" w:eastAsia="zh-CN"/>
        </w:rPr>
        <w:t>（标的名称），属于</w:t>
      </w:r>
      <w:r>
        <w:rPr>
          <w:rFonts w:hint="eastAsia" w:ascii="宋体" w:cs="宋体"/>
          <w:sz w:val="24"/>
          <w:u w:val="single"/>
          <w:lang w:val="en-US" w:eastAsia="zh-CN"/>
        </w:rPr>
        <w:t xml:space="preserve">          </w:t>
      </w:r>
      <w:r>
        <w:rPr>
          <w:rFonts w:hint="eastAsia" w:ascii="宋体" w:cs="宋体"/>
          <w:sz w:val="24"/>
          <w:lang w:val="en-US" w:eastAsia="zh-CN"/>
        </w:rPr>
        <w:t>(采购文件中明确的所属行业）；承建（承接）企业为</w:t>
      </w:r>
      <w:r>
        <w:rPr>
          <w:rFonts w:hint="eastAsia" w:ascii="宋体" w:cs="宋体"/>
          <w:sz w:val="24"/>
          <w:u w:val="single"/>
          <w:lang w:val="en-US" w:eastAsia="zh-CN"/>
        </w:rPr>
        <w:t xml:space="preserve">           </w:t>
      </w:r>
      <w:r>
        <w:rPr>
          <w:rFonts w:hint="eastAsia" w:ascii="宋体" w:cs="宋体"/>
          <w:sz w:val="24"/>
          <w:u w:val="none"/>
          <w:lang w:val="en-US" w:eastAsia="zh-CN"/>
        </w:rPr>
        <w:t>（</w:t>
      </w:r>
      <w:r>
        <w:rPr>
          <w:rFonts w:hint="eastAsia" w:ascii="宋体" w:cs="宋体"/>
          <w:sz w:val="24"/>
          <w:lang w:val="en-US" w:eastAsia="zh-CN"/>
        </w:rPr>
        <w:t>企业名称</w:t>
      </w:r>
      <w:r>
        <w:rPr>
          <w:rFonts w:hint="eastAsia" w:ascii="宋体" w:cs="宋体"/>
          <w:sz w:val="24"/>
          <w:u w:val="none"/>
          <w:lang w:val="en-US" w:eastAsia="zh-CN"/>
        </w:rPr>
        <w:t>）</w:t>
      </w:r>
      <w:r>
        <w:rPr>
          <w:rFonts w:hint="eastAsia" w:ascii="宋体" w:cs="宋体"/>
          <w:sz w:val="24"/>
          <w:lang w:val="en-US" w:eastAsia="zh-CN"/>
        </w:rPr>
        <w:t>，从业人员</w:t>
      </w:r>
      <w:r>
        <w:rPr>
          <w:rFonts w:hint="eastAsia" w:ascii="宋体" w:cs="宋体"/>
          <w:sz w:val="24"/>
          <w:u w:val="single"/>
          <w:lang w:val="en-US" w:eastAsia="zh-CN"/>
        </w:rPr>
        <w:t xml:space="preserve">     </w:t>
      </w:r>
      <w:r>
        <w:rPr>
          <w:rFonts w:hint="eastAsia" w:ascii="宋体" w:cs="宋体"/>
          <w:sz w:val="24"/>
          <w:lang w:val="en-US" w:eastAsia="zh-CN"/>
        </w:rPr>
        <w:t>人，营业收入为</w:t>
      </w:r>
      <w:r>
        <w:rPr>
          <w:rFonts w:hint="eastAsia" w:ascii="宋体" w:cs="宋体"/>
          <w:sz w:val="24"/>
          <w:u w:val="single"/>
          <w:lang w:val="en-US" w:eastAsia="zh-CN"/>
        </w:rPr>
        <w:t xml:space="preserve">      </w:t>
      </w:r>
      <w:r>
        <w:rPr>
          <w:rFonts w:hint="eastAsia" w:ascii="宋体" w:cs="宋体"/>
          <w:sz w:val="24"/>
          <w:lang w:val="en-US" w:eastAsia="zh-CN"/>
        </w:rPr>
        <w:t>万元，资产总额为</w:t>
      </w:r>
      <w:r>
        <w:rPr>
          <w:rFonts w:hint="eastAsia" w:ascii="宋体" w:cs="宋体"/>
          <w:sz w:val="24"/>
          <w:u w:val="single"/>
          <w:lang w:val="en-US" w:eastAsia="zh-CN"/>
        </w:rPr>
        <w:t xml:space="preserve">        </w:t>
      </w:r>
      <w:r>
        <w:rPr>
          <w:rFonts w:hint="eastAsia" w:ascii="宋体" w:cs="宋体"/>
          <w:sz w:val="24"/>
          <w:lang w:val="en-US" w:eastAsia="zh-CN"/>
        </w:rPr>
        <w:t>万元，属于</w:t>
      </w:r>
      <w:r>
        <w:rPr>
          <w:rFonts w:hint="eastAsia" w:ascii="宋体" w:cs="宋体"/>
          <w:sz w:val="24"/>
          <w:u w:val="single"/>
          <w:lang w:val="en-US" w:eastAsia="zh-CN"/>
        </w:rPr>
        <w:t xml:space="preserve">           </w:t>
      </w:r>
      <w:r>
        <w:rPr>
          <w:rFonts w:hint="eastAsia" w:ascii="宋体" w:cs="宋体"/>
          <w:sz w:val="24"/>
          <w:lang w:val="en-US" w:eastAsia="zh-CN"/>
        </w:rPr>
        <w:t>（中型企业、小型企业、微型企业）；</w:t>
      </w:r>
    </w:p>
    <w:p>
      <w:pPr>
        <w:numPr>
          <w:ilvl w:val="0"/>
          <w:numId w:val="0"/>
        </w:numPr>
        <w:spacing w:line="360" w:lineRule="auto"/>
        <w:ind w:firstLine="480" w:firstLineChars="200"/>
        <w:rPr>
          <w:rFonts w:hint="eastAsia" w:ascii="宋体" w:cs="宋体"/>
          <w:sz w:val="24"/>
          <w:lang w:val="en-US" w:eastAsia="zh-CN"/>
        </w:rPr>
      </w:pPr>
      <w:r>
        <w:rPr>
          <w:rFonts w:hint="eastAsia" w:ascii="宋体" w:hAnsi="宋体" w:eastAsia="宋体" w:cs="宋体"/>
          <w:sz w:val="24"/>
          <w:u w:val="none"/>
          <w:lang w:val="en-US" w:eastAsia="zh-CN"/>
        </w:rPr>
        <w:t>⑵</w:t>
      </w:r>
      <w:r>
        <w:rPr>
          <w:rFonts w:hint="eastAsia" w:ascii="宋体" w:cs="宋体"/>
          <w:sz w:val="24"/>
          <w:u w:val="single"/>
          <w:lang w:val="en-US" w:eastAsia="zh-CN"/>
        </w:rPr>
        <w:t xml:space="preserve">         </w:t>
      </w:r>
      <w:r>
        <w:rPr>
          <w:rFonts w:hint="eastAsia" w:ascii="宋体" w:cs="宋体"/>
          <w:sz w:val="24"/>
          <w:lang w:val="en-US" w:eastAsia="zh-CN"/>
        </w:rPr>
        <w:t>（标的名称），属于</w:t>
      </w:r>
      <w:r>
        <w:rPr>
          <w:rFonts w:hint="eastAsia" w:ascii="宋体" w:cs="宋体"/>
          <w:sz w:val="24"/>
          <w:u w:val="single"/>
          <w:lang w:val="en-US" w:eastAsia="zh-CN"/>
        </w:rPr>
        <w:t xml:space="preserve">          </w:t>
      </w:r>
      <w:r>
        <w:rPr>
          <w:rFonts w:hint="eastAsia" w:ascii="宋体" w:cs="宋体"/>
          <w:sz w:val="24"/>
          <w:lang w:val="en-US" w:eastAsia="zh-CN"/>
        </w:rPr>
        <w:t>(采购文件中明确的所属行业）；承建（承接）企业为</w:t>
      </w:r>
      <w:r>
        <w:rPr>
          <w:rFonts w:hint="eastAsia" w:ascii="宋体" w:cs="宋体"/>
          <w:sz w:val="24"/>
          <w:u w:val="single"/>
          <w:lang w:val="en-US" w:eastAsia="zh-CN"/>
        </w:rPr>
        <w:t xml:space="preserve">           </w:t>
      </w:r>
      <w:r>
        <w:rPr>
          <w:rFonts w:hint="eastAsia" w:ascii="宋体" w:cs="宋体"/>
          <w:sz w:val="24"/>
          <w:u w:val="none"/>
          <w:lang w:val="en-US" w:eastAsia="zh-CN"/>
        </w:rPr>
        <w:t>（</w:t>
      </w:r>
      <w:r>
        <w:rPr>
          <w:rFonts w:hint="eastAsia" w:ascii="宋体" w:cs="宋体"/>
          <w:sz w:val="24"/>
          <w:lang w:val="en-US" w:eastAsia="zh-CN"/>
        </w:rPr>
        <w:t>企业名称</w:t>
      </w:r>
      <w:r>
        <w:rPr>
          <w:rFonts w:hint="eastAsia" w:ascii="宋体" w:cs="宋体"/>
          <w:sz w:val="24"/>
          <w:u w:val="none"/>
          <w:lang w:val="en-US" w:eastAsia="zh-CN"/>
        </w:rPr>
        <w:t>）</w:t>
      </w:r>
      <w:r>
        <w:rPr>
          <w:rFonts w:hint="eastAsia" w:ascii="宋体" w:cs="宋体"/>
          <w:sz w:val="24"/>
          <w:lang w:val="en-US" w:eastAsia="zh-CN"/>
        </w:rPr>
        <w:t>，从业人员</w:t>
      </w:r>
      <w:r>
        <w:rPr>
          <w:rFonts w:hint="eastAsia" w:ascii="宋体" w:cs="宋体"/>
          <w:sz w:val="24"/>
          <w:u w:val="single"/>
          <w:lang w:val="en-US" w:eastAsia="zh-CN"/>
        </w:rPr>
        <w:t xml:space="preserve">     </w:t>
      </w:r>
      <w:r>
        <w:rPr>
          <w:rFonts w:hint="eastAsia" w:ascii="宋体" w:cs="宋体"/>
          <w:sz w:val="24"/>
          <w:lang w:val="en-US" w:eastAsia="zh-CN"/>
        </w:rPr>
        <w:t>人，营业收入为</w:t>
      </w:r>
      <w:r>
        <w:rPr>
          <w:rFonts w:hint="eastAsia" w:ascii="宋体" w:cs="宋体"/>
          <w:sz w:val="24"/>
          <w:u w:val="single"/>
          <w:lang w:val="en-US" w:eastAsia="zh-CN"/>
        </w:rPr>
        <w:t xml:space="preserve">      </w:t>
      </w:r>
      <w:r>
        <w:rPr>
          <w:rFonts w:hint="eastAsia" w:ascii="宋体" w:cs="宋体"/>
          <w:sz w:val="24"/>
          <w:lang w:val="en-US" w:eastAsia="zh-CN"/>
        </w:rPr>
        <w:t>万元，资产总额为</w:t>
      </w:r>
      <w:r>
        <w:rPr>
          <w:rFonts w:hint="eastAsia" w:ascii="宋体" w:cs="宋体"/>
          <w:sz w:val="24"/>
          <w:u w:val="single"/>
          <w:lang w:val="en-US" w:eastAsia="zh-CN"/>
        </w:rPr>
        <w:t xml:space="preserve">        </w:t>
      </w:r>
      <w:r>
        <w:rPr>
          <w:rFonts w:hint="eastAsia" w:ascii="宋体" w:cs="宋体"/>
          <w:sz w:val="24"/>
          <w:lang w:val="en-US" w:eastAsia="zh-CN"/>
        </w:rPr>
        <w:t>万元，属于</w:t>
      </w:r>
      <w:r>
        <w:rPr>
          <w:rFonts w:hint="eastAsia" w:ascii="宋体" w:cs="宋体"/>
          <w:sz w:val="24"/>
          <w:u w:val="single"/>
          <w:lang w:val="en-US" w:eastAsia="zh-CN"/>
        </w:rPr>
        <w:t xml:space="preserve">           </w:t>
      </w:r>
      <w:r>
        <w:rPr>
          <w:rFonts w:hint="eastAsia" w:ascii="宋体" w:cs="宋体"/>
          <w:sz w:val="24"/>
          <w:lang w:val="en-US" w:eastAsia="zh-CN"/>
        </w:rPr>
        <w:t>（中型企业、小型企业、微型企业）；</w:t>
      </w:r>
    </w:p>
    <w:p>
      <w:pPr>
        <w:numPr>
          <w:ilvl w:val="0"/>
          <w:numId w:val="0"/>
        </w:numPr>
        <w:spacing w:line="360" w:lineRule="auto"/>
        <w:ind w:firstLine="480" w:firstLineChars="200"/>
        <w:rPr>
          <w:rFonts w:hint="eastAsia" w:ascii="宋体" w:eastAsia="宋体" w:cs="宋体"/>
          <w:sz w:val="24"/>
        </w:rPr>
      </w:pPr>
      <w:r>
        <w:rPr>
          <w:rFonts w:hint="eastAsia" w:ascii="宋体" w:hAnsi="宋体" w:eastAsia="宋体" w:cs="宋体"/>
          <w:sz w:val="24"/>
          <w:lang w:val="en-US" w:eastAsia="zh-CN"/>
        </w:rPr>
        <w:t>⑶</w:t>
      </w:r>
      <w:r>
        <w:rPr>
          <w:rFonts w:hint="eastAsia" w:ascii="宋体" w:cs="宋体"/>
          <w:sz w:val="24"/>
          <w:lang w:val="en-US" w:eastAsia="zh-CN"/>
        </w:rPr>
        <w:t xml:space="preserve"> </w:t>
      </w:r>
      <w:r>
        <w:rPr>
          <w:rFonts w:hint="eastAsia" w:ascii="宋体" w:hAnsi="宋体" w:eastAsia="宋体" w:cs="宋体"/>
          <w:sz w:val="24"/>
          <w:lang w:val="en-US" w:eastAsia="zh-CN"/>
        </w:rPr>
        <w:t>……</w:t>
      </w:r>
      <w:r>
        <w:rPr>
          <w:rFonts w:hint="eastAsia" w:ascii="宋体" w:eastAsia="宋体" w:cs="宋体"/>
          <w:sz w:val="24"/>
        </w:rPr>
        <w:t>。</w:t>
      </w:r>
    </w:p>
    <w:p>
      <w:pPr>
        <w:numPr>
          <w:ilvl w:val="0"/>
          <w:numId w:val="0"/>
        </w:numPr>
        <w:spacing w:line="360" w:lineRule="auto"/>
        <w:ind w:firstLine="480" w:firstLineChars="200"/>
        <w:rPr>
          <w:rFonts w:hint="eastAsia" w:ascii="宋体" w:eastAsia="宋体" w:cs="宋体"/>
          <w:sz w:val="24"/>
          <w:lang w:eastAsia="zh-CN"/>
        </w:rPr>
      </w:pPr>
      <w:r>
        <w:rPr>
          <w:rFonts w:hint="eastAsia" w:ascii="宋体" w:cs="宋体"/>
          <w:sz w:val="24"/>
          <w:lang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eastAsia="宋体" w:cs="宋体"/>
          <w:sz w:val="24"/>
        </w:rPr>
      </w:pPr>
      <w:r>
        <w:rPr>
          <w:rFonts w:hint="eastAsia" w:ascii="宋体" w:eastAsia="宋体" w:cs="宋体"/>
          <w:sz w:val="24"/>
        </w:rPr>
        <w:t>本企业对上述声明的真实性负责。如有虚假，将依法承担相应责任。</w:t>
      </w:r>
    </w:p>
    <w:p>
      <w:pPr>
        <w:spacing w:line="360" w:lineRule="auto"/>
        <w:ind w:firstLine="5280" w:firstLineChars="2200"/>
        <w:rPr>
          <w:rFonts w:hint="eastAsia" w:ascii="宋体" w:eastAsia="宋体" w:cs="宋体"/>
          <w:sz w:val="24"/>
        </w:rPr>
      </w:pPr>
      <w:r>
        <w:rPr>
          <w:rFonts w:hint="eastAsia" w:ascii="宋体" w:eastAsia="宋体" w:cs="宋体"/>
          <w:sz w:val="24"/>
        </w:rPr>
        <w:t>投标人（盖章）：</w:t>
      </w:r>
    </w:p>
    <w:p>
      <w:pPr>
        <w:spacing w:line="360" w:lineRule="auto"/>
        <w:ind w:firstLine="4560" w:firstLineChars="1900"/>
        <w:rPr>
          <w:rFonts w:hint="eastAsia" w:ascii="宋体" w:eastAsia="宋体" w:cs="宋体"/>
          <w:sz w:val="24"/>
        </w:rPr>
      </w:pPr>
      <w:r>
        <w:rPr>
          <w:rFonts w:hint="eastAsia" w:ascii="宋体" w:eastAsia="宋体" w:cs="宋体"/>
          <w:sz w:val="24"/>
        </w:rPr>
        <w:t>法定代表人或委托代理人（签字）：</w:t>
      </w:r>
    </w:p>
    <w:p>
      <w:pPr>
        <w:spacing w:line="360" w:lineRule="auto"/>
        <w:ind w:firstLine="4800" w:firstLineChars="2000"/>
        <w:rPr>
          <w:rFonts w:hint="eastAsia" w:ascii="宋体" w:eastAsia="宋体" w:cs="宋体"/>
          <w:sz w:val="24"/>
        </w:rPr>
      </w:pPr>
      <w:r>
        <w:rPr>
          <w:rFonts w:hint="eastAsia" w:ascii="宋体" w:eastAsia="宋体" w:cs="宋体"/>
          <w:sz w:val="24"/>
        </w:rPr>
        <w:t>日期：       年   月   日</w:t>
      </w:r>
    </w:p>
    <w:p>
      <w:pPr>
        <w:bidi w:val="0"/>
        <w:rPr>
          <w:rFonts w:hint="eastAsia"/>
          <w:lang w:val="en-US" w:eastAsia="zh-CN"/>
        </w:rPr>
      </w:pPr>
    </w:p>
    <w:p>
      <w:pPr>
        <w:jc w:val="center"/>
        <w:rPr>
          <w:rFonts w:ascii="宋体"/>
          <w:b/>
          <w:kern w:val="0"/>
          <w:sz w:val="24"/>
          <w:szCs w:val="20"/>
        </w:rPr>
      </w:pPr>
      <w:bookmarkStart w:id="38" w:name="_Toc37868812"/>
      <w:r>
        <w:rPr>
          <w:rFonts w:hint="eastAsia"/>
          <w:b/>
          <w:bCs/>
          <w:sz w:val="24"/>
        </w:rPr>
        <w:t>（</w:t>
      </w:r>
      <w:r>
        <w:rPr>
          <w:rFonts w:hint="eastAsia"/>
          <w:b/>
          <w:bCs/>
          <w:sz w:val="24"/>
          <w:lang w:eastAsia="zh-CN"/>
        </w:rPr>
        <w:t>三</w:t>
      </w:r>
      <w:r>
        <w:rPr>
          <w:rFonts w:hint="eastAsia"/>
          <w:b/>
          <w:bCs/>
          <w:sz w:val="24"/>
        </w:rPr>
        <w:t>）</w:t>
      </w:r>
      <w:r>
        <w:rPr>
          <w:b/>
          <w:bCs/>
          <w:sz w:val="24"/>
        </w:rPr>
        <w:t>投标人</w:t>
      </w:r>
      <w:r>
        <w:rPr>
          <w:rFonts w:hint="eastAsia"/>
          <w:b/>
          <w:bCs/>
          <w:sz w:val="24"/>
        </w:rPr>
        <w:t>监狱企业</w:t>
      </w:r>
      <w:r>
        <w:rPr>
          <w:b/>
          <w:bCs/>
          <w:sz w:val="24"/>
        </w:rPr>
        <w:t>声明函</w:t>
      </w:r>
      <w:bookmarkEnd w:id="38"/>
    </w:p>
    <w:p>
      <w:pPr>
        <w:spacing w:line="360" w:lineRule="auto"/>
        <w:ind w:firstLine="480" w:firstLineChars="200"/>
        <w:rPr>
          <w:rFonts w:hint="eastAsia" w:ascii="宋体" w:eastAsia="宋体" w:cs="宋体"/>
          <w:sz w:val="24"/>
        </w:rPr>
      </w:pPr>
      <w:r>
        <w:rPr>
          <w:rFonts w:hint="eastAsia" w:ascii="宋体" w:eastAsia="宋体" w:cs="宋体"/>
          <w:sz w:val="24"/>
        </w:rPr>
        <w:t>本企业（单位）郑重声明下列事项（按照实际情况勾选或填空）：</w:t>
      </w:r>
    </w:p>
    <w:p>
      <w:pPr>
        <w:spacing w:line="360" w:lineRule="auto"/>
        <w:ind w:firstLine="480" w:firstLineChars="200"/>
        <w:rPr>
          <w:rFonts w:hint="eastAsia" w:ascii="宋体" w:eastAsia="宋体" w:cs="宋体"/>
          <w:sz w:val="24"/>
        </w:rPr>
      </w:pPr>
      <w:r>
        <w:rPr>
          <w:rFonts w:hint="eastAsia" w:ascii="宋体" w:eastAsia="宋体" w:cs="宋体"/>
          <w:sz w:val="24"/>
        </w:rPr>
        <w:t>本企业（单位）为直接投标人，提供本企业（单位）服务。</w:t>
      </w:r>
    </w:p>
    <w:p>
      <w:pPr>
        <w:spacing w:line="360" w:lineRule="auto"/>
        <w:ind w:firstLine="480" w:firstLineChars="200"/>
        <w:rPr>
          <w:rFonts w:hint="eastAsia" w:ascii="宋体" w:eastAsia="宋体" w:cs="宋体"/>
          <w:color w:val="FF0000"/>
          <w:sz w:val="24"/>
        </w:rPr>
      </w:pPr>
      <w:r>
        <w:rPr>
          <w:rFonts w:hint="eastAsia" w:ascii="宋体" w:eastAsia="宋体" w:cs="宋体"/>
          <w:sz w:val="24"/>
        </w:rPr>
        <w:t>（1）本企业（单位）（请填写：是、不是）监狱企业。</w:t>
      </w:r>
    </w:p>
    <w:p>
      <w:pPr>
        <w:spacing w:line="360" w:lineRule="auto"/>
        <w:ind w:firstLine="480" w:firstLineChars="200"/>
        <w:rPr>
          <w:rFonts w:hint="eastAsia" w:ascii="宋体" w:eastAsia="宋体" w:cs="宋体"/>
          <w:sz w:val="24"/>
        </w:rPr>
      </w:pPr>
      <w:r>
        <w:rPr>
          <w:rFonts w:hint="eastAsia" w:ascii="宋体" w:eastAsia="宋体" w:cs="宋体"/>
          <w:sz w:val="24"/>
        </w:rPr>
        <w:t>（2）本企业（单位）（请填写：是、不是）为联合体一方，提供本企业（单位）的服务。本企业（单位）提供协议合同金额占到共同投标协议合同总金额的比例为。</w:t>
      </w:r>
    </w:p>
    <w:p>
      <w:pPr>
        <w:spacing w:line="360" w:lineRule="auto"/>
        <w:rPr>
          <w:rFonts w:ascii="宋体" w:eastAsia="宋体" w:cs="宋体"/>
          <w:sz w:val="24"/>
        </w:rPr>
      </w:pPr>
      <w:r>
        <w:rPr>
          <w:rFonts w:hint="eastAsia" w:ascii="宋体" w:eastAsia="宋体" w:cs="宋体"/>
          <w:sz w:val="24"/>
        </w:rPr>
        <w:t>本企业（单位）对上述声明的真实性负责。如有虚假，将依法承担相应责任。</w:t>
      </w:r>
      <w:r>
        <w:rPr>
          <w:rFonts w:ascii="宋体"/>
          <w:b/>
          <w:kern w:val="0"/>
          <w:sz w:val="24"/>
          <w:szCs w:val="20"/>
        </w:rPr>
        <w:t>　</w:t>
      </w:r>
    </w:p>
    <w:p>
      <w:pPr>
        <w:pStyle w:val="10"/>
        <w:tabs>
          <w:tab w:val="left" w:pos="5580"/>
        </w:tabs>
        <w:spacing w:line="360" w:lineRule="auto"/>
        <w:ind w:firstLine="3120" w:firstLineChars="1300"/>
        <w:rPr>
          <w:sz w:val="24"/>
        </w:rPr>
      </w:pPr>
      <w:r>
        <w:rPr>
          <w:rFonts w:hint="eastAsia"/>
          <w:sz w:val="24"/>
        </w:rPr>
        <w:t>投标人（盖</w:t>
      </w:r>
      <w:r>
        <w:rPr>
          <w:sz w:val="24"/>
        </w:rPr>
        <w:t>章）：</w:t>
      </w:r>
    </w:p>
    <w:p>
      <w:pPr>
        <w:pStyle w:val="10"/>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eastAsia="宋体"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hint="eastAsia" w:ascii="宋体" w:eastAsia="宋体" w:cs="宋体"/>
          <w:sz w:val="24"/>
        </w:rPr>
      </w:pPr>
      <w:r>
        <w:rPr>
          <w:rFonts w:hint="eastAsia" w:ascii="宋体" w:eastAsia="宋体" w:cs="宋体"/>
          <w:sz w:val="24"/>
        </w:rPr>
        <w:t>日期：       年   月   日</w:t>
      </w:r>
    </w:p>
    <w:p>
      <w:pPr>
        <w:bidi w:val="0"/>
      </w:pPr>
    </w:p>
    <w:p>
      <w:pPr>
        <w:jc w:val="center"/>
        <w:rPr>
          <w:b/>
          <w:bCs/>
          <w:sz w:val="24"/>
        </w:rPr>
      </w:pPr>
      <w:r>
        <w:rPr>
          <w:rFonts w:hint="eastAsia"/>
          <w:b/>
          <w:bCs/>
          <w:sz w:val="24"/>
        </w:rPr>
        <w:t>（</w:t>
      </w:r>
      <w:r>
        <w:rPr>
          <w:rFonts w:hint="eastAsia"/>
          <w:b/>
          <w:bCs/>
          <w:sz w:val="24"/>
          <w:lang w:eastAsia="zh-CN"/>
        </w:rPr>
        <w:t>四</w:t>
      </w:r>
      <w:r>
        <w:rPr>
          <w:rFonts w:hint="eastAsia"/>
          <w:b/>
          <w:bCs/>
          <w:sz w:val="24"/>
        </w:rPr>
        <w:t>）残疾人福利性单位声明函</w:t>
      </w:r>
      <w:bookmarkEnd w:id="37"/>
    </w:p>
    <w:p>
      <w:pPr>
        <w:spacing w:line="360" w:lineRule="auto"/>
        <w:ind w:firstLine="567"/>
        <w:rPr>
          <w:rFonts w:ascii="宋体"/>
          <w:kern w:val="0"/>
          <w:sz w:val="24"/>
          <w:szCs w:val="20"/>
        </w:rPr>
      </w:pPr>
      <w:r>
        <w:rPr>
          <w:rFonts w:hint="eastAsia" w:asci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cs="宋体"/>
          <w:kern w:val="0"/>
          <w:sz w:val="24"/>
        </w:rPr>
        <w:t>（由本单位承担工程/提供服务）</w:t>
      </w:r>
      <w:r>
        <w:rPr>
          <w:rFonts w:hint="eastAsia" w:asci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kern w:val="0"/>
          <w:sz w:val="24"/>
          <w:szCs w:val="20"/>
        </w:rPr>
      </w:pPr>
      <w:r>
        <w:rPr>
          <w:rFonts w:hint="eastAsia" w:ascii="宋体"/>
          <w:kern w:val="0"/>
          <w:sz w:val="24"/>
          <w:szCs w:val="20"/>
        </w:rPr>
        <w:t>本单位对上述声明的真实性负责。如有虚假，将依法承担相应责任。</w:t>
      </w: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u w:val="single"/>
        </w:rPr>
      </w:pPr>
      <w:r>
        <w:rPr>
          <w:rFonts w:hint="eastAsia" w:ascii="宋体"/>
          <w:kern w:val="0"/>
          <w:sz w:val="24"/>
          <w:szCs w:val="20"/>
        </w:rPr>
        <w:t xml:space="preserve">              残疾人</w:t>
      </w:r>
      <w:r>
        <w:rPr>
          <w:rFonts w:ascii="宋体"/>
          <w:kern w:val="0"/>
          <w:sz w:val="24"/>
          <w:szCs w:val="20"/>
        </w:rPr>
        <w:t>福利性单位</w:t>
      </w:r>
      <w:r>
        <w:rPr>
          <w:rFonts w:hint="eastAsia" w:ascii="宋体"/>
          <w:kern w:val="0"/>
          <w:sz w:val="24"/>
          <w:szCs w:val="20"/>
        </w:rPr>
        <w:t>名称（盖公章）：</w:t>
      </w:r>
    </w:p>
    <w:p>
      <w:pPr>
        <w:spacing w:line="360" w:lineRule="auto"/>
        <w:ind w:left="645" w:leftChars="307" w:firstLine="3600" w:firstLineChars="1500"/>
        <w:rPr>
          <w:rFonts w:hint="eastAsia" w:ascii="宋体"/>
          <w:kern w:val="0"/>
          <w:sz w:val="24"/>
          <w:szCs w:val="20"/>
        </w:rPr>
      </w:pPr>
      <w:r>
        <w:rPr>
          <w:rFonts w:hint="eastAsia" w:ascii="宋体"/>
          <w:kern w:val="0"/>
          <w:sz w:val="24"/>
          <w:szCs w:val="20"/>
        </w:rPr>
        <w:t>日  期：</w:t>
      </w:r>
    </w:p>
    <w:p>
      <w:pPr>
        <w:bidi w:val="0"/>
        <w:rPr>
          <w:rFonts w:hint="eastAsia"/>
          <w:lang w:val="en-US" w:eastAsia="zh-CN"/>
        </w:rPr>
      </w:pPr>
    </w:p>
    <w:p>
      <w:pPr>
        <w:bidi w:val="0"/>
        <w:rPr>
          <w:rFonts w:hint="eastAsia"/>
        </w:rPr>
      </w:pPr>
    </w:p>
    <w:p>
      <w:pPr>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t>6</w:t>
      </w:r>
      <w:r>
        <w:rPr>
          <w:rFonts w:hint="eastAsia" w:asciiTheme="minorEastAsia" w:hAnsiTheme="minorEastAsia" w:eastAsiaTheme="minorEastAsia" w:cstheme="minorEastAsia"/>
          <w:b/>
          <w:bCs/>
          <w:kern w:val="0"/>
          <w:sz w:val="24"/>
        </w:rPr>
        <w:t>.2.1</w:t>
      </w:r>
      <w:r>
        <w:rPr>
          <w:rFonts w:hint="eastAsia" w:asciiTheme="minorEastAsia" w:hAnsiTheme="minorEastAsia" w:eastAsiaTheme="minorEastAsia" w:cstheme="minorEastAsia"/>
          <w:b/>
          <w:bCs/>
          <w:kern w:val="0"/>
          <w:sz w:val="24"/>
          <w:lang w:val="en-US" w:eastAsia="zh-CN"/>
        </w:rPr>
        <w:t>1</w:t>
      </w:r>
      <w:r>
        <w:rPr>
          <w:rFonts w:hint="eastAsia" w:asciiTheme="minorEastAsia" w:hAnsiTheme="minorEastAsia" w:eastAsiaTheme="minorEastAsia" w:cstheme="minorEastAsia"/>
          <w:b/>
          <w:bCs/>
          <w:kern w:val="0"/>
          <w:sz w:val="24"/>
        </w:rPr>
        <w:t xml:space="preserve">. </w:t>
      </w:r>
      <w:r>
        <w:rPr>
          <w:rFonts w:hint="eastAsia" w:asciiTheme="minorEastAsia" w:hAnsiTheme="minorEastAsia" w:eastAsiaTheme="minorEastAsia" w:cstheme="minorEastAsia"/>
          <w:b/>
          <w:bCs/>
          <w:kern w:val="0"/>
          <w:sz w:val="24"/>
          <w:lang w:eastAsia="zh-CN"/>
        </w:rPr>
        <w:t>供货、</w:t>
      </w:r>
      <w:r>
        <w:rPr>
          <w:rFonts w:hint="eastAsia" w:asciiTheme="minorEastAsia" w:hAnsiTheme="minorEastAsia" w:eastAsiaTheme="minorEastAsia" w:cstheme="minorEastAsia"/>
          <w:b/>
          <w:bCs/>
          <w:kern w:val="0"/>
          <w:sz w:val="24"/>
          <w:lang w:val="en-US" w:eastAsia="zh-CN"/>
        </w:rPr>
        <w:t>服务方案</w:t>
      </w:r>
    </w:p>
    <w:p>
      <w:pPr>
        <w:bidi w:val="0"/>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总体供货、服务方案，包扩对用户需求的理解及响应程度、服务内容、服务流程、管理服务架构、方法及人员档案/薪资管理等方案、客户服务及关系维护方案（含劳动争议处理、风险防范、增值服务等）等。</w:t>
      </w: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t>6</w:t>
      </w:r>
      <w:r>
        <w:rPr>
          <w:rFonts w:hint="eastAsia" w:asciiTheme="minorEastAsia" w:hAnsiTheme="minorEastAsia" w:eastAsiaTheme="minorEastAsia" w:cstheme="minorEastAsia"/>
          <w:b/>
          <w:bCs/>
          <w:kern w:val="0"/>
          <w:sz w:val="24"/>
        </w:rPr>
        <w:t>.2.1</w:t>
      </w:r>
      <w:r>
        <w:rPr>
          <w:rFonts w:hint="eastAsia" w:asciiTheme="minorEastAsia" w:hAnsiTheme="minorEastAsia" w:eastAsiaTheme="minorEastAsia" w:cstheme="minorEastAsia"/>
          <w:b/>
          <w:bCs/>
          <w:kern w:val="0"/>
          <w:sz w:val="24"/>
          <w:lang w:val="en-US" w:eastAsia="zh-CN"/>
        </w:rPr>
        <w:t>2</w:t>
      </w:r>
      <w:r>
        <w:rPr>
          <w:rFonts w:hint="eastAsia" w:asciiTheme="minorEastAsia" w:hAnsiTheme="minorEastAsia" w:eastAsiaTheme="minorEastAsia" w:cstheme="minorEastAsia"/>
          <w:b/>
          <w:bCs/>
          <w:kern w:val="0"/>
          <w:sz w:val="24"/>
        </w:rPr>
        <w:t xml:space="preserve">. </w:t>
      </w:r>
      <w:r>
        <w:rPr>
          <w:rFonts w:hint="eastAsia" w:asciiTheme="minorEastAsia" w:hAnsiTheme="minorEastAsia" w:eastAsiaTheme="minorEastAsia" w:cstheme="minorEastAsia"/>
          <w:b/>
          <w:bCs/>
          <w:kern w:val="0"/>
          <w:sz w:val="24"/>
          <w:lang w:eastAsia="zh-CN"/>
        </w:rPr>
        <w:t>拟投入项目人员一览表</w:t>
      </w:r>
    </w:p>
    <w:p>
      <w:pPr>
        <w:bidi w:val="0"/>
        <w:rPr>
          <w:rFonts w:hint="eastAsia" w:asciiTheme="minorEastAsia" w:hAnsiTheme="minorEastAsia" w:eastAsiaTheme="minorEastAsia" w:cstheme="minorEastAsia"/>
        </w:rPr>
      </w:pPr>
    </w:p>
    <w:p>
      <w:pPr>
        <w:bidi w:val="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拟投入项目人员一览表</w:t>
      </w:r>
    </w:p>
    <w:p>
      <w:pPr>
        <w:bidi w:val="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格式自拟）</w:t>
      </w:r>
    </w:p>
    <w:p>
      <w:pPr>
        <w:keepNext/>
        <w:keepLines/>
        <w:spacing w:before="260" w:after="260" w:line="416" w:lineRule="auto"/>
        <w:ind w:firstLine="480" w:firstLineChars="200"/>
        <w:jc w:val="both"/>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投入本项目的主要管理、项目负责人、技术人员等相关人员学历、职称、专业、类似项目经验等情况说明。须附身份证、毕业证书、职称证书等证明材料。</w:t>
      </w:r>
    </w:p>
    <w:p>
      <w:pPr>
        <w:bidi w:val="0"/>
        <w:rPr>
          <w:rFonts w:hint="eastAsia"/>
        </w:rPr>
      </w:pPr>
    </w:p>
    <w:p>
      <w:r>
        <w:rPr>
          <w:rFonts w:hint="eastAsia" w:ascii="宋体" w:cs="Arial"/>
          <w:b/>
          <w:bCs/>
          <w:kern w:val="0"/>
          <w:sz w:val="24"/>
          <w:lang w:val="en-US" w:eastAsia="zh-CN"/>
        </w:rPr>
        <w:t>6</w:t>
      </w:r>
      <w:r>
        <w:rPr>
          <w:rFonts w:hint="eastAsia" w:ascii="宋体" w:cs="Arial"/>
          <w:b/>
          <w:bCs/>
          <w:kern w:val="0"/>
          <w:sz w:val="24"/>
        </w:rPr>
        <w:t>.2.1</w:t>
      </w:r>
      <w:r>
        <w:rPr>
          <w:rFonts w:hint="eastAsia" w:ascii="宋体" w:cs="Arial"/>
          <w:b/>
          <w:bCs/>
          <w:kern w:val="0"/>
          <w:sz w:val="24"/>
          <w:lang w:val="en-US" w:eastAsia="zh-CN"/>
        </w:rPr>
        <w:t>3</w:t>
      </w:r>
      <w:r>
        <w:rPr>
          <w:rFonts w:hint="eastAsia" w:ascii="宋体" w:cs="Arial"/>
          <w:b/>
          <w:bCs/>
          <w:kern w:val="0"/>
          <w:sz w:val="24"/>
        </w:rPr>
        <w:t xml:space="preserve">. </w:t>
      </w:r>
      <w:r>
        <w:rPr>
          <w:rFonts w:hint="eastAsia" w:ascii="宋体" w:cs="Arial"/>
          <w:b/>
          <w:bCs/>
          <w:kern w:val="0"/>
          <w:sz w:val="24"/>
          <w:lang w:val="en-US" w:eastAsia="zh-CN"/>
        </w:rPr>
        <w:t>其他需要提交的资料</w:t>
      </w:r>
    </w:p>
    <w:p>
      <w:pPr>
        <w:shd w:val="clear" w:color="auto" w:fill="FFFFFF"/>
        <w:snapToGrid w:val="0"/>
        <w:spacing w:line="384" w:lineRule="auto"/>
        <w:jc w:val="center"/>
        <w:rPr>
          <w:rFonts w:ascii="宋体"/>
          <w:sz w:val="24"/>
        </w:rPr>
      </w:pPr>
      <w:r>
        <w:rPr>
          <w:rFonts w:hint="eastAsia" w:ascii="宋体"/>
          <w:b/>
          <w:bCs/>
          <w:sz w:val="24"/>
          <w:szCs w:val="24"/>
          <w:lang w:eastAsia="zh-CN"/>
        </w:rPr>
        <w:t>（</w:t>
      </w:r>
      <w:r>
        <w:rPr>
          <w:rFonts w:hint="eastAsia" w:ascii="宋体"/>
          <w:b/>
          <w:bCs/>
          <w:sz w:val="24"/>
          <w:szCs w:val="24"/>
          <w:lang w:val="en-US" w:eastAsia="zh-CN"/>
        </w:rPr>
        <w:t>一）</w:t>
      </w:r>
      <w:r>
        <w:rPr>
          <w:rFonts w:hint="eastAsia" w:ascii="宋体"/>
          <w:b/>
          <w:bCs/>
          <w:sz w:val="24"/>
          <w:szCs w:val="24"/>
        </w:rPr>
        <w:t>资格声明（制造商、代理商或经销商）</w:t>
      </w:r>
    </w:p>
    <w:p>
      <w:pPr>
        <w:shd w:val="clear" w:color="auto" w:fill="FFFFFF"/>
        <w:snapToGrid w:val="0"/>
        <w:spacing w:line="384" w:lineRule="auto"/>
        <w:rPr>
          <w:rFonts w:ascii="宋体"/>
          <w:sz w:val="24"/>
        </w:rPr>
      </w:pPr>
      <w:r>
        <w:rPr>
          <w:rFonts w:hint="eastAsia" w:ascii="宋体"/>
          <w:sz w:val="24"/>
        </w:rPr>
        <w:t>致：（采购人名称）</w:t>
      </w:r>
    </w:p>
    <w:p>
      <w:pPr>
        <w:shd w:val="clear" w:color="auto" w:fill="FFFFFF"/>
        <w:snapToGrid w:val="0"/>
        <w:spacing w:line="384" w:lineRule="auto"/>
        <w:ind w:firstLine="420"/>
        <w:rPr>
          <w:rFonts w:ascii="宋体"/>
          <w:sz w:val="24"/>
        </w:rPr>
      </w:pPr>
      <w:r>
        <w:rPr>
          <w:rFonts w:hint="eastAsia" w:ascii="宋体"/>
          <w:sz w:val="24"/>
        </w:rPr>
        <w:t>为响应（招标项目标段名称）</w:t>
      </w:r>
      <w:r>
        <w:rPr>
          <w:rFonts w:hint="eastAsia" w:ascii="宋体"/>
          <w:sz w:val="24"/>
          <w:lang w:eastAsia="zh-CN"/>
        </w:rPr>
        <w:t>磋商文件</w:t>
      </w:r>
      <w:r>
        <w:rPr>
          <w:rFonts w:hint="eastAsia" w:ascii="宋体"/>
          <w:sz w:val="24"/>
        </w:rPr>
        <w:t>的要求，我方作为本次投标货物的</w:t>
      </w:r>
      <w:r>
        <w:rPr>
          <w:rFonts w:hint="eastAsia" w:ascii="宋体"/>
          <w:b/>
          <w:sz w:val="24"/>
          <w:u w:val="single"/>
        </w:rPr>
        <w:t>（制造商、代理商或经销商）</w:t>
      </w:r>
      <w:r>
        <w:rPr>
          <w:rFonts w:hint="eastAsia" w:ascii="宋体"/>
          <w:sz w:val="24"/>
        </w:rPr>
        <w:t>，提交如下资料和信息，并声明下述全部资料和信息是真实和准确的。</w:t>
      </w:r>
    </w:p>
    <w:p>
      <w:pPr>
        <w:shd w:val="clear" w:color="auto" w:fill="FFFFFF"/>
        <w:snapToGrid w:val="0"/>
        <w:spacing w:line="384" w:lineRule="auto"/>
        <w:rPr>
          <w:rFonts w:ascii="宋体"/>
          <w:sz w:val="24"/>
        </w:rPr>
      </w:pPr>
      <w:r>
        <w:rPr>
          <w:rFonts w:hint="eastAsia" w:ascii="宋体"/>
          <w:sz w:val="24"/>
        </w:rPr>
        <w:t>1、投标人基本情况表</w:t>
      </w:r>
    </w:p>
    <w:p>
      <w:pPr>
        <w:shd w:val="clear" w:color="auto" w:fill="FFFFFF"/>
        <w:snapToGrid w:val="0"/>
        <w:spacing w:line="384" w:lineRule="auto"/>
        <w:rPr>
          <w:rFonts w:ascii="宋体"/>
          <w:sz w:val="24"/>
        </w:rPr>
      </w:pPr>
      <w:r>
        <w:rPr>
          <w:rFonts w:hint="eastAsia" w:ascii="宋体"/>
          <w:sz w:val="24"/>
        </w:rPr>
        <w:t>2、投标货物生产能力说明（如有时，制造商提供）</w:t>
      </w:r>
    </w:p>
    <w:p>
      <w:pPr>
        <w:shd w:val="clear" w:color="auto" w:fill="FFFFFF"/>
        <w:snapToGrid w:val="0"/>
        <w:spacing w:line="384" w:lineRule="auto"/>
        <w:rPr>
          <w:rFonts w:ascii="宋体"/>
          <w:sz w:val="24"/>
        </w:rPr>
      </w:pPr>
      <w:r>
        <w:rPr>
          <w:rFonts w:hint="eastAsia" w:ascii="宋体"/>
          <w:sz w:val="24"/>
        </w:rPr>
        <w:t>3、制造商授权书（如有时，代理商或经销商提供）</w:t>
      </w:r>
    </w:p>
    <w:p>
      <w:pPr>
        <w:shd w:val="clear" w:color="auto" w:fill="FFFFFF"/>
        <w:snapToGrid w:val="0"/>
        <w:spacing w:line="384" w:lineRule="auto"/>
        <w:rPr>
          <w:rFonts w:ascii="宋体" w:hAnsi="宋体" w:cs="Arial"/>
          <w:kern w:val="0"/>
          <w:sz w:val="24"/>
        </w:rPr>
      </w:pPr>
      <w:r>
        <w:rPr>
          <w:rFonts w:hint="eastAsia" w:ascii="宋体"/>
          <w:sz w:val="24"/>
        </w:rPr>
        <w:t>4、</w:t>
      </w:r>
      <w:r>
        <w:rPr>
          <w:rFonts w:hint="eastAsia" w:ascii="宋体"/>
          <w:sz w:val="24"/>
          <w:lang w:eastAsia="zh-CN"/>
        </w:rPr>
        <w:t>生产企业</w:t>
      </w:r>
      <w:r>
        <w:rPr>
          <w:rFonts w:hint="eastAsia" w:ascii="宋体"/>
          <w:sz w:val="24"/>
        </w:rPr>
        <w:t>类似供货</w:t>
      </w:r>
      <w:r>
        <w:rPr>
          <w:rFonts w:hint="eastAsia" w:ascii="宋体"/>
          <w:sz w:val="24"/>
          <w:lang w:eastAsia="zh-CN"/>
        </w:rPr>
        <w:t>服务</w:t>
      </w:r>
      <w:r>
        <w:rPr>
          <w:rFonts w:hint="eastAsia" w:ascii="宋体"/>
          <w:sz w:val="24"/>
        </w:rPr>
        <w:t>项目情况表</w:t>
      </w:r>
    </w:p>
    <w:p>
      <w:pPr>
        <w:bidi w:val="0"/>
        <w:rPr>
          <w:rFonts w:hint="eastAsia"/>
        </w:rPr>
      </w:pPr>
      <w:bookmarkStart w:id="39" w:name="_Toc11547"/>
      <w:bookmarkStart w:id="40" w:name="_Toc27766"/>
    </w:p>
    <w:p>
      <w:pPr>
        <w:rPr>
          <w:rFonts w:hint="default" w:ascii="宋体" w:eastAsia="宋体" w:cs="Arial"/>
          <w:b/>
          <w:bCs/>
          <w:kern w:val="0"/>
          <w:sz w:val="24"/>
          <w:lang w:val="en-US" w:eastAsia="zh-CN"/>
        </w:rPr>
      </w:pPr>
      <w:r>
        <w:rPr>
          <w:rFonts w:hint="eastAsia" w:ascii="宋体" w:cs="Arial"/>
          <w:b/>
          <w:bCs/>
          <w:kern w:val="0"/>
          <w:sz w:val="24"/>
          <w:lang w:val="en-US" w:eastAsia="zh-CN"/>
        </w:rPr>
        <w:t>6</w:t>
      </w:r>
      <w:r>
        <w:rPr>
          <w:rFonts w:hint="eastAsia" w:ascii="宋体" w:cs="Arial"/>
          <w:b/>
          <w:bCs/>
          <w:kern w:val="0"/>
          <w:sz w:val="24"/>
        </w:rPr>
        <w:t>.2.1</w:t>
      </w:r>
      <w:r>
        <w:rPr>
          <w:rFonts w:hint="eastAsia" w:ascii="宋体" w:cs="Arial"/>
          <w:b/>
          <w:bCs/>
          <w:kern w:val="0"/>
          <w:sz w:val="24"/>
          <w:lang w:val="en-US" w:eastAsia="zh-CN"/>
        </w:rPr>
        <w:t>4</w:t>
      </w:r>
      <w:r>
        <w:rPr>
          <w:rFonts w:hint="eastAsia" w:ascii="宋体" w:cs="Arial"/>
          <w:b/>
          <w:bCs/>
          <w:kern w:val="0"/>
          <w:sz w:val="24"/>
        </w:rPr>
        <w:t xml:space="preserve">. </w:t>
      </w:r>
      <w:r>
        <w:rPr>
          <w:rFonts w:hint="eastAsia" w:ascii="宋体" w:cs="Arial"/>
          <w:b/>
          <w:bCs/>
          <w:kern w:val="0"/>
          <w:sz w:val="24"/>
          <w:lang w:val="en-US" w:eastAsia="zh-CN"/>
        </w:rPr>
        <w:t>投标人类似项目情况表</w:t>
      </w:r>
    </w:p>
    <w:p>
      <w:pPr>
        <w:bidi w:val="0"/>
      </w:pPr>
    </w:p>
    <w:p>
      <w:pPr>
        <w:bidi w:val="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投标人类似项目情况表</w:t>
      </w:r>
    </w:p>
    <w:p>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格式自拟）</w:t>
      </w:r>
    </w:p>
    <w:tbl>
      <w:tblPr>
        <w:tblStyle w:val="20"/>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3"/>
        <w:gridCol w:w="2867"/>
        <w:gridCol w:w="1433"/>
        <w:gridCol w:w="1417"/>
        <w:gridCol w:w="1416"/>
        <w:gridCol w:w="11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right w:val="single" w:color="auto" w:sz="4" w:space="0"/>
            </w:tcBorders>
            <w:noWrap/>
            <w:vAlign w:val="center"/>
          </w:tcPr>
          <w:p>
            <w:pPr>
              <w:jc w:val="center"/>
              <w:rPr>
                <w:rFonts w:hint="eastAsia" w:ascii="宋体" w:eastAsia="宋体"/>
                <w:sz w:val="24"/>
                <w:lang w:eastAsia="zh-CN"/>
              </w:rPr>
            </w:pPr>
            <w:r>
              <w:rPr>
                <w:rFonts w:hint="eastAsia" w:ascii="宋体"/>
                <w:sz w:val="24"/>
                <w:lang w:eastAsia="zh-CN"/>
              </w:rPr>
              <w:t>序号</w:t>
            </w:r>
          </w:p>
        </w:tc>
        <w:tc>
          <w:tcPr>
            <w:tcW w:w="2867" w:type="dxa"/>
            <w:tcBorders>
              <w:left w:val="single" w:color="auto" w:sz="4" w:space="0"/>
            </w:tcBorders>
            <w:noWrap/>
            <w:vAlign w:val="center"/>
          </w:tcPr>
          <w:p>
            <w:pPr>
              <w:jc w:val="center"/>
              <w:rPr>
                <w:rFonts w:hint="eastAsia" w:ascii="宋体"/>
                <w:sz w:val="24"/>
              </w:rPr>
            </w:pPr>
            <w:r>
              <w:rPr>
                <w:rFonts w:hint="eastAsia" w:ascii="宋体"/>
                <w:sz w:val="24"/>
              </w:rPr>
              <w:t>项目名称</w:t>
            </w:r>
          </w:p>
        </w:tc>
        <w:tc>
          <w:tcPr>
            <w:tcW w:w="1433" w:type="dxa"/>
            <w:tcBorders>
              <w:right w:val="single" w:color="auto" w:sz="4" w:space="0"/>
            </w:tcBorders>
            <w:noWrap/>
            <w:vAlign w:val="center"/>
          </w:tcPr>
          <w:p>
            <w:pPr>
              <w:jc w:val="center"/>
              <w:rPr>
                <w:rFonts w:ascii="宋体"/>
                <w:sz w:val="24"/>
              </w:rPr>
            </w:pPr>
            <w:r>
              <w:rPr>
                <w:rFonts w:hint="eastAsia" w:ascii="宋体"/>
                <w:sz w:val="24"/>
              </w:rPr>
              <w:t>采购人</w:t>
            </w:r>
          </w:p>
        </w:tc>
        <w:tc>
          <w:tcPr>
            <w:tcW w:w="1417" w:type="dxa"/>
            <w:tcBorders>
              <w:left w:val="single" w:color="auto" w:sz="4" w:space="0"/>
              <w:right w:val="single" w:color="auto" w:sz="4" w:space="0"/>
            </w:tcBorders>
            <w:noWrap/>
            <w:vAlign w:val="center"/>
          </w:tcPr>
          <w:p>
            <w:pPr>
              <w:jc w:val="center"/>
              <w:rPr>
                <w:rFonts w:hint="eastAsia" w:ascii="宋体" w:eastAsia="宋体"/>
                <w:sz w:val="24"/>
                <w:lang w:eastAsia="zh-CN"/>
              </w:rPr>
            </w:pPr>
            <w:r>
              <w:rPr>
                <w:rFonts w:hint="eastAsia" w:ascii="宋体"/>
                <w:sz w:val="24"/>
              </w:rPr>
              <w:t>合同</w:t>
            </w:r>
            <w:r>
              <w:rPr>
                <w:rFonts w:hint="eastAsia" w:ascii="宋体"/>
                <w:sz w:val="24"/>
                <w:lang w:eastAsia="zh-CN"/>
              </w:rPr>
              <w:t>金额</w:t>
            </w:r>
          </w:p>
        </w:tc>
        <w:tc>
          <w:tcPr>
            <w:tcW w:w="1416" w:type="dxa"/>
            <w:tcBorders>
              <w:left w:val="single" w:color="auto" w:sz="4" w:space="0"/>
              <w:right w:val="single" w:color="auto" w:sz="4" w:space="0"/>
            </w:tcBorders>
            <w:noWrap/>
            <w:vAlign w:val="center"/>
          </w:tcPr>
          <w:p>
            <w:pPr>
              <w:jc w:val="center"/>
              <w:rPr>
                <w:rFonts w:ascii="宋体"/>
                <w:sz w:val="24"/>
              </w:rPr>
            </w:pPr>
            <w:r>
              <w:rPr>
                <w:rFonts w:hint="eastAsia" w:ascii="宋体"/>
                <w:sz w:val="24"/>
              </w:rPr>
              <w:t>签约日期</w:t>
            </w:r>
          </w:p>
        </w:tc>
        <w:tc>
          <w:tcPr>
            <w:tcW w:w="1174" w:type="dxa"/>
            <w:tcBorders>
              <w:left w:val="single" w:color="auto" w:sz="4" w:space="0"/>
            </w:tcBorders>
            <w:noWrap/>
            <w:vAlign w:val="center"/>
          </w:tcPr>
          <w:p>
            <w:pPr>
              <w:jc w:val="center"/>
              <w:rPr>
                <w:rFonts w:hint="eastAsia" w:ascii="宋体" w:eastAsia="宋体"/>
                <w:sz w:val="24"/>
                <w:lang w:eastAsia="zh-CN"/>
              </w:rPr>
            </w:pPr>
            <w:r>
              <w:rPr>
                <w:rFonts w:hint="eastAsia" w:ascii="宋体"/>
                <w:sz w:val="24"/>
                <w:lang w:eastAsia="zh-CN"/>
              </w:rPr>
              <w:t>附页码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right w:val="single" w:color="auto" w:sz="4" w:space="0"/>
            </w:tcBorders>
            <w:noWrap/>
            <w:vAlign w:val="center"/>
          </w:tcPr>
          <w:p>
            <w:pPr>
              <w:jc w:val="center"/>
              <w:rPr>
                <w:rFonts w:hint="eastAsia" w:ascii="宋体" w:eastAsia="宋体"/>
                <w:sz w:val="24"/>
                <w:lang w:val="en-US" w:eastAsia="zh-CN"/>
              </w:rPr>
            </w:pPr>
            <w:r>
              <w:rPr>
                <w:rFonts w:hint="eastAsia" w:ascii="宋体"/>
                <w:sz w:val="24"/>
                <w:lang w:val="en-US" w:eastAsia="zh-CN"/>
              </w:rPr>
              <w:t>1</w:t>
            </w:r>
          </w:p>
        </w:tc>
        <w:tc>
          <w:tcPr>
            <w:tcW w:w="2867" w:type="dxa"/>
            <w:tcBorders>
              <w:left w:val="single" w:color="auto" w:sz="4" w:space="0"/>
            </w:tcBorders>
            <w:noWrap/>
            <w:vAlign w:val="center"/>
          </w:tcPr>
          <w:p>
            <w:pPr>
              <w:jc w:val="center"/>
              <w:rPr>
                <w:rFonts w:hint="eastAsia" w:ascii="宋体"/>
                <w:sz w:val="24"/>
              </w:rPr>
            </w:pPr>
          </w:p>
        </w:tc>
        <w:tc>
          <w:tcPr>
            <w:tcW w:w="1433" w:type="dxa"/>
            <w:tcBorders>
              <w:right w:val="single" w:color="auto" w:sz="4" w:space="0"/>
            </w:tcBorders>
            <w:noWrap/>
            <w:vAlign w:val="center"/>
          </w:tcPr>
          <w:p>
            <w:pPr>
              <w:jc w:val="center"/>
              <w:rPr>
                <w:rFonts w:ascii="宋体"/>
                <w:sz w:val="24"/>
              </w:rPr>
            </w:pPr>
          </w:p>
        </w:tc>
        <w:tc>
          <w:tcPr>
            <w:tcW w:w="1417" w:type="dxa"/>
            <w:tcBorders>
              <w:left w:val="single" w:color="auto" w:sz="4" w:space="0"/>
              <w:right w:val="single" w:color="auto" w:sz="4" w:space="0"/>
            </w:tcBorders>
            <w:noWrap/>
            <w:vAlign w:val="center"/>
          </w:tcPr>
          <w:p>
            <w:pPr>
              <w:jc w:val="center"/>
              <w:rPr>
                <w:rFonts w:ascii="宋体"/>
                <w:sz w:val="24"/>
              </w:rPr>
            </w:pPr>
          </w:p>
        </w:tc>
        <w:tc>
          <w:tcPr>
            <w:tcW w:w="1416" w:type="dxa"/>
            <w:tcBorders>
              <w:left w:val="single" w:color="auto" w:sz="4" w:space="0"/>
              <w:right w:val="single" w:color="auto" w:sz="4" w:space="0"/>
            </w:tcBorders>
            <w:noWrap/>
            <w:vAlign w:val="center"/>
          </w:tcPr>
          <w:p>
            <w:pPr>
              <w:jc w:val="center"/>
              <w:rPr>
                <w:rFonts w:ascii="宋体"/>
                <w:sz w:val="24"/>
              </w:rPr>
            </w:pPr>
          </w:p>
        </w:tc>
        <w:tc>
          <w:tcPr>
            <w:tcW w:w="1174"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right w:val="single" w:color="auto" w:sz="4" w:space="0"/>
            </w:tcBorders>
            <w:noWrap/>
            <w:vAlign w:val="center"/>
          </w:tcPr>
          <w:p>
            <w:pPr>
              <w:jc w:val="center"/>
              <w:rPr>
                <w:rFonts w:hint="eastAsia" w:ascii="宋体" w:eastAsia="宋体"/>
                <w:sz w:val="24"/>
                <w:lang w:val="en-US" w:eastAsia="zh-CN"/>
              </w:rPr>
            </w:pPr>
            <w:r>
              <w:rPr>
                <w:rFonts w:hint="eastAsia" w:ascii="宋体"/>
                <w:sz w:val="24"/>
                <w:lang w:val="en-US" w:eastAsia="zh-CN"/>
              </w:rPr>
              <w:t>2</w:t>
            </w:r>
          </w:p>
        </w:tc>
        <w:tc>
          <w:tcPr>
            <w:tcW w:w="2867" w:type="dxa"/>
            <w:tcBorders>
              <w:left w:val="single" w:color="auto" w:sz="4" w:space="0"/>
            </w:tcBorders>
            <w:noWrap/>
            <w:vAlign w:val="center"/>
          </w:tcPr>
          <w:p>
            <w:pPr>
              <w:jc w:val="center"/>
              <w:rPr>
                <w:rFonts w:hint="eastAsia" w:ascii="宋体"/>
                <w:sz w:val="24"/>
              </w:rPr>
            </w:pPr>
          </w:p>
        </w:tc>
        <w:tc>
          <w:tcPr>
            <w:tcW w:w="1433" w:type="dxa"/>
            <w:tcBorders>
              <w:right w:val="single" w:color="auto" w:sz="4" w:space="0"/>
            </w:tcBorders>
            <w:noWrap/>
            <w:vAlign w:val="center"/>
          </w:tcPr>
          <w:p>
            <w:pPr>
              <w:jc w:val="center"/>
              <w:rPr>
                <w:rFonts w:ascii="宋体"/>
                <w:sz w:val="24"/>
              </w:rPr>
            </w:pPr>
          </w:p>
        </w:tc>
        <w:tc>
          <w:tcPr>
            <w:tcW w:w="1417" w:type="dxa"/>
            <w:tcBorders>
              <w:left w:val="single" w:color="auto" w:sz="4" w:space="0"/>
              <w:right w:val="single" w:color="auto" w:sz="4" w:space="0"/>
            </w:tcBorders>
            <w:noWrap/>
            <w:vAlign w:val="center"/>
          </w:tcPr>
          <w:p>
            <w:pPr>
              <w:jc w:val="center"/>
              <w:rPr>
                <w:rFonts w:ascii="宋体"/>
                <w:sz w:val="24"/>
              </w:rPr>
            </w:pPr>
          </w:p>
        </w:tc>
        <w:tc>
          <w:tcPr>
            <w:tcW w:w="1416" w:type="dxa"/>
            <w:tcBorders>
              <w:left w:val="single" w:color="auto" w:sz="4" w:space="0"/>
              <w:right w:val="single" w:color="auto" w:sz="4" w:space="0"/>
            </w:tcBorders>
            <w:noWrap/>
            <w:vAlign w:val="center"/>
          </w:tcPr>
          <w:p>
            <w:pPr>
              <w:jc w:val="center"/>
              <w:rPr>
                <w:rFonts w:ascii="宋体"/>
                <w:sz w:val="24"/>
              </w:rPr>
            </w:pPr>
          </w:p>
        </w:tc>
        <w:tc>
          <w:tcPr>
            <w:tcW w:w="1174"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873" w:type="dxa"/>
            <w:tcBorders>
              <w:right w:val="single" w:color="auto" w:sz="4" w:space="0"/>
            </w:tcBorders>
            <w:noWrap/>
            <w:vAlign w:val="center"/>
          </w:tcPr>
          <w:p>
            <w:pPr>
              <w:jc w:val="center"/>
              <w:rPr>
                <w:rFonts w:ascii="宋体"/>
                <w:sz w:val="24"/>
              </w:rPr>
            </w:pPr>
            <w:r>
              <w:rPr>
                <w:rFonts w:hint="eastAsia" w:ascii="宋体" w:eastAsia="宋体" w:cs="宋体"/>
                <w:sz w:val="24"/>
              </w:rPr>
              <w:t>……</w:t>
            </w:r>
          </w:p>
        </w:tc>
        <w:tc>
          <w:tcPr>
            <w:tcW w:w="2867" w:type="dxa"/>
            <w:tcBorders>
              <w:left w:val="single" w:color="auto" w:sz="4" w:space="0"/>
            </w:tcBorders>
            <w:noWrap/>
            <w:vAlign w:val="center"/>
          </w:tcPr>
          <w:p>
            <w:pPr>
              <w:jc w:val="center"/>
              <w:rPr>
                <w:rFonts w:hint="eastAsia" w:ascii="宋体"/>
                <w:sz w:val="24"/>
              </w:rPr>
            </w:pPr>
          </w:p>
        </w:tc>
        <w:tc>
          <w:tcPr>
            <w:tcW w:w="1433" w:type="dxa"/>
            <w:tcBorders>
              <w:right w:val="single" w:color="auto" w:sz="4" w:space="0"/>
            </w:tcBorders>
            <w:noWrap/>
            <w:vAlign w:val="center"/>
          </w:tcPr>
          <w:p>
            <w:pPr>
              <w:jc w:val="center"/>
              <w:rPr>
                <w:rFonts w:ascii="宋体"/>
                <w:sz w:val="24"/>
              </w:rPr>
            </w:pPr>
          </w:p>
        </w:tc>
        <w:tc>
          <w:tcPr>
            <w:tcW w:w="1417" w:type="dxa"/>
            <w:tcBorders>
              <w:left w:val="single" w:color="auto" w:sz="4" w:space="0"/>
              <w:right w:val="single" w:color="auto" w:sz="4" w:space="0"/>
            </w:tcBorders>
            <w:noWrap/>
            <w:vAlign w:val="center"/>
          </w:tcPr>
          <w:p>
            <w:pPr>
              <w:jc w:val="center"/>
              <w:rPr>
                <w:rFonts w:ascii="宋体"/>
                <w:sz w:val="24"/>
              </w:rPr>
            </w:pPr>
          </w:p>
        </w:tc>
        <w:tc>
          <w:tcPr>
            <w:tcW w:w="1416" w:type="dxa"/>
            <w:tcBorders>
              <w:left w:val="single" w:color="auto" w:sz="4" w:space="0"/>
              <w:right w:val="single" w:color="auto" w:sz="4" w:space="0"/>
            </w:tcBorders>
            <w:noWrap/>
            <w:vAlign w:val="center"/>
          </w:tcPr>
          <w:p>
            <w:pPr>
              <w:jc w:val="center"/>
              <w:rPr>
                <w:rFonts w:ascii="宋体"/>
                <w:sz w:val="24"/>
              </w:rPr>
            </w:pPr>
          </w:p>
        </w:tc>
        <w:tc>
          <w:tcPr>
            <w:tcW w:w="1174" w:type="dxa"/>
            <w:tcBorders>
              <w:left w:val="single" w:color="auto" w:sz="4" w:space="0"/>
            </w:tcBorders>
            <w:noWrap/>
            <w:vAlign w:val="center"/>
          </w:tcPr>
          <w:p>
            <w:pPr>
              <w:jc w:val="center"/>
              <w:rPr>
                <w:rFonts w:ascii="宋体"/>
                <w:sz w:val="24"/>
              </w:rPr>
            </w:pPr>
          </w:p>
        </w:tc>
      </w:tr>
    </w:tbl>
    <w:p>
      <w:pPr>
        <w:spacing w:line="360" w:lineRule="auto"/>
        <w:jc w:val="left"/>
        <w:rPr>
          <w:rFonts w:ascii="宋体"/>
          <w:sz w:val="24"/>
        </w:rPr>
      </w:pPr>
      <w:r>
        <w:rPr>
          <w:rFonts w:hint="eastAsia" w:ascii="宋体"/>
          <w:sz w:val="24"/>
        </w:rPr>
        <w:t>备注：</w:t>
      </w:r>
    </w:p>
    <w:p>
      <w:pPr>
        <w:spacing w:line="360" w:lineRule="auto"/>
        <w:jc w:val="left"/>
        <w:rPr>
          <w:rFonts w:ascii="宋体"/>
          <w:sz w:val="24"/>
        </w:rPr>
      </w:pPr>
      <w:r>
        <w:rPr>
          <w:rFonts w:hint="eastAsia" w:ascii="宋体"/>
          <w:sz w:val="24"/>
        </w:rPr>
        <w:t>1、本表后须附类似业绩的证明资料（</w:t>
      </w:r>
      <w:r>
        <w:rPr>
          <w:rFonts w:hint="eastAsia" w:ascii="宋体"/>
          <w:sz w:val="24"/>
          <w:lang w:eastAsia="zh-CN"/>
        </w:rPr>
        <w:t>具体见评分标准</w:t>
      </w:r>
      <w:r>
        <w:rPr>
          <w:rFonts w:hint="eastAsia" w:ascii="宋体"/>
          <w:sz w:val="24"/>
        </w:rPr>
        <w:t>）</w:t>
      </w:r>
    </w:p>
    <w:p>
      <w:pPr>
        <w:spacing w:line="360" w:lineRule="auto"/>
        <w:jc w:val="left"/>
        <w:rPr>
          <w:rFonts w:hint="eastAsia"/>
          <w:lang w:val="en-US" w:eastAsia="zh-CN"/>
        </w:rPr>
      </w:pPr>
      <w:r>
        <w:rPr>
          <w:rFonts w:hint="eastAsia" w:ascii="宋体"/>
          <w:sz w:val="24"/>
        </w:rPr>
        <w:t>2、表格填写项目信息，并注明序号</w:t>
      </w:r>
      <w:r>
        <w:rPr>
          <w:rFonts w:hint="eastAsia" w:ascii="宋体"/>
          <w:sz w:val="24"/>
          <w:lang w:eastAsia="zh-CN"/>
        </w:rPr>
        <w:t>、</w:t>
      </w:r>
      <w:r>
        <w:rPr>
          <w:rFonts w:hint="eastAsia" w:ascii="宋体"/>
          <w:sz w:val="24"/>
          <w:lang w:val="en-US" w:eastAsia="zh-CN"/>
        </w:rPr>
        <w:t>页码</w:t>
      </w:r>
      <w:r>
        <w:rPr>
          <w:rFonts w:hint="eastAsia" w:ascii="宋体"/>
          <w:sz w:val="24"/>
        </w:rPr>
        <w:t>。</w:t>
      </w:r>
    </w:p>
    <w:p>
      <w:pPr>
        <w:bidi w:val="0"/>
        <w:rPr>
          <w:rFonts w:hint="eastAsia" w:ascii="黑体" w:eastAsia="黑体" w:cs="黑体"/>
          <w:bCs/>
          <w:sz w:val="21"/>
          <w:szCs w:val="21"/>
        </w:rPr>
      </w:pPr>
    </w:p>
    <w:p>
      <w:pPr>
        <w:pStyle w:val="3"/>
        <w:bidi w:val="0"/>
        <w:jc w:val="center"/>
        <w:rPr>
          <w:rFonts w:hint="eastAsia" w:ascii="黑体" w:hAnsi="黑体" w:eastAsia="黑体" w:cs="黑体"/>
          <w:sz w:val="24"/>
          <w:szCs w:val="24"/>
        </w:rPr>
      </w:pPr>
      <w:bookmarkStart w:id="41" w:name="_Toc4669"/>
      <w:bookmarkStart w:id="42" w:name="_Toc19131"/>
      <w:bookmarkStart w:id="43" w:name="_Toc27580"/>
      <w:r>
        <w:rPr>
          <w:rFonts w:hint="eastAsia" w:ascii="黑体" w:hAnsi="黑体" w:eastAsia="黑体" w:cs="黑体"/>
          <w:sz w:val="24"/>
          <w:szCs w:val="24"/>
        </w:rPr>
        <w:t>第</w:t>
      </w:r>
      <w:r>
        <w:rPr>
          <w:rFonts w:hint="eastAsia" w:ascii="黑体" w:hAnsi="黑体" w:eastAsia="黑体" w:cs="黑体"/>
          <w:sz w:val="24"/>
          <w:szCs w:val="24"/>
          <w:lang w:val="en-US" w:eastAsia="zh-CN"/>
        </w:rPr>
        <w:t>七</w:t>
      </w:r>
      <w:r>
        <w:rPr>
          <w:rFonts w:hint="eastAsia" w:ascii="黑体" w:hAnsi="黑体" w:eastAsia="黑体" w:cs="黑体"/>
          <w:sz w:val="24"/>
          <w:szCs w:val="24"/>
        </w:rPr>
        <w:t>章 补充条款</w:t>
      </w:r>
      <w:bookmarkEnd w:id="39"/>
      <w:bookmarkEnd w:id="40"/>
      <w:bookmarkEnd w:id="41"/>
      <w:bookmarkEnd w:id="42"/>
      <w:bookmarkEnd w:id="43"/>
    </w:p>
    <w:p>
      <w:pPr>
        <w:pStyle w:val="8"/>
        <w:numPr>
          <w:ilvl w:val="0"/>
          <w:numId w:val="0"/>
        </w:numPr>
        <w:spacing w:line="360" w:lineRule="auto"/>
        <w:rPr>
          <w:rFonts w:ascii="宋体" w:eastAsia="宋体" w:cs="宋体"/>
          <w:sz w:val="24"/>
        </w:rPr>
      </w:pPr>
    </w:p>
    <w:p>
      <w:pPr>
        <w:pStyle w:val="8"/>
        <w:numPr>
          <w:ilvl w:val="0"/>
          <w:numId w:val="0"/>
        </w:numPr>
        <w:spacing w:line="360" w:lineRule="auto"/>
        <w:rPr>
          <w:rFonts w:ascii="宋体" w:eastAsia="宋体" w:cs="宋体"/>
          <w:sz w:val="24"/>
        </w:rPr>
      </w:pPr>
    </w:p>
    <w:sectPr>
      <w:footerReference r:id="rId5" w:type="default"/>
      <w:pgSz w:w="11906" w:h="16838"/>
      <w:pgMar w:top="1701" w:right="1417" w:bottom="170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pStyle w:val="8"/>
      <w:lvlText w:val="%1."/>
      <w:lvlJc w:val="left"/>
      <w:pPr>
        <w:tabs>
          <w:tab w:val="left" w:pos="0"/>
        </w:tabs>
        <w:ind w:left="790" w:hanging="430"/>
      </w:pPr>
      <w:rPr>
        <w:rFonts w:hint="eastAsia"/>
      </w:rPr>
    </w:lvl>
    <w:lvl w:ilvl="1" w:tentative="0">
      <w:start w:val="1"/>
      <w:numFmt w:val="decimal"/>
      <w:lvlText w:val="%1.%2"/>
      <w:lvlJc w:val="left"/>
      <w:pPr>
        <w:tabs>
          <w:tab w:val="left" w:pos="0"/>
        </w:tabs>
        <w:ind w:left="880" w:hanging="700"/>
      </w:pPr>
      <w:rPr>
        <w:rFonts w:ascii="宋体" w:hAnsi="宋体" w:eastAsia="宋体" w:cs="Times New Roman"/>
      </w:rPr>
    </w:lvl>
    <w:lvl w:ilvl="2" w:tentative="0">
      <w:start w:val="1"/>
      <w:numFmt w:val="decimal"/>
      <w:lvlText w:val="%1.%2.%3"/>
      <w:lvlJc w:val="left"/>
      <w:pPr>
        <w:tabs>
          <w:tab w:val="left" w:pos="0"/>
        </w:tabs>
        <w:ind w:left="1360" w:hanging="1000"/>
      </w:pPr>
      <w:rPr>
        <w:rFonts w:hint="eastAsia"/>
      </w:rPr>
    </w:lvl>
    <w:lvl w:ilvl="3" w:tentative="0">
      <w:start w:val="1"/>
      <w:numFmt w:val="decimal"/>
      <w:lvlText w:val="%1.%2.%3.%4"/>
      <w:lvlJc w:val="left"/>
      <w:pPr>
        <w:tabs>
          <w:tab w:val="left" w:pos="0"/>
        </w:tabs>
        <w:ind w:left="2344" w:hanging="1984"/>
      </w:pPr>
      <w:rPr>
        <w:rFonts w:hint="eastAsia"/>
      </w:rPr>
    </w:lvl>
    <w:lvl w:ilvl="4" w:tentative="0">
      <w:start w:val="1"/>
      <w:numFmt w:val="decimal"/>
      <w:lvlText w:val="%1.%2.%3.%4.%5"/>
      <w:lvlJc w:val="left"/>
      <w:pPr>
        <w:tabs>
          <w:tab w:val="left" w:pos="0"/>
        </w:tabs>
        <w:ind w:left="2911" w:hanging="850"/>
      </w:pPr>
      <w:rPr>
        <w:rFonts w:hint="eastAsia"/>
      </w:rPr>
    </w:lvl>
    <w:lvl w:ilvl="5" w:tentative="0">
      <w:start w:val="1"/>
      <w:numFmt w:val="decimal"/>
      <w:lvlText w:val="%1.%2.%3.%4.%5.%6"/>
      <w:lvlJc w:val="left"/>
      <w:pPr>
        <w:tabs>
          <w:tab w:val="left" w:pos="0"/>
        </w:tabs>
        <w:ind w:left="3620" w:hanging="1134"/>
      </w:pPr>
      <w:rPr>
        <w:rFonts w:hint="eastAsia"/>
      </w:rPr>
    </w:lvl>
    <w:lvl w:ilvl="6" w:tentative="0">
      <w:start w:val="1"/>
      <w:numFmt w:val="decimal"/>
      <w:lvlText w:val="%1.%2.%3.%4.%5.%6.%7"/>
      <w:lvlJc w:val="left"/>
      <w:pPr>
        <w:tabs>
          <w:tab w:val="left" w:pos="0"/>
        </w:tabs>
        <w:ind w:left="4187" w:hanging="1276"/>
      </w:pPr>
      <w:rPr>
        <w:rFonts w:hint="eastAsia"/>
      </w:rPr>
    </w:lvl>
    <w:lvl w:ilvl="7" w:tentative="0">
      <w:start w:val="1"/>
      <w:numFmt w:val="decimal"/>
      <w:lvlText w:val="%1.%2.%3.%4.%5.%6.%7.%8"/>
      <w:lvlJc w:val="left"/>
      <w:pPr>
        <w:tabs>
          <w:tab w:val="left" w:pos="0"/>
        </w:tabs>
        <w:ind w:left="4754" w:hanging="1418"/>
      </w:pPr>
      <w:rPr>
        <w:rFonts w:hint="eastAsia"/>
      </w:rPr>
    </w:lvl>
    <w:lvl w:ilvl="8" w:tentative="0">
      <w:start w:val="1"/>
      <w:numFmt w:val="decimal"/>
      <w:lvlText w:val="%1.%2.%3.%4.%5.%6.%7.%8.%9"/>
      <w:lvlJc w:val="left"/>
      <w:pPr>
        <w:tabs>
          <w:tab w:val="left" w:pos="0"/>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NTNlYzU2NDZlZWRhZGY1YzdjNGExMDUwNGJjODllMjkifQ=="/>
  </w:docVars>
  <w:rsids>
    <w:rsidRoot w:val="00000000"/>
    <w:rsid w:val="0023663D"/>
    <w:rsid w:val="00F30DA0"/>
    <w:rsid w:val="01925061"/>
    <w:rsid w:val="02190F75"/>
    <w:rsid w:val="027F7AA9"/>
    <w:rsid w:val="03953579"/>
    <w:rsid w:val="042447BD"/>
    <w:rsid w:val="04456357"/>
    <w:rsid w:val="059E5409"/>
    <w:rsid w:val="06627F0C"/>
    <w:rsid w:val="06A05622"/>
    <w:rsid w:val="07541B26"/>
    <w:rsid w:val="0796514E"/>
    <w:rsid w:val="07CC7CFB"/>
    <w:rsid w:val="08843BC0"/>
    <w:rsid w:val="08D726B9"/>
    <w:rsid w:val="096D1708"/>
    <w:rsid w:val="0A115049"/>
    <w:rsid w:val="0A71609E"/>
    <w:rsid w:val="0AB90D88"/>
    <w:rsid w:val="0AD67828"/>
    <w:rsid w:val="0BDF3841"/>
    <w:rsid w:val="0BF10A18"/>
    <w:rsid w:val="0C896A4C"/>
    <w:rsid w:val="0C952CDC"/>
    <w:rsid w:val="0D290F18"/>
    <w:rsid w:val="0D366E5F"/>
    <w:rsid w:val="0DFE6838"/>
    <w:rsid w:val="0E9306CB"/>
    <w:rsid w:val="0EF570AB"/>
    <w:rsid w:val="0F445417"/>
    <w:rsid w:val="0F4D1A2E"/>
    <w:rsid w:val="0F752EA7"/>
    <w:rsid w:val="103F2CFF"/>
    <w:rsid w:val="10E402D0"/>
    <w:rsid w:val="10F551A7"/>
    <w:rsid w:val="117C29F7"/>
    <w:rsid w:val="12045579"/>
    <w:rsid w:val="12374D78"/>
    <w:rsid w:val="124F2E70"/>
    <w:rsid w:val="12A5323A"/>
    <w:rsid w:val="130E78FA"/>
    <w:rsid w:val="13FE5E98"/>
    <w:rsid w:val="1450733C"/>
    <w:rsid w:val="150A4BB7"/>
    <w:rsid w:val="150D2643"/>
    <w:rsid w:val="15CC6F0E"/>
    <w:rsid w:val="169F6248"/>
    <w:rsid w:val="16A8375C"/>
    <w:rsid w:val="1705520B"/>
    <w:rsid w:val="17DE10C6"/>
    <w:rsid w:val="19503977"/>
    <w:rsid w:val="19987333"/>
    <w:rsid w:val="19AF63D9"/>
    <w:rsid w:val="19C523AD"/>
    <w:rsid w:val="19DC0CB6"/>
    <w:rsid w:val="19EF0DDC"/>
    <w:rsid w:val="1A1A5B24"/>
    <w:rsid w:val="1A347745"/>
    <w:rsid w:val="1A3539DF"/>
    <w:rsid w:val="1A6277DF"/>
    <w:rsid w:val="1A646187"/>
    <w:rsid w:val="1A9B43C0"/>
    <w:rsid w:val="1AE006BF"/>
    <w:rsid w:val="1B7C092D"/>
    <w:rsid w:val="1B897688"/>
    <w:rsid w:val="1B9F1E94"/>
    <w:rsid w:val="1BE76FB6"/>
    <w:rsid w:val="1CE731FD"/>
    <w:rsid w:val="1D7E13DC"/>
    <w:rsid w:val="1D8316F5"/>
    <w:rsid w:val="1DB17972"/>
    <w:rsid w:val="1E1026A7"/>
    <w:rsid w:val="1E2A4E11"/>
    <w:rsid w:val="1E994359"/>
    <w:rsid w:val="1F5C75D8"/>
    <w:rsid w:val="1F7C137C"/>
    <w:rsid w:val="20086066"/>
    <w:rsid w:val="20691055"/>
    <w:rsid w:val="215D3FFB"/>
    <w:rsid w:val="21A44B37"/>
    <w:rsid w:val="227A030B"/>
    <w:rsid w:val="227B0DC6"/>
    <w:rsid w:val="22FA3270"/>
    <w:rsid w:val="239A0423"/>
    <w:rsid w:val="25025A11"/>
    <w:rsid w:val="259F5E3F"/>
    <w:rsid w:val="26934A78"/>
    <w:rsid w:val="26BE1166"/>
    <w:rsid w:val="2702424A"/>
    <w:rsid w:val="272330D0"/>
    <w:rsid w:val="27524B0D"/>
    <w:rsid w:val="27AD7C89"/>
    <w:rsid w:val="27B65E74"/>
    <w:rsid w:val="27F93123"/>
    <w:rsid w:val="282B1697"/>
    <w:rsid w:val="283368EC"/>
    <w:rsid w:val="288258A6"/>
    <w:rsid w:val="29034989"/>
    <w:rsid w:val="2910039D"/>
    <w:rsid w:val="29B83C18"/>
    <w:rsid w:val="2BCD696C"/>
    <w:rsid w:val="2BDC0180"/>
    <w:rsid w:val="2C337A24"/>
    <w:rsid w:val="2D256B36"/>
    <w:rsid w:val="2E2230B3"/>
    <w:rsid w:val="2E654C8F"/>
    <w:rsid w:val="2EEA56E1"/>
    <w:rsid w:val="30A21B4B"/>
    <w:rsid w:val="310F32B9"/>
    <w:rsid w:val="312B7DCE"/>
    <w:rsid w:val="313859B8"/>
    <w:rsid w:val="31DD7ECB"/>
    <w:rsid w:val="32B66583"/>
    <w:rsid w:val="33B645CD"/>
    <w:rsid w:val="33F06B47"/>
    <w:rsid w:val="343861DF"/>
    <w:rsid w:val="350F1E04"/>
    <w:rsid w:val="35721D62"/>
    <w:rsid w:val="35A7406E"/>
    <w:rsid w:val="3648056D"/>
    <w:rsid w:val="36C01D93"/>
    <w:rsid w:val="38581A30"/>
    <w:rsid w:val="38F164ED"/>
    <w:rsid w:val="39857574"/>
    <w:rsid w:val="39D453E0"/>
    <w:rsid w:val="39E16403"/>
    <w:rsid w:val="3A1B0B57"/>
    <w:rsid w:val="3AB77196"/>
    <w:rsid w:val="3AEB1CC8"/>
    <w:rsid w:val="3B06426C"/>
    <w:rsid w:val="3B3B0CEC"/>
    <w:rsid w:val="3B757BA5"/>
    <w:rsid w:val="3CA23C96"/>
    <w:rsid w:val="3CD55D58"/>
    <w:rsid w:val="3D3E7FAC"/>
    <w:rsid w:val="3DF4572B"/>
    <w:rsid w:val="3E0E6894"/>
    <w:rsid w:val="3E796714"/>
    <w:rsid w:val="3F2A2CC3"/>
    <w:rsid w:val="3F7622F4"/>
    <w:rsid w:val="3FC27395"/>
    <w:rsid w:val="40B72929"/>
    <w:rsid w:val="411A4D32"/>
    <w:rsid w:val="41395DEE"/>
    <w:rsid w:val="414C6BC1"/>
    <w:rsid w:val="41C86F92"/>
    <w:rsid w:val="41DC16E2"/>
    <w:rsid w:val="41FD7F75"/>
    <w:rsid w:val="43120444"/>
    <w:rsid w:val="432A0D36"/>
    <w:rsid w:val="434B6710"/>
    <w:rsid w:val="43540A91"/>
    <w:rsid w:val="43792ACE"/>
    <w:rsid w:val="43A07996"/>
    <w:rsid w:val="442B5D87"/>
    <w:rsid w:val="446217C9"/>
    <w:rsid w:val="45834E87"/>
    <w:rsid w:val="45C54422"/>
    <w:rsid w:val="46A732A2"/>
    <w:rsid w:val="46B003E1"/>
    <w:rsid w:val="46E146FC"/>
    <w:rsid w:val="47022924"/>
    <w:rsid w:val="47262E9D"/>
    <w:rsid w:val="47773C5E"/>
    <w:rsid w:val="47B96F8E"/>
    <w:rsid w:val="483432FC"/>
    <w:rsid w:val="48503B22"/>
    <w:rsid w:val="48B836CD"/>
    <w:rsid w:val="4A656B3B"/>
    <w:rsid w:val="4ABB2DB1"/>
    <w:rsid w:val="4AD51AD0"/>
    <w:rsid w:val="4AF4658F"/>
    <w:rsid w:val="4AF659A7"/>
    <w:rsid w:val="4B494A4A"/>
    <w:rsid w:val="4B4C456B"/>
    <w:rsid w:val="4C33485F"/>
    <w:rsid w:val="4C4C569E"/>
    <w:rsid w:val="4CB02D55"/>
    <w:rsid w:val="4CD811D0"/>
    <w:rsid w:val="4CE07364"/>
    <w:rsid w:val="4D405C7D"/>
    <w:rsid w:val="4DFA7319"/>
    <w:rsid w:val="4E892CAA"/>
    <w:rsid w:val="4ED5775D"/>
    <w:rsid w:val="4FD153F5"/>
    <w:rsid w:val="4FFD404E"/>
    <w:rsid w:val="504700D6"/>
    <w:rsid w:val="50E83AF0"/>
    <w:rsid w:val="51A26E0E"/>
    <w:rsid w:val="51A4201A"/>
    <w:rsid w:val="51D623B5"/>
    <w:rsid w:val="52030D15"/>
    <w:rsid w:val="52C71BFA"/>
    <w:rsid w:val="52F44C8D"/>
    <w:rsid w:val="5344293C"/>
    <w:rsid w:val="53466851"/>
    <w:rsid w:val="53BB4162"/>
    <w:rsid w:val="54CC7F32"/>
    <w:rsid w:val="5588077F"/>
    <w:rsid w:val="55D73ED0"/>
    <w:rsid w:val="55F5517D"/>
    <w:rsid w:val="55FA2F3A"/>
    <w:rsid w:val="563B663C"/>
    <w:rsid w:val="56DD7F5E"/>
    <w:rsid w:val="56EB1570"/>
    <w:rsid w:val="57283E84"/>
    <w:rsid w:val="57473603"/>
    <w:rsid w:val="578B0EA7"/>
    <w:rsid w:val="579D6934"/>
    <w:rsid w:val="58423B0A"/>
    <w:rsid w:val="587546B5"/>
    <w:rsid w:val="596B2CF2"/>
    <w:rsid w:val="5A484093"/>
    <w:rsid w:val="5B66405F"/>
    <w:rsid w:val="5BED5E50"/>
    <w:rsid w:val="5C49297F"/>
    <w:rsid w:val="5D3215A2"/>
    <w:rsid w:val="5D632F08"/>
    <w:rsid w:val="5DB45B12"/>
    <w:rsid w:val="5DDF3E7A"/>
    <w:rsid w:val="5E0E019C"/>
    <w:rsid w:val="5E273E64"/>
    <w:rsid w:val="5E287FDD"/>
    <w:rsid w:val="5FB87653"/>
    <w:rsid w:val="5FC37576"/>
    <w:rsid w:val="605D51FE"/>
    <w:rsid w:val="605D6888"/>
    <w:rsid w:val="60EC7B01"/>
    <w:rsid w:val="612142D9"/>
    <w:rsid w:val="617F344C"/>
    <w:rsid w:val="618809C5"/>
    <w:rsid w:val="62B90D17"/>
    <w:rsid w:val="63181943"/>
    <w:rsid w:val="643F2474"/>
    <w:rsid w:val="64656D82"/>
    <w:rsid w:val="687141FF"/>
    <w:rsid w:val="68A82C6B"/>
    <w:rsid w:val="69346B22"/>
    <w:rsid w:val="6B132F4F"/>
    <w:rsid w:val="6BD67582"/>
    <w:rsid w:val="6C0D7927"/>
    <w:rsid w:val="6C427B46"/>
    <w:rsid w:val="6E316E5E"/>
    <w:rsid w:val="6EF35B98"/>
    <w:rsid w:val="6FA25CBB"/>
    <w:rsid w:val="6FF21F5B"/>
    <w:rsid w:val="70A51970"/>
    <w:rsid w:val="70C95B25"/>
    <w:rsid w:val="712B7406"/>
    <w:rsid w:val="71E62233"/>
    <w:rsid w:val="72785476"/>
    <w:rsid w:val="728622E4"/>
    <w:rsid w:val="73ED302D"/>
    <w:rsid w:val="74400B67"/>
    <w:rsid w:val="748766CB"/>
    <w:rsid w:val="758945D9"/>
    <w:rsid w:val="75B339F3"/>
    <w:rsid w:val="75BE6A38"/>
    <w:rsid w:val="761B378A"/>
    <w:rsid w:val="76655BD7"/>
    <w:rsid w:val="76694216"/>
    <w:rsid w:val="773B40B1"/>
    <w:rsid w:val="77F42630"/>
    <w:rsid w:val="77FC2D55"/>
    <w:rsid w:val="78045F58"/>
    <w:rsid w:val="78A524B1"/>
    <w:rsid w:val="7A276032"/>
    <w:rsid w:val="7A6149EC"/>
    <w:rsid w:val="7BBB50D0"/>
    <w:rsid w:val="7BF83A72"/>
    <w:rsid w:val="7CAB20ED"/>
    <w:rsid w:val="7CFF15F5"/>
    <w:rsid w:val="7E4E5409"/>
    <w:rsid w:val="7F965700"/>
    <w:rsid w:val="7FB239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widowControl w:val="0"/>
      <w:spacing w:line="576" w:lineRule="auto"/>
      <w:outlineLvl w:val="0"/>
    </w:pPr>
    <w:rPr>
      <w:b/>
      <w:kern w:val="44"/>
      <w:sz w:val="44"/>
    </w:rPr>
  </w:style>
  <w:style w:type="paragraph" w:styleId="4">
    <w:name w:val="heading 2"/>
    <w:basedOn w:val="1"/>
    <w:next w:val="1"/>
    <w:qFormat/>
    <w:uiPriority w:val="0"/>
    <w:pPr>
      <w:spacing w:beforeAutospacing="1" w:afterAutospacing="1"/>
      <w:jc w:val="left"/>
      <w:outlineLvl w:val="1"/>
    </w:pPr>
    <w:rPr>
      <w:rFonts w:ascii="宋体" w:eastAsia="宋体" w:cs="Times New Roman"/>
      <w:b/>
      <w:kern w:val="0"/>
      <w:sz w:val="36"/>
      <w:szCs w:val="36"/>
    </w:rPr>
  </w:style>
  <w:style w:type="paragraph" w:styleId="2">
    <w:name w:val="heading 3"/>
    <w:basedOn w:val="1"/>
    <w:next w:val="1"/>
    <w:qFormat/>
    <w:uiPriority w:val="0"/>
    <w:pPr>
      <w:keepNext/>
      <w:keepLines/>
      <w:widowControl w:val="0"/>
      <w:spacing w:line="413" w:lineRule="auto"/>
      <w:outlineLvl w:val="2"/>
    </w:pPr>
    <w:rPr>
      <w:b/>
      <w:sz w:val="32"/>
    </w:rPr>
  </w:style>
  <w:style w:type="character" w:default="1" w:styleId="22">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Normal Indent"/>
    <w:basedOn w:val="1"/>
    <w:next w:val="1"/>
    <w:qFormat/>
    <w:uiPriority w:val="0"/>
    <w:pPr>
      <w:ind w:firstLine="420"/>
    </w:pPr>
  </w:style>
  <w:style w:type="paragraph" w:styleId="7">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8">
    <w:name w:val="Body Text"/>
    <w:basedOn w:val="1"/>
    <w:qFormat/>
    <w:uiPriority w:val="0"/>
    <w:pPr>
      <w:numPr>
        <w:ilvl w:val="0"/>
        <w:numId w:val="1"/>
      </w:numPr>
      <w:ind w:left="0" w:firstLine="0"/>
    </w:pPr>
    <w:rPr>
      <w:rFonts w:ascii="黑体" w:eastAsia="黑体"/>
      <w:sz w:val="22"/>
    </w:rPr>
  </w:style>
  <w:style w:type="paragraph" w:styleId="9">
    <w:name w:val="toc 3"/>
    <w:basedOn w:val="1"/>
    <w:next w:val="1"/>
    <w:qFormat/>
    <w:uiPriority w:val="0"/>
    <w:pPr>
      <w:ind w:left="400" w:leftChars="400"/>
    </w:pPr>
  </w:style>
  <w:style w:type="paragraph" w:styleId="10">
    <w:name w:val="Plain Text"/>
    <w:basedOn w:val="1"/>
    <w:next w:val="11"/>
    <w:qFormat/>
    <w:uiPriority w:val="0"/>
    <w:rPr>
      <w:rFonts w:ascii="宋体"/>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Body Text Indent 2"/>
    <w:basedOn w:val="1"/>
    <w:qFormat/>
    <w:uiPriority w:val="0"/>
    <w:pPr>
      <w:spacing w:line="360" w:lineRule="auto"/>
      <w:ind w:firstLine="607"/>
    </w:pPr>
    <w:rPr>
      <w:rFonts w:ascii="楷体_GB2312" w:hAnsi="楷体_GB2312"/>
      <w:sz w:val="28"/>
      <w:szCs w:val="28"/>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16">
    <w:name w:val="toc 1"/>
    <w:basedOn w:val="1"/>
    <w:next w:val="1"/>
    <w:qFormat/>
    <w:uiPriority w:val="0"/>
  </w:style>
  <w:style w:type="paragraph" w:styleId="17">
    <w:name w:val="footnote text"/>
    <w:basedOn w:val="1"/>
    <w:qFormat/>
    <w:uiPriority w:val="0"/>
    <w:pPr>
      <w:snapToGrid w:val="0"/>
      <w:jc w:val="left"/>
    </w:pPr>
    <w:rPr>
      <w:sz w:val="18"/>
    </w:rPr>
  </w:style>
  <w:style w:type="paragraph" w:styleId="18">
    <w:name w:val="toc 2"/>
    <w:basedOn w:val="1"/>
    <w:next w:val="1"/>
    <w:qFormat/>
    <w:uiPriority w:val="0"/>
    <w:pPr>
      <w:ind w:left="200" w:leftChars="200"/>
    </w:pPr>
  </w:style>
  <w:style w:type="paragraph" w:styleId="19">
    <w:name w:val="Normal (Web)"/>
    <w:basedOn w:val="1"/>
    <w:qFormat/>
    <w:uiPriority w:val="0"/>
    <w:pPr>
      <w:widowControl/>
      <w:spacing w:before="100" w:beforeAutospacing="1" w:after="100" w:afterAutospacing="1"/>
      <w:jc w:val="left"/>
    </w:pPr>
    <w:rPr>
      <w:rFonts w:ascii="宋体" w:cs="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cs="Times New Roman"/>
      <w:b/>
    </w:rPr>
  </w:style>
  <w:style w:type="character" w:styleId="24">
    <w:name w:val="Hyperlink"/>
    <w:basedOn w:val="22"/>
    <w:qFormat/>
    <w:uiPriority w:val="0"/>
    <w:rPr>
      <w:rFonts w:cs="Times New Roman"/>
      <w:color w:val="555555"/>
      <w:u w:val="none"/>
    </w:rPr>
  </w:style>
  <w:style w:type="paragraph" w:customStyle="1" w:styleId="25">
    <w:name w:val="段"/>
    <w:next w:val="1"/>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lang w:val="en-US" w:eastAsia="zh-CN" w:bidi="ar-SA"/>
    </w:rPr>
  </w:style>
  <w:style w:type="paragraph" w:customStyle="1" w:styleId="26">
    <w:name w:val="文档正文"/>
    <w:basedOn w:val="6"/>
    <w:qFormat/>
    <w:uiPriority w:val="0"/>
    <w:pPr>
      <w:spacing w:line="360" w:lineRule="auto"/>
    </w:pPr>
    <w:rPr>
      <w:rFonts w:ascii="宋体"/>
      <w:b/>
      <w:bCs/>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2">
    <w:name w:val="font21"/>
    <w:basedOn w:val="22"/>
    <w:qFormat/>
    <w:uiPriority w:val="0"/>
    <w:rPr>
      <w:rFonts w:ascii="宋体" w:eastAsia="宋体" w:cs="宋体"/>
      <w:color w:val="FF0000"/>
      <w:sz w:val="18"/>
      <w:szCs w:val="18"/>
      <w:u w:val="none"/>
    </w:rPr>
  </w:style>
  <w:style w:type="character" w:customStyle="1" w:styleId="33">
    <w:name w:val="font101"/>
    <w:basedOn w:val="22"/>
    <w:qFormat/>
    <w:uiPriority w:val="0"/>
    <w:rPr>
      <w:rFonts w:ascii="Calibri" w:hAnsi="Calibri" w:cs="Calibri"/>
      <w:color w:val="FF0000"/>
      <w:sz w:val="18"/>
      <w:szCs w:val="18"/>
      <w:u w:val="none"/>
    </w:rPr>
  </w:style>
  <w:style w:type="character" w:customStyle="1" w:styleId="34">
    <w:name w:val="font121"/>
    <w:basedOn w:val="22"/>
    <w:qFormat/>
    <w:uiPriority w:val="0"/>
    <w:rPr>
      <w:rFonts w:ascii="宋体" w:eastAsia="宋体" w:cs="宋体"/>
      <w:color w:val="FF0000"/>
      <w:sz w:val="22"/>
      <w:szCs w:val="22"/>
      <w:u w:val="none"/>
    </w:rPr>
  </w:style>
  <w:style w:type="character" w:customStyle="1" w:styleId="35">
    <w:name w:val="font11"/>
    <w:basedOn w:val="22"/>
    <w:qFormat/>
    <w:uiPriority w:val="0"/>
    <w:rPr>
      <w:rFonts w:ascii="Times New Roman" w:hAnsi="Times New Roman" w:cs="Times New Roman"/>
      <w:color w:val="FF0000"/>
      <w:sz w:val="22"/>
      <w:szCs w:val="22"/>
      <w:u w:val="none"/>
    </w:rPr>
  </w:style>
  <w:style w:type="character" w:customStyle="1" w:styleId="36">
    <w:name w:val="font41"/>
    <w:basedOn w:val="22"/>
    <w:qFormat/>
    <w:uiPriority w:val="0"/>
    <w:rPr>
      <w:rFonts w:ascii="宋体" w:eastAsia="宋体" w:cs="宋体"/>
      <w:color w:val="000000"/>
      <w:sz w:val="22"/>
      <w:szCs w:val="22"/>
      <w:u w:val="none"/>
    </w:rPr>
  </w:style>
  <w:style w:type="character" w:customStyle="1" w:styleId="37">
    <w:name w:val="font91"/>
    <w:basedOn w:val="22"/>
    <w:qFormat/>
    <w:uiPriority w:val="0"/>
    <w:rPr>
      <w:rFonts w:ascii="Times New Roman" w:hAnsi="Times New Roman" w:cs="Times New Roman"/>
      <w:color w:val="000000"/>
      <w:sz w:val="22"/>
      <w:szCs w:val="22"/>
      <w:u w:val="none"/>
    </w:rPr>
  </w:style>
  <w:style w:type="character" w:customStyle="1" w:styleId="38">
    <w:name w:val="font51"/>
    <w:basedOn w:val="22"/>
    <w:qFormat/>
    <w:uiPriority w:val="0"/>
    <w:rPr>
      <w:rFonts w:ascii="宋体" w:eastAsia="宋体" w:cs="宋体"/>
      <w:color w:val="000000"/>
      <w:sz w:val="18"/>
      <w:szCs w:val="18"/>
      <w:u w:val="none"/>
    </w:rPr>
  </w:style>
  <w:style w:type="character" w:customStyle="1" w:styleId="39">
    <w:name w:val="font01"/>
    <w:basedOn w:val="22"/>
    <w:qFormat/>
    <w:uiPriority w:val="0"/>
    <w:rPr>
      <w:rFonts w:ascii="宋体" w:eastAsia="宋体" w:cs="宋体"/>
      <w:b/>
      <w:color w:val="FF0000"/>
      <w:sz w:val="22"/>
      <w:szCs w:val="22"/>
      <w:u w:val="none"/>
    </w:rPr>
  </w:style>
  <w:style w:type="character" w:customStyle="1" w:styleId="40">
    <w:name w:val="font71"/>
    <w:basedOn w:val="22"/>
    <w:qFormat/>
    <w:uiPriority w:val="0"/>
    <w:rPr>
      <w:rFonts w:ascii="宋体" w:eastAsia="宋体" w:cs="宋体"/>
      <w:color w:val="000000"/>
      <w:sz w:val="18"/>
      <w:szCs w:val="18"/>
      <w:u w:val="none"/>
    </w:rPr>
  </w:style>
  <w:style w:type="paragraph" w:customStyle="1" w:styleId="41">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42">
    <w:name w:val="文本正文"/>
    <w:basedOn w:val="1"/>
    <w:qFormat/>
    <w:uiPriority w:val="99"/>
    <w:pPr>
      <w:spacing w:line="360" w:lineRule="auto"/>
      <w:ind w:firstLine="200" w:firstLineChars="200"/>
    </w:pPr>
    <w:rPr>
      <w:rFonts w:ascii="Arial" w:hAnsi="Arial" w:eastAsia="宋体" w:cs="Arial"/>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33</Words>
  <Characters>33</Characters>
  <Lines>2</Lines>
  <Paragraphs>0</Paragraphs>
  <TotalTime>26</TotalTime>
  <ScaleCrop>false</ScaleCrop>
  <LinksUpToDate>false</LinksUpToDate>
  <CharactersWithSpaces>33</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2022-01-03T08:04:00Z</dcterms:created>
  <dc:creator>Administrator</dc:creator>
  <cp:lastModifiedBy>蒋志清</cp:lastModifiedBy>
  <cp:lastPrinted>2022-03-16T07:01:00Z</cp:lastPrinted>
  <dcterms:modified xsi:type="dcterms:W3CDTF">2022-05-06T10:50:18Z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98FBFF1F38C54C2CA734D6FE48DAD176</vt:lpwstr>
  </property>
</Properties>
</file>