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before="75" w:after="75"/>
        <w:jc w:val="right"/>
        <w:rPr>
          <w:rFonts w:hint="default" w:ascii="宋体" w:hAnsi="宋体" w:cs="Arial"/>
          <w:color w:val="000000"/>
          <w:kern w:val="0"/>
          <w:sz w:val="24"/>
          <w:szCs w:val="24"/>
          <w:lang w:val="en-US" w:eastAsia="zh-CN"/>
        </w:rPr>
      </w:pPr>
      <w:r>
        <w:rPr>
          <w:rFonts w:hint="eastAsia" w:ascii="宋体" w:hAnsi="宋体" w:cs="Arial"/>
          <w:color w:val="000000"/>
          <w:kern w:val="0"/>
          <w:sz w:val="24"/>
          <w:szCs w:val="24"/>
          <w:lang w:eastAsia="zh-CN"/>
        </w:rPr>
        <w:t>XJYFLZ2022-FW02</w:t>
      </w:r>
      <w:r>
        <w:rPr>
          <w:rFonts w:hint="eastAsia" w:ascii="宋体" w:hAnsi="宋体" w:cs="Arial"/>
          <w:color w:val="000000"/>
          <w:kern w:val="0"/>
          <w:sz w:val="24"/>
          <w:szCs w:val="24"/>
          <w:lang w:val="en-US" w:eastAsia="zh-CN"/>
        </w:rPr>
        <w:t>4</w:t>
      </w:r>
    </w:p>
    <w:p>
      <w:pPr>
        <w:widowControl/>
        <w:tabs>
          <w:tab w:val="center" w:pos="4453"/>
          <w:tab w:val="right" w:pos="7826"/>
        </w:tabs>
        <w:adjustRightInd w:val="0"/>
        <w:snapToGrid w:val="0"/>
        <w:spacing w:before="75" w:after="75"/>
        <w:ind w:firstLine="480" w:firstLineChars="200"/>
        <w:jc w:val="center"/>
        <w:rPr>
          <w:rFonts w:hint="eastAsia" w:ascii="宋体" w:hAnsi="宋体" w:cs="Arial"/>
          <w:color w:val="000000"/>
          <w:kern w:val="0"/>
          <w:sz w:val="24"/>
          <w:szCs w:val="24"/>
          <w:u w:val="none"/>
          <w:lang w:eastAsia="zh-CN"/>
        </w:rPr>
      </w:pPr>
      <w:r>
        <w:rPr>
          <w:rFonts w:hint="eastAsia" w:ascii="宋体" w:hAnsi="宋体" w:cs="Arial"/>
          <w:color w:val="000000"/>
          <w:kern w:val="0"/>
          <w:sz w:val="24"/>
          <w:szCs w:val="24"/>
          <w:u w:val="none"/>
          <w:lang w:eastAsia="zh-CN"/>
        </w:rPr>
        <w:t>阿勒泰市火车站片区配套基础设施建设项目-洪水影响评价项目概况</w:t>
      </w:r>
    </w:p>
    <w:p>
      <w:pPr>
        <w:widowControl/>
        <w:tabs>
          <w:tab w:val="center" w:pos="4453"/>
          <w:tab w:val="right" w:pos="7826"/>
        </w:tabs>
        <w:adjustRightInd w:val="0"/>
        <w:snapToGrid w:val="0"/>
        <w:spacing w:before="75" w:after="75"/>
        <w:ind w:firstLine="480" w:firstLineChars="200"/>
        <w:jc w:val="left"/>
        <w:rPr>
          <w:rFonts w:hint="eastAsia" w:ascii="宋体" w:hAnsi="宋体" w:cs="Arial"/>
          <w:color w:val="000000"/>
          <w:kern w:val="0"/>
          <w:sz w:val="24"/>
          <w:szCs w:val="24"/>
          <w:u w:val="none"/>
          <w:lang w:eastAsia="zh-CN"/>
        </w:rPr>
      </w:pPr>
    </w:p>
    <w:p>
      <w:pPr>
        <w:widowControl/>
        <w:adjustRightInd w:val="0"/>
        <w:snapToGrid w:val="0"/>
        <w:spacing w:before="75" w:after="75"/>
        <w:ind w:firstLine="480" w:firstLineChars="200"/>
        <w:jc w:val="left"/>
        <w:rPr>
          <w:rFonts w:ascii="宋体" w:hAnsi="宋体" w:cs="Arial"/>
          <w:color w:val="000000"/>
          <w:kern w:val="0"/>
          <w:sz w:val="24"/>
          <w:szCs w:val="24"/>
        </w:rPr>
      </w:pPr>
      <w:r>
        <w:rPr>
          <w:rFonts w:hint="eastAsia" w:ascii="宋体" w:hAnsi="宋体" w:cs="Arial"/>
          <w:color w:val="000000"/>
          <w:kern w:val="0"/>
          <w:sz w:val="24"/>
          <w:szCs w:val="24"/>
          <w:u w:val="single"/>
          <w:lang w:eastAsia="zh-CN"/>
        </w:rPr>
        <w:t>阿勒泰市火车站片区配套基础设施建设项目-洪水影响评价</w:t>
      </w:r>
      <w:r>
        <w:rPr>
          <w:rFonts w:ascii="宋体" w:hAnsi="宋体" w:cs="Arial"/>
          <w:color w:val="000000"/>
          <w:kern w:val="0"/>
          <w:sz w:val="24"/>
          <w:szCs w:val="24"/>
        </w:rPr>
        <w:t>的潜在供应商应在</w:t>
      </w:r>
      <w:r>
        <w:rPr>
          <w:rFonts w:hint="eastAsia" w:ascii="宋体" w:hAnsi="宋体" w:cs="Arial"/>
          <w:color w:val="000000"/>
          <w:kern w:val="0"/>
          <w:sz w:val="24"/>
          <w:szCs w:val="24"/>
          <w:u w:val="single"/>
        </w:rPr>
        <w:t>新疆</w:t>
      </w:r>
      <w:r>
        <w:rPr>
          <w:rFonts w:hint="eastAsia" w:ascii="宋体" w:hAnsi="宋体" w:cs="Arial"/>
          <w:color w:val="000000"/>
          <w:kern w:val="0"/>
          <w:sz w:val="24"/>
          <w:szCs w:val="24"/>
          <w:u w:val="single"/>
          <w:lang w:eastAsia="zh-CN"/>
        </w:rPr>
        <w:t>一方立泽项目管理有限公司</w:t>
      </w:r>
      <w:r>
        <w:rPr>
          <w:rFonts w:ascii="宋体" w:hAnsi="宋体" w:eastAsia="宋体" w:cs="Arial"/>
          <w:color w:val="000000"/>
          <w:kern w:val="0"/>
          <w:sz w:val="24"/>
          <w:szCs w:val="24"/>
          <w:u w:val="single"/>
        </w:rPr>
        <w:t>（</w:t>
      </w:r>
      <w:r>
        <w:rPr>
          <w:rFonts w:ascii="宋体" w:hAnsi="宋体" w:cs="Arial"/>
          <w:color w:val="000000"/>
          <w:kern w:val="0"/>
          <w:sz w:val="24"/>
          <w:szCs w:val="24"/>
          <w:u w:val="single"/>
        </w:rPr>
        <w:t>阿勒泰市</w:t>
      </w:r>
      <w:r>
        <w:rPr>
          <w:rFonts w:hint="eastAsia" w:ascii="宋体" w:hAnsi="宋体" w:cs="Arial"/>
          <w:color w:val="000000"/>
          <w:kern w:val="0"/>
          <w:sz w:val="24"/>
          <w:szCs w:val="24"/>
          <w:u w:val="single"/>
          <w:lang w:val="en-US" w:eastAsia="zh-CN"/>
        </w:rPr>
        <w:t>金枫雅苑金山教育三楼</w:t>
      </w:r>
      <w:r>
        <w:rPr>
          <w:rFonts w:ascii="宋体" w:hAnsi="宋体" w:cs="Arial"/>
          <w:color w:val="000000"/>
          <w:kern w:val="0"/>
          <w:sz w:val="24"/>
          <w:szCs w:val="24"/>
          <w:u w:val="single"/>
        </w:rPr>
        <w:t>）</w:t>
      </w:r>
      <w:r>
        <w:rPr>
          <w:rFonts w:ascii="宋体" w:hAnsi="宋体" w:cs="Arial"/>
          <w:color w:val="000000"/>
          <w:kern w:val="0"/>
          <w:sz w:val="24"/>
          <w:szCs w:val="24"/>
        </w:rPr>
        <w:t>获取</w:t>
      </w:r>
      <w:r>
        <w:rPr>
          <w:rFonts w:hint="eastAsia" w:ascii="宋体" w:hAnsi="宋体" w:cs="Arial"/>
          <w:color w:val="000000"/>
          <w:kern w:val="0"/>
          <w:sz w:val="24"/>
          <w:szCs w:val="24"/>
          <w:lang w:eastAsia="zh-CN"/>
        </w:rPr>
        <w:t>采</w:t>
      </w:r>
      <w:r>
        <w:rPr>
          <w:rFonts w:ascii="宋体" w:hAnsi="宋体" w:cs="Arial"/>
          <w:color w:val="000000"/>
          <w:kern w:val="0"/>
          <w:sz w:val="24"/>
          <w:szCs w:val="24"/>
        </w:rPr>
        <w:t>购文件，</w:t>
      </w:r>
      <w:r>
        <w:rPr>
          <w:rFonts w:ascii="宋体" w:hAnsi="宋体" w:cs="Arial"/>
          <w:color w:val="000000"/>
          <w:kern w:val="0"/>
          <w:sz w:val="24"/>
          <w:szCs w:val="24"/>
          <w:highlight w:val="none"/>
        </w:rPr>
        <w:t>并</w:t>
      </w:r>
      <w:r>
        <w:rPr>
          <w:rFonts w:ascii="宋体" w:hAnsi="宋体" w:cs="Arial"/>
          <w:color w:val="auto"/>
          <w:kern w:val="0"/>
          <w:sz w:val="24"/>
          <w:szCs w:val="24"/>
          <w:highlight w:val="none"/>
        </w:rPr>
        <w:t>于</w:t>
      </w:r>
      <w:r>
        <w:rPr>
          <w:rFonts w:hint="eastAsia" w:ascii="宋体" w:hAnsi="宋体" w:cs="Arial"/>
          <w:color w:val="auto"/>
          <w:kern w:val="0"/>
          <w:sz w:val="24"/>
          <w:szCs w:val="24"/>
          <w:highlight w:val="none"/>
          <w:u w:val="single"/>
          <w:lang w:val="en-US" w:eastAsia="zh-CN"/>
        </w:rPr>
        <w:t>2022</w:t>
      </w:r>
      <w:r>
        <w:rPr>
          <w:rFonts w:ascii="宋体" w:hAnsi="宋体" w:cs="Arial"/>
          <w:color w:val="auto"/>
          <w:kern w:val="0"/>
          <w:sz w:val="24"/>
          <w:szCs w:val="24"/>
          <w:highlight w:val="none"/>
          <w:u w:val="single"/>
        </w:rPr>
        <w:t>年</w:t>
      </w:r>
      <w:r>
        <w:rPr>
          <w:rFonts w:hint="eastAsia" w:ascii="宋体" w:hAnsi="宋体" w:cs="Arial"/>
          <w:color w:val="auto"/>
          <w:kern w:val="0"/>
          <w:sz w:val="24"/>
          <w:szCs w:val="24"/>
          <w:highlight w:val="none"/>
          <w:u w:val="single"/>
          <w:lang w:val="en-US" w:eastAsia="zh-CN"/>
        </w:rPr>
        <w:t>5</w:t>
      </w:r>
      <w:r>
        <w:rPr>
          <w:rFonts w:ascii="宋体" w:hAnsi="宋体" w:cs="Arial"/>
          <w:color w:val="auto"/>
          <w:kern w:val="0"/>
          <w:sz w:val="24"/>
          <w:szCs w:val="24"/>
          <w:highlight w:val="none"/>
          <w:u w:val="single"/>
        </w:rPr>
        <w:t>月</w:t>
      </w:r>
      <w:r>
        <w:rPr>
          <w:rFonts w:hint="eastAsia" w:ascii="宋体" w:hAnsi="宋体" w:cs="Arial"/>
          <w:color w:val="auto"/>
          <w:kern w:val="0"/>
          <w:sz w:val="24"/>
          <w:szCs w:val="24"/>
          <w:highlight w:val="none"/>
          <w:u w:val="single"/>
          <w:lang w:val="en-US" w:eastAsia="zh-CN"/>
        </w:rPr>
        <w:t>27</w:t>
      </w:r>
      <w:r>
        <w:rPr>
          <w:rFonts w:ascii="宋体" w:hAnsi="宋体" w:cs="Arial"/>
          <w:color w:val="auto"/>
          <w:kern w:val="0"/>
          <w:sz w:val="24"/>
          <w:szCs w:val="24"/>
          <w:highlight w:val="none"/>
          <w:u w:val="single"/>
        </w:rPr>
        <w:t>日</w:t>
      </w:r>
      <w:r>
        <w:rPr>
          <w:rFonts w:hint="eastAsia" w:ascii="宋体" w:hAnsi="宋体" w:cs="Arial"/>
          <w:color w:val="auto"/>
          <w:kern w:val="0"/>
          <w:sz w:val="24"/>
          <w:szCs w:val="24"/>
          <w:highlight w:val="none"/>
          <w:u w:val="single"/>
          <w:lang w:val="en-US" w:eastAsia="zh-CN"/>
        </w:rPr>
        <w:t>10</w:t>
      </w:r>
      <w:r>
        <w:rPr>
          <w:rFonts w:ascii="宋体" w:hAnsi="宋体" w:cs="Arial"/>
          <w:color w:val="auto"/>
          <w:kern w:val="0"/>
          <w:sz w:val="24"/>
          <w:szCs w:val="24"/>
          <w:highlight w:val="none"/>
          <w:u w:val="single"/>
        </w:rPr>
        <w:t>:</w:t>
      </w:r>
      <w:r>
        <w:rPr>
          <w:rFonts w:hint="eastAsia" w:ascii="宋体" w:hAnsi="宋体" w:cs="Arial"/>
          <w:color w:val="auto"/>
          <w:kern w:val="0"/>
          <w:sz w:val="24"/>
          <w:szCs w:val="24"/>
          <w:highlight w:val="none"/>
          <w:u w:val="single"/>
          <w:lang w:val="en-US" w:eastAsia="zh-CN"/>
        </w:rPr>
        <w:t>30</w:t>
      </w:r>
      <w:r>
        <w:rPr>
          <w:rFonts w:ascii="宋体" w:hAnsi="宋体" w:cs="Arial"/>
          <w:color w:val="000000"/>
          <w:kern w:val="0"/>
          <w:sz w:val="24"/>
          <w:szCs w:val="24"/>
          <w:highlight w:val="none"/>
        </w:rPr>
        <w:t>（北京时间）前提交响应文件。</w:t>
      </w:r>
    </w:p>
    <w:p>
      <w:pPr>
        <w:widowControl/>
        <w:adjustRightInd w:val="0"/>
        <w:snapToGrid w:val="0"/>
        <w:spacing w:before="255" w:after="255"/>
        <w:rPr>
          <w:rFonts w:ascii="宋体" w:hAnsi="宋体" w:cs="Arial"/>
          <w:color w:val="000000"/>
          <w:kern w:val="0"/>
          <w:sz w:val="24"/>
          <w:szCs w:val="24"/>
        </w:rPr>
      </w:pPr>
      <w:r>
        <w:rPr>
          <w:rFonts w:ascii="宋体" w:hAnsi="宋体" w:cs="Arial"/>
          <w:b/>
          <w:bCs/>
          <w:color w:val="000000"/>
          <w:kern w:val="0"/>
          <w:sz w:val="24"/>
          <w:szCs w:val="24"/>
        </w:rPr>
        <w:t>一、项目基本情况</w:t>
      </w:r>
    </w:p>
    <w:p>
      <w:pPr>
        <w:widowControl/>
        <w:adjustRightInd w:val="0"/>
        <w:snapToGrid w:val="0"/>
        <w:spacing w:before="75" w:after="75"/>
        <w:jc w:val="left"/>
        <w:rPr>
          <w:rFonts w:hint="eastAsia" w:ascii="宋体" w:hAnsi="宋体" w:eastAsia="宋体" w:cs="Arial"/>
          <w:color w:val="000000"/>
          <w:kern w:val="0"/>
          <w:sz w:val="24"/>
          <w:szCs w:val="24"/>
          <w:lang w:val="en-US" w:eastAsia="zh-CN"/>
        </w:rPr>
      </w:pPr>
      <w:r>
        <w:rPr>
          <w:rFonts w:ascii="宋体" w:hAnsi="宋体" w:cs="Arial"/>
          <w:color w:val="000000"/>
          <w:kern w:val="0"/>
          <w:sz w:val="24"/>
          <w:szCs w:val="24"/>
        </w:rPr>
        <w:t>项目编号：</w:t>
      </w:r>
      <w:r>
        <w:rPr>
          <w:rFonts w:hint="eastAsia" w:ascii="宋体" w:hAnsi="宋体" w:cs="Arial"/>
          <w:color w:val="000000"/>
          <w:kern w:val="0"/>
          <w:sz w:val="24"/>
          <w:szCs w:val="24"/>
        </w:rPr>
        <w:t>XJYFLZ2022-FW02</w:t>
      </w:r>
      <w:r>
        <w:rPr>
          <w:rFonts w:hint="eastAsia" w:ascii="宋体" w:hAnsi="宋体" w:cs="Arial"/>
          <w:color w:val="000000"/>
          <w:kern w:val="0"/>
          <w:sz w:val="24"/>
          <w:szCs w:val="24"/>
          <w:lang w:val="en-US" w:eastAsia="zh-CN"/>
        </w:rPr>
        <w:t>4</w:t>
      </w:r>
    </w:p>
    <w:p>
      <w:pPr>
        <w:widowControl/>
        <w:adjustRightInd w:val="0"/>
        <w:snapToGrid w:val="0"/>
        <w:spacing w:before="75" w:after="75"/>
        <w:jc w:val="both"/>
        <w:rPr>
          <w:rFonts w:hint="eastAsia" w:ascii="宋体" w:hAnsi="宋体" w:cs="Arial"/>
          <w:color w:val="000000"/>
          <w:kern w:val="0"/>
          <w:sz w:val="24"/>
          <w:szCs w:val="24"/>
          <w:u w:val="none"/>
        </w:rPr>
      </w:pPr>
      <w:r>
        <w:rPr>
          <w:rFonts w:ascii="宋体" w:hAnsi="宋体" w:cs="Arial"/>
          <w:color w:val="000000"/>
          <w:kern w:val="0"/>
          <w:sz w:val="24"/>
          <w:szCs w:val="24"/>
        </w:rPr>
        <w:t>项目名称：</w:t>
      </w:r>
      <w:r>
        <w:rPr>
          <w:rFonts w:hint="eastAsia" w:ascii="宋体" w:hAnsi="宋体" w:cs="Arial"/>
          <w:color w:val="000000"/>
          <w:kern w:val="0"/>
          <w:sz w:val="24"/>
          <w:szCs w:val="24"/>
        </w:rPr>
        <w:t>阿勒泰市火车站片区配套基础设施建设项目-洪水影响评价</w:t>
      </w:r>
    </w:p>
    <w:p>
      <w:pPr>
        <w:widowControl/>
        <w:adjustRightInd w:val="0"/>
        <w:snapToGrid w:val="0"/>
        <w:spacing w:before="75" w:after="75"/>
        <w:jc w:val="both"/>
        <w:rPr>
          <w:rFonts w:hint="default" w:ascii="宋体" w:hAnsi="宋体" w:eastAsia="宋体" w:cs="Arial"/>
          <w:color w:val="000000"/>
          <w:kern w:val="0"/>
          <w:sz w:val="24"/>
          <w:szCs w:val="24"/>
          <w:lang w:val="en-US" w:eastAsia="zh-CN"/>
        </w:rPr>
      </w:pPr>
      <w:r>
        <w:rPr>
          <w:rFonts w:ascii="宋体" w:hAnsi="宋体" w:cs="Arial"/>
          <w:color w:val="000000"/>
          <w:kern w:val="0"/>
          <w:sz w:val="24"/>
          <w:szCs w:val="24"/>
        </w:rPr>
        <w:t>采购方式：</w:t>
      </w:r>
      <w:r>
        <w:rPr>
          <w:rFonts w:hint="eastAsia" w:ascii="宋体" w:hAnsi="宋体" w:cs="Arial"/>
          <w:color w:val="000000"/>
          <w:kern w:val="0"/>
          <w:sz w:val="24"/>
          <w:szCs w:val="24"/>
          <w:lang w:eastAsia="zh-CN"/>
        </w:rPr>
        <w:t>竞争性</w:t>
      </w:r>
      <w:r>
        <w:rPr>
          <w:rFonts w:hint="eastAsia" w:ascii="宋体" w:hAnsi="宋体" w:cs="Arial"/>
          <w:color w:val="000000"/>
          <w:kern w:val="0"/>
          <w:sz w:val="24"/>
          <w:szCs w:val="24"/>
          <w:lang w:val="en-US" w:eastAsia="zh-CN"/>
        </w:rPr>
        <w:t>谈判</w:t>
      </w:r>
    </w:p>
    <w:p>
      <w:pPr>
        <w:widowControl/>
        <w:adjustRightInd w:val="0"/>
        <w:snapToGrid w:val="0"/>
        <w:spacing w:before="75" w:after="75"/>
        <w:jc w:val="left"/>
        <w:rPr>
          <w:rFonts w:hint="default" w:ascii="宋体" w:hAnsi="宋体" w:cs="Arial"/>
          <w:color w:val="000000"/>
          <w:kern w:val="0"/>
          <w:sz w:val="24"/>
          <w:szCs w:val="24"/>
          <w:lang w:val="en-US" w:eastAsia="zh-CN"/>
        </w:rPr>
      </w:pPr>
      <w:r>
        <w:rPr>
          <w:rFonts w:ascii="宋体" w:hAnsi="宋体" w:cs="Arial"/>
          <w:color w:val="000000"/>
          <w:kern w:val="0"/>
          <w:sz w:val="24"/>
          <w:szCs w:val="24"/>
        </w:rPr>
        <w:t>预算金额（元）：220000</w:t>
      </w:r>
    </w:p>
    <w:p>
      <w:pPr>
        <w:keepNext w:val="0"/>
        <w:keepLines w:val="0"/>
        <w:widowControl/>
        <w:suppressLineNumbers w:val="0"/>
        <w:jc w:val="left"/>
        <w:rPr>
          <w:rFonts w:hint="eastAsia" w:ascii="宋体" w:hAnsi="宋体" w:cs="Arial"/>
          <w:color w:val="000000"/>
          <w:kern w:val="0"/>
          <w:sz w:val="24"/>
          <w:szCs w:val="24"/>
          <w:lang w:val="en-US" w:eastAsia="zh-CN"/>
        </w:rPr>
      </w:pPr>
      <w:r>
        <w:rPr>
          <w:rFonts w:ascii="宋体" w:hAnsi="宋体" w:cs="Arial"/>
          <w:color w:val="000000"/>
          <w:kern w:val="0"/>
          <w:sz w:val="24"/>
          <w:szCs w:val="24"/>
        </w:rPr>
        <w:t>最高限价（元）：220000</w:t>
      </w:r>
    </w:p>
    <w:p>
      <w:pPr>
        <w:widowControl/>
        <w:adjustRightInd w:val="0"/>
        <w:snapToGrid w:val="0"/>
        <w:spacing w:before="75" w:after="75"/>
        <w:jc w:val="left"/>
        <w:rPr>
          <w:rFonts w:hint="eastAsia" w:ascii="宋体" w:hAnsi="宋体" w:eastAsia="宋体" w:cs="Arial"/>
          <w:color w:val="000000"/>
          <w:kern w:val="0"/>
          <w:sz w:val="24"/>
          <w:szCs w:val="24"/>
          <w:lang w:eastAsia="zh-CN"/>
        </w:rPr>
      </w:pPr>
      <w:r>
        <w:rPr>
          <w:rFonts w:ascii="宋体" w:hAnsi="宋体" w:cs="Arial"/>
          <w:color w:val="000000"/>
          <w:kern w:val="0"/>
          <w:sz w:val="24"/>
          <w:szCs w:val="24"/>
        </w:rPr>
        <w:t>采购需求：</w:t>
      </w:r>
    </w:p>
    <w:p>
      <w:pPr>
        <w:widowControl/>
        <w:adjustRightInd w:val="0"/>
        <w:snapToGrid w:val="0"/>
        <w:spacing w:before="75" w:after="75"/>
        <w:jc w:val="left"/>
        <w:rPr>
          <w:rFonts w:hint="eastAsia" w:ascii="宋体" w:hAnsi="宋体" w:eastAsia="宋体" w:cs="Arial"/>
          <w:color w:val="000000"/>
          <w:kern w:val="0"/>
          <w:sz w:val="24"/>
          <w:szCs w:val="24"/>
          <w:lang w:eastAsia="zh-CN"/>
        </w:rPr>
      </w:pPr>
    </w:p>
    <w:tbl>
      <w:tblPr>
        <w:tblStyle w:val="2"/>
        <w:tblW w:w="8897" w:type="dxa"/>
        <w:tblInd w:w="0" w:type="dxa"/>
        <w:tblLayout w:type="fixed"/>
        <w:tblCellMar>
          <w:top w:w="15" w:type="dxa"/>
          <w:left w:w="15" w:type="dxa"/>
          <w:bottom w:w="15" w:type="dxa"/>
          <w:right w:w="15" w:type="dxa"/>
        </w:tblCellMar>
      </w:tblPr>
      <w:tblGrid>
        <w:gridCol w:w="1224"/>
        <w:gridCol w:w="1224"/>
        <w:gridCol w:w="1224"/>
        <w:gridCol w:w="1551"/>
        <w:gridCol w:w="1224"/>
        <w:gridCol w:w="1874"/>
        <w:gridCol w:w="576"/>
      </w:tblGrid>
      <w:tr>
        <w:tblPrEx>
          <w:tblLayout w:type="fixed"/>
          <w:tblCellMar>
            <w:top w:w="15" w:type="dxa"/>
            <w:left w:w="15" w:type="dxa"/>
            <w:bottom w:w="15" w:type="dxa"/>
            <w:right w:w="15" w:type="dxa"/>
          </w:tblCellMar>
        </w:tblPrEx>
        <w:trPr>
          <w:trHeight w:val="90" w:hRule="atLeast"/>
        </w:trPr>
        <w:tc>
          <w:tcPr>
            <w:tcW w:w="12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宋体" w:cs="宋体"/>
                <w:color w:val="auto"/>
                <w:kern w:val="0"/>
                <w:sz w:val="24"/>
                <w:szCs w:val="24"/>
              </w:rPr>
              <w:t>标项序号</w:t>
            </w:r>
          </w:p>
        </w:tc>
        <w:tc>
          <w:tcPr>
            <w:tcW w:w="12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宋体" w:cs="宋体"/>
                <w:color w:val="auto"/>
                <w:kern w:val="0"/>
                <w:sz w:val="24"/>
                <w:szCs w:val="24"/>
              </w:rPr>
              <w:t>标项名称</w:t>
            </w:r>
          </w:p>
        </w:tc>
        <w:tc>
          <w:tcPr>
            <w:tcW w:w="12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宋体" w:cs="宋体"/>
                <w:color w:val="auto"/>
                <w:kern w:val="0"/>
                <w:sz w:val="24"/>
                <w:szCs w:val="24"/>
              </w:rPr>
              <w:t>数量</w:t>
            </w:r>
          </w:p>
        </w:tc>
        <w:tc>
          <w:tcPr>
            <w:tcW w:w="1551"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宋体" w:cs="宋体"/>
                <w:color w:val="auto"/>
                <w:kern w:val="0"/>
                <w:sz w:val="24"/>
                <w:szCs w:val="24"/>
              </w:rPr>
              <w:t>预算金额(元)</w:t>
            </w:r>
          </w:p>
        </w:tc>
        <w:tc>
          <w:tcPr>
            <w:tcW w:w="12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宋体" w:cs="宋体"/>
                <w:color w:val="auto"/>
                <w:kern w:val="0"/>
                <w:sz w:val="24"/>
                <w:szCs w:val="24"/>
              </w:rPr>
              <w:t>单位</w:t>
            </w:r>
          </w:p>
        </w:tc>
        <w:tc>
          <w:tcPr>
            <w:tcW w:w="187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宋体" w:cs="宋体"/>
                <w:color w:val="auto"/>
                <w:kern w:val="0"/>
                <w:sz w:val="24"/>
                <w:szCs w:val="24"/>
              </w:rPr>
              <w:t>简要规格描述</w:t>
            </w:r>
          </w:p>
        </w:tc>
        <w:tc>
          <w:tcPr>
            <w:tcW w:w="57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宋体" w:cs="宋体"/>
                <w:color w:val="auto"/>
                <w:kern w:val="0"/>
                <w:sz w:val="24"/>
                <w:szCs w:val="24"/>
              </w:rPr>
              <w:t>备注</w:t>
            </w:r>
          </w:p>
        </w:tc>
      </w:tr>
      <w:tr>
        <w:tblPrEx>
          <w:tblLayout w:type="fixed"/>
          <w:tblCellMar>
            <w:top w:w="15" w:type="dxa"/>
            <w:left w:w="15" w:type="dxa"/>
            <w:bottom w:w="15" w:type="dxa"/>
            <w:right w:w="15" w:type="dxa"/>
          </w:tblCellMar>
        </w:tblPrEx>
        <w:trPr>
          <w:trHeight w:val="90" w:hRule="atLeast"/>
        </w:trPr>
        <w:tc>
          <w:tcPr>
            <w:tcW w:w="12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宋体" w:cs="宋体"/>
                <w:color w:val="auto"/>
                <w:kern w:val="0"/>
                <w:sz w:val="24"/>
                <w:szCs w:val="24"/>
              </w:rPr>
              <w:t>1</w:t>
            </w:r>
          </w:p>
        </w:tc>
        <w:tc>
          <w:tcPr>
            <w:tcW w:w="12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before="75" w:after="75"/>
              <w:jc w:val="center"/>
              <w:rPr>
                <w:rFonts w:ascii="宋体" w:hAnsi="宋体" w:cs="宋体"/>
                <w:color w:val="auto"/>
                <w:kern w:val="0"/>
                <w:sz w:val="24"/>
                <w:szCs w:val="24"/>
              </w:rPr>
            </w:pPr>
            <w:r>
              <w:rPr>
                <w:rFonts w:hint="eastAsia" w:ascii="宋体" w:hAnsi="宋体" w:cs="宋体"/>
                <w:color w:val="auto"/>
                <w:kern w:val="0"/>
                <w:sz w:val="24"/>
                <w:szCs w:val="24"/>
              </w:rPr>
              <w:t>阿勒泰市火车站片区配套基础设施建设项目-洪水影响评价</w:t>
            </w:r>
          </w:p>
        </w:tc>
        <w:tc>
          <w:tcPr>
            <w:tcW w:w="12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w:t>
            </w:r>
            <w:bookmarkStart w:id="0" w:name="_GoBack"/>
            <w:bookmarkEnd w:id="0"/>
          </w:p>
        </w:tc>
        <w:tc>
          <w:tcPr>
            <w:tcW w:w="1551"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before="75" w:after="75"/>
              <w:jc w:val="center"/>
              <w:rPr>
                <w:rFonts w:hint="default" w:ascii="宋体" w:hAnsi="宋体" w:cs="宋体"/>
                <w:color w:val="auto"/>
                <w:kern w:val="0"/>
                <w:sz w:val="24"/>
                <w:szCs w:val="24"/>
                <w:lang w:val="en-US"/>
              </w:rPr>
            </w:pPr>
            <w:r>
              <w:rPr>
                <w:rFonts w:hint="default" w:ascii="宋体" w:hAnsi="宋体" w:cs="宋体"/>
                <w:color w:val="auto"/>
                <w:kern w:val="0"/>
                <w:sz w:val="24"/>
                <w:szCs w:val="24"/>
                <w:lang w:val="en-US"/>
              </w:rPr>
              <w:t>220000</w:t>
            </w:r>
          </w:p>
        </w:tc>
        <w:tc>
          <w:tcPr>
            <w:tcW w:w="12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hint="default" w:ascii="宋体" w:hAnsi="宋体" w:eastAsia="宋体" w:cs="宋体"/>
                <w:color w:val="auto"/>
                <w:kern w:val="0"/>
                <w:sz w:val="24"/>
                <w:szCs w:val="24"/>
                <w:lang w:val="en-US" w:eastAsia="zh-CN"/>
              </w:rPr>
            </w:pPr>
            <w:r>
              <w:rPr>
                <w:rFonts w:hint="eastAsia" w:ascii="宋体" w:hAnsi="宋体" w:cs="Arial"/>
                <w:color w:val="auto"/>
                <w:kern w:val="0"/>
                <w:sz w:val="24"/>
                <w:szCs w:val="24"/>
                <w:u w:val="none"/>
                <w:lang w:val="en-US" w:eastAsia="zh-CN"/>
              </w:rPr>
              <w:t>批</w:t>
            </w:r>
          </w:p>
        </w:tc>
        <w:tc>
          <w:tcPr>
            <w:tcW w:w="187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before="75" w:after="75"/>
              <w:jc w:val="center"/>
              <w:rPr>
                <w:rFonts w:hint="default" w:ascii="宋体" w:hAnsi="宋体" w:eastAsia="宋体" w:cs="宋体"/>
                <w:color w:val="auto"/>
                <w:kern w:val="0"/>
                <w:sz w:val="24"/>
                <w:szCs w:val="24"/>
                <w:lang w:val="en-US" w:eastAsia="zh-CN"/>
              </w:rPr>
            </w:pPr>
            <w:r>
              <w:rPr>
                <w:rFonts w:hint="eastAsia" w:cs="Times New Roman"/>
                <w:sz w:val="24"/>
                <w:szCs w:val="24"/>
                <w:lang w:val="en-US" w:eastAsia="zh-CN"/>
              </w:rPr>
              <w:t>编制关于阿勒泰市火车站片区配套基础设施建设项目的洪水影响评价报告（详见招标文件）</w:t>
            </w:r>
          </w:p>
        </w:tc>
        <w:tc>
          <w:tcPr>
            <w:tcW w:w="57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MS Mincho" w:cs="MS Mincho"/>
                <w:color w:val="auto"/>
                <w:kern w:val="0"/>
                <w:sz w:val="24"/>
                <w:szCs w:val="24"/>
              </w:rPr>
              <w:t>​</w:t>
            </w:r>
          </w:p>
        </w:tc>
      </w:tr>
    </w:tbl>
    <w:p>
      <w:pPr>
        <w:widowControl/>
        <w:adjustRightInd w:val="0"/>
        <w:snapToGrid w:val="0"/>
        <w:jc w:val="left"/>
        <w:rPr>
          <w:rFonts w:ascii="宋体" w:hAnsi="宋体" w:cs="Arial"/>
          <w:color w:val="000000"/>
          <w:kern w:val="0"/>
          <w:sz w:val="24"/>
          <w:szCs w:val="24"/>
        </w:rPr>
      </w:pP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合同履行期限：</w:t>
      </w:r>
      <w:r>
        <w:rPr>
          <w:rFonts w:hint="eastAsia" w:ascii="宋体" w:hAnsi="宋体" w:cs="Arial"/>
          <w:color w:val="000000"/>
          <w:kern w:val="0"/>
          <w:sz w:val="24"/>
          <w:szCs w:val="24"/>
        </w:rPr>
        <w:t>甲乙双方协定</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本项目（否）接受联合体。</w:t>
      </w:r>
    </w:p>
    <w:p>
      <w:pPr>
        <w:widowControl/>
        <w:adjustRightInd w:val="0"/>
        <w:snapToGrid w:val="0"/>
        <w:spacing w:before="75" w:after="75"/>
        <w:jc w:val="left"/>
        <w:rPr>
          <w:rFonts w:ascii="宋体" w:hAnsi="宋体" w:cs="Arial"/>
          <w:color w:val="000000"/>
          <w:kern w:val="0"/>
          <w:sz w:val="24"/>
          <w:szCs w:val="24"/>
        </w:rPr>
      </w:pPr>
    </w:p>
    <w:p>
      <w:pPr>
        <w:widowControl/>
        <w:adjustRightInd w:val="0"/>
        <w:snapToGrid w:val="0"/>
        <w:spacing w:before="75" w:after="75"/>
        <w:jc w:val="left"/>
        <w:rPr>
          <w:rFonts w:ascii="宋体" w:hAnsi="宋体" w:cs="Arial"/>
          <w:color w:val="000000"/>
          <w:kern w:val="0"/>
          <w:sz w:val="24"/>
          <w:szCs w:val="24"/>
        </w:rPr>
      </w:pPr>
    </w:p>
    <w:p>
      <w:pPr>
        <w:widowControl/>
        <w:adjustRightInd w:val="0"/>
        <w:snapToGrid w:val="0"/>
        <w:spacing w:before="75" w:after="75"/>
        <w:jc w:val="left"/>
        <w:rPr>
          <w:rFonts w:ascii="宋体" w:hAnsi="宋体" w:cs="Arial"/>
          <w:color w:val="000000"/>
          <w:kern w:val="0"/>
          <w:sz w:val="24"/>
          <w:szCs w:val="24"/>
        </w:rPr>
      </w:pPr>
    </w:p>
    <w:p>
      <w:pPr>
        <w:widowControl/>
        <w:adjustRightInd w:val="0"/>
        <w:snapToGrid w:val="0"/>
        <w:spacing w:before="75" w:after="75"/>
        <w:jc w:val="left"/>
        <w:rPr>
          <w:rFonts w:ascii="宋体" w:hAnsi="宋体" w:cs="Arial"/>
          <w:color w:val="000000"/>
          <w:kern w:val="0"/>
          <w:sz w:val="24"/>
          <w:szCs w:val="24"/>
        </w:rPr>
      </w:pPr>
    </w:p>
    <w:p>
      <w:pPr>
        <w:widowControl/>
        <w:adjustRightInd w:val="0"/>
        <w:snapToGrid w:val="0"/>
        <w:spacing w:before="75" w:after="75"/>
        <w:jc w:val="left"/>
        <w:rPr>
          <w:rFonts w:ascii="宋体" w:hAnsi="宋体" w:cs="Arial"/>
          <w:color w:val="000000"/>
          <w:kern w:val="0"/>
          <w:sz w:val="24"/>
          <w:szCs w:val="24"/>
        </w:rPr>
      </w:pPr>
    </w:p>
    <w:p>
      <w:pPr>
        <w:widowControl/>
        <w:adjustRightInd w:val="0"/>
        <w:snapToGrid w:val="0"/>
        <w:spacing w:before="75" w:after="75"/>
        <w:jc w:val="left"/>
        <w:rPr>
          <w:rFonts w:ascii="宋体" w:hAnsi="宋体" w:cs="Arial"/>
          <w:color w:val="000000"/>
          <w:kern w:val="0"/>
          <w:sz w:val="24"/>
          <w:szCs w:val="24"/>
        </w:rPr>
      </w:pPr>
    </w:p>
    <w:p>
      <w:pPr>
        <w:widowControl/>
        <w:adjustRightInd w:val="0"/>
        <w:snapToGrid w:val="0"/>
        <w:spacing w:before="75" w:after="75"/>
        <w:jc w:val="left"/>
        <w:rPr>
          <w:rFonts w:ascii="宋体" w:hAnsi="宋体" w:cs="Arial"/>
          <w:color w:val="000000"/>
          <w:kern w:val="0"/>
          <w:sz w:val="24"/>
          <w:szCs w:val="24"/>
        </w:rPr>
      </w:pPr>
    </w:p>
    <w:p>
      <w:pPr>
        <w:widowControl/>
        <w:adjustRightInd w:val="0"/>
        <w:snapToGrid w:val="0"/>
        <w:spacing w:before="75" w:after="75"/>
        <w:jc w:val="left"/>
        <w:rPr>
          <w:rFonts w:ascii="宋体" w:hAnsi="宋体" w:cs="Arial"/>
          <w:color w:val="000000"/>
          <w:kern w:val="0"/>
          <w:sz w:val="24"/>
          <w:szCs w:val="24"/>
        </w:rPr>
      </w:pPr>
    </w:p>
    <w:p>
      <w:pPr>
        <w:widowControl/>
        <w:adjustRightInd w:val="0"/>
        <w:snapToGrid w:val="0"/>
        <w:spacing w:before="255" w:after="255"/>
        <w:rPr>
          <w:rFonts w:ascii="宋体" w:hAnsi="宋体" w:cs="Arial"/>
          <w:color w:val="000000"/>
          <w:kern w:val="0"/>
          <w:sz w:val="24"/>
          <w:szCs w:val="24"/>
          <w:highlight w:val="none"/>
        </w:rPr>
      </w:pPr>
      <w:r>
        <w:rPr>
          <w:rFonts w:ascii="宋体" w:hAnsi="宋体" w:cs="Arial"/>
          <w:b/>
          <w:bCs/>
          <w:color w:val="000000"/>
          <w:kern w:val="0"/>
          <w:sz w:val="24"/>
          <w:szCs w:val="24"/>
          <w:highlight w:val="none"/>
        </w:rPr>
        <w:t>二、申请人的资格要求：</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1.满足《中华人民共和国政府采购法》第二十二条规定；</w:t>
      </w:r>
    </w:p>
    <w:p>
      <w:pPr>
        <w:widowControl/>
        <w:adjustRightInd w:val="0"/>
        <w:snapToGrid w:val="0"/>
        <w:spacing w:before="255" w:after="255"/>
        <w:rPr>
          <w:rFonts w:ascii="宋体" w:hAnsi="宋体" w:cs="Arial"/>
          <w:b/>
          <w:bCs/>
          <w:color w:val="000000"/>
          <w:kern w:val="0"/>
          <w:sz w:val="24"/>
          <w:szCs w:val="24"/>
        </w:rPr>
      </w:pPr>
      <w:r>
        <w:rPr>
          <w:rFonts w:ascii="宋体" w:hAnsi="宋体" w:cs="Arial"/>
          <w:b/>
          <w:bCs/>
          <w:color w:val="000000"/>
          <w:kern w:val="0"/>
          <w:sz w:val="24"/>
          <w:szCs w:val="24"/>
        </w:rPr>
        <w:t>二、申请人的资格要求：</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1.满足《中华人民共和国政府采购法》第二十二条规定；</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2.落实政府采购政策需满足的资格要求：</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（1）《政府采购促进中小企业发展暂行办法》（财库[2020]46 号）；</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（2）《关于促进残疾人就业政府采购政策的通知》(财库〔2017〕141号)；</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（3）《关于政府采购支持监狱企业发展有关问题的通知》(财库〔2014〕68号)等政府采购政策，按规定对报价给予评审优惠。（注：1、以上政策不重复享受；如属于上述企业需按招标文件要求提供相关资料）。</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3.本项目的特定资格要求：</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（1）投标人必须是在中华人民共和国境内注册的，具有独立法人资格能够独立承担民事责任能力。</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（2）投标人参加本次政府采购活动应具备下列条标要求投标人须提供有效的营业执照、并在人员、设备、资金等方面具有</w:t>
      </w:r>
      <w:r>
        <w:rPr>
          <w:rFonts w:hint="eastAsia" w:ascii="宋体" w:hAnsi="宋体" w:cs="Arial"/>
          <w:color w:val="000000"/>
          <w:kern w:val="0"/>
          <w:sz w:val="24"/>
          <w:szCs w:val="24"/>
          <w:lang w:eastAsia="zh-CN"/>
        </w:rPr>
        <w:t>响应</w:t>
      </w:r>
      <w:r>
        <w:rPr>
          <w:rFonts w:hint="eastAsia" w:ascii="宋体" w:hAnsi="宋体" w:eastAsia="宋体" w:cs="Arial"/>
          <w:color w:val="000000"/>
          <w:kern w:val="0"/>
          <w:sz w:val="24"/>
          <w:szCs w:val="24"/>
          <w:lang w:val="en-US" w:eastAsia="zh-CN"/>
        </w:rPr>
        <w:t>的能力；</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4.凡拟参加本次招标项目的投标人，如在“信用中国”网站（www.creditchina.gov.cn）、中国政府采购网（www.ccgp.gov.cn）、裁判文书（www。wenshu.court.gov.cn）被列入失信被执行人、重大税收违法案件当事人名单、政府采购严重违法失信行为记录名单的（尚在处罚期内的）、经营异常名录的，将拒绝其参本次政府采购活动。</w:t>
      </w:r>
    </w:p>
    <w:p>
      <w:pPr>
        <w:widowControl/>
        <w:adjustRightInd w:val="0"/>
        <w:snapToGrid w:val="0"/>
        <w:spacing w:before="255" w:after="255"/>
        <w:rPr>
          <w:rFonts w:ascii="宋体" w:hAnsi="宋体" w:cs="Arial"/>
          <w:color w:val="000000"/>
          <w:kern w:val="0"/>
          <w:sz w:val="24"/>
          <w:szCs w:val="24"/>
        </w:rPr>
      </w:pPr>
      <w:r>
        <w:rPr>
          <w:rFonts w:ascii="宋体" w:hAnsi="宋体" w:cs="Arial"/>
          <w:b/>
          <w:bCs/>
          <w:color w:val="000000"/>
          <w:kern w:val="0"/>
          <w:sz w:val="24"/>
          <w:szCs w:val="24"/>
        </w:rPr>
        <w:t>三、获取（下载）采购文件</w:t>
      </w:r>
    </w:p>
    <w:p>
      <w:pPr>
        <w:widowControl/>
        <w:adjustRightInd w:val="0"/>
        <w:snapToGrid w:val="0"/>
        <w:spacing w:before="75" w:after="75"/>
        <w:ind w:firstLine="480" w:firstLineChars="200"/>
        <w:jc w:val="left"/>
        <w:rPr>
          <w:rFonts w:ascii="宋体" w:hAnsi="宋体" w:cs="Arial"/>
          <w:color w:val="000000"/>
          <w:kern w:val="0"/>
          <w:sz w:val="24"/>
          <w:szCs w:val="24"/>
        </w:rPr>
      </w:pPr>
      <w:r>
        <w:rPr>
          <w:rFonts w:ascii="宋体" w:hAnsi="宋体" w:cs="Arial"/>
          <w:color w:val="000000"/>
          <w:kern w:val="0"/>
          <w:sz w:val="24"/>
          <w:szCs w:val="24"/>
        </w:rPr>
        <w:t>时间</w:t>
      </w:r>
      <w:r>
        <w:rPr>
          <w:rFonts w:ascii="宋体" w:hAnsi="宋体" w:cs="Arial"/>
          <w:color w:val="auto"/>
          <w:kern w:val="0"/>
          <w:sz w:val="24"/>
          <w:szCs w:val="24"/>
        </w:rPr>
        <w:t>：</w:t>
      </w:r>
      <w:r>
        <w:rPr>
          <w:rFonts w:hint="eastAsia" w:ascii="宋体" w:hAnsi="宋体" w:cs="Arial"/>
          <w:color w:val="auto"/>
          <w:kern w:val="0"/>
          <w:sz w:val="24"/>
          <w:szCs w:val="24"/>
          <w:u w:val="single"/>
          <w:lang w:val="en-US" w:eastAsia="zh-CN"/>
        </w:rPr>
        <w:t>2022</w:t>
      </w:r>
      <w:r>
        <w:rPr>
          <w:rFonts w:ascii="宋体" w:hAnsi="宋体" w:cs="Arial"/>
          <w:color w:val="auto"/>
          <w:kern w:val="0"/>
          <w:sz w:val="24"/>
          <w:szCs w:val="24"/>
          <w:u w:val="single"/>
        </w:rPr>
        <w:t>年</w:t>
      </w:r>
      <w:r>
        <w:rPr>
          <w:rFonts w:hint="eastAsia" w:ascii="宋体" w:hAnsi="宋体" w:cs="Arial"/>
          <w:color w:val="auto"/>
          <w:kern w:val="0"/>
          <w:sz w:val="24"/>
          <w:szCs w:val="24"/>
          <w:u w:val="single"/>
          <w:lang w:val="en-US" w:eastAsia="zh-CN"/>
        </w:rPr>
        <w:t>5</w:t>
      </w:r>
      <w:r>
        <w:rPr>
          <w:rFonts w:ascii="宋体" w:hAnsi="宋体" w:cs="Arial"/>
          <w:color w:val="auto"/>
          <w:kern w:val="0"/>
          <w:sz w:val="24"/>
          <w:szCs w:val="24"/>
          <w:u w:val="single"/>
        </w:rPr>
        <w:t>月</w:t>
      </w:r>
      <w:r>
        <w:rPr>
          <w:rFonts w:hint="eastAsia" w:ascii="宋体" w:hAnsi="宋体" w:cs="Arial"/>
          <w:color w:val="auto"/>
          <w:kern w:val="0"/>
          <w:sz w:val="24"/>
          <w:szCs w:val="24"/>
          <w:u w:val="single"/>
          <w:lang w:val="en-US" w:eastAsia="zh-CN"/>
        </w:rPr>
        <w:t>19</w:t>
      </w:r>
      <w:r>
        <w:rPr>
          <w:rFonts w:ascii="宋体" w:hAnsi="宋体" w:cs="Arial"/>
          <w:color w:val="auto"/>
          <w:kern w:val="0"/>
          <w:sz w:val="24"/>
          <w:szCs w:val="24"/>
          <w:u w:val="single"/>
        </w:rPr>
        <w:t>日</w:t>
      </w:r>
      <w:r>
        <w:rPr>
          <w:rFonts w:ascii="宋体" w:hAnsi="宋体" w:cs="Arial"/>
          <w:color w:val="auto"/>
          <w:kern w:val="0"/>
          <w:sz w:val="24"/>
          <w:szCs w:val="24"/>
        </w:rPr>
        <w:t>至</w:t>
      </w:r>
      <w:r>
        <w:rPr>
          <w:rFonts w:hint="eastAsia" w:ascii="宋体" w:hAnsi="宋体" w:cs="Arial"/>
          <w:color w:val="auto"/>
          <w:kern w:val="0"/>
          <w:sz w:val="24"/>
          <w:szCs w:val="24"/>
          <w:u w:val="single"/>
          <w:lang w:val="en-US" w:eastAsia="zh-CN"/>
        </w:rPr>
        <w:t>2022</w:t>
      </w:r>
      <w:r>
        <w:rPr>
          <w:rFonts w:ascii="宋体" w:hAnsi="宋体" w:cs="Arial"/>
          <w:color w:val="auto"/>
          <w:kern w:val="0"/>
          <w:sz w:val="24"/>
          <w:szCs w:val="24"/>
          <w:u w:val="single"/>
        </w:rPr>
        <w:t>年</w:t>
      </w:r>
      <w:r>
        <w:rPr>
          <w:rFonts w:hint="eastAsia" w:ascii="宋体" w:hAnsi="宋体" w:cs="Arial"/>
          <w:color w:val="auto"/>
          <w:kern w:val="0"/>
          <w:sz w:val="24"/>
          <w:szCs w:val="24"/>
          <w:u w:val="single"/>
          <w:lang w:val="en-US" w:eastAsia="zh-CN"/>
        </w:rPr>
        <w:t>5</w:t>
      </w:r>
      <w:r>
        <w:rPr>
          <w:rFonts w:ascii="宋体" w:hAnsi="宋体" w:cs="Arial"/>
          <w:color w:val="auto"/>
          <w:kern w:val="0"/>
          <w:sz w:val="24"/>
          <w:szCs w:val="24"/>
          <w:u w:val="single"/>
        </w:rPr>
        <w:t>月</w:t>
      </w:r>
      <w:r>
        <w:rPr>
          <w:rFonts w:hint="eastAsia" w:ascii="宋体" w:hAnsi="宋体" w:cs="Arial"/>
          <w:color w:val="auto"/>
          <w:kern w:val="0"/>
          <w:sz w:val="24"/>
          <w:szCs w:val="24"/>
          <w:u w:val="single"/>
          <w:lang w:val="en-US" w:eastAsia="zh-CN"/>
        </w:rPr>
        <w:t>23</w:t>
      </w:r>
      <w:r>
        <w:rPr>
          <w:rFonts w:ascii="宋体" w:hAnsi="宋体" w:cs="Arial"/>
          <w:color w:val="auto"/>
          <w:kern w:val="0"/>
          <w:sz w:val="24"/>
          <w:szCs w:val="24"/>
          <w:u w:val="single"/>
        </w:rPr>
        <w:t>日</w:t>
      </w:r>
      <w:r>
        <w:rPr>
          <w:rFonts w:ascii="宋体" w:hAnsi="宋体" w:cs="Arial"/>
          <w:color w:val="000000"/>
          <w:kern w:val="0"/>
          <w:sz w:val="24"/>
          <w:szCs w:val="24"/>
        </w:rPr>
        <w:t>，每天上午</w:t>
      </w:r>
      <w:r>
        <w:rPr>
          <w:rFonts w:ascii="宋体" w:hAnsi="宋体" w:cs="Arial"/>
          <w:color w:val="000000"/>
          <w:kern w:val="0"/>
          <w:sz w:val="24"/>
          <w:szCs w:val="24"/>
          <w:u w:val="single"/>
        </w:rPr>
        <w:t>10:</w:t>
      </w:r>
      <w:r>
        <w:rPr>
          <w:rFonts w:hint="eastAsia" w:ascii="宋体" w:hAnsi="宋体" w:cs="Arial"/>
          <w:color w:val="000000"/>
          <w:kern w:val="0"/>
          <w:sz w:val="24"/>
          <w:szCs w:val="24"/>
          <w:u w:val="single"/>
          <w:lang w:val="en-US" w:eastAsia="zh-CN"/>
        </w:rPr>
        <w:t>0</w:t>
      </w:r>
      <w:r>
        <w:rPr>
          <w:rFonts w:ascii="宋体" w:hAnsi="宋体" w:cs="Arial"/>
          <w:color w:val="000000"/>
          <w:kern w:val="0"/>
          <w:sz w:val="24"/>
          <w:szCs w:val="24"/>
          <w:u w:val="single"/>
        </w:rPr>
        <w:t>0至1</w:t>
      </w:r>
      <w:r>
        <w:rPr>
          <w:rFonts w:hint="eastAsia" w:ascii="宋体" w:hAnsi="宋体" w:cs="Arial"/>
          <w:color w:val="000000"/>
          <w:kern w:val="0"/>
          <w:sz w:val="24"/>
          <w:szCs w:val="24"/>
          <w:u w:val="single"/>
          <w:lang w:val="en-US" w:eastAsia="zh-CN"/>
        </w:rPr>
        <w:t>4</w:t>
      </w:r>
      <w:r>
        <w:rPr>
          <w:rFonts w:ascii="宋体" w:hAnsi="宋体" w:cs="Arial"/>
          <w:color w:val="000000"/>
          <w:kern w:val="0"/>
          <w:sz w:val="24"/>
          <w:szCs w:val="24"/>
          <w:u w:val="single"/>
        </w:rPr>
        <w:t>:</w:t>
      </w:r>
      <w:r>
        <w:rPr>
          <w:rFonts w:hint="eastAsia" w:ascii="宋体" w:hAnsi="宋体" w:cs="Arial"/>
          <w:color w:val="000000"/>
          <w:kern w:val="0"/>
          <w:sz w:val="24"/>
          <w:szCs w:val="24"/>
          <w:u w:val="single"/>
          <w:lang w:val="en-US" w:eastAsia="zh-CN"/>
        </w:rPr>
        <w:t>0</w:t>
      </w:r>
      <w:r>
        <w:rPr>
          <w:rFonts w:ascii="宋体" w:hAnsi="宋体" w:cs="Arial"/>
          <w:color w:val="000000"/>
          <w:kern w:val="0"/>
          <w:sz w:val="24"/>
          <w:szCs w:val="24"/>
          <w:u w:val="single"/>
        </w:rPr>
        <w:t>0</w:t>
      </w:r>
      <w:r>
        <w:rPr>
          <w:rFonts w:ascii="宋体" w:hAnsi="宋体" w:cs="Arial"/>
          <w:color w:val="000000"/>
          <w:kern w:val="0"/>
          <w:sz w:val="24"/>
          <w:szCs w:val="24"/>
        </w:rPr>
        <w:t>，下午</w:t>
      </w:r>
      <w:r>
        <w:rPr>
          <w:rFonts w:ascii="宋体" w:hAnsi="宋体" w:cs="Arial"/>
          <w:color w:val="000000"/>
          <w:kern w:val="0"/>
          <w:sz w:val="24"/>
          <w:szCs w:val="24"/>
          <w:u w:val="single"/>
        </w:rPr>
        <w:t>16:00至</w:t>
      </w:r>
      <w:r>
        <w:rPr>
          <w:rFonts w:hint="eastAsia" w:ascii="宋体" w:hAnsi="宋体" w:cs="Arial"/>
          <w:color w:val="000000"/>
          <w:kern w:val="0"/>
          <w:sz w:val="24"/>
          <w:szCs w:val="24"/>
          <w:u w:val="single"/>
          <w:lang w:val="en-US" w:eastAsia="zh-CN"/>
        </w:rPr>
        <w:t>20</w:t>
      </w:r>
      <w:r>
        <w:rPr>
          <w:rFonts w:ascii="宋体" w:hAnsi="宋体" w:cs="Arial"/>
          <w:color w:val="000000"/>
          <w:kern w:val="0"/>
          <w:sz w:val="24"/>
          <w:szCs w:val="24"/>
          <w:u w:val="single"/>
        </w:rPr>
        <w:t>:</w:t>
      </w:r>
      <w:r>
        <w:rPr>
          <w:rFonts w:hint="eastAsia" w:ascii="宋体" w:hAnsi="宋体" w:cs="Arial"/>
          <w:color w:val="000000"/>
          <w:kern w:val="0"/>
          <w:sz w:val="24"/>
          <w:szCs w:val="24"/>
          <w:u w:val="single"/>
          <w:lang w:val="en-US" w:eastAsia="zh-CN"/>
        </w:rPr>
        <w:t>0</w:t>
      </w:r>
      <w:r>
        <w:rPr>
          <w:rFonts w:ascii="宋体" w:hAnsi="宋体" w:cs="Arial"/>
          <w:color w:val="000000"/>
          <w:kern w:val="0"/>
          <w:sz w:val="24"/>
          <w:szCs w:val="24"/>
          <w:u w:val="single"/>
        </w:rPr>
        <w:t>0</w:t>
      </w:r>
      <w:r>
        <w:rPr>
          <w:rFonts w:ascii="宋体" w:hAnsi="宋体" w:cs="Arial"/>
          <w:color w:val="000000"/>
          <w:kern w:val="0"/>
          <w:sz w:val="24"/>
          <w:szCs w:val="24"/>
        </w:rPr>
        <w:t>（北京时间</w:t>
      </w:r>
      <w:r>
        <w:rPr>
          <w:rFonts w:hint="eastAsia" w:ascii="宋体" w:hAnsi="宋体" w:cs="Arial"/>
          <w:color w:val="000000"/>
          <w:kern w:val="0"/>
          <w:sz w:val="24"/>
          <w:szCs w:val="24"/>
          <w:lang w:eastAsia="zh-CN"/>
        </w:rPr>
        <w:t>，</w:t>
      </w:r>
      <w:r>
        <w:rPr>
          <w:rFonts w:hint="eastAsia" w:ascii="宋体" w:hAnsi="宋体" w:cs="Arial"/>
          <w:color w:val="000000"/>
          <w:kern w:val="0"/>
          <w:sz w:val="24"/>
          <w:szCs w:val="24"/>
          <w:lang w:val="en-US" w:eastAsia="zh-CN"/>
        </w:rPr>
        <w:t>法定节假日除外</w:t>
      </w:r>
      <w:r>
        <w:rPr>
          <w:rFonts w:ascii="宋体" w:hAnsi="宋体" w:cs="Arial"/>
          <w:color w:val="000000"/>
          <w:kern w:val="0"/>
          <w:sz w:val="24"/>
          <w:szCs w:val="24"/>
        </w:rPr>
        <w:t>）</w:t>
      </w:r>
    </w:p>
    <w:p>
      <w:pPr>
        <w:widowControl/>
        <w:adjustRightInd w:val="0"/>
        <w:snapToGrid w:val="0"/>
        <w:spacing w:before="75" w:after="75"/>
        <w:ind w:firstLine="480" w:firstLineChars="200"/>
        <w:jc w:val="left"/>
        <w:rPr>
          <w:rFonts w:ascii="宋体" w:hAnsi="宋体" w:cs="Arial"/>
          <w:color w:val="000000"/>
          <w:kern w:val="0"/>
          <w:sz w:val="24"/>
          <w:szCs w:val="24"/>
        </w:rPr>
      </w:pPr>
      <w:r>
        <w:rPr>
          <w:rFonts w:ascii="宋体" w:hAnsi="宋体" w:cs="Arial"/>
          <w:color w:val="000000"/>
          <w:kern w:val="0"/>
          <w:sz w:val="24"/>
          <w:szCs w:val="24"/>
        </w:rPr>
        <w:t>地点（网址）：</w:t>
      </w:r>
      <w:r>
        <w:rPr>
          <w:rFonts w:hint="eastAsia" w:ascii="宋体" w:hAnsi="宋体" w:cs="Arial"/>
          <w:color w:val="000000"/>
          <w:kern w:val="0"/>
          <w:sz w:val="24"/>
          <w:szCs w:val="24"/>
        </w:rPr>
        <w:t>新疆</w:t>
      </w:r>
      <w:r>
        <w:rPr>
          <w:rFonts w:hint="eastAsia" w:ascii="宋体" w:hAnsi="宋体" w:cs="Arial"/>
          <w:color w:val="000000"/>
          <w:kern w:val="0"/>
          <w:sz w:val="24"/>
          <w:szCs w:val="24"/>
          <w:lang w:eastAsia="zh-CN"/>
        </w:rPr>
        <w:t>一方立泽项目管理有限公司</w:t>
      </w:r>
      <w:r>
        <w:rPr>
          <w:rFonts w:ascii="宋体" w:hAnsi="宋体" w:cs="Arial"/>
          <w:color w:val="000000"/>
          <w:kern w:val="0"/>
          <w:sz w:val="24"/>
          <w:szCs w:val="24"/>
        </w:rPr>
        <w:t>（</w:t>
      </w:r>
      <w:r>
        <w:rPr>
          <w:rFonts w:ascii="宋体" w:hAnsi="宋体" w:cs="Arial"/>
          <w:color w:val="000000"/>
          <w:kern w:val="0"/>
          <w:sz w:val="24"/>
          <w:szCs w:val="24"/>
          <w:u w:val="single"/>
        </w:rPr>
        <w:t>阿勒泰市</w:t>
      </w:r>
      <w:r>
        <w:rPr>
          <w:rFonts w:hint="eastAsia" w:ascii="宋体" w:hAnsi="宋体" w:cs="Arial"/>
          <w:color w:val="000000"/>
          <w:kern w:val="0"/>
          <w:sz w:val="24"/>
          <w:szCs w:val="24"/>
          <w:u w:val="single"/>
          <w:lang w:val="en-US" w:eastAsia="zh-CN"/>
        </w:rPr>
        <w:t>金枫雅苑金山教育三楼</w:t>
      </w:r>
      <w:r>
        <w:rPr>
          <w:rFonts w:ascii="宋体" w:hAnsi="宋体" w:cs="Arial"/>
          <w:color w:val="000000"/>
          <w:kern w:val="0"/>
          <w:sz w:val="24"/>
          <w:szCs w:val="24"/>
        </w:rPr>
        <w:t>）</w:t>
      </w:r>
    </w:p>
    <w:p>
      <w:pPr>
        <w:widowControl/>
        <w:adjustRightInd w:val="0"/>
        <w:snapToGrid w:val="0"/>
        <w:spacing w:before="75" w:after="75"/>
        <w:ind w:firstLine="480" w:firstLineChars="200"/>
        <w:jc w:val="left"/>
        <w:rPr>
          <w:rFonts w:ascii="宋体" w:hAnsi="宋体" w:cs="Arial"/>
          <w:color w:val="000000"/>
          <w:kern w:val="0"/>
          <w:sz w:val="24"/>
          <w:szCs w:val="24"/>
        </w:rPr>
      </w:pPr>
      <w:r>
        <w:rPr>
          <w:rFonts w:ascii="宋体" w:hAnsi="宋体" w:cs="Arial"/>
          <w:color w:val="000000"/>
          <w:kern w:val="0"/>
          <w:sz w:val="24"/>
          <w:szCs w:val="24"/>
        </w:rPr>
        <w:t>方式：</w:t>
      </w:r>
      <w:r>
        <w:rPr>
          <w:rFonts w:hint="eastAsia" w:ascii="宋体" w:hAnsi="宋体" w:cs="Arial"/>
          <w:color w:val="000000"/>
          <w:kern w:val="0"/>
          <w:sz w:val="24"/>
          <w:szCs w:val="24"/>
          <w:lang w:val="en-US" w:eastAsia="zh-CN"/>
        </w:rPr>
        <w:t>现场购买</w:t>
      </w:r>
      <w:r>
        <w:rPr>
          <w:rFonts w:hint="eastAsia" w:ascii="宋体" w:hAnsi="宋体" w:cs="Arial"/>
          <w:color w:val="000000"/>
          <w:kern w:val="0"/>
          <w:sz w:val="24"/>
          <w:szCs w:val="24"/>
        </w:rPr>
        <w:t xml:space="preserve">  </w:t>
      </w:r>
    </w:p>
    <w:p>
      <w:pPr>
        <w:widowControl/>
        <w:adjustRightInd w:val="0"/>
        <w:snapToGrid w:val="0"/>
        <w:spacing w:before="75" w:after="75"/>
        <w:ind w:firstLine="420"/>
        <w:jc w:val="left"/>
        <w:rPr>
          <w:rFonts w:ascii="宋体" w:hAnsi="宋体" w:cs="Arial"/>
          <w:color w:val="000000"/>
          <w:kern w:val="0"/>
          <w:sz w:val="24"/>
          <w:szCs w:val="24"/>
        </w:rPr>
      </w:pPr>
      <w:r>
        <w:rPr>
          <w:rFonts w:ascii="宋体" w:hAnsi="宋体" w:cs="Arial"/>
          <w:color w:val="000000"/>
          <w:kern w:val="0"/>
          <w:sz w:val="24"/>
          <w:szCs w:val="24"/>
        </w:rPr>
        <w:t>售价（元）：</w:t>
      </w:r>
      <w:r>
        <w:rPr>
          <w:rFonts w:hint="eastAsia" w:ascii="宋体" w:hAnsi="宋体" w:cs="Arial"/>
          <w:color w:val="000000"/>
          <w:kern w:val="0"/>
          <w:sz w:val="24"/>
          <w:szCs w:val="24"/>
          <w:lang w:val="en-US" w:eastAsia="zh-CN"/>
        </w:rPr>
        <w:t>3</w:t>
      </w:r>
      <w:r>
        <w:rPr>
          <w:rFonts w:ascii="宋体" w:hAnsi="宋体" w:cs="Arial"/>
          <w:color w:val="000000"/>
          <w:kern w:val="0"/>
          <w:sz w:val="24"/>
          <w:szCs w:val="24"/>
        </w:rPr>
        <w:t>00</w:t>
      </w:r>
    </w:p>
    <w:p>
      <w:pPr>
        <w:widowControl/>
        <w:adjustRightInd w:val="0"/>
        <w:snapToGrid w:val="0"/>
        <w:spacing w:before="75" w:after="75"/>
        <w:ind w:firstLine="420"/>
        <w:jc w:val="left"/>
        <w:rPr>
          <w:rFonts w:hint="eastAsia" w:ascii="宋体" w:hAnsi="宋体" w:cs="Arial"/>
          <w:color w:val="000000"/>
          <w:kern w:val="0"/>
          <w:sz w:val="24"/>
          <w:szCs w:val="24"/>
          <w:lang w:val="en-US" w:eastAsia="zh-CN"/>
        </w:rPr>
      </w:pPr>
      <w:r>
        <w:rPr>
          <w:rFonts w:hint="eastAsia" w:ascii="宋体" w:hAnsi="宋体" w:cs="Arial"/>
          <w:color w:val="000000"/>
          <w:kern w:val="0"/>
          <w:sz w:val="24"/>
          <w:szCs w:val="24"/>
          <w:lang w:val="en-US" w:eastAsia="zh-CN"/>
        </w:rPr>
        <w:t>领取谈判文件</w:t>
      </w:r>
      <w:r>
        <w:rPr>
          <w:rFonts w:hint="eastAsia" w:ascii="宋体" w:hAnsi="宋体" w:cs="Arial"/>
          <w:color w:val="000000"/>
          <w:kern w:val="0"/>
          <w:sz w:val="24"/>
          <w:szCs w:val="24"/>
        </w:rPr>
        <w:t>需提供的资料：法定代表人身份证明及身份证原件或法人授权委托书及被委托人身份证原件、营业执照</w:t>
      </w:r>
      <w:r>
        <w:rPr>
          <w:rFonts w:hint="eastAsia" w:ascii="宋体" w:hAnsi="宋体" w:cs="Arial"/>
          <w:color w:val="000000"/>
          <w:kern w:val="0"/>
          <w:sz w:val="24"/>
          <w:szCs w:val="24"/>
          <w:lang w:val="en-US" w:eastAsia="zh-CN"/>
        </w:rPr>
        <w:t>副本原件、</w:t>
      </w:r>
      <w:r>
        <w:rPr>
          <w:rFonts w:hint="eastAsia" w:ascii="宋体" w:hAnsi="宋体" w:cs="Arial"/>
          <w:color w:val="000000"/>
          <w:kern w:val="0"/>
          <w:sz w:val="24"/>
          <w:szCs w:val="24"/>
        </w:rPr>
        <w:t>信用中国</w:t>
      </w:r>
      <w:r>
        <w:rPr>
          <w:rFonts w:hint="eastAsia" w:ascii="宋体" w:hAnsi="宋体" w:cs="Arial"/>
          <w:color w:val="000000"/>
          <w:kern w:val="0"/>
          <w:sz w:val="24"/>
          <w:szCs w:val="24"/>
          <w:lang w:eastAsia="zh-CN"/>
        </w:rPr>
        <w:t>、</w:t>
      </w:r>
      <w:r>
        <w:rPr>
          <w:rFonts w:hint="eastAsia" w:ascii="宋体" w:hAnsi="宋体" w:cs="Arial"/>
          <w:color w:val="000000"/>
          <w:kern w:val="0"/>
          <w:sz w:val="24"/>
          <w:szCs w:val="24"/>
        </w:rPr>
        <w:t>中国政府采购网</w:t>
      </w:r>
      <w:r>
        <w:rPr>
          <w:rFonts w:hint="eastAsia" w:ascii="宋体" w:hAnsi="宋体" w:cs="Arial"/>
          <w:color w:val="000000"/>
          <w:kern w:val="0"/>
          <w:sz w:val="24"/>
          <w:szCs w:val="24"/>
          <w:lang w:eastAsia="zh-CN"/>
        </w:rPr>
        <w:t>、</w:t>
      </w:r>
      <w:r>
        <w:rPr>
          <w:rFonts w:hint="eastAsia" w:ascii="宋体" w:hAnsi="宋体" w:cs="Arial"/>
          <w:color w:val="000000"/>
          <w:kern w:val="0"/>
          <w:sz w:val="24"/>
          <w:szCs w:val="24"/>
          <w:lang w:val="en-US" w:eastAsia="zh-CN"/>
        </w:rPr>
        <w:t>裁判文书</w:t>
      </w:r>
      <w:r>
        <w:rPr>
          <w:rFonts w:hint="eastAsia" w:ascii="宋体" w:hAnsi="宋体" w:cs="Arial"/>
          <w:color w:val="000000"/>
          <w:kern w:val="0"/>
          <w:sz w:val="24"/>
          <w:szCs w:val="24"/>
        </w:rPr>
        <w:t>被列入失信被执行人、重大税收违法案件当事人名单、政府采购严重违法失信行为记录名单的（尚在处罚期内的）、经营异常名录的</w:t>
      </w:r>
      <w:r>
        <w:rPr>
          <w:rFonts w:hint="eastAsia" w:ascii="宋体" w:hAnsi="宋体" w:cs="Arial"/>
          <w:color w:val="000000"/>
          <w:kern w:val="0"/>
          <w:sz w:val="24"/>
          <w:szCs w:val="24"/>
          <w:lang w:val="en-US" w:eastAsia="zh-CN"/>
        </w:rPr>
        <w:t>（</w:t>
      </w:r>
      <w:r>
        <w:rPr>
          <w:rFonts w:hint="eastAsia" w:ascii="宋体" w:hAnsi="宋体" w:cs="Arial"/>
          <w:color w:val="000000"/>
          <w:kern w:val="0"/>
          <w:sz w:val="24"/>
          <w:szCs w:val="24"/>
        </w:rPr>
        <w:t>查询时间不能早于本项目采购公告发布之日</w:t>
      </w:r>
      <w:r>
        <w:rPr>
          <w:rFonts w:hint="eastAsia" w:ascii="宋体" w:hAnsi="宋体" w:cs="Arial"/>
          <w:color w:val="000000"/>
          <w:kern w:val="0"/>
          <w:sz w:val="24"/>
          <w:szCs w:val="24"/>
          <w:lang w:eastAsia="zh-CN"/>
        </w:rPr>
        <w:t>）</w:t>
      </w:r>
      <w:r>
        <w:rPr>
          <w:rFonts w:hint="eastAsia" w:ascii="宋体" w:hAnsi="宋体" w:cs="Arial"/>
          <w:color w:val="000000"/>
          <w:kern w:val="0"/>
          <w:sz w:val="24"/>
          <w:szCs w:val="24"/>
        </w:rPr>
        <w:t>，</w:t>
      </w:r>
      <w:r>
        <w:rPr>
          <w:rFonts w:hint="eastAsia" w:ascii="宋体" w:hAnsi="宋体" w:cs="Arial"/>
          <w:color w:val="000000"/>
          <w:kern w:val="0"/>
          <w:sz w:val="24"/>
          <w:szCs w:val="24"/>
          <w:lang w:eastAsia="zh-CN"/>
        </w:rPr>
        <w:t>以上资料均需加盖</w:t>
      </w:r>
      <w:r>
        <w:rPr>
          <w:rFonts w:hint="eastAsia" w:ascii="宋体" w:hAnsi="宋体" w:cs="Arial"/>
          <w:color w:val="000000"/>
          <w:kern w:val="0"/>
          <w:sz w:val="24"/>
          <w:szCs w:val="24"/>
          <w:lang w:val="en-US" w:eastAsia="zh-CN"/>
        </w:rPr>
        <w:t>公章提供叁份。</w:t>
      </w:r>
    </w:p>
    <w:p>
      <w:pPr>
        <w:widowControl/>
        <w:adjustRightInd w:val="0"/>
        <w:snapToGrid w:val="0"/>
        <w:spacing w:before="75" w:after="75"/>
        <w:ind w:firstLine="420"/>
        <w:jc w:val="left"/>
        <w:rPr>
          <w:rFonts w:hint="default" w:ascii="宋体" w:hAnsi="宋体" w:cs="Arial"/>
          <w:color w:val="000000"/>
          <w:kern w:val="0"/>
          <w:sz w:val="24"/>
          <w:szCs w:val="24"/>
          <w:lang w:val="en-US" w:eastAsia="zh-CN"/>
        </w:rPr>
      </w:pPr>
    </w:p>
    <w:p>
      <w:pPr>
        <w:widowControl/>
        <w:adjustRightInd w:val="0"/>
        <w:snapToGrid w:val="0"/>
        <w:spacing w:before="75" w:after="75"/>
        <w:ind w:firstLine="420"/>
        <w:jc w:val="left"/>
        <w:rPr>
          <w:rFonts w:hint="default" w:ascii="宋体" w:hAnsi="宋体" w:cs="Arial"/>
          <w:color w:val="000000"/>
          <w:kern w:val="0"/>
          <w:sz w:val="24"/>
          <w:szCs w:val="24"/>
          <w:lang w:val="en-US" w:eastAsia="zh-CN"/>
        </w:rPr>
      </w:pPr>
    </w:p>
    <w:p>
      <w:pPr>
        <w:widowControl/>
        <w:adjustRightInd w:val="0"/>
        <w:snapToGrid w:val="0"/>
        <w:spacing w:before="75" w:after="75"/>
        <w:ind w:firstLine="420"/>
        <w:jc w:val="left"/>
        <w:rPr>
          <w:rFonts w:hint="default" w:ascii="宋体" w:hAnsi="宋体" w:cs="Arial"/>
          <w:color w:val="000000"/>
          <w:kern w:val="0"/>
          <w:sz w:val="24"/>
          <w:szCs w:val="24"/>
          <w:lang w:val="en-US" w:eastAsia="zh-CN"/>
        </w:rPr>
      </w:pPr>
    </w:p>
    <w:p>
      <w:pPr>
        <w:widowControl/>
        <w:adjustRightInd w:val="0"/>
        <w:snapToGrid w:val="0"/>
        <w:spacing w:before="75" w:after="75"/>
        <w:ind w:firstLine="420"/>
        <w:jc w:val="left"/>
        <w:rPr>
          <w:rFonts w:hint="default" w:ascii="宋体" w:hAnsi="宋体" w:cs="Arial"/>
          <w:color w:val="000000"/>
          <w:kern w:val="0"/>
          <w:sz w:val="24"/>
          <w:szCs w:val="24"/>
          <w:lang w:val="en-US" w:eastAsia="zh-CN"/>
        </w:rPr>
      </w:pPr>
    </w:p>
    <w:p>
      <w:pPr>
        <w:widowControl/>
        <w:adjustRightInd w:val="0"/>
        <w:snapToGrid w:val="0"/>
        <w:spacing w:before="255" w:after="255"/>
        <w:rPr>
          <w:rFonts w:ascii="宋体" w:hAnsi="宋体" w:cs="Arial"/>
          <w:color w:val="000000"/>
          <w:kern w:val="0"/>
          <w:sz w:val="24"/>
          <w:szCs w:val="24"/>
        </w:rPr>
      </w:pPr>
      <w:r>
        <w:rPr>
          <w:rFonts w:ascii="宋体" w:hAnsi="宋体" w:cs="Arial"/>
          <w:b/>
          <w:bCs/>
          <w:color w:val="000000"/>
          <w:kern w:val="0"/>
          <w:sz w:val="24"/>
          <w:szCs w:val="24"/>
        </w:rPr>
        <w:t>四、响应文件提交（上传）</w:t>
      </w:r>
    </w:p>
    <w:p>
      <w:pPr>
        <w:widowControl/>
        <w:adjustRightInd w:val="0"/>
        <w:snapToGrid w:val="0"/>
        <w:spacing w:before="75" w:after="75"/>
        <w:jc w:val="left"/>
        <w:rPr>
          <w:rFonts w:ascii="宋体" w:hAnsi="宋体" w:cs="Arial"/>
          <w:color w:val="auto"/>
          <w:kern w:val="0"/>
          <w:sz w:val="24"/>
          <w:szCs w:val="24"/>
        </w:rPr>
      </w:pPr>
      <w:r>
        <w:rPr>
          <w:rFonts w:ascii="宋体" w:hAnsi="宋体" w:cs="Arial"/>
          <w:color w:val="000000"/>
          <w:kern w:val="0"/>
          <w:sz w:val="24"/>
          <w:szCs w:val="24"/>
        </w:rPr>
        <w:t>截止时间：：</w:t>
      </w:r>
      <w:r>
        <w:rPr>
          <w:rFonts w:hint="eastAsia" w:ascii="宋体" w:hAnsi="宋体" w:cs="Arial"/>
          <w:color w:val="auto"/>
          <w:kern w:val="0"/>
          <w:sz w:val="24"/>
          <w:szCs w:val="24"/>
          <w:u w:val="single"/>
          <w:lang w:val="en-US" w:eastAsia="zh-CN"/>
        </w:rPr>
        <w:t>2022</w:t>
      </w:r>
      <w:r>
        <w:rPr>
          <w:rFonts w:ascii="宋体" w:hAnsi="宋体" w:cs="Arial"/>
          <w:color w:val="auto"/>
          <w:kern w:val="0"/>
          <w:sz w:val="24"/>
          <w:szCs w:val="24"/>
          <w:u w:val="single"/>
        </w:rPr>
        <w:t>年</w:t>
      </w:r>
      <w:r>
        <w:rPr>
          <w:rFonts w:hint="eastAsia" w:ascii="宋体" w:hAnsi="宋体" w:cs="Arial"/>
          <w:color w:val="auto"/>
          <w:kern w:val="0"/>
          <w:sz w:val="24"/>
          <w:szCs w:val="24"/>
          <w:u w:val="single"/>
          <w:lang w:val="en-US" w:eastAsia="zh-CN"/>
        </w:rPr>
        <w:t>5</w:t>
      </w:r>
      <w:r>
        <w:rPr>
          <w:rFonts w:ascii="宋体" w:hAnsi="宋体" w:cs="Arial"/>
          <w:color w:val="auto"/>
          <w:kern w:val="0"/>
          <w:sz w:val="24"/>
          <w:szCs w:val="24"/>
          <w:u w:val="single"/>
        </w:rPr>
        <w:t>月</w:t>
      </w:r>
      <w:r>
        <w:rPr>
          <w:rFonts w:hint="eastAsia" w:ascii="宋体" w:hAnsi="宋体" w:cs="Arial"/>
          <w:color w:val="auto"/>
          <w:kern w:val="0"/>
          <w:sz w:val="24"/>
          <w:szCs w:val="24"/>
          <w:u w:val="single"/>
          <w:lang w:val="en-US" w:eastAsia="zh-CN"/>
        </w:rPr>
        <w:t>27</w:t>
      </w:r>
      <w:r>
        <w:rPr>
          <w:rFonts w:ascii="宋体" w:hAnsi="宋体" w:cs="Arial"/>
          <w:color w:val="auto"/>
          <w:kern w:val="0"/>
          <w:sz w:val="24"/>
          <w:szCs w:val="24"/>
          <w:u w:val="single"/>
        </w:rPr>
        <w:t>日</w:t>
      </w:r>
      <w:r>
        <w:rPr>
          <w:rFonts w:hint="eastAsia" w:ascii="宋体" w:hAnsi="宋体" w:cs="Arial"/>
          <w:color w:val="auto"/>
          <w:kern w:val="0"/>
          <w:sz w:val="24"/>
          <w:szCs w:val="24"/>
          <w:u w:val="single"/>
          <w:lang w:val="en-US" w:eastAsia="zh-CN"/>
        </w:rPr>
        <w:t>10</w:t>
      </w:r>
      <w:r>
        <w:rPr>
          <w:rFonts w:ascii="宋体" w:hAnsi="宋体" w:cs="Arial"/>
          <w:color w:val="auto"/>
          <w:kern w:val="0"/>
          <w:sz w:val="24"/>
          <w:szCs w:val="24"/>
          <w:u w:val="single"/>
        </w:rPr>
        <w:t>:</w:t>
      </w:r>
      <w:r>
        <w:rPr>
          <w:rFonts w:hint="eastAsia" w:ascii="宋体" w:hAnsi="宋体" w:cs="Arial"/>
          <w:color w:val="auto"/>
          <w:kern w:val="0"/>
          <w:sz w:val="24"/>
          <w:szCs w:val="24"/>
          <w:u w:val="single"/>
          <w:lang w:val="en-US" w:eastAsia="zh-CN"/>
        </w:rPr>
        <w:t>3</w:t>
      </w:r>
      <w:r>
        <w:rPr>
          <w:rFonts w:ascii="宋体" w:hAnsi="宋体" w:cs="Arial"/>
          <w:color w:val="auto"/>
          <w:kern w:val="0"/>
          <w:sz w:val="24"/>
          <w:szCs w:val="24"/>
          <w:u w:val="single"/>
        </w:rPr>
        <w:t>0</w:t>
      </w:r>
      <w:r>
        <w:rPr>
          <w:rFonts w:ascii="宋体" w:hAnsi="宋体" w:cs="Arial"/>
          <w:color w:val="auto"/>
          <w:kern w:val="0"/>
          <w:sz w:val="24"/>
          <w:szCs w:val="24"/>
        </w:rPr>
        <w:t>（北京时间）</w:t>
      </w:r>
    </w:p>
    <w:p>
      <w:pPr>
        <w:widowControl/>
        <w:adjustRightInd w:val="0"/>
        <w:snapToGrid w:val="0"/>
        <w:spacing w:before="75" w:after="75"/>
        <w:jc w:val="left"/>
        <w:rPr>
          <w:rFonts w:hint="eastAsia" w:ascii="宋体" w:hAnsi="宋体" w:eastAsia="宋体" w:cs="Arial"/>
          <w:color w:val="auto"/>
          <w:kern w:val="0"/>
          <w:sz w:val="24"/>
          <w:szCs w:val="24"/>
          <w:lang w:val="en-US" w:eastAsia="zh-CN"/>
        </w:rPr>
      </w:pPr>
      <w:r>
        <w:rPr>
          <w:rFonts w:ascii="宋体" w:hAnsi="宋体" w:cs="Arial"/>
          <w:color w:val="auto"/>
          <w:kern w:val="0"/>
          <w:sz w:val="24"/>
          <w:szCs w:val="24"/>
        </w:rPr>
        <w:t>地点（网址）：</w:t>
      </w:r>
      <w:r>
        <w:rPr>
          <w:rFonts w:ascii="宋体" w:hAnsi="宋体" w:cs="Arial"/>
          <w:color w:val="000000"/>
          <w:kern w:val="0"/>
          <w:sz w:val="24"/>
          <w:szCs w:val="24"/>
          <w:u w:val="single"/>
        </w:rPr>
        <w:t>阿勒泰市</w:t>
      </w:r>
      <w:r>
        <w:rPr>
          <w:rFonts w:hint="eastAsia" w:ascii="宋体" w:hAnsi="宋体" w:cs="Arial"/>
          <w:color w:val="000000"/>
          <w:kern w:val="0"/>
          <w:sz w:val="24"/>
          <w:szCs w:val="24"/>
          <w:u w:val="single"/>
          <w:lang w:val="en-US" w:eastAsia="zh-CN"/>
        </w:rPr>
        <w:t>金枫雅苑金山教育三楼会议室</w:t>
      </w:r>
      <w:r>
        <w:rPr>
          <w:rFonts w:hint="eastAsia" w:ascii="宋体" w:hAnsi="宋体" w:cs="Arial"/>
          <w:color w:val="auto"/>
          <w:kern w:val="0"/>
          <w:sz w:val="24"/>
          <w:szCs w:val="24"/>
          <w:u w:val="single"/>
          <w:lang w:eastAsia="zh-CN"/>
        </w:rPr>
        <w:t xml:space="preserve"> </w:t>
      </w:r>
    </w:p>
    <w:p>
      <w:pPr>
        <w:widowControl/>
        <w:adjustRightInd w:val="0"/>
        <w:snapToGrid w:val="0"/>
        <w:spacing w:before="255" w:after="255"/>
        <w:rPr>
          <w:rFonts w:ascii="宋体" w:hAnsi="宋体" w:cs="Arial"/>
          <w:color w:val="auto"/>
          <w:kern w:val="0"/>
          <w:sz w:val="24"/>
          <w:szCs w:val="24"/>
        </w:rPr>
      </w:pPr>
      <w:r>
        <w:rPr>
          <w:rFonts w:ascii="宋体" w:hAnsi="宋体" w:cs="Arial"/>
          <w:b/>
          <w:bCs/>
          <w:color w:val="auto"/>
          <w:kern w:val="0"/>
          <w:sz w:val="24"/>
          <w:szCs w:val="24"/>
        </w:rPr>
        <w:t>五、响应文件开启</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auto"/>
          <w:kern w:val="0"/>
          <w:sz w:val="24"/>
          <w:szCs w:val="24"/>
        </w:rPr>
        <w:t>开启时间：：</w:t>
      </w:r>
      <w:r>
        <w:rPr>
          <w:rFonts w:hint="eastAsia" w:ascii="宋体" w:hAnsi="宋体" w:cs="Arial"/>
          <w:color w:val="auto"/>
          <w:kern w:val="0"/>
          <w:sz w:val="24"/>
          <w:szCs w:val="24"/>
          <w:u w:val="single"/>
          <w:lang w:val="en-US" w:eastAsia="zh-CN"/>
        </w:rPr>
        <w:t>2022</w:t>
      </w:r>
      <w:r>
        <w:rPr>
          <w:rFonts w:ascii="宋体" w:hAnsi="宋体" w:cs="Arial"/>
          <w:color w:val="auto"/>
          <w:kern w:val="0"/>
          <w:sz w:val="24"/>
          <w:szCs w:val="24"/>
          <w:u w:val="single"/>
        </w:rPr>
        <w:t>年</w:t>
      </w:r>
      <w:r>
        <w:rPr>
          <w:rFonts w:hint="eastAsia" w:ascii="宋体" w:hAnsi="宋体" w:cs="Arial"/>
          <w:color w:val="auto"/>
          <w:kern w:val="0"/>
          <w:sz w:val="24"/>
          <w:szCs w:val="24"/>
          <w:u w:val="single"/>
          <w:lang w:val="en-US" w:eastAsia="zh-CN"/>
        </w:rPr>
        <w:t>5</w:t>
      </w:r>
      <w:r>
        <w:rPr>
          <w:rFonts w:ascii="宋体" w:hAnsi="宋体" w:cs="Arial"/>
          <w:color w:val="auto"/>
          <w:kern w:val="0"/>
          <w:sz w:val="24"/>
          <w:szCs w:val="24"/>
          <w:u w:val="single"/>
        </w:rPr>
        <w:t>月</w:t>
      </w:r>
      <w:r>
        <w:rPr>
          <w:rFonts w:hint="eastAsia" w:ascii="宋体" w:hAnsi="宋体" w:cs="Arial"/>
          <w:color w:val="auto"/>
          <w:kern w:val="0"/>
          <w:sz w:val="24"/>
          <w:szCs w:val="24"/>
          <w:u w:val="single"/>
          <w:lang w:val="en-US" w:eastAsia="zh-CN"/>
        </w:rPr>
        <w:t>27</w:t>
      </w:r>
      <w:r>
        <w:rPr>
          <w:rFonts w:ascii="宋体" w:hAnsi="宋体" w:cs="Arial"/>
          <w:color w:val="auto"/>
          <w:kern w:val="0"/>
          <w:sz w:val="24"/>
          <w:szCs w:val="24"/>
          <w:u w:val="single"/>
        </w:rPr>
        <w:t>日</w:t>
      </w:r>
      <w:r>
        <w:rPr>
          <w:rFonts w:hint="eastAsia" w:ascii="宋体" w:hAnsi="宋体" w:cs="Arial"/>
          <w:color w:val="auto"/>
          <w:kern w:val="0"/>
          <w:sz w:val="24"/>
          <w:szCs w:val="24"/>
          <w:u w:val="single"/>
          <w:lang w:val="en-US" w:eastAsia="zh-CN"/>
        </w:rPr>
        <w:t>10</w:t>
      </w:r>
      <w:r>
        <w:rPr>
          <w:rFonts w:ascii="宋体" w:hAnsi="宋体" w:cs="Arial"/>
          <w:color w:val="auto"/>
          <w:kern w:val="0"/>
          <w:sz w:val="24"/>
          <w:szCs w:val="24"/>
          <w:u w:val="single"/>
        </w:rPr>
        <w:t>:</w:t>
      </w:r>
      <w:r>
        <w:rPr>
          <w:rFonts w:hint="eastAsia" w:ascii="宋体" w:hAnsi="宋体" w:cs="Arial"/>
          <w:color w:val="auto"/>
          <w:kern w:val="0"/>
          <w:sz w:val="24"/>
          <w:szCs w:val="24"/>
          <w:u w:val="single"/>
          <w:lang w:val="en-US" w:eastAsia="zh-CN"/>
        </w:rPr>
        <w:t>3</w:t>
      </w:r>
      <w:r>
        <w:rPr>
          <w:rFonts w:ascii="宋体" w:hAnsi="宋体" w:cs="Arial"/>
          <w:color w:val="auto"/>
          <w:kern w:val="0"/>
          <w:sz w:val="24"/>
          <w:szCs w:val="24"/>
          <w:u w:val="single"/>
        </w:rPr>
        <w:t>0</w:t>
      </w:r>
      <w:r>
        <w:rPr>
          <w:rFonts w:ascii="宋体" w:hAnsi="宋体" w:cs="Arial"/>
          <w:color w:val="000000"/>
          <w:kern w:val="0"/>
          <w:sz w:val="24"/>
          <w:szCs w:val="24"/>
        </w:rPr>
        <w:t>（北京时间）</w:t>
      </w:r>
    </w:p>
    <w:p>
      <w:pPr>
        <w:widowControl/>
        <w:adjustRightInd w:val="0"/>
        <w:snapToGrid w:val="0"/>
        <w:spacing w:before="75" w:after="75"/>
        <w:jc w:val="left"/>
        <w:rPr>
          <w:rFonts w:hint="default" w:ascii="宋体" w:hAnsi="宋体" w:cs="Arial"/>
          <w:color w:val="000000"/>
          <w:kern w:val="0"/>
          <w:sz w:val="24"/>
          <w:szCs w:val="24"/>
          <w:lang w:val="en-US"/>
        </w:rPr>
      </w:pPr>
      <w:r>
        <w:rPr>
          <w:rFonts w:ascii="宋体" w:hAnsi="宋体" w:cs="Arial"/>
          <w:color w:val="000000"/>
          <w:kern w:val="0"/>
          <w:sz w:val="24"/>
          <w:szCs w:val="24"/>
        </w:rPr>
        <w:t>地点（网址）：</w:t>
      </w:r>
      <w:r>
        <w:rPr>
          <w:rFonts w:ascii="宋体" w:hAnsi="宋体" w:cs="Arial"/>
          <w:color w:val="000000"/>
          <w:kern w:val="0"/>
          <w:sz w:val="24"/>
          <w:szCs w:val="24"/>
          <w:u w:val="single"/>
        </w:rPr>
        <w:t>阿勒泰市</w:t>
      </w:r>
      <w:r>
        <w:rPr>
          <w:rFonts w:hint="eastAsia" w:ascii="宋体" w:hAnsi="宋体" w:cs="Arial"/>
          <w:color w:val="000000"/>
          <w:kern w:val="0"/>
          <w:sz w:val="24"/>
          <w:szCs w:val="24"/>
          <w:u w:val="single"/>
          <w:lang w:val="en-US" w:eastAsia="zh-CN"/>
        </w:rPr>
        <w:t>金枫雅苑金山教育三楼会议室</w:t>
      </w:r>
      <w:r>
        <w:rPr>
          <w:rFonts w:hint="eastAsia" w:ascii="宋体" w:hAnsi="宋体" w:cs="Arial"/>
          <w:color w:val="auto"/>
          <w:kern w:val="0"/>
          <w:sz w:val="24"/>
          <w:szCs w:val="24"/>
          <w:u w:val="single"/>
          <w:lang w:eastAsia="zh-CN"/>
        </w:rPr>
        <w:t xml:space="preserve"> </w:t>
      </w:r>
    </w:p>
    <w:p>
      <w:pPr>
        <w:widowControl/>
        <w:adjustRightInd w:val="0"/>
        <w:snapToGrid w:val="0"/>
        <w:spacing w:before="255" w:after="255"/>
        <w:rPr>
          <w:rFonts w:ascii="宋体" w:hAnsi="宋体" w:cs="Arial"/>
          <w:color w:val="000000"/>
          <w:kern w:val="0"/>
          <w:sz w:val="24"/>
          <w:szCs w:val="24"/>
        </w:rPr>
      </w:pPr>
      <w:r>
        <w:rPr>
          <w:rFonts w:ascii="宋体" w:hAnsi="宋体" w:cs="Arial"/>
          <w:b/>
          <w:bCs/>
          <w:color w:val="000000"/>
          <w:kern w:val="0"/>
          <w:sz w:val="24"/>
          <w:szCs w:val="24"/>
        </w:rPr>
        <w:t>六、公告期限</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自本公告发布之日起</w:t>
      </w:r>
      <w:r>
        <w:rPr>
          <w:rFonts w:hint="eastAsia" w:ascii="宋体" w:hAnsi="宋体" w:cs="Arial"/>
          <w:color w:val="000000"/>
          <w:kern w:val="0"/>
          <w:sz w:val="24"/>
          <w:szCs w:val="24"/>
          <w:lang w:val="en-US" w:eastAsia="zh-CN"/>
        </w:rPr>
        <w:t>3</w:t>
      </w:r>
      <w:r>
        <w:rPr>
          <w:rFonts w:ascii="宋体" w:hAnsi="宋体" w:cs="Arial"/>
          <w:color w:val="000000"/>
          <w:kern w:val="0"/>
          <w:sz w:val="24"/>
          <w:szCs w:val="24"/>
        </w:rPr>
        <w:t>个工作日。</w:t>
      </w:r>
    </w:p>
    <w:p>
      <w:pPr>
        <w:widowControl/>
        <w:adjustRightInd w:val="0"/>
        <w:snapToGrid w:val="0"/>
        <w:spacing w:before="255" w:after="255"/>
        <w:rPr>
          <w:rFonts w:ascii="宋体" w:hAnsi="宋体" w:cs="Arial"/>
          <w:color w:val="000000"/>
          <w:kern w:val="0"/>
          <w:sz w:val="24"/>
          <w:szCs w:val="24"/>
        </w:rPr>
      </w:pPr>
      <w:r>
        <w:rPr>
          <w:rFonts w:ascii="宋体" w:hAnsi="宋体" w:cs="Arial"/>
          <w:b/>
          <w:bCs/>
          <w:color w:val="000000"/>
          <w:kern w:val="0"/>
          <w:sz w:val="24"/>
          <w:szCs w:val="24"/>
        </w:rPr>
        <w:t>七、其他补充事宜</w:t>
      </w:r>
    </w:p>
    <w:p>
      <w:pPr>
        <w:widowControl/>
        <w:adjustRightInd w:val="0"/>
        <w:snapToGrid w:val="0"/>
        <w:spacing w:before="255" w:after="255"/>
        <w:rPr>
          <w:rFonts w:hint="eastAsia" w:ascii="宋体" w:hAnsi="宋体" w:cs="Arial"/>
          <w:b w:val="0"/>
          <w:bCs w:val="0"/>
          <w:color w:val="000000"/>
          <w:kern w:val="0"/>
          <w:sz w:val="24"/>
          <w:szCs w:val="24"/>
        </w:rPr>
      </w:pPr>
      <w:r>
        <w:rPr>
          <w:rFonts w:hint="eastAsia" w:ascii="宋体" w:hAnsi="宋体" w:cs="Arial"/>
          <w:b w:val="0"/>
          <w:bCs w:val="0"/>
          <w:color w:val="000000"/>
          <w:kern w:val="0"/>
          <w:sz w:val="24"/>
          <w:szCs w:val="24"/>
        </w:rPr>
        <w:t>单位名称：</w:t>
      </w:r>
      <w:r>
        <w:rPr>
          <w:rFonts w:ascii="宋体" w:hAnsi="宋体" w:cs="Arial"/>
          <w:color w:val="000000"/>
          <w:kern w:val="0"/>
          <w:sz w:val="24"/>
          <w:szCs w:val="24"/>
        </w:rPr>
        <w:t>：</w:t>
      </w:r>
      <w:r>
        <w:rPr>
          <w:rFonts w:hint="eastAsia" w:ascii="宋体" w:hAnsi="宋体" w:cs="Arial"/>
          <w:color w:val="000000"/>
          <w:kern w:val="0"/>
          <w:sz w:val="24"/>
          <w:szCs w:val="24"/>
        </w:rPr>
        <w:t>新疆</w:t>
      </w:r>
      <w:r>
        <w:rPr>
          <w:rFonts w:hint="eastAsia" w:ascii="宋体" w:hAnsi="宋体" w:cs="Arial"/>
          <w:color w:val="000000"/>
          <w:kern w:val="0"/>
          <w:sz w:val="24"/>
          <w:szCs w:val="24"/>
          <w:lang w:eastAsia="zh-CN"/>
        </w:rPr>
        <w:t>一方立泽项目管理有限公司</w:t>
      </w:r>
    </w:p>
    <w:p>
      <w:pPr>
        <w:widowControl/>
        <w:adjustRightInd w:val="0"/>
        <w:snapToGrid w:val="0"/>
        <w:spacing w:before="255" w:after="255"/>
        <w:rPr>
          <w:rFonts w:hint="eastAsia" w:ascii="宋体" w:hAnsi="宋体" w:cs="Arial"/>
          <w:b w:val="0"/>
          <w:bCs w:val="0"/>
          <w:color w:val="000000"/>
          <w:kern w:val="0"/>
          <w:sz w:val="24"/>
          <w:szCs w:val="24"/>
        </w:rPr>
      </w:pPr>
      <w:r>
        <w:rPr>
          <w:rFonts w:hint="eastAsia" w:ascii="宋体" w:hAnsi="宋体" w:cs="Arial"/>
          <w:b w:val="0"/>
          <w:bCs w:val="0"/>
          <w:color w:val="000000"/>
          <w:kern w:val="0"/>
          <w:sz w:val="24"/>
          <w:szCs w:val="24"/>
        </w:rPr>
        <w:t>账    号：65050166605000000507</w:t>
      </w:r>
    </w:p>
    <w:p>
      <w:pPr>
        <w:widowControl/>
        <w:adjustRightInd w:val="0"/>
        <w:snapToGrid w:val="0"/>
        <w:spacing w:before="255" w:after="255"/>
        <w:rPr>
          <w:rFonts w:hint="eastAsia" w:ascii="宋体" w:hAnsi="宋体" w:cs="Arial"/>
          <w:b w:val="0"/>
          <w:bCs w:val="0"/>
          <w:color w:val="000000"/>
          <w:kern w:val="0"/>
          <w:sz w:val="24"/>
          <w:szCs w:val="24"/>
          <w:lang w:eastAsia="zh-CN"/>
        </w:rPr>
      </w:pPr>
      <w:r>
        <w:rPr>
          <w:rFonts w:hint="eastAsia" w:ascii="宋体" w:hAnsi="宋体" w:cs="Arial"/>
          <w:b w:val="0"/>
          <w:bCs w:val="0"/>
          <w:color w:val="000000"/>
          <w:kern w:val="0"/>
          <w:sz w:val="24"/>
          <w:szCs w:val="24"/>
        </w:rPr>
        <w:t>开户行名称：</w:t>
      </w:r>
      <w:r>
        <w:rPr>
          <w:rFonts w:hint="eastAsia" w:ascii="宋体" w:hAnsi="宋体" w:cs="Arial"/>
          <w:b w:val="0"/>
          <w:bCs w:val="0"/>
          <w:color w:val="000000"/>
          <w:kern w:val="0"/>
          <w:sz w:val="24"/>
          <w:szCs w:val="24"/>
          <w:lang w:eastAsia="zh-CN"/>
        </w:rPr>
        <w:t>中国建设银行股份有限公司阿勒泰地区分行营业部</w:t>
      </w:r>
    </w:p>
    <w:p>
      <w:pPr>
        <w:widowControl/>
        <w:adjustRightInd w:val="0"/>
        <w:snapToGrid w:val="0"/>
        <w:spacing w:before="255" w:after="255"/>
        <w:rPr>
          <w:rFonts w:hint="eastAsia" w:ascii="宋体" w:hAnsi="宋体" w:cs="Arial"/>
          <w:color w:val="000000"/>
          <w:kern w:val="0"/>
          <w:sz w:val="24"/>
          <w:szCs w:val="24"/>
        </w:rPr>
      </w:pPr>
      <w:r>
        <w:rPr>
          <w:rFonts w:hint="eastAsia" w:ascii="宋体" w:hAnsi="宋体" w:cs="Arial"/>
          <w:b w:val="0"/>
          <w:bCs w:val="0"/>
          <w:color w:val="000000"/>
          <w:kern w:val="0"/>
          <w:sz w:val="24"/>
          <w:szCs w:val="24"/>
        </w:rPr>
        <w:t>行    号：</w:t>
      </w:r>
      <w:r>
        <w:rPr>
          <w:rFonts w:hint="eastAsia" w:ascii="宋体" w:hAnsi="宋体" w:cs="Arial"/>
          <w:b w:val="0"/>
          <w:bCs w:val="0"/>
          <w:color w:val="auto"/>
          <w:kern w:val="0"/>
          <w:sz w:val="24"/>
          <w:szCs w:val="24"/>
          <w:lang w:val="en-US" w:eastAsia="zh-CN"/>
        </w:rPr>
        <w:t>105902000024</w:t>
      </w:r>
    </w:p>
    <w:p>
      <w:pPr>
        <w:widowControl/>
        <w:adjustRightInd w:val="0"/>
        <w:snapToGrid w:val="0"/>
        <w:spacing w:before="255" w:after="255"/>
        <w:rPr>
          <w:rFonts w:ascii="宋体" w:hAnsi="宋体" w:cs="Arial"/>
          <w:color w:val="000000"/>
          <w:kern w:val="0"/>
          <w:sz w:val="24"/>
          <w:szCs w:val="24"/>
        </w:rPr>
      </w:pPr>
      <w:r>
        <w:rPr>
          <w:rFonts w:ascii="宋体" w:hAnsi="宋体" w:cs="Arial"/>
          <w:b/>
          <w:bCs/>
          <w:color w:val="000000"/>
          <w:kern w:val="0"/>
          <w:sz w:val="24"/>
          <w:szCs w:val="24"/>
        </w:rPr>
        <w:t>八、对本次采购提出询问，请按以下方式联系</w:t>
      </w:r>
      <w:r>
        <w:rPr>
          <w:rFonts w:ascii="宋体" w:hAnsi="宋体" w:cs="Arial"/>
          <w:color w:val="000000"/>
          <w:kern w:val="0"/>
          <w:sz w:val="24"/>
          <w:szCs w:val="24"/>
        </w:rPr>
        <w:t>　　　　　　　　　</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1.采购人信息</w:t>
      </w:r>
    </w:p>
    <w:p>
      <w:pPr>
        <w:widowControl/>
        <w:adjustRightInd w:val="0"/>
        <w:snapToGrid w:val="0"/>
        <w:spacing w:before="75" w:after="75"/>
        <w:jc w:val="left"/>
        <w:rPr>
          <w:rFonts w:hint="eastAsia" w:ascii="宋体" w:hAnsi="宋体" w:eastAsia="宋体" w:cs="Arial"/>
          <w:color w:val="000000"/>
          <w:kern w:val="0"/>
          <w:sz w:val="24"/>
          <w:szCs w:val="24"/>
          <w:u w:val="single"/>
          <w:lang w:val="en-US" w:eastAsia="zh-CN"/>
        </w:rPr>
      </w:pPr>
      <w:r>
        <w:rPr>
          <w:rFonts w:ascii="宋体" w:hAnsi="宋体" w:cs="Arial"/>
          <w:color w:val="000000"/>
          <w:kern w:val="0"/>
          <w:sz w:val="24"/>
          <w:szCs w:val="24"/>
        </w:rPr>
        <w:t>名称：</w:t>
      </w:r>
      <w:r>
        <w:rPr>
          <w:rFonts w:hint="eastAsia" w:ascii="宋体" w:hAnsi="宋体" w:cs="Arial"/>
          <w:color w:val="000000"/>
          <w:kern w:val="0"/>
          <w:sz w:val="24"/>
          <w:szCs w:val="24"/>
          <w:u w:val="single"/>
          <w:lang w:eastAsia="zh-CN"/>
        </w:rPr>
        <w:t>阿勒泰市住房和城乡建设局</w:t>
      </w:r>
    </w:p>
    <w:p>
      <w:pPr>
        <w:widowControl/>
        <w:adjustRightInd w:val="0"/>
        <w:snapToGrid w:val="0"/>
        <w:spacing w:before="75" w:after="75"/>
        <w:jc w:val="left"/>
        <w:rPr>
          <w:rFonts w:ascii="宋体" w:hAnsi="宋体" w:cs="Arial"/>
          <w:color w:val="auto"/>
          <w:kern w:val="0"/>
          <w:sz w:val="24"/>
          <w:szCs w:val="24"/>
        </w:rPr>
      </w:pPr>
      <w:r>
        <w:rPr>
          <w:rFonts w:ascii="宋体" w:hAnsi="宋体" w:cs="Arial"/>
          <w:color w:val="000000"/>
          <w:kern w:val="0"/>
          <w:sz w:val="24"/>
          <w:szCs w:val="24"/>
        </w:rPr>
        <w:t>项目联系人（询问）：</w:t>
      </w:r>
      <w:r>
        <w:rPr>
          <w:rFonts w:hint="eastAsia" w:ascii="宋体" w:hAnsi="宋体" w:cs="Arial"/>
          <w:color w:val="auto"/>
          <w:kern w:val="0"/>
          <w:sz w:val="24"/>
          <w:szCs w:val="24"/>
          <w:highlight w:val="none"/>
          <w:u w:val="single"/>
          <w:lang w:val="en-US" w:eastAsia="zh-CN"/>
        </w:rPr>
        <w:t>胡工</w:t>
      </w:r>
      <w:r>
        <w:rPr>
          <w:rFonts w:ascii="宋体" w:hAnsi="宋体" w:cs="Arial"/>
          <w:color w:val="auto"/>
          <w:kern w:val="0"/>
          <w:sz w:val="24"/>
          <w:szCs w:val="24"/>
        </w:rPr>
        <w:t>　　　　　　　　　　</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auto"/>
          <w:kern w:val="0"/>
          <w:sz w:val="24"/>
          <w:szCs w:val="24"/>
        </w:rPr>
        <w:t>项目联系方式（询问）：</w:t>
      </w:r>
      <w:r>
        <w:rPr>
          <w:rFonts w:hint="eastAsia" w:ascii="宋体" w:hAnsi="宋体" w:cs="Arial"/>
          <w:color w:val="auto"/>
          <w:kern w:val="0"/>
          <w:sz w:val="24"/>
          <w:szCs w:val="24"/>
          <w:u w:val="single"/>
        </w:rPr>
        <w:t>18209067768</w:t>
      </w:r>
      <w:r>
        <w:rPr>
          <w:rFonts w:ascii="宋体" w:hAnsi="宋体" w:cs="Arial"/>
          <w:color w:val="auto"/>
          <w:kern w:val="0"/>
          <w:sz w:val="24"/>
          <w:szCs w:val="24"/>
          <w:highlight w:val="none"/>
        </w:rPr>
        <w:t>　</w:t>
      </w:r>
      <w:r>
        <w:rPr>
          <w:rFonts w:ascii="宋体" w:hAnsi="宋体" w:cs="Arial"/>
          <w:color w:val="auto"/>
          <w:kern w:val="0"/>
          <w:sz w:val="24"/>
          <w:szCs w:val="24"/>
        </w:rPr>
        <w:t>　</w:t>
      </w:r>
      <w:r>
        <w:rPr>
          <w:rFonts w:ascii="宋体" w:hAnsi="宋体" w:cs="Arial"/>
          <w:color w:val="000000"/>
          <w:kern w:val="0"/>
          <w:sz w:val="24"/>
          <w:szCs w:val="24"/>
        </w:rPr>
        <w:t>　　　　　　　</w:t>
      </w:r>
    </w:p>
    <w:p>
      <w:pPr>
        <w:widowControl/>
        <w:adjustRightInd w:val="0"/>
        <w:snapToGrid w:val="0"/>
        <w:spacing w:before="75" w:after="75"/>
        <w:jc w:val="left"/>
        <w:rPr>
          <w:rFonts w:hint="eastAsia" w:ascii="宋体" w:hAnsi="宋体" w:eastAsia="宋体" w:cs="Arial"/>
          <w:color w:val="000000"/>
          <w:kern w:val="0"/>
          <w:sz w:val="24"/>
          <w:szCs w:val="24"/>
          <w:lang w:eastAsia="zh-CN"/>
        </w:rPr>
      </w:pP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2.采购代理机构信息</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名称：：</w:t>
      </w:r>
      <w:r>
        <w:rPr>
          <w:rFonts w:hint="eastAsia" w:ascii="宋体" w:hAnsi="宋体" w:cs="Arial"/>
          <w:color w:val="000000"/>
          <w:kern w:val="0"/>
          <w:sz w:val="24"/>
          <w:szCs w:val="24"/>
          <w:u w:val="single"/>
        </w:rPr>
        <w:t>新疆</w:t>
      </w:r>
      <w:r>
        <w:rPr>
          <w:rFonts w:hint="eastAsia" w:ascii="宋体" w:hAnsi="宋体" w:cs="Arial"/>
          <w:color w:val="000000"/>
          <w:kern w:val="0"/>
          <w:sz w:val="24"/>
          <w:szCs w:val="24"/>
          <w:u w:val="single"/>
          <w:lang w:eastAsia="zh-CN"/>
        </w:rPr>
        <w:t>一方立泽项目管理有限公司</w:t>
      </w:r>
      <w:r>
        <w:rPr>
          <w:rFonts w:ascii="宋体" w:hAnsi="宋体" w:cs="Arial"/>
          <w:color w:val="000000"/>
          <w:kern w:val="0"/>
          <w:sz w:val="24"/>
          <w:szCs w:val="24"/>
          <w:u w:val="single"/>
        </w:rPr>
        <w:t>　</w:t>
      </w:r>
      <w:r>
        <w:rPr>
          <w:rFonts w:ascii="宋体" w:hAnsi="宋体" w:cs="Arial"/>
          <w:color w:val="000000"/>
          <w:kern w:val="0"/>
          <w:sz w:val="24"/>
          <w:szCs w:val="24"/>
        </w:rPr>
        <w:t>　　　　　　　　　　</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地址：</w:t>
      </w:r>
      <w:r>
        <w:rPr>
          <w:rFonts w:ascii="宋体" w:hAnsi="宋体" w:cs="Arial"/>
          <w:color w:val="000000"/>
          <w:kern w:val="0"/>
          <w:sz w:val="24"/>
          <w:szCs w:val="24"/>
          <w:u w:val="single"/>
        </w:rPr>
        <w:t>阿勒泰市</w:t>
      </w:r>
      <w:r>
        <w:rPr>
          <w:rFonts w:hint="eastAsia" w:ascii="宋体" w:hAnsi="宋体" w:cs="Arial"/>
          <w:color w:val="000000"/>
          <w:kern w:val="0"/>
          <w:sz w:val="24"/>
          <w:szCs w:val="24"/>
          <w:u w:val="single"/>
          <w:lang w:val="en-US" w:eastAsia="zh-CN"/>
        </w:rPr>
        <w:t>金枫雅苑金山教育三楼</w:t>
      </w:r>
      <w:r>
        <w:rPr>
          <w:rFonts w:ascii="宋体" w:hAnsi="宋体" w:cs="Arial"/>
          <w:color w:val="000000"/>
          <w:kern w:val="0"/>
          <w:sz w:val="24"/>
          <w:szCs w:val="24"/>
          <w:u w:val="single"/>
        </w:rPr>
        <w:t>　</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项目联系人（询问）：</w:t>
      </w:r>
      <w:r>
        <w:rPr>
          <w:rFonts w:hint="eastAsia" w:ascii="宋体" w:hAnsi="宋体" w:cs="Arial"/>
          <w:color w:val="000000"/>
          <w:kern w:val="0"/>
          <w:sz w:val="24"/>
          <w:szCs w:val="24"/>
          <w:u w:val="single"/>
          <w:lang w:val="en-US" w:eastAsia="zh-CN"/>
        </w:rPr>
        <w:t>张延梅</w:t>
      </w:r>
      <w:r>
        <w:rPr>
          <w:rFonts w:ascii="宋体" w:hAnsi="宋体" w:cs="Arial"/>
          <w:color w:val="000000"/>
          <w:kern w:val="0"/>
          <w:sz w:val="24"/>
          <w:szCs w:val="24"/>
          <w:u w:val="single"/>
        </w:rPr>
        <w:t>　</w:t>
      </w:r>
      <w:r>
        <w:rPr>
          <w:rFonts w:ascii="宋体" w:hAnsi="宋体" w:cs="Arial"/>
          <w:color w:val="000000"/>
          <w:kern w:val="0"/>
          <w:sz w:val="24"/>
          <w:szCs w:val="24"/>
        </w:rPr>
        <w:t>　　　　　　　　　　　</w:t>
      </w:r>
    </w:p>
    <w:p>
      <w:pPr>
        <w:spacing w:line="360" w:lineRule="exact"/>
        <w:jc w:val="both"/>
        <w:outlineLvl w:val="0"/>
        <w:rPr>
          <w:rFonts w:hint="default" w:ascii="宋体" w:hAnsi="宋体"/>
          <w:b/>
          <w:bCs/>
          <w:color w:val="000000"/>
          <w:sz w:val="24"/>
          <w:szCs w:val="24"/>
          <w:lang w:val="en-US"/>
        </w:rPr>
      </w:pPr>
      <w:r>
        <w:rPr>
          <w:rFonts w:ascii="宋体" w:hAnsi="宋体" w:cs="Arial"/>
          <w:color w:val="000000"/>
          <w:kern w:val="0"/>
          <w:sz w:val="24"/>
          <w:szCs w:val="24"/>
        </w:rPr>
        <w:t>项目联系方式（询问）：</w:t>
      </w:r>
      <w:r>
        <w:rPr>
          <w:rFonts w:hint="eastAsia" w:ascii="宋体" w:hAnsi="宋体" w:cs="Arial"/>
          <w:color w:val="000000"/>
          <w:kern w:val="0"/>
          <w:sz w:val="24"/>
          <w:szCs w:val="24"/>
          <w:u w:val="single"/>
          <w:lang w:val="en-US" w:eastAsia="zh-CN"/>
        </w:rPr>
        <w:t>18609066060、18167675591</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C4FAC"/>
    <w:rsid w:val="033C1EE7"/>
    <w:rsid w:val="043241EA"/>
    <w:rsid w:val="06867677"/>
    <w:rsid w:val="0F4D48FC"/>
    <w:rsid w:val="0F51644E"/>
    <w:rsid w:val="111E2B48"/>
    <w:rsid w:val="3E4843E5"/>
    <w:rsid w:val="429D6E58"/>
    <w:rsid w:val="44EC4FAC"/>
    <w:rsid w:val="453B01B0"/>
    <w:rsid w:val="4871391D"/>
    <w:rsid w:val="54F834DC"/>
    <w:rsid w:val="580D3D8F"/>
    <w:rsid w:val="5BEA75AC"/>
    <w:rsid w:val="6346548C"/>
    <w:rsid w:val="66CE2CB9"/>
    <w:rsid w:val="67FD5D5A"/>
    <w:rsid w:val="69EC4502"/>
    <w:rsid w:val="6B815704"/>
    <w:rsid w:val="6BF90001"/>
    <w:rsid w:val="6E1075D9"/>
    <w:rsid w:val="6E411B4E"/>
    <w:rsid w:val="71DD6FE2"/>
    <w:rsid w:val="73BA4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2022-05-17T11:20:00Z</dcterms:created>
  <dc:creator>Administrator</dc:creator>
  <cp:lastModifiedBy>Administrator</cp:lastModifiedBy>
  <dcterms:modified xsi:type="dcterms:W3CDTF">2022-05-18T05:29:23Z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