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1121" w:firstLineChars="400"/>
        <w:jc w:val="both"/>
        <w:rPr>
          <w:color w:val="auto"/>
        </w:rPr>
      </w:pPr>
      <w:bookmarkStart w:id="39" w:name="_GoBack"/>
      <w:bookmarkEnd w:id="39"/>
      <w:r>
        <w:rPr>
          <w:rFonts w:hint="eastAsia" w:ascii="微软雅黑" w:hAnsi="微软雅黑" w:eastAsia="微软雅黑" w:cs="微软雅黑"/>
          <w:b/>
          <w:color w:val="auto"/>
          <w:kern w:val="44"/>
          <w:sz w:val="28"/>
          <w:szCs w:val="18"/>
        </w:rPr>
        <w:t>2022年高标准农田建设项目管理竞争性磋商公告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auto"/>
          <w:spacing w:val="0"/>
          <w:sz w:val="24"/>
          <w:szCs w:val="24"/>
          <w:highlight w:val="none"/>
        </w:rPr>
      </w:pPr>
      <w:r>
        <w:rPr>
          <w:rFonts w:hint="eastAsia" w:ascii="微软雅黑" w:hAnsi="微软雅黑" w:eastAsia="微软雅黑" w:cs="微软雅黑"/>
          <w:color w:val="auto"/>
          <w:kern w:val="0"/>
          <w:szCs w:val="21"/>
          <w:lang w:val="en-US" w:eastAsia="zh-CN"/>
        </w:rPr>
        <w:t xml:space="preserve">2022年高标准农田建设项目管理潜在供应商登陆政采云平台http://www.zcygov.cn/，在线获取磋商文件。并于2022年5月27日10点30分前提交响应文件。 </w:t>
      </w:r>
      <w:r>
        <w:rPr>
          <w:rFonts w:hint="eastAsia" w:ascii="宋体" w:hAnsi="宋体" w:eastAsia="宋体" w:cs="宋体"/>
          <w:i w:val="0"/>
          <w:caps w:val="0"/>
          <w:color w:val="auto"/>
          <w:spacing w:val="0"/>
          <w:sz w:val="24"/>
          <w:szCs w:val="24"/>
          <w:highlight w:val="none"/>
        </w:rPr>
        <w:t> </w:t>
      </w:r>
    </w:p>
    <w:p>
      <w:pPr>
        <w:spacing w:line="400" w:lineRule="exact"/>
        <w:ind w:firstLine="420" w:firstLineChars="200"/>
        <w:rPr>
          <w:rFonts w:ascii="微软雅黑" w:hAnsi="微软雅黑" w:eastAsia="微软雅黑" w:cs="微软雅黑"/>
          <w:color w:val="auto"/>
          <w:kern w:val="0"/>
          <w:szCs w:val="21"/>
        </w:rPr>
      </w:pPr>
    </w:p>
    <w:p>
      <w:pPr>
        <w:pStyle w:val="4"/>
        <w:spacing w:before="0" w:after="0" w:line="400" w:lineRule="exact"/>
        <w:jc w:val="left"/>
        <w:rPr>
          <w:rFonts w:ascii="黑体" w:hAnsi="黑体" w:cs="宋体"/>
          <w:b w:val="0"/>
          <w:color w:val="auto"/>
          <w:sz w:val="21"/>
          <w:szCs w:val="21"/>
        </w:rPr>
      </w:pPr>
      <w:bookmarkStart w:id="0" w:name="_Toc28359089"/>
      <w:bookmarkStart w:id="1" w:name="_Toc28359012"/>
      <w:bookmarkStart w:id="2" w:name="_Toc35393629"/>
      <w:bookmarkStart w:id="3" w:name="_Toc35393798"/>
      <w:r>
        <w:rPr>
          <w:rFonts w:hint="eastAsia" w:ascii="微软雅黑" w:hAnsi="微软雅黑" w:eastAsia="微软雅黑" w:cs="微软雅黑"/>
          <w:color w:val="auto"/>
          <w:kern w:val="0"/>
          <w:sz w:val="21"/>
          <w:szCs w:val="21"/>
        </w:rPr>
        <w:t>一、项目基本情况</w:t>
      </w:r>
      <w:bookmarkEnd w:id="0"/>
      <w:bookmarkEnd w:id="1"/>
      <w:bookmarkEnd w:id="2"/>
      <w:bookmarkEnd w:id="3"/>
    </w:p>
    <w:p>
      <w:pPr>
        <w:spacing w:line="40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项目编号：</w:t>
      </w:r>
      <w:r>
        <w:rPr>
          <w:rFonts w:hint="eastAsia" w:ascii="微软雅黑" w:hAnsi="微软雅黑" w:eastAsia="微软雅黑" w:cs="微软雅黑"/>
          <w:b w:val="0"/>
          <w:bCs w:val="0"/>
          <w:color w:val="auto"/>
          <w:kern w:val="44"/>
          <w:szCs w:val="21"/>
        </w:rPr>
        <w:t>2</w:t>
      </w:r>
      <w:r>
        <w:rPr>
          <w:rFonts w:hint="eastAsia" w:ascii="微软雅黑" w:hAnsi="微软雅黑" w:eastAsia="微软雅黑" w:cs="微软雅黑"/>
          <w:b w:val="0"/>
          <w:bCs w:val="0"/>
          <w:color w:val="auto"/>
          <w:kern w:val="44"/>
          <w:szCs w:val="21"/>
          <w:lang w:val="en-US" w:eastAsia="zh-CN"/>
        </w:rPr>
        <w:t>2HY</w:t>
      </w:r>
      <w:r>
        <w:rPr>
          <w:rFonts w:hint="eastAsia" w:ascii="微软雅黑" w:hAnsi="微软雅黑" w:eastAsia="微软雅黑" w:cs="微软雅黑"/>
          <w:b w:val="0"/>
          <w:bCs w:val="0"/>
          <w:color w:val="auto"/>
          <w:kern w:val="44"/>
          <w:szCs w:val="21"/>
        </w:rPr>
        <w:t>-</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lang w:val="en-US" w:eastAsia="zh-CN"/>
        </w:rPr>
        <w:t>CS</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lang w:val="en-US" w:eastAsia="zh-CN"/>
        </w:rPr>
        <w:t>-01</w:t>
      </w:r>
    </w:p>
    <w:p>
      <w:pPr>
        <w:spacing w:line="4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项目名称：</w:t>
      </w:r>
      <w:r>
        <w:rPr>
          <w:rFonts w:hint="eastAsia" w:ascii="微软雅黑" w:hAnsi="微软雅黑" w:eastAsia="微软雅黑" w:cs="微软雅黑"/>
          <w:color w:val="auto"/>
          <w:kern w:val="0"/>
          <w:szCs w:val="21"/>
          <w:lang w:val="en-US" w:eastAsia="zh-CN"/>
        </w:rPr>
        <w:t>2022年高标准农田建设项目管理</w:t>
      </w:r>
    </w:p>
    <w:p>
      <w:pPr>
        <w:spacing w:line="4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采购方式：□竞争性谈判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 xml:space="preserve">竞争性磋商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询价</w:t>
      </w:r>
    </w:p>
    <w:p>
      <w:pPr>
        <w:spacing w:line="460" w:lineRule="exact"/>
        <w:ind w:firstLine="420" w:firstLineChars="200"/>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采购需求</w:t>
      </w:r>
      <w:r>
        <w:rPr>
          <w:rFonts w:hint="eastAsia" w:ascii="微软雅黑" w:hAnsi="微软雅黑" w:eastAsia="微软雅黑" w:cs="微软雅黑"/>
          <w:color w:val="auto"/>
          <w:kern w:val="0"/>
          <w:szCs w:val="21"/>
          <w:lang w:eastAsia="zh-CN"/>
        </w:rPr>
        <w:t>：高标准农田建设项目技术服务咨询、项目竣工验收管理、聘请专家指导培训及组织各县市外出观摩培训。</w:t>
      </w:r>
    </w:p>
    <w:p>
      <w:pPr>
        <w:spacing w:line="4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预算金额：</w:t>
      </w:r>
      <w:r>
        <w:rPr>
          <w:rFonts w:hint="eastAsia" w:ascii="微软雅黑" w:hAnsi="微软雅黑" w:eastAsia="微软雅黑" w:cs="微软雅黑"/>
          <w:color w:val="auto"/>
          <w:szCs w:val="21"/>
          <w:lang w:val="en-US" w:eastAsia="zh-CN"/>
        </w:rPr>
        <w:t>90万元</w:t>
      </w:r>
      <w:r>
        <w:rPr>
          <w:rFonts w:hint="eastAsia" w:ascii="微软雅黑" w:hAnsi="微软雅黑" w:eastAsia="微软雅黑" w:cs="微软雅黑"/>
          <w:color w:val="auto"/>
          <w:kern w:val="0"/>
          <w:szCs w:val="21"/>
        </w:rPr>
        <w:t>（具体参数详见磋商文件）</w:t>
      </w:r>
    </w:p>
    <w:p>
      <w:pPr>
        <w:spacing w:line="40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本项目（否）接受联合体。</w:t>
      </w:r>
    </w:p>
    <w:p>
      <w:pPr>
        <w:pStyle w:val="4"/>
        <w:spacing w:before="0" w:after="0" w:line="400" w:lineRule="exact"/>
        <w:jc w:val="left"/>
        <w:rPr>
          <w:rFonts w:ascii="微软雅黑" w:hAnsi="微软雅黑" w:eastAsia="微软雅黑" w:cs="微软雅黑"/>
          <w:color w:val="auto"/>
          <w:kern w:val="0"/>
          <w:sz w:val="21"/>
          <w:szCs w:val="21"/>
        </w:rPr>
      </w:pPr>
      <w:bookmarkStart w:id="4" w:name="_Toc35393630"/>
      <w:bookmarkStart w:id="5" w:name="_Toc28359013"/>
      <w:bookmarkStart w:id="6" w:name="_Toc35393799"/>
      <w:bookmarkStart w:id="7" w:name="_Toc28359090"/>
      <w:r>
        <w:rPr>
          <w:rFonts w:hint="eastAsia" w:ascii="微软雅黑" w:hAnsi="微软雅黑" w:eastAsia="微软雅黑" w:cs="微软雅黑"/>
          <w:color w:val="auto"/>
          <w:kern w:val="0"/>
          <w:sz w:val="21"/>
          <w:szCs w:val="21"/>
        </w:rPr>
        <w:t>二、申请人的资格要求：</w:t>
      </w:r>
      <w:bookmarkEnd w:id="4"/>
      <w:bookmarkEnd w:id="5"/>
      <w:bookmarkEnd w:id="6"/>
      <w:bookmarkEnd w:id="7"/>
    </w:p>
    <w:p>
      <w:pPr>
        <w:spacing w:line="400" w:lineRule="exact"/>
        <w:ind w:firstLine="420" w:firstLineChars="200"/>
        <w:rPr>
          <w:rFonts w:ascii="微软雅黑" w:hAnsi="微软雅黑" w:eastAsia="微软雅黑" w:cs="微软雅黑"/>
          <w:color w:val="auto"/>
          <w:kern w:val="0"/>
          <w:szCs w:val="21"/>
        </w:rPr>
      </w:pPr>
      <w:bookmarkStart w:id="8" w:name="_Toc35393800"/>
      <w:bookmarkStart w:id="9" w:name="_Toc28359091"/>
      <w:bookmarkStart w:id="10" w:name="_Toc35393631"/>
      <w:bookmarkStart w:id="11" w:name="_Toc28359014"/>
      <w:r>
        <w:rPr>
          <w:rFonts w:hint="eastAsia" w:ascii="微软雅黑" w:hAnsi="微软雅黑" w:eastAsia="微软雅黑" w:cs="微软雅黑"/>
          <w:color w:val="auto"/>
          <w:kern w:val="0"/>
          <w:szCs w:val="21"/>
        </w:rPr>
        <w:t>1.满足《中华人民共和国政府采购法》第二十二条规定；</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2.</w:t>
      </w:r>
      <w:r>
        <w:rPr>
          <w:rFonts w:hint="eastAsia" w:ascii="微软雅黑" w:hAnsi="微软雅黑" w:eastAsia="微软雅黑" w:cs="微软雅黑"/>
          <w:color w:val="auto"/>
          <w:kern w:val="0"/>
          <w:szCs w:val="21"/>
          <w:lang w:val="en-US" w:eastAsia="zh-CN"/>
        </w:rPr>
        <w:t>有效的法人或其他组织的营业执照等证明文件、自然人的身份证明（个体工商户提供有效的个体工商户营业执照、企业提供工商部门注册的企业法人营业执照）；</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3.法定代表人投标的需提供法定代表人身份证原件；被授权委托人需提供法人授权委托书原件及被授权委托人身份证原件；(法人投标需提供法人身份证及法人代表资格证明书)；</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   提供2020年或2021年任意一年财务审计报告，（新成立的公司需提供银行出具的资信证明）；</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5.依法缴纳近3个月社会保险的凭据；</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6.提供税务部门出具的近3个月的完税证明；</w:t>
      </w:r>
    </w:p>
    <w:p>
      <w:pPr>
        <w:spacing w:line="400" w:lineRule="exact"/>
        <w:ind w:firstLine="420" w:firstLineChars="200"/>
        <w:rPr>
          <w:rFonts w:hint="default"/>
          <w:lang w:val="en-US" w:eastAsia="zh-CN"/>
        </w:rPr>
      </w:pPr>
      <w:r>
        <w:rPr>
          <w:rFonts w:hint="eastAsia" w:ascii="微软雅黑" w:hAnsi="微软雅黑" w:eastAsia="微软雅黑" w:cs="微软雅黑"/>
          <w:color w:val="auto"/>
          <w:kern w:val="0"/>
          <w:szCs w:val="21"/>
          <w:lang w:val="en-US" w:eastAsia="zh-CN"/>
        </w:rPr>
        <w:t>7.</w:t>
      </w:r>
      <w:bookmarkStart w:id="12" w:name="_Toc23632"/>
      <w:r>
        <w:rPr>
          <w:rFonts w:hint="eastAsia" w:ascii="微软雅黑" w:hAnsi="微软雅黑" w:eastAsia="微软雅黑" w:cs="微软雅黑"/>
          <w:color w:val="auto"/>
          <w:kern w:val="0"/>
          <w:szCs w:val="21"/>
          <w:lang w:val="en-US" w:eastAsia="zh-CN"/>
        </w:rPr>
        <w:t>未被“信用中国”网站（www.creditchina.gov.cn）被列入失信惩戒、重大税收违法案件当事人名单、行政处罚，未被“国家企业信息公示系统”网站（www.gsxt.gov.cn/index.html）被列入经营异常名录、被列入严重违法失信企业名单（黑名单）、行政处罚，未被</w:t>
      </w:r>
      <w:bookmarkEnd w:id="12"/>
      <w:r>
        <w:rPr>
          <w:rFonts w:hint="eastAsia" w:ascii="微软雅黑" w:hAnsi="微软雅黑" w:eastAsia="微软雅黑" w:cs="微软雅黑"/>
          <w:color w:val="auto"/>
          <w:kern w:val="0"/>
          <w:szCs w:val="21"/>
          <w:lang w:val="en-US" w:eastAsia="zh-CN"/>
        </w:rPr>
        <w:t>中国政府采购网（www.ccgp.gov.cn）被列入政府采购严重违法失信行为信息记录名单；（现场查询）</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8.参与政府采购活动前3年内未被列入失信、重大税收违法案件、财政部门禁止参加政府采购活动的承诺书；</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9.提供针对本次项目《反商业贿赂承诺书》；</w:t>
      </w:r>
    </w:p>
    <w:p>
      <w:pPr>
        <w:pStyle w:val="2"/>
        <w:ind w:firstLine="240" w:firstLineChars="100"/>
        <w:rPr>
          <w:rFonts w:hint="default"/>
          <w:b w:val="0"/>
          <w:bCs/>
          <w:u w:val="none"/>
          <w:lang w:val="en-US" w:eastAsia="zh-CN"/>
        </w:rPr>
      </w:pPr>
      <w:r>
        <w:rPr>
          <w:rFonts w:hint="eastAsia" w:ascii="微软雅黑" w:hAnsi="微软雅黑" w:eastAsia="微软雅黑" w:cs="微软雅黑"/>
          <w:b w:val="0"/>
          <w:bCs/>
          <w:color w:val="auto"/>
          <w:kern w:val="0"/>
          <w:szCs w:val="21"/>
          <w:u w:val="none"/>
          <w:lang w:val="en-US" w:eastAsia="zh-CN"/>
        </w:rPr>
        <w:t>10.磋商保证金有效证明。</w:t>
      </w:r>
    </w:p>
    <w:p>
      <w:pPr>
        <w:spacing w:line="400" w:lineRule="exact"/>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三、获取采购文件</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获取磋商文件时间：2022年5月17日至2022年5月26日（上午10:00-14:00，下午16:00-19:30）</w:t>
      </w:r>
    </w:p>
    <w:p>
      <w:pPr>
        <w:spacing w:line="40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获取磋商文件地点：政采云平台（https://login.zcygov.cn/user-login/#/login）</w:t>
      </w:r>
    </w:p>
    <w:p>
      <w:pPr>
        <w:spacing w:line="40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获取磋商文件方式：政采云平台线上获取</w:t>
      </w:r>
    </w:p>
    <w:p>
      <w:pPr>
        <w:spacing w:line="400" w:lineRule="exact"/>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四、</w:t>
      </w:r>
      <w:bookmarkEnd w:id="8"/>
      <w:bookmarkEnd w:id="9"/>
      <w:bookmarkEnd w:id="10"/>
      <w:bookmarkEnd w:id="11"/>
      <w:bookmarkStart w:id="13" w:name="_Toc35393801"/>
      <w:bookmarkStart w:id="14" w:name="_Toc28359092"/>
      <w:bookmarkStart w:id="15" w:name="_Toc35393632"/>
      <w:bookmarkStart w:id="16" w:name="_Toc28359015"/>
      <w:r>
        <w:rPr>
          <w:rFonts w:hint="eastAsia" w:ascii="微软雅黑" w:hAnsi="微软雅黑" w:eastAsia="微软雅黑" w:cs="微软雅黑"/>
          <w:b/>
          <w:bCs/>
          <w:color w:val="auto"/>
          <w:kern w:val="0"/>
          <w:szCs w:val="21"/>
        </w:rPr>
        <w:t>响应文件提交</w:t>
      </w:r>
      <w:bookmarkEnd w:id="13"/>
      <w:bookmarkEnd w:id="14"/>
      <w:bookmarkEnd w:id="15"/>
      <w:bookmarkEnd w:id="16"/>
    </w:p>
    <w:p>
      <w:pPr>
        <w:spacing w:line="400" w:lineRule="exact"/>
        <w:ind w:firstLine="420" w:firstLineChars="200"/>
        <w:rPr>
          <w:rFonts w:hint="eastAsia" w:ascii="微软雅黑" w:hAnsi="微软雅黑" w:eastAsia="微软雅黑" w:cs="微软雅黑"/>
          <w:color w:val="auto"/>
          <w:kern w:val="0"/>
          <w:szCs w:val="21"/>
        </w:rPr>
      </w:pPr>
      <w:bookmarkStart w:id="17" w:name="_Toc28359093"/>
      <w:bookmarkStart w:id="18" w:name="_Toc35393802"/>
      <w:bookmarkStart w:id="19" w:name="_Toc28359016"/>
      <w:bookmarkStart w:id="20" w:name="_Toc35393633"/>
      <w:r>
        <w:rPr>
          <w:rFonts w:hint="eastAsia" w:ascii="微软雅黑" w:hAnsi="微软雅黑" w:eastAsia="微软雅黑" w:cs="微软雅黑"/>
          <w:color w:val="auto"/>
          <w:kern w:val="0"/>
          <w:szCs w:val="21"/>
        </w:rPr>
        <w:t>截止时间： 202</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5</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27</w:t>
      </w:r>
      <w:r>
        <w:rPr>
          <w:rFonts w:hint="eastAsia" w:ascii="微软雅黑" w:hAnsi="微软雅黑" w:eastAsia="微软雅黑" w:cs="微软雅黑"/>
          <w:color w:val="auto"/>
          <w:kern w:val="0"/>
          <w:szCs w:val="21"/>
        </w:rPr>
        <w:t>日1</w:t>
      </w:r>
      <w:r>
        <w:rPr>
          <w:rFonts w:hint="eastAsia" w:ascii="微软雅黑" w:hAnsi="微软雅黑" w:eastAsia="微软雅黑" w:cs="微软雅黑"/>
          <w:color w:val="auto"/>
          <w:kern w:val="0"/>
          <w:szCs w:val="21"/>
          <w:lang w:val="en-US" w:eastAsia="zh-CN"/>
        </w:rPr>
        <w:t>0</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3</w:t>
      </w:r>
      <w:r>
        <w:rPr>
          <w:rFonts w:hint="eastAsia" w:ascii="微软雅黑" w:hAnsi="微软雅黑" w:eastAsia="微软雅黑" w:cs="微软雅黑"/>
          <w:color w:val="auto"/>
          <w:kern w:val="0"/>
          <w:szCs w:val="21"/>
        </w:rPr>
        <w:t>0分（北京时间）</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    点：</w:t>
      </w:r>
      <w:r>
        <w:rPr>
          <w:rFonts w:hint="eastAsia" w:ascii="微软雅黑" w:hAnsi="微软雅黑" w:eastAsia="微软雅黑" w:cs="微软雅黑"/>
          <w:color w:val="auto"/>
          <w:kern w:val="0"/>
          <w:szCs w:val="21"/>
          <w:lang w:eastAsia="zh-CN"/>
        </w:rPr>
        <w:t>喀什市明宇广场写字楼6楼11、12室（</w:t>
      </w:r>
      <w:r>
        <w:rPr>
          <w:rFonts w:hint="eastAsia" w:ascii="微软雅黑" w:hAnsi="微软雅黑" w:eastAsia="微软雅黑" w:cs="微软雅黑"/>
          <w:color w:val="auto"/>
          <w:kern w:val="0"/>
          <w:szCs w:val="21"/>
        </w:rPr>
        <w:t>喀什华亿工程项目管理有限公司</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开标室</w:t>
      </w:r>
      <w:r>
        <w:rPr>
          <w:rFonts w:hint="eastAsia" w:ascii="微软雅黑" w:hAnsi="微软雅黑" w:eastAsia="微软雅黑" w:cs="微软雅黑"/>
          <w:color w:val="auto"/>
          <w:kern w:val="0"/>
          <w:szCs w:val="21"/>
          <w:lang w:eastAsia="zh-CN"/>
        </w:rPr>
        <w:t>）</w:t>
      </w:r>
    </w:p>
    <w:p>
      <w:pPr>
        <w:pStyle w:val="4"/>
        <w:spacing w:before="0" w:after="0" w:line="40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五、开启</w:t>
      </w:r>
      <w:bookmarkEnd w:id="17"/>
      <w:bookmarkEnd w:id="18"/>
      <w:bookmarkEnd w:id="19"/>
      <w:bookmarkEnd w:id="20"/>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时间：202</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5</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27</w:t>
      </w:r>
      <w:r>
        <w:rPr>
          <w:rFonts w:hint="eastAsia" w:ascii="微软雅黑" w:hAnsi="微软雅黑" w:eastAsia="微软雅黑" w:cs="微软雅黑"/>
          <w:color w:val="auto"/>
          <w:kern w:val="0"/>
          <w:szCs w:val="21"/>
        </w:rPr>
        <w:t>日1</w:t>
      </w:r>
      <w:r>
        <w:rPr>
          <w:rFonts w:hint="eastAsia" w:ascii="微软雅黑" w:hAnsi="微软雅黑" w:eastAsia="微软雅黑" w:cs="微软雅黑"/>
          <w:color w:val="auto"/>
          <w:kern w:val="0"/>
          <w:szCs w:val="21"/>
          <w:lang w:val="en-US" w:eastAsia="zh-CN"/>
        </w:rPr>
        <w:t>0</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3</w:t>
      </w:r>
      <w:r>
        <w:rPr>
          <w:rFonts w:hint="eastAsia" w:ascii="微软雅黑" w:hAnsi="微软雅黑" w:eastAsia="微软雅黑" w:cs="微软雅黑"/>
          <w:color w:val="auto"/>
          <w:kern w:val="0"/>
          <w:szCs w:val="21"/>
        </w:rPr>
        <w:t>0分（北京时间）</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地点：</w:t>
      </w:r>
      <w:r>
        <w:rPr>
          <w:rFonts w:hint="eastAsia" w:ascii="微软雅黑" w:hAnsi="微软雅黑" w:eastAsia="微软雅黑" w:cs="微软雅黑"/>
          <w:color w:val="auto"/>
          <w:kern w:val="0"/>
          <w:szCs w:val="21"/>
          <w:lang w:eastAsia="zh-CN"/>
        </w:rPr>
        <w:t>喀什市明宇广场写字楼6楼11、12室（</w:t>
      </w:r>
      <w:r>
        <w:rPr>
          <w:rFonts w:hint="eastAsia" w:ascii="微软雅黑" w:hAnsi="微软雅黑" w:eastAsia="微软雅黑" w:cs="微软雅黑"/>
          <w:color w:val="auto"/>
          <w:kern w:val="0"/>
          <w:szCs w:val="21"/>
        </w:rPr>
        <w:t>喀什华亿工程项目管理有限公司</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开标室</w:t>
      </w:r>
      <w:r>
        <w:rPr>
          <w:rFonts w:hint="eastAsia" w:ascii="微软雅黑" w:hAnsi="微软雅黑" w:eastAsia="微软雅黑" w:cs="微软雅黑"/>
          <w:color w:val="auto"/>
          <w:kern w:val="0"/>
          <w:szCs w:val="21"/>
          <w:lang w:eastAsia="zh-CN"/>
        </w:rPr>
        <w:t>）</w:t>
      </w:r>
    </w:p>
    <w:p>
      <w:pPr>
        <w:pStyle w:val="4"/>
        <w:spacing w:before="0" w:after="0" w:line="400" w:lineRule="exact"/>
        <w:jc w:val="left"/>
        <w:rPr>
          <w:rFonts w:ascii="微软雅黑" w:hAnsi="微软雅黑" w:eastAsia="微软雅黑" w:cs="微软雅黑"/>
          <w:color w:val="auto"/>
          <w:kern w:val="0"/>
          <w:sz w:val="21"/>
          <w:szCs w:val="21"/>
        </w:rPr>
      </w:pPr>
      <w:bookmarkStart w:id="21" w:name="_Toc35393634"/>
      <w:bookmarkStart w:id="22" w:name="_Toc28359017"/>
      <w:bookmarkStart w:id="23" w:name="_Toc28359094"/>
      <w:bookmarkStart w:id="24" w:name="_Toc35393803"/>
      <w:r>
        <w:rPr>
          <w:rFonts w:hint="eastAsia" w:ascii="微软雅黑" w:hAnsi="微软雅黑" w:eastAsia="微软雅黑" w:cs="微软雅黑"/>
          <w:color w:val="auto"/>
          <w:kern w:val="0"/>
          <w:sz w:val="21"/>
          <w:szCs w:val="21"/>
        </w:rPr>
        <w:t>六、公告期限</w:t>
      </w:r>
      <w:bookmarkEnd w:id="21"/>
      <w:bookmarkEnd w:id="22"/>
      <w:bookmarkEnd w:id="23"/>
      <w:bookmarkEnd w:id="24"/>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自本公告发布之日起5个工作日。</w:t>
      </w:r>
    </w:p>
    <w:p>
      <w:pPr>
        <w:pStyle w:val="4"/>
        <w:spacing w:before="0" w:after="0" w:line="400" w:lineRule="exact"/>
        <w:jc w:val="left"/>
        <w:rPr>
          <w:rFonts w:ascii="微软雅黑" w:hAnsi="微软雅黑" w:eastAsia="微软雅黑" w:cs="微软雅黑"/>
          <w:color w:val="auto"/>
          <w:kern w:val="0"/>
          <w:sz w:val="21"/>
          <w:szCs w:val="21"/>
        </w:rPr>
      </w:pPr>
      <w:bookmarkStart w:id="25" w:name="_Toc35393635"/>
      <w:bookmarkStart w:id="26" w:name="_Toc35393804"/>
      <w:r>
        <w:rPr>
          <w:rFonts w:hint="eastAsia" w:ascii="微软雅黑" w:hAnsi="微软雅黑" w:eastAsia="微软雅黑" w:cs="微软雅黑"/>
          <w:color w:val="auto"/>
          <w:kern w:val="0"/>
          <w:sz w:val="21"/>
          <w:szCs w:val="21"/>
        </w:rPr>
        <w:t>七、</w:t>
      </w:r>
      <w:bookmarkEnd w:id="25"/>
      <w:bookmarkEnd w:id="26"/>
      <w:bookmarkStart w:id="27" w:name="_Toc35393805"/>
      <w:bookmarkStart w:id="28" w:name="_Toc28359018"/>
      <w:bookmarkStart w:id="29" w:name="_Toc28359095"/>
      <w:bookmarkStart w:id="30" w:name="_Toc35393636"/>
      <w:r>
        <w:rPr>
          <w:rFonts w:hint="eastAsia" w:ascii="微软雅黑" w:hAnsi="微软雅黑" w:eastAsia="微软雅黑" w:cs="微软雅黑"/>
          <w:color w:val="auto"/>
          <w:kern w:val="0"/>
          <w:sz w:val="21"/>
          <w:szCs w:val="21"/>
        </w:rPr>
        <w:t>凡对本次采购提出询问，请按以下方式联系。</w:t>
      </w:r>
      <w:bookmarkEnd w:id="27"/>
      <w:bookmarkEnd w:id="28"/>
      <w:bookmarkEnd w:id="29"/>
      <w:bookmarkEnd w:id="30"/>
    </w:p>
    <w:p>
      <w:pPr>
        <w:spacing w:line="360" w:lineRule="exact"/>
        <w:ind w:firstLine="420" w:firstLineChars="200"/>
        <w:rPr>
          <w:rFonts w:hint="eastAsia" w:ascii="微软雅黑" w:hAnsi="微软雅黑" w:eastAsia="微软雅黑" w:cs="微软雅黑"/>
          <w:color w:val="auto"/>
          <w:kern w:val="0"/>
          <w:szCs w:val="21"/>
        </w:rPr>
      </w:pPr>
      <w:bookmarkStart w:id="31" w:name="_Toc35393806"/>
      <w:bookmarkStart w:id="32" w:name="_Toc35393637"/>
      <w:bookmarkStart w:id="33" w:name="_Toc28359096"/>
      <w:bookmarkStart w:id="34" w:name="_Toc28359019"/>
      <w:bookmarkStart w:id="35" w:name="_Toc28359097"/>
      <w:bookmarkStart w:id="36" w:name="_Toc35393807"/>
      <w:bookmarkStart w:id="37" w:name="_Toc28359020"/>
      <w:bookmarkStart w:id="38" w:name="_Toc35393638"/>
      <w:r>
        <w:rPr>
          <w:rFonts w:hint="eastAsia" w:ascii="微软雅黑" w:hAnsi="微软雅黑" w:eastAsia="微软雅黑" w:cs="微软雅黑"/>
          <w:color w:val="auto"/>
          <w:kern w:val="0"/>
          <w:szCs w:val="21"/>
        </w:rPr>
        <w:t>1.采购人信息</w:t>
      </w:r>
      <w:bookmarkEnd w:id="31"/>
      <w:bookmarkEnd w:id="32"/>
      <w:bookmarkEnd w:id="33"/>
      <w:bookmarkEnd w:id="34"/>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名    称：</w:t>
      </w:r>
      <w:r>
        <w:rPr>
          <w:rFonts w:hint="eastAsia" w:ascii="微软雅黑" w:hAnsi="微软雅黑" w:eastAsia="微软雅黑" w:cs="微软雅黑"/>
          <w:color w:val="auto"/>
          <w:kern w:val="0"/>
          <w:szCs w:val="21"/>
          <w:lang w:val="en-US" w:eastAsia="zh-CN"/>
        </w:rPr>
        <w:t>喀什地区农业农村局</w:t>
      </w:r>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址：</w:t>
      </w:r>
      <w:r>
        <w:rPr>
          <w:rFonts w:hint="eastAsia" w:ascii="微软雅黑" w:hAnsi="微软雅黑" w:eastAsia="微软雅黑" w:cs="微软雅黑"/>
          <w:color w:val="auto"/>
          <w:kern w:val="0"/>
          <w:szCs w:val="21"/>
          <w:lang w:val="en-US" w:eastAsia="zh-CN"/>
        </w:rPr>
        <w:t>喀什地区喀什市色满路418号</w:t>
      </w:r>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 xml:space="preserve">联 系 人：朱明慧  </w:t>
      </w:r>
    </w:p>
    <w:p>
      <w:pPr>
        <w:spacing w:line="36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联系方式：13779727908</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2.采购代理机构信息</w:t>
      </w:r>
      <w:bookmarkEnd w:id="35"/>
      <w:bookmarkEnd w:id="36"/>
      <w:bookmarkEnd w:id="37"/>
      <w:bookmarkEnd w:id="38"/>
    </w:p>
    <w:p>
      <w:pPr>
        <w:spacing w:line="36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auto"/>
          <w:kern w:val="0"/>
          <w:szCs w:val="21"/>
        </w:rPr>
        <w:t>名    称：喀什华亿工程项目管理有限公司</w:t>
      </w:r>
    </w:p>
    <w:p>
      <w:pPr>
        <w:spacing w:line="360" w:lineRule="exact"/>
        <w:ind w:firstLine="420" w:firstLineChars="200"/>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地　　址：</w:t>
      </w:r>
      <w:r>
        <w:rPr>
          <w:rFonts w:hint="eastAsia" w:ascii="微软雅黑" w:hAnsi="微软雅黑" w:eastAsia="微软雅黑" w:cs="微软雅黑"/>
          <w:color w:val="auto"/>
          <w:kern w:val="0"/>
          <w:szCs w:val="21"/>
          <w:lang w:eastAsia="zh-CN"/>
        </w:rPr>
        <w:t>喀什市明宇广场写字楼6楼11、12室</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联 系 人：</w:t>
      </w:r>
      <w:r>
        <w:rPr>
          <w:rFonts w:hint="eastAsia" w:ascii="微软雅黑" w:hAnsi="微软雅黑" w:eastAsia="微软雅黑" w:cs="微软雅黑"/>
          <w:color w:val="auto"/>
          <w:kern w:val="0"/>
          <w:szCs w:val="21"/>
          <w:lang w:val="en-US" w:eastAsia="zh-CN"/>
        </w:rPr>
        <w:t xml:space="preserve">裴美玉 </w:t>
      </w:r>
      <w:r>
        <w:rPr>
          <w:rFonts w:hint="eastAsia" w:ascii="微软雅黑" w:hAnsi="微软雅黑" w:eastAsia="微软雅黑" w:cs="微软雅黑"/>
          <w:color w:val="auto"/>
          <w:kern w:val="0"/>
          <w:szCs w:val="21"/>
        </w:rPr>
        <w:t xml:space="preserve">     </w:t>
      </w:r>
    </w:p>
    <w:p>
      <w:pPr>
        <w:spacing w:line="36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联系方式：</w:t>
      </w:r>
      <w:r>
        <w:rPr>
          <w:rFonts w:hint="eastAsia" w:ascii="微软雅黑" w:hAnsi="微软雅黑" w:eastAsia="微软雅黑" w:cs="微软雅黑"/>
          <w:color w:val="auto"/>
          <w:kern w:val="0"/>
          <w:szCs w:val="21"/>
          <w:lang w:val="en-US" w:eastAsia="zh-CN"/>
        </w:rPr>
        <w:t>18130821816</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3.同级政府采购监督管理部门</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名称：喀什地区财政局政府采购管理办公室            </w:t>
      </w:r>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监督投诉电话：0998-</w:t>
      </w:r>
      <w:r>
        <w:rPr>
          <w:rFonts w:hint="eastAsia" w:ascii="微软雅黑" w:hAnsi="微软雅黑" w:eastAsia="微软雅黑" w:cs="微软雅黑"/>
          <w:color w:val="auto"/>
          <w:kern w:val="0"/>
          <w:szCs w:val="21"/>
          <w:lang w:val="en-US" w:eastAsia="zh-CN"/>
        </w:rPr>
        <w:t>2597200</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地址：喀什地区财政局 </w:t>
      </w:r>
    </w:p>
    <w:p>
      <w:pPr>
        <w:spacing w:line="360" w:lineRule="exact"/>
        <w:ind w:firstLine="420" w:firstLineChars="200"/>
        <w:rPr>
          <w:rFonts w:ascii="微软雅黑" w:hAnsi="微软雅黑" w:eastAsia="微软雅黑" w:cs="微软雅黑"/>
          <w:color w:val="auto"/>
          <w:kern w:val="0"/>
          <w:szCs w:val="21"/>
        </w:rPr>
      </w:pPr>
    </w:p>
    <w:p>
      <w:pPr>
        <w:widowControl/>
        <w:spacing w:line="400" w:lineRule="exact"/>
        <w:rPr>
          <w:rFonts w:ascii="仿宋" w:hAnsi="仿宋" w:eastAsia="仿宋"/>
          <w:color w:val="auto"/>
          <w:sz w:val="28"/>
          <w:szCs w:val="28"/>
        </w:rPr>
      </w:pPr>
    </w:p>
    <w:p>
      <w:pPr>
        <w:spacing w:line="460" w:lineRule="exact"/>
        <w:ind w:firstLine="420" w:firstLineChars="200"/>
        <w:jc w:val="right"/>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lang w:eastAsia="zh-CN"/>
        </w:rPr>
        <w:t>喀什华亿工程项目管理有限公司</w:t>
      </w:r>
    </w:p>
    <w:p>
      <w:pPr>
        <w:spacing w:line="460" w:lineRule="exact"/>
        <w:ind w:firstLine="420" w:firstLineChars="200"/>
        <w:jc w:val="center"/>
        <w:rPr>
          <w:color w:val="auto"/>
        </w:rPr>
      </w:pPr>
      <w:r>
        <w:rPr>
          <w:rFonts w:hint="eastAsia" w:ascii="微软雅黑" w:hAnsi="微软雅黑" w:eastAsia="微软雅黑" w:cs="微软雅黑"/>
          <w:color w:val="0000FF"/>
          <w:kern w:val="0"/>
          <w:szCs w:val="21"/>
          <w:lang w:val="en-US" w:eastAsia="zh-CN"/>
        </w:rPr>
        <w:t xml:space="preserve">                                                </w:t>
      </w:r>
      <w:r>
        <w:rPr>
          <w:rFonts w:hint="eastAsia" w:ascii="微软雅黑" w:hAnsi="微软雅黑" w:eastAsia="微软雅黑" w:cs="微软雅黑"/>
          <w:color w:val="auto"/>
          <w:kern w:val="0"/>
          <w:szCs w:val="21"/>
        </w:rPr>
        <w:t>202</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5</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17</w:t>
      </w:r>
      <w:r>
        <w:rPr>
          <w:rFonts w:hint="eastAsia" w:ascii="微软雅黑" w:hAnsi="微软雅黑" w:eastAsia="微软雅黑" w:cs="微软雅黑"/>
          <w:color w:val="auto"/>
          <w:kern w:val="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MmJkZDJmNTg4NmY3NTJjZjhkOTgxZDJiMjYyOTkifQ=="/>
  </w:docVars>
  <w:rsids>
    <w:rsidRoot w:val="00000000"/>
    <w:rsid w:val="0CAC58EF"/>
    <w:rsid w:val="1C417661"/>
    <w:rsid w:val="54474290"/>
    <w:rsid w:val="6545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customStyle="1" w:styleId="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1118</Words>
  <Characters>1365</Characters>
  <Lines>0</Lines>
  <Paragraphs>0</Paragraphs>
  <TotalTime>0</TotalTime>
  <ScaleCrop>false</ScaleCrop>
  <LinksUpToDate>false</LinksUpToDate>
  <CharactersWithSpaces>1465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2022-05-12T02:26:00Z</dcterms:created>
  <dc:creator>小玉儿</dc:creator>
  <cp:lastModifiedBy>　向日葵っ我嫉妒你旳笑</cp:lastModifiedBy>
  <cp:lastPrinted>2022-05-16T06:00:00Z</cp:lastPrinted>
  <dcterms:modified xsi:type="dcterms:W3CDTF">2022-05-30T03:22:02Z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83CE347EA7A241F1B8F1833269D53540</vt:lpwstr>
  </property>
</Properties>
</file>