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s>
        <w:spacing w:line="720" w:lineRule="auto"/>
        <w:jc w:val="center"/>
        <w:rPr>
          <w:rFonts w:hint="default" w:ascii="宋体" w:hAnsi="宋体" w:eastAsia="宋体" w:cs="宋体"/>
          <w:b/>
          <w:sz w:val="36"/>
          <w:szCs w:val="36"/>
          <w:lang w:val="en-US" w:eastAsia="zh-CN"/>
        </w:rPr>
      </w:pPr>
      <w:r>
        <w:rPr>
          <w:rFonts w:hint="eastAsia" w:ascii="宋体" w:hAnsi="宋体" w:cs="宋体"/>
          <w:b/>
          <w:sz w:val="36"/>
          <w:szCs w:val="36"/>
          <w:lang w:val="en-US" w:eastAsia="zh-CN"/>
        </w:rPr>
        <w:t xml:space="preserve">  </w:t>
      </w:r>
    </w:p>
    <w:p>
      <w:pPr>
        <w:tabs>
          <w:tab w:val="left" w:pos="180"/>
        </w:tabs>
        <w:spacing w:line="720" w:lineRule="auto"/>
        <w:jc w:val="center"/>
        <w:rPr>
          <w:rFonts w:hint="eastAsia" w:ascii="宋体" w:hAnsi="宋体" w:eastAsia="宋体" w:cs="宋体"/>
          <w:b/>
          <w:sz w:val="36"/>
          <w:szCs w:val="36"/>
          <w:lang w:eastAsia="zh-CN"/>
        </w:rPr>
      </w:pPr>
    </w:p>
    <w:p>
      <w:pPr>
        <w:tabs>
          <w:tab w:val="left" w:pos="180"/>
        </w:tabs>
        <w:spacing w:line="720" w:lineRule="auto"/>
        <w:jc w:val="center"/>
        <w:rPr>
          <w:rFonts w:hint="eastAsia" w:ascii="宋体" w:hAnsi="宋体" w:eastAsia="宋体" w:cs="宋体"/>
          <w:b/>
          <w:sz w:val="36"/>
          <w:szCs w:val="36"/>
          <w:lang w:eastAsia="zh-CN"/>
        </w:rPr>
      </w:pPr>
    </w:p>
    <w:p>
      <w:pPr>
        <w:tabs>
          <w:tab w:val="left" w:pos="180"/>
        </w:tabs>
        <w:spacing w:line="720" w:lineRule="auto"/>
        <w:jc w:val="center"/>
        <w:rPr>
          <w:rFonts w:hint="eastAsia" w:ascii="宋体" w:hAnsi="宋体" w:eastAsia="宋体" w:cs="宋体"/>
          <w:b/>
          <w:sz w:val="36"/>
          <w:szCs w:val="36"/>
          <w:lang w:eastAsia="zh-CN"/>
        </w:rPr>
      </w:pPr>
      <w:r>
        <w:rPr>
          <w:rFonts w:hint="eastAsia" w:ascii="宋体" w:hAnsi="宋体" w:cs="宋体"/>
          <w:b/>
          <w:sz w:val="36"/>
          <w:szCs w:val="36"/>
          <w:lang w:eastAsia="zh-CN"/>
        </w:rPr>
        <w:t>昌吉州阜康市中医医院新院区建设项目-造价咨询服务</w:t>
      </w:r>
    </w:p>
    <w:p>
      <w:pPr>
        <w:jc w:val="center"/>
        <w:rPr>
          <w:rFonts w:hint="eastAsia" w:ascii="宋体" w:hAnsi="宋体" w:eastAsia="宋体" w:cs="宋体"/>
          <w:sz w:val="72"/>
          <w:szCs w:val="72"/>
        </w:rPr>
      </w:pPr>
    </w:p>
    <w:p>
      <w:pPr>
        <w:jc w:val="center"/>
        <w:rPr>
          <w:rFonts w:hint="eastAsia" w:ascii="宋体" w:hAnsi="宋体" w:eastAsia="宋体" w:cs="宋体"/>
          <w:sz w:val="72"/>
          <w:szCs w:val="72"/>
        </w:rPr>
      </w:pPr>
    </w:p>
    <w:p>
      <w:pPr>
        <w:jc w:val="center"/>
        <w:rPr>
          <w:rFonts w:hint="eastAsia" w:ascii="宋体" w:hAnsi="宋体" w:eastAsia="宋体" w:cs="宋体"/>
          <w:b/>
          <w:sz w:val="56"/>
          <w:szCs w:val="52"/>
        </w:rPr>
      </w:pPr>
      <w:r>
        <w:rPr>
          <w:rFonts w:hint="eastAsia" w:ascii="宋体" w:hAnsi="宋体" w:eastAsia="宋体" w:cs="宋体"/>
          <w:b/>
          <w:sz w:val="56"/>
          <w:szCs w:val="52"/>
        </w:rPr>
        <w:t>竞争性</w:t>
      </w:r>
      <w:r>
        <w:rPr>
          <w:rFonts w:hint="eastAsia" w:ascii="宋体" w:hAnsi="宋体" w:eastAsia="宋体" w:cs="宋体"/>
          <w:b/>
          <w:sz w:val="56"/>
          <w:szCs w:val="52"/>
          <w:lang w:eastAsia="zh-CN"/>
        </w:rPr>
        <w:t>磋商</w:t>
      </w:r>
      <w:r>
        <w:rPr>
          <w:rFonts w:hint="eastAsia" w:ascii="宋体" w:hAnsi="宋体" w:eastAsia="宋体" w:cs="宋体"/>
          <w:b/>
          <w:sz w:val="56"/>
          <w:szCs w:val="52"/>
        </w:rPr>
        <w:t>文件</w:t>
      </w:r>
    </w:p>
    <w:p>
      <w:pPr>
        <w:spacing w:line="360" w:lineRule="auto"/>
        <w:jc w:val="center"/>
        <w:rPr>
          <w:rFonts w:hint="eastAsia" w:ascii="宋体" w:hAnsi="宋体" w:eastAsia="宋体" w:cs="宋体"/>
          <w:b/>
          <w:sz w:val="32"/>
          <w:szCs w:val="32"/>
        </w:rPr>
      </w:pPr>
    </w:p>
    <w:p>
      <w:pPr>
        <w:spacing w:line="360" w:lineRule="auto"/>
        <w:jc w:val="center"/>
        <w:rPr>
          <w:rFonts w:hint="default" w:ascii="宋体" w:hAnsi="宋体" w:eastAsia="宋体" w:cs="宋体"/>
          <w:b/>
          <w:color w:val="auto"/>
          <w:sz w:val="32"/>
          <w:szCs w:val="32"/>
          <w:lang w:val="en-US" w:eastAsia="zh-CN"/>
        </w:rPr>
      </w:pPr>
      <w:r>
        <w:rPr>
          <w:rFonts w:hint="eastAsia" w:ascii="宋体" w:hAnsi="宋体" w:eastAsia="宋体" w:cs="宋体"/>
          <w:b/>
          <w:sz w:val="32"/>
          <w:szCs w:val="32"/>
        </w:rPr>
        <w:t>项目编号：</w:t>
      </w:r>
      <w:r>
        <w:rPr>
          <w:rFonts w:hint="eastAsia" w:ascii="宋体" w:hAnsi="宋体" w:cs="宋体"/>
          <w:b/>
          <w:color w:val="auto"/>
          <w:sz w:val="32"/>
          <w:szCs w:val="32"/>
          <w:lang w:val="en-US" w:eastAsia="zh-CN"/>
        </w:rPr>
        <w:t>XJTQ2022ZB13-FW</w:t>
      </w:r>
    </w:p>
    <w:p>
      <w:pPr>
        <w:jc w:val="center"/>
        <w:rPr>
          <w:rFonts w:hint="eastAsia" w:ascii="宋体" w:hAnsi="宋体" w:eastAsia="宋体" w:cs="宋体"/>
          <w:b/>
          <w:sz w:val="24"/>
        </w:rPr>
      </w:pPr>
    </w:p>
    <w:p>
      <w:pPr>
        <w:jc w:val="center"/>
        <w:rPr>
          <w:rFonts w:hint="eastAsia" w:ascii="宋体" w:hAnsi="宋体" w:eastAsia="宋体" w:cs="宋体"/>
          <w:b/>
          <w:bCs/>
          <w:sz w:val="24"/>
        </w:rPr>
      </w:pPr>
    </w:p>
    <w:p>
      <w:pPr>
        <w:jc w:val="center"/>
        <w:rPr>
          <w:rFonts w:hint="eastAsia" w:ascii="宋体" w:hAnsi="宋体" w:eastAsia="宋体" w:cs="宋体"/>
          <w:b/>
          <w:bCs/>
          <w:sz w:val="24"/>
        </w:rPr>
      </w:pPr>
    </w:p>
    <w:p>
      <w:pPr>
        <w:jc w:val="center"/>
        <w:rPr>
          <w:rFonts w:hint="eastAsia" w:ascii="宋体" w:hAnsi="宋体" w:eastAsia="宋体" w:cs="宋体"/>
          <w:b/>
          <w:bCs/>
          <w:sz w:val="24"/>
        </w:rPr>
      </w:pPr>
    </w:p>
    <w:p>
      <w:pPr>
        <w:jc w:val="center"/>
        <w:rPr>
          <w:rFonts w:hint="eastAsia" w:ascii="宋体" w:hAnsi="宋体" w:eastAsia="宋体" w:cs="宋体"/>
          <w:b/>
          <w:bCs/>
          <w:sz w:val="24"/>
        </w:rPr>
      </w:pPr>
    </w:p>
    <w:p>
      <w:pPr>
        <w:jc w:val="center"/>
        <w:rPr>
          <w:rFonts w:hint="eastAsia" w:ascii="宋体" w:hAnsi="宋体" w:eastAsia="宋体" w:cs="宋体"/>
          <w:b/>
          <w:bCs/>
          <w:sz w:val="24"/>
        </w:rPr>
      </w:pPr>
    </w:p>
    <w:p>
      <w:pPr>
        <w:jc w:val="center"/>
        <w:rPr>
          <w:rFonts w:hint="eastAsia" w:ascii="宋体" w:hAnsi="宋体" w:eastAsia="宋体" w:cs="宋体"/>
          <w:b/>
          <w:bCs/>
          <w:sz w:val="24"/>
        </w:rPr>
      </w:pPr>
    </w:p>
    <w:p>
      <w:pPr>
        <w:jc w:val="center"/>
        <w:rPr>
          <w:rFonts w:hint="eastAsia" w:ascii="宋体" w:hAnsi="宋体" w:eastAsia="宋体" w:cs="宋体"/>
          <w:b/>
          <w:bCs/>
          <w:sz w:val="24"/>
        </w:rPr>
      </w:pPr>
    </w:p>
    <w:p>
      <w:pPr>
        <w:rPr>
          <w:rFonts w:hint="eastAsia" w:ascii="宋体" w:hAnsi="宋体" w:eastAsia="宋体" w:cs="宋体"/>
          <w:b/>
          <w:bCs/>
          <w:sz w:val="24"/>
        </w:rPr>
      </w:pPr>
    </w:p>
    <w:p>
      <w:pPr>
        <w:spacing w:line="360" w:lineRule="auto"/>
        <w:ind w:firstLine="1552" w:firstLineChars="485"/>
        <w:rPr>
          <w:rFonts w:hint="eastAsia" w:ascii="宋体" w:hAnsi="宋体" w:eastAsia="宋体" w:cs="宋体"/>
          <w:b/>
          <w:sz w:val="32"/>
          <w:szCs w:val="32"/>
          <w:lang w:eastAsia="zh-CN"/>
        </w:rPr>
      </w:pPr>
      <w:r>
        <w:rPr>
          <w:rFonts w:hint="eastAsia" w:ascii="宋体" w:hAnsi="宋体" w:eastAsia="宋体" w:cs="宋体"/>
          <w:b/>
          <w:sz w:val="32"/>
          <w:szCs w:val="32"/>
        </w:rPr>
        <w:t>采 购 人：</w:t>
      </w:r>
      <w:r>
        <w:rPr>
          <w:rFonts w:hint="eastAsia" w:ascii="宋体" w:hAnsi="宋体" w:cs="宋体"/>
          <w:b/>
          <w:sz w:val="32"/>
          <w:szCs w:val="32"/>
          <w:lang w:eastAsia="zh-CN"/>
        </w:rPr>
        <w:t>阜康市卫生健康委员会</w:t>
      </w:r>
    </w:p>
    <w:p>
      <w:pPr>
        <w:spacing w:line="360" w:lineRule="auto"/>
        <w:ind w:firstLine="1552" w:firstLineChars="485"/>
        <w:rPr>
          <w:rFonts w:hint="eastAsia" w:ascii="宋体" w:hAnsi="宋体" w:eastAsia="宋体" w:cs="宋体"/>
          <w:b/>
          <w:sz w:val="32"/>
          <w:szCs w:val="32"/>
          <w:lang w:eastAsia="zh-CN"/>
        </w:rPr>
      </w:pPr>
      <w:r>
        <w:rPr>
          <w:rFonts w:hint="eastAsia" w:ascii="宋体" w:hAnsi="宋体" w:eastAsia="宋体" w:cs="宋体"/>
          <w:b/>
          <w:sz w:val="32"/>
          <w:szCs w:val="32"/>
        </w:rPr>
        <w:t>代理机构：</w:t>
      </w:r>
      <w:r>
        <w:rPr>
          <w:rFonts w:hint="eastAsia" w:ascii="宋体" w:hAnsi="宋体" w:cs="宋体"/>
          <w:b/>
          <w:sz w:val="32"/>
          <w:szCs w:val="32"/>
          <w:lang w:eastAsia="zh-CN"/>
        </w:rPr>
        <w:t>新疆天麒工程项目管理咨询有限责任公司</w:t>
      </w:r>
    </w:p>
    <w:p>
      <w:pPr>
        <w:tabs>
          <w:tab w:val="left" w:pos="2308"/>
        </w:tabs>
        <w:spacing w:before="0" w:line="360" w:lineRule="auto"/>
        <w:ind w:left="0" w:firstLine="1552" w:firstLineChars="485"/>
        <w:rPr>
          <w:rFonts w:hint="eastAsia" w:ascii="宋体" w:hAnsi="宋体" w:eastAsia="宋体" w:cs="宋体"/>
          <w:b/>
          <w:sz w:val="32"/>
          <w:szCs w:val="32"/>
        </w:rPr>
      </w:pPr>
      <w:r>
        <w:rPr>
          <w:rFonts w:hint="eastAsia" w:ascii="宋体" w:hAnsi="宋体" w:eastAsia="宋体" w:cs="宋体"/>
          <w:b/>
          <w:sz w:val="32"/>
          <w:szCs w:val="32"/>
        </w:rPr>
        <w:t>日</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ab/>
      </w:r>
      <w:r>
        <w:rPr>
          <w:rFonts w:hint="eastAsia" w:ascii="宋体" w:hAnsi="宋体" w:eastAsia="宋体" w:cs="宋体"/>
          <w:b/>
          <w:sz w:val="32"/>
          <w:szCs w:val="32"/>
        </w:rPr>
        <w:t>期：二〇</w:t>
      </w:r>
      <w:r>
        <w:rPr>
          <w:rFonts w:hint="eastAsia" w:ascii="宋体" w:hAnsi="宋体" w:eastAsia="宋体" w:cs="宋体"/>
          <w:b/>
          <w:sz w:val="32"/>
          <w:szCs w:val="32"/>
          <w:lang w:val="en-US"/>
        </w:rPr>
        <w:t>二</w:t>
      </w:r>
      <w:r>
        <w:rPr>
          <w:rFonts w:hint="eastAsia" w:ascii="宋体" w:hAnsi="宋体" w:cs="宋体"/>
          <w:b/>
          <w:sz w:val="32"/>
          <w:szCs w:val="32"/>
          <w:lang w:val="en-US" w:eastAsia="zh-CN"/>
        </w:rPr>
        <w:t>二</w:t>
      </w:r>
      <w:r>
        <w:rPr>
          <w:rFonts w:hint="eastAsia" w:ascii="宋体" w:hAnsi="宋体" w:eastAsia="宋体" w:cs="宋体"/>
          <w:b/>
          <w:sz w:val="32"/>
          <w:szCs w:val="32"/>
        </w:rPr>
        <w:t>年</w:t>
      </w:r>
      <w:r>
        <w:rPr>
          <w:rFonts w:hint="eastAsia" w:ascii="宋体" w:hAnsi="宋体" w:cs="宋体"/>
          <w:b/>
          <w:sz w:val="32"/>
          <w:szCs w:val="32"/>
          <w:lang w:val="en-US" w:eastAsia="zh-CN"/>
        </w:rPr>
        <w:t>五</w:t>
      </w:r>
      <w:r>
        <w:rPr>
          <w:rFonts w:hint="eastAsia" w:ascii="宋体" w:hAnsi="宋体" w:eastAsia="宋体" w:cs="宋体"/>
          <w:b/>
          <w:sz w:val="32"/>
          <w:szCs w:val="32"/>
        </w:rPr>
        <w:t>月</w:t>
      </w:r>
    </w:p>
    <w:p>
      <w:pPr>
        <w:pStyle w:val="29"/>
        <w:spacing w:before="240" w:after="312" w:afterLines="100"/>
        <w:jc w:val="center"/>
        <w:rPr>
          <w:rFonts w:hint="eastAsia" w:ascii="宋体" w:hAnsi="宋体" w:eastAsia="宋体" w:cs="宋体"/>
          <w:color w:val="auto"/>
          <w:sz w:val="36"/>
          <w:szCs w:val="36"/>
          <w:lang w:val="zh-CN"/>
        </w:rPr>
        <w:sectPr>
          <w:headerReference r:id="rId3" w:type="default"/>
          <w:footerReference r:id="rId4" w:type="default"/>
          <w:pgSz w:w="11906" w:h="16838"/>
          <w:pgMar w:top="1440" w:right="1644" w:bottom="1440" w:left="1644" w:header="851" w:footer="992" w:gutter="0"/>
          <w:pgNumType w:start="1"/>
          <w:cols w:space="720" w:num="1"/>
          <w:docGrid w:type="linesAndChars" w:linePitch="312" w:charSpace="0"/>
        </w:sectPr>
      </w:pPr>
    </w:p>
    <w:p>
      <w:pPr>
        <w:pStyle w:val="29"/>
        <w:spacing w:before="240" w:after="312" w:afterLines="100"/>
        <w:jc w:val="center"/>
        <w:rPr>
          <w:rFonts w:hint="eastAsia" w:ascii="宋体" w:hAnsi="宋体" w:eastAsia="宋体" w:cs="宋体"/>
          <w:color w:val="auto"/>
          <w:sz w:val="36"/>
          <w:szCs w:val="36"/>
        </w:rPr>
      </w:pPr>
      <w:r>
        <w:rPr>
          <w:rFonts w:hint="eastAsia" w:ascii="宋体" w:hAnsi="宋体" w:eastAsia="宋体" w:cs="宋体"/>
          <w:color w:val="auto"/>
          <w:sz w:val="36"/>
          <w:szCs w:val="36"/>
          <w:lang w:val="zh-CN"/>
        </w:rPr>
        <w:t>目    录</w:t>
      </w:r>
    </w:p>
    <w:p>
      <w:pPr>
        <w:pStyle w:val="17"/>
        <w:tabs>
          <w:tab w:val="right" w:leader="dot" w:pos="8647"/>
          <w:tab w:val="clear" w:pos="9628"/>
        </w:tabs>
        <w:spacing w:line="480" w:lineRule="auto"/>
        <w:rPr>
          <w:rFonts w:hint="eastAsia" w:ascii="宋体" w:hAnsi="宋体" w:eastAsia="宋体" w:cs="宋体"/>
          <w:b w:val="0"/>
          <w:bCs w:val="0"/>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Style w:val="26"/>
          <w:rFonts w:hint="eastAsia" w:ascii="宋体" w:hAnsi="宋体" w:eastAsia="宋体" w:cs="宋体"/>
          <w:color w:val="auto"/>
          <w:sz w:val="24"/>
          <w:szCs w:val="24"/>
        </w:rPr>
        <w:instrText xml:space="preserve"> </w:instrText>
      </w:r>
      <w:r>
        <w:rPr>
          <w:rFonts w:hint="eastAsia" w:ascii="宋体" w:hAnsi="宋体" w:eastAsia="宋体" w:cs="宋体"/>
          <w:sz w:val="24"/>
          <w:szCs w:val="24"/>
        </w:rPr>
        <w:instrText xml:space="preserve">HYPERLINK \l "_Toc485287234"</w:instrText>
      </w:r>
      <w:r>
        <w:rPr>
          <w:rStyle w:val="26"/>
          <w:rFonts w:hint="eastAsia" w:ascii="宋体" w:hAnsi="宋体" w:eastAsia="宋体" w:cs="宋体"/>
          <w:color w:val="auto"/>
          <w:sz w:val="24"/>
          <w:szCs w:val="24"/>
        </w:rPr>
        <w:instrText xml:space="preserve"> </w:instrText>
      </w:r>
      <w:r>
        <w:rPr>
          <w:rFonts w:hint="eastAsia" w:ascii="宋体" w:hAnsi="宋体" w:eastAsia="宋体" w:cs="宋体"/>
          <w:sz w:val="24"/>
          <w:szCs w:val="24"/>
        </w:rPr>
        <w:fldChar w:fldCharType="separate"/>
      </w:r>
      <w:r>
        <w:rPr>
          <w:rStyle w:val="26"/>
          <w:rFonts w:hint="eastAsia" w:ascii="宋体" w:hAnsi="宋体" w:eastAsia="宋体" w:cs="宋体"/>
          <w:color w:val="auto"/>
          <w:sz w:val="24"/>
          <w:szCs w:val="24"/>
          <w:lang w:eastAsia="zh-CN"/>
        </w:rPr>
        <w:t>磋商</w:t>
      </w:r>
      <w:r>
        <w:rPr>
          <w:rStyle w:val="26"/>
          <w:rFonts w:hint="eastAsia" w:ascii="宋体" w:hAnsi="宋体" w:eastAsia="宋体" w:cs="宋体"/>
          <w:color w:val="auto"/>
          <w:sz w:val="24"/>
          <w:szCs w:val="24"/>
        </w:rPr>
        <w:t>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_Toc485287234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8647"/>
          <w:tab w:val="clear" w:pos="9628"/>
        </w:tabs>
        <w:spacing w:line="480" w:lineRule="auto"/>
        <w:rPr>
          <w:rFonts w:hint="eastAsia" w:ascii="宋体" w:hAnsi="宋体" w:eastAsia="宋体" w:cs="宋体"/>
          <w:b w:val="0"/>
          <w:bCs w:val="0"/>
          <w:sz w:val="24"/>
          <w:szCs w:val="24"/>
          <w:lang w:eastAsia="zh-CN"/>
        </w:rPr>
      </w:pPr>
      <w:r>
        <w:rPr>
          <w:rFonts w:hint="eastAsia" w:ascii="宋体" w:hAnsi="宋体" w:eastAsia="宋体" w:cs="宋体"/>
          <w:sz w:val="24"/>
          <w:szCs w:val="24"/>
        </w:rPr>
        <w:fldChar w:fldCharType="begin"/>
      </w:r>
      <w:r>
        <w:rPr>
          <w:rStyle w:val="26"/>
          <w:rFonts w:hint="eastAsia" w:ascii="宋体" w:hAnsi="宋体" w:eastAsia="宋体" w:cs="宋体"/>
          <w:color w:val="auto"/>
          <w:sz w:val="24"/>
          <w:szCs w:val="24"/>
        </w:rPr>
        <w:instrText xml:space="preserve"> </w:instrText>
      </w:r>
      <w:r>
        <w:rPr>
          <w:rFonts w:hint="eastAsia" w:ascii="宋体" w:hAnsi="宋体" w:eastAsia="宋体" w:cs="宋体"/>
          <w:sz w:val="24"/>
          <w:szCs w:val="24"/>
        </w:rPr>
        <w:instrText xml:space="preserve">HYPERLINK \l "_Toc485287235"</w:instrText>
      </w:r>
      <w:r>
        <w:rPr>
          <w:rStyle w:val="26"/>
          <w:rFonts w:hint="eastAsia" w:ascii="宋体" w:hAnsi="宋体" w:eastAsia="宋体" w:cs="宋体"/>
          <w:color w:val="auto"/>
          <w:sz w:val="24"/>
          <w:szCs w:val="24"/>
        </w:rPr>
        <w:instrText xml:space="preserve"> </w:instrText>
      </w:r>
      <w:r>
        <w:rPr>
          <w:rFonts w:hint="eastAsia" w:ascii="宋体" w:hAnsi="宋体" w:eastAsia="宋体" w:cs="宋体"/>
          <w:sz w:val="24"/>
          <w:szCs w:val="24"/>
        </w:rPr>
        <w:fldChar w:fldCharType="separate"/>
      </w:r>
      <w:r>
        <w:rPr>
          <w:rStyle w:val="26"/>
          <w:rFonts w:hint="eastAsia" w:ascii="宋体" w:hAnsi="宋体" w:eastAsia="宋体" w:cs="宋体"/>
          <w:color w:val="auto"/>
          <w:sz w:val="24"/>
          <w:szCs w:val="24"/>
        </w:rPr>
        <w:t>第一章  竞争性</w:t>
      </w:r>
      <w:r>
        <w:rPr>
          <w:rStyle w:val="26"/>
          <w:rFonts w:hint="eastAsia" w:ascii="宋体" w:hAnsi="宋体" w:eastAsia="宋体" w:cs="宋体"/>
          <w:color w:val="auto"/>
          <w:sz w:val="24"/>
          <w:szCs w:val="24"/>
          <w:lang w:eastAsia="zh-CN"/>
        </w:rPr>
        <w:t>磋商</w:t>
      </w:r>
      <w:r>
        <w:rPr>
          <w:rStyle w:val="26"/>
          <w:rFonts w:hint="eastAsia" w:ascii="宋体" w:hAnsi="宋体" w:eastAsia="宋体" w:cs="宋体"/>
          <w:color w:val="auto"/>
          <w:sz w:val="24"/>
          <w:szCs w:val="24"/>
        </w:rPr>
        <w:t>公告</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eastAsia="宋体" w:cs="宋体"/>
          <w:sz w:val="24"/>
          <w:szCs w:val="24"/>
          <w:lang w:val="en-US" w:eastAsia="zh-CN"/>
        </w:rPr>
        <w:t>3</w:t>
      </w:r>
    </w:p>
    <w:p>
      <w:pPr>
        <w:pStyle w:val="17"/>
        <w:tabs>
          <w:tab w:val="right" w:leader="dot" w:pos="8647"/>
          <w:tab w:val="clear" w:pos="9628"/>
        </w:tabs>
        <w:spacing w:line="480" w:lineRule="auto"/>
        <w:rPr>
          <w:rFonts w:hint="eastAsia" w:ascii="宋体" w:hAnsi="宋体" w:eastAsia="宋体" w:cs="宋体"/>
          <w:b w:val="0"/>
          <w:bCs w:val="0"/>
          <w:sz w:val="24"/>
          <w:szCs w:val="24"/>
          <w:lang w:eastAsia="zh-CN"/>
        </w:rPr>
      </w:pPr>
      <w:r>
        <w:rPr>
          <w:rFonts w:hint="eastAsia" w:ascii="宋体" w:hAnsi="宋体" w:eastAsia="宋体" w:cs="宋体"/>
          <w:sz w:val="24"/>
          <w:szCs w:val="24"/>
        </w:rPr>
        <w:fldChar w:fldCharType="begin"/>
      </w:r>
      <w:r>
        <w:rPr>
          <w:rStyle w:val="26"/>
          <w:rFonts w:hint="eastAsia" w:ascii="宋体" w:hAnsi="宋体" w:eastAsia="宋体" w:cs="宋体"/>
          <w:color w:val="auto"/>
          <w:sz w:val="24"/>
          <w:szCs w:val="24"/>
        </w:rPr>
        <w:instrText xml:space="preserve"> </w:instrText>
      </w:r>
      <w:r>
        <w:rPr>
          <w:rFonts w:hint="eastAsia" w:ascii="宋体" w:hAnsi="宋体" w:eastAsia="宋体" w:cs="宋体"/>
          <w:sz w:val="24"/>
          <w:szCs w:val="24"/>
        </w:rPr>
        <w:instrText xml:space="preserve">HYPERLINK \l "_Toc485287236"</w:instrText>
      </w:r>
      <w:r>
        <w:rPr>
          <w:rStyle w:val="26"/>
          <w:rFonts w:hint="eastAsia" w:ascii="宋体" w:hAnsi="宋体" w:eastAsia="宋体" w:cs="宋体"/>
          <w:color w:val="auto"/>
          <w:sz w:val="24"/>
          <w:szCs w:val="24"/>
        </w:rPr>
        <w:instrText xml:space="preserve"> </w:instrText>
      </w:r>
      <w:r>
        <w:rPr>
          <w:rFonts w:hint="eastAsia" w:ascii="宋体" w:hAnsi="宋体" w:eastAsia="宋体" w:cs="宋体"/>
          <w:sz w:val="24"/>
          <w:szCs w:val="24"/>
        </w:rPr>
        <w:fldChar w:fldCharType="separate"/>
      </w:r>
      <w:r>
        <w:rPr>
          <w:rStyle w:val="26"/>
          <w:rFonts w:hint="eastAsia" w:ascii="宋体" w:hAnsi="宋体" w:eastAsia="宋体" w:cs="宋体"/>
          <w:color w:val="auto"/>
          <w:sz w:val="24"/>
          <w:szCs w:val="24"/>
        </w:rPr>
        <w:t xml:space="preserve">第二章  </w:t>
      </w:r>
      <w:r>
        <w:rPr>
          <w:rStyle w:val="26"/>
          <w:rFonts w:hint="eastAsia" w:ascii="宋体" w:hAnsi="宋体" w:eastAsia="宋体" w:cs="宋体"/>
          <w:color w:val="auto"/>
          <w:sz w:val="24"/>
          <w:szCs w:val="24"/>
          <w:lang w:eastAsia="zh-CN"/>
        </w:rPr>
        <w:t>磋商</w:t>
      </w:r>
      <w:r>
        <w:rPr>
          <w:rStyle w:val="26"/>
          <w:rFonts w:hint="eastAsia" w:ascii="宋体" w:hAnsi="宋体" w:eastAsia="宋体" w:cs="宋体"/>
          <w:color w:val="auto"/>
          <w:sz w:val="24"/>
          <w:szCs w:val="24"/>
        </w:rPr>
        <w:t>须知</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eastAsia="宋体" w:cs="宋体"/>
          <w:sz w:val="24"/>
          <w:szCs w:val="24"/>
          <w:lang w:val="en-US" w:eastAsia="zh-CN"/>
        </w:rPr>
        <w:t>6</w:t>
      </w:r>
    </w:p>
    <w:p>
      <w:pPr>
        <w:pStyle w:val="17"/>
        <w:tabs>
          <w:tab w:val="right" w:leader="dot" w:pos="8647"/>
          <w:tab w:val="clear" w:pos="9628"/>
        </w:tabs>
        <w:spacing w:line="480" w:lineRule="auto"/>
        <w:rPr>
          <w:rFonts w:hint="eastAsia" w:ascii="宋体" w:hAnsi="宋体" w:eastAsia="宋体" w:cs="宋体"/>
          <w:b w:val="0"/>
          <w:bCs w:val="0"/>
          <w:sz w:val="24"/>
          <w:szCs w:val="24"/>
          <w:lang w:val="en-US" w:eastAsia="zh-CN"/>
        </w:rPr>
      </w:pPr>
      <w:r>
        <w:rPr>
          <w:rFonts w:hint="eastAsia" w:ascii="宋体" w:hAnsi="宋体" w:eastAsia="宋体" w:cs="宋体"/>
          <w:sz w:val="24"/>
          <w:szCs w:val="24"/>
        </w:rPr>
        <w:fldChar w:fldCharType="begin"/>
      </w:r>
      <w:r>
        <w:rPr>
          <w:rStyle w:val="26"/>
          <w:rFonts w:hint="eastAsia" w:ascii="宋体" w:hAnsi="宋体" w:eastAsia="宋体" w:cs="宋体"/>
          <w:color w:val="auto"/>
          <w:sz w:val="24"/>
          <w:szCs w:val="24"/>
        </w:rPr>
        <w:instrText xml:space="preserve"> </w:instrText>
      </w:r>
      <w:r>
        <w:rPr>
          <w:rFonts w:hint="eastAsia" w:ascii="宋体" w:hAnsi="宋体" w:eastAsia="宋体" w:cs="宋体"/>
          <w:sz w:val="24"/>
          <w:szCs w:val="24"/>
        </w:rPr>
        <w:instrText xml:space="preserve">HYPERLINK \l "_Toc485287243"</w:instrText>
      </w:r>
      <w:r>
        <w:rPr>
          <w:rStyle w:val="26"/>
          <w:rFonts w:hint="eastAsia" w:ascii="宋体" w:hAnsi="宋体" w:eastAsia="宋体" w:cs="宋体"/>
          <w:color w:val="auto"/>
          <w:sz w:val="24"/>
          <w:szCs w:val="24"/>
        </w:rPr>
        <w:instrText xml:space="preserve"> </w:instrText>
      </w:r>
      <w:r>
        <w:rPr>
          <w:rFonts w:hint="eastAsia" w:ascii="宋体" w:hAnsi="宋体" w:eastAsia="宋体" w:cs="宋体"/>
          <w:sz w:val="24"/>
          <w:szCs w:val="24"/>
        </w:rPr>
        <w:fldChar w:fldCharType="separate"/>
      </w:r>
      <w:r>
        <w:rPr>
          <w:rStyle w:val="26"/>
          <w:rFonts w:hint="eastAsia" w:ascii="宋体" w:hAnsi="宋体" w:eastAsia="宋体" w:cs="宋体"/>
          <w:color w:val="auto"/>
          <w:sz w:val="24"/>
          <w:szCs w:val="24"/>
        </w:rPr>
        <w:t>第三章  采购需求</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22</w:t>
      </w:r>
    </w:p>
    <w:p>
      <w:pPr>
        <w:pStyle w:val="17"/>
        <w:tabs>
          <w:tab w:val="right" w:leader="dot" w:pos="8647"/>
          <w:tab w:val="clear" w:pos="9628"/>
        </w:tabs>
        <w:spacing w:line="480" w:lineRule="auto"/>
        <w:rPr>
          <w:rFonts w:hint="eastAsia" w:ascii="宋体" w:hAnsi="宋体" w:eastAsia="宋体" w:cs="宋体"/>
          <w:sz w:val="24"/>
          <w:lang w:val="en-US" w:eastAsia="zh-CN"/>
        </w:rPr>
      </w:pPr>
      <w:r>
        <w:rPr>
          <w:rFonts w:hint="eastAsia" w:ascii="宋体" w:hAnsi="宋体" w:eastAsia="宋体" w:cs="宋体"/>
          <w:sz w:val="24"/>
          <w:szCs w:val="24"/>
        </w:rPr>
        <w:fldChar w:fldCharType="begin"/>
      </w:r>
      <w:r>
        <w:rPr>
          <w:rStyle w:val="26"/>
          <w:rFonts w:hint="eastAsia" w:ascii="宋体" w:hAnsi="宋体" w:eastAsia="宋体" w:cs="宋体"/>
          <w:color w:val="auto"/>
          <w:sz w:val="24"/>
          <w:szCs w:val="24"/>
        </w:rPr>
        <w:instrText xml:space="preserve"> </w:instrText>
      </w:r>
      <w:r>
        <w:rPr>
          <w:rFonts w:hint="eastAsia" w:ascii="宋体" w:hAnsi="宋体" w:eastAsia="宋体" w:cs="宋体"/>
          <w:sz w:val="24"/>
          <w:szCs w:val="24"/>
        </w:rPr>
        <w:instrText xml:space="preserve">HYPERLINK \l "_Toc485287244"</w:instrText>
      </w:r>
      <w:r>
        <w:rPr>
          <w:rStyle w:val="26"/>
          <w:rFonts w:hint="eastAsia" w:ascii="宋体" w:hAnsi="宋体" w:eastAsia="宋体" w:cs="宋体"/>
          <w:color w:val="auto"/>
          <w:sz w:val="24"/>
          <w:szCs w:val="24"/>
        </w:rPr>
        <w:instrText xml:space="preserve"> </w:instrText>
      </w:r>
      <w:r>
        <w:rPr>
          <w:rFonts w:hint="eastAsia" w:ascii="宋体" w:hAnsi="宋体" w:eastAsia="宋体" w:cs="宋体"/>
          <w:sz w:val="24"/>
          <w:szCs w:val="24"/>
        </w:rPr>
        <w:fldChar w:fldCharType="separate"/>
      </w:r>
      <w:r>
        <w:rPr>
          <w:rStyle w:val="26"/>
          <w:rFonts w:hint="eastAsia" w:ascii="宋体" w:hAnsi="宋体" w:eastAsia="宋体" w:cs="宋体"/>
          <w:color w:val="auto"/>
          <w:sz w:val="24"/>
          <w:szCs w:val="24"/>
        </w:rPr>
        <w:t>第四章  合同条款</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w:t>
      </w:r>
      <w:r>
        <w:rPr>
          <w:rFonts w:hint="eastAsia" w:eastAsia="宋体" w:cs="宋体"/>
          <w:sz w:val="24"/>
          <w:szCs w:val="24"/>
          <w:lang w:val="en-US" w:eastAsia="zh-CN"/>
        </w:rPr>
        <w:t>4</w:t>
      </w:r>
    </w:p>
    <w:p>
      <w:pPr>
        <w:pStyle w:val="17"/>
        <w:tabs>
          <w:tab w:val="right" w:leader="dot" w:pos="8647"/>
          <w:tab w:val="clear" w:pos="9628"/>
        </w:tabs>
        <w:spacing w:line="480" w:lineRule="auto"/>
        <w:rPr>
          <w:rFonts w:hint="eastAsia" w:ascii="宋体" w:hAnsi="宋体" w:eastAsia="宋体" w:cs="宋体"/>
          <w:b w:val="0"/>
          <w:bCs w:val="0"/>
          <w:sz w:val="24"/>
          <w:szCs w:val="24"/>
          <w:lang w:val="en-US" w:eastAsia="zh-CN"/>
        </w:rPr>
      </w:pPr>
      <w:r>
        <w:rPr>
          <w:rFonts w:hint="eastAsia" w:ascii="宋体" w:hAnsi="宋体" w:eastAsia="宋体" w:cs="宋体"/>
          <w:sz w:val="24"/>
          <w:szCs w:val="24"/>
        </w:rPr>
        <w:fldChar w:fldCharType="begin"/>
      </w:r>
      <w:r>
        <w:rPr>
          <w:rStyle w:val="26"/>
          <w:rFonts w:hint="eastAsia" w:ascii="宋体" w:hAnsi="宋体" w:eastAsia="宋体" w:cs="宋体"/>
          <w:color w:val="auto"/>
          <w:sz w:val="24"/>
          <w:szCs w:val="24"/>
        </w:rPr>
        <w:instrText xml:space="preserve"> </w:instrText>
      </w:r>
      <w:r>
        <w:rPr>
          <w:rFonts w:hint="eastAsia" w:ascii="宋体" w:hAnsi="宋体" w:eastAsia="宋体" w:cs="宋体"/>
          <w:sz w:val="24"/>
          <w:szCs w:val="24"/>
        </w:rPr>
        <w:instrText xml:space="preserve">HYPERLINK \l "_Toc485287248"</w:instrText>
      </w:r>
      <w:r>
        <w:rPr>
          <w:rStyle w:val="26"/>
          <w:rFonts w:hint="eastAsia" w:ascii="宋体" w:hAnsi="宋体" w:eastAsia="宋体" w:cs="宋体"/>
          <w:color w:val="auto"/>
          <w:sz w:val="24"/>
          <w:szCs w:val="24"/>
        </w:rPr>
        <w:instrText xml:space="preserve"> </w:instrText>
      </w:r>
      <w:r>
        <w:rPr>
          <w:rFonts w:hint="eastAsia" w:ascii="宋体" w:hAnsi="宋体" w:eastAsia="宋体" w:cs="宋体"/>
          <w:sz w:val="24"/>
          <w:szCs w:val="24"/>
        </w:rPr>
        <w:fldChar w:fldCharType="separate"/>
      </w:r>
      <w:r>
        <w:rPr>
          <w:rStyle w:val="26"/>
          <w:rFonts w:hint="eastAsia" w:ascii="宋体" w:hAnsi="宋体" w:eastAsia="宋体" w:cs="宋体"/>
          <w:color w:val="auto"/>
          <w:sz w:val="24"/>
          <w:szCs w:val="24"/>
        </w:rPr>
        <w:t>第五章  响应文件格式</w:t>
      </w:r>
      <w:bookmarkStart w:id="0" w:name="_Hlt501537264"/>
      <w:bookmarkStart w:id="1" w:name="_Hlt501537263"/>
      <w:r>
        <w:rPr>
          <w:rFonts w:hint="eastAsia" w:ascii="宋体" w:hAnsi="宋体" w:eastAsia="宋体" w:cs="宋体"/>
          <w:sz w:val="24"/>
          <w:szCs w:val="24"/>
        </w:rPr>
        <w:tab/>
      </w:r>
      <w:bookmarkEnd w:id="0"/>
      <w:bookmarkEnd w:id="1"/>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4</w:t>
      </w:r>
      <w:r>
        <w:rPr>
          <w:rFonts w:hint="eastAsia" w:eastAsia="宋体" w:cs="宋体"/>
          <w:sz w:val="24"/>
          <w:szCs w:val="24"/>
          <w:lang w:val="en-US" w:eastAsia="zh-CN"/>
        </w:rPr>
        <w:t>5</w:t>
      </w:r>
    </w:p>
    <w:p>
      <w:pPr>
        <w:tabs>
          <w:tab w:val="right" w:leader="dot" w:pos="8647"/>
        </w:tabs>
        <w:spacing w:line="480" w:lineRule="auto"/>
        <w:rPr>
          <w:rFonts w:hint="eastAsia" w:ascii="宋体" w:hAnsi="宋体" w:eastAsia="宋体" w:cs="宋体"/>
          <w:sz w:val="24"/>
        </w:rPr>
      </w:pPr>
      <w:r>
        <w:rPr>
          <w:rFonts w:hint="eastAsia" w:ascii="宋体" w:hAnsi="宋体" w:eastAsia="宋体" w:cs="宋体"/>
          <w:sz w:val="24"/>
        </w:rPr>
        <w:fldChar w:fldCharType="end"/>
      </w:r>
    </w:p>
    <w:p>
      <w:pPr>
        <w:ind w:right="-143"/>
        <w:jc w:val="center"/>
        <w:rPr>
          <w:rFonts w:hint="eastAsia" w:ascii="宋体" w:hAnsi="宋体" w:eastAsia="宋体" w:cs="宋体"/>
          <w:b/>
          <w:sz w:val="36"/>
          <w:szCs w:val="36"/>
        </w:rPr>
        <w:sectPr>
          <w:footerReference r:id="rId5" w:type="default"/>
          <w:pgSz w:w="11906" w:h="16838"/>
          <w:pgMar w:top="1440" w:right="1644" w:bottom="1440" w:left="1644" w:header="851" w:footer="992" w:gutter="0"/>
          <w:pgNumType w:start="1"/>
          <w:cols w:space="720" w:num="1"/>
          <w:docGrid w:type="linesAndChars" w:linePitch="312" w:charSpace="0"/>
        </w:sectPr>
      </w:pPr>
    </w:p>
    <w:p>
      <w:pPr>
        <w:pStyle w:val="3"/>
        <w:spacing w:before="120" w:after="120" w:line="240" w:lineRule="auto"/>
        <w:jc w:val="center"/>
        <w:rPr>
          <w:rFonts w:hint="eastAsia" w:ascii="宋体" w:hAnsi="宋体" w:eastAsia="宋体" w:cs="宋体"/>
          <w:sz w:val="36"/>
          <w:szCs w:val="36"/>
        </w:rPr>
      </w:pPr>
      <w:bookmarkStart w:id="2" w:name="_Toc485287234"/>
      <w:r>
        <w:rPr>
          <w:rFonts w:hint="eastAsia" w:ascii="宋体" w:hAnsi="宋体" w:eastAsia="宋体" w:cs="宋体"/>
          <w:sz w:val="36"/>
          <w:szCs w:val="36"/>
          <w:lang w:eastAsia="zh-CN"/>
        </w:rPr>
        <w:t>磋商</w:t>
      </w:r>
      <w:r>
        <w:rPr>
          <w:rFonts w:hint="eastAsia" w:ascii="宋体" w:hAnsi="宋体" w:eastAsia="宋体" w:cs="宋体"/>
          <w:sz w:val="36"/>
          <w:szCs w:val="36"/>
        </w:rPr>
        <w:t>须知前附表</w:t>
      </w:r>
      <w:bookmarkEnd w:id="2"/>
    </w:p>
    <w:tbl>
      <w:tblPr>
        <w:tblStyle w:val="22"/>
        <w:tblW w:w="9326" w:type="dxa"/>
        <w:tblInd w:w="-31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10"/>
        <w:gridCol w:w="2551"/>
        <w:gridCol w:w="606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90" w:hRule="atLeast"/>
          <w:tblHeader/>
        </w:trPr>
        <w:tc>
          <w:tcPr>
            <w:tcW w:w="710"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rPr>
              <w:t>序号</w:t>
            </w:r>
          </w:p>
        </w:tc>
        <w:tc>
          <w:tcPr>
            <w:tcW w:w="2551"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rPr>
              <w:t>名  称</w:t>
            </w:r>
          </w:p>
        </w:tc>
        <w:tc>
          <w:tcPr>
            <w:tcW w:w="6065"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87" w:hRule="atLeast"/>
        </w:trPr>
        <w:tc>
          <w:tcPr>
            <w:tcW w:w="710"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rPr>
              <w:t>1</w:t>
            </w:r>
          </w:p>
        </w:tc>
        <w:tc>
          <w:tcPr>
            <w:tcW w:w="2551"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highlight w:val="none"/>
                <w:lang w:eastAsia="zh-CN"/>
              </w:rPr>
              <w:t>磋商</w:t>
            </w:r>
            <w:r>
              <w:rPr>
                <w:rFonts w:hint="eastAsia" w:ascii="宋体" w:hAnsi="宋体" w:eastAsia="宋体" w:cs="宋体"/>
                <w:szCs w:val="21"/>
                <w:highlight w:val="none"/>
              </w:rPr>
              <w:t>文件编号</w:t>
            </w:r>
          </w:p>
        </w:tc>
        <w:tc>
          <w:tcPr>
            <w:tcW w:w="6065" w:type="dxa"/>
            <w:noWrap w:val="0"/>
            <w:vAlign w:val="center"/>
          </w:tcPr>
          <w:p>
            <w:pPr>
              <w:rPr>
                <w:rFonts w:hint="eastAsia" w:ascii="宋体" w:hAnsi="宋体" w:eastAsia="宋体" w:cs="宋体"/>
                <w:szCs w:val="21"/>
                <w:lang w:eastAsia="zh-CN"/>
              </w:rPr>
            </w:pPr>
            <w:r>
              <w:rPr>
                <w:rFonts w:hint="eastAsia" w:ascii="宋体" w:hAnsi="宋体" w:cs="宋体"/>
                <w:color w:val="auto"/>
                <w:szCs w:val="21"/>
                <w:lang w:eastAsia="zh-CN"/>
              </w:rPr>
              <w:t>XJTQ2022ZB13-FW</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42" w:hRule="atLeast"/>
        </w:trPr>
        <w:tc>
          <w:tcPr>
            <w:tcW w:w="710"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rPr>
              <w:t>2</w:t>
            </w:r>
          </w:p>
        </w:tc>
        <w:tc>
          <w:tcPr>
            <w:tcW w:w="2551"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rPr>
              <w:t>项目名称</w:t>
            </w:r>
          </w:p>
        </w:tc>
        <w:tc>
          <w:tcPr>
            <w:tcW w:w="6065" w:type="dxa"/>
            <w:noWrap w:val="0"/>
            <w:vAlign w:val="center"/>
          </w:tcPr>
          <w:p>
            <w:pPr>
              <w:overflowPunct w:val="0"/>
              <w:rPr>
                <w:rFonts w:hint="eastAsia" w:ascii="宋体" w:hAnsi="宋体" w:eastAsia="宋体" w:cs="宋体"/>
                <w:szCs w:val="21"/>
                <w:lang w:eastAsia="zh-CN"/>
              </w:rPr>
            </w:pPr>
            <w:r>
              <w:rPr>
                <w:rFonts w:hint="eastAsia" w:ascii="宋体" w:hAnsi="宋体" w:cs="宋体"/>
                <w:szCs w:val="21"/>
                <w:lang w:eastAsia="zh-CN"/>
              </w:rPr>
              <w:t>昌吉州阜康市中医医院新院区建设项目-造价咨询服务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Pr>
        <w:tc>
          <w:tcPr>
            <w:tcW w:w="710"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rPr>
              <w:t>3</w:t>
            </w:r>
          </w:p>
        </w:tc>
        <w:tc>
          <w:tcPr>
            <w:tcW w:w="2551"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rPr>
              <w:t>采购代理机构</w:t>
            </w:r>
          </w:p>
        </w:tc>
        <w:tc>
          <w:tcPr>
            <w:tcW w:w="6065" w:type="dxa"/>
            <w:noWrap w:val="0"/>
            <w:vAlign w:val="center"/>
          </w:tcPr>
          <w:p>
            <w:pPr>
              <w:overflowPunct w:val="0"/>
              <w:rPr>
                <w:rFonts w:hint="eastAsia" w:ascii="宋体" w:hAnsi="宋体" w:eastAsia="宋体" w:cs="宋体"/>
                <w:szCs w:val="21"/>
                <w:lang w:eastAsia="zh-CN"/>
              </w:rPr>
            </w:pPr>
            <w:r>
              <w:rPr>
                <w:rFonts w:hint="eastAsia" w:ascii="宋体" w:hAnsi="宋体" w:eastAsia="宋体" w:cs="宋体"/>
                <w:szCs w:val="21"/>
              </w:rPr>
              <w:t>单位名称：</w:t>
            </w:r>
            <w:r>
              <w:rPr>
                <w:rFonts w:hint="eastAsia" w:ascii="宋体" w:hAnsi="宋体" w:cs="宋体"/>
                <w:szCs w:val="21"/>
                <w:lang w:eastAsia="zh-CN"/>
              </w:rPr>
              <w:t>新疆天麒工程项目管理咨询有限责任公司</w:t>
            </w:r>
          </w:p>
          <w:p>
            <w:pPr>
              <w:overflowPunct w:val="0"/>
              <w:rPr>
                <w:rFonts w:hint="eastAsia" w:ascii="宋体" w:hAnsi="宋体" w:eastAsia="宋体" w:cs="宋体"/>
                <w:szCs w:val="21"/>
              </w:rPr>
            </w:pPr>
            <w:r>
              <w:rPr>
                <w:rFonts w:hint="eastAsia" w:ascii="宋体" w:hAnsi="宋体" w:eastAsia="宋体" w:cs="宋体"/>
                <w:szCs w:val="21"/>
              </w:rPr>
              <w:t>单位地址：</w:t>
            </w:r>
            <w:r>
              <w:rPr>
                <w:rFonts w:hint="eastAsia" w:ascii="宋体" w:hAnsi="宋体" w:cs="宋体"/>
                <w:szCs w:val="21"/>
                <w:lang w:eastAsia="zh-CN"/>
              </w:rPr>
              <w:t>新疆昌吉市屯河北路新天地商务港815室</w:t>
            </w:r>
            <w:r>
              <w:rPr>
                <w:rFonts w:hint="eastAsia" w:ascii="宋体" w:hAnsi="宋体" w:eastAsia="宋体" w:cs="宋体"/>
                <w:szCs w:val="21"/>
              </w:rPr>
              <w:t xml:space="preserve">       </w:t>
            </w:r>
          </w:p>
          <w:p>
            <w:pPr>
              <w:overflowPunct w:val="0"/>
              <w:rPr>
                <w:rFonts w:hint="eastAsia" w:ascii="宋体" w:hAnsi="宋体" w:eastAsia="宋体" w:cs="宋体"/>
                <w:szCs w:val="21"/>
                <w:lang w:eastAsia="zh-CN"/>
              </w:rPr>
            </w:pPr>
            <w:r>
              <w:rPr>
                <w:rFonts w:hint="eastAsia" w:ascii="宋体" w:hAnsi="宋体" w:eastAsia="宋体" w:cs="宋体"/>
                <w:szCs w:val="21"/>
              </w:rPr>
              <w:t>联系人：</w:t>
            </w:r>
            <w:r>
              <w:rPr>
                <w:rFonts w:hint="eastAsia" w:ascii="宋体" w:hAnsi="宋体" w:cs="宋体"/>
                <w:szCs w:val="21"/>
                <w:lang w:eastAsia="zh-CN"/>
              </w:rPr>
              <w:t>林杰、顾娜尔</w:t>
            </w:r>
          </w:p>
          <w:p>
            <w:pPr>
              <w:overflowPunct w:val="0"/>
              <w:rPr>
                <w:rFonts w:hint="eastAsia" w:ascii="宋体" w:hAnsi="宋体" w:eastAsia="宋体" w:cs="宋体"/>
                <w:szCs w:val="21"/>
              </w:rPr>
            </w:pPr>
            <w:r>
              <w:rPr>
                <w:rFonts w:hint="eastAsia" w:ascii="宋体" w:hAnsi="宋体" w:eastAsia="宋体" w:cs="宋体"/>
                <w:szCs w:val="21"/>
              </w:rPr>
              <w:t>联系电话：</w:t>
            </w:r>
            <w:r>
              <w:rPr>
                <w:rFonts w:hint="eastAsia" w:ascii="宋体" w:hAnsi="宋体" w:cs="宋体"/>
                <w:szCs w:val="21"/>
                <w:lang w:val="en-US" w:eastAsia="zh-CN"/>
              </w:rPr>
              <w:t>0994-2209928</w:t>
            </w:r>
            <w:r>
              <w:rPr>
                <w:rFonts w:hint="eastAsia" w:ascii="宋体" w:hAnsi="宋体" w:eastAsia="宋体" w:cs="宋体"/>
                <w:szCs w:val="21"/>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90" w:hRule="atLeast"/>
        </w:trPr>
        <w:tc>
          <w:tcPr>
            <w:tcW w:w="710"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rPr>
              <w:t>4</w:t>
            </w:r>
          </w:p>
        </w:tc>
        <w:tc>
          <w:tcPr>
            <w:tcW w:w="2551"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lang w:eastAsia="zh-CN"/>
              </w:rPr>
              <w:t>磋商</w:t>
            </w:r>
            <w:r>
              <w:rPr>
                <w:rFonts w:hint="eastAsia" w:ascii="宋体" w:hAnsi="宋体" w:eastAsia="宋体" w:cs="宋体"/>
                <w:szCs w:val="21"/>
              </w:rPr>
              <w:t>内容</w:t>
            </w:r>
          </w:p>
        </w:tc>
        <w:tc>
          <w:tcPr>
            <w:tcW w:w="6065" w:type="dxa"/>
            <w:noWrap w:val="0"/>
            <w:vAlign w:val="center"/>
          </w:tcPr>
          <w:p>
            <w:pPr>
              <w:rPr>
                <w:rFonts w:hint="eastAsia" w:ascii="宋体" w:hAnsi="宋体" w:eastAsia="宋体" w:cs="宋体"/>
                <w:szCs w:val="21"/>
                <w:lang w:eastAsia="zh-CN"/>
              </w:rPr>
            </w:pPr>
            <w:r>
              <w:rPr>
                <w:rFonts w:hint="eastAsia" w:ascii="宋体" w:hAnsi="宋体" w:eastAsia="宋体" w:cs="宋体"/>
                <w:sz w:val="21"/>
                <w:szCs w:val="21"/>
                <w:lang w:val="en-US" w:eastAsia="zh-CN"/>
              </w:rPr>
              <w:t>对</w:t>
            </w:r>
            <w:r>
              <w:rPr>
                <w:rFonts w:hint="eastAsia" w:ascii="宋体" w:hAnsi="宋体" w:cs="宋体"/>
                <w:szCs w:val="21"/>
                <w:lang w:eastAsia="zh-CN"/>
              </w:rPr>
              <w:t>昌吉州阜康市中医医院新院区建设项目</w:t>
            </w:r>
            <w:r>
              <w:rPr>
                <w:rFonts w:hint="eastAsia" w:ascii="宋体" w:hAnsi="宋体" w:cs="宋体"/>
                <w:sz w:val="21"/>
                <w:szCs w:val="21"/>
                <w:lang w:val="en-US" w:eastAsia="zh-CN"/>
              </w:rPr>
              <w:t>清单控制价编制</w:t>
            </w:r>
            <w:r>
              <w:rPr>
                <w:rFonts w:hint="eastAsia" w:ascii="宋体" w:hAnsi="宋体" w:eastAsia="宋体" w:cs="宋体"/>
                <w:sz w:val="21"/>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90" w:hRule="atLeast"/>
        </w:trPr>
        <w:tc>
          <w:tcPr>
            <w:tcW w:w="710"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rPr>
              <w:t>5</w:t>
            </w:r>
          </w:p>
        </w:tc>
        <w:tc>
          <w:tcPr>
            <w:tcW w:w="2551"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lang w:eastAsia="zh-CN"/>
              </w:rPr>
              <w:t>磋商</w:t>
            </w:r>
            <w:r>
              <w:rPr>
                <w:rFonts w:hint="eastAsia" w:ascii="宋体" w:hAnsi="宋体" w:eastAsia="宋体" w:cs="宋体"/>
                <w:szCs w:val="21"/>
              </w:rPr>
              <w:t>资格</w:t>
            </w:r>
          </w:p>
        </w:tc>
        <w:tc>
          <w:tcPr>
            <w:tcW w:w="6065" w:type="dxa"/>
            <w:noWrap w:val="0"/>
            <w:vAlign w:val="center"/>
          </w:tcPr>
          <w:p>
            <w:pPr>
              <w:overflowPunct w:val="0"/>
              <w:rPr>
                <w:rFonts w:hint="eastAsia" w:ascii="宋体" w:hAnsi="宋体" w:eastAsia="宋体" w:cs="宋体"/>
                <w:szCs w:val="21"/>
              </w:rPr>
            </w:pPr>
            <w:r>
              <w:rPr>
                <w:rFonts w:hint="eastAsia" w:ascii="宋体" w:hAnsi="宋体" w:eastAsia="宋体" w:cs="宋体"/>
                <w:sz w:val="21"/>
                <w:szCs w:val="21"/>
              </w:rPr>
              <w:t>详见招标公告“3.</w:t>
            </w:r>
            <w:r>
              <w:rPr>
                <w:rFonts w:hint="eastAsia" w:ascii="宋体" w:hAnsi="宋体" w:eastAsia="宋体" w:cs="宋体"/>
                <w:sz w:val="21"/>
                <w:szCs w:val="21"/>
                <w:lang w:val="en-US" w:eastAsia="zh-CN"/>
              </w:rPr>
              <w:t>供应商</w:t>
            </w:r>
            <w:r>
              <w:rPr>
                <w:rFonts w:hint="eastAsia" w:ascii="宋体" w:hAnsi="宋体" w:eastAsia="宋体" w:cs="宋体"/>
                <w:sz w:val="21"/>
                <w:szCs w:val="21"/>
              </w:rPr>
              <w:t>资格要求和资格审查办法”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02" w:hRule="atLeast"/>
        </w:trPr>
        <w:tc>
          <w:tcPr>
            <w:tcW w:w="710"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rPr>
              <w:t>6</w:t>
            </w:r>
          </w:p>
        </w:tc>
        <w:tc>
          <w:tcPr>
            <w:tcW w:w="2551"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lang w:eastAsia="zh-CN"/>
              </w:rPr>
              <w:t>磋商</w:t>
            </w:r>
            <w:r>
              <w:rPr>
                <w:rFonts w:hint="eastAsia" w:ascii="宋体" w:hAnsi="宋体" w:eastAsia="宋体" w:cs="宋体"/>
                <w:szCs w:val="21"/>
              </w:rPr>
              <w:t>有效期</w:t>
            </w:r>
          </w:p>
        </w:tc>
        <w:tc>
          <w:tcPr>
            <w:tcW w:w="6065" w:type="dxa"/>
            <w:noWrap w:val="0"/>
            <w:vAlign w:val="center"/>
          </w:tcPr>
          <w:p>
            <w:pPr>
              <w:overflowPunct w:val="0"/>
              <w:rPr>
                <w:rFonts w:hint="eastAsia" w:ascii="宋体" w:hAnsi="宋体" w:eastAsia="宋体" w:cs="宋体"/>
                <w:szCs w:val="21"/>
              </w:rPr>
            </w:pPr>
            <w:r>
              <w:rPr>
                <w:rFonts w:hint="eastAsia" w:ascii="宋体" w:hAnsi="宋体" w:eastAsia="宋体" w:cs="宋体"/>
                <w:szCs w:val="21"/>
              </w:rPr>
              <w:t>自响应文件递交截止之日起</w:t>
            </w:r>
            <w:r>
              <w:rPr>
                <w:rFonts w:hint="eastAsia" w:ascii="宋体" w:hAnsi="宋体" w:eastAsia="宋体" w:cs="宋体"/>
                <w:szCs w:val="21"/>
                <w:u w:val="single"/>
              </w:rPr>
              <w:t>90日</w:t>
            </w:r>
            <w:r>
              <w:rPr>
                <w:rFonts w:hint="eastAsia" w:ascii="宋体" w:hAnsi="宋体" w:eastAsia="宋体" w:cs="宋体"/>
                <w:szCs w:val="21"/>
                <w:u w:val="none"/>
              </w:rPr>
              <w:t>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62" w:hRule="atLeast"/>
        </w:trPr>
        <w:tc>
          <w:tcPr>
            <w:tcW w:w="710"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rPr>
              <w:t>7</w:t>
            </w:r>
          </w:p>
        </w:tc>
        <w:tc>
          <w:tcPr>
            <w:tcW w:w="2551"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rPr>
              <w:t>评审办法</w:t>
            </w:r>
          </w:p>
        </w:tc>
        <w:tc>
          <w:tcPr>
            <w:tcW w:w="6065" w:type="dxa"/>
            <w:noWrap w:val="0"/>
            <w:vAlign w:val="center"/>
          </w:tcPr>
          <w:p>
            <w:pPr>
              <w:overflowPunct w:val="0"/>
              <w:rPr>
                <w:rFonts w:hint="eastAsia" w:ascii="宋体" w:hAnsi="宋体" w:eastAsia="宋体" w:cs="宋体"/>
                <w:szCs w:val="21"/>
                <w:lang w:eastAsia="zh-CN"/>
              </w:rPr>
            </w:pPr>
            <w:r>
              <w:rPr>
                <w:rFonts w:hint="eastAsia" w:ascii="宋体" w:hAnsi="宋体" w:eastAsia="宋体" w:cs="宋体"/>
                <w:szCs w:val="21"/>
                <w:lang w:val="en-US" w:eastAsia="zh-CN"/>
              </w:rPr>
              <w:t>综合评分法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77" w:hRule="atLeast"/>
        </w:trPr>
        <w:tc>
          <w:tcPr>
            <w:tcW w:w="710"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rPr>
              <w:t>8</w:t>
            </w:r>
          </w:p>
        </w:tc>
        <w:tc>
          <w:tcPr>
            <w:tcW w:w="2551" w:type="dxa"/>
            <w:noWrap w:val="0"/>
            <w:vAlign w:val="center"/>
          </w:tcPr>
          <w:p>
            <w:pPr>
              <w:overflowPunct w:val="0"/>
              <w:jc w:val="center"/>
              <w:rPr>
                <w:rFonts w:hint="eastAsia" w:ascii="宋体" w:hAnsi="宋体" w:eastAsia="宋体" w:cs="宋体"/>
                <w:szCs w:val="21"/>
                <w:lang w:eastAsia="zh-CN"/>
              </w:rPr>
            </w:pPr>
            <w:r>
              <w:rPr>
                <w:rFonts w:hint="eastAsia" w:ascii="宋体" w:hAnsi="宋体" w:eastAsia="宋体" w:cs="宋体"/>
                <w:kern w:val="0"/>
                <w:szCs w:val="21"/>
              </w:rPr>
              <w:t>是否接受联合体</w:t>
            </w:r>
            <w:r>
              <w:rPr>
                <w:rFonts w:hint="eastAsia" w:ascii="宋体" w:hAnsi="宋体" w:eastAsia="宋体" w:cs="宋体"/>
                <w:kern w:val="0"/>
                <w:szCs w:val="21"/>
                <w:lang w:eastAsia="zh-CN"/>
              </w:rPr>
              <w:t>磋商</w:t>
            </w:r>
          </w:p>
        </w:tc>
        <w:tc>
          <w:tcPr>
            <w:tcW w:w="6065" w:type="dxa"/>
            <w:noWrap w:val="0"/>
            <w:vAlign w:val="center"/>
          </w:tcPr>
          <w:p>
            <w:pPr>
              <w:overflowPunct w:val="0"/>
              <w:rPr>
                <w:rFonts w:hint="eastAsia" w:ascii="宋体" w:hAnsi="宋体" w:eastAsia="宋体" w:cs="宋体"/>
                <w:szCs w:val="21"/>
              </w:rPr>
            </w:pPr>
            <w:r>
              <w:rPr>
                <w:rFonts w:hint="eastAsia" w:ascii="宋体" w:hAnsi="宋体" w:eastAsia="宋体" w:cs="宋体"/>
                <w:szCs w:val="21"/>
              </w:rPr>
              <w:t>不接受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90" w:hRule="atLeast"/>
        </w:trPr>
        <w:tc>
          <w:tcPr>
            <w:tcW w:w="710"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rPr>
              <w:t>9</w:t>
            </w:r>
          </w:p>
        </w:tc>
        <w:tc>
          <w:tcPr>
            <w:tcW w:w="2551"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rPr>
              <w:t>竞争性</w:t>
            </w:r>
            <w:r>
              <w:rPr>
                <w:rFonts w:hint="eastAsia" w:ascii="宋体" w:hAnsi="宋体" w:eastAsia="宋体" w:cs="宋体"/>
                <w:szCs w:val="21"/>
                <w:lang w:eastAsia="zh-CN"/>
              </w:rPr>
              <w:t>磋商</w:t>
            </w:r>
            <w:r>
              <w:rPr>
                <w:rFonts w:hint="eastAsia" w:ascii="宋体" w:hAnsi="宋体" w:eastAsia="宋体" w:cs="宋体"/>
                <w:szCs w:val="21"/>
              </w:rPr>
              <w:t>文件</w:t>
            </w:r>
          </w:p>
          <w:p>
            <w:pPr>
              <w:overflowPunct w:val="0"/>
              <w:jc w:val="center"/>
              <w:rPr>
                <w:rFonts w:hint="eastAsia" w:ascii="宋体" w:hAnsi="宋体" w:eastAsia="宋体" w:cs="宋体"/>
                <w:szCs w:val="21"/>
              </w:rPr>
            </w:pPr>
            <w:r>
              <w:rPr>
                <w:rFonts w:hint="eastAsia" w:ascii="宋体" w:hAnsi="宋体" w:eastAsia="宋体" w:cs="宋体"/>
                <w:szCs w:val="21"/>
              </w:rPr>
              <w:t>发放时间和地点</w:t>
            </w:r>
          </w:p>
        </w:tc>
        <w:tc>
          <w:tcPr>
            <w:tcW w:w="6065" w:type="dxa"/>
            <w:noWrap w:val="0"/>
            <w:vAlign w:val="center"/>
          </w:tcPr>
          <w:p>
            <w:pPr>
              <w:overflowPunct w:val="0"/>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时间</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202</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lang w:eastAsia="zh-CN"/>
              </w:rPr>
              <w:t>年</w:t>
            </w:r>
            <w:r>
              <w:rPr>
                <w:rFonts w:hint="eastAsia" w:ascii="宋体" w:hAnsi="宋体" w:cs="宋体"/>
                <w:b/>
                <w:bCs/>
                <w:color w:val="auto"/>
                <w:szCs w:val="21"/>
                <w:highlight w:val="none"/>
                <w:lang w:val="en-US" w:eastAsia="zh-CN"/>
              </w:rPr>
              <w:t>05</w:t>
            </w:r>
            <w:r>
              <w:rPr>
                <w:rFonts w:hint="eastAsia" w:ascii="宋体" w:hAnsi="宋体" w:eastAsia="宋体" w:cs="宋体"/>
                <w:b/>
                <w:bCs/>
                <w:color w:val="auto"/>
                <w:szCs w:val="21"/>
                <w:highlight w:val="none"/>
                <w:lang w:eastAsia="zh-CN"/>
              </w:rPr>
              <w:t>月</w:t>
            </w:r>
            <w:r>
              <w:rPr>
                <w:rFonts w:hint="eastAsia" w:ascii="宋体" w:hAnsi="宋体" w:cs="宋体"/>
                <w:b/>
                <w:bCs/>
                <w:color w:val="auto"/>
                <w:szCs w:val="21"/>
                <w:highlight w:val="none"/>
                <w:lang w:val="en-US" w:eastAsia="zh-CN"/>
              </w:rPr>
              <w:t>16</w:t>
            </w:r>
            <w:r>
              <w:rPr>
                <w:rFonts w:hint="eastAsia" w:ascii="宋体" w:hAnsi="宋体" w:eastAsia="宋体" w:cs="宋体"/>
                <w:b/>
                <w:bCs/>
                <w:color w:val="auto"/>
                <w:szCs w:val="21"/>
                <w:highlight w:val="none"/>
                <w:lang w:eastAsia="zh-CN"/>
              </w:rPr>
              <w:t>日</w:t>
            </w:r>
            <w:r>
              <w:rPr>
                <w:rFonts w:hint="eastAsia" w:ascii="宋体" w:hAnsi="宋体" w:eastAsia="宋体" w:cs="宋体"/>
                <w:b/>
                <w:bCs/>
                <w:color w:val="auto"/>
                <w:szCs w:val="21"/>
                <w:highlight w:val="none"/>
              </w:rPr>
              <w:t>10时至20</w:t>
            </w:r>
            <w:r>
              <w:rPr>
                <w:rFonts w:hint="eastAsia" w:ascii="宋体" w:hAnsi="宋体" w:eastAsia="宋体" w:cs="宋体"/>
                <w:b/>
                <w:bCs/>
                <w:color w:val="auto"/>
                <w:szCs w:val="21"/>
                <w:highlight w:val="none"/>
                <w:lang w:val="en-US" w:eastAsia="zh-CN"/>
              </w:rPr>
              <w:t>2</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05</w:t>
            </w:r>
            <w:r>
              <w:rPr>
                <w:rFonts w:hint="eastAsia" w:ascii="宋体" w:hAnsi="宋体" w:eastAsia="宋体" w:cs="宋体"/>
                <w:b/>
                <w:bCs/>
                <w:color w:val="auto"/>
                <w:szCs w:val="21"/>
                <w:highlight w:val="none"/>
              </w:rPr>
              <w:t>月</w:t>
            </w:r>
            <w:r>
              <w:rPr>
                <w:rFonts w:hint="eastAsia" w:ascii="宋体" w:hAnsi="宋体" w:cs="宋体"/>
                <w:b/>
                <w:bCs/>
                <w:color w:val="auto"/>
                <w:szCs w:val="21"/>
                <w:highlight w:val="none"/>
                <w:lang w:val="en-US" w:eastAsia="zh-CN"/>
              </w:rPr>
              <w:t>20</w:t>
            </w:r>
            <w:r>
              <w:rPr>
                <w:rFonts w:hint="eastAsia" w:ascii="宋体" w:hAnsi="宋体" w:eastAsia="宋体" w:cs="宋体"/>
                <w:b/>
                <w:bCs/>
                <w:color w:val="auto"/>
                <w:szCs w:val="21"/>
                <w:highlight w:val="none"/>
              </w:rPr>
              <w:t>日</w:t>
            </w:r>
            <w:r>
              <w:rPr>
                <w:rFonts w:hint="eastAsia" w:ascii="宋体" w:hAnsi="宋体" w:cs="宋体"/>
                <w:b/>
                <w:bCs/>
                <w:color w:val="auto"/>
                <w:szCs w:val="21"/>
                <w:highlight w:val="none"/>
                <w:lang w:val="en-US" w:eastAsia="zh-CN"/>
              </w:rPr>
              <w:t>20</w:t>
            </w:r>
            <w:r>
              <w:rPr>
                <w:rFonts w:hint="eastAsia" w:ascii="宋体" w:hAnsi="宋体" w:eastAsia="宋体" w:cs="宋体"/>
                <w:b/>
                <w:bCs/>
                <w:color w:val="auto"/>
                <w:szCs w:val="21"/>
                <w:highlight w:val="none"/>
              </w:rPr>
              <w:t>时</w:t>
            </w:r>
            <w:r>
              <w:rPr>
                <w:rFonts w:hint="eastAsia" w:ascii="宋体" w:hAnsi="宋体" w:cs="宋体"/>
                <w:b/>
                <w:bCs/>
                <w:color w:val="auto"/>
                <w:szCs w:val="21"/>
                <w:highlight w:val="none"/>
                <w:lang w:val="en-US" w:eastAsia="zh-CN"/>
              </w:rPr>
              <w:t>00分</w:t>
            </w:r>
          </w:p>
          <w:p>
            <w:pPr>
              <w:rPr>
                <w:rFonts w:hint="eastAsia" w:ascii="宋体" w:hAnsi="宋体" w:eastAsia="宋体" w:cs="宋体"/>
                <w:szCs w:val="21"/>
              </w:rPr>
            </w:pPr>
            <w:r>
              <w:rPr>
                <w:rFonts w:hint="eastAsia" w:ascii="宋体" w:hAnsi="宋体" w:eastAsia="宋体" w:cs="宋体"/>
                <w:szCs w:val="21"/>
              </w:rPr>
              <w:t>地点：</w:t>
            </w:r>
            <w:r>
              <w:rPr>
                <w:rFonts w:hint="eastAsia" w:ascii="宋体" w:hAnsi="宋体" w:eastAsia="宋体" w:cs="宋体"/>
                <w:szCs w:val="21"/>
                <w:lang w:eastAsia="zh-CN"/>
              </w:rPr>
              <w:t>供应商</w:t>
            </w:r>
            <w:r>
              <w:rPr>
                <w:rFonts w:hint="eastAsia" w:ascii="宋体" w:hAnsi="宋体" w:eastAsia="宋体" w:cs="宋体"/>
                <w:szCs w:val="21"/>
                <w:lang w:val="en-US" w:eastAsia="zh-CN"/>
              </w:rPr>
              <w:t>联系招标代理报名、获取</w:t>
            </w:r>
            <w:r>
              <w:rPr>
                <w:rFonts w:hint="eastAsia" w:ascii="宋体" w:hAnsi="宋体" w:eastAsia="宋体" w:cs="宋体"/>
                <w:szCs w:val="21"/>
                <w:lang w:eastAsia="zh-CN"/>
              </w:rPr>
              <w:t>磋商</w:t>
            </w:r>
            <w:r>
              <w:rPr>
                <w:rFonts w:hint="eastAsia" w:ascii="宋体" w:hAnsi="宋体" w:eastAsia="宋体" w:cs="宋体"/>
                <w:szCs w:val="21"/>
              </w:rPr>
              <w:t>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01" w:hRule="atLeast"/>
        </w:trPr>
        <w:tc>
          <w:tcPr>
            <w:tcW w:w="710"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rPr>
              <w:t>10</w:t>
            </w:r>
          </w:p>
        </w:tc>
        <w:tc>
          <w:tcPr>
            <w:tcW w:w="2551"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rPr>
              <w:t>竞争性</w:t>
            </w:r>
            <w:r>
              <w:rPr>
                <w:rFonts w:hint="eastAsia" w:ascii="宋体" w:hAnsi="宋体" w:eastAsia="宋体" w:cs="宋体"/>
                <w:szCs w:val="21"/>
                <w:lang w:eastAsia="zh-CN"/>
              </w:rPr>
              <w:t>磋商</w:t>
            </w:r>
            <w:r>
              <w:rPr>
                <w:rFonts w:hint="eastAsia" w:ascii="宋体" w:hAnsi="宋体" w:eastAsia="宋体" w:cs="宋体"/>
                <w:szCs w:val="21"/>
              </w:rPr>
              <w:t>文件售价</w:t>
            </w:r>
          </w:p>
        </w:tc>
        <w:tc>
          <w:tcPr>
            <w:tcW w:w="6065" w:type="dxa"/>
            <w:noWrap w:val="0"/>
            <w:vAlign w:val="center"/>
          </w:tcPr>
          <w:p>
            <w:pPr>
              <w:overflowPunct w:val="0"/>
              <w:rPr>
                <w:rFonts w:hint="eastAsia" w:ascii="宋体" w:hAnsi="宋体" w:eastAsia="宋体" w:cs="宋体"/>
                <w:szCs w:val="21"/>
              </w:rPr>
            </w:pPr>
            <w:r>
              <w:rPr>
                <w:rFonts w:hint="eastAsia" w:ascii="宋体" w:hAnsi="宋体" w:eastAsia="宋体" w:cs="宋体"/>
                <w:szCs w:val="21"/>
              </w:rPr>
              <w:t>人民币</w:t>
            </w:r>
            <w:r>
              <w:rPr>
                <w:rFonts w:hint="eastAsia" w:ascii="宋体" w:hAnsi="宋体" w:cs="宋体"/>
                <w:szCs w:val="21"/>
                <w:u w:val="single"/>
                <w:lang w:val="en-US" w:eastAsia="zh-CN"/>
              </w:rPr>
              <w:t>2</w:t>
            </w:r>
            <w:r>
              <w:rPr>
                <w:rFonts w:hint="eastAsia" w:ascii="宋体" w:hAnsi="宋体" w:eastAsia="宋体" w:cs="宋体"/>
                <w:szCs w:val="21"/>
                <w:u w:val="single"/>
              </w:rPr>
              <w:t>00元</w:t>
            </w:r>
            <w:r>
              <w:rPr>
                <w:rFonts w:hint="eastAsia" w:ascii="宋体" w:hAnsi="宋体" w:eastAsia="宋体" w:cs="宋体"/>
                <w:szCs w:val="21"/>
              </w:rPr>
              <w:t>,竞争性</w:t>
            </w:r>
            <w:r>
              <w:rPr>
                <w:rFonts w:hint="eastAsia" w:ascii="宋体" w:hAnsi="宋体" w:eastAsia="宋体" w:cs="宋体"/>
                <w:szCs w:val="21"/>
                <w:lang w:eastAsia="zh-CN"/>
              </w:rPr>
              <w:t>磋商</w:t>
            </w:r>
            <w:r>
              <w:rPr>
                <w:rFonts w:hint="eastAsia" w:ascii="宋体" w:hAnsi="宋体" w:eastAsia="宋体" w:cs="宋体"/>
                <w:szCs w:val="21"/>
              </w:rPr>
              <w:t>文件售后一概不退。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11" w:hRule="atLeast"/>
        </w:trPr>
        <w:tc>
          <w:tcPr>
            <w:tcW w:w="710"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rPr>
              <w:t>11</w:t>
            </w:r>
          </w:p>
        </w:tc>
        <w:tc>
          <w:tcPr>
            <w:tcW w:w="2551"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lang w:eastAsia="zh-CN"/>
              </w:rPr>
              <w:t>磋商</w:t>
            </w:r>
            <w:r>
              <w:rPr>
                <w:rFonts w:hint="eastAsia" w:ascii="宋体" w:hAnsi="宋体" w:eastAsia="宋体" w:cs="宋体"/>
                <w:szCs w:val="21"/>
              </w:rPr>
              <w:t>保证金</w:t>
            </w:r>
          </w:p>
        </w:tc>
        <w:tc>
          <w:tcPr>
            <w:tcW w:w="6065" w:type="dxa"/>
            <w:noWrap w:val="0"/>
            <w:vAlign w:val="center"/>
          </w:tcPr>
          <w:p>
            <w:pPr>
              <w:overflowPunct w:val="0"/>
              <w:rPr>
                <w:rFonts w:hint="eastAsia" w:ascii="宋体" w:hAnsi="宋体" w:eastAsia="宋体" w:cs="宋体"/>
                <w:szCs w:val="21"/>
              </w:rPr>
            </w:pPr>
            <w:r>
              <w:rPr>
                <w:rFonts w:hint="eastAsia" w:ascii="宋体" w:hAnsi="宋体" w:eastAsia="宋体" w:cs="宋体"/>
                <w:szCs w:val="21"/>
                <w:lang w:eastAsia="zh-CN"/>
              </w:rPr>
              <w:t>磋商</w:t>
            </w:r>
            <w:r>
              <w:rPr>
                <w:rFonts w:hint="eastAsia" w:ascii="宋体" w:hAnsi="宋体" w:eastAsia="宋体" w:cs="宋体"/>
                <w:szCs w:val="21"/>
              </w:rPr>
              <w:t>保证金数额</w:t>
            </w:r>
            <w:r>
              <w:rPr>
                <w:rFonts w:hint="eastAsia" w:ascii="宋体" w:hAnsi="宋体" w:eastAsia="宋体" w:cs="宋体"/>
                <w:szCs w:val="21"/>
                <w:highlight w:val="none"/>
              </w:rPr>
              <w:t>：</w:t>
            </w:r>
            <w:r>
              <w:rPr>
                <w:rFonts w:hint="eastAsia" w:ascii="宋体" w:hAnsi="宋体" w:eastAsia="宋体" w:cs="宋体"/>
                <w:szCs w:val="21"/>
                <w:highlight w:val="none"/>
                <w:u w:val="single"/>
              </w:rPr>
              <w:t>¥</w:t>
            </w:r>
            <w:r>
              <w:rPr>
                <w:rFonts w:hint="eastAsia" w:ascii="宋体" w:hAnsi="宋体" w:cs="宋体"/>
                <w:szCs w:val="21"/>
                <w:highlight w:val="none"/>
                <w:u w:val="single"/>
                <w:lang w:val="en-US" w:eastAsia="zh-CN"/>
              </w:rPr>
              <w:t>10</w:t>
            </w:r>
            <w:r>
              <w:rPr>
                <w:rFonts w:hint="eastAsia" w:ascii="宋体" w:hAnsi="宋体" w:eastAsia="宋体" w:cs="宋体"/>
                <w:szCs w:val="21"/>
                <w:highlight w:val="none"/>
                <w:u w:val="single"/>
              </w:rPr>
              <w:t>000元</w:t>
            </w:r>
            <w:r>
              <w:rPr>
                <w:rFonts w:hint="eastAsia" w:ascii="宋体" w:hAnsi="宋体" w:eastAsia="宋体" w:cs="宋体"/>
                <w:szCs w:val="21"/>
              </w:rPr>
              <w:t>，（大写：</w:t>
            </w:r>
            <w:r>
              <w:rPr>
                <w:rFonts w:hint="eastAsia" w:ascii="宋体" w:hAnsi="宋体" w:cs="宋体"/>
                <w:szCs w:val="21"/>
                <w:lang w:val="en-US" w:eastAsia="zh-CN"/>
              </w:rPr>
              <w:t>壹万</w:t>
            </w:r>
            <w:r>
              <w:rPr>
                <w:rFonts w:hint="eastAsia" w:ascii="宋体" w:hAnsi="宋体" w:eastAsia="宋体" w:cs="宋体"/>
                <w:szCs w:val="21"/>
                <w:u w:val="single"/>
              </w:rPr>
              <w:t>元整</w:t>
            </w:r>
            <w:r>
              <w:rPr>
                <w:rFonts w:hint="eastAsia" w:ascii="宋体" w:hAnsi="宋体" w:eastAsia="宋体" w:cs="宋体"/>
                <w:szCs w:val="21"/>
              </w:rPr>
              <w:t>）</w:t>
            </w:r>
          </w:p>
          <w:p>
            <w:pPr>
              <w:overflowPunct w:val="0"/>
              <w:rPr>
                <w:rFonts w:hint="eastAsia" w:ascii="宋体" w:hAnsi="宋体" w:eastAsia="宋体" w:cs="宋体"/>
                <w:b/>
                <w:szCs w:val="21"/>
              </w:rPr>
            </w:pPr>
            <w:r>
              <w:rPr>
                <w:rFonts w:hint="eastAsia" w:ascii="宋体" w:hAnsi="宋体" w:eastAsia="宋体" w:cs="宋体"/>
                <w:szCs w:val="21"/>
              </w:rPr>
              <w:t>投标保证金的缴纳时</w:t>
            </w:r>
            <w:r>
              <w:rPr>
                <w:rFonts w:hint="eastAsia" w:ascii="宋体" w:hAnsi="宋体" w:eastAsia="宋体" w:cs="宋体"/>
                <w:color w:val="auto"/>
                <w:szCs w:val="21"/>
              </w:rPr>
              <w:t>间为（202</w:t>
            </w:r>
            <w:r>
              <w:rPr>
                <w:rFonts w:hint="eastAsia" w:ascii="宋体" w:hAnsi="宋体" w:cs="宋体"/>
                <w:color w:val="auto"/>
                <w:szCs w:val="21"/>
                <w:lang w:val="en-US" w:eastAsia="zh-CN"/>
              </w:rPr>
              <w:t>2</w:t>
            </w:r>
            <w:r>
              <w:rPr>
                <w:rFonts w:hint="eastAsia" w:ascii="宋体" w:hAnsi="宋体" w:eastAsia="宋体" w:cs="宋体"/>
                <w:color w:val="auto"/>
                <w:szCs w:val="21"/>
              </w:rPr>
              <w:t>年</w:t>
            </w:r>
            <w:r>
              <w:rPr>
                <w:rFonts w:hint="eastAsia" w:ascii="宋体" w:hAnsi="宋体" w:cs="宋体"/>
                <w:color w:val="auto"/>
                <w:szCs w:val="21"/>
                <w:lang w:val="en-US" w:eastAsia="zh-CN"/>
              </w:rPr>
              <w:t>05</w:t>
            </w:r>
            <w:r>
              <w:rPr>
                <w:rFonts w:hint="eastAsia" w:ascii="宋体" w:hAnsi="宋体" w:eastAsia="宋体" w:cs="宋体"/>
                <w:color w:val="auto"/>
                <w:szCs w:val="21"/>
              </w:rPr>
              <w:t>月</w:t>
            </w:r>
            <w:r>
              <w:rPr>
                <w:rFonts w:hint="eastAsia" w:ascii="宋体" w:hAnsi="宋体" w:cs="宋体"/>
                <w:color w:val="auto"/>
                <w:szCs w:val="21"/>
                <w:lang w:val="en-US" w:eastAsia="zh-CN"/>
              </w:rPr>
              <w:t>16</w:t>
            </w:r>
            <w:r>
              <w:rPr>
                <w:rFonts w:hint="eastAsia" w:ascii="宋体" w:hAnsi="宋体" w:eastAsia="宋体" w:cs="宋体"/>
                <w:color w:val="auto"/>
                <w:szCs w:val="21"/>
              </w:rPr>
              <w:t>日10：00—202</w:t>
            </w:r>
            <w:r>
              <w:rPr>
                <w:rFonts w:hint="eastAsia" w:ascii="宋体" w:hAnsi="宋体" w:cs="宋体"/>
                <w:color w:val="auto"/>
                <w:szCs w:val="21"/>
                <w:lang w:val="en-US" w:eastAsia="zh-CN"/>
              </w:rPr>
              <w:t>2</w:t>
            </w:r>
            <w:r>
              <w:rPr>
                <w:rFonts w:hint="eastAsia" w:ascii="宋体" w:hAnsi="宋体" w:eastAsia="宋体" w:cs="宋体"/>
                <w:color w:val="auto"/>
                <w:szCs w:val="21"/>
              </w:rPr>
              <w:t>年</w:t>
            </w:r>
            <w:r>
              <w:rPr>
                <w:rFonts w:hint="eastAsia" w:ascii="宋体" w:hAnsi="宋体" w:cs="宋体"/>
                <w:color w:val="auto"/>
                <w:szCs w:val="21"/>
                <w:lang w:val="en-US" w:eastAsia="zh-CN"/>
              </w:rPr>
              <w:t>05</w:t>
            </w:r>
            <w:r>
              <w:rPr>
                <w:rFonts w:hint="eastAsia" w:ascii="宋体" w:hAnsi="宋体" w:eastAsia="宋体" w:cs="宋体"/>
                <w:color w:val="auto"/>
                <w:szCs w:val="21"/>
              </w:rPr>
              <w:t>月</w:t>
            </w:r>
            <w:r>
              <w:rPr>
                <w:rFonts w:hint="eastAsia" w:ascii="宋体" w:hAnsi="宋体" w:cs="宋体"/>
                <w:color w:val="auto"/>
                <w:szCs w:val="21"/>
                <w:lang w:val="en-US" w:eastAsia="zh-CN"/>
              </w:rPr>
              <w:t>26</w:t>
            </w:r>
            <w:r>
              <w:rPr>
                <w:rFonts w:hint="eastAsia" w:ascii="宋体" w:hAnsi="宋体" w:eastAsia="宋体" w:cs="宋体"/>
                <w:color w:val="auto"/>
                <w:szCs w:val="21"/>
              </w:rPr>
              <w:t>日1</w:t>
            </w:r>
            <w:r>
              <w:rPr>
                <w:rFonts w:hint="eastAsia" w:ascii="宋体" w:hAnsi="宋体" w:cs="宋体"/>
                <w:color w:val="auto"/>
                <w:szCs w:val="21"/>
                <w:lang w:val="en-US" w:eastAsia="zh-CN"/>
              </w:rPr>
              <w:t>6</w:t>
            </w:r>
            <w:r>
              <w:rPr>
                <w:rFonts w:hint="eastAsia" w:ascii="宋体" w:hAnsi="宋体" w:eastAsia="宋体" w:cs="宋体"/>
                <w:color w:val="auto"/>
                <w:szCs w:val="21"/>
              </w:rPr>
              <w:t>：</w:t>
            </w:r>
            <w:r>
              <w:rPr>
                <w:rFonts w:hint="eastAsia" w:ascii="宋体" w:hAnsi="宋体" w:cs="宋体"/>
                <w:color w:val="auto"/>
                <w:szCs w:val="21"/>
                <w:lang w:val="en-US" w:eastAsia="zh-CN"/>
              </w:rPr>
              <w:t>30</w:t>
            </w:r>
            <w:r>
              <w:rPr>
                <w:rFonts w:hint="eastAsia" w:ascii="宋体" w:hAnsi="宋体" w:eastAsia="宋体" w:cs="宋体"/>
                <w:color w:val="auto"/>
                <w:szCs w:val="21"/>
              </w:rPr>
              <w:t>分）投标人应充分考虑资金到帐时间，在规定的时限前自行办妥投标保证</w:t>
            </w:r>
            <w:r>
              <w:rPr>
                <w:rFonts w:hint="eastAsia" w:ascii="宋体" w:hAnsi="宋体" w:eastAsia="宋体" w:cs="宋体"/>
                <w:szCs w:val="21"/>
              </w:rPr>
              <w:t>金缴纳手续，投标保证金的缴付时间以电汇凭证和网银对帐单上的时间为准，超过报名时限缴纳投标保证金视为报名无效，投标保证金由投标单位基本帐户汇至新疆天麒工程项目管理咨询有限责任公司（单位名称：新疆天麒工程项目管理咨询有限责任公司阜康分公司、开户银行：新疆阜康农村商业银行股份有限公司营业部 开户账号：808010012010107666982、开户行行号：（402885600012）。不得以现金和其他形式缴纳，不得以分公司、办事处或其他机构名义缴纳，投标人在缴纳投标保证金时，需在进帐凭证上明确资金用途和投标采购名称，并注明联系人及电话，以便查对核实。投标人在</w:t>
            </w:r>
            <w:r>
              <w:rPr>
                <w:rFonts w:hint="eastAsia" w:ascii="宋体" w:hAnsi="宋体" w:cs="宋体"/>
                <w:szCs w:val="21"/>
                <w:lang w:val="en-US" w:eastAsia="zh-CN"/>
              </w:rPr>
              <w:t>工作日期间</w:t>
            </w:r>
            <w:r>
              <w:rPr>
                <w:rFonts w:hint="eastAsia" w:ascii="宋体" w:hAnsi="宋体" w:eastAsia="宋体" w:cs="宋体"/>
                <w:szCs w:val="21"/>
              </w:rPr>
              <w:t>到新疆天麒工程项目管理咨询有限责任公司</w:t>
            </w:r>
            <w:r>
              <w:rPr>
                <w:rFonts w:hint="eastAsia" w:ascii="宋体" w:hAnsi="宋体" w:cs="宋体"/>
                <w:szCs w:val="21"/>
                <w:lang w:val="en-US" w:eastAsia="zh-CN"/>
              </w:rPr>
              <w:t>823</w:t>
            </w:r>
            <w:r>
              <w:rPr>
                <w:rFonts w:hint="eastAsia" w:ascii="宋体" w:hAnsi="宋体" w:eastAsia="宋体" w:cs="宋体"/>
                <w:szCs w:val="21"/>
              </w:rPr>
              <w:t>财务室换取缴纳凭证，作为确认报名的依据。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21" w:hRule="atLeast"/>
        </w:trPr>
        <w:tc>
          <w:tcPr>
            <w:tcW w:w="710" w:type="dxa"/>
            <w:noWrap w:val="0"/>
            <w:vAlign w:val="center"/>
          </w:tcPr>
          <w:p>
            <w:pPr>
              <w:overflowPunct w:val="0"/>
              <w:jc w:val="center"/>
              <w:rPr>
                <w:rFonts w:hint="eastAsia" w:ascii="宋体" w:hAnsi="宋体" w:eastAsia="宋体" w:cs="宋体"/>
                <w:color w:val="auto"/>
                <w:szCs w:val="21"/>
              </w:rPr>
            </w:pPr>
            <w:r>
              <w:rPr>
                <w:rFonts w:hint="eastAsia" w:ascii="宋体" w:hAnsi="宋体" w:eastAsia="宋体" w:cs="宋体"/>
                <w:color w:val="auto"/>
                <w:szCs w:val="21"/>
              </w:rPr>
              <w:t>12</w:t>
            </w:r>
          </w:p>
        </w:tc>
        <w:tc>
          <w:tcPr>
            <w:tcW w:w="2551" w:type="dxa"/>
            <w:noWrap w:val="0"/>
            <w:vAlign w:val="center"/>
          </w:tcPr>
          <w:p>
            <w:pPr>
              <w:overflowPunct w:val="0"/>
              <w:jc w:val="center"/>
              <w:rPr>
                <w:rFonts w:hint="eastAsia" w:ascii="宋体" w:hAnsi="宋体" w:eastAsia="宋体" w:cs="宋体"/>
                <w:color w:val="auto"/>
                <w:szCs w:val="21"/>
              </w:rPr>
            </w:pPr>
            <w:r>
              <w:rPr>
                <w:rFonts w:hint="eastAsia" w:ascii="宋体" w:hAnsi="宋体" w:eastAsia="宋体" w:cs="宋体"/>
                <w:color w:val="auto"/>
                <w:szCs w:val="21"/>
              </w:rPr>
              <w:t>响应文件</w:t>
            </w:r>
          </w:p>
          <w:p>
            <w:pPr>
              <w:overflowPunct w:val="0"/>
              <w:jc w:val="center"/>
              <w:rPr>
                <w:rFonts w:hint="eastAsia" w:ascii="宋体" w:hAnsi="宋体" w:eastAsia="宋体" w:cs="宋体"/>
                <w:color w:val="auto"/>
                <w:szCs w:val="21"/>
              </w:rPr>
            </w:pPr>
            <w:r>
              <w:rPr>
                <w:rFonts w:hint="eastAsia" w:ascii="宋体" w:hAnsi="宋体" w:eastAsia="宋体" w:cs="宋体"/>
                <w:color w:val="auto"/>
                <w:szCs w:val="21"/>
              </w:rPr>
              <w:t>份数及</w:t>
            </w:r>
            <w:r>
              <w:rPr>
                <w:rFonts w:hint="eastAsia" w:ascii="宋体" w:hAnsi="宋体" w:eastAsia="宋体" w:cs="宋体"/>
                <w:color w:val="auto"/>
                <w:szCs w:val="21"/>
                <w:lang w:eastAsia="zh-CN"/>
              </w:rPr>
              <w:t>磋商</w:t>
            </w:r>
            <w:r>
              <w:rPr>
                <w:rFonts w:hint="eastAsia" w:ascii="宋体" w:hAnsi="宋体" w:eastAsia="宋体" w:cs="宋体"/>
                <w:color w:val="auto"/>
                <w:szCs w:val="21"/>
              </w:rPr>
              <w:t>响应报价表</w:t>
            </w:r>
          </w:p>
        </w:tc>
        <w:tc>
          <w:tcPr>
            <w:tcW w:w="6065" w:type="dxa"/>
            <w:noWrap w:val="0"/>
            <w:vAlign w:val="center"/>
          </w:tcPr>
          <w:p>
            <w:pPr>
              <w:overflowPunct w:val="0"/>
              <w:rPr>
                <w:rFonts w:hint="eastAsia"/>
                <w:color w:val="auto"/>
              </w:rPr>
            </w:pPr>
            <w:r>
              <w:rPr>
                <w:rFonts w:hint="eastAsia"/>
                <w:color w:val="auto"/>
              </w:rPr>
              <w:t>响应文件：正本1份、副本</w:t>
            </w:r>
            <w:r>
              <w:rPr>
                <w:rFonts w:hint="eastAsia"/>
                <w:color w:val="auto"/>
                <w:lang w:val="en-US" w:eastAsia="zh-CN"/>
              </w:rPr>
              <w:t>3</w:t>
            </w:r>
            <w:r>
              <w:rPr>
                <w:rFonts w:hint="eastAsia"/>
                <w:color w:val="auto"/>
              </w:rPr>
              <w:t>份</w:t>
            </w:r>
          </w:p>
          <w:p>
            <w:pPr>
              <w:overflowPunct w:val="0"/>
              <w:rPr>
                <w:rFonts w:hint="eastAsia"/>
                <w:color w:val="auto"/>
              </w:rPr>
            </w:pPr>
            <w:r>
              <w:rPr>
                <w:rFonts w:hint="eastAsia"/>
                <w:color w:val="auto"/>
                <w:lang w:eastAsia="zh-CN"/>
              </w:rPr>
              <w:t>磋商</w:t>
            </w:r>
            <w:r>
              <w:rPr>
                <w:rFonts w:hint="eastAsia"/>
                <w:color w:val="auto"/>
              </w:rPr>
              <w:t>响应报价表1份（另外制作一份，单独密封）</w:t>
            </w:r>
          </w:p>
          <w:p>
            <w:pPr>
              <w:pStyle w:val="21"/>
              <w:jc w:val="both"/>
              <w:rPr>
                <w:rFonts w:hint="default"/>
                <w:color w:val="auto"/>
                <w:lang w:val="en-US" w:eastAsia="zh-CN"/>
              </w:rPr>
            </w:pPr>
            <w:r>
              <w:rPr>
                <w:rFonts w:hint="default" w:ascii="Times New Roman" w:hAnsi="Times New Roman" w:eastAsia="宋体" w:cs="Times New Roman"/>
                <w:b w:val="0"/>
                <w:bCs w:val="0"/>
                <w:color w:val="auto"/>
                <w:kern w:val="2"/>
                <w:sz w:val="21"/>
                <w:szCs w:val="24"/>
                <w:lang w:val="en-US" w:eastAsia="zh-CN" w:bidi="ar-SA"/>
              </w:rPr>
              <w:t>响应文件电子文档</w:t>
            </w:r>
            <w:r>
              <w:rPr>
                <w:rFonts w:hint="eastAsia" w:ascii="Times New Roman" w:hAnsi="Times New Roman" w:eastAsia="宋体" w:cs="Times New Roman"/>
                <w:b w:val="0"/>
                <w:bCs w:val="0"/>
                <w:color w:val="auto"/>
                <w:kern w:val="2"/>
                <w:sz w:val="21"/>
                <w:szCs w:val="24"/>
                <w:lang w:val="en-US" w:eastAsia="zh-CN" w:bidi="ar-SA"/>
              </w:rPr>
              <w:t>1</w:t>
            </w:r>
            <w:r>
              <w:rPr>
                <w:rFonts w:hint="default" w:ascii="Times New Roman" w:hAnsi="Times New Roman" w:eastAsia="宋体" w:cs="Times New Roman"/>
                <w:b w:val="0"/>
                <w:bCs w:val="0"/>
                <w:color w:val="auto"/>
                <w:kern w:val="2"/>
                <w:sz w:val="21"/>
                <w:szCs w:val="24"/>
                <w:lang w:val="en-US" w:eastAsia="zh-CN" w:bidi="ar-SA"/>
              </w:rPr>
              <w:t>份(U盘)，（单独密封）。响应文件电子文档应为PDF格式文件，并应是响应文件正本（加盖公章）所有内容的清晰扫描件。电子文档内容和响应文件正本应保持完全一致，不能有缺漏。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499" w:hRule="atLeast"/>
        </w:trPr>
        <w:tc>
          <w:tcPr>
            <w:tcW w:w="710"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rPr>
              <w:t>13</w:t>
            </w:r>
          </w:p>
        </w:tc>
        <w:tc>
          <w:tcPr>
            <w:tcW w:w="2551"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rPr>
              <w:t>响应文件</w:t>
            </w:r>
          </w:p>
          <w:p>
            <w:pPr>
              <w:overflowPunct w:val="0"/>
              <w:jc w:val="center"/>
              <w:rPr>
                <w:rFonts w:hint="eastAsia" w:ascii="宋体" w:hAnsi="宋体" w:eastAsia="宋体" w:cs="宋体"/>
                <w:szCs w:val="21"/>
              </w:rPr>
            </w:pPr>
            <w:r>
              <w:rPr>
                <w:rFonts w:hint="eastAsia" w:ascii="宋体" w:hAnsi="宋体" w:eastAsia="宋体" w:cs="宋体"/>
                <w:szCs w:val="21"/>
              </w:rPr>
              <w:t>递交截止时间</w:t>
            </w:r>
          </w:p>
        </w:tc>
        <w:tc>
          <w:tcPr>
            <w:tcW w:w="6065" w:type="dxa"/>
            <w:noWrap w:val="0"/>
            <w:vAlign w:val="center"/>
          </w:tcPr>
          <w:p>
            <w:pPr>
              <w:rPr>
                <w:rFonts w:hint="eastAsia" w:ascii="宋体" w:hAnsi="宋体" w:eastAsia="宋体" w:cs="宋体"/>
                <w:szCs w:val="21"/>
              </w:rPr>
            </w:pPr>
            <w:bookmarkStart w:id="39" w:name="_GoBack"/>
            <w:bookmarkEnd w:id="39"/>
            <w:r>
              <w:rPr>
                <w:rFonts w:hint="eastAsia" w:ascii="宋体" w:hAnsi="宋体" w:cs="宋体"/>
                <w:b/>
                <w:bCs/>
                <w:color w:val="auto"/>
                <w:szCs w:val="21"/>
                <w:highlight w:val="none"/>
                <w:lang w:eastAsia="zh-CN"/>
              </w:rPr>
              <w:t>2022年05月27日下午16：30时</w:t>
            </w:r>
            <w:r>
              <w:rPr>
                <w:rFonts w:hint="eastAsia" w:ascii="宋体" w:hAnsi="宋体" w:eastAsia="宋体" w:cs="宋体"/>
                <w:b/>
                <w:bCs/>
                <w:color w:val="auto"/>
                <w:szCs w:val="21"/>
                <w:highlight w:val="none"/>
              </w:rPr>
              <w:t>（北京时间）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680" w:hRule="atLeast"/>
        </w:trPr>
        <w:tc>
          <w:tcPr>
            <w:tcW w:w="710"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rPr>
              <w:t>14</w:t>
            </w:r>
          </w:p>
        </w:tc>
        <w:tc>
          <w:tcPr>
            <w:tcW w:w="2551"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rPr>
              <w:t>响应文件</w:t>
            </w:r>
          </w:p>
          <w:p>
            <w:pPr>
              <w:overflowPunct w:val="0"/>
              <w:jc w:val="center"/>
              <w:rPr>
                <w:rFonts w:hint="eastAsia" w:ascii="宋体" w:hAnsi="宋体" w:eastAsia="宋体" w:cs="宋体"/>
                <w:szCs w:val="21"/>
              </w:rPr>
            </w:pPr>
            <w:r>
              <w:rPr>
                <w:rFonts w:hint="eastAsia" w:ascii="宋体" w:hAnsi="宋体" w:eastAsia="宋体" w:cs="宋体"/>
                <w:szCs w:val="21"/>
              </w:rPr>
              <w:t>递交地点</w:t>
            </w:r>
          </w:p>
        </w:tc>
        <w:tc>
          <w:tcPr>
            <w:tcW w:w="6065" w:type="dxa"/>
            <w:noWrap w:val="0"/>
            <w:vAlign w:val="center"/>
          </w:tcPr>
          <w:p>
            <w:pPr>
              <w:overflowPunct w:val="0"/>
              <w:jc w:val="left"/>
              <w:rPr>
                <w:rFonts w:hint="eastAsia" w:ascii="宋体" w:hAnsi="宋体" w:eastAsia="宋体" w:cs="宋体"/>
                <w:szCs w:val="21"/>
              </w:rPr>
            </w:pPr>
            <w:r>
              <w:rPr>
                <w:rFonts w:hint="eastAsia" w:ascii="宋体" w:hAnsi="宋体" w:cs="宋体"/>
                <w:szCs w:val="21"/>
                <w:lang w:eastAsia="zh-CN"/>
              </w:rPr>
              <w:t>新疆天麒工程项目管理咨询有限责任公司</w:t>
            </w:r>
            <w:r>
              <w:rPr>
                <w:rFonts w:hint="eastAsia" w:ascii="宋体" w:hAnsi="宋体" w:eastAsia="宋体" w:cs="宋体"/>
                <w:szCs w:val="21"/>
                <w:highlight w:val="none"/>
              </w:rPr>
              <w:t>（</w:t>
            </w:r>
            <w:r>
              <w:rPr>
                <w:rFonts w:hint="eastAsia" w:ascii="宋体" w:hAnsi="宋体" w:cs="宋体"/>
                <w:szCs w:val="21"/>
                <w:highlight w:val="none"/>
                <w:lang w:eastAsia="zh-CN"/>
              </w:rPr>
              <w:t>新疆昌吉市屯河北路新天地商务港8</w:t>
            </w:r>
            <w:r>
              <w:rPr>
                <w:rFonts w:hint="eastAsia" w:ascii="宋体" w:hAnsi="宋体" w:cs="宋体"/>
                <w:szCs w:val="21"/>
                <w:highlight w:val="none"/>
                <w:lang w:val="en-US" w:eastAsia="zh-CN"/>
              </w:rPr>
              <w:t>21</w:t>
            </w:r>
            <w:r>
              <w:rPr>
                <w:rFonts w:hint="eastAsia" w:ascii="宋体" w:hAnsi="宋体" w:cs="宋体"/>
                <w:szCs w:val="21"/>
                <w:highlight w:val="none"/>
                <w:lang w:eastAsia="zh-CN"/>
              </w:rPr>
              <w:t>室开标室</w:t>
            </w:r>
            <w:r>
              <w:rPr>
                <w:rFonts w:hint="eastAsia" w:ascii="宋体" w:hAnsi="宋体" w:eastAsia="宋体" w:cs="宋体"/>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52" w:hRule="atLeast"/>
        </w:trPr>
        <w:tc>
          <w:tcPr>
            <w:tcW w:w="710"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rPr>
              <w:t>15</w:t>
            </w:r>
          </w:p>
        </w:tc>
        <w:tc>
          <w:tcPr>
            <w:tcW w:w="2551"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lang w:eastAsia="zh-CN"/>
              </w:rPr>
              <w:t>磋商</w:t>
            </w:r>
            <w:r>
              <w:rPr>
                <w:rFonts w:hint="eastAsia" w:ascii="宋体" w:hAnsi="宋体" w:eastAsia="宋体" w:cs="宋体"/>
                <w:szCs w:val="21"/>
              </w:rPr>
              <w:t>时间和地点</w:t>
            </w:r>
          </w:p>
        </w:tc>
        <w:tc>
          <w:tcPr>
            <w:tcW w:w="6065" w:type="dxa"/>
            <w:noWrap w:val="0"/>
            <w:vAlign w:val="center"/>
          </w:tcPr>
          <w:p>
            <w:pPr>
              <w:rPr>
                <w:rFonts w:hint="eastAsia" w:ascii="宋体" w:hAnsi="宋体" w:eastAsia="宋体" w:cs="宋体"/>
                <w:szCs w:val="21"/>
              </w:rPr>
            </w:pPr>
            <w:r>
              <w:rPr>
                <w:rFonts w:hint="eastAsia" w:ascii="宋体" w:hAnsi="宋体" w:eastAsia="宋体" w:cs="宋体"/>
                <w:szCs w:val="21"/>
              </w:rPr>
              <w:t>同响应文件递交截止时间和递交地点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52" w:hRule="atLeast"/>
        </w:trPr>
        <w:tc>
          <w:tcPr>
            <w:tcW w:w="710" w:type="dxa"/>
            <w:noWrap w:val="0"/>
            <w:vAlign w:val="center"/>
          </w:tcPr>
          <w:p>
            <w:pPr>
              <w:overflowPunct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16</w:t>
            </w:r>
          </w:p>
        </w:tc>
        <w:tc>
          <w:tcPr>
            <w:tcW w:w="2551" w:type="dxa"/>
            <w:noWrap w:val="0"/>
            <w:vAlign w:val="center"/>
          </w:tcPr>
          <w:p>
            <w:pPr>
              <w:overflowPunct w:val="0"/>
              <w:jc w:val="center"/>
              <w:rPr>
                <w:rFonts w:hint="eastAsia" w:ascii="宋体" w:hAnsi="宋体" w:eastAsia="宋体" w:cs="宋体"/>
                <w:szCs w:val="21"/>
                <w:lang w:eastAsia="zh-CN"/>
              </w:rPr>
            </w:pPr>
            <w:r>
              <w:rPr>
                <w:rFonts w:hint="eastAsia" w:ascii="宋体" w:hAnsi="宋体" w:eastAsia="宋体" w:cs="宋体"/>
                <w:szCs w:val="21"/>
              </w:rPr>
              <w:t>付款方式及币种</w:t>
            </w:r>
          </w:p>
        </w:tc>
        <w:tc>
          <w:tcPr>
            <w:tcW w:w="6065" w:type="dxa"/>
            <w:noWrap w:val="0"/>
            <w:vAlign w:val="center"/>
          </w:tcPr>
          <w:p>
            <w:pPr>
              <w:overflowPunct w:val="0"/>
              <w:rPr>
                <w:rFonts w:hint="eastAsia" w:ascii="宋体" w:hAnsi="宋体" w:eastAsia="宋体" w:cs="宋体"/>
                <w:szCs w:val="21"/>
              </w:rPr>
            </w:pPr>
            <w:r>
              <w:rPr>
                <w:rFonts w:hint="eastAsia" w:ascii="宋体" w:hAnsi="宋体" w:eastAsia="宋体" w:cs="宋体"/>
                <w:szCs w:val="21"/>
              </w:rPr>
              <w:t>1、付款币种：人民币</w:t>
            </w:r>
          </w:p>
          <w:p>
            <w:pPr>
              <w:overflowPunct w:val="0"/>
              <w:rPr>
                <w:rFonts w:hint="eastAsia" w:ascii="宋体" w:hAnsi="宋体" w:eastAsia="宋体" w:cs="宋体"/>
                <w:szCs w:val="21"/>
              </w:rPr>
            </w:pPr>
            <w:r>
              <w:rPr>
                <w:rFonts w:hint="eastAsia" w:ascii="宋体" w:hAnsi="宋体" w:eastAsia="宋体" w:cs="宋体"/>
                <w:szCs w:val="21"/>
              </w:rPr>
              <w:t>2、按双方签订的合同约定方式进行支付。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52" w:hRule="atLeast"/>
        </w:trPr>
        <w:tc>
          <w:tcPr>
            <w:tcW w:w="710" w:type="dxa"/>
            <w:noWrap w:val="0"/>
            <w:vAlign w:val="center"/>
          </w:tcPr>
          <w:p>
            <w:pPr>
              <w:overflowPunct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17</w:t>
            </w:r>
          </w:p>
        </w:tc>
        <w:tc>
          <w:tcPr>
            <w:tcW w:w="2551"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rPr>
              <w:t>交</w:t>
            </w:r>
            <w:r>
              <w:rPr>
                <w:rFonts w:hint="eastAsia" w:ascii="宋体" w:hAnsi="宋体" w:eastAsia="宋体" w:cs="宋体"/>
                <w:szCs w:val="21"/>
                <w:lang w:val="en-US" w:eastAsia="zh-CN"/>
              </w:rPr>
              <w:t>付</w:t>
            </w:r>
            <w:r>
              <w:rPr>
                <w:rFonts w:hint="eastAsia" w:ascii="宋体" w:hAnsi="宋体" w:eastAsia="宋体" w:cs="宋体"/>
                <w:szCs w:val="21"/>
              </w:rPr>
              <w:t>及验收地点</w:t>
            </w:r>
          </w:p>
        </w:tc>
        <w:tc>
          <w:tcPr>
            <w:tcW w:w="6065" w:type="dxa"/>
            <w:noWrap w:val="0"/>
            <w:vAlign w:val="center"/>
          </w:tcPr>
          <w:p>
            <w:pPr>
              <w:overflowPunct w:val="0"/>
              <w:rPr>
                <w:rFonts w:hint="eastAsia" w:ascii="宋体" w:hAnsi="宋体" w:eastAsia="宋体" w:cs="宋体"/>
                <w:szCs w:val="21"/>
              </w:rPr>
            </w:pPr>
            <w:r>
              <w:rPr>
                <w:rFonts w:hint="eastAsia" w:ascii="宋体" w:hAnsi="宋体" w:eastAsia="宋体" w:cs="宋体"/>
                <w:szCs w:val="21"/>
              </w:rPr>
              <w:t>采购人指定地点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52" w:hRule="atLeast"/>
        </w:trPr>
        <w:tc>
          <w:tcPr>
            <w:tcW w:w="710" w:type="dxa"/>
            <w:noWrap w:val="0"/>
            <w:vAlign w:val="center"/>
          </w:tcPr>
          <w:p>
            <w:pPr>
              <w:overflowPunct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18</w:t>
            </w:r>
          </w:p>
        </w:tc>
        <w:tc>
          <w:tcPr>
            <w:tcW w:w="2551"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lang w:val="en-US" w:eastAsia="zh-CN"/>
              </w:rPr>
              <w:t>服务期</w:t>
            </w:r>
          </w:p>
        </w:tc>
        <w:tc>
          <w:tcPr>
            <w:tcW w:w="6065" w:type="dxa"/>
            <w:noWrap w:val="0"/>
            <w:vAlign w:val="center"/>
          </w:tcPr>
          <w:p>
            <w:pPr>
              <w:overflowPunct w:val="0"/>
              <w:ind w:firstLine="31" w:firstLineChars="15"/>
              <w:rPr>
                <w:rFonts w:hint="eastAsia" w:ascii="宋体" w:hAnsi="宋体" w:eastAsia="宋体" w:cs="宋体"/>
                <w:szCs w:val="21"/>
              </w:rPr>
            </w:pPr>
            <w:r>
              <w:rPr>
                <w:rFonts w:hint="eastAsia" w:ascii="宋体" w:hAnsi="宋体" w:cs="宋体"/>
                <w:b w:val="0"/>
                <w:bCs w:val="0"/>
                <w:color w:val="auto"/>
                <w:szCs w:val="21"/>
                <w:lang w:eastAsia="zh-CN"/>
              </w:rPr>
              <w:t>自签订合同后到</w:t>
            </w:r>
            <w:r>
              <w:rPr>
                <w:rFonts w:hint="eastAsia" w:ascii="宋体" w:hAnsi="宋体" w:cs="宋体"/>
                <w:b w:val="0"/>
                <w:bCs w:val="0"/>
                <w:color w:val="auto"/>
                <w:szCs w:val="21"/>
                <w:lang w:val="en-US" w:eastAsia="zh-CN"/>
              </w:rPr>
              <w:t>20日历天提交清单控制价文件</w:t>
            </w:r>
            <w:r>
              <w:rPr>
                <w:rFonts w:hint="eastAsia" w:ascii="宋体" w:hAnsi="宋体" w:cs="宋体"/>
                <w:b w:val="0"/>
                <w:bCs w:val="0"/>
                <w:color w:val="auto"/>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984" w:hRule="atLeast"/>
        </w:trPr>
        <w:tc>
          <w:tcPr>
            <w:tcW w:w="710" w:type="dxa"/>
            <w:noWrap w:val="0"/>
            <w:vAlign w:val="center"/>
          </w:tcPr>
          <w:p>
            <w:pPr>
              <w:overflowPunct w:val="0"/>
              <w:jc w:val="center"/>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eastAsia="宋体" w:cs="宋体"/>
                <w:szCs w:val="21"/>
                <w:lang w:val="en-US" w:eastAsia="zh-CN"/>
              </w:rPr>
              <w:t>9</w:t>
            </w:r>
          </w:p>
        </w:tc>
        <w:tc>
          <w:tcPr>
            <w:tcW w:w="2551" w:type="dxa"/>
            <w:noWrap w:val="0"/>
            <w:vAlign w:val="center"/>
          </w:tcPr>
          <w:p>
            <w:pPr>
              <w:overflowPunct w:val="0"/>
              <w:jc w:val="center"/>
              <w:rPr>
                <w:rFonts w:hint="eastAsia" w:ascii="宋体" w:hAnsi="宋体" w:eastAsia="宋体" w:cs="宋体"/>
                <w:szCs w:val="21"/>
              </w:rPr>
            </w:pPr>
            <w:r>
              <w:rPr>
                <w:rFonts w:hint="eastAsia" w:ascii="宋体" w:hAnsi="宋体" w:eastAsia="宋体" w:cs="宋体"/>
                <w:szCs w:val="21"/>
              </w:rPr>
              <w:t>响应文件</w:t>
            </w:r>
          </w:p>
          <w:p>
            <w:pPr>
              <w:overflowPunct w:val="0"/>
              <w:jc w:val="center"/>
              <w:rPr>
                <w:rFonts w:hint="eastAsia" w:ascii="宋体" w:hAnsi="宋体" w:eastAsia="宋体" w:cs="宋体"/>
                <w:szCs w:val="21"/>
              </w:rPr>
            </w:pPr>
            <w:r>
              <w:rPr>
                <w:rFonts w:hint="eastAsia" w:ascii="宋体" w:hAnsi="宋体" w:eastAsia="宋体" w:cs="宋体"/>
                <w:szCs w:val="21"/>
              </w:rPr>
              <w:t>密封</w:t>
            </w:r>
          </w:p>
        </w:tc>
        <w:tc>
          <w:tcPr>
            <w:tcW w:w="6065" w:type="dxa"/>
            <w:noWrap w:val="0"/>
            <w:vAlign w:val="center"/>
          </w:tcPr>
          <w:p>
            <w:pPr>
              <w:widowControl/>
              <w:jc w:val="left"/>
              <w:rPr>
                <w:rFonts w:hint="eastAsia" w:ascii="宋体" w:hAnsi="宋体" w:eastAsia="宋体" w:cs="宋体"/>
                <w:szCs w:val="21"/>
              </w:rPr>
            </w:pPr>
            <w:r>
              <w:rPr>
                <w:rFonts w:hint="eastAsia" w:ascii="宋体" w:hAnsi="宋体" w:eastAsia="宋体" w:cs="宋体"/>
                <w:szCs w:val="21"/>
              </w:rPr>
              <w:t>1、供应商必须按竞争性</w:t>
            </w:r>
            <w:r>
              <w:rPr>
                <w:rFonts w:hint="eastAsia" w:ascii="宋体" w:hAnsi="宋体" w:eastAsia="宋体" w:cs="宋体"/>
                <w:szCs w:val="21"/>
                <w:lang w:eastAsia="zh-CN"/>
              </w:rPr>
              <w:t>磋商</w:t>
            </w:r>
            <w:r>
              <w:rPr>
                <w:rFonts w:hint="eastAsia" w:ascii="宋体" w:hAnsi="宋体" w:eastAsia="宋体" w:cs="宋体"/>
                <w:szCs w:val="21"/>
              </w:rPr>
              <w:t>文件规定制作响应文件，正副本可以密封在同一响应文件袋中。密封袋封口处加盖单位公章，并注明“</w:t>
            </w:r>
            <w:r>
              <w:rPr>
                <w:rFonts w:hint="eastAsia" w:ascii="宋体" w:hAnsi="宋体" w:eastAsia="宋体" w:cs="宋体"/>
                <w:szCs w:val="21"/>
                <w:lang w:eastAsia="zh-CN"/>
              </w:rPr>
              <w:t>开标时才能启封</w:t>
            </w:r>
            <w:r>
              <w:rPr>
                <w:rFonts w:hint="eastAsia" w:ascii="宋体" w:hAnsi="宋体" w:eastAsia="宋体" w:cs="宋体"/>
                <w:szCs w:val="21"/>
              </w:rPr>
              <w:t xml:space="preserve">”字样。 </w:t>
            </w:r>
          </w:p>
          <w:p>
            <w:pPr>
              <w:widowControl/>
              <w:rPr>
                <w:rFonts w:hint="eastAsia" w:ascii="宋体" w:hAnsi="宋体" w:eastAsia="宋体" w:cs="宋体"/>
                <w:szCs w:val="21"/>
              </w:rPr>
            </w:pPr>
            <w:r>
              <w:rPr>
                <w:rFonts w:hint="eastAsia" w:ascii="宋体" w:hAnsi="宋体" w:eastAsia="宋体" w:cs="宋体"/>
                <w:szCs w:val="21"/>
              </w:rPr>
              <w:t>2、供应商必须单独制作“</w:t>
            </w:r>
            <w:r>
              <w:rPr>
                <w:rFonts w:hint="eastAsia" w:ascii="宋体" w:hAnsi="宋体" w:eastAsia="宋体" w:cs="宋体"/>
                <w:szCs w:val="21"/>
                <w:lang w:eastAsia="zh-CN"/>
              </w:rPr>
              <w:t>磋商</w:t>
            </w:r>
            <w:r>
              <w:rPr>
                <w:rFonts w:hint="eastAsia" w:ascii="宋体" w:hAnsi="宋体" w:eastAsia="宋体" w:cs="宋体"/>
                <w:szCs w:val="21"/>
              </w:rPr>
              <w:t>响应报价表”，并单独密封提交，在密封袋上标明“</w:t>
            </w:r>
            <w:r>
              <w:rPr>
                <w:rFonts w:hint="eastAsia" w:ascii="宋体" w:hAnsi="宋体" w:eastAsia="宋体" w:cs="宋体"/>
                <w:szCs w:val="21"/>
                <w:lang w:eastAsia="zh-CN"/>
              </w:rPr>
              <w:t>磋商</w:t>
            </w:r>
            <w:r>
              <w:rPr>
                <w:rFonts w:hint="eastAsia" w:ascii="宋体" w:hAnsi="宋体" w:eastAsia="宋体" w:cs="宋体"/>
                <w:szCs w:val="21"/>
              </w:rPr>
              <w:t>响应报价表”的字样。</w:t>
            </w:r>
          </w:p>
          <w:p>
            <w:pPr>
              <w:widowControl/>
              <w:jc w:val="left"/>
              <w:rPr>
                <w:rFonts w:hint="eastAsia" w:ascii="宋体" w:hAnsi="宋体" w:eastAsia="宋体" w:cs="宋体"/>
                <w:szCs w:val="21"/>
              </w:rPr>
            </w:pPr>
            <w:r>
              <w:rPr>
                <w:rFonts w:hint="eastAsia" w:ascii="宋体" w:hAnsi="宋体" w:eastAsia="宋体" w:cs="宋体"/>
                <w:szCs w:val="21"/>
              </w:rPr>
              <w:t>不单独提交</w:t>
            </w:r>
            <w:r>
              <w:rPr>
                <w:rFonts w:hint="eastAsia" w:ascii="宋体" w:hAnsi="宋体" w:eastAsia="宋体" w:cs="宋体"/>
                <w:szCs w:val="21"/>
                <w:lang w:eastAsia="zh-CN"/>
              </w:rPr>
              <w:t>磋商</w:t>
            </w:r>
            <w:r>
              <w:rPr>
                <w:rFonts w:hint="eastAsia" w:ascii="宋体" w:hAnsi="宋体" w:eastAsia="宋体" w:cs="宋体"/>
                <w:szCs w:val="21"/>
              </w:rPr>
              <w:t>响应报价表，其</w:t>
            </w:r>
            <w:r>
              <w:rPr>
                <w:rFonts w:hint="eastAsia" w:ascii="宋体" w:hAnsi="宋体" w:eastAsia="宋体" w:cs="宋体"/>
                <w:szCs w:val="21"/>
                <w:lang w:eastAsia="zh-CN"/>
              </w:rPr>
              <w:t>磋商</w:t>
            </w:r>
            <w:r>
              <w:rPr>
                <w:rFonts w:hint="eastAsia" w:ascii="宋体" w:hAnsi="宋体" w:eastAsia="宋体" w:cs="宋体"/>
                <w:szCs w:val="21"/>
              </w:rPr>
              <w:t>将被拒绝。</w:t>
            </w:r>
          </w:p>
          <w:p>
            <w:pPr>
              <w:widowControl/>
              <w:jc w:val="left"/>
              <w:rPr>
                <w:rFonts w:hint="eastAsia" w:ascii="宋体" w:hAnsi="宋体" w:eastAsia="宋体" w:cs="宋体"/>
                <w:kern w:val="0"/>
                <w:szCs w:val="21"/>
              </w:rPr>
            </w:pPr>
            <w:r>
              <w:rPr>
                <w:rFonts w:hint="eastAsia" w:ascii="宋体" w:hAnsi="宋体" w:eastAsia="宋体" w:cs="宋体"/>
                <w:szCs w:val="21"/>
              </w:rPr>
              <w:t>3、</w:t>
            </w:r>
            <w:r>
              <w:rPr>
                <w:rFonts w:hint="eastAsia" w:ascii="宋体" w:hAnsi="宋体" w:eastAsia="宋体" w:cs="宋体"/>
                <w:kern w:val="0"/>
                <w:szCs w:val="21"/>
              </w:rPr>
              <w:t>响应文件袋和《</w:t>
            </w:r>
            <w:r>
              <w:rPr>
                <w:rFonts w:hint="eastAsia" w:ascii="宋体" w:hAnsi="宋体" w:eastAsia="宋体" w:cs="宋体"/>
                <w:szCs w:val="21"/>
                <w:lang w:eastAsia="zh-CN"/>
              </w:rPr>
              <w:t>磋商</w:t>
            </w:r>
            <w:r>
              <w:rPr>
                <w:rFonts w:hint="eastAsia" w:ascii="宋体" w:hAnsi="宋体" w:eastAsia="宋体" w:cs="宋体"/>
                <w:szCs w:val="21"/>
              </w:rPr>
              <w:t>响应报价表</w:t>
            </w:r>
            <w:r>
              <w:rPr>
                <w:rFonts w:hint="eastAsia" w:ascii="宋体" w:hAnsi="宋体" w:eastAsia="宋体" w:cs="宋体"/>
                <w:kern w:val="0"/>
                <w:szCs w:val="21"/>
              </w:rPr>
              <w:t>》袋上应写明：</w:t>
            </w:r>
          </w:p>
          <w:p>
            <w:pPr>
              <w:widowControl/>
              <w:jc w:val="left"/>
              <w:rPr>
                <w:rFonts w:hint="eastAsia" w:ascii="宋体" w:hAnsi="宋体" w:eastAsia="宋体" w:cs="宋体"/>
                <w:kern w:val="0"/>
                <w:szCs w:val="21"/>
              </w:rPr>
            </w:pPr>
            <w:r>
              <w:rPr>
                <w:rFonts w:hint="eastAsia" w:ascii="宋体" w:hAnsi="宋体" w:eastAsia="宋体" w:cs="宋体"/>
                <w:kern w:val="0"/>
                <w:szCs w:val="21"/>
              </w:rPr>
              <w:t xml:space="preserve">采购人： </w:t>
            </w:r>
          </w:p>
          <w:p>
            <w:pPr>
              <w:widowControl/>
              <w:jc w:val="left"/>
              <w:rPr>
                <w:rFonts w:hint="eastAsia" w:ascii="宋体" w:hAnsi="宋体" w:eastAsia="宋体" w:cs="宋体"/>
                <w:kern w:val="0"/>
                <w:szCs w:val="21"/>
              </w:rPr>
            </w:pPr>
            <w:r>
              <w:rPr>
                <w:rFonts w:hint="eastAsia" w:ascii="宋体" w:hAnsi="宋体" w:eastAsia="宋体" w:cs="宋体"/>
                <w:kern w:val="0"/>
                <w:szCs w:val="21"/>
              </w:rPr>
              <w:t xml:space="preserve">项目名称： </w:t>
            </w:r>
          </w:p>
          <w:p>
            <w:pPr>
              <w:widowControl/>
              <w:jc w:val="left"/>
              <w:rPr>
                <w:rFonts w:hint="eastAsia" w:ascii="宋体" w:hAnsi="宋体" w:eastAsia="宋体" w:cs="宋体"/>
                <w:kern w:val="0"/>
                <w:szCs w:val="21"/>
              </w:rPr>
            </w:pPr>
            <w:r>
              <w:rPr>
                <w:rFonts w:hint="eastAsia" w:ascii="宋体" w:hAnsi="宋体" w:eastAsia="宋体" w:cs="宋体"/>
                <w:kern w:val="0"/>
                <w:szCs w:val="21"/>
                <w:lang w:eastAsia="zh-CN"/>
              </w:rPr>
              <w:t>磋商</w:t>
            </w:r>
            <w:r>
              <w:rPr>
                <w:rFonts w:hint="eastAsia" w:ascii="宋体" w:hAnsi="宋体" w:eastAsia="宋体" w:cs="宋体"/>
                <w:kern w:val="0"/>
                <w:szCs w:val="21"/>
              </w:rPr>
              <w:t>项目编号：</w:t>
            </w:r>
          </w:p>
          <w:p>
            <w:pPr>
              <w:widowControl/>
              <w:jc w:val="left"/>
              <w:rPr>
                <w:rFonts w:hint="eastAsia" w:ascii="宋体" w:hAnsi="宋体" w:eastAsia="宋体" w:cs="宋体"/>
                <w:kern w:val="0"/>
                <w:szCs w:val="21"/>
              </w:rPr>
            </w:pPr>
            <w:r>
              <w:rPr>
                <w:rFonts w:hint="eastAsia" w:ascii="宋体" w:hAnsi="宋体" w:eastAsia="宋体" w:cs="宋体"/>
                <w:kern w:val="0"/>
                <w:szCs w:val="21"/>
              </w:rPr>
              <w:t>标包号及内容：</w:t>
            </w:r>
          </w:p>
          <w:p>
            <w:pPr>
              <w:widowControl/>
              <w:jc w:val="left"/>
              <w:rPr>
                <w:rFonts w:hint="eastAsia" w:ascii="宋体" w:hAnsi="宋体" w:eastAsia="宋体" w:cs="宋体"/>
                <w:kern w:val="0"/>
                <w:szCs w:val="21"/>
                <w:u w:val="single"/>
              </w:rPr>
            </w:pPr>
            <w:r>
              <w:rPr>
                <w:rFonts w:hint="eastAsia" w:ascii="宋体" w:hAnsi="宋体" w:eastAsia="宋体" w:cs="宋体"/>
                <w:kern w:val="0"/>
                <w:szCs w:val="21"/>
              </w:rPr>
              <w:t>供应商名称：</w:t>
            </w:r>
            <w:r>
              <w:rPr>
                <w:rFonts w:hint="eastAsia" w:ascii="宋体" w:hAnsi="宋体" w:eastAsia="宋体" w:cs="宋体"/>
                <w:kern w:val="0"/>
                <w:szCs w:val="21"/>
                <w:u w:val="single"/>
              </w:rPr>
              <w:t xml:space="preserve">             </w:t>
            </w:r>
          </w:p>
          <w:p>
            <w:pPr>
              <w:rPr>
                <w:rFonts w:hint="eastAsia" w:ascii="宋体" w:hAnsi="宋体" w:eastAsia="宋体" w:cs="宋体"/>
                <w:szCs w:val="21"/>
              </w:rPr>
            </w:pPr>
            <w:r>
              <w:rPr>
                <w:rFonts w:hint="eastAsia" w:ascii="宋体" w:hAnsi="宋体" w:eastAsia="宋体" w:cs="宋体"/>
                <w:szCs w:val="21"/>
              </w:rPr>
              <w:t>（“正本”或“副本”）</w:t>
            </w:r>
          </w:p>
          <w:p>
            <w:pPr>
              <w:jc w:val="left"/>
              <w:rPr>
                <w:rFonts w:hint="eastAsia" w:ascii="宋体" w:hAnsi="宋体" w:eastAsia="宋体" w:cs="宋体"/>
                <w:szCs w:val="21"/>
              </w:rPr>
            </w:pPr>
            <w:r>
              <w:rPr>
                <w:rFonts w:hint="eastAsia" w:ascii="宋体" w:hAnsi="宋体" w:eastAsia="宋体" w:cs="宋体"/>
                <w:kern w:val="0"/>
                <w:szCs w:val="21"/>
              </w:rPr>
              <w:t>备注：注明“开标时才能启封”字样等。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11" w:hRule="atLeast"/>
        </w:trPr>
        <w:tc>
          <w:tcPr>
            <w:tcW w:w="710" w:type="dxa"/>
            <w:noWrap w:val="0"/>
            <w:vAlign w:val="center"/>
          </w:tcPr>
          <w:p>
            <w:pPr>
              <w:overflowPunct w:val="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20</w:t>
            </w:r>
          </w:p>
        </w:tc>
        <w:tc>
          <w:tcPr>
            <w:tcW w:w="2551" w:type="dxa"/>
            <w:noWrap w:val="0"/>
            <w:vAlign w:val="center"/>
          </w:tcPr>
          <w:p>
            <w:pPr>
              <w:overflowPunct w:val="0"/>
              <w:jc w:val="center"/>
              <w:rPr>
                <w:rFonts w:hint="eastAsia" w:ascii="宋体" w:hAnsi="宋体" w:eastAsia="宋体" w:cs="宋体"/>
                <w:kern w:val="0"/>
                <w:szCs w:val="21"/>
              </w:rPr>
            </w:pPr>
            <w:r>
              <w:rPr>
                <w:rFonts w:hint="eastAsia" w:ascii="宋体" w:hAnsi="宋体" w:eastAsia="宋体" w:cs="宋体"/>
                <w:kern w:val="0"/>
                <w:szCs w:val="21"/>
              </w:rPr>
              <w:t>采购代理服务费</w:t>
            </w:r>
          </w:p>
        </w:tc>
        <w:tc>
          <w:tcPr>
            <w:tcW w:w="6065" w:type="dxa"/>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szCs w:val="21"/>
              </w:rPr>
              <w:t>采购代理费收费标准：依据计价格〔2002〕1980号文及发改办价格〔2003〕857号文服务类取费，由成交人支付采购代理服务费。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67" w:hRule="atLeast"/>
        </w:trPr>
        <w:tc>
          <w:tcPr>
            <w:tcW w:w="710" w:type="dxa"/>
            <w:noWrap w:val="0"/>
            <w:vAlign w:val="center"/>
          </w:tcPr>
          <w:p>
            <w:pPr>
              <w:overflowPunct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21</w:t>
            </w:r>
          </w:p>
        </w:tc>
        <w:tc>
          <w:tcPr>
            <w:tcW w:w="2551" w:type="dxa"/>
            <w:noWrap w:val="0"/>
            <w:vAlign w:val="center"/>
          </w:tcPr>
          <w:p>
            <w:pPr>
              <w:overflowPunct w:val="0"/>
              <w:ind w:firstLine="31" w:firstLineChars="15"/>
              <w:jc w:val="center"/>
              <w:rPr>
                <w:rFonts w:hint="eastAsia" w:ascii="宋体" w:hAnsi="宋体" w:eastAsia="宋体" w:cs="宋体"/>
                <w:szCs w:val="21"/>
                <w:lang w:val="en-US" w:eastAsia="zh-CN"/>
              </w:rPr>
            </w:pPr>
            <w:r>
              <w:rPr>
                <w:rFonts w:hint="eastAsia" w:ascii="宋体" w:hAnsi="宋体" w:eastAsia="宋体" w:cs="宋体"/>
                <w:sz w:val="21"/>
                <w:szCs w:val="21"/>
              </w:rPr>
              <w:t>磋商小组的组建</w:t>
            </w:r>
          </w:p>
        </w:tc>
        <w:tc>
          <w:tcPr>
            <w:tcW w:w="6065" w:type="dxa"/>
            <w:noWrap w:val="0"/>
            <w:vAlign w:val="center"/>
          </w:tcPr>
          <w:p>
            <w:pPr>
              <w:overflowPunct w:val="0"/>
              <w:ind w:firstLine="31" w:firstLineChars="15"/>
              <w:rPr>
                <w:rFonts w:hint="eastAsia" w:ascii="宋体" w:hAnsi="宋体" w:eastAsia="宋体" w:cs="宋体"/>
                <w:sz w:val="21"/>
                <w:szCs w:val="21"/>
              </w:rPr>
            </w:pPr>
            <w:r>
              <w:rPr>
                <w:rFonts w:hint="eastAsia" w:ascii="宋体" w:hAnsi="宋体" w:eastAsia="宋体" w:cs="宋体"/>
                <w:sz w:val="21"/>
                <w:szCs w:val="21"/>
              </w:rPr>
              <w:t>磋商小组由业主代表1人，有关专家4人，共计5人组成。</w:t>
            </w:r>
          </w:p>
          <w:p>
            <w:pPr>
              <w:overflowPunct w:val="0"/>
              <w:ind w:firstLine="31" w:firstLineChars="15"/>
              <w:rPr>
                <w:rFonts w:hint="eastAsia" w:ascii="宋体" w:hAnsi="宋体" w:eastAsia="宋体" w:cs="宋体"/>
                <w:b w:val="0"/>
                <w:bCs w:val="0"/>
                <w:szCs w:val="21"/>
                <w:lang w:eastAsia="zh-CN"/>
              </w:rPr>
            </w:pPr>
            <w:r>
              <w:rPr>
                <w:rFonts w:hint="eastAsia" w:ascii="宋体" w:hAnsi="宋体" w:eastAsia="宋体" w:cs="宋体"/>
                <w:bCs w:val="0"/>
                <w:sz w:val="21"/>
                <w:szCs w:val="21"/>
              </w:rPr>
              <w:t>评审专家确定方式：专家</w:t>
            </w:r>
            <w:r>
              <w:rPr>
                <w:rFonts w:hint="eastAsia" w:ascii="宋体" w:hAnsi="宋体" w:cs="宋体"/>
                <w:bCs w:val="0"/>
                <w:sz w:val="21"/>
                <w:szCs w:val="21"/>
                <w:lang w:val="en-US" w:eastAsia="zh-CN"/>
              </w:rPr>
              <w:t>从</w:t>
            </w:r>
            <w:r>
              <w:rPr>
                <w:rFonts w:hint="eastAsia" w:ascii="宋体" w:hAnsi="宋体" w:cs="宋体"/>
                <w:szCs w:val="21"/>
                <w:lang w:val="en-US" w:eastAsia="zh-CN"/>
              </w:rPr>
              <w:t>新疆政采云专家</w:t>
            </w:r>
            <w:r>
              <w:rPr>
                <w:rFonts w:hint="eastAsia" w:ascii="宋体" w:hAnsi="宋体" w:eastAsia="宋体" w:cs="宋体"/>
                <w:bCs w:val="0"/>
                <w:sz w:val="21"/>
                <w:szCs w:val="21"/>
              </w:rPr>
              <w:t>库中随机抽取。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37" w:hRule="atLeast"/>
        </w:trPr>
        <w:tc>
          <w:tcPr>
            <w:tcW w:w="710" w:type="dxa"/>
            <w:vMerge w:val="restart"/>
            <w:noWrap w:val="0"/>
            <w:vAlign w:val="center"/>
          </w:tcPr>
          <w:p>
            <w:pPr>
              <w:overflowPunct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22</w:t>
            </w:r>
          </w:p>
        </w:tc>
        <w:tc>
          <w:tcPr>
            <w:tcW w:w="2551" w:type="dxa"/>
            <w:noWrap w:val="0"/>
            <w:vAlign w:val="center"/>
          </w:tcPr>
          <w:p>
            <w:pPr>
              <w:overflowPunct w:val="0"/>
              <w:ind w:firstLine="31" w:firstLineChars="15"/>
              <w:jc w:val="center"/>
              <w:rPr>
                <w:rFonts w:hint="eastAsia" w:ascii="宋体" w:hAnsi="宋体" w:eastAsia="宋体" w:cs="宋体"/>
                <w:sz w:val="21"/>
                <w:szCs w:val="21"/>
              </w:rPr>
            </w:pPr>
            <w:r>
              <w:rPr>
                <w:rFonts w:hint="eastAsia" w:ascii="宋体" w:hAnsi="宋体" w:eastAsia="宋体" w:cs="宋体"/>
                <w:sz w:val="21"/>
                <w:szCs w:val="21"/>
              </w:rPr>
              <w:t>支持中小企业发展</w:t>
            </w:r>
          </w:p>
        </w:tc>
        <w:tc>
          <w:tcPr>
            <w:tcW w:w="6065" w:type="dxa"/>
            <w:vMerge w:val="restart"/>
            <w:noWrap w:val="0"/>
            <w:vAlign w:val="center"/>
          </w:tcPr>
          <w:p>
            <w:pPr>
              <w:overflowPunct w:val="0"/>
              <w:ind w:firstLine="31" w:firstLineChars="15"/>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给予小型和微型企业产品的价格给予6%-10%的扣除，用扣除后的价格参与评标，本项目具体扣除比例为6%。</w:t>
            </w:r>
          </w:p>
          <w:p>
            <w:pPr>
              <w:overflowPunct w:val="0"/>
              <w:ind w:firstLine="31" w:firstLineChars="15"/>
              <w:jc w:val="left"/>
              <w:rPr>
                <w:rFonts w:hint="eastAsia" w:ascii="宋体" w:hAnsi="宋体" w:eastAsia="宋体" w:cs="宋体"/>
                <w:bCs w:val="0"/>
                <w:sz w:val="21"/>
                <w:szCs w:val="21"/>
              </w:rPr>
            </w:pPr>
            <w:r>
              <w:rPr>
                <w:rFonts w:hint="eastAsia" w:ascii="宋体" w:hAnsi="宋体" w:eastAsia="宋体" w:cs="宋体"/>
                <w:sz w:val="21"/>
                <w:szCs w:val="21"/>
              </w:rPr>
              <w:t>中小企业在融资、投标保证、履约保证等方面有需求的，可查询当地政府采购管理部门相关政策，通过专业化的担保途径解决。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67" w:hRule="atLeast"/>
        </w:trPr>
        <w:tc>
          <w:tcPr>
            <w:tcW w:w="710" w:type="dxa"/>
            <w:vMerge w:val="continue"/>
            <w:noWrap w:val="0"/>
            <w:vAlign w:val="center"/>
          </w:tcPr>
          <w:p>
            <w:pPr>
              <w:overflowPunct w:val="0"/>
              <w:jc w:val="center"/>
              <w:rPr>
                <w:rFonts w:hint="eastAsia" w:ascii="宋体" w:hAnsi="宋体" w:eastAsia="宋体" w:cs="宋体"/>
                <w:szCs w:val="21"/>
                <w:lang w:val="en-US" w:eastAsia="zh-CN"/>
              </w:rPr>
            </w:pPr>
          </w:p>
        </w:tc>
        <w:tc>
          <w:tcPr>
            <w:tcW w:w="2551" w:type="dxa"/>
            <w:noWrap w:val="0"/>
            <w:vAlign w:val="center"/>
          </w:tcPr>
          <w:p>
            <w:pPr>
              <w:overflowPunct w:val="0"/>
              <w:ind w:firstLine="31" w:firstLineChars="15"/>
              <w:jc w:val="center"/>
              <w:rPr>
                <w:rFonts w:hint="eastAsia" w:ascii="宋体" w:hAnsi="宋体" w:eastAsia="宋体" w:cs="宋体"/>
                <w:sz w:val="21"/>
                <w:szCs w:val="21"/>
              </w:rPr>
            </w:pPr>
            <w:r>
              <w:rPr>
                <w:rFonts w:hint="eastAsia" w:ascii="宋体" w:hAnsi="宋体" w:eastAsia="宋体" w:cs="宋体"/>
                <w:sz w:val="21"/>
                <w:szCs w:val="21"/>
              </w:rPr>
              <w:t>政府采购支持中小企业融资</w:t>
            </w:r>
          </w:p>
        </w:tc>
        <w:tc>
          <w:tcPr>
            <w:tcW w:w="6065" w:type="dxa"/>
            <w:vMerge w:val="continue"/>
            <w:noWrap w:val="0"/>
            <w:vAlign w:val="center"/>
          </w:tcPr>
          <w:p>
            <w:pPr>
              <w:rPr>
                <w:rFonts w:hint="eastAsia" w:ascii="宋体" w:hAnsi="宋体" w:eastAsia="宋体" w:cs="宋体"/>
                <w:kern w:val="2"/>
                <w:sz w:val="21"/>
                <w:szCs w:val="21"/>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322" w:hRule="atLeast"/>
        </w:trPr>
        <w:tc>
          <w:tcPr>
            <w:tcW w:w="710" w:type="dxa"/>
            <w:vMerge w:val="continue"/>
            <w:noWrap w:val="0"/>
            <w:vAlign w:val="center"/>
          </w:tcPr>
          <w:p>
            <w:pPr>
              <w:overflowPunct w:val="0"/>
              <w:jc w:val="center"/>
              <w:rPr>
                <w:rFonts w:hint="eastAsia" w:ascii="宋体" w:hAnsi="宋体" w:eastAsia="宋体" w:cs="宋体"/>
                <w:szCs w:val="21"/>
                <w:lang w:val="en-US" w:eastAsia="zh-CN"/>
              </w:rPr>
            </w:pPr>
          </w:p>
        </w:tc>
        <w:tc>
          <w:tcPr>
            <w:tcW w:w="2551" w:type="dxa"/>
            <w:noWrap w:val="0"/>
            <w:vAlign w:val="center"/>
          </w:tcPr>
          <w:p>
            <w:pPr>
              <w:overflowPunct w:val="0"/>
              <w:ind w:firstLine="31" w:firstLineChars="15"/>
              <w:jc w:val="center"/>
              <w:rPr>
                <w:rFonts w:hint="eastAsia" w:ascii="宋体" w:hAnsi="宋体" w:eastAsia="宋体" w:cs="宋体"/>
                <w:sz w:val="21"/>
                <w:szCs w:val="21"/>
              </w:rPr>
            </w:pPr>
            <w:r>
              <w:rPr>
                <w:rFonts w:hint="eastAsia" w:ascii="宋体" w:hAnsi="宋体" w:eastAsia="宋体" w:cs="宋体"/>
                <w:sz w:val="21"/>
                <w:szCs w:val="21"/>
              </w:rPr>
              <w:t>政府采购信用担保</w:t>
            </w:r>
          </w:p>
        </w:tc>
        <w:tc>
          <w:tcPr>
            <w:tcW w:w="6065" w:type="dxa"/>
            <w:vMerge w:val="continue"/>
            <w:noWrap w:val="0"/>
            <w:vAlign w:val="center"/>
          </w:tcPr>
          <w:p>
            <w:pPr>
              <w:overflowPunct w:val="0"/>
              <w:ind w:firstLine="31" w:firstLineChars="15"/>
              <w:rPr>
                <w:rFonts w:hint="eastAsia" w:ascii="宋体" w:hAnsi="宋体" w:eastAsia="宋体" w:cs="宋体"/>
                <w:bCs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747" w:hRule="atLeast"/>
        </w:trPr>
        <w:tc>
          <w:tcPr>
            <w:tcW w:w="710" w:type="dxa"/>
            <w:vMerge w:val="continue"/>
            <w:noWrap w:val="0"/>
            <w:vAlign w:val="center"/>
          </w:tcPr>
          <w:p>
            <w:pPr>
              <w:overflowPunct w:val="0"/>
              <w:jc w:val="center"/>
              <w:rPr>
                <w:rFonts w:hint="eastAsia" w:ascii="宋体" w:hAnsi="宋体" w:eastAsia="宋体" w:cs="宋体"/>
                <w:szCs w:val="21"/>
                <w:lang w:val="en-US" w:eastAsia="zh-CN"/>
              </w:rPr>
            </w:pPr>
          </w:p>
        </w:tc>
        <w:tc>
          <w:tcPr>
            <w:tcW w:w="2551" w:type="dxa"/>
            <w:noWrap w:val="0"/>
            <w:vAlign w:val="center"/>
          </w:tcPr>
          <w:p>
            <w:pPr>
              <w:overflowPunct w:val="0"/>
              <w:ind w:firstLine="31" w:firstLineChars="15"/>
              <w:jc w:val="center"/>
              <w:rPr>
                <w:rFonts w:hint="eastAsia" w:ascii="宋体" w:hAnsi="宋体" w:eastAsia="宋体" w:cs="宋体"/>
                <w:sz w:val="21"/>
                <w:szCs w:val="21"/>
              </w:rPr>
            </w:pPr>
            <w:r>
              <w:rPr>
                <w:rFonts w:hint="eastAsia" w:ascii="宋体" w:hAnsi="宋体" w:eastAsia="宋体" w:cs="宋体"/>
                <w:sz w:val="21"/>
                <w:szCs w:val="21"/>
              </w:rPr>
              <w:t>政府采购促进残疾人就业</w:t>
            </w:r>
          </w:p>
        </w:tc>
        <w:tc>
          <w:tcPr>
            <w:tcW w:w="6065" w:type="dxa"/>
            <w:noWrap w:val="0"/>
            <w:vAlign w:val="center"/>
          </w:tcPr>
          <w:p>
            <w:pPr>
              <w:overflowPunct w:val="0"/>
              <w:ind w:firstLine="31" w:firstLineChars="15"/>
              <w:jc w:val="left"/>
              <w:rPr>
                <w:rFonts w:hint="eastAsia" w:ascii="宋体" w:hAnsi="宋体" w:eastAsia="宋体" w:cs="宋体"/>
                <w:bCs w:val="0"/>
                <w:sz w:val="21"/>
                <w:szCs w:val="21"/>
              </w:rPr>
            </w:pPr>
            <w:r>
              <w:rPr>
                <w:rFonts w:hint="eastAsia" w:ascii="宋体" w:hAnsi="宋体" w:eastAsia="宋体" w:cs="宋体"/>
                <w:sz w:val="21"/>
                <w:szCs w:val="21"/>
              </w:rPr>
              <w:t>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残疾人福利性单位视同小型、微型企业，享受评标中价格扣除等促进中小企业发展的政府采购政策。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67" w:hRule="atLeast"/>
        </w:trPr>
        <w:tc>
          <w:tcPr>
            <w:tcW w:w="710" w:type="dxa"/>
            <w:noWrap w:val="0"/>
            <w:vAlign w:val="center"/>
          </w:tcPr>
          <w:p>
            <w:pPr>
              <w:overflowPunct w:val="0"/>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3</w:t>
            </w:r>
          </w:p>
        </w:tc>
        <w:tc>
          <w:tcPr>
            <w:tcW w:w="2551" w:type="dxa"/>
            <w:noWrap w:val="0"/>
            <w:vAlign w:val="center"/>
          </w:tcPr>
          <w:p>
            <w:pPr>
              <w:overflowPunct w:val="0"/>
              <w:ind w:firstLine="32" w:firstLineChars="15"/>
              <w:jc w:val="center"/>
              <w:rPr>
                <w:rFonts w:hint="eastAsia" w:ascii="宋体" w:hAnsi="宋体" w:eastAsia="宋体" w:cs="宋体"/>
                <w:sz w:val="21"/>
                <w:szCs w:val="21"/>
              </w:rPr>
            </w:pPr>
            <w:r>
              <w:rPr>
                <w:rFonts w:hint="eastAsia" w:ascii="宋体" w:hAnsi="宋体" w:eastAsia="宋体" w:cs="宋体"/>
                <w:b/>
                <w:bCs/>
                <w:sz w:val="21"/>
                <w:szCs w:val="21"/>
              </w:rPr>
              <w:t>特别说明</w:t>
            </w:r>
          </w:p>
        </w:tc>
        <w:tc>
          <w:tcPr>
            <w:tcW w:w="6065" w:type="dxa"/>
            <w:noWrap w:val="0"/>
            <w:vAlign w:val="center"/>
          </w:tcPr>
          <w:p>
            <w:pPr>
              <w:snapToGrid w:val="0"/>
              <w:rPr>
                <w:rFonts w:ascii="宋体" w:hAnsi="宋体" w:eastAsia="宋体" w:cs="宋体"/>
                <w:sz w:val="21"/>
                <w:szCs w:val="21"/>
              </w:rPr>
            </w:pPr>
            <w:r>
              <w:rPr>
                <w:rFonts w:hint="eastAsia" w:ascii="宋体" w:hAnsi="宋体" w:eastAsia="宋体" w:cs="宋体"/>
                <w:sz w:val="21"/>
                <w:szCs w:val="21"/>
              </w:rPr>
              <w:t>1.为保证本项目质量，良好的售后服务，最低报价不作为中标的唯一依据。</w:t>
            </w:r>
          </w:p>
          <w:p>
            <w:pPr>
              <w:overflowPunct w:val="0"/>
              <w:ind w:firstLine="31" w:firstLineChars="15"/>
              <w:jc w:val="left"/>
              <w:rPr>
                <w:rFonts w:hint="eastAsia" w:ascii="宋体" w:hAnsi="宋体" w:eastAsia="宋体" w:cs="宋体"/>
                <w:sz w:val="21"/>
                <w:szCs w:val="21"/>
              </w:rPr>
            </w:pPr>
            <w:r>
              <w:rPr>
                <w:rFonts w:hint="eastAsia" w:ascii="宋体" w:hAnsi="宋体" w:eastAsia="宋体" w:cs="宋体"/>
                <w:sz w:val="21"/>
                <w:szCs w:val="21"/>
              </w:rPr>
              <w:t>2.采购人若发现成交候选供应商在竞标过程中提供虚假证明文件，故意隐瞒公司或个体不良信誉和财务状况，以及存在可能对合同圆满履行造成风险的其他因素等，则按规定取消其成交资格，监管部门依法进行处理。</w:t>
            </w:r>
          </w:p>
        </w:tc>
      </w:tr>
    </w:tbl>
    <w:p>
      <w:pPr>
        <w:rPr>
          <w:rFonts w:hint="eastAsia" w:ascii="宋体" w:hAnsi="宋体" w:eastAsia="宋体" w:cs="宋体"/>
          <w:b/>
          <w:bCs/>
          <w:szCs w:val="21"/>
          <w:lang w:val="en-US" w:eastAsia="zh-CN"/>
        </w:rPr>
      </w:pPr>
    </w:p>
    <w:p>
      <w:pPr>
        <w:pStyle w:val="3"/>
        <w:spacing w:before="120" w:after="120" w:line="240" w:lineRule="auto"/>
        <w:jc w:val="center"/>
        <w:rPr>
          <w:rFonts w:hint="eastAsia" w:ascii="宋体" w:hAnsi="宋体" w:eastAsia="宋体" w:cs="宋体"/>
          <w:sz w:val="36"/>
          <w:szCs w:val="36"/>
        </w:rPr>
      </w:pPr>
      <w:bookmarkStart w:id="3" w:name="_Toc485287235"/>
    </w:p>
    <w:p>
      <w:pPr>
        <w:rPr>
          <w:rFonts w:hint="eastAsia" w:ascii="宋体" w:hAnsi="宋体" w:eastAsia="宋体" w:cs="宋体"/>
          <w:sz w:val="36"/>
          <w:szCs w:val="36"/>
        </w:rPr>
      </w:pPr>
    </w:p>
    <w:p>
      <w:pPr>
        <w:pStyle w:val="19"/>
        <w:rPr>
          <w:rFonts w:hint="eastAsia" w:ascii="宋体" w:hAnsi="宋体" w:eastAsia="宋体" w:cs="宋体"/>
          <w:sz w:val="36"/>
          <w:szCs w:val="36"/>
        </w:rPr>
      </w:pPr>
    </w:p>
    <w:p>
      <w:pPr>
        <w:pStyle w:val="19"/>
        <w:rPr>
          <w:rFonts w:hint="eastAsia" w:ascii="宋体" w:hAnsi="宋体" w:eastAsia="宋体" w:cs="宋体"/>
          <w:sz w:val="36"/>
          <w:szCs w:val="36"/>
        </w:rPr>
      </w:pPr>
    </w:p>
    <w:p>
      <w:pPr>
        <w:pStyle w:val="19"/>
        <w:rPr>
          <w:rFonts w:hint="eastAsia" w:ascii="宋体" w:hAnsi="宋体" w:eastAsia="宋体" w:cs="宋体"/>
          <w:sz w:val="36"/>
          <w:szCs w:val="36"/>
        </w:rPr>
      </w:pPr>
    </w:p>
    <w:p>
      <w:pPr>
        <w:pStyle w:val="19"/>
        <w:rPr>
          <w:rFonts w:hint="eastAsia" w:ascii="宋体" w:hAnsi="宋体" w:eastAsia="宋体" w:cs="宋体"/>
          <w:sz w:val="36"/>
          <w:szCs w:val="36"/>
        </w:rPr>
      </w:pPr>
    </w:p>
    <w:p>
      <w:pPr>
        <w:pStyle w:val="19"/>
        <w:rPr>
          <w:rFonts w:hint="eastAsia" w:ascii="宋体" w:hAnsi="宋体" w:eastAsia="宋体" w:cs="宋体"/>
          <w:sz w:val="36"/>
          <w:szCs w:val="36"/>
        </w:rPr>
      </w:pPr>
    </w:p>
    <w:p>
      <w:pPr>
        <w:pStyle w:val="3"/>
        <w:spacing w:before="120" w:after="120" w:line="240" w:lineRule="auto"/>
        <w:jc w:val="both"/>
        <w:rPr>
          <w:rFonts w:hint="eastAsia" w:ascii="宋体" w:hAnsi="宋体" w:eastAsia="宋体" w:cs="宋体"/>
          <w:sz w:val="36"/>
          <w:szCs w:val="36"/>
        </w:rPr>
      </w:pPr>
    </w:p>
    <w:p>
      <w:pPr>
        <w:rPr>
          <w:rFonts w:hint="eastAsia" w:ascii="宋体" w:hAnsi="宋体" w:eastAsia="宋体" w:cs="宋体"/>
          <w:sz w:val="36"/>
          <w:szCs w:val="36"/>
        </w:rPr>
      </w:pPr>
    </w:p>
    <w:p>
      <w:pPr>
        <w:pStyle w:val="28"/>
        <w:rPr>
          <w:rFonts w:hint="eastAsia"/>
        </w:rPr>
      </w:pPr>
    </w:p>
    <w:p>
      <w:pPr>
        <w:pStyle w:val="3"/>
        <w:spacing w:before="120" w:after="120" w:line="240" w:lineRule="auto"/>
        <w:jc w:val="center"/>
        <w:rPr>
          <w:rFonts w:hint="eastAsia" w:ascii="宋体" w:hAnsi="宋体" w:eastAsia="宋体" w:cs="宋体"/>
          <w:sz w:val="36"/>
          <w:szCs w:val="36"/>
        </w:rPr>
      </w:pPr>
    </w:p>
    <w:p>
      <w:pPr>
        <w:rPr>
          <w:rFonts w:hint="eastAsia" w:ascii="宋体" w:hAnsi="宋体" w:eastAsia="宋体" w:cs="宋体"/>
          <w:sz w:val="36"/>
          <w:szCs w:val="36"/>
        </w:rPr>
      </w:pPr>
    </w:p>
    <w:p>
      <w:pPr>
        <w:pStyle w:val="27"/>
        <w:rPr>
          <w:rFonts w:hint="eastAsia" w:ascii="宋体" w:hAnsi="宋体" w:eastAsia="宋体" w:cs="宋体"/>
          <w:sz w:val="36"/>
          <w:szCs w:val="36"/>
        </w:rPr>
      </w:pPr>
    </w:p>
    <w:p>
      <w:pPr>
        <w:pStyle w:val="27"/>
        <w:rPr>
          <w:rFonts w:hint="eastAsia" w:ascii="宋体" w:hAnsi="宋体" w:eastAsia="宋体" w:cs="宋体"/>
          <w:sz w:val="36"/>
          <w:szCs w:val="36"/>
        </w:rPr>
      </w:pPr>
    </w:p>
    <w:p>
      <w:pPr>
        <w:pStyle w:val="3"/>
        <w:spacing w:before="120" w:after="120" w:line="240" w:lineRule="auto"/>
        <w:jc w:val="center"/>
        <w:rPr>
          <w:rFonts w:hint="eastAsia" w:ascii="宋体" w:hAnsi="宋体" w:eastAsia="宋体" w:cs="宋体"/>
          <w:sz w:val="36"/>
          <w:szCs w:val="36"/>
          <w:lang w:eastAsia="zh-CN"/>
        </w:rPr>
      </w:pPr>
      <w:r>
        <w:rPr>
          <w:rFonts w:hint="eastAsia" w:ascii="宋体" w:hAnsi="宋体" w:eastAsia="宋体" w:cs="宋体"/>
          <w:sz w:val="36"/>
          <w:szCs w:val="36"/>
        </w:rPr>
        <w:t>第一章  竞争性</w:t>
      </w:r>
      <w:r>
        <w:rPr>
          <w:rFonts w:hint="eastAsia" w:ascii="宋体" w:hAnsi="宋体" w:eastAsia="宋体" w:cs="宋体"/>
          <w:sz w:val="36"/>
          <w:szCs w:val="36"/>
          <w:lang w:eastAsia="zh-CN"/>
        </w:rPr>
        <w:t>磋商</w:t>
      </w:r>
      <w:r>
        <w:rPr>
          <w:rFonts w:hint="eastAsia" w:ascii="宋体" w:hAnsi="宋体" w:eastAsia="宋体" w:cs="宋体"/>
          <w:sz w:val="36"/>
          <w:szCs w:val="36"/>
        </w:rPr>
        <w:t>公告</w:t>
      </w:r>
      <w:bookmarkEnd w:id="3"/>
    </w:p>
    <w:p>
      <w:pPr>
        <w:pStyle w:val="30"/>
        <w:adjustRightInd w:val="0"/>
        <w:snapToGrid w:val="0"/>
        <w:spacing w:line="440" w:lineRule="exact"/>
        <w:ind w:left="0" w:right="0"/>
        <w:jc w:val="center"/>
        <w:rPr>
          <w:rFonts w:hint="eastAsia" w:ascii="宋体" w:hAnsi="宋体" w:eastAsia="宋体" w:cs="宋体"/>
          <w:sz w:val="30"/>
          <w:szCs w:val="30"/>
        </w:rPr>
      </w:pPr>
      <w:bookmarkStart w:id="4" w:name="_Toc29072"/>
      <w:bookmarkStart w:id="5" w:name="_Toc485287236"/>
      <w:r>
        <w:rPr>
          <w:rFonts w:hint="eastAsia" w:ascii="宋体" w:hAnsi="宋体" w:eastAsia="宋体" w:cs="宋体"/>
          <w:sz w:val="30"/>
          <w:szCs w:val="30"/>
          <w:lang w:eastAsia="zh-CN"/>
        </w:rPr>
        <w:t>昌吉州阜康市中医医院新院区建设项目-造价咨询服务</w:t>
      </w:r>
    </w:p>
    <w:p>
      <w:pPr>
        <w:pStyle w:val="30"/>
        <w:adjustRightInd w:val="0"/>
        <w:snapToGrid w:val="0"/>
        <w:spacing w:line="440" w:lineRule="exact"/>
        <w:ind w:left="0" w:right="0"/>
        <w:jc w:val="center"/>
        <w:rPr>
          <w:rStyle w:val="25"/>
          <w:rFonts w:hint="eastAsia" w:ascii="宋体" w:hAnsi="宋体" w:eastAsia="宋体" w:cs="宋体"/>
          <w:b/>
          <w:bCs/>
          <w:i w:val="0"/>
          <w:caps w:val="0"/>
          <w:color w:val="000000"/>
          <w:spacing w:val="0"/>
          <w:sz w:val="30"/>
          <w:szCs w:val="30"/>
        </w:rPr>
      </w:pPr>
      <w:r>
        <w:rPr>
          <w:rFonts w:hint="eastAsia" w:ascii="宋体" w:hAnsi="宋体" w:eastAsia="宋体" w:cs="宋体"/>
          <w:sz w:val="30"/>
          <w:szCs w:val="30"/>
        </w:rPr>
        <w:t>竞争性</w:t>
      </w:r>
      <w:r>
        <w:rPr>
          <w:rFonts w:hint="eastAsia" w:ascii="宋体" w:hAnsi="宋体" w:eastAsia="宋体" w:cs="宋体"/>
          <w:sz w:val="30"/>
          <w:szCs w:val="30"/>
          <w:lang w:eastAsia="zh-CN"/>
        </w:rPr>
        <w:t>磋商</w:t>
      </w:r>
      <w:r>
        <w:rPr>
          <w:rFonts w:hint="eastAsia" w:ascii="宋体" w:hAnsi="宋体" w:eastAsia="宋体" w:cs="宋体"/>
          <w:sz w:val="30"/>
          <w:szCs w:val="30"/>
        </w:rPr>
        <w:t>公告</w:t>
      </w:r>
    </w:p>
    <w:p>
      <w:pPr>
        <w:adjustRightInd w:val="0"/>
        <w:spacing w:line="500" w:lineRule="exact"/>
        <w:ind w:firstLine="482" w:firstLineChars="200"/>
        <w:outlineLvl w:val="1"/>
        <w:rPr>
          <w:rFonts w:hint="eastAsia" w:ascii="宋体" w:hAnsi="宋体" w:eastAsia="宋体" w:cs="宋体"/>
          <w:b/>
          <w:color w:val="auto"/>
          <w:sz w:val="24"/>
          <w:szCs w:val="24"/>
        </w:rPr>
      </w:pPr>
      <w:bookmarkStart w:id="6" w:name="_Toc2588"/>
      <w:r>
        <w:rPr>
          <w:rFonts w:hint="eastAsia" w:ascii="宋体" w:hAnsi="宋体" w:eastAsia="宋体" w:cs="宋体"/>
          <w:b/>
          <w:color w:val="auto"/>
          <w:sz w:val="24"/>
          <w:szCs w:val="24"/>
        </w:rPr>
        <w:t>1.  招标条件</w:t>
      </w:r>
      <w:bookmarkEnd w:id="6"/>
    </w:p>
    <w:p>
      <w:pPr>
        <w:adjustRightInd w:val="0"/>
        <w:spacing w:line="5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本招标项目</w:t>
      </w:r>
      <w:r>
        <w:rPr>
          <w:rFonts w:hint="eastAsia" w:ascii="宋体" w:hAnsi="宋体" w:cs="宋体"/>
          <w:color w:val="auto"/>
          <w:sz w:val="24"/>
          <w:szCs w:val="24"/>
          <w:u w:val="single"/>
          <w:lang w:eastAsia="zh-CN"/>
        </w:rPr>
        <w:t>昌吉州阜康市中医医院新院区建设项目-造价咨询服务</w:t>
      </w:r>
      <w:r>
        <w:rPr>
          <w:rFonts w:hint="eastAsia" w:ascii="宋体" w:hAnsi="宋体" w:eastAsia="宋体" w:cs="宋体"/>
          <w:color w:val="auto"/>
          <w:kern w:val="0"/>
          <w:sz w:val="24"/>
          <w:szCs w:val="24"/>
        </w:rPr>
        <w:t>，招标人为</w:t>
      </w:r>
      <w:r>
        <w:rPr>
          <w:rFonts w:hint="eastAsia" w:ascii="宋体" w:hAnsi="宋体" w:eastAsia="宋体" w:cs="宋体"/>
          <w:color w:val="auto"/>
          <w:kern w:val="0"/>
          <w:sz w:val="24"/>
          <w:szCs w:val="24"/>
          <w:u w:val="single"/>
        </w:rPr>
        <w:t xml:space="preserve"> </w:t>
      </w:r>
      <w:r>
        <w:rPr>
          <w:rFonts w:hint="eastAsia" w:ascii="宋体" w:hAnsi="宋体" w:cs="宋体"/>
          <w:color w:val="auto"/>
          <w:kern w:val="0"/>
          <w:sz w:val="24"/>
          <w:szCs w:val="24"/>
          <w:u w:val="single"/>
          <w:lang w:eastAsia="zh-CN"/>
        </w:rPr>
        <w:t>阜康市卫生健康委员会</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，招标项目资金来自</w:t>
      </w:r>
      <w:r>
        <w:rPr>
          <w:rFonts w:hint="eastAsia" w:ascii="宋体" w:hAnsi="宋体" w:cs="宋体"/>
          <w:color w:val="auto"/>
          <w:kern w:val="0"/>
          <w:sz w:val="24"/>
          <w:szCs w:val="24"/>
          <w:lang w:val="en-US" w:eastAsia="zh-CN"/>
        </w:rPr>
        <w:t>财政资金</w:t>
      </w:r>
      <w:r>
        <w:rPr>
          <w:rFonts w:hint="eastAsia" w:ascii="宋体" w:hAnsi="宋体" w:eastAsia="宋体" w:cs="宋体"/>
          <w:color w:val="auto"/>
          <w:kern w:val="0"/>
          <w:sz w:val="24"/>
          <w:szCs w:val="24"/>
        </w:rPr>
        <w:t>。该项目已具备招标条件，现对</w:t>
      </w:r>
      <w:r>
        <w:rPr>
          <w:rFonts w:hint="eastAsia" w:ascii="宋体" w:hAnsi="宋体" w:cs="宋体"/>
          <w:color w:val="auto"/>
          <w:sz w:val="24"/>
          <w:szCs w:val="24"/>
          <w:u w:val="single"/>
          <w:lang w:eastAsia="zh-CN"/>
        </w:rPr>
        <w:t>昌吉州阜康市中医医院新院区建设项目-造价咨询服务</w:t>
      </w:r>
      <w:r>
        <w:rPr>
          <w:rFonts w:hint="eastAsia" w:ascii="宋体" w:hAnsi="宋体" w:eastAsia="宋体" w:cs="宋体"/>
          <w:color w:val="auto"/>
          <w:kern w:val="0"/>
          <w:sz w:val="24"/>
          <w:szCs w:val="24"/>
        </w:rPr>
        <w:t>，招标项目进行公开招标。</w:t>
      </w:r>
    </w:p>
    <w:p>
      <w:pPr>
        <w:adjustRightInd w:val="0"/>
        <w:spacing w:line="500" w:lineRule="exact"/>
        <w:ind w:firstLine="482" w:firstLineChars="200"/>
        <w:outlineLvl w:val="1"/>
        <w:rPr>
          <w:rFonts w:hint="eastAsia" w:ascii="宋体" w:hAnsi="宋体" w:eastAsia="宋体" w:cs="宋体"/>
          <w:b/>
          <w:color w:val="auto"/>
          <w:sz w:val="24"/>
          <w:szCs w:val="24"/>
        </w:rPr>
      </w:pPr>
      <w:bookmarkStart w:id="7" w:name="_Toc22352"/>
      <w:r>
        <w:rPr>
          <w:rFonts w:hint="eastAsia" w:ascii="宋体" w:hAnsi="宋体" w:eastAsia="宋体" w:cs="宋体"/>
          <w:b/>
          <w:color w:val="auto"/>
          <w:sz w:val="24"/>
          <w:szCs w:val="24"/>
        </w:rPr>
        <w:t>2、工程概况和招标范围：</w:t>
      </w:r>
      <w:bookmarkEnd w:id="7"/>
    </w:p>
    <w:p>
      <w:pPr>
        <w:adjustRightInd w:val="0"/>
        <w:spacing w:line="50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2.1 项目名称：</w:t>
      </w:r>
      <w:r>
        <w:rPr>
          <w:rFonts w:hint="eastAsia" w:ascii="宋体" w:hAnsi="宋体" w:cs="宋体"/>
          <w:color w:val="auto"/>
          <w:sz w:val="24"/>
          <w:szCs w:val="24"/>
          <w:highlight w:val="none"/>
          <w:lang w:eastAsia="zh-CN"/>
        </w:rPr>
        <w:t>昌吉州阜康市中医医院新院区建设项目-造价咨询服务</w:t>
      </w:r>
    </w:p>
    <w:p>
      <w:pPr>
        <w:adjustRightInd w:val="0"/>
        <w:spacing w:line="500" w:lineRule="exact"/>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 xml:space="preserve"> 工程概况</w:t>
      </w:r>
      <w:r>
        <w:rPr>
          <w:rFonts w:hint="eastAsia" w:ascii="宋体" w:hAnsi="宋体" w:eastAsia="宋体" w:cs="宋体"/>
          <w:color w:val="auto"/>
          <w:sz w:val="24"/>
          <w:szCs w:val="24"/>
          <w:highlight w:val="none"/>
        </w:rPr>
        <w:t>：</w:t>
      </w:r>
      <w:r>
        <w:rPr>
          <w:rFonts w:hint="eastAsia" w:cs="Times New Roman"/>
          <w:color w:val="auto"/>
          <w:sz w:val="24"/>
          <w:szCs w:val="24"/>
          <w:lang w:val="en-US" w:eastAsia="zh-CN"/>
        </w:rPr>
        <w:t>总建筑面积47000平方米</w:t>
      </w: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包括门急诊楼、医技楼、病房、感染病区、医疗保障、后勤行政辅助用房等，水电暖基础设施配套及医疗设备购置等。</w:t>
      </w:r>
    </w:p>
    <w:p>
      <w:pPr>
        <w:adjustRightIn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 服务地点：</w:t>
      </w:r>
      <w:r>
        <w:rPr>
          <w:rFonts w:hint="eastAsia" w:ascii="宋体" w:hAnsi="宋体" w:cs="宋体"/>
          <w:color w:val="auto"/>
          <w:sz w:val="24"/>
          <w:szCs w:val="24"/>
          <w:lang w:val="en-US" w:eastAsia="zh-CN"/>
        </w:rPr>
        <w:t>阜康市</w:t>
      </w:r>
    </w:p>
    <w:p>
      <w:pPr>
        <w:adjustRightInd w:val="0"/>
        <w:spacing w:line="5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 xml:space="preserve"> 服务年限：自签订合同后到20日历天提交清单控制价文件</w:t>
      </w:r>
      <w:r>
        <w:rPr>
          <w:rFonts w:hint="eastAsia" w:ascii="宋体" w:hAnsi="宋体" w:cs="宋体"/>
          <w:color w:val="auto"/>
          <w:sz w:val="24"/>
          <w:szCs w:val="24"/>
          <w:lang w:eastAsia="zh-CN"/>
        </w:rPr>
        <w:t>。</w:t>
      </w:r>
    </w:p>
    <w:p>
      <w:pPr>
        <w:spacing w:line="500" w:lineRule="exact"/>
        <w:ind w:firstLine="480" w:firstLineChars="200"/>
        <w:rPr>
          <w:rFonts w:hint="eastAsia" w:ascii="宋体" w:hAnsi="宋体" w:eastAsia="宋体" w:cs="宋体"/>
          <w:b w:val="0"/>
          <w:bCs w:val="0"/>
          <w:color w:val="auto"/>
          <w:sz w:val="24"/>
          <w:lang w:val="en-US"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 xml:space="preserve"> 服务内容</w:t>
      </w:r>
      <w:r>
        <w:rPr>
          <w:rFonts w:hint="eastAsia" w:ascii="宋体" w:hAnsi="宋体" w:eastAsia="宋体" w:cs="宋体"/>
          <w:color w:val="auto"/>
          <w:sz w:val="24"/>
          <w:szCs w:val="24"/>
        </w:rPr>
        <w:t>：对昌吉州阜康市中医医院新院区建设项目清单控制价编制</w:t>
      </w:r>
      <w:r>
        <w:rPr>
          <w:rFonts w:hint="eastAsia" w:ascii="宋体" w:hAnsi="宋体" w:cs="宋体"/>
          <w:b w:val="0"/>
          <w:bCs w:val="0"/>
          <w:color w:val="auto"/>
          <w:sz w:val="24"/>
          <w:lang w:val="en-US" w:eastAsia="zh-CN"/>
        </w:rPr>
        <w:t>。</w:t>
      </w:r>
    </w:p>
    <w:p>
      <w:pPr>
        <w:spacing w:line="500" w:lineRule="exact"/>
        <w:ind w:firstLine="480" w:firstLineChars="200"/>
        <w:rPr>
          <w:rFonts w:hint="eastAsia" w:ascii="宋体" w:hAnsi="宋体" w:eastAsia="宋体" w:cs="宋体"/>
          <w:lang w:val="en-US" w:eastAsia="zh-CN"/>
        </w:rPr>
      </w:pPr>
      <w:r>
        <w:rPr>
          <w:rFonts w:hint="eastAsia" w:ascii="宋体" w:hAnsi="宋体" w:eastAsia="宋体" w:cs="宋体"/>
          <w:b w:val="0"/>
          <w:bCs w:val="0"/>
          <w:color w:val="auto"/>
          <w:sz w:val="24"/>
          <w:lang w:val="en-US" w:eastAsia="zh-CN"/>
        </w:rPr>
        <w:t>2.</w:t>
      </w:r>
      <w:r>
        <w:rPr>
          <w:rFonts w:hint="eastAsia" w:ascii="宋体" w:hAnsi="宋体" w:cs="宋体"/>
          <w:b w:val="0"/>
          <w:bCs w:val="0"/>
          <w:color w:val="auto"/>
          <w:sz w:val="24"/>
          <w:lang w:val="en-US" w:eastAsia="zh-CN"/>
        </w:rPr>
        <w:t>7</w:t>
      </w:r>
      <w:r>
        <w:rPr>
          <w:rFonts w:hint="eastAsia" w:ascii="宋体" w:hAnsi="宋体" w:eastAsia="宋体" w:cs="宋体"/>
          <w:b w:val="0"/>
          <w:bCs w:val="0"/>
          <w:color w:val="auto"/>
          <w:sz w:val="24"/>
          <w:lang w:val="en-US" w:eastAsia="zh-CN"/>
        </w:rPr>
        <w:t xml:space="preserve"> </w:t>
      </w:r>
      <w:r>
        <w:rPr>
          <w:rFonts w:hint="eastAsia" w:ascii="宋体" w:hAnsi="宋体" w:cs="宋体"/>
          <w:b w:val="0"/>
          <w:bCs w:val="0"/>
          <w:color w:val="auto"/>
          <w:sz w:val="24"/>
          <w:lang w:val="en-US" w:eastAsia="zh-CN"/>
        </w:rPr>
        <w:t>采购金额</w:t>
      </w:r>
      <w:r>
        <w:rPr>
          <w:rFonts w:hint="eastAsia" w:ascii="宋体" w:hAnsi="宋体" w:eastAsia="宋体" w:cs="宋体"/>
          <w:b w:val="0"/>
          <w:bCs w:val="0"/>
          <w:color w:val="auto"/>
          <w:sz w:val="24"/>
          <w:lang w:val="en-US" w:eastAsia="zh-CN"/>
        </w:rPr>
        <w:t>：</w:t>
      </w:r>
      <w:r>
        <w:rPr>
          <w:rFonts w:hint="eastAsia" w:ascii="宋体" w:hAnsi="宋体" w:cs="宋体"/>
          <w:b w:val="0"/>
          <w:bCs w:val="0"/>
          <w:color w:val="auto"/>
          <w:sz w:val="24"/>
          <w:lang w:val="en-US" w:eastAsia="zh-CN"/>
        </w:rPr>
        <w:t>500</w:t>
      </w:r>
      <w:r>
        <w:rPr>
          <w:rFonts w:hint="eastAsia" w:ascii="宋体" w:hAnsi="宋体" w:eastAsia="宋体" w:cs="宋体"/>
          <w:b w:val="0"/>
          <w:bCs w:val="0"/>
          <w:color w:val="auto"/>
          <w:sz w:val="24"/>
          <w:lang w:val="en-US" w:eastAsia="zh-CN"/>
        </w:rPr>
        <w:t>000.00元（</w:t>
      </w:r>
      <w:r>
        <w:rPr>
          <w:rFonts w:hint="eastAsia" w:ascii="宋体" w:hAnsi="宋体" w:cs="宋体"/>
          <w:b w:val="0"/>
          <w:bCs w:val="0"/>
          <w:color w:val="auto"/>
          <w:sz w:val="24"/>
          <w:lang w:val="en-US" w:eastAsia="zh-CN"/>
        </w:rPr>
        <w:t>伍拾</w:t>
      </w:r>
      <w:r>
        <w:rPr>
          <w:rFonts w:hint="eastAsia" w:ascii="宋体" w:hAnsi="宋体" w:eastAsia="宋体" w:cs="宋体"/>
          <w:b w:val="0"/>
          <w:bCs w:val="0"/>
          <w:color w:val="auto"/>
          <w:sz w:val="24"/>
          <w:lang w:val="en-US" w:eastAsia="zh-CN"/>
        </w:rPr>
        <w:t>万元整）</w:t>
      </w:r>
    </w:p>
    <w:p>
      <w:pPr>
        <w:spacing w:line="500" w:lineRule="exact"/>
        <w:ind w:firstLine="482" w:firstLineChars="200"/>
        <w:outlineLvl w:val="1"/>
        <w:rPr>
          <w:rFonts w:hint="eastAsia" w:ascii="宋体" w:hAnsi="宋体" w:eastAsia="宋体" w:cs="宋体"/>
          <w:b/>
          <w:color w:val="auto"/>
          <w:sz w:val="24"/>
          <w:szCs w:val="24"/>
        </w:rPr>
      </w:pPr>
      <w:bookmarkStart w:id="8" w:name="_Toc12348"/>
      <w:r>
        <w:rPr>
          <w:rFonts w:hint="eastAsia" w:ascii="宋体" w:hAnsi="宋体" w:eastAsia="宋体" w:cs="宋体"/>
          <w:b/>
          <w:color w:val="auto"/>
          <w:sz w:val="24"/>
          <w:szCs w:val="24"/>
        </w:rPr>
        <w:t xml:space="preserve">3.  </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资格要求和资格审查办法：</w:t>
      </w:r>
      <w:bookmarkEnd w:id="8"/>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3.1资格要求</w:t>
      </w:r>
    </w:p>
    <w:p>
      <w:pPr>
        <w:spacing w:line="500" w:lineRule="exact"/>
        <w:ind w:firstLine="480"/>
        <w:rPr>
          <w:rFonts w:hint="eastAsia" w:ascii="宋体" w:hAnsi="宋体" w:eastAsia="宋体" w:cs="宋体"/>
          <w:b w:val="0"/>
          <w:bCs w:val="0"/>
          <w:color w:val="auto"/>
          <w:sz w:val="24"/>
          <w:szCs w:val="24"/>
          <w:lang w:val="en-US" w:eastAsia="zh-CN" w:bidi="zh-CN"/>
        </w:rPr>
      </w:pPr>
      <w:r>
        <w:rPr>
          <w:rFonts w:hint="eastAsia" w:ascii="宋体" w:hAnsi="宋体" w:eastAsia="宋体" w:cs="宋体"/>
          <w:b w:val="0"/>
          <w:bCs w:val="0"/>
          <w:color w:val="auto"/>
          <w:sz w:val="24"/>
          <w:szCs w:val="24"/>
          <w:lang w:val="en-US" w:eastAsia="zh-CN" w:bidi="zh-CN"/>
        </w:rPr>
        <w:t>1.满足《中华人民共和国政府采购法》第二十二条规定；</w:t>
      </w:r>
    </w:p>
    <w:p>
      <w:pPr>
        <w:spacing w:line="500" w:lineRule="exact"/>
        <w:ind w:firstLine="480"/>
        <w:rPr>
          <w:rFonts w:hint="eastAsia" w:ascii="宋体" w:hAnsi="宋体" w:eastAsia="宋体" w:cs="宋体"/>
          <w:b w:val="0"/>
          <w:bCs w:val="0"/>
          <w:color w:val="auto"/>
          <w:sz w:val="24"/>
          <w:szCs w:val="24"/>
          <w:lang w:val="en-US" w:eastAsia="zh-CN" w:bidi="zh-CN"/>
        </w:rPr>
      </w:pPr>
      <w:r>
        <w:rPr>
          <w:rFonts w:hint="eastAsia" w:ascii="宋体" w:hAnsi="宋体" w:eastAsia="宋体" w:cs="宋体"/>
          <w:b w:val="0"/>
          <w:bCs w:val="0"/>
          <w:color w:val="auto"/>
          <w:sz w:val="24"/>
          <w:szCs w:val="24"/>
          <w:lang w:val="en-US" w:eastAsia="zh-CN" w:bidi="zh-CN"/>
        </w:rPr>
        <w:t>2.落实政府采购政策需满足的资格要求：供应商为中小企业/小微企业,供应商为节能产品、环境标志产品企业,供应商应为残疾人福利企业,供应商应为监狱企业 。</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bidi="zh-CN"/>
        </w:rPr>
        <w:t>3.本项目的特定资格要求：</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须为具有独立法人资格的</w:t>
      </w:r>
      <w:r>
        <w:rPr>
          <w:rFonts w:hint="eastAsia" w:ascii="宋体" w:hAnsi="宋体" w:eastAsia="宋体" w:cs="宋体"/>
          <w:color w:val="auto"/>
          <w:sz w:val="24"/>
          <w:szCs w:val="24"/>
          <w:lang w:val="en-US" w:eastAsia="zh-CN"/>
        </w:rPr>
        <w:t>企业</w:t>
      </w:r>
      <w:r>
        <w:rPr>
          <w:rFonts w:hint="eastAsia" w:ascii="宋体" w:hAnsi="宋体" w:cs="宋体"/>
          <w:color w:val="auto"/>
          <w:sz w:val="24"/>
          <w:szCs w:val="24"/>
          <w:lang w:val="en-US" w:eastAsia="zh-CN"/>
        </w:rPr>
        <w:t>，且经营范围包含本次采购内容</w:t>
      </w:r>
      <w:r>
        <w:rPr>
          <w:rFonts w:hint="eastAsia" w:ascii="宋体" w:hAnsi="宋体" w:eastAsia="宋体" w:cs="宋体"/>
          <w:color w:val="auto"/>
          <w:sz w:val="24"/>
          <w:szCs w:val="24"/>
        </w:rPr>
        <w:t>；</w:t>
      </w:r>
    </w:p>
    <w:p>
      <w:pPr>
        <w:spacing w:line="5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）为保证</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的公正性，与参与本</w:t>
      </w: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rPr>
        <w:t>的施工、采购供应等单位合营、联营或有利益关系的工程造价咨询单位不得参与本次投标</w:t>
      </w:r>
      <w:r>
        <w:rPr>
          <w:rFonts w:hint="eastAsia" w:ascii="宋体" w:hAnsi="宋体" w:cs="宋体"/>
          <w:color w:val="auto"/>
          <w:sz w:val="24"/>
          <w:szCs w:val="24"/>
          <w:lang w:eastAsia="zh-CN"/>
        </w:rPr>
        <w:t>。</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3.2人员配备要求： </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（1）配备工程造价咨询服务项目负责人1人，必须是一级</w:t>
      </w:r>
      <w:r>
        <w:rPr>
          <w:rFonts w:hint="eastAsia" w:ascii="宋体" w:hAnsi="宋体" w:cs="宋体"/>
          <w:color w:val="auto"/>
          <w:sz w:val="24"/>
          <w:szCs w:val="24"/>
          <w:lang w:val="en-US" w:eastAsia="zh-CN"/>
        </w:rPr>
        <w:t>注册</w:t>
      </w:r>
      <w:r>
        <w:rPr>
          <w:rFonts w:hint="eastAsia" w:ascii="宋体" w:hAnsi="宋体" w:eastAsia="宋体" w:cs="宋体"/>
          <w:color w:val="auto"/>
          <w:sz w:val="24"/>
          <w:szCs w:val="24"/>
        </w:rPr>
        <w:t>造价工程师，从事本专业工作</w:t>
      </w:r>
      <w:r>
        <w:rPr>
          <w:rFonts w:hint="eastAsia" w:ascii="宋体" w:hAnsi="宋体" w:cs="宋体"/>
          <w:color w:val="auto"/>
          <w:sz w:val="24"/>
          <w:szCs w:val="24"/>
          <w:lang w:val="en-US" w:eastAsia="zh-CN"/>
        </w:rPr>
        <w:t>十</w:t>
      </w:r>
      <w:r>
        <w:rPr>
          <w:rFonts w:hint="eastAsia" w:ascii="宋体" w:hAnsi="宋体" w:eastAsia="宋体" w:cs="宋体"/>
          <w:color w:val="auto"/>
          <w:sz w:val="24"/>
          <w:szCs w:val="24"/>
        </w:rPr>
        <w:t>年以上</w:t>
      </w:r>
      <w:r>
        <w:rPr>
          <w:rFonts w:hint="eastAsia" w:ascii="宋体" w:hAnsi="宋体" w:cs="宋体"/>
          <w:color w:val="auto"/>
          <w:sz w:val="24"/>
          <w:szCs w:val="24"/>
          <w:lang w:eastAsia="zh-CN"/>
        </w:rPr>
        <w:t>。</w:t>
      </w:r>
    </w:p>
    <w:p>
      <w:pPr>
        <w:spacing w:line="500" w:lineRule="exact"/>
        <w:rPr>
          <w:rFonts w:hint="eastAsia" w:ascii="宋体" w:hAnsi="宋体" w:eastAsia="宋体" w:cs="宋体"/>
          <w:color w:val="auto"/>
          <w:sz w:val="24"/>
          <w:szCs w:val="24"/>
        </w:rPr>
      </w:pPr>
      <w:r>
        <w:rPr>
          <w:rFonts w:hint="eastAsia" w:ascii="宋体" w:hAnsi="宋体" w:cs="宋体"/>
          <w:color w:val="auto"/>
          <w:sz w:val="24"/>
          <w:szCs w:val="24"/>
          <w:lang w:eastAsia="zh-CN"/>
        </w:rPr>
        <w:t>（需附本单位缴纳社保明细近半年（</w:t>
      </w:r>
      <w:r>
        <w:rPr>
          <w:rFonts w:hint="eastAsia" w:ascii="宋体" w:hAnsi="宋体" w:cs="宋体"/>
          <w:color w:val="auto"/>
          <w:sz w:val="24"/>
          <w:szCs w:val="24"/>
          <w:lang w:val="en-US" w:eastAsia="zh-CN"/>
        </w:rPr>
        <w:t>2021.11-2022.04月</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退休人员可提供退休证</w:t>
      </w:r>
      <w:r>
        <w:rPr>
          <w:rFonts w:hint="eastAsia" w:ascii="宋体" w:hAnsi="宋体" w:cs="宋体"/>
          <w:color w:val="auto"/>
          <w:sz w:val="24"/>
          <w:szCs w:val="24"/>
          <w:lang w:eastAsia="zh-CN"/>
        </w:rPr>
        <w:t>）</w:t>
      </w:r>
      <w:r>
        <w:rPr>
          <w:rFonts w:hint="eastAsia" w:ascii="宋体" w:hAnsi="宋体" w:eastAsia="宋体" w:cs="宋体"/>
          <w:color w:val="auto"/>
          <w:sz w:val="24"/>
          <w:szCs w:val="24"/>
        </w:rPr>
        <w:t>。</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3.3执业要求：</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（1）具有在</w:t>
      </w:r>
      <w:r>
        <w:rPr>
          <w:rFonts w:hint="eastAsia" w:ascii="宋体" w:hAnsi="宋体" w:eastAsia="宋体" w:cs="宋体"/>
          <w:color w:val="auto"/>
          <w:sz w:val="24"/>
          <w:szCs w:val="24"/>
          <w:lang w:eastAsia="zh-CN"/>
        </w:rPr>
        <w:t>新疆维吾尔自治区（昌吉州）</w:t>
      </w:r>
      <w:r>
        <w:rPr>
          <w:rFonts w:hint="eastAsia" w:ascii="宋体" w:hAnsi="宋体" w:eastAsia="宋体" w:cs="宋体"/>
          <w:color w:val="auto"/>
          <w:sz w:val="24"/>
          <w:szCs w:val="24"/>
        </w:rPr>
        <w:t>境内履行合同的能力，包括专业、技术资格的能力，资金、设备和其他物质设施状况，管理能力，经验、信誉和相应的从业人员；</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（2）熟悉</w:t>
      </w:r>
      <w:r>
        <w:rPr>
          <w:rFonts w:hint="eastAsia" w:ascii="宋体" w:hAnsi="宋体" w:eastAsia="宋体" w:cs="宋体"/>
          <w:color w:val="auto"/>
          <w:sz w:val="24"/>
          <w:szCs w:val="24"/>
          <w:lang w:val="en-US" w:eastAsia="zh-CN"/>
        </w:rPr>
        <w:t>施工</w:t>
      </w:r>
      <w:r>
        <w:rPr>
          <w:rFonts w:hint="eastAsia" w:ascii="宋体" w:hAnsi="宋体" w:eastAsia="宋体" w:cs="宋体"/>
          <w:color w:val="auto"/>
          <w:sz w:val="24"/>
          <w:szCs w:val="24"/>
        </w:rPr>
        <w:t>行业和</w:t>
      </w:r>
      <w:r>
        <w:rPr>
          <w:rFonts w:hint="eastAsia" w:ascii="宋体" w:hAnsi="宋体" w:eastAsia="宋体" w:cs="宋体"/>
          <w:color w:val="auto"/>
          <w:sz w:val="24"/>
          <w:szCs w:val="24"/>
          <w:lang w:eastAsia="zh-CN"/>
        </w:rPr>
        <w:t>新疆维吾尔自治区（昌吉州）</w:t>
      </w:r>
      <w:r>
        <w:rPr>
          <w:rFonts w:hint="eastAsia" w:ascii="宋体" w:hAnsi="宋体" w:eastAsia="宋体" w:cs="宋体"/>
          <w:color w:val="auto"/>
          <w:sz w:val="24"/>
          <w:szCs w:val="24"/>
        </w:rPr>
        <w:t>有关造价、财务方面的各种法律、法规、政策及其他相关文件；</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（3）具备良好的执业信誉，具有高素质的专业队伍，能够与招标人建立良好的业务合作关系，客观、公正地提供专业服务；</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（4）截至投标之日，没有处于被责令停业，投标资格被取消，财产被接管、冻结、破产状态；</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（5）在最近三年内没有骗取中标行为；近</w:t>
      </w:r>
      <w:r>
        <w:rPr>
          <w:rFonts w:hint="eastAsia" w:ascii="宋体" w:hAnsi="宋体" w:cs="宋体"/>
          <w:color w:val="auto"/>
          <w:sz w:val="24"/>
          <w:szCs w:val="24"/>
          <w:lang w:eastAsia="zh-CN"/>
        </w:rPr>
        <w:t>自签订合同后到项目竣工验收结算审计工作结束止。</w:t>
      </w:r>
      <w:r>
        <w:rPr>
          <w:rFonts w:hint="eastAsia" w:ascii="宋体" w:hAnsi="宋体" w:eastAsia="宋体" w:cs="宋体"/>
          <w:color w:val="auto"/>
          <w:sz w:val="24"/>
          <w:szCs w:val="24"/>
        </w:rPr>
        <w:t>内没有违反国家有关法律规定的行为；</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（6）企业现状符合国家相关法律、法规要求。</w:t>
      </w:r>
    </w:p>
    <w:p>
      <w:pPr>
        <w:spacing w:line="500" w:lineRule="exact"/>
        <w:rPr>
          <w:rFonts w:hint="eastAsia" w:ascii="宋体" w:hAnsi="宋体" w:eastAsia="宋体" w:cs="宋体"/>
          <w:b/>
          <w:color w:val="auto"/>
          <w:sz w:val="24"/>
          <w:szCs w:val="24"/>
        </w:rPr>
      </w:pPr>
      <w:r>
        <w:rPr>
          <w:rFonts w:hint="eastAsia" w:ascii="宋体" w:hAnsi="宋体" w:eastAsia="宋体" w:cs="宋体"/>
          <w:color w:val="auto"/>
          <w:sz w:val="24"/>
          <w:szCs w:val="24"/>
        </w:rPr>
        <w:tab/>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必须同时具备以上资格才可参加本次投标。</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3.4本项目不接受任何形式的分包计划。</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3.5本项目不接受联合体投标。</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3.6本次招标拟采用的资格审查办法为：资格后审。</w:t>
      </w:r>
    </w:p>
    <w:p>
      <w:pPr>
        <w:spacing w:line="500" w:lineRule="exact"/>
        <w:ind w:firstLine="482" w:firstLineChars="200"/>
        <w:outlineLvl w:val="1"/>
        <w:rPr>
          <w:rFonts w:hint="eastAsia" w:ascii="宋体" w:hAnsi="宋体" w:eastAsia="宋体" w:cs="宋体"/>
          <w:b/>
          <w:color w:val="auto"/>
          <w:sz w:val="24"/>
        </w:rPr>
      </w:pPr>
      <w:bookmarkStart w:id="9" w:name="_Toc11724"/>
      <w:r>
        <w:rPr>
          <w:rFonts w:hint="eastAsia" w:ascii="宋体" w:hAnsi="宋体" w:eastAsia="宋体" w:cs="宋体"/>
          <w:b/>
          <w:color w:val="auto"/>
          <w:sz w:val="24"/>
        </w:rPr>
        <w:t>4.招标文件的获取</w:t>
      </w:r>
      <w:bookmarkEnd w:id="9"/>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4.1、时间：</w:t>
      </w:r>
      <w:r>
        <w:rPr>
          <w:rFonts w:hint="eastAsia" w:ascii="宋体" w:hAnsi="宋体" w:eastAsia="宋体" w:cs="宋体"/>
          <w:color w:val="auto"/>
          <w:sz w:val="24"/>
          <w:highlight w:val="none"/>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eastAsia="宋体" w:cs="宋体"/>
          <w:color w:val="auto"/>
          <w:sz w:val="24"/>
          <w:highlight w:val="none"/>
        </w:rPr>
        <w:t>日至202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日上午10：00-1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rPr>
        <w:t>0；下午</w:t>
      </w:r>
      <w:r>
        <w:rPr>
          <w:rFonts w:hint="eastAsia" w:ascii="宋体" w:hAnsi="宋体" w:cs="宋体"/>
          <w:color w:val="auto"/>
          <w:sz w:val="24"/>
          <w:highlight w:val="none"/>
          <w:lang w:val="en-US" w:eastAsia="zh-CN"/>
        </w:rPr>
        <w:t>16</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00</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00</w:t>
      </w:r>
      <w:r>
        <w:rPr>
          <w:rFonts w:hint="eastAsia" w:ascii="宋体" w:hAnsi="宋体" w:eastAsia="宋体" w:cs="宋体"/>
          <w:color w:val="auto"/>
          <w:sz w:val="24"/>
          <w:highlight w:val="none"/>
        </w:rPr>
        <w:t>止（</w:t>
      </w:r>
      <w:r>
        <w:rPr>
          <w:rFonts w:hint="eastAsia" w:ascii="宋体" w:hAnsi="宋体" w:eastAsia="宋体" w:cs="宋体"/>
          <w:color w:val="auto"/>
          <w:sz w:val="24"/>
        </w:rPr>
        <w:t>北京时间，节假日除外）。招标文件售价</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2</w:t>
      </w:r>
      <w:r>
        <w:rPr>
          <w:rFonts w:hint="eastAsia" w:ascii="宋体" w:hAnsi="宋体" w:eastAsia="宋体" w:cs="宋体"/>
          <w:color w:val="auto"/>
          <w:sz w:val="24"/>
          <w:u w:val="single"/>
        </w:rPr>
        <w:t xml:space="preserve">00 </w:t>
      </w:r>
      <w:r>
        <w:rPr>
          <w:rFonts w:hint="eastAsia" w:ascii="宋体" w:hAnsi="宋体" w:eastAsia="宋体" w:cs="宋体"/>
          <w:color w:val="auto"/>
          <w:sz w:val="24"/>
        </w:rPr>
        <w:t>元，售后不退。</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4.2、地点：</w:t>
      </w:r>
      <w:r>
        <w:rPr>
          <w:rFonts w:hint="eastAsia" w:ascii="宋体" w:hAnsi="宋体" w:cs="宋体"/>
          <w:color w:val="auto"/>
          <w:sz w:val="24"/>
          <w:lang w:eastAsia="zh-CN"/>
        </w:rPr>
        <w:t>新疆昌吉市屯河北路新天地商务港815室</w:t>
      </w:r>
    </w:p>
    <w:p>
      <w:pPr>
        <w:spacing w:line="500" w:lineRule="exact"/>
        <w:ind w:firstLine="482" w:firstLineChars="200"/>
        <w:outlineLvl w:val="1"/>
        <w:rPr>
          <w:rFonts w:hint="eastAsia" w:ascii="宋体" w:hAnsi="宋体" w:eastAsia="宋体" w:cs="宋体"/>
          <w:b/>
          <w:color w:val="auto"/>
          <w:sz w:val="24"/>
        </w:rPr>
      </w:pPr>
      <w:bookmarkStart w:id="10" w:name="_Toc32339"/>
      <w:r>
        <w:rPr>
          <w:rFonts w:hint="eastAsia" w:ascii="宋体" w:hAnsi="宋体" w:eastAsia="宋体" w:cs="宋体"/>
          <w:b/>
          <w:color w:val="auto"/>
          <w:sz w:val="24"/>
        </w:rPr>
        <w:t>5、</w:t>
      </w:r>
      <w:r>
        <w:rPr>
          <w:rFonts w:hint="eastAsia" w:ascii="宋体" w:hAnsi="宋体" w:eastAsia="宋体" w:cs="宋体"/>
          <w:b/>
          <w:color w:val="auto"/>
          <w:sz w:val="24"/>
          <w:lang w:eastAsia="zh-CN"/>
        </w:rPr>
        <w:t>供应商</w:t>
      </w:r>
      <w:r>
        <w:rPr>
          <w:rFonts w:hint="eastAsia" w:ascii="宋体" w:hAnsi="宋体" w:eastAsia="宋体" w:cs="宋体"/>
          <w:b/>
          <w:color w:val="auto"/>
          <w:sz w:val="24"/>
        </w:rPr>
        <w:t>须提供资料</w:t>
      </w:r>
      <w:bookmarkEnd w:id="10"/>
    </w:p>
    <w:p>
      <w:pPr>
        <w:spacing w:line="500" w:lineRule="exact"/>
        <w:ind w:firstLine="480" w:firstLineChars="200"/>
        <w:outlineLvl w:val="1"/>
        <w:rPr>
          <w:rFonts w:hint="eastAsia" w:ascii="宋体" w:hAnsi="宋体" w:eastAsia="宋体" w:cs="宋体"/>
          <w:color w:val="auto"/>
          <w:sz w:val="24"/>
          <w:szCs w:val="24"/>
        </w:rPr>
      </w:pPr>
      <w:bookmarkStart w:id="11" w:name="_Toc19080"/>
      <w:r>
        <w:rPr>
          <w:rFonts w:hint="eastAsia" w:ascii="宋体" w:hAnsi="宋体" w:eastAsia="宋体" w:cs="宋体"/>
          <w:color w:val="auto"/>
          <w:sz w:val="24"/>
          <w:szCs w:val="24"/>
        </w:rPr>
        <w:t>1）由法定代表人持本人身份证或委托代理人持法定代表人授权委托书及被委托人身份证；</w:t>
      </w:r>
    </w:p>
    <w:p>
      <w:pPr>
        <w:spacing w:line="500" w:lineRule="exact"/>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rPr>
        <w:t>2）有效的营业执照；</w:t>
      </w:r>
    </w:p>
    <w:p>
      <w:pPr>
        <w:spacing w:line="500" w:lineRule="exact"/>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rPr>
        <w:t>3）具有良好的商业信誉承诺函（供应商自行承诺，加盖公章及法定代表人章）；</w:t>
      </w:r>
    </w:p>
    <w:p>
      <w:pPr>
        <w:spacing w:line="500" w:lineRule="exact"/>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rPr>
        <w:t>4）近一年度财务审计报告（新成立的公司由开户行出具资信证明）；</w:t>
      </w:r>
    </w:p>
    <w:p>
      <w:pPr>
        <w:spacing w:line="500" w:lineRule="exact"/>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rPr>
        <w:t>5）本单位履行合同所必需的设备和专业技术能力（供应商自行出具，加盖公章）；</w:t>
      </w:r>
    </w:p>
    <w:p>
      <w:pPr>
        <w:spacing w:line="500" w:lineRule="exact"/>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rPr>
        <w:t>6）三个月依法缴纳税收和社会保障资金的良好记录（包括纳税有效凭据和缴纳社会保障资金有效凭据）；</w:t>
      </w:r>
    </w:p>
    <w:p>
      <w:pPr>
        <w:spacing w:line="500" w:lineRule="exact"/>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rPr>
        <w:t>7）参加政府采购活动前三年内，在经营活动中没有重大违法记录的声明（供应商自行承诺，加盖公章及法定代表人章）；</w:t>
      </w:r>
    </w:p>
    <w:p>
      <w:pPr>
        <w:spacing w:line="500" w:lineRule="exact"/>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rPr>
        <w:t>8）未被列入信用中国网站(www.creditchina.gov.cn)信用记录失信被执行 人、重大税收违法案件当事人名单的网站截图并加盖单位公章。</w:t>
      </w:r>
    </w:p>
    <w:p>
      <w:pPr>
        <w:spacing w:line="500" w:lineRule="exact"/>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rPr>
        <w:t>9）项目负责人须具备国家注册造价工程师执业资格（2021年</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月至2022年</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月）在投标单位缴纳社保的证明。</w:t>
      </w:r>
    </w:p>
    <w:p>
      <w:pPr>
        <w:spacing w:line="500" w:lineRule="exact"/>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rPr>
        <w:t>（注：1、以上资料复印件加盖公章一套留存，并携带原件确认，未按要求提供资料的则无法购买文件；2、新型冠状病毒肺炎防控期间每个供应商只允许一人到场参加投标活动。）</w:t>
      </w:r>
    </w:p>
    <w:p>
      <w:pPr>
        <w:spacing w:line="500" w:lineRule="exact"/>
        <w:ind w:firstLine="482" w:firstLineChars="200"/>
        <w:outlineLvl w:val="1"/>
        <w:rPr>
          <w:rFonts w:hint="eastAsia" w:ascii="宋体" w:hAnsi="宋体" w:eastAsia="宋体" w:cs="宋体"/>
          <w:b/>
          <w:color w:val="auto"/>
          <w:sz w:val="24"/>
        </w:rPr>
      </w:pPr>
      <w:r>
        <w:rPr>
          <w:rFonts w:hint="eastAsia" w:ascii="宋体" w:hAnsi="宋体" w:eastAsia="宋体" w:cs="宋体"/>
          <w:b/>
          <w:color w:val="auto"/>
          <w:sz w:val="24"/>
        </w:rPr>
        <w:t>6、</w:t>
      </w:r>
      <w:r>
        <w:rPr>
          <w:rFonts w:hint="eastAsia" w:ascii="宋体" w:hAnsi="宋体" w:eastAsia="宋体" w:cs="宋体"/>
          <w:b/>
          <w:color w:val="auto"/>
          <w:sz w:val="24"/>
          <w:lang w:eastAsia="zh-CN"/>
        </w:rPr>
        <w:t>响应文件</w:t>
      </w:r>
      <w:r>
        <w:rPr>
          <w:rFonts w:hint="eastAsia" w:ascii="宋体" w:hAnsi="宋体" w:eastAsia="宋体" w:cs="宋体"/>
          <w:b/>
          <w:color w:val="auto"/>
          <w:sz w:val="24"/>
        </w:rPr>
        <w:t>的递交</w:t>
      </w:r>
      <w:bookmarkEnd w:id="11"/>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6.1 </w:t>
      </w:r>
      <w:r>
        <w:rPr>
          <w:rFonts w:hint="eastAsia" w:ascii="宋体" w:hAnsi="宋体" w:eastAsia="宋体" w:cs="宋体"/>
          <w:color w:val="auto"/>
          <w:sz w:val="24"/>
          <w:lang w:eastAsia="zh-CN"/>
        </w:rPr>
        <w:t>响应文件</w:t>
      </w:r>
      <w:r>
        <w:rPr>
          <w:rFonts w:hint="eastAsia" w:ascii="宋体" w:hAnsi="宋体" w:eastAsia="宋体" w:cs="宋体"/>
          <w:color w:val="auto"/>
          <w:sz w:val="24"/>
        </w:rPr>
        <w:t>递交的截止时间：</w:t>
      </w:r>
      <w:r>
        <w:rPr>
          <w:rFonts w:hint="eastAsia" w:ascii="宋体" w:hAnsi="宋体" w:cs="宋体"/>
          <w:color w:val="auto"/>
          <w:sz w:val="24"/>
          <w:lang w:eastAsia="zh-CN"/>
        </w:rPr>
        <w:t>2022年05月27日下午16：30时</w:t>
      </w:r>
      <w:r>
        <w:rPr>
          <w:rFonts w:hint="eastAsia" w:ascii="宋体" w:hAnsi="宋体" w:eastAsia="宋体" w:cs="宋体"/>
          <w:color w:val="auto"/>
          <w:sz w:val="24"/>
        </w:rPr>
        <w:t>（北京时间）</w:t>
      </w:r>
    </w:p>
    <w:p>
      <w:pPr>
        <w:spacing w:line="500" w:lineRule="exact"/>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6.2响应文件递交地点：</w:t>
      </w:r>
      <w:r>
        <w:rPr>
          <w:rFonts w:hint="eastAsia" w:ascii="宋体" w:hAnsi="宋体" w:cs="宋体"/>
          <w:color w:val="auto"/>
          <w:sz w:val="24"/>
          <w:lang w:eastAsia="zh-CN"/>
        </w:rPr>
        <w:t>新疆天麒工程项目管理咨询有限责任公司</w:t>
      </w:r>
      <w:r>
        <w:rPr>
          <w:rFonts w:hint="eastAsia" w:ascii="宋体" w:hAnsi="宋体" w:eastAsia="宋体" w:cs="宋体"/>
          <w:color w:val="auto"/>
          <w:sz w:val="24"/>
        </w:rPr>
        <w:t>（</w:t>
      </w:r>
      <w:r>
        <w:rPr>
          <w:rFonts w:hint="eastAsia" w:ascii="宋体" w:hAnsi="宋体" w:cs="宋体"/>
          <w:color w:val="auto"/>
          <w:sz w:val="24"/>
          <w:lang w:eastAsia="zh-CN"/>
        </w:rPr>
        <w:t>新疆昌吉市屯河北路新天地商务港</w:t>
      </w:r>
      <w:r>
        <w:rPr>
          <w:rFonts w:hint="eastAsia" w:ascii="宋体" w:hAnsi="宋体" w:cs="宋体"/>
          <w:color w:val="auto"/>
          <w:sz w:val="24"/>
          <w:lang w:val="en-US" w:eastAsia="zh-CN"/>
        </w:rPr>
        <w:t>821</w:t>
      </w:r>
      <w:r>
        <w:rPr>
          <w:rFonts w:hint="eastAsia" w:ascii="宋体" w:hAnsi="宋体" w:cs="宋体"/>
          <w:color w:val="auto"/>
          <w:sz w:val="24"/>
          <w:lang w:eastAsia="zh-CN"/>
        </w:rPr>
        <w:t>室开标室</w:t>
      </w:r>
      <w:r>
        <w:rPr>
          <w:rFonts w:hint="eastAsia" w:ascii="宋体" w:hAnsi="宋体" w:eastAsia="宋体" w:cs="宋体"/>
          <w:color w:val="auto"/>
          <w:sz w:val="24"/>
        </w:rPr>
        <w:t>）</w:t>
      </w:r>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w:t>
      </w:r>
      <w:r>
        <w:rPr>
          <w:rFonts w:hint="eastAsia" w:ascii="宋体" w:hAnsi="宋体" w:cs="宋体"/>
          <w:color w:val="auto"/>
          <w:sz w:val="24"/>
          <w:lang w:val="en-US" w:eastAsia="zh-CN"/>
        </w:rPr>
        <w:t>3</w:t>
      </w:r>
      <w:r>
        <w:rPr>
          <w:rFonts w:hint="eastAsia" w:ascii="宋体" w:hAnsi="宋体" w:eastAsia="宋体" w:cs="宋体"/>
          <w:color w:val="auto"/>
          <w:sz w:val="24"/>
        </w:rPr>
        <w:t xml:space="preserve"> 逾期送达的、未送达指定地点的或者不按照招标文件要求密封的</w:t>
      </w:r>
      <w:r>
        <w:rPr>
          <w:rFonts w:hint="eastAsia" w:ascii="宋体" w:hAnsi="宋体" w:eastAsia="宋体" w:cs="宋体"/>
          <w:color w:val="auto"/>
          <w:sz w:val="24"/>
          <w:lang w:eastAsia="zh-CN"/>
        </w:rPr>
        <w:t>响应文件</w:t>
      </w:r>
      <w:r>
        <w:rPr>
          <w:rFonts w:hint="eastAsia" w:ascii="宋体" w:hAnsi="宋体" w:eastAsia="宋体" w:cs="宋体"/>
          <w:color w:val="auto"/>
          <w:sz w:val="24"/>
        </w:rPr>
        <w:t>，招标人将予以拒收。</w:t>
      </w:r>
    </w:p>
    <w:p>
      <w:pPr>
        <w:spacing w:line="500" w:lineRule="exact"/>
        <w:ind w:firstLine="482" w:firstLineChars="200"/>
        <w:outlineLvl w:val="1"/>
        <w:rPr>
          <w:rFonts w:hint="eastAsia" w:ascii="宋体" w:hAnsi="宋体" w:eastAsia="宋体" w:cs="宋体"/>
          <w:b/>
          <w:color w:val="auto"/>
          <w:sz w:val="24"/>
        </w:rPr>
      </w:pPr>
      <w:bookmarkStart w:id="12" w:name="_Toc8253"/>
      <w:r>
        <w:rPr>
          <w:rFonts w:hint="eastAsia" w:ascii="宋体" w:hAnsi="宋体" w:eastAsia="宋体" w:cs="宋体"/>
          <w:b/>
          <w:color w:val="auto"/>
          <w:sz w:val="24"/>
        </w:rPr>
        <w:t>7、发布公告的媒介</w:t>
      </w:r>
      <w:bookmarkEnd w:id="12"/>
    </w:p>
    <w:p>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本公告同时在</w:t>
      </w:r>
      <w:r>
        <w:rPr>
          <w:rFonts w:hint="eastAsia" w:ascii="宋体" w:hAnsi="宋体" w:cs="宋体"/>
          <w:color w:val="auto"/>
          <w:sz w:val="24"/>
          <w:lang w:val="en-US" w:eastAsia="zh-CN"/>
        </w:rPr>
        <w:t>新疆政府采购网、昌吉州公共资源交易网</w:t>
      </w:r>
      <w:r>
        <w:rPr>
          <w:rFonts w:hint="eastAsia" w:ascii="宋体" w:hAnsi="宋体" w:eastAsia="宋体" w:cs="宋体"/>
          <w:color w:val="auto"/>
          <w:sz w:val="24"/>
        </w:rPr>
        <w:t>上发布。</w:t>
      </w:r>
    </w:p>
    <w:p>
      <w:pPr>
        <w:spacing w:line="500" w:lineRule="exact"/>
        <w:ind w:firstLine="482" w:firstLineChars="200"/>
        <w:outlineLvl w:val="1"/>
        <w:rPr>
          <w:rFonts w:hint="eastAsia" w:ascii="宋体" w:hAnsi="宋体" w:eastAsia="宋体" w:cs="宋体"/>
          <w:b/>
          <w:color w:val="auto"/>
          <w:sz w:val="24"/>
        </w:rPr>
      </w:pPr>
      <w:bookmarkStart w:id="13" w:name="_Toc21777"/>
      <w:r>
        <w:rPr>
          <w:rFonts w:hint="eastAsia" w:ascii="宋体" w:hAnsi="宋体" w:eastAsia="宋体" w:cs="宋体"/>
          <w:b/>
          <w:color w:val="auto"/>
          <w:sz w:val="24"/>
        </w:rPr>
        <w:t>8.  联系方式：</w:t>
      </w:r>
      <w:bookmarkEnd w:id="13"/>
    </w:p>
    <w:p>
      <w:pPr>
        <w:tabs>
          <w:tab w:val="left" w:pos="1247"/>
        </w:tabs>
        <w:spacing w:line="500" w:lineRule="exact"/>
        <w:ind w:firstLine="480" w:firstLineChars="200"/>
        <w:rPr>
          <w:rFonts w:hint="eastAsia" w:ascii="宋体" w:hAnsi="宋体" w:eastAsia="宋体" w:cs="宋体"/>
          <w:b w:val="0"/>
          <w:bCs w:val="0"/>
          <w:color w:val="auto"/>
          <w:sz w:val="24"/>
          <w:szCs w:val="24"/>
          <w:lang w:val="en-US" w:eastAsia="zh-CN" w:bidi="zh-CN"/>
        </w:rPr>
      </w:pPr>
      <w:r>
        <w:rPr>
          <w:rFonts w:hint="eastAsia" w:ascii="宋体" w:hAnsi="宋体" w:eastAsia="宋体" w:cs="宋体"/>
          <w:b w:val="0"/>
          <w:bCs w:val="0"/>
          <w:color w:val="auto"/>
          <w:sz w:val="24"/>
          <w:szCs w:val="24"/>
          <w:lang w:val="en-US" w:eastAsia="zh-CN" w:bidi="zh-CN"/>
        </w:rPr>
        <w:t>招 标 人：</w:t>
      </w:r>
      <w:r>
        <w:rPr>
          <w:rFonts w:hint="eastAsia" w:ascii="宋体" w:hAnsi="宋体" w:cs="宋体"/>
          <w:b w:val="0"/>
          <w:bCs w:val="0"/>
          <w:color w:val="auto"/>
          <w:sz w:val="24"/>
          <w:szCs w:val="24"/>
          <w:lang w:val="en-US" w:eastAsia="zh-CN" w:bidi="zh-CN"/>
        </w:rPr>
        <w:t>阜康市卫生健康委员会</w:t>
      </w:r>
    </w:p>
    <w:p>
      <w:pPr>
        <w:tabs>
          <w:tab w:val="left" w:pos="1247"/>
        </w:tabs>
        <w:spacing w:line="500" w:lineRule="exact"/>
        <w:ind w:firstLine="480" w:firstLineChars="200"/>
        <w:rPr>
          <w:rFonts w:hint="eastAsia" w:ascii="宋体" w:hAnsi="宋体" w:eastAsia="宋体" w:cs="宋体"/>
          <w:b w:val="0"/>
          <w:bCs w:val="0"/>
          <w:color w:val="auto"/>
          <w:sz w:val="24"/>
          <w:szCs w:val="24"/>
          <w:lang w:val="en-US" w:eastAsia="zh-CN" w:bidi="zh-CN"/>
        </w:rPr>
      </w:pPr>
      <w:r>
        <w:rPr>
          <w:rFonts w:hint="eastAsia" w:ascii="宋体" w:hAnsi="宋体" w:eastAsia="宋体" w:cs="宋体"/>
          <w:b w:val="0"/>
          <w:bCs w:val="0"/>
          <w:color w:val="auto"/>
          <w:sz w:val="24"/>
          <w:szCs w:val="24"/>
          <w:lang w:val="en-US" w:eastAsia="zh-CN" w:bidi="zh-CN"/>
        </w:rPr>
        <w:t>地</w:t>
      </w:r>
      <w:r>
        <w:rPr>
          <w:rFonts w:hint="eastAsia" w:ascii="宋体" w:hAnsi="宋体" w:eastAsia="宋体" w:cs="宋体"/>
          <w:b w:val="0"/>
          <w:bCs w:val="0"/>
          <w:color w:val="auto"/>
          <w:sz w:val="24"/>
          <w:szCs w:val="24"/>
          <w:lang w:val="en-US" w:eastAsia="zh-CN" w:bidi="zh-CN"/>
        </w:rPr>
        <w:tab/>
      </w:r>
      <w:r>
        <w:rPr>
          <w:rFonts w:hint="eastAsia" w:ascii="宋体" w:hAnsi="宋体" w:eastAsia="宋体" w:cs="宋体"/>
          <w:b w:val="0"/>
          <w:bCs w:val="0"/>
          <w:color w:val="auto"/>
          <w:sz w:val="24"/>
          <w:szCs w:val="24"/>
          <w:lang w:val="en-US" w:eastAsia="zh-CN" w:bidi="zh-CN"/>
        </w:rPr>
        <w:t>址：</w:t>
      </w:r>
      <w:r>
        <w:rPr>
          <w:rFonts w:hint="eastAsia" w:ascii="宋体" w:hAnsi="宋体" w:cs="宋体"/>
          <w:b w:val="0"/>
          <w:bCs w:val="0"/>
          <w:color w:val="auto"/>
          <w:sz w:val="24"/>
          <w:szCs w:val="24"/>
          <w:lang w:val="en-US" w:eastAsia="zh-CN" w:bidi="zh-CN"/>
        </w:rPr>
        <w:t>阜康市</w:t>
      </w:r>
    </w:p>
    <w:p>
      <w:pPr>
        <w:tabs>
          <w:tab w:val="left" w:pos="1247"/>
        </w:tabs>
        <w:spacing w:line="500" w:lineRule="exact"/>
        <w:ind w:firstLine="480" w:firstLineChars="200"/>
        <w:rPr>
          <w:rFonts w:hint="eastAsia" w:ascii="宋体" w:hAnsi="宋体" w:eastAsia="宋体" w:cs="宋体"/>
          <w:b w:val="0"/>
          <w:bCs w:val="0"/>
          <w:color w:val="auto"/>
          <w:sz w:val="24"/>
          <w:szCs w:val="24"/>
          <w:lang w:val="en-US" w:eastAsia="zh-CN" w:bidi="zh-CN"/>
        </w:rPr>
      </w:pPr>
      <w:r>
        <w:rPr>
          <w:rFonts w:hint="eastAsia" w:ascii="宋体" w:hAnsi="宋体" w:eastAsia="宋体" w:cs="宋体"/>
          <w:b w:val="0"/>
          <w:bCs w:val="0"/>
          <w:color w:val="auto"/>
          <w:sz w:val="24"/>
          <w:szCs w:val="24"/>
          <w:lang w:val="en-US" w:eastAsia="zh-CN" w:bidi="zh-CN"/>
        </w:rPr>
        <w:t>联 系 人：</w:t>
      </w:r>
      <w:r>
        <w:rPr>
          <w:rFonts w:hint="eastAsia" w:ascii="宋体" w:hAnsi="宋体" w:cs="宋体"/>
          <w:b w:val="0"/>
          <w:bCs w:val="0"/>
          <w:color w:val="auto"/>
          <w:sz w:val="24"/>
          <w:szCs w:val="24"/>
          <w:lang w:val="en-US" w:eastAsia="zh-CN" w:bidi="zh-CN"/>
        </w:rPr>
        <w:t xml:space="preserve">原明君 </w:t>
      </w:r>
    </w:p>
    <w:p>
      <w:pPr>
        <w:tabs>
          <w:tab w:val="left" w:pos="1247"/>
        </w:tabs>
        <w:spacing w:line="500" w:lineRule="exact"/>
        <w:ind w:firstLine="480" w:firstLineChars="200"/>
        <w:rPr>
          <w:rFonts w:hint="default" w:ascii="宋体" w:hAnsi="宋体" w:eastAsia="宋体" w:cs="宋体"/>
          <w:b w:val="0"/>
          <w:bCs w:val="0"/>
          <w:color w:val="auto"/>
          <w:sz w:val="24"/>
          <w:szCs w:val="24"/>
          <w:lang w:val="en-US" w:eastAsia="zh-CN" w:bidi="zh-CN"/>
        </w:rPr>
      </w:pPr>
      <w:r>
        <w:rPr>
          <w:rFonts w:hint="eastAsia" w:ascii="宋体" w:hAnsi="宋体" w:eastAsia="宋体" w:cs="宋体"/>
          <w:b w:val="0"/>
          <w:bCs w:val="0"/>
          <w:color w:val="auto"/>
          <w:sz w:val="24"/>
          <w:szCs w:val="24"/>
          <w:lang w:val="en-US" w:eastAsia="zh-CN" w:bidi="zh-CN"/>
        </w:rPr>
        <w:t>电</w:t>
      </w:r>
      <w:r>
        <w:rPr>
          <w:rFonts w:hint="eastAsia" w:ascii="宋体" w:hAnsi="宋体" w:eastAsia="宋体" w:cs="宋体"/>
          <w:b w:val="0"/>
          <w:bCs w:val="0"/>
          <w:color w:val="auto"/>
          <w:sz w:val="24"/>
          <w:szCs w:val="24"/>
          <w:lang w:val="en-US" w:eastAsia="zh-CN" w:bidi="zh-CN"/>
        </w:rPr>
        <w:tab/>
      </w:r>
      <w:r>
        <w:rPr>
          <w:rFonts w:hint="eastAsia" w:ascii="宋体" w:hAnsi="宋体" w:eastAsia="宋体" w:cs="宋体"/>
          <w:b w:val="0"/>
          <w:bCs w:val="0"/>
          <w:color w:val="auto"/>
          <w:sz w:val="24"/>
          <w:szCs w:val="24"/>
          <w:lang w:val="en-US" w:eastAsia="zh-CN" w:bidi="zh-CN"/>
        </w:rPr>
        <w:t>话：</w:t>
      </w:r>
      <w:r>
        <w:rPr>
          <w:rFonts w:hint="eastAsia" w:ascii="宋体" w:hAnsi="宋体" w:cs="宋体"/>
          <w:b w:val="0"/>
          <w:bCs w:val="0"/>
          <w:color w:val="auto"/>
          <w:sz w:val="24"/>
          <w:szCs w:val="24"/>
          <w:lang w:val="en-US" w:eastAsia="zh-CN" w:bidi="zh-CN"/>
        </w:rPr>
        <w:t>18609940361</w:t>
      </w:r>
    </w:p>
    <w:p>
      <w:pPr>
        <w:spacing w:line="500" w:lineRule="exact"/>
        <w:ind w:firstLine="480" w:firstLineChars="200"/>
        <w:rPr>
          <w:rFonts w:hint="eastAsia" w:ascii="宋体" w:hAnsi="宋体" w:eastAsia="宋体" w:cs="宋体"/>
          <w:b w:val="0"/>
          <w:bCs w:val="0"/>
          <w:color w:val="auto"/>
          <w:sz w:val="24"/>
          <w:szCs w:val="24"/>
          <w:lang w:val="en-US" w:eastAsia="zh-CN" w:bidi="zh-CN"/>
        </w:rPr>
      </w:pPr>
      <w:r>
        <w:rPr>
          <w:rFonts w:hint="eastAsia" w:ascii="宋体" w:hAnsi="宋体" w:eastAsia="宋体" w:cs="宋体"/>
          <w:b w:val="0"/>
          <w:bCs w:val="0"/>
          <w:color w:val="auto"/>
          <w:sz w:val="24"/>
          <w:szCs w:val="24"/>
          <w:lang w:val="en-US" w:eastAsia="zh-CN" w:bidi="zh-CN"/>
        </w:rPr>
        <w:t>招标代理机构：</w:t>
      </w:r>
      <w:r>
        <w:rPr>
          <w:rFonts w:hint="eastAsia" w:ascii="宋体" w:hAnsi="宋体" w:cs="宋体"/>
          <w:b w:val="0"/>
          <w:bCs w:val="0"/>
          <w:color w:val="auto"/>
          <w:sz w:val="24"/>
          <w:szCs w:val="24"/>
          <w:lang w:val="en-US" w:eastAsia="zh-CN" w:bidi="zh-CN"/>
        </w:rPr>
        <w:t>新疆天麒工程项目管理咨询有限责任公司</w:t>
      </w:r>
    </w:p>
    <w:p>
      <w:pPr>
        <w:spacing w:before="75" w:beforeAutospacing="0" w:after="75" w:afterAutospacing="0" w:line="500" w:lineRule="exact"/>
        <w:ind w:firstLine="480" w:firstLineChars="200"/>
        <w:rPr>
          <w:rFonts w:hint="eastAsia" w:ascii="宋体" w:hAnsi="宋体" w:eastAsia="宋体" w:cs="宋体"/>
          <w:b w:val="0"/>
          <w:bCs w:val="0"/>
          <w:color w:val="auto"/>
          <w:sz w:val="24"/>
          <w:szCs w:val="24"/>
          <w:lang w:val="en-US" w:eastAsia="zh-CN" w:bidi="zh-CN"/>
        </w:rPr>
      </w:pPr>
      <w:r>
        <w:rPr>
          <w:rFonts w:hint="eastAsia" w:ascii="宋体" w:hAnsi="宋体" w:eastAsia="宋体" w:cs="宋体"/>
          <w:b w:val="0"/>
          <w:bCs w:val="0"/>
          <w:color w:val="auto"/>
          <w:sz w:val="24"/>
          <w:szCs w:val="24"/>
          <w:lang w:val="zh-CN" w:eastAsia="zh-CN" w:bidi="zh-CN"/>
        </w:rPr>
        <w:t>地</w:t>
      </w:r>
      <w:r>
        <w:rPr>
          <w:rFonts w:hint="eastAsia" w:ascii="宋体" w:hAnsi="宋体" w:eastAsia="宋体" w:cs="宋体"/>
          <w:b w:val="0"/>
          <w:bCs w:val="0"/>
          <w:color w:val="auto"/>
          <w:sz w:val="24"/>
          <w:szCs w:val="24"/>
          <w:lang w:val="en-US" w:eastAsia="zh-CN" w:bidi="zh-CN"/>
        </w:rPr>
        <w:t xml:space="preserve"> </w:t>
      </w:r>
      <w:r>
        <w:rPr>
          <w:rFonts w:hint="eastAsia" w:ascii="宋体" w:hAnsi="宋体" w:eastAsia="宋体" w:cs="宋体"/>
          <w:b w:val="0"/>
          <w:bCs w:val="0"/>
          <w:color w:val="auto"/>
          <w:sz w:val="24"/>
          <w:szCs w:val="24"/>
          <w:lang w:val="zh-CN" w:eastAsia="zh-CN" w:bidi="zh-CN"/>
        </w:rPr>
        <w:t>址：</w:t>
      </w:r>
      <w:r>
        <w:rPr>
          <w:rFonts w:hint="eastAsia" w:ascii="宋体" w:hAnsi="宋体" w:cs="宋体"/>
          <w:b w:val="0"/>
          <w:bCs w:val="0"/>
          <w:color w:val="auto"/>
          <w:sz w:val="24"/>
          <w:szCs w:val="24"/>
          <w:lang w:val="zh-CN" w:eastAsia="zh-CN" w:bidi="zh-CN"/>
        </w:rPr>
        <w:t>新疆昌吉市屯河北路新天地商务港815室</w:t>
      </w:r>
    </w:p>
    <w:p>
      <w:pPr>
        <w:spacing w:before="75" w:beforeAutospacing="0" w:after="75" w:afterAutospacing="0" w:line="500" w:lineRule="exact"/>
        <w:ind w:firstLine="480" w:firstLineChars="200"/>
        <w:rPr>
          <w:rFonts w:hint="eastAsia" w:ascii="宋体" w:hAnsi="宋体" w:eastAsia="宋体" w:cs="宋体"/>
          <w:b w:val="0"/>
          <w:bCs w:val="0"/>
          <w:color w:val="auto"/>
          <w:sz w:val="24"/>
          <w:szCs w:val="24"/>
          <w:lang w:val="en-US" w:eastAsia="zh-CN" w:bidi="zh-CN"/>
        </w:rPr>
      </w:pPr>
      <w:r>
        <w:rPr>
          <w:rFonts w:hint="eastAsia" w:ascii="宋体" w:hAnsi="宋体" w:eastAsia="宋体" w:cs="宋体"/>
          <w:b w:val="0"/>
          <w:bCs w:val="0"/>
          <w:color w:val="auto"/>
          <w:sz w:val="24"/>
          <w:szCs w:val="24"/>
          <w:lang w:val="en-US" w:eastAsia="zh-CN" w:bidi="zh-CN"/>
        </w:rPr>
        <w:t>联 系 人：</w:t>
      </w:r>
      <w:r>
        <w:rPr>
          <w:rFonts w:hint="eastAsia" w:ascii="宋体" w:hAnsi="宋体" w:cs="宋体"/>
          <w:b w:val="0"/>
          <w:bCs w:val="0"/>
          <w:color w:val="auto"/>
          <w:sz w:val="24"/>
          <w:szCs w:val="24"/>
          <w:lang w:val="en-US" w:eastAsia="zh-CN" w:bidi="zh-CN"/>
        </w:rPr>
        <w:t>林杰、顾娜尔</w:t>
      </w:r>
    </w:p>
    <w:p>
      <w:pPr>
        <w:spacing w:before="75" w:beforeAutospacing="0" w:after="75" w:afterAutospacing="0" w:line="500" w:lineRule="exact"/>
        <w:ind w:firstLine="480" w:firstLineChars="200"/>
        <w:rPr>
          <w:rFonts w:hint="eastAsia" w:ascii="宋体" w:hAnsi="宋体" w:cs="宋体"/>
          <w:b w:val="0"/>
          <w:bCs w:val="0"/>
          <w:color w:val="auto"/>
          <w:sz w:val="24"/>
          <w:szCs w:val="24"/>
          <w:lang w:val="en-US" w:eastAsia="zh-CN" w:bidi="zh-CN"/>
        </w:rPr>
      </w:pPr>
      <w:r>
        <w:rPr>
          <w:rFonts w:hint="eastAsia" w:ascii="宋体" w:hAnsi="宋体" w:eastAsia="宋体" w:cs="宋体"/>
          <w:b w:val="0"/>
          <w:bCs w:val="0"/>
          <w:color w:val="auto"/>
          <w:sz w:val="24"/>
          <w:szCs w:val="24"/>
          <w:lang w:val="en-US" w:eastAsia="zh-CN" w:bidi="zh-CN"/>
        </w:rPr>
        <w:t>电</w:t>
      </w:r>
      <w:r>
        <w:rPr>
          <w:rFonts w:hint="eastAsia" w:ascii="宋体" w:hAnsi="宋体" w:eastAsia="宋体" w:cs="宋体"/>
          <w:b w:val="0"/>
          <w:bCs w:val="0"/>
          <w:color w:val="auto"/>
          <w:sz w:val="24"/>
          <w:szCs w:val="24"/>
          <w:lang w:val="en-US" w:eastAsia="zh-CN" w:bidi="zh-CN"/>
        </w:rPr>
        <w:tab/>
      </w:r>
      <w:r>
        <w:rPr>
          <w:rFonts w:hint="eastAsia" w:ascii="宋体" w:hAnsi="宋体" w:eastAsia="宋体" w:cs="宋体"/>
          <w:b w:val="0"/>
          <w:bCs w:val="0"/>
          <w:color w:val="auto"/>
          <w:sz w:val="24"/>
          <w:szCs w:val="24"/>
          <w:lang w:val="en-US" w:eastAsia="zh-CN" w:bidi="zh-CN"/>
        </w:rPr>
        <w:t>话：</w:t>
      </w:r>
      <w:bookmarkEnd w:id="4"/>
      <w:r>
        <w:rPr>
          <w:rFonts w:hint="eastAsia" w:ascii="宋体" w:hAnsi="宋体" w:cs="宋体"/>
          <w:b w:val="0"/>
          <w:bCs w:val="0"/>
          <w:color w:val="auto"/>
          <w:sz w:val="24"/>
          <w:szCs w:val="24"/>
          <w:lang w:val="en-US" w:eastAsia="zh-CN" w:bidi="zh-CN"/>
        </w:rPr>
        <w:t>0994-2209928</w:t>
      </w:r>
    </w:p>
    <w:p>
      <w:pPr>
        <w:pStyle w:val="3"/>
        <w:spacing w:before="120" w:after="120" w:line="240" w:lineRule="auto"/>
        <w:jc w:val="center"/>
        <w:rPr>
          <w:rFonts w:hint="eastAsia" w:ascii="宋体" w:hAnsi="宋体" w:eastAsia="宋体" w:cs="宋体"/>
          <w:sz w:val="36"/>
          <w:szCs w:val="36"/>
        </w:rPr>
      </w:pPr>
    </w:p>
    <w:p>
      <w:pPr>
        <w:rPr>
          <w:rFonts w:hint="eastAsia" w:ascii="宋体" w:hAnsi="宋体" w:eastAsia="宋体" w:cs="宋体"/>
          <w:sz w:val="36"/>
          <w:szCs w:val="36"/>
        </w:rPr>
      </w:pPr>
    </w:p>
    <w:p>
      <w:pPr>
        <w:pStyle w:val="27"/>
        <w:rPr>
          <w:rFonts w:hint="eastAsia" w:ascii="宋体" w:hAnsi="宋体" w:eastAsia="宋体" w:cs="宋体"/>
          <w:sz w:val="36"/>
          <w:szCs w:val="36"/>
        </w:rPr>
      </w:pPr>
    </w:p>
    <w:p>
      <w:pPr>
        <w:pStyle w:val="27"/>
        <w:rPr>
          <w:rFonts w:hint="eastAsia" w:ascii="宋体" w:hAnsi="宋体" w:eastAsia="宋体" w:cs="宋体"/>
          <w:sz w:val="36"/>
          <w:szCs w:val="36"/>
        </w:rPr>
      </w:pPr>
    </w:p>
    <w:p>
      <w:pPr>
        <w:pStyle w:val="27"/>
        <w:rPr>
          <w:rFonts w:hint="eastAsia" w:ascii="宋体" w:hAnsi="宋体" w:eastAsia="宋体" w:cs="宋体"/>
          <w:sz w:val="36"/>
          <w:szCs w:val="36"/>
        </w:rPr>
      </w:pPr>
    </w:p>
    <w:p>
      <w:pPr>
        <w:pStyle w:val="27"/>
        <w:rPr>
          <w:rFonts w:hint="eastAsia" w:ascii="宋体" w:hAnsi="宋体" w:eastAsia="宋体" w:cs="宋体"/>
          <w:sz w:val="36"/>
          <w:szCs w:val="36"/>
        </w:rPr>
      </w:pPr>
    </w:p>
    <w:p>
      <w:pPr>
        <w:pStyle w:val="27"/>
        <w:rPr>
          <w:rFonts w:hint="eastAsia" w:ascii="宋体" w:hAnsi="宋体" w:eastAsia="宋体" w:cs="宋体"/>
          <w:sz w:val="36"/>
          <w:szCs w:val="36"/>
        </w:rPr>
      </w:pPr>
    </w:p>
    <w:p>
      <w:pPr>
        <w:pStyle w:val="27"/>
        <w:rPr>
          <w:rFonts w:hint="eastAsia" w:ascii="宋体" w:hAnsi="宋体" w:eastAsia="宋体" w:cs="宋体"/>
          <w:sz w:val="36"/>
          <w:szCs w:val="36"/>
        </w:rPr>
      </w:pPr>
    </w:p>
    <w:p>
      <w:pPr>
        <w:pStyle w:val="27"/>
        <w:rPr>
          <w:rFonts w:hint="eastAsia" w:ascii="宋体" w:hAnsi="宋体" w:eastAsia="宋体" w:cs="宋体"/>
          <w:sz w:val="36"/>
          <w:szCs w:val="36"/>
        </w:rPr>
      </w:pPr>
    </w:p>
    <w:p>
      <w:pPr>
        <w:pStyle w:val="27"/>
        <w:rPr>
          <w:rFonts w:hint="eastAsia" w:ascii="宋体" w:hAnsi="宋体" w:eastAsia="宋体" w:cs="宋体"/>
          <w:sz w:val="36"/>
          <w:szCs w:val="36"/>
        </w:rPr>
      </w:pPr>
    </w:p>
    <w:p>
      <w:pPr>
        <w:pStyle w:val="27"/>
        <w:rPr>
          <w:rFonts w:hint="eastAsia" w:ascii="宋体" w:hAnsi="宋体" w:eastAsia="宋体" w:cs="宋体"/>
          <w:sz w:val="36"/>
          <w:szCs w:val="36"/>
        </w:rPr>
      </w:pPr>
    </w:p>
    <w:p>
      <w:pPr>
        <w:pStyle w:val="27"/>
        <w:rPr>
          <w:rFonts w:hint="eastAsia" w:ascii="宋体" w:hAnsi="宋体" w:eastAsia="宋体" w:cs="宋体"/>
          <w:sz w:val="36"/>
          <w:szCs w:val="36"/>
        </w:rPr>
      </w:pPr>
    </w:p>
    <w:p>
      <w:pPr>
        <w:pStyle w:val="27"/>
        <w:rPr>
          <w:rFonts w:hint="eastAsia" w:ascii="宋体" w:hAnsi="宋体" w:eastAsia="宋体" w:cs="宋体"/>
          <w:sz w:val="36"/>
          <w:szCs w:val="36"/>
        </w:rPr>
      </w:pPr>
    </w:p>
    <w:p>
      <w:pPr>
        <w:pStyle w:val="27"/>
        <w:rPr>
          <w:rFonts w:hint="eastAsia" w:ascii="宋体" w:hAnsi="宋体" w:eastAsia="宋体" w:cs="宋体"/>
          <w:sz w:val="36"/>
          <w:szCs w:val="36"/>
        </w:rPr>
      </w:pPr>
    </w:p>
    <w:p>
      <w:pPr>
        <w:pStyle w:val="27"/>
        <w:rPr>
          <w:rFonts w:hint="eastAsia" w:ascii="宋体" w:hAnsi="宋体" w:eastAsia="宋体" w:cs="宋体"/>
          <w:sz w:val="36"/>
          <w:szCs w:val="36"/>
        </w:rPr>
      </w:pPr>
    </w:p>
    <w:p>
      <w:pPr>
        <w:rPr>
          <w:rFonts w:hint="eastAsia"/>
        </w:rPr>
      </w:pPr>
    </w:p>
    <w:p>
      <w:pPr>
        <w:pStyle w:val="6"/>
        <w:rPr>
          <w:rFonts w:hint="eastAsia"/>
        </w:rPr>
      </w:pPr>
    </w:p>
    <w:p>
      <w:pPr>
        <w:rPr>
          <w:rFonts w:hint="eastAsia"/>
        </w:rPr>
      </w:pPr>
    </w:p>
    <w:p>
      <w:pPr>
        <w:pStyle w:val="3"/>
        <w:spacing w:before="120" w:after="120" w:line="240" w:lineRule="auto"/>
        <w:jc w:val="both"/>
        <w:rPr>
          <w:rFonts w:hint="eastAsia" w:ascii="宋体" w:hAnsi="宋体" w:eastAsia="宋体" w:cs="宋体"/>
          <w:sz w:val="36"/>
          <w:szCs w:val="36"/>
        </w:rPr>
      </w:pPr>
    </w:p>
    <w:p>
      <w:pPr>
        <w:rPr>
          <w:rFonts w:hint="eastAsia"/>
        </w:rPr>
      </w:pPr>
    </w:p>
    <w:p>
      <w:pPr>
        <w:pStyle w:val="3"/>
        <w:spacing w:before="120" w:after="120" w:line="240" w:lineRule="auto"/>
        <w:jc w:val="center"/>
        <w:rPr>
          <w:rFonts w:hint="eastAsia" w:ascii="宋体" w:hAnsi="宋体" w:eastAsia="宋体" w:cs="宋体"/>
          <w:sz w:val="36"/>
          <w:szCs w:val="36"/>
        </w:rPr>
      </w:pPr>
    </w:p>
    <w:p>
      <w:pPr>
        <w:pStyle w:val="3"/>
        <w:spacing w:before="120" w:after="120" w:line="240" w:lineRule="auto"/>
        <w:jc w:val="center"/>
        <w:rPr>
          <w:rFonts w:hint="eastAsia" w:ascii="宋体" w:hAnsi="宋体" w:eastAsia="宋体" w:cs="宋体"/>
          <w:sz w:val="36"/>
          <w:szCs w:val="36"/>
        </w:rPr>
      </w:pPr>
      <w:r>
        <w:rPr>
          <w:rFonts w:hint="eastAsia" w:ascii="宋体" w:hAnsi="宋体" w:eastAsia="宋体" w:cs="宋体"/>
          <w:sz w:val="36"/>
          <w:szCs w:val="36"/>
        </w:rPr>
        <w:t xml:space="preserve">第二章  </w:t>
      </w:r>
      <w:r>
        <w:rPr>
          <w:rFonts w:hint="eastAsia" w:ascii="宋体" w:hAnsi="宋体" w:eastAsia="宋体" w:cs="宋体"/>
          <w:sz w:val="36"/>
          <w:szCs w:val="36"/>
          <w:lang w:eastAsia="zh-CN"/>
        </w:rPr>
        <w:t>磋商</w:t>
      </w:r>
      <w:r>
        <w:rPr>
          <w:rFonts w:hint="eastAsia" w:ascii="宋体" w:hAnsi="宋体" w:eastAsia="宋体" w:cs="宋体"/>
          <w:sz w:val="36"/>
          <w:szCs w:val="36"/>
        </w:rPr>
        <w:t>须知</w:t>
      </w:r>
      <w:bookmarkEnd w:id="5"/>
    </w:p>
    <w:p>
      <w:pPr>
        <w:pStyle w:val="4"/>
        <w:spacing w:before="240" w:after="240" w:line="240" w:lineRule="auto"/>
        <w:jc w:val="center"/>
        <w:rPr>
          <w:rFonts w:hint="eastAsia" w:ascii="宋体" w:hAnsi="宋体" w:eastAsia="宋体" w:cs="宋体"/>
        </w:rPr>
      </w:pPr>
      <w:bookmarkStart w:id="14" w:name="_Toc471222735"/>
      <w:bookmarkStart w:id="15" w:name="_Toc485287237"/>
      <w:r>
        <w:rPr>
          <w:rFonts w:hint="eastAsia" w:ascii="宋体" w:hAnsi="宋体" w:eastAsia="宋体" w:cs="宋体"/>
        </w:rPr>
        <w:t>一、总  则</w:t>
      </w:r>
      <w:bookmarkEnd w:id="14"/>
      <w:bookmarkEnd w:id="15"/>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 适用范围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 本竞争性</w:t>
      </w:r>
      <w:r>
        <w:rPr>
          <w:rFonts w:hint="eastAsia" w:ascii="宋体" w:hAnsi="宋体" w:eastAsia="宋体" w:cs="宋体"/>
          <w:sz w:val="24"/>
          <w:lang w:eastAsia="zh-CN"/>
        </w:rPr>
        <w:t>磋商</w:t>
      </w:r>
      <w:r>
        <w:rPr>
          <w:rFonts w:hint="eastAsia" w:ascii="宋体" w:hAnsi="宋体" w:eastAsia="宋体" w:cs="宋体"/>
          <w:sz w:val="24"/>
        </w:rPr>
        <w:t>文件仅适用于本次</w:t>
      </w:r>
      <w:r>
        <w:rPr>
          <w:rFonts w:hint="eastAsia" w:ascii="宋体" w:hAnsi="宋体" w:eastAsia="宋体" w:cs="宋体"/>
          <w:sz w:val="24"/>
          <w:lang w:eastAsia="zh-CN"/>
        </w:rPr>
        <w:t>磋商</w:t>
      </w:r>
      <w:r>
        <w:rPr>
          <w:rFonts w:hint="eastAsia" w:ascii="宋体" w:hAnsi="宋体" w:eastAsia="宋体" w:cs="宋体"/>
          <w:sz w:val="24"/>
        </w:rPr>
        <w:t>中所叙及的</w:t>
      </w:r>
      <w:r>
        <w:rPr>
          <w:rFonts w:hint="eastAsia" w:ascii="宋体" w:hAnsi="宋体" w:cs="宋体"/>
          <w:sz w:val="24"/>
          <w:lang w:eastAsia="zh-CN"/>
        </w:rPr>
        <w:t>昌吉州阜康市中医医院新院区建设项目-造价咨询服务</w:t>
      </w:r>
      <w:r>
        <w:rPr>
          <w:rFonts w:hint="eastAsia" w:ascii="宋体" w:hAnsi="宋体" w:eastAsia="宋体" w:cs="宋体"/>
          <w:sz w:val="24"/>
        </w:rPr>
        <w:t>。</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 xml:space="preserve">2. </w:t>
      </w:r>
      <w:r>
        <w:rPr>
          <w:rFonts w:hint="eastAsia" w:ascii="宋体" w:hAnsi="宋体" w:eastAsia="宋体" w:cs="宋体"/>
          <w:b/>
          <w:sz w:val="24"/>
          <w:lang w:eastAsia="zh-CN"/>
        </w:rPr>
        <w:t>磋商</w:t>
      </w:r>
      <w:r>
        <w:rPr>
          <w:rFonts w:hint="eastAsia" w:ascii="宋体" w:hAnsi="宋体" w:eastAsia="宋体" w:cs="宋体"/>
          <w:b/>
          <w:sz w:val="24"/>
        </w:rPr>
        <w:t>资格</w:t>
      </w:r>
    </w:p>
    <w:p>
      <w:pPr>
        <w:snapToGrid w:val="0"/>
        <w:spacing w:line="360" w:lineRule="auto"/>
        <w:ind w:right="17" w:firstLine="480" w:firstLineChars="200"/>
        <w:rPr>
          <w:rFonts w:hint="eastAsia" w:ascii="宋体" w:hAnsi="宋体"/>
          <w:sz w:val="24"/>
          <w:szCs w:val="24"/>
        </w:rPr>
      </w:pPr>
      <w:r>
        <w:rPr>
          <w:rFonts w:hint="eastAsia" w:ascii="宋体" w:hAnsi="宋体"/>
          <w:sz w:val="24"/>
          <w:szCs w:val="24"/>
        </w:rPr>
        <w:t>详见招标公告“3.</w:t>
      </w:r>
      <w:r>
        <w:rPr>
          <w:rFonts w:hint="eastAsia" w:ascii="宋体" w:hAnsi="宋体"/>
          <w:sz w:val="24"/>
          <w:szCs w:val="24"/>
          <w:lang w:val="en-US" w:eastAsia="zh-CN"/>
        </w:rPr>
        <w:t>供应商</w:t>
      </w:r>
      <w:r>
        <w:rPr>
          <w:rFonts w:hint="eastAsia" w:ascii="宋体" w:hAnsi="宋体"/>
          <w:sz w:val="24"/>
          <w:szCs w:val="24"/>
        </w:rPr>
        <w:t>资格要求和资格审查办法”</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 定义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下列术语和缩写的定义为：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 “采购人”系指</w:t>
      </w:r>
      <w:r>
        <w:rPr>
          <w:rFonts w:hint="eastAsia" w:ascii="宋体" w:hAnsi="宋体" w:cs="宋体"/>
          <w:sz w:val="24"/>
          <w:lang w:eastAsia="zh-CN"/>
        </w:rPr>
        <w:t>阜康市卫生健康委员会</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3.2 “采购代理机构”系指</w:t>
      </w:r>
      <w:r>
        <w:rPr>
          <w:rFonts w:hint="eastAsia" w:ascii="宋体" w:hAnsi="宋体" w:cs="宋体"/>
          <w:sz w:val="24"/>
          <w:lang w:eastAsia="zh-CN"/>
        </w:rPr>
        <w:t>新疆天麒工程项目管理咨询有限责任公司</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3.3 “采购方”系指采购人和采购代理机构的统称。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3.4 “供应商”系指满足本次竞争性</w:t>
      </w:r>
      <w:r>
        <w:rPr>
          <w:rFonts w:hint="eastAsia" w:ascii="宋体" w:hAnsi="宋体" w:eastAsia="宋体" w:cs="宋体"/>
          <w:sz w:val="24"/>
          <w:lang w:eastAsia="zh-CN"/>
        </w:rPr>
        <w:t>磋商</w:t>
      </w:r>
      <w:r>
        <w:rPr>
          <w:rFonts w:hint="eastAsia" w:ascii="宋体" w:hAnsi="宋体" w:eastAsia="宋体" w:cs="宋体"/>
          <w:sz w:val="24"/>
        </w:rPr>
        <w:t>资格要求参与竞标并提交了响应文件的法人或其它组织。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3.5 “成交供应商”系指在符合采购需求、质量和服务相等的前提下，以提出最低报价的供应商作为成交供应商。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3.6  “服务”系指竞争性</w:t>
      </w:r>
      <w:r>
        <w:rPr>
          <w:rFonts w:hint="eastAsia" w:ascii="宋体" w:hAnsi="宋体" w:eastAsia="宋体" w:cs="宋体"/>
          <w:sz w:val="24"/>
          <w:lang w:eastAsia="zh-CN"/>
        </w:rPr>
        <w:t>磋商</w:t>
      </w:r>
      <w:r>
        <w:rPr>
          <w:rFonts w:hint="eastAsia" w:ascii="宋体" w:hAnsi="宋体" w:eastAsia="宋体" w:cs="宋体"/>
          <w:sz w:val="24"/>
        </w:rPr>
        <w:t>文件中规定供应商须承担的质保、售后服务、技术协助、培训及其他类似的责任。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3.7  “响应”系指供应商、根据采购代理机构发布的竞争性</w:t>
      </w:r>
      <w:r>
        <w:rPr>
          <w:rFonts w:hint="eastAsia" w:ascii="宋体" w:hAnsi="宋体" w:eastAsia="宋体" w:cs="宋体"/>
          <w:sz w:val="24"/>
          <w:lang w:eastAsia="zh-CN"/>
        </w:rPr>
        <w:t>磋商</w:t>
      </w:r>
      <w:r>
        <w:rPr>
          <w:rFonts w:hint="eastAsia" w:ascii="宋体" w:hAnsi="宋体" w:eastAsia="宋体" w:cs="宋体"/>
          <w:sz w:val="24"/>
        </w:rPr>
        <w:t>文件，编制响应文件并按规定</w:t>
      </w:r>
      <w:r>
        <w:rPr>
          <w:rFonts w:hint="eastAsia" w:ascii="宋体" w:hAnsi="宋体" w:eastAsia="宋体" w:cs="宋体"/>
          <w:sz w:val="24"/>
          <w:lang w:eastAsia="zh-CN"/>
        </w:rPr>
        <w:t>磋商</w:t>
      </w:r>
      <w:r>
        <w:rPr>
          <w:rFonts w:hint="eastAsia" w:ascii="宋体" w:hAnsi="宋体" w:eastAsia="宋体" w:cs="宋体"/>
          <w:sz w:val="24"/>
        </w:rPr>
        <w:t>的行为。</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 xml:space="preserve">4. </w:t>
      </w:r>
      <w:r>
        <w:rPr>
          <w:rFonts w:hint="eastAsia" w:ascii="宋体" w:hAnsi="宋体" w:eastAsia="宋体" w:cs="宋体"/>
          <w:b/>
          <w:sz w:val="24"/>
          <w:lang w:eastAsia="zh-CN"/>
        </w:rPr>
        <w:t>磋商</w:t>
      </w:r>
      <w:r>
        <w:rPr>
          <w:rFonts w:hint="eastAsia" w:ascii="宋体" w:hAnsi="宋体" w:eastAsia="宋体" w:cs="宋体"/>
          <w:b/>
          <w:sz w:val="24"/>
        </w:rPr>
        <w:t>费用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4.1 无论</w:t>
      </w:r>
      <w:r>
        <w:rPr>
          <w:rFonts w:hint="eastAsia" w:ascii="宋体" w:hAnsi="宋体" w:eastAsia="宋体" w:cs="宋体"/>
          <w:sz w:val="24"/>
          <w:lang w:eastAsia="zh-CN"/>
        </w:rPr>
        <w:t>磋商</w:t>
      </w:r>
      <w:r>
        <w:rPr>
          <w:rFonts w:hint="eastAsia" w:ascii="宋体" w:hAnsi="宋体" w:eastAsia="宋体" w:cs="宋体"/>
          <w:sz w:val="24"/>
        </w:rPr>
        <w:t>结果如何，与参与</w:t>
      </w:r>
      <w:r>
        <w:rPr>
          <w:rFonts w:hint="eastAsia" w:ascii="宋体" w:hAnsi="宋体" w:eastAsia="宋体" w:cs="宋体"/>
          <w:sz w:val="24"/>
          <w:lang w:eastAsia="zh-CN"/>
        </w:rPr>
        <w:t>磋商</w:t>
      </w:r>
      <w:r>
        <w:rPr>
          <w:rFonts w:hint="eastAsia" w:ascii="宋体" w:hAnsi="宋体" w:eastAsia="宋体" w:cs="宋体"/>
          <w:sz w:val="24"/>
        </w:rPr>
        <w:t>活动有关的所有费用将由供应商自行承担。如成交，成交供应商须承担</w:t>
      </w:r>
      <w:r>
        <w:rPr>
          <w:rFonts w:hint="eastAsia" w:ascii="宋体" w:hAnsi="宋体" w:eastAsia="宋体" w:cs="宋体"/>
          <w:sz w:val="24"/>
          <w:lang w:eastAsia="zh-CN"/>
        </w:rPr>
        <w:t>磋商</w:t>
      </w:r>
      <w:r>
        <w:rPr>
          <w:rFonts w:hint="eastAsia" w:ascii="宋体" w:hAnsi="宋体" w:eastAsia="宋体" w:cs="宋体"/>
          <w:sz w:val="24"/>
        </w:rPr>
        <w:t>会务费、</w:t>
      </w:r>
      <w:r>
        <w:rPr>
          <w:rFonts w:hint="eastAsia" w:ascii="宋体" w:hAnsi="宋体" w:eastAsia="宋体" w:cs="宋体"/>
          <w:sz w:val="24"/>
          <w:highlight w:val="none"/>
        </w:rPr>
        <w:t>评审费。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4.2 供应商被视为已熟悉本项目的各种情况以及与履行合同有关的一切情况。</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5. 竞争性</w:t>
      </w:r>
      <w:r>
        <w:rPr>
          <w:rFonts w:hint="eastAsia" w:ascii="宋体" w:hAnsi="宋体" w:eastAsia="宋体" w:cs="宋体"/>
          <w:b/>
          <w:sz w:val="24"/>
          <w:lang w:eastAsia="zh-CN"/>
        </w:rPr>
        <w:t>磋商</w:t>
      </w:r>
      <w:r>
        <w:rPr>
          <w:rFonts w:hint="eastAsia" w:ascii="宋体" w:hAnsi="宋体" w:eastAsia="宋体" w:cs="宋体"/>
          <w:b/>
          <w:sz w:val="24"/>
        </w:rPr>
        <w:t>文件的构成</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5.1 竞争性</w:t>
      </w:r>
      <w:r>
        <w:rPr>
          <w:rFonts w:hint="eastAsia" w:ascii="宋体" w:hAnsi="宋体" w:eastAsia="宋体" w:cs="宋体"/>
          <w:sz w:val="24"/>
          <w:lang w:eastAsia="zh-CN"/>
        </w:rPr>
        <w:t>磋商</w:t>
      </w:r>
      <w:r>
        <w:rPr>
          <w:rFonts w:hint="eastAsia" w:ascii="宋体" w:hAnsi="宋体" w:eastAsia="宋体" w:cs="宋体"/>
          <w:sz w:val="24"/>
        </w:rPr>
        <w:t>文件由下述部分组成：</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第一章 竞争性</w:t>
      </w:r>
      <w:r>
        <w:rPr>
          <w:rFonts w:hint="eastAsia" w:ascii="宋体" w:hAnsi="宋体" w:eastAsia="宋体" w:cs="宋体"/>
          <w:sz w:val="24"/>
          <w:lang w:eastAsia="zh-CN"/>
        </w:rPr>
        <w:t>磋商</w:t>
      </w:r>
      <w:r>
        <w:rPr>
          <w:rFonts w:hint="eastAsia" w:ascii="宋体" w:hAnsi="宋体" w:eastAsia="宋体" w:cs="宋体"/>
          <w:sz w:val="24"/>
        </w:rPr>
        <w:t>公告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第二章 </w:t>
      </w:r>
      <w:r>
        <w:rPr>
          <w:rFonts w:hint="eastAsia" w:ascii="宋体" w:hAnsi="宋体" w:eastAsia="宋体" w:cs="宋体"/>
          <w:sz w:val="24"/>
          <w:lang w:eastAsia="zh-CN"/>
        </w:rPr>
        <w:t>磋商</w:t>
      </w:r>
      <w:r>
        <w:rPr>
          <w:rFonts w:hint="eastAsia" w:ascii="宋体" w:hAnsi="宋体" w:eastAsia="宋体" w:cs="宋体"/>
          <w:sz w:val="24"/>
        </w:rPr>
        <w:t>须知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第三章 采购需求及技术要求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第四章 合同条款</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第五章 附件（范本格式）</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6. 竞争性</w:t>
      </w:r>
      <w:r>
        <w:rPr>
          <w:rFonts w:hint="eastAsia" w:ascii="宋体" w:hAnsi="宋体" w:eastAsia="宋体" w:cs="宋体"/>
          <w:b/>
          <w:sz w:val="24"/>
          <w:lang w:eastAsia="zh-CN"/>
        </w:rPr>
        <w:t>磋商</w:t>
      </w:r>
      <w:r>
        <w:rPr>
          <w:rFonts w:hint="eastAsia" w:ascii="宋体" w:hAnsi="宋体" w:eastAsia="宋体" w:cs="宋体"/>
          <w:b/>
          <w:sz w:val="24"/>
        </w:rPr>
        <w:t>文件的澄清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6.1 供应商对竞争性</w:t>
      </w:r>
      <w:r>
        <w:rPr>
          <w:rFonts w:hint="eastAsia" w:ascii="宋体" w:hAnsi="宋体" w:eastAsia="宋体" w:cs="宋体"/>
          <w:sz w:val="24"/>
          <w:lang w:eastAsia="zh-CN"/>
        </w:rPr>
        <w:t>磋商</w:t>
      </w:r>
      <w:r>
        <w:rPr>
          <w:rFonts w:hint="eastAsia" w:ascii="宋体" w:hAnsi="宋体" w:eastAsia="宋体" w:cs="宋体"/>
          <w:sz w:val="24"/>
        </w:rPr>
        <w:t>文件如有疑点，可在</w:t>
      </w:r>
      <w:r>
        <w:rPr>
          <w:rFonts w:hint="eastAsia" w:ascii="宋体" w:hAnsi="宋体" w:eastAsia="宋体" w:cs="宋体"/>
          <w:sz w:val="24"/>
          <w:lang w:eastAsia="zh-CN"/>
        </w:rPr>
        <w:t>磋商</w:t>
      </w:r>
      <w:r>
        <w:rPr>
          <w:rFonts w:hint="eastAsia" w:ascii="宋体" w:hAnsi="宋体" w:eastAsia="宋体" w:cs="宋体"/>
          <w:sz w:val="24"/>
        </w:rPr>
        <w:t>截止期的3日前按竞争性</w:t>
      </w:r>
      <w:r>
        <w:rPr>
          <w:rFonts w:hint="eastAsia" w:ascii="宋体" w:hAnsi="宋体" w:eastAsia="宋体" w:cs="宋体"/>
          <w:sz w:val="24"/>
          <w:lang w:eastAsia="zh-CN"/>
        </w:rPr>
        <w:t>磋商</w:t>
      </w:r>
      <w:r>
        <w:rPr>
          <w:rFonts w:hint="eastAsia" w:ascii="宋体" w:hAnsi="宋体" w:eastAsia="宋体" w:cs="宋体"/>
          <w:sz w:val="24"/>
        </w:rPr>
        <w:t>文件中载明的地址以书面形式（包括信函、电报或传真，不包括电子邮件，下同）通知采购方要求澄清。采购方将视情况采用适当方式予以澄清或以书面形式予以答复。采购方认为有必要时，可将答复内容（包括原提出问题，但不包括问题的来源）分发给所有供应商。</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7. 竞争性</w:t>
      </w:r>
      <w:r>
        <w:rPr>
          <w:rFonts w:hint="eastAsia" w:ascii="宋体" w:hAnsi="宋体" w:eastAsia="宋体" w:cs="宋体"/>
          <w:b/>
          <w:sz w:val="24"/>
          <w:lang w:eastAsia="zh-CN"/>
        </w:rPr>
        <w:t>磋商</w:t>
      </w:r>
      <w:r>
        <w:rPr>
          <w:rFonts w:hint="eastAsia" w:ascii="宋体" w:hAnsi="宋体" w:eastAsia="宋体" w:cs="宋体"/>
          <w:b/>
          <w:sz w:val="24"/>
        </w:rPr>
        <w:t>文件的修改或补充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7.1 在</w:t>
      </w:r>
      <w:r>
        <w:rPr>
          <w:rFonts w:hint="eastAsia" w:ascii="宋体" w:hAnsi="宋体" w:eastAsia="宋体" w:cs="宋体"/>
          <w:sz w:val="24"/>
          <w:lang w:eastAsia="zh-CN"/>
        </w:rPr>
        <w:t>磋商</w:t>
      </w:r>
      <w:r>
        <w:rPr>
          <w:rFonts w:hint="eastAsia" w:ascii="宋体" w:hAnsi="宋体" w:eastAsia="宋体" w:cs="宋体"/>
          <w:sz w:val="24"/>
        </w:rPr>
        <w:t>截止期的2日内的任何时间，采购方可主动或依据供应商要求澄清的问题而修改或补充竞争性</w:t>
      </w:r>
      <w:r>
        <w:rPr>
          <w:rFonts w:hint="eastAsia" w:ascii="宋体" w:hAnsi="宋体" w:eastAsia="宋体" w:cs="宋体"/>
          <w:sz w:val="24"/>
          <w:lang w:eastAsia="zh-CN"/>
        </w:rPr>
        <w:t>磋商</w:t>
      </w:r>
      <w:r>
        <w:rPr>
          <w:rFonts w:hint="eastAsia" w:ascii="宋体" w:hAnsi="宋体" w:eastAsia="宋体" w:cs="宋体"/>
          <w:sz w:val="24"/>
        </w:rPr>
        <w:t>文件，并以书面形式或网上公告通知所有供应商，供应商在收到该通知后应立即以电报或传真的形式予以确认。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7.2 为使供应商在准备</w:t>
      </w:r>
      <w:r>
        <w:rPr>
          <w:rFonts w:hint="eastAsia" w:ascii="宋体" w:hAnsi="宋体" w:eastAsia="宋体" w:cs="宋体"/>
          <w:sz w:val="24"/>
          <w:lang w:eastAsia="zh-CN"/>
        </w:rPr>
        <w:t>磋商</w:t>
      </w:r>
      <w:r>
        <w:rPr>
          <w:rFonts w:hint="eastAsia" w:ascii="宋体" w:hAnsi="宋体" w:eastAsia="宋体" w:cs="宋体"/>
          <w:sz w:val="24"/>
        </w:rPr>
        <w:t>时有适当的时间考虑</w:t>
      </w:r>
      <w:r>
        <w:rPr>
          <w:rFonts w:hint="eastAsia" w:ascii="宋体" w:hAnsi="宋体" w:eastAsia="宋体" w:cs="宋体"/>
          <w:sz w:val="24"/>
          <w:lang w:eastAsia="zh-CN"/>
        </w:rPr>
        <w:t>磋商</w:t>
      </w:r>
      <w:r>
        <w:rPr>
          <w:rFonts w:hint="eastAsia" w:ascii="宋体" w:hAnsi="宋体" w:eastAsia="宋体" w:cs="宋体"/>
          <w:sz w:val="24"/>
        </w:rPr>
        <w:t>响应文件的修改，采购方有权决定推迟</w:t>
      </w:r>
      <w:r>
        <w:rPr>
          <w:rFonts w:hint="eastAsia" w:ascii="宋体" w:hAnsi="宋体" w:eastAsia="宋体" w:cs="宋体"/>
          <w:sz w:val="24"/>
          <w:lang w:eastAsia="zh-CN"/>
        </w:rPr>
        <w:t>磋商</w:t>
      </w:r>
      <w:r>
        <w:rPr>
          <w:rFonts w:hint="eastAsia" w:ascii="宋体" w:hAnsi="宋体" w:eastAsia="宋体" w:cs="宋体"/>
          <w:sz w:val="24"/>
        </w:rPr>
        <w:t>截止日期和</w:t>
      </w:r>
      <w:r>
        <w:rPr>
          <w:rFonts w:hint="eastAsia" w:ascii="宋体" w:hAnsi="宋体" w:eastAsia="宋体" w:cs="宋体"/>
          <w:sz w:val="24"/>
          <w:lang w:eastAsia="zh-CN"/>
        </w:rPr>
        <w:t>磋商</w:t>
      </w:r>
      <w:r>
        <w:rPr>
          <w:rFonts w:hint="eastAsia" w:ascii="宋体" w:hAnsi="宋体" w:eastAsia="宋体" w:cs="宋体"/>
          <w:sz w:val="24"/>
        </w:rPr>
        <w:t>日期，并将此变更通知所有的供应商。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7.3 竞争性</w:t>
      </w:r>
      <w:r>
        <w:rPr>
          <w:rFonts w:hint="eastAsia" w:ascii="宋体" w:hAnsi="宋体" w:eastAsia="宋体" w:cs="宋体"/>
          <w:sz w:val="24"/>
          <w:lang w:eastAsia="zh-CN"/>
        </w:rPr>
        <w:t>磋商</w:t>
      </w:r>
      <w:r>
        <w:rPr>
          <w:rFonts w:hint="eastAsia" w:ascii="宋体" w:hAnsi="宋体" w:eastAsia="宋体" w:cs="宋体"/>
          <w:sz w:val="24"/>
        </w:rPr>
        <w:t>文件的修改和补充文件将构成竞争性</w:t>
      </w:r>
      <w:r>
        <w:rPr>
          <w:rFonts w:hint="eastAsia" w:ascii="宋体" w:hAnsi="宋体" w:eastAsia="宋体" w:cs="宋体"/>
          <w:sz w:val="24"/>
          <w:lang w:eastAsia="zh-CN"/>
        </w:rPr>
        <w:t>磋商</w:t>
      </w:r>
      <w:r>
        <w:rPr>
          <w:rFonts w:hint="eastAsia" w:ascii="宋体" w:hAnsi="宋体" w:eastAsia="宋体" w:cs="宋体"/>
          <w:sz w:val="24"/>
        </w:rPr>
        <w:t>文件的一部分，并且对供应商具有优先约束力。</w:t>
      </w:r>
    </w:p>
    <w:p>
      <w:pPr>
        <w:pStyle w:val="4"/>
        <w:spacing w:before="240" w:after="240" w:line="240" w:lineRule="auto"/>
        <w:jc w:val="center"/>
        <w:rPr>
          <w:rFonts w:hint="eastAsia" w:ascii="宋体" w:hAnsi="宋体" w:eastAsia="宋体" w:cs="宋体"/>
        </w:rPr>
      </w:pPr>
      <w:bookmarkStart w:id="16" w:name="_Toc471222737"/>
      <w:bookmarkStart w:id="17" w:name="_Toc485287238"/>
      <w:r>
        <w:rPr>
          <w:rFonts w:hint="eastAsia" w:ascii="宋体" w:hAnsi="宋体" w:eastAsia="宋体" w:cs="宋体"/>
        </w:rPr>
        <w:t>二、对供应商的资质要求</w:t>
      </w:r>
      <w:bookmarkEnd w:id="16"/>
      <w:bookmarkEnd w:id="17"/>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 xml:space="preserve">8. </w:t>
      </w:r>
      <w:r>
        <w:rPr>
          <w:rFonts w:hint="eastAsia" w:ascii="宋体" w:hAnsi="宋体" w:eastAsia="宋体" w:cs="宋体"/>
          <w:b/>
          <w:sz w:val="24"/>
          <w:lang w:eastAsia="zh-CN"/>
        </w:rPr>
        <w:t>磋商</w:t>
      </w:r>
      <w:r>
        <w:rPr>
          <w:rFonts w:hint="eastAsia" w:ascii="宋体" w:hAnsi="宋体" w:eastAsia="宋体" w:cs="宋体"/>
          <w:b/>
          <w:sz w:val="24"/>
        </w:rPr>
        <w:t>会的资质要求、</w:t>
      </w:r>
      <w:r>
        <w:rPr>
          <w:rFonts w:hint="eastAsia" w:ascii="宋体" w:hAnsi="宋体" w:eastAsia="宋体" w:cs="宋体"/>
          <w:b/>
          <w:sz w:val="24"/>
          <w:lang w:eastAsia="zh-CN"/>
        </w:rPr>
        <w:t>磋商</w:t>
      </w:r>
      <w:r>
        <w:rPr>
          <w:rFonts w:hint="eastAsia" w:ascii="宋体" w:hAnsi="宋体" w:eastAsia="宋体" w:cs="宋体"/>
          <w:b/>
          <w:sz w:val="24"/>
        </w:rPr>
        <w:t>时间及地点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8.1 本项目</w:t>
      </w:r>
      <w:r>
        <w:rPr>
          <w:rFonts w:hint="eastAsia" w:ascii="宋体" w:hAnsi="宋体" w:eastAsia="宋体" w:cs="宋体"/>
          <w:sz w:val="24"/>
          <w:lang w:eastAsia="zh-CN"/>
        </w:rPr>
        <w:t>磋商</w:t>
      </w:r>
      <w:r>
        <w:rPr>
          <w:rFonts w:hint="eastAsia" w:ascii="宋体" w:hAnsi="宋体" w:eastAsia="宋体" w:cs="宋体"/>
          <w:sz w:val="24"/>
        </w:rPr>
        <w:t>的时间、地点已在</w:t>
      </w:r>
      <w:r>
        <w:rPr>
          <w:rFonts w:hint="eastAsia" w:ascii="宋体" w:hAnsi="宋体" w:eastAsia="宋体" w:cs="宋体"/>
          <w:sz w:val="24"/>
          <w:lang w:eastAsia="zh-CN"/>
        </w:rPr>
        <w:t>磋商</w:t>
      </w:r>
      <w:r>
        <w:rPr>
          <w:rFonts w:hint="eastAsia" w:ascii="宋体" w:hAnsi="宋体" w:eastAsia="宋体" w:cs="宋体"/>
          <w:sz w:val="24"/>
        </w:rPr>
        <w:t>须知前附表列清。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8.2 采购人将邀请所有供应商派代表参加开标会，供应商必须提交能够证明其具有履行本项目合同能力的资质证明文件，作为响应文件的一部分，具体要求如下：</w:t>
      </w:r>
    </w:p>
    <w:p>
      <w:pPr>
        <w:spacing w:line="500" w:lineRule="exact"/>
        <w:ind w:firstLine="480"/>
        <w:rPr>
          <w:rFonts w:hint="eastAsia" w:ascii="宋体" w:hAnsi="宋体" w:eastAsia="宋体" w:cs="宋体"/>
          <w:b w:val="0"/>
          <w:bCs w:val="0"/>
          <w:color w:val="auto"/>
          <w:sz w:val="24"/>
          <w:szCs w:val="24"/>
          <w:lang w:val="en-US" w:eastAsia="zh-CN" w:bidi="zh-CN"/>
        </w:rPr>
      </w:pPr>
      <w:r>
        <w:rPr>
          <w:rFonts w:hint="eastAsia" w:ascii="宋体" w:hAnsi="宋体" w:eastAsia="宋体" w:cs="宋体"/>
          <w:b w:val="0"/>
          <w:bCs w:val="0"/>
          <w:color w:val="auto"/>
          <w:sz w:val="24"/>
          <w:szCs w:val="24"/>
          <w:lang w:val="en-US" w:eastAsia="zh-CN" w:bidi="zh-CN"/>
        </w:rPr>
        <w:t>1.满足《中华人民共和国政府采购法》第二十二条规定；</w:t>
      </w:r>
    </w:p>
    <w:p>
      <w:pPr>
        <w:spacing w:line="500" w:lineRule="exact"/>
        <w:ind w:firstLine="480"/>
        <w:rPr>
          <w:rFonts w:hint="eastAsia" w:ascii="宋体" w:hAnsi="宋体" w:eastAsia="宋体" w:cs="宋体"/>
          <w:b w:val="0"/>
          <w:bCs w:val="0"/>
          <w:color w:val="auto"/>
          <w:sz w:val="24"/>
          <w:szCs w:val="24"/>
          <w:lang w:val="en-US" w:eastAsia="zh-CN" w:bidi="zh-CN"/>
        </w:rPr>
      </w:pPr>
      <w:r>
        <w:rPr>
          <w:rFonts w:hint="eastAsia" w:ascii="宋体" w:hAnsi="宋体" w:eastAsia="宋体" w:cs="宋体"/>
          <w:b w:val="0"/>
          <w:bCs w:val="0"/>
          <w:color w:val="auto"/>
          <w:sz w:val="24"/>
          <w:szCs w:val="24"/>
          <w:lang w:val="en-US" w:eastAsia="zh-CN" w:bidi="zh-CN"/>
        </w:rPr>
        <w:t>2.落实政府采购政策需满足的资格要求：标项1：供应商为中小企业/小微企业,供应商为节能产品、环境标志产品企业,供应商应为残疾人福利企业,供应商应为监狱企业 。</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bidi="zh-CN"/>
        </w:rPr>
        <w:t>8.2.1本项目的特定资格要求：</w:t>
      </w:r>
    </w:p>
    <w:p>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b/>
          <w:sz w:val="24"/>
          <w:szCs w:val="22"/>
          <w:em w:val="dot"/>
          <w:lang w:eastAsia="zh-CN"/>
        </w:rPr>
        <w:t>供应商</w:t>
      </w:r>
      <w:r>
        <w:rPr>
          <w:rFonts w:hint="eastAsia" w:ascii="宋体" w:hAnsi="宋体" w:eastAsia="宋体" w:cs="宋体"/>
          <w:b/>
          <w:sz w:val="24"/>
          <w:szCs w:val="22"/>
          <w:em w:val="dot"/>
        </w:rPr>
        <w:t>须为具有独立法人资格的</w:t>
      </w:r>
      <w:r>
        <w:rPr>
          <w:rFonts w:hint="eastAsia" w:ascii="宋体" w:hAnsi="宋体" w:eastAsia="宋体" w:cs="宋体"/>
          <w:b/>
          <w:sz w:val="24"/>
          <w:szCs w:val="22"/>
          <w:em w:val="dot"/>
          <w:lang w:val="en-US" w:eastAsia="zh-CN"/>
        </w:rPr>
        <w:t>企业</w:t>
      </w:r>
      <w:r>
        <w:rPr>
          <w:rFonts w:hint="eastAsia" w:ascii="宋体" w:hAnsi="宋体" w:eastAsia="宋体" w:cs="宋体"/>
          <w:b/>
          <w:sz w:val="24"/>
          <w:szCs w:val="22"/>
          <w:em w:val="dot"/>
        </w:rPr>
        <w:t>；</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）为保证</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的公正性，与参与本</w:t>
      </w: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rPr>
        <w:t>的施工、采购供应等单位合营、联营或有利益关系的工程造价咨询单位不得参与本次投标.</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8.2</w:t>
      </w:r>
      <w:r>
        <w:rPr>
          <w:rFonts w:hint="eastAsia" w:ascii="宋体" w:hAnsi="宋体" w:eastAsia="宋体" w:cs="宋体"/>
          <w:color w:val="auto"/>
          <w:sz w:val="24"/>
          <w:szCs w:val="24"/>
        </w:rPr>
        <w:t xml:space="preserve">.2人员配备要求： </w:t>
      </w:r>
    </w:p>
    <w:p>
      <w:pPr>
        <w:spacing w:line="500" w:lineRule="exact"/>
        <w:rPr>
          <w:rFonts w:hint="eastAsia" w:ascii="宋体" w:hAnsi="宋体" w:cs="宋体"/>
          <w:color w:val="auto"/>
          <w:sz w:val="24"/>
          <w:szCs w:val="24"/>
          <w:lang w:eastAsia="zh-CN"/>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（1）</w:t>
      </w:r>
      <w:r>
        <w:rPr>
          <w:rFonts w:hint="eastAsia" w:ascii="宋体" w:hAnsi="宋体" w:eastAsia="宋体" w:cs="宋体"/>
          <w:b/>
          <w:sz w:val="24"/>
          <w:szCs w:val="22"/>
          <w:em w:val="dot"/>
          <w:lang w:eastAsia="zh-CN"/>
        </w:rPr>
        <w:t>配备工程造价咨询服务项目负责人1人，必须是一级</w:t>
      </w:r>
      <w:r>
        <w:rPr>
          <w:rFonts w:hint="eastAsia" w:ascii="宋体" w:hAnsi="宋体" w:cs="宋体"/>
          <w:b/>
          <w:sz w:val="24"/>
          <w:szCs w:val="22"/>
          <w:em w:val="dot"/>
          <w:lang w:val="en-US" w:eastAsia="zh-CN"/>
        </w:rPr>
        <w:t>注册</w:t>
      </w:r>
      <w:r>
        <w:rPr>
          <w:rFonts w:hint="eastAsia" w:ascii="宋体" w:hAnsi="宋体" w:eastAsia="宋体" w:cs="宋体"/>
          <w:b/>
          <w:sz w:val="24"/>
          <w:szCs w:val="22"/>
          <w:em w:val="dot"/>
          <w:lang w:eastAsia="zh-CN"/>
        </w:rPr>
        <w:t>造价工程师，</w:t>
      </w:r>
      <w:r>
        <w:rPr>
          <w:rFonts w:hint="eastAsia" w:ascii="宋体" w:hAnsi="宋体" w:eastAsia="宋体" w:cs="宋体"/>
          <w:color w:val="auto"/>
          <w:sz w:val="24"/>
          <w:szCs w:val="24"/>
          <w:highlight w:val="none"/>
        </w:rPr>
        <w:t>从事本专业</w:t>
      </w:r>
      <w:r>
        <w:rPr>
          <w:rFonts w:hint="eastAsia" w:ascii="宋体" w:hAnsi="宋体" w:eastAsia="宋体" w:cs="宋体"/>
          <w:color w:val="auto"/>
          <w:sz w:val="24"/>
          <w:szCs w:val="24"/>
        </w:rPr>
        <w:t>工作</w:t>
      </w:r>
      <w:r>
        <w:rPr>
          <w:rFonts w:hint="eastAsia" w:ascii="宋体" w:hAnsi="宋体" w:cs="宋体"/>
          <w:color w:val="auto"/>
          <w:sz w:val="24"/>
          <w:szCs w:val="24"/>
          <w:lang w:val="en-US" w:eastAsia="zh-CN"/>
        </w:rPr>
        <w:t>十</w:t>
      </w:r>
      <w:r>
        <w:rPr>
          <w:rFonts w:hint="eastAsia" w:ascii="宋体" w:hAnsi="宋体" w:eastAsia="宋体" w:cs="宋体"/>
          <w:color w:val="auto"/>
          <w:sz w:val="24"/>
          <w:szCs w:val="24"/>
        </w:rPr>
        <w:t>年以上。</w:t>
      </w:r>
    </w:p>
    <w:p>
      <w:pPr>
        <w:spacing w:line="5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（以上人员需附本单位缴纳社保明细近半年（2021.1</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-2022.0</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退休人员可提供退休证</w:t>
      </w:r>
      <w:r>
        <w:rPr>
          <w:rFonts w:hint="eastAsia" w:ascii="宋体" w:hAnsi="宋体" w:eastAsia="宋体" w:cs="宋体"/>
          <w:color w:val="auto"/>
          <w:sz w:val="24"/>
          <w:szCs w:val="24"/>
        </w:rPr>
        <w:t>）。</w:t>
      </w:r>
    </w:p>
    <w:p>
      <w:pPr>
        <w:spacing w:line="50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8.2</w:t>
      </w:r>
      <w:r>
        <w:rPr>
          <w:rFonts w:hint="eastAsia" w:ascii="宋体" w:hAnsi="宋体" w:eastAsia="宋体" w:cs="宋体"/>
          <w:color w:val="auto"/>
          <w:sz w:val="24"/>
          <w:szCs w:val="24"/>
        </w:rPr>
        <w:t>.3执业要求：</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（1）具有在</w:t>
      </w:r>
      <w:r>
        <w:rPr>
          <w:rFonts w:hint="eastAsia" w:ascii="宋体" w:hAnsi="宋体" w:eastAsia="宋体" w:cs="宋体"/>
          <w:color w:val="auto"/>
          <w:sz w:val="24"/>
          <w:szCs w:val="24"/>
          <w:lang w:eastAsia="zh-CN"/>
        </w:rPr>
        <w:t>新疆维吾尔自治区（昌吉州）</w:t>
      </w:r>
      <w:r>
        <w:rPr>
          <w:rFonts w:hint="eastAsia" w:ascii="宋体" w:hAnsi="宋体" w:eastAsia="宋体" w:cs="宋体"/>
          <w:color w:val="auto"/>
          <w:sz w:val="24"/>
          <w:szCs w:val="24"/>
        </w:rPr>
        <w:t>境内履行合同的能力，包括专业、技术资格的能力，资金、设备和其他物质设施状况，管理能力，经验、信誉和相应的从业人员；</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（2）熟悉</w:t>
      </w:r>
      <w:r>
        <w:rPr>
          <w:rFonts w:hint="eastAsia" w:ascii="宋体" w:hAnsi="宋体" w:eastAsia="宋体" w:cs="宋体"/>
          <w:color w:val="auto"/>
          <w:sz w:val="24"/>
          <w:szCs w:val="24"/>
          <w:lang w:val="en-US" w:eastAsia="zh-CN"/>
        </w:rPr>
        <w:t>施工</w:t>
      </w:r>
      <w:r>
        <w:rPr>
          <w:rFonts w:hint="eastAsia" w:ascii="宋体" w:hAnsi="宋体" w:eastAsia="宋体" w:cs="宋体"/>
          <w:color w:val="auto"/>
          <w:sz w:val="24"/>
          <w:szCs w:val="24"/>
        </w:rPr>
        <w:t>行业和</w:t>
      </w:r>
      <w:r>
        <w:rPr>
          <w:rFonts w:hint="eastAsia" w:ascii="宋体" w:hAnsi="宋体" w:eastAsia="宋体" w:cs="宋体"/>
          <w:color w:val="auto"/>
          <w:sz w:val="24"/>
          <w:szCs w:val="24"/>
          <w:lang w:eastAsia="zh-CN"/>
        </w:rPr>
        <w:t>新疆维吾尔自治区（昌吉州）</w:t>
      </w:r>
      <w:r>
        <w:rPr>
          <w:rFonts w:hint="eastAsia" w:ascii="宋体" w:hAnsi="宋体" w:eastAsia="宋体" w:cs="宋体"/>
          <w:color w:val="auto"/>
          <w:sz w:val="24"/>
          <w:szCs w:val="24"/>
        </w:rPr>
        <w:t>有关造价、财务方面的各种法律、法规、政策及其他相关文件，具有良好的</w:t>
      </w:r>
      <w:r>
        <w:rPr>
          <w:rFonts w:hint="eastAsia" w:ascii="宋体" w:hAnsi="宋体" w:cs="宋体"/>
          <w:color w:val="auto"/>
          <w:sz w:val="24"/>
          <w:szCs w:val="24"/>
          <w:lang w:eastAsia="zh-CN"/>
        </w:rPr>
        <w:t>清单控制价编制</w:t>
      </w:r>
      <w:r>
        <w:rPr>
          <w:rFonts w:hint="eastAsia" w:ascii="宋体" w:hAnsi="宋体" w:eastAsia="宋体" w:cs="宋体"/>
          <w:color w:val="auto"/>
          <w:sz w:val="24"/>
          <w:szCs w:val="24"/>
        </w:rPr>
        <w:t>和质量保证；</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（3）具备良好的执业信誉，具有高素质的专业队伍，能够与招标人建立良好的业务合作关系，客观、公正地提供专业服务；</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（4）截至投标之日，没有处于被责令停业，投标资格被取消，财产被接管、冻结、破产状态；</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（5）在最近三年内没有骗取中标行为；</w:t>
      </w:r>
    </w:p>
    <w:p>
      <w:pPr>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（6）企业现状符合国家相关法律、法规要求。</w:t>
      </w:r>
    </w:p>
    <w:p>
      <w:pPr>
        <w:spacing w:line="500" w:lineRule="exact"/>
        <w:ind w:firstLine="0" w:firstLineChars="0"/>
        <w:rPr>
          <w:rFonts w:hint="eastAsia" w:ascii="宋体" w:hAnsi="宋体" w:eastAsia="宋体" w:cs="宋体"/>
          <w:sz w:val="24"/>
        </w:rPr>
      </w:pPr>
      <w:r>
        <w:rPr>
          <w:rFonts w:hint="eastAsia" w:ascii="宋体" w:hAnsi="宋体" w:eastAsia="宋体" w:cs="宋体"/>
          <w:color w:val="auto"/>
          <w:sz w:val="24"/>
          <w:szCs w:val="24"/>
        </w:rPr>
        <w:tab/>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必须同时具备以上资格才可参加本次投标。</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说明：其中</w:t>
      </w:r>
      <w:r>
        <w:rPr>
          <w:rFonts w:hint="eastAsia" w:ascii="宋体" w:hAnsi="宋体" w:eastAsia="宋体" w:cs="宋体"/>
          <w:b/>
          <w:sz w:val="24"/>
          <w:lang w:eastAsia="zh-CN"/>
        </w:rPr>
        <w:t>“</w:t>
      </w:r>
      <w:r>
        <w:rPr>
          <w:rFonts w:hint="eastAsia" w:ascii="宋体" w:hAnsi="宋体" w:eastAsia="宋体" w:cs="宋体"/>
          <w:b/>
          <w:sz w:val="24"/>
          <w:szCs w:val="22"/>
          <w:em w:val="dot"/>
          <w:lang w:val="en-US" w:eastAsia="zh-CN"/>
        </w:rPr>
        <w:t>黑色字体</w:t>
      </w:r>
      <w:r>
        <w:rPr>
          <w:rFonts w:hint="eastAsia" w:ascii="宋体" w:hAnsi="宋体" w:eastAsia="宋体" w:cs="宋体"/>
          <w:b/>
          <w:sz w:val="24"/>
          <w:lang w:eastAsia="zh-CN"/>
        </w:rPr>
        <w:t>”</w:t>
      </w:r>
      <w:r>
        <w:rPr>
          <w:rFonts w:hint="eastAsia" w:ascii="宋体" w:hAnsi="宋体" w:eastAsia="宋体" w:cs="宋体"/>
          <w:b/>
          <w:sz w:val="24"/>
          <w:lang w:val="en-US" w:eastAsia="zh-CN"/>
        </w:rPr>
        <w:t>标注</w:t>
      </w:r>
      <w:r>
        <w:rPr>
          <w:rFonts w:hint="eastAsia" w:ascii="宋体" w:hAnsi="宋体" w:eastAsia="宋体" w:cs="宋体"/>
          <w:b/>
          <w:sz w:val="24"/>
        </w:rPr>
        <w:t>为</w:t>
      </w:r>
      <w:r>
        <w:rPr>
          <w:rFonts w:hint="eastAsia" w:ascii="宋体" w:hAnsi="宋体" w:eastAsia="宋体" w:cs="宋体"/>
          <w:b/>
          <w:sz w:val="24"/>
          <w:lang w:eastAsia="zh-CN"/>
        </w:rPr>
        <w:t>磋商</w:t>
      </w:r>
      <w:r>
        <w:rPr>
          <w:rFonts w:hint="eastAsia" w:ascii="宋体" w:hAnsi="宋体" w:eastAsia="宋体" w:cs="宋体"/>
          <w:b/>
          <w:sz w:val="24"/>
        </w:rPr>
        <w:t>时资格审查的必备条件，必须单独</w:t>
      </w:r>
      <w:r>
        <w:rPr>
          <w:rFonts w:hint="eastAsia" w:ascii="宋体" w:hAnsi="宋体" w:eastAsia="宋体" w:cs="宋体"/>
          <w:b/>
          <w:sz w:val="24"/>
          <w:lang w:val="en-US" w:eastAsia="zh-CN"/>
        </w:rPr>
        <w:t>复印盖章</w:t>
      </w:r>
      <w:r>
        <w:rPr>
          <w:rFonts w:hint="eastAsia" w:ascii="宋体" w:hAnsi="宋体" w:eastAsia="宋体" w:cs="宋体"/>
          <w:b/>
          <w:sz w:val="24"/>
        </w:rPr>
        <w:t>提交，</w:t>
      </w:r>
      <w:r>
        <w:rPr>
          <w:rFonts w:hint="eastAsia" w:ascii="宋体" w:hAnsi="宋体" w:eastAsia="宋体" w:cs="宋体"/>
          <w:b/>
          <w:sz w:val="24"/>
          <w:lang w:val="en-US" w:eastAsia="zh-CN"/>
        </w:rPr>
        <w:t>即手持件如下：营业执照、拟定负责人的注册造价师复印件加盖公章，</w:t>
      </w:r>
      <w:r>
        <w:rPr>
          <w:rFonts w:hint="eastAsia" w:ascii="宋体" w:hAnsi="宋体" w:eastAsia="宋体" w:cs="宋体"/>
          <w:b/>
          <w:bCs w:val="0"/>
          <w:sz w:val="24"/>
          <w:szCs w:val="24"/>
        </w:rPr>
        <w:t>法定代表人身份证明</w:t>
      </w:r>
      <w:r>
        <w:rPr>
          <w:rFonts w:hint="eastAsia" w:ascii="宋体" w:hAnsi="宋体" w:eastAsia="宋体" w:cs="宋体"/>
          <w:b/>
          <w:sz w:val="24"/>
          <w:lang w:val="en-US" w:eastAsia="zh-CN"/>
        </w:rPr>
        <w:t>和授权委托书</w:t>
      </w:r>
      <w:r>
        <w:rPr>
          <w:rFonts w:hint="eastAsia" w:ascii="宋体" w:hAnsi="宋体" w:cs="宋体"/>
          <w:b/>
          <w:sz w:val="24"/>
          <w:lang w:val="en-US" w:eastAsia="zh-CN"/>
        </w:rPr>
        <w:t>原件</w:t>
      </w:r>
      <w:r>
        <w:rPr>
          <w:rFonts w:hint="eastAsia" w:ascii="宋体" w:hAnsi="宋体" w:eastAsia="宋体" w:cs="宋体"/>
          <w:b/>
          <w:sz w:val="24"/>
          <w:lang w:eastAsia="zh-CN"/>
        </w:rPr>
        <w:t>，</w:t>
      </w:r>
      <w:r>
        <w:rPr>
          <w:rFonts w:hint="eastAsia" w:ascii="宋体" w:hAnsi="宋体" w:eastAsia="宋体" w:cs="宋体"/>
          <w:b/>
          <w:sz w:val="24"/>
          <w:lang w:val="en-US" w:eastAsia="zh-CN"/>
        </w:rPr>
        <w:t>被授权人身份证原件</w:t>
      </w:r>
      <w:r>
        <w:rPr>
          <w:rFonts w:hint="eastAsia" w:ascii="宋体" w:hAnsi="宋体" w:cs="宋体"/>
          <w:b/>
          <w:sz w:val="24"/>
          <w:lang w:val="en-US" w:eastAsia="zh-CN"/>
        </w:rPr>
        <w:t>，保证金收据原件（代理公司开具）</w:t>
      </w:r>
      <w:r>
        <w:rPr>
          <w:rFonts w:hint="eastAsia" w:ascii="宋体" w:hAnsi="宋体" w:eastAsia="宋体" w:cs="宋体"/>
          <w:b/>
          <w:sz w:val="24"/>
          <w:lang w:val="en-US" w:eastAsia="zh-CN"/>
        </w:rPr>
        <w:t>；</w:t>
      </w:r>
      <w:r>
        <w:rPr>
          <w:rFonts w:hint="eastAsia" w:ascii="宋体" w:hAnsi="宋体" w:eastAsia="宋体" w:cs="宋体"/>
          <w:b/>
          <w:sz w:val="24"/>
        </w:rPr>
        <w:t>如果缺项则视为对竞争性</w:t>
      </w:r>
      <w:r>
        <w:rPr>
          <w:rFonts w:hint="eastAsia" w:ascii="宋体" w:hAnsi="宋体" w:eastAsia="宋体" w:cs="宋体"/>
          <w:b/>
          <w:sz w:val="24"/>
          <w:lang w:eastAsia="zh-CN"/>
        </w:rPr>
        <w:t>磋商</w:t>
      </w:r>
      <w:r>
        <w:rPr>
          <w:rFonts w:hint="eastAsia" w:ascii="宋体" w:hAnsi="宋体" w:eastAsia="宋体" w:cs="宋体"/>
          <w:b/>
          <w:sz w:val="24"/>
        </w:rPr>
        <w:t>文件资格审查内容的不响应，</w:t>
      </w:r>
      <w:r>
        <w:rPr>
          <w:rFonts w:hint="eastAsia" w:ascii="宋体" w:hAnsi="宋体" w:eastAsia="宋体" w:cs="宋体"/>
          <w:b/>
          <w:sz w:val="24"/>
          <w:lang w:eastAsia="zh-CN"/>
        </w:rPr>
        <w:t>磋商</w:t>
      </w:r>
      <w:r>
        <w:rPr>
          <w:rFonts w:hint="eastAsia" w:ascii="宋体" w:hAnsi="宋体" w:eastAsia="宋体" w:cs="宋体"/>
          <w:b/>
          <w:sz w:val="24"/>
        </w:rPr>
        <w:t xml:space="preserve">将被拒绝，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8.3 所有资格证明文件，</w:t>
      </w:r>
      <w:r>
        <w:rPr>
          <w:rFonts w:hint="eastAsia" w:ascii="宋体" w:hAnsi="宋体" w:eastAsia="宋体" w:cs="宋体"/>
          <w:b/>
          <w:sz w:val="24"/>
          <w:u w:val="dotted"/>
        </w:rPr>
        <w:t>在正本中资格证明文件的复印件须加盖公章</w:t>
      </w:r>
      <w:r>
        <w:rPr>
          <w:rFonts w:hint="eastAsia" w:ascii="宋体" w:hAnsi="宋体" w:eastAsia="宋体" w:cs="宋体"/>
          <w:sz w:val="24"/>
        </w:rPr>
        <w:t>，副本中可为复印件。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8.4 所有资格证明文件必须满足竞争性</w:t>
      </w:r>
      <w:r>
        <w:rPr>
          <w:rFonts w:hint="eastAsia" w:ascii="宋体" w:hAnsi="宋体" w:eastAsia="宋体" w:cs="宋体"/>
          <w:sz w:val="24"/>
          <w:lang w:eastAsia="zh-CN"/>
        </w:rPr>
        <w:t>磋商</w:t>
      </w:r>
      <w:r>
        <w:rPr>
          <w:rFonts w:hint="eastAsia" w:ascii="宋体" w:hAnsi="宋体" w:eastAsia="宋体" w:cs="宋体"/>
          <w:sz w:val="24"/>
        </w:rPr>
        <w:t>文件的要求，否则将拒绝其</w:t>
      </w:r>
      <w:r>
        <w:rPr>
          <w:rFonts w:hint="eastAsia" w:ascii="宋体" w:hAnsi="宋体" w:eastAsia="宋体" w:cs="宋体"/>
          <w:sz w:val="24"/>
          <w:lang w:eastAsia="zh-CN"/>
        </w:rPr>
        <w:t>磋商</w:t>
      </w:r>
      <w:r>
        <w:rPr>
          <w:rFonts w:hint="eastAsia" w:ascii="宋体" w:hAnsi="宋体" w:eastAsia="宋体" w:cs="宋体"/>
          <w:sz w:val="24"/>
        </w:rPr>
        <w:t>。</w:t>
      </w:r>
    </w:p>
    <w:p>
      <w:pPr>
        <w:pStyle w:val="4"/>
        <w:spacing w:before="240" w:after="240" w:line="240" w:lineRule="auto"/>
        <w:jc w:val="center"/>
        <w:rPr>
          <w:rFonts w:hint="eastAsia" w:ascii="宋体" w:hAnsi="宋体" w:eastAsia="宋体" w:cs="宋体"/>
        </w:rPr>
      </w:pPr>
      <w:bookmarkStart w:id="18" w:name="_Toc485287239"/>
      <w:bookmarkStart w:id="19" w:name="_Toc471222738"/>
      <w:r>
        <w:rPr>
          <w:rFonts w:hint="eastAsia" w:ascii="宋体" w:hAnsi="宋体" w:eastAsia="宋体" w:cs="宋体"/>
        </w:rPr>
        <w:t>三、响应文件的编写</w:t>
      </w:r>
      <w:bookmarkEnd w:id="18"/>
      <w:bookmarkEnd w:id="19"/>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9. 响应文件的编写要求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9.1 供应商应详细阅读竞争性</w:t>
      </w:r>
      <w:r>
        <w:rPr>
          <w:rFonts w:hint="eastAsia" w:ascii="宋体" w:hAnsi="宋体" w:eastAsia="宋体" w:cs="宋体"/>
          <w:sz w:val="24"/>
          <w:lang w:eastAsia="zh-CN"/>
        </w:rPr>
        <w:t>磋商</w:t>
      </w:r>
      <w:r>
        <w:rPr>
          <w:rFonts w:hint="eastAsia" w:ascii="宋体" w:hAnsi="宋体" w:eastAsia="宋体" w:cs="宋体"/>
          <w:sz w:val="24"/>
        </w:rPr>
        <w:t>文件中的条款、规范、表示、条件和格式等所有内容，按竞争性</w:t>
      </w:r>
      <w:r>
        <w:rPr>
          <w:rFonts w:hint="eastAsia" w:ascii="宋体" w:hAnsi="宋体" w:eastAsia="宋体" w:cs="宋体"/>
          <w:sz w:val="24"/>
          <w:lang w:eastAsia="zh-CN"/>
        </w:rPr>
        <w:t>磋商</w:t>
      </w:r>
      <w:r>
        <w:rPr>
          <w:rFonts w:hint="eastAsia" w:ascii="宋体" w:hAnsi="宋体" w:eastAsia="宋体" w:cs="宋体"/>
          <w:sz w:val="24"/>
        </w:rPr>
        <w:t>文件的要求份数提供响应文件，并保证所提供全部材料的真实性，以使其响应文件对竞争性</w:t>
      </w:r>
      <w:r>
        <w:rPr>
          <w:rFonts w:hint="eastAsia" w:ascii="宋体" w:hAnsi="宋体" w:eastAsia="宋体" w:cs="宋体"/>
          <w:sz w:val="24"/>
          <w:lang w:eastAsia="zh-CN"/>
        </w:rPr>
        <w:t>磋商</w:t>
      </w:r>
      <w:r>
        <w:rPr>
          <w:rFonts w:hint="eastAsia" w:ascii="宋体" w:hAnsi="宋体" w:eastAsia="宋体" w:cs="宋体"/>
          <w:sz w:val="24"/>
        </w:rPr>
        <w:t>文件做出实质性响应。否则，其</w:t>
      </w:r>
      <w:r>
        <w:rPr>
          <w:rFonts w:hint="eastAsia" w:ascii="宋体" w:hAnsi="宋体" w:eastAsia="宋体" w:cs="宋体"/>
          <w:sz w:val="24"/>
          <w:lang w:eastAsia="zh-CN"/>
        </w:rPr>
        <w:t>磋商</w:t>
      </w:r>
      <w:r>
        <w:rPr>
          <w:rFonts w:hint="eastAsia" w:ascii="宋体" w:hAnsi="宋体" w:eastAsia="宋体" w:cs="宋体"/>
          <w:sz w:val="24"/>
        </w:rPr>
        <w:t>可能被拒绝。</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10. 响应文件应使用的语言和度量单位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10.1 竞争性</w:t>
      </w:r>
      <w:r>
        <w:rPr>
          <w:rFonts w:hint="eastAsia" w:ascii="宋体" w:hAnsi="宋体" w:eastAsia="宋体" w:cs="宋体"/>
          <w:sz w:val="24"/>
          <w:lang w:eastAsia="zh-CN"/>
        </w:rPr>
        <w:t>磋商</w:t>
      </w:r>
      <w:r>
        <w:rPr>
          <w:rFonts w:hint="eastAsia" w:ascii="宋体" w:hAnsi="宋体" w:eastAsia="宋体" w:cs="宋体"/>
          <w:sz w:val="24"/>
        </w:rPr>
        <w:t>文件及供应商和采购人就采购、</w:t>
      </w:r>
      <w:r>
        <w:rPr>
          <w:rFonts w:hint="eastAsia" w:ascii="宋体" w:hAnsi="宋体" w:eastAsia="宋体" w:cs="宋体"/>
          <w:sz w:val="24"/>
          <w:lang w:eastAsia="zh-CN"/>
        </w:rPr>
        <w:t>磋商</w:t>
      </w:r>
      <w:r>
        <w:rPr>
          <w:rFonts w:hint="eastAsia" w:ascii="宋体" w:hAnsi="宋体" w:eastAsia="宋体" w:cs="宋体"/>
          <w:sz w:val="24"/>
        </w:rPr>
        <w:t>交换的文件和往来信件，须以中文书写。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10.2 除在竞争性</w:t>
      </w:r>
      <w:r>
        <w:rPr>
          <w:rFonts w:hint="eastAsia" w:ascii="宋体" w:hAnsi="宋体" w:eastAsia="宋体" w:cs="宋体"/>
          <w:sz w:val="24"/>
          <w:lang w:eastAsia="zh-CN"/>
        </w:rPr>
        <w:t>磋商</w:t>
      </w:r>
      <w:r>
        <w:rPr>
          <w:rFonts w:hint="eastAsia" w:ascii="宋体" w:hAnsi="宋体" w:eastAsia="宋体" w:cs="宋体"/>
          <w:sz w:val="24"/>
        </w:rPr>
        <w:t>文件的技术规格中另有规定外，计量单位应使用中华人民共和国法定计量单位。</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11. 响应文件的组成</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11.1 供应商编写的响应文件至少应包括下列内容：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磋商</w:t>
      </w:r>
      <w:r>
        <w:rPr>
          <w:rFonts w:hint="eastAsia" w:ascii="宋体" w:hAnsi="宋体" w:eastAsia="宋体" w:cs="宋体"/>
          <w:sz w:val="24"/>
        </w:rPr>
        <w:t>响应报价表；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磋商</w:t>
      </w:r>
      <w:r>
        <w:rPr>
          <w:rFonts w:hint="eastAsia" w:ascii="宋体" w:hAnsi="宋体" w:eastAsia="宋体" w:cs="宋体"/>
          <w:sz w:val="24"/>
        </w:rPr>
        <w:t>资格证明文件；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（3）设备技术说明；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磋商</w:t>
      </w:r>
      <w:r>
        <w:rPr>
          <w:rFonts w:hint="eastAsia" w:ascii="宋体" w:hAnsi="宋体" w:eastAsia="宋体" w:cs="宋体"/>
          <w:sz w:val="24"/>
        </w:rPr>
        <w:t>文件需求及技术规格、合同特殊条款中要求提交的文件、资料等。</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11.2 供应商应按下列顺序排列、装订响应文件：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磋商</w:t>
      </w:r>
      <w:r>
        <w:rPr>
          <w:rFonts w:hint="eastAsia" w:ascii="宋体" w:hAnsi="宋体" w:eastAsia="宋体" w:cs="宋体"/>
          <w:sz w:val="24"/>
        </w:rPr>
        <w:t>函、</w:t>
      </w:r>
      <w:r>
        <w:rPr>
          <w:rFonts w:hint="eastAsia" w:ascii="宋体" w:hAnsi="宋体" w:eastAsia="宋体" w:cs="宋体"/>
          <w:sz w:val="24"/>
          <w:lang w:eastAsia="zh-CN"/>
        </w:rPr>
        <w:t>磋商</w:t>
      </w:r>
      <w:r>
        <w:rPr>
          <w:rFonts w:hint="eastAsia" w:ascii="宋体" w:hAnsi="宋体" w:eastAsia="宋体" w:cs="宋体"/>
          <w:sz w:val="24"/>
        </w:rPr>
        <w:t>报价表；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磋商</w:t>
      </w:r>
      <w:r>
        <w:rPr>
          <w:rFonts w:hint="eastAsia" w:ascii="宋体" w:hAnsi="宋体" w:eastAsia="宋体" w:cs="宋体"/>
          <w:sz w:val="24"/>
        </w:rPr>
        <w:t>资格证明文件（至少应包含第8.2、8.3款全部内容）；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磋商</w:t>
      </w:r>
      <w:r>
        <w:rPr>
          <w:rFonts w:hint="eastAsia" w:ascii="宋体" w:hAnsi="宋体" w:eastAsia="宋体" w:cs="宋体"/>
          <w:sz w:val="24"/>
        </w:rPr>
        <w:t>保证金提交凭证；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（4）供应商企业简介；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（5）拟派项目负责人简历表（附项目负责人的职称证书、注册执业资格证（如有）、身份证等复印件）；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（6）拟投入本项目人员汇总表（附身份证、职称证书、注册执业资格证（如有）等复印件）；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（7）项目实施方案和工作计划；</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（8）供应商认为需提供的其它资料。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供应商应按</w:t>
      </w:r>
      <w:r>
        <w:rPr>
          <w:rFonts w:hint="eastAsia" w:ascii="宋体" w:hAnsi="宋体" w:eastAsia="宋体" w:cs="宋体"/>
          <w:sz w:val="24"/>
          <w:lang w:eastAsia="zh-CN"/>
        </w:rPr>
        <w:t>磋商</w:t>
      </w:r>
      <w:r>
        <w:rPr>
          <w:rFonts w:hint="eastAsia" w:ascii="宋体" w:hAnsi="宋体" w:eastAsia="宋体" w:cs="宋体"/>
          <w:sz w:val="24"/>
        </w:rPr>
        <w:t>文件中提供的响应文件格式认真编写响应文件，并使用A4规格纸张打印，装订成册（订口在长边，装订线应位于左侧）。供应商响应文件必须编写目录页码（页码应连续），并牢固装订成一册，响应文件封面须标注项目名称、项目编号、所投标包号及内容、供应商名称、联系人及联系电话。</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注：牢固装订成册是指用适当的办法,牢固紧密扎紧，以保证响应文件在翻阅过程中不至于散开或用简单办法不能将任何一页在没有任何损坏的情况下取出或插入。各种用活页夹、文件夹、塑料方便式书脊（插入式或穿孔式）装订均不认为是牢固装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11.3 供应商的服务承诺应按不低于竞争性</w:t>
      </w:r>
      <w:r>
        <w:rPr>
          <w:rFonts w:hint="eastAsia" w:ascii="宋体" w:hAnsi="宋体" w:eastAsia="宋体" w:cs="宋体"/>
          <w:sz w:val="24"/>
          <w:lang w:eastAsia="zh-CN"/>
        </w:rPr>
        <w:t>磋商</w:t>
      </w:r>
      <w:r>
        <w:rPr>
          <w:rFonts w:hint="eastAsia" w:ascii="宋体" w:hAnsi="宋体" w:eastAsia="宋体" w:cs="宋体"/>
          <w:sz w:val="24"/>
        </w:rPr>
        <w:t>文件中要求的服务标准做出响应。</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11.4 </w:t>
      </w:r>
      <w:r>
        <w:rPr>
          <w:rFonts w:hint="eastAsia" w:ascii="宋体" w:hAnsi="宋体" w:eastAsia="宋体" w:cs="宋体"/>
          <w:b/>
          <w:sz w:val="24"/>
          <w:u w:val="single"/>
        </w:rPr>
        <w:t>响应文件正本中所提供资料需按要求加盖公章及法定代表人印章或被授权代理人签字，副本</w:t>
      </w:r>
      <w:r>
        <w:rPr>
          <w:rFonts w:hint="eastAsia" w:ascii="宋体" w:hAnsi="宋体" w:cs="宋体"/>
          <w:b/>
          <w:sz w:val="24"/>
          <w:u w:val="single"/>
          <w:lang w:val="en-US" w:eastAsia="zh-CN"/>
        </w:rPr>
        <w:t>可</w:t>
      </w:r>
      <w:r>
        <w:rPr>
          <w:rFonts w:hint="eastAsia" w:ascii="宋体" w:hAnsi="宋体" w:eastAsia="宋体" w:cs="宋体"/>
          <w:b/>
          <w:sz w:val="24"/>
          <w:u w:val="single"/>
        </w:rPr>
        <w:t>为正本的复印件，正、副本不一致时，以正本为准</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11.5 </w:t>
      </w:r>
      <w:r>
        <w:rPr>
          <w:rFonts w:hint="eastAsia" w:ascii="宋体" w:hAnsi="宋体" w:eastAsia="宋体" w:cs="宋体"/>
          <w:b/>
          <w:sz w:val="24"/>
          <w:u w:val="single"/>
        </w:rPr>
        <w:t>供应商应严格按竞争性</w:t>
      </w:r>
      <w:r>
        <w:rPr>
          <w:rFonts w:hint="eastAsia" w:ascii="宋体" w:hAnsi="宋体" w:eastAsia="宋体" w:cs="宋体"/>
          <w:b/>
          <w:sz w:val="24"/>
          <w:u w:val="single"/>
          <w:lang w:eastAsia="zh-CN"/>
        </w:rPr>
        <w:t>磋商</w:t>
      </w:r>
      <w:r>
        <w:rPr>
          <w:rFonts w:hint="eastAsia" w:ascii="宋体" w:hAnsi="宋体" w:eastAsia="宋体" w:cs="宋体"/>
          <w:b/>
          <w:sz w:val="24"/>
          <w:u w:val="single"/>
        </w:rPr>
        <w:t>文件的附件格式及提纲内容向采购方提交响应文件，否则视为不响应竞争性</w:t>
      </w:r>
      <w:r>
        <w:rPr>
          <w:rFonts w:hint="eastAsia" w:ascii="宋体" w:hAnsi="宋体" w:eastAsia="宋体" w:cs="宋体"/>
          <w:b/>
          <w:sz w:val="24"/>
          <w:u w:val="single"/>
          <w:lang w:eastAsia="zh-CN"/>
        </w:rPr>
        <w:t>磋商</w:t>
      </w:r>
      <w:r>
        <w:rPr>
          <w:rFonts w:hint="eastAsia" w:ascii="宋体" w:hAnsi="宋体" w:eastAsia="宋体" w:cs="宋体"/>
          <w:b/>
          <w:sz w:val="24"/>
          <w:u w:val="single"/>
        </w:rPr>
        <w:t>文件要求，竞争性</w:t>
      </w:r>
      <w:r>
        <w:rPr>
          <w:rFonts w:hint="eastAsia" w:ascii="宋体" w:hAnsi="宋体" w:eastAsia="宋体" w:cs="宋体"/>
          <w:b/>
          <w:sz w:val="24"/>
          <w:u w:val="single"/>
          <w:lang w:eastAsia="zh-CN"/>
        </w:rPr>
        <w:t>磋商</w:t>
      </w:r>
      <w:r>
        <w:rPr>
          <w:rFonts w:hint="eastAsia" w:ascii="宋体" w:hAnsi="宋体" w:eastAsia="宋体" w:cs="宋体"/>
          <w:b/>
          <w:sz w:val="24"/>
          <w:u w:val="single"/>
        </w:rPr>
        <w:t>文件没有提供格式的由供应商自行拟定</w:t>
      </w:r>
      <w:r>
        <w:rPr>
          <w:rFonts w:hint="eastAsia" w:ascii="宋体" w:hAnsi="宋体" w:eastAsia="宋体" w:cs="宋体"/>
          <w:sz w:val="24"/>
        </w:rPr>
        <w:t>。</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12. 响应文件格式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12.1 供应商应按竞争性</w:t>
      </w:r>
      <w:r>
        <w:rPr>
          <w:rFonts w:hint="eastAsia" w:ascii="宋体" w:hAnsi="宋体" w:eastAsia="宋体" w:cs="宋体"/>
          <w:sz w:val="24"/>
          <w:lang w:eastAsia="zh-CN"/>
        </w:rPr>
        <w:t>磋商</w:t>
      </w:r>
      <w:r>
        <w:rPr>
          <w:rFonts w:hint="eastAsia" w:ascii="宋体" w:hAnsi="宋体" w:eastAsia="宋体" w:cs="宋体"/>
          <w:sz w:val="24"/>
        </w:rPr>
        <w:t>文件范本格式中提供的响应文件格式认真填写响应文件、</w:t>
      </w:r>
      <w:r>
        <w:rPr>
          <w:rFonts w:hint="eastAsia" w:ascii="宋体" w:hAnsi="宋体" w:eastAsia="宋体" w:cs="宋体"/>
          <w:sz w:val="24"/>
          <w:lang w:eastAsia="zh-CN"/>
        </w:rPr>
        <w:t>磋商</w:t>
      </w:r>
      <w:r>
        <w:rPr>
          <w:rFonts w:hint="eastAsia" w:ascii="宋体" w:hAnsi="宋体" w:eastAsia="宋体" w:cs="宋体"/>
          <w:sz w:val="24"/>
        </w:rPr>
        <w:t>响应报价表等，并注明</w:t>
      </w:r>
      <w:r>
        <w:rPr>
          <w:rFonts w:hint="eastAsia" w:ascii="宋体" w:hAnsi="宋体" w:eastAsia="宋体" w:cs="宋体"/>
          <w:sz w:val="24"/>
          <w:lang w:eastAsia="zh-CN"/>
        </w:rPr>
        <w:t>磋商</w:t>
      </w:r>
      <w:r>
        <w:rPr>
          <w:rFonts w:hint="eastAsia" w:ascii="宋体" w:hAnsi="宋体" w:eastAsia="宋体" w:cs="宋体"/>
          <w:sz w:val="24"/>
        </w:rPr>
        <w:t>项目的名称、简介、技术方案、数量和价格等。</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 xml:space="preserve">13. </w:t>
      </w:r>
      <w:r>
        <w:rPr>
          <w:rFonts w:hint="eastAsia" w:ascii="宋体" w:hAnsi="宋体" w:eastAsia="宋体" w:cs="宋体"/>
          <w:b/>
          <w:sz w:val="24"/>
          <w:lang w:eastAsia="zh-CN"/>
        </w:rPr>
        <w:t>磋商</w:t>
      </w:r>
      <w:r>
        <w:rPr>
          <w:rFonts w:hint="eastAsia" w:ascii="宋体" w:hAnsi="宋体" w:eastAsia="宋体" w:cs="宋体"/>
          <w:b/>
          <w:sz w:val="24"/>
        </w:rPr>
        <w:t>报价</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13.1 供应商应在</w:t>
      </w:r>
      <w:r>
        <w:rPr>
          <w:rFonts w:hint="eastAsia" w:ascii="宋体" w:hAnsi="宋体" w:eastAsia="宋体" w:cs="宋体"/>
          <w:color w:val="auto"/>
          <w:sz w:val="24"/>
          <w:lang w:eastAsia="zh-CN"/>
        </w:rPr>
        <w:t>磋商</w:t>
      </w:r>
      <w:r>
        <w:rPr>
          <w:rFonts w:hint="eastAsia" w:ascii="宋体" w:hAnsi="宋体" w:cs="宋体"/>
          <w:color w:val="auto"/>
          <w:sz w:val="24"/>
          <w:lang w:eastAsia="zh-CN"/>
        </w:rPr>
        <w:t>二次</w:t>
      </w:r>
      <w:r>
        <w:rPr>
          <w:rFonts w:hint="eastAsia" w:ascii="宋体" w:hAnsi="宋体" w:eastAsia="宋体" w:cs="宋体"/>
          <w:color w:val="auto"/>
          <w:sz w:val="24"/>
        </w:rPr>
        <w:t>报价表上标明本次</w:t>
      </w:r>
      <w:r>
        <w:rPr>
          <w:rFonts w:hint="eastAsia" w:ascii="宋体" w:hAnsi="宋体" w:eastAsia="宋体" w:cs="宋体"/>
          <w:color w:val="auto"/>
          <w:sz w:val="24"/>
          <w:lang w:eastAsia="zh-CN"/>
        </w:rPr>
        <w:t>磋商</w:t>
      </w:r>
      <w:r>
        <w:rPr>
          <w:rFonts w:hint="eastAsia" w:ascii="宋体" w:hAnsi="宋体" w:eastAsia="宋体" w:cs="宋体"/>
          <w:color w:val="auto"/>
          <w:sz w:val="24"/>
        </w:rPr>
        <w:t>拟提供的</w:t>
      </w:r>
      <w:r>
        <w:rPr>
          <w:rFonts w:hint="eastAsia" w:ascii="宋体" w:hAnsi="宋体" w:cs="宋体"/>
          <w:color w:val="auto"/>
          <w:sz w:val="24"/>
          <w:lang w:eastAsia="zh-CN"/>
        </w:rPr>
        <w:t>最终报价</w:t>
      </w:r>
      <w:r>
        <w:rPr>
          <w:rFonts w:hint="eastAsia" w:ascii="宋体" w:hAnsi="宋体" w:eastAsia="宋体" w:cs="宋体"/>
          <w:color w:val="auto"/>
          <w:sz w:val="24"/>
        </w:rPr>
        <w:t>。</w:t>
      </w:r>
      <w:r>
        <w:rPr>
          <w:rFonts w:hint="eastAsia" w:ascii="宋体" w:hAnsi="宋体" w:eastAsia="宋体" w:cs="宋体"/>
          <w:color w:val="auto"/>
          <w:sz w:val="24"/>
          <w:lang w:eastAsia="zh-CN"/>
        </w:rPr>
        <w:t>磋商</w:t>
      </w:r>
      <w:r>
        <w:rPr>
          <w:rFonts w:hint="eastAsia" w:ascii="宋体" w:hAnsi="宋体" w:eastAsia="宋体" w:cs="宋体"/>
          <w:color w:val="auto"/>
          <w:sz w:val="24"/>
        </w:rPr>
        <w:t>响应明细报价表中的</w:t>
      </w:r>
      <w:r>
        <w:rPr>
          <w:rFonts w:hint="eastAsia" w:ascii="宋体" w:hAnsi="宋体" w:cs="宋体"/>
          <w:color w:val="auto"/>
          <w:sz w:val="24"/>
          <w:lang w:val="en-US" w:eastAsia="zh-CN"/>
        </w:rPr>
        <w:t>报价</w:t>
      </w:r>
      <w:r>
        <w:rPr>
          <w:rFonts w:hint="eastAsia" w:ascii="宋体" w:hAnsi="宋体" w:eastAsia="宋体" w:cs="宋体"/>
          <w:color w:val="auto"/>
          <w:sz w:val="24"/>
        </w:rPr>
        <w:t>应</w:t>
      </w:r>
      <w:r>
        <w:rPr>
          <w:rFonts w:hint="eastAsia" w:ascii="宋体" w:hAnsi="宋体" w:cs="宋体"/>
          <w:color w:val="auto"/>
          <w:sz w:val="24"/>
          <w:lang w:eastAsia="zh-CN"/>
        </w:rPr>
        <w:t>包</w:t>
      </w:r>
      <w:r>
        <w:rPr>
          <w:rFonts w:hint="eastAsia" w:ascii="宋体" w:hAnsi="宋体" w:eastAsia="宋体" w:cs="宋体"/>
          <w:color w:val="auto"/>
          <w:sz w:val="24"/>
        </w:rPr>
        <w:t>括供应商所提供的设备及其相关工作范围内的所有费用。产品运输和安装调试的费用应包括在</w:t>
      </w:r>
      <w:r>
        <w:rPr>
          <w:rFonts w:hint="eastAsia" w:ascii="宋体" w:hAnsi="宋体" w:eastAsia="宋体" w:cs="宋体"/>
          <w:color w:val="auto"/>
          <w:sz w:val="24"/>
          <w:lang w:eastAsia="zh-CN"/>
        </w:rPr>
        <w:t>磋商</w:t>
      </w:r>
      <w:r>
        <w:rPr>
          <w:rFonts w:hint="eastAsia" w:ascii="宋体" w:hAnsi="宋体" w:eastAsia="宋体" w:cs="宋体"/>
          <w:color w:val="auto"/>
          <w:sz w:val="24"/>
        </w:rPr>
        <w:t>报价中。若无列出，则视为包含于总报价当中。任何有选择的报价将不予接受。</w:t>
      </w:r>
      <w:r>
        <w:rPr>
          <w:rFonts w:hint="eastAsia" w:ascii="宋体" w:hAnsi="宋体" w:cs="宋体"/>
          <w:color w:val="auto"/>
          <w:sz w:val="24"/>
          <w:lang w:eastAsia="zh-CN"/>
        </w:rPr>
        <w:t>（此表报价现场填写）</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 xml:space="preserve">13.2 </w:t>
      </w:r>
      <w:r>
        <w:rPr>
          <w:rFonts w:hint="eastAsia" w:ascii="宋体" w:hAnsi="宋体" w:eastAsia="宋体" w:cs="宋体"/>
          <w:b/>
          <w:sz w:val="24"/>
          <w:lang w:eastAsia="zh-CN"/>
        </w:rPr>
        <w:t>磋商</w:t>
      </w:r>
      <w:r>
        <w:rPr>
          <w:rFonts w:hint="eastAsia" w:ascii="宋体" w:hAnsi="宋体" w:eastAsia="宋体" w:cs="宋体"/>
          <w:b/>
          <w:sz w:val="24"/>
        </w:rPr>
        <w:t>响应报价表（附件</w:t>
      </w:r>
      <w:r>
        <w:rPr>
          <w:rFonts w:hint="eastAsia" w:ascii="宋体" w:hAnsi="宋体" w:cs="宋体"/>
          <w:b/>
          <w:sz w:val="24"/>
          <w:lang w:eastAsia="zh-CN"/>
        </w:rPr>
        <w:t>五</w:t>
      </w:r>
      <w:r>
        <w:rPr>
          <w:rFonts w:hint="eastAsia" w:ascii="宋体" w:hAnsi="宋体" w:eastAsia="宋体" w:cs="宋体"/>
          <w:b/>
          <w:sz w:val="24"/>
        </w:rPr>
        <w:t>）是为了便于</w:t>
      </w:r>
      <w:r>
        <w:rPr>
          <w:rFonts w:hint="eastAsia" w:ascii="宋体" w:hAnsi="宋体" w:eastAsia="宋体" w:cs="宋体"/>
          <w:b/>
          <w:sz w:val="24"/>
          <w:lang w:eastAsia="zh-CN"/>
        </w:rPr>
        <w:t>磋商</w:t>
      </w:r>
      <w:r>
        <w:rPr>
          <w:rFonts w:hint="eastAsia" w:ascii="宋体" w:hAnsi="宋体" w:eastAsia="宋体" w:cs="宋体"/>
          <w:b/>
          <w:sz w:val="24"/>
        </w:rPr>
        <w:t>时唱标，供应商必须按本</w:t>
      </w:r>
      <w:r>
        <w:rPr>
          <w:rFonts w:hint="eastAsia" w:ascii="宋体" w:hAnsi="宋体" w:eastAsia="宋体" w:cs="宋体"/>
          <w:b/>
          <w:sz w:val="24"/>
          <w:lang w:eastAsia="zh-CN"/>
        </w:rPr>
        <w:t>磋商</w:t>
      </w:r>
      <w:r>
        <w:rPr>
          <w:rFonts w:hint="eastAsia" w:ascii="宋体" w:hAnsi="宋体" w:eastAsia="宋体" w:cs="宋体"/>
          <w:b/>
          <w:sz w:val="24"/>
        </w:rPr>
        <w:t>响应报价表所附的格式填写，签字并加盖公章及法定代表人印章，且供应商必须保证</w:t>
      </w:r>
      <w:r>
        <w:rPr>
          <w:rFonts w:hint="eastAsia" w:ascii="宋体" w:hAnsi="宋体" w:eastAsia="宋体" w:cs="宋体"/>
          <w:b/>
          <w:sz w:val="24"/>
          <w:lang w:eastAsia="zh-CN"/>
        </w:rPr>
        <w:t>磋商</w:t>
      </w:r>
      <w:r>
        <w:rPr>
          <w:rFonts w:hint="eastAsia" w:ascii="宋体" w:hAnsi="宋体" w:eastAsia="宋体" w:cs="宋体"/>
          <w:b/>
          <w:sz w:val="24"/>
        </w:rPr>
        <w:t>响应报价表中的总报价与</w:t>
      </w:r>
      <w:r>
        <w:rPr>
          <w:rFonts w:hint="eastAsia" w:ascii="宋体" w:hAnsi="宋体" w:eastAsia="宋体" w:cs="宋体"/>
          <w:b/>
          <w:sz w:val="24"/>
          <w:lang w:eastAsia="zh-CN"/>
        </w:rPr>
        <w:t>磋商</w:t>
      </w:r>
      <w:r>
        <w:rPr>
          <w:rFonts w:hint="eastAsia" w:ascii="宋体" w:hAnsi="宋体" w:eastAsia="宋体" w:cs="宋体"/>
          <w:b/>
          <w:sz w:val="24"/>
        </w:rPr>
        <w:t>响应明细报价表的合计金额完全吻合。</w:t>
      </w:r>
      <w:r>
        <w:rPr>
          <w:rFonts w:hint="eastAsia" w:ascii="宋体" w:hAnsi="宋体" w:eastAsia="宋体" w:cs="宋体"/>
          <w:b/>
          <w:sz w:val="24"/>
          <w:lang w:eastAsia="zh-CN"/>
        </w:rPr>
        <w:t>磋商</w:t>
      </w:r>
      <w:r>
        <w:rPr>
          <w:rFonts w:hint="eastAsia" w:ascii="宋体" w:hAnsi="宋体" w:eastAsia="宋体" w:cs="宋体"/>
          <w:b/>
          <w:sz w:val="24"/>
        </w:rPr>
        <w:t>时，如</w:t>
      </w:r>
      <w:r>
        <w:rPr>
          <w:rFonts w:hint="eastAsia" w:ascii="宋体" w:hAnsi="宋体" w:eastAsia="宋体" w:cs="宋体"/>
          <w:b/>
          <w:sz w:val="24"/>
          <w:lang w:eastAsia="zh-CN"/>
        </w:rPr>
        <w:t>磋商</w:t>
      </w:r>
      <w:r>
        <w:rPr>
          <w:rFonts w:hint="eastAsia" w:ascii="宋体" w:hAnsi="宋体" w:eastAsia="宋体" w:cs="宋体"/>
          <w:b/>
          <w:sz w:val="24"/>
        </w:rPr>
        <w:t>响应报价表内容与</w:t>
      </w:r>
      <w:r>
        <w:rPr>
          <w:rFonts w:hint="eastAsia" w:ascii="宋体" w:hAnsi="宋体" w:eastAsia="宋体" w:cs="宋体"/>
          <w:b/>
          <w:sz w:val="24"/>
          <w:lang w:eastAsia="zh-CN"/>
        </w:rPr>
        <w:t>磋商</w:t>
      </w:r>
      <w:r>
        <w:rPr>
          <w:rFonts w:hint="eastAsia" w:ascii="宋体" w:hAnsi="宋体" w:eastAsia="宋体" w:cs="宋体"/>
          <w:b/>
          <w:sz w:val="24"/>
        </w:rPr>
        <w:t>响应明细报价表内容不一致的，以单独提交的</w:t>
      </w:r>
      <w:r>
        <w:rPr>
          <w:rFonts w:hint="eastAsia" w:ascii="宋体" w:hAnsi="宋体" w:eastAsia="宋体" w:cs="宋体"/>
          <w:b/>
          <w:sz w:val="24"/>
          <w:lang w:eastAsia="zh-CN"/>
        </w:rPr>
        <w:t>磋商</w:t>
      </w:r>
      <w:r>
        <w:rPr>
          <w:rFonts w:hint="eastAsia" w:ascii="宋体" w:hAnsi="宋体" w:eastAsia="宋体" w:cs="宋体"/>
          <w:b/>
          <w:sz w:val="24"/>
        </w:rPr>
        <w:t>响应报价表为准。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13.3 供应商如果免费提供某项产品、部件或服务，除在价格栏中填写“0”外，还必须在备注栏中声明免费或赠送。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13.4 </w:t>
      </w:r>
      <w:r>
        <w:rPr>
          <w:rFonts w:hint="eastAsia" w:ascii="宋体" w:hAnsi="宋体" w:eastAsia="宋体" w:cs="宋体"/>
          <w:sz w:val="24"/>
          <w:lang w:eastAsia="zh-CN"/>
        </w:rPr>
        <w:t>磋商</w:t>
      </w:r>
      <w:r>
        <w:rPr>
          <w:rFonts w:hint="eastAsia" w:ascii="宋体" w:hAnsi="宋体" w:eastAsia="宋体" w:cs="宋体"/>
          <w:sz w:val="24"/>
        </w:rPr>
        <w:t>报价时应注意下列几点：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（一）产品或服务的主要技术及特点的详细描述；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（二）没有按要求提供资料或提供资料不完全的，将被视为对竞争性</w:t>
      </w:r>
      <w:r>
        <w:rPr>
          <w:rFonts w:hint="eastAsia" w:ascii="宋体" w:hAnsi="宋体" w:eastAsia="宋体" w:cs="宋体"/>
          <w:sz w:val="24"/>
          <w:lang w:eastAsia="zh-CN"/>
        </w:rPr>
        <w:t>磋商</w:t>
      </w:r>
      <w:r>
        <w:rPr>
          <w:rFonts w:hint="eastAsia" w:ascii="宋体" w:hAnsi="宋体" w:eastAsia="宋体" w:cs="宋体"/>
          <w:sz w:val="24"/>
        </w:rPr>
        <w:t>文件没有做出实质性响应，其风险由供应商自行承担。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（三）领取了竞争性</w:t>
      </w:r>
      <w:r>
        <w:rPr>
          <w:rFonts w:hint="eastAsia" w:ascii="宋体" w:hAnsi="宋体" w:eastAsia="宋体" w:cs="宋体"/>
          <w:sz w:val="24"/>
          <w:lang w:eastAsia="zh-CN"/>
        </w:rPr>
        <w:t>磋商</w:t>
      </w:r>
      <w:r>
        <w:rPr>
          <w:rFonts w:hint="eastAsia" w:ascii="宋体" w:hAnsi="宋体" w:eastAsia="宋体" w:cs="宋体"/>
          <w:sz w:val="24"/>
        </w:rPr>
        <w:t>文件的供应商应认真阅读竞争性</w:t>
      </w:r>
      <w:r>
        <w:rPr>
          <w:rFonts w:hint="eastAsia" w:ascii="宋体" w:hAnsi="宋体" w:eastAsia="宋体" w:cs="宋体"/>
          <w:sz w:val="24"/>
          <w:lang w:eastAsia="zh-CN"/>
        </w:rPr>
        <w:t>磋商</w:t>
      </w:r>
      <w:r>
        <w:rPr>
          <w:rFonts w:hint="eastAsia" w:ascii="宋体" w:hAnsi="宋体" w:eastAsia="宋体" w:cs="宋体"/>
          <w:sz w:val="24"/>
        </w:rPr>
        <w:t>文件的所有内容，按照竞争性</w:t>
      </w:r>
      <w:r>
        <w:rPr>
          <w:rFonts w:hint="eastAsia" w:ascii="宋体" w:hAnsi="宋体" w:eastAsia="宋体" w:cs="宋体"/>
          <w:sz w:val="24"/>
          <w:lang w:eastAsia="zh-CN"/>
        </w:rPr>
        <w:t>磋商</w:t>
      </w:r>
      <w:r>
        <w:rPr>
          <w:rFonts w:hint="eastAsia" w:ascii="宋体" w:hAnsi="宋体" w:eastAsia="宋体" w:cs="宋体"/>
          <w:sz w:val="24"/>
        </w:rPr>
        <w:t>文件的要求编制响应文件，响应文件正本中所提供资料需加盖公章。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13.5 供应商应对提供完整的详细的书面说明。</w:t>
      </w:r>
      <w:r>
        <w:rPr>
          <w:rFonts w:hint="eastAsia" w:ascii="宋体" w:hAnsi="宋体" w:eastAsia="宋体" w:cs="宋体"/>
          <w:b/>
          <w:sz w:val="24"/>
        </w:rPr>
        <w:t>报价中的所有技术规格及商务指标必须完全符合竞争性</w:t>
      </w:r>
      <w:r>
        <w:rPr>
          <w:rFonts w:hint="eastAsia" w:ascii="宋体" w:hAnsi="宋体" w:eastAsia="宋体" w:cs="宋体"/>
          <w:b/>
          <w:sz w:val="24"/>
          <w:lang w:eastAsia="zh-CN"/>
        </w:rPr>
        <w:t>磋商</w:t>
      </w:r>
      <w:r>
        <w:rPr>
          <w:rFonts w:hint="eastAsia" w:ascii="宋体" w:hAnsi="宋体" w:eastAsia="宋体" w:cs="宋体"/>
          <w:b/>
          <w:sz w:val="24"/>
        </w:rPr>
        <w:t>文件要求（不能负偏离），否则将视为无效报价</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13.6 报价超采购预算的，该报价为无效报价，不进入评审阶段。</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 xml:space="preserve">14. </w:t>
      </w:r>
      <w:r>
        <w:rPr>
          <w:rFonts w:hint="eastAsia" w:ascii="宋体" w:hAnsi="宋体" w:eastAsia="宋体" w:cs="宋体"/>
          <w:b/>
          <w:sz w:val="24"/>
          <w:lang w:eastAsia="zh-CN"/>
        </w:rPr>
        <w:t>磋商</w:t>
      </w:r>
      <w:r>
        <w:rPr>
          <w:rFonts w:hint="eastAsia" w:ascii="宋体" w:hAnsi="宋体" w:eastAsia="宋体" w:cs="宋体"/>
          <w:b/>
          <w:sz w:val="24"/>
        </w:rPr>
        <w:t>报价的货币单位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14.1 响应文件和来往函件应用中文书写，计量单位应使用国际单位,</w:t>
      </w:r>
      <w:r>
        <w:rPr>
          <w:rFonts w:hint="eastAsia" w:ascii="宋体" w:hAnsi="宋体" w:eastAsia="宋体" w:cs="宋体"/>
          <w:sz w:val="24"/>
          <w:lang w:eastAsia="zh-CN"/>
        </w:rPr>
        <w:t>磋商</w:t>
      </w:r>
      <w:r>
        <w:rPr>
          <w:rFonts w:hint="eastAsia" w:ascii="宋体" w:hAnsi="宋体" w:eastAsia="宋体" w:cs="宋体"/>
          <w:sz w:val="24"/>
        </w:rPr>
        <w:t>报价的货币单位为人民币。</w:t>
      </w:r>
    </w:p>
    <w:p>
      <w:pPr>
        <w:spacing w:line="360" w:lineRule="auto"/>
        <w:ind w:firstLine="480" w:firstLineChars="200"/>
        <w:rPr>
          <w:rFonts w:hint="eastAsia" w:ascii="宋体" w:hAnsi="宋体" w:eastAsia="宋体" w:cs="宋体"/>
          <w:b/>
          <w:sz w:val="24"/>
          <w:lang w:val="en-US" w:eastAsia="zh-CN"/>
        </w:rPr>
      </w:pPr>
      <w:r>
        <w:rPr>
          <w:rFonts w:hint="eastAsia" w:ascii="宋体" w:hAnsi="宋体" w:eastAsia="宋体" w:cs="宋体"/>
          <w:sz w:val="24"/>
        </w:rPr>
        <w:t>14.2 报价形式</w:t>
      </w:r>
      <w:r>
        <w:rPr>
          <w:rFonts w:hint="eastAsia" w:ascii="宋体" w:hAnsi="宋体" w:eastAsia="宋体" w:cs="宋体"/>
          <w:b/>
          <w:sz w:val="24"/>
        </w:rPr>
        <w:t>：报</w:t>
      </w:r>
      <w:r>
        <w:rPr>
          <w:rFonts w:hint="eastAsia" w:ascii="宋体" w:hAnsi="宋体" w:eastAsia="宋体" w:cs="宋体"/>
          <w:b/>
          <w:sz w:val="24"/>
          <w:lang w:val="en-US" w:eastAsia="zh-CN"/>
        </w:rPr>
        <w:t>包干总价</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15. 竞争性</w:t>
      </w:r>
      <w:r>
        <w:rPr>
          <w:rFonts w:hint="eastAsia" w:ascii="宋体" w:hAnsi="宋体" w:eastAsia="宋体" w:cs="宋体"/>
          <w:b/>
          <w:sz w:val="24"/>
          <w:lang w:eastAsia="zh-CN"/>
        </w:rPr>
        <w:t>磋商</w:t>
      </w:r>
      <w:r>
        <w:rPr>
          <w:rFonts w:hint="eastAsia" w:ascii="宋体" w:hAnsi="宋体" w:eastAsia="宋体" w:cs="宋体"/>
          <w:b/>
          <w:sz w:val="24"/>
        </w:rPr>
        <w:t>文件规定的技术响应文件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15.1 供应商须提交证明拟供符合竞争性</w:t>
      </w:r>
      <w:r>
        <w:rPr>
          <w:rFonts w:hint="eastAsia" w:ascii="宋体" w:hAnsi="宋体" w:eastAsia="宋体" w:cs="宋体"/>
          <w:sz w:val="24"/>
          <w:lang w:eastAsia="zh-CN"/>
        </w:rPr>
        <w:t>磋商</w:t>
      </w:r>
      <w:r>
        <w:rPr>
          <w:rFonts w:hint="eastAsia" w:ascii="宋体" w:hAnsi="宋体" w:eastAsia="宋体" w:cs="宋体"/>
          <w:sz w:val="24"/>
        </w:rPr>
        <w:t>文件规定的文件资料，作为响应文件的一部分。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15.2 供应商的服务承诺应按不低于竞争性</w:t>
      </w:r>
      <w:r>
        <w:rPr>
          <w:rFonts w:hint="eastAsia" w:ascii="宋体" w:hAnsi="宋体" w:eastAsia="宋体" w:cs="宋体"/>
          <w:sz w:val="24"/>
          <w:lang w:eastAsia="zh-CN"/>
        </w:rPr>
        <w:t>磋商</w:t>
      </w:r>
      <w:r>
        <w:rPr>
          <w:rFonts w:hint="eastAsia" w:ascii="宋体" w:hAnsi="宋体" w:eastAsia="宋体" w:cs="宋体"/>
          <w:sz w:val="24"/>
        </w:rPr>
        <w:t>文件中要求的服务标准做出响应。</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15.3 上述文件可以是文字资料、图片和数据等，并提供：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（1）货物或服务的详细描述；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（2）货物或服务清单包括价格及供货来源信息。</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一份在技术规格中规定的保证服务正常和连续运转期间所需要的由供应商提供的所有备品备件和专业工具的详细清单包括价格及供货来源信息（货物）；或项目负责人简历表、拟投入本项目人员汇总表、项目实施方案和工作计划（服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没有按要求提供资料或提供资料不完全的或仅仅复制</w:t>
      </w:r>
      <w:r>
        <w:rPr>
          <w:rFonts w:hint="eastAsia" w:ascii="宋体" w:hAnsi="宋体" w:eastAsia="宋体" w:cs="宋体"/>
          <w:sz w:val="24"/>
          <w:lang w:eastAsia="zh-CN"/>
        </w:rPr>
        <w:t>磋商</w:t>
      </w:r>
      <w:r>
        <w:rPr>
          <w:rFonts w:hint="eastAsia" w:ascii="宋体" w:hAnsi="宋体" w:eastAsia="宋体" w:cs="宋体"/>
          <w:sz w:val="24"/>
        </w:rPr>
        <w:t>文件提供的技术参数并与实际提供参数不符，将被视为对</w:t>
      </w:r>
      <w:r>
        <w:rPr>
          <w:rFonts w:hint="eastAsia" w:ascii="宋体" w:hAnsi="宋体" w:eastAsia="宋体" w:cs="宋体"/>
          <w:sz w:val="24"/>
          <w:lang w:eastAsia="zh-CN"/>
        </w:rPr>
        <w:t>磋商</w:t>
      </w:r>
      <w:r>
        <w:rPr>
          <w:rFonts w:hint="eastAsia" w:ascii="宋体" w:hAnsi="宋体" w:eastAsia="宋体" w:cs="宋体"/>
          <w:sz w:val="24"/>
        </w:rPr>
        <w:t>文件没有做出实质性响应，其风险由供应商自行承担。</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 xml:space="preserve">16. </w:t>
      </w:r>
      <w:r>
        <w:rPr>
          <w:rFonts w:hint="eastAsia" w:ascii="宋体" w:hAnsi="宋体" w:eastAsia="宋体" w:cs="宋体"/>
          <w:b/>
          <w:sz w:val="24"/>
          <w:lang w:eastAsia="zh-CN"/>
        </w:rPr>
        <w:t>磋商</w:t>
      </w:r>
      <w:r>
        <w:rPr>
          <w:rFonts w:hint="eastAsia" w:ascii="宋体" w:hAnsi="宋体" w:eastAsia="宋体" w:cs="宋体"/>
          <w:b/>
          <w:sz w:val="24"/>
        </w:rPr>
        <w:t>有效期</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16.1 </w:t>
      </w:r>
      <w:r>
        <w:rPr>
          <w:rFonts w:hint="eastAsia" w:ascii="宋体" w:hAnsi="宋体" w:eastAsia="宋体" w:cs="宋体"/>
          <w:sz w:val="24"/>
          <w:lang w:eastAsia="zh-CN"/>
        </w:rPr>
        <w:t>磋商</w:t>
      </w:r>
      <w:r>
        <w:rPr>
          <w:rFonts w:hint="eastAsia" w:ascii="宋体" w:hAnsi="宋体" w:eastAsia="宋体" w:cs="宋体"/>
          <w:sz w:val="24"/>
        </w:rPr>
        <w:t>有效期已在</w:t>
      </w:r>
      <w:r>
        <w:rPr>
          <w:rFonts w:hint="eastAsia" w:ascii="宋体" w:hAnsi="宋体" w:eastAsia="宋体" w:cs="宋体"/>
          <w:sz w:val="24"/>
          <w:lang w:eastAsia="zh-CN"/>
        </w:rPr>
        <w:t>磋商</w:t>
      </w:r>
      <w:r>
        <w:rPr>
          <w:rFonts w:hint="eastAsia" w:ascii="宋体" w:hAnsi="宋体" w:eastAsia="宋体" w:cs="宋体"/>
          <w:sz w:val="24"/>
        </w:rPr>
        <w:t>须知前附中明确规定。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16.2 在特殊情况下，采购方可与供应商协商延长</w:t>
      </w:r>
      <w:r>
        <w:rPr>
          <w:rFonts w:hint="eastAsia" w:ascii="宋体" w:hAnsi="宋体" w:eastAsia="宋体" w:cs="宋体"/>
          <w:sz w:val="24"/>
          <w:lang w:eastAsia="zh-CN"/>
        </w:rPr>
        <w:t>磋商</w:t>
      </w:r>
      <w:r>
        <w:rPr>
          <w:rFonts w:hint="eastAsia" w:ascii="宋体" w:hAnsi="宋体" w:eastAsia="宋体" w:cs="宋体"/>
          <w:sz w:val="24"/>
        </w:rPr>
        <w:t>有效期。</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17. 响应文件的签署规定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17.1 响应文件的页面必须用印刷体打印。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17.2 响应文件应清楚工整，一般不准修改。个别非实质性修改之处应由供应商的被授权人或法人代表签章。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17.3 响应文件应由法人代表或法人授权代表在规定的签章处逐一签署或加盖单位公章，响应文件方为有效。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17.4 所有响应文件必须提交正本</w:t>
      </w:r>
      <w:r>
        <w:rPr>
          <w:rFonts w:hint="eastAsia" w:ascii="宋体" w:hAnsi="宋体" w:eastAsia="宋体" w:cs="宋体"/>
          <w:sz w:val="24"/>
          <w:u w:val="single"/>
        </w:rPr>
        <w:t xml:space="preserve"> 一 </w:t>
      </w:r>
      <w:r>
        <w:rPr>
          <w:rFonts w:hint="eastAsia" w:ascii="宋体" w:hAnsi="宋体" w:eastAsia="宋体" w:cs="宋体"/>
          <w:sz w:val="24"/>
        </w:rPr>
        <w:t>套和副本</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三</w:t>
      </w:r>
      <w:r>
        <w:rPr>
          <w:rFonts w:hint="eastAsia" w:ascii="宋体" w:hAnsi="宋体" w:eastAsia="宋体" w:cs="宋体"/>
          <w:sz w:val="24"/>
          <w:u w:val="single"/>
        </w:rPr>
        <w:t xml:space="preserve"> </w:t>
      </w:r>
      <w:r>
        <w:rPr>
          <w:rFonts w:hint="eastAsia" w:ascii="宋体" w:hAnsi="宋体" w:eastAsia="宋体" w:cs="宋体"/>
          <w:sz w:val="24"/>
        </w:rPr>
        <w:t>套（响应文件一律不退），并在封面上标记“正本”和“副本”。</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17.5 响应文件的正本与副本应当完全一致。当正本和副本之间出现差异时，以正本为准。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17.6 电报、电话、传真、电子邮件等形式的</w:t>
      </w:r>
      <w:r>
        <w:rPr>
          <w:rFonts w:hint="eastAsia" w:ascii="宋体" w:hAnsi="宋体" w:eastAsia="宋体" w:cs="宋体"/>
          <w:sz w:val="24"/>
          <w:lang w:eastAsia="zh-CN"/>
        </w:rPr>
        <w:t>磋商</w:t>
      </w:r>
      <w:r>
        <w:rPr>
          <w:rFonts w:hint="eastAsia" w:ascii="宋体" w:hAnsi="宋体" w:eastAsia="宋体" w:cs="宋体"/>
          <w:sz w:val="24"/>
        </w:rPr>
        <w:t>概不接受。</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 xml:space="preserve">18. </w:t>
      </w:r>
      <w:r>
        <w:rPr>
          <w:rFonts w:hint="eastAsia" w:ascii="宋体" w:hAnsi="宋体" w:eastAsia="宋体" w:cs="宋体"/>
          <w:b/>
          <w:sz w:val="24"/>
          <w:lang w:eastAsia="zh-CN"/>
        </w:rPr>
        <w:t>磋商</w:t>
      </w:r>
      <w:r>
        <w:rPr>
          <w:rFonts w:hint="eastAsia" w:ascii="宋体" w:hAnsi="宋体" w:eastAsia="宋体" w:cs="宋体"/>
          <w:b/>
          <w:sz w:val="24"/>
        </w:rPr>
        <w:t>保证金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18.1 供应商须按“</w:t>
      </w:r>
      <w:r>
        <w:rPr>
          <w:rFonts w:hint="eastAsia" w:ascii="宋体" w:hAnsi="宋体" w:eastAsia="宋体" w:cs="宋体"/>
          <w:sz w:val="24"/>
          <w:lang w:eastAsia="zh-CN"/>
        </w:rPr>
        <w:t>磋商</w:t>
      </w:r>
      <w:r>
        <w:rPr>
          <w:rFonts w:hint="eastAsia" w:ascii="宋体" w:hAnsi="宋体" w:eastAsia="宋体" w:cs="宋体"/>
          <w:sz w:val="24"/>
        </w:rPr>
        <w:t>须知前附表”中规定的数额向采购方缴纳</w:t>
      </w:r>
      <w:r>
        <w:rPr>
          <w:rFonts w:hint="eastAsia" w:ascii="宋体" w:hAnsi="宋体" w:eastAsia="宋体" w:cs="宋体"/>
          <w:sz w:val="24"/>
          <w:lang w:eastAsia="zh-CN"/>
        </w:rPr>
        <w:t>磋商</w:t>
      </w:r>
      <w:r>
        <w:rPr>
          <w:rFonts w:hint="eastAsia" w:ascii="宋体" w:hAnsi="宋体" w:eastAsia="宋体" w:cs="宋体"/>
          <w:sz w:val="24"/>
        </w:rPr>
        <w:t>保证金。如因供应商的违规或违约行为而使采购方受到损害或蒙受经济损失，</w:t>
      </w:r>
      <w:r>
        <w:rPr>
          <w:rFonts w:hint="eastAsia" w:ascii="宋体" w:hAnsi="宋体" w:eastAsia="宋体" w:cs="宋体"/>
          <w:sz w:val="24"/>
          <w:lang w:eastAsia="zh-CN"/>
        </w:rPr>
        <w:t>磋商</w:t>
      </w:r>
      <w:r>
        <w:rPr>
          <w:rFonts w:hint="eastAsia" w:ascii="宋体" w:hAnsi="宋体" w:eastAsia="宋体" w:cs="宋体"/>
          <w:sz w:val="24"/>
        </w:rPr>
        <w:t>保证金将不予退还。</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18.2 供应商应于</w:t>
      </w:r>
      <w:r>
        <w:rPr>
          <w:rFonts w:hint="eastAsia" w:ascii="宋体" w:hAnsi="宋体" w:eastAsia="宋体" w:cs="宋体"/>
          <w:sz w:val="24"/>
          <w:lang w:eastAsia="zh-CN"/>
        </w:rPr>
        <w:t>磋商</w:t>
      </w:r>
      <w:r>
        <w:rPr>
          <w:rFonts w:hint="eastAsia" w:ascii="宋体" w:hAnsi="宋体" w:eastAsia="宋体" w:cs="宋体"/>
          <w:sz w:val="24"/>
        </w:rPr>
        <w:t>截止时间前将</w:t>
      </w:r>
      <w:r>
        <w:rPr>
          <w:rFonts w:hint="eastAsia" w:ascii="宋体" w:hAnsi="宋体" w:eastAsia="宋体" w:cs="宋体"/>
          <w:sz w:val="24"/>
          <w:lang w:eastAsia="zh-CN"/>
        </w:rPr>
        <w:t>磋商</w:t>
      </w:r>
      <w:r>
        <w:rPr>
          <w:rFonts w:hint="eastAsia" w:ascii="宋体" w:hAnsi="宋体" w:eastAsia="宋体" w:cs="宋体"/>
          <w:sz w:val="24"/>
        </w:rPr>
        <w:t>保证金以银行电汇形式汇入招标代理机构指定帐户。如采用本地转账支票，则须于</w:t>
      </w:r>
      <w:r>
        <w:rPr>
          <w:rFonts w:hint="eastAsia" w:ascii="宋体" w:hAnsi="宋体" w:eastAsia="宋体" w:cs="宋体"/>
          <w:sz w:val="24"/>
          <w:lang w:eastAsia="zh-CN"/>
        </w:rPr>
        <w:t>磋商</w:t>
      </w:r>
      <w:r>
        <w:rPr>
          <w:rFonts w:hint="eastAsia" w:ascii="宋体" w:hAnsi="宋体" w:eastAsia="宋体" w:cs="宋体"/>
          <w:sz w:val="24"/>
        </w:rPr>
        <w:t>截止期三日前向采购代理机构送达。</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18.3 </w:t>
      </w:r>
      <w:r>
        <w:rPr>
          <w:rFonts w:hint="eastAsia" w:ascii="宋体" w:hAnsi="宋体" w:eastAsia="宋体" w:cs="宋体"/>
          <w:sz w:val="24"/>
          <w:lang w:eastAsia="zh-CN"/>
        </w:rPr>
        <w:t>磋商</w:t>
      </w:r>
      <w:r>
        <w:rPr>
          <w:rFonts w:hint="eastAsia" w:ascii="宋体" w:hAnsi="宋体" w:eastAsia="宋体" w:cs="宋体"/>
          <w:sz w:val="24"/>
        </w:rPr>
        <w:t>保证金可采取电汇形式缴纳，其有效期应不低于</w:t>
      </w:r>
      <w:r>
        <w:rPr>
          <w:rFonts w:hint="eastAsia" w:ascii="宋体" w:hAnsi="宋体" w:eastAsia="宋体" w:cs="宋体"/>
          <w:sz w:val="24"/>
          <w:lang w:eastAsia="zh-CN"/>
        </w:rPr>
        <w:t>磋商</w:t>
      </w:r>
      <w:r>
        <w:rPr>
          <w:rFonts w:hint="eastAsia" w:ascii="宋体" w:hAnsi="宋体" w:eastAsia="宋体" w:cs="宋体"/>
          <w:sz w:val="24"/>
        </w:rPr>
        <w:t>有效期。</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18.4 未成交供应商的</w:t>
      </w:r>
      <w:r>
        <w:rPr>
          <w:rFonts w:hint="eastAsia" w:ascii="宋体" w:hAnsi="宋体" w:eastAsia="宋体" w:cs="宋体"/>
          <w:sz w:val="24"/>
          <w:lang w:eastAsia="zh-CN"/>
        </w:rPr>
        <w:t>磋商</w:t>
      </w:r>
      <w:r>
        <w:rPr>
          <w:rFonts w:hint="eastAsia" w:ascii="宋体" w:hAnsi="宋体" w:eastAsia="宋体" w:cs="宋体"/>
          <w:sz w:val="24"/>
        </w:rPr>
        <w:t>保证金，将在成交结果通知书发出后5个工作日内办理无息退还手续。</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18.5 成交供应商的</w:t>
      </w:r>
      <w:r>
        <w:rPr>
          <w:rFonts w:hint="eastAsia" w:ascii="宋体" w:hAnsi="宋体" w:eastAsia="宋体" w:cs="宋体"/>
          <w:sz w:val="24"/>
          <w:lang w:eastAsia="zh-CN"/>
        </w:rPr>
        <w:t>磋商</w:t>
      </w:r>
      <w:r>
        <w:rPr>
          <w:rFonts w:hint="eastAsia" w:ascii="宋体" w:hAnsi="宋体" w:eastAsia="宋体" w:cs="宋体"/>
          <w:sz w:val="24"/>
        </w:rPr>
        <w:t>保证金，将在签订合同并向招标代理机构缴纳招标代理费后5个工作日内办理无息退还手续。</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18.6 未按规定提交</w:t>
      </w:r>
      <w:r>
        <w:rPr>
          <w:rFonts w:hint="eastAsia" w:ascii="宋体" w:hAnsi="宋体" w:eastAsia="宋体" w:cs="宋体"/>
          <w:sz w:val="24"/>
          <w:lang w:eastAsia="zh-CN"/>
        </w:rPr>
        <w:t>磋商</w:t>
      </w:r>
      <w:r>
        <w:rPr>
          <w:rFonts w:hint="eastAsia" w:ascii="宋体" w:hAnsi="宋体" w:eastAsia="宋体" w:cs="宋体"/>
          <w:sz w:val="24"/>
        </w:rPr>
        <w:t>保证金的</w:t>
      </w:r>
      <w:r>
        <w:rPr>
          <w:rFonts w:hint="eastAsia" w:ascii="宋体" w:hAnsi="宋体" w:eastAsia="宋体" w:cs="宋体"/>
          <w:sz w:val="24"/>
          <w:lang w:eastAsia="zh-CN"/>
        </w:rPr>
        <w:t>磋商</w:t>
      </w:r>
      <w:r>
        <w:rPr>
          <w:rFonts w:hint="eastAsia" w:ascii="宋体" w:hAnsi="宋体" w:eastAsia="宋体" w:cs="宋体"/>
          <w:sz w:val="24"/>
        </w:rPr>
        <w:t>，将被视为</w:t>
      </w:r>
      <w:r>
        <w:rPr>
          <w:rFonts w:hint="eastAsia" w:ascii="宋体" w:hAnsi="宋体" w:eastAsia="宋体" w:cs="宋体"/>
          <w:sz w:val="24"/>
          <w:lang w:eastAsia="zh-CN"/>
        </w:rPr>
        <w:t>磋商</w:t>
      </w:r>
      <w:r>
        <w:rPr>
          <w:rFonts w:hint="eastAsia" w:ascii="宋体" w:hAnsi="宋体" w:eastAsia="宋体" w:cs="宋体"/>
          <w:sz w:val="24"/>
        </w:rPr>
        <w:t>无效。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18.7 下列任何情况发生时，</w:t>
      </w:r>
      <w:r>
        <w:rPr>
          <w:rFonts w:hint="eastAsia" w:ascii="宋体" w:hAnsi="宋体" w:eastAsia="宋体" w:cs="宋体"/>
          <w:sz w:val="24"/>
          <w:lang w:eastAsia="zh-CN"/>
        </w:rPr>
        <w:t>磋商</w:t>
      </w:r>
      <w:r>
        <w:rPr>
          <w:rFonts w:hint="eastAsia" w:ascii="宋体" w:hAnsi="宋体" w:eastAsia="宋体" w:cs="宋体"/>
          <w:sz w:val="24"/>
        </w:rPr>
        <w:t>保证金将不予退还，转为违约金：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（1）供应商在</w:t>
      </w:r>
      <w:r>
        <w:rPr>
          <w:rFonts w:hint="eastAsia" w:ascii="宋体" w:hAnsi="宋体" w:eastAsia="宋体" w:cs="宋体"/>
          <w:sz w:val="24"/>
          <w:lang w:eastAsia="zh-CN"/>
        </w:rPr>
        <w:t>磋商</w:t>
      </w:r>
      <w:r>
        <w:rPr>
          <w:rFonts w:hint="eastAsia" w:ascii="宋体" w:hAnsi="宋体" w:eastAsia="宋体" w:cs="宋体"/>
          <w:sz w:val="24"/>
        </w:rPr>
        <w:t>截止期后，</w:t>
      </w:r>
      <w:r>
        <w:rPr>
          <w:rFonts w:hint="eastAsia" w:ascii="宋体" w:hAnsi="宋体" w:eastAsia="宋体" w:cs="宋体"/>
          <w:sz w:val="24"/>
          <w:lang w:eastAsia="zh-CN"/>
        </w:rPr>
        <w:t>磋商</w:t>
      </w:r>
      <w:r>
        <w:rPr>
          <w:rFonts w:hint="eastAsia" w:ascii="宋体" w:hAnsi="宋体" w:eastAsia="宋体" w:cs="宋体"/>
          <w:sz w:val="24"/>
        </w:rPr>
        <w:t>有效期内撤回</w:t>
      </w:r>
      <w:r>
        <w:rPr>
          <w:rFonts w:hint="eastAsia" w:ascii="宋体" w:hAnsi="宋体" w:eastAsia="宋体" w:cs="宋体"/>
          <w:sz w:val="24"/>
          <w:lang w:eastAsia="zh-CN"/>
        </w:rPr>
        <w:t>磋商</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（2）乙方未按供应商须知规定缴纳招标代理费；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（3）以他人名义</w:t>
      </w:r>
      <w:r>
        <w:rPr>
          <w:rFonts w:hint="eastAsia" w:ascii="宋体" w:hAnsi="宋体" w:eastAsia="宋体" w:cs="宋体"/>
          <w:sz w:val="24"/>
          <w:lang w:eastAsia="zh-CN"/>
        </w:rPr>
        <w:t>磋商</w:t>
      </w:r>
      <w:r>
        <w:rPr>
          <w:rFonts w:hint="eastAsia" w:ascii="宋体" w:hAnsi="宋体" w:eastAsia="宋体" w:cs="宋体"/>
          <w:sz w:val="24"/>
        </w:rPr>
        <w:t>或者以其他方式弄虚作假，骗取中标；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（4）打架斗殴，扰乱开标会场秩序；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（5）本竞争性</w:t>
      </w:r>
      <w:r>
        <w:rPr>
          <w:rFonts w:hint="eastAsia" w:ascii="宋体" w:hAnsi="宋体" w:eastAsia="宋体" w:cs="宋体"/>
          <w:sz w:val="24"/>
          <w:lang w:eastAsia="zh-CN"/>
        </w:rPr>
        <w:t>磋商</w:t>
      </w:r>
      <w:r>
        <w:rPr>
          <w:rFonts w:hint="eastAsia" w:ascii="宋体" w:hAnsi="宋体" w:eastAsia="宋体" w:cs="宋体"/>
          <w:sz w:val="24"/>
        </w:rPr>
        <w:t>文件中或《政府采购货物和服务招标投标管理办法》第七十五条规定的其他不予退还</w:t>
      </w:r>
      <w:r>
        <w:rPr>
          <w:rFonts w:hint="eastAsia" w:ascii="宋体" w:hAnsi="宋体" w:eastAsia="宋体" w:cs="宋体"/>
          <w:sz w:val="24"/>
          <w:lang w:eastAsia="zh-CN"/>
        </w:rPr>
        <w:t>磋商</w:t>
      </w:r>
      <w:r>
        <w:rPr>
          <w:rFonts w:hint="eastAsia" w:ascii="宋体" w:hAnsi="宋体" w:eastAsia="宋体" w:cs="宋体"/>
          <w:sz w:val="24"/>
        </w:rPr>
        <w:t>保证金的情形。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上述不予退还</w:t>
      </w:r>
      <w:r>
        <w:rPr>
          <w:rFonts w:hint="eastAsia" w:ascii="宋体" w:hAnsi="宋体" w:eastAsia="宋体" w:cs="宋体"/>
          <w:sz w:val="24"/>
          <w:lang w:eastAsia="zh-CN"/>
        </w:rPr>
        <w:t>磋商</w:t>
      </w:r>
      <w:r>
        <w:rPr>
          <w:rFonts w:hint="eastAsia" w:ascii="宋体" w:hAnsi="宋体" w:eastAsia="宋体" w:cs="宋体"/>
          <w:sz w:val="24"/>
        </w:rPr>
        <w:t>保证金的情况并给采购代理机构造成损失的，还要承担赔偿责任。</w:t>
      </w:r>
    </w:p>
    <w:p>
      <w:pPr>
        <w:pStyle w:val="4"/>
        <w:spacing w:before="240" w:after="240" w:line="240" w:lineRule="auto"/>
        <w:jc w:val="center"/>
        <w:rPr>
          <w:rFonts w:hint="eastAsia" w:ascii="宋体" w:hAnsi="宋体" w:eastAsia="宋体" w:cs="宋体"/>
        </w:rPr>
      </w:pPr>
      <w:bookmarkStart w:id="20" w:name="_Toc485287240"/>
      <w:bookmarkStart w:id="21" w:name="_Toc471222739"/>
      <w:r>
        <w:rPr>
          <w:rFonts w:hint="eastAsia" w:ascii="宋体" w:hAnsi="宋体" w:eastAsia="宋体" w:cs="宋体"/>
        </w:rPr>
        <w:t>四、响应文件的递交</w:t>
      </w:r>
      <w:bookmarkEnd w:id="20"/>
      <w:bookmarkEnd w:id="21"/>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19. 响应文件的标记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19.1　任何不完整或不满足竞争性</w:t>
      </w:r>
      <w:r>
        <w:rPr>
          <w:rFonts w:hint="eastAsia" w:ascii="宋体" w:hAnsi="宋体" w:eastAsia="宋体" w:cs="宋体"/>
          <w:sz w:val="24"/>
          <w:lang w:eastAsia="zh-CN"/>
        </w:rPr>
        <w:t>磋商</w:t>
      </w:r>
      <w:r>
        <w:rPr>
          <w:rFonts w:hint="eastAsia" w:ascii="宋体" w:hAnsi="宋体" w:eastAsia="宋体" w:cs="宋体"/>
          <w:sz w:val="24"/>
        </w:rPr>
        <w:t>文件要求的响应文件将被拒绝。</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19.2　由于不可抗拒原因或无法控制的事件而导致的丢失或损坏</w:t>
      </w:r>
      <w:r>
        <w:rPr>
          <w:rFonts w:hint="eastAsia" w:ascii="宋体" w:hAnsi="宋体" w:eastAsia="宋体" w:cs="宋体"/>
          <w:sz w:val="24"/>
          <w:lang w:eastAsia="zh-CN"/>
        </w:rPr>
        <w:t>磋商</w:t>
      </w:r>
      <w:r>
        <w:rPr>
          <w:rFonts w:hint="eastAsia" w:ascii="宋体" w:hAnsi="宋体" w:eastAsia="宋体" w:cs="宋体"/>
          <w:sz w:val="24"/>
        </w:rPr>
        <w:t>包装体内的响应文件时，采购方将不负责任。</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 xml:space="preserve">20. </w:t>
      </w:r>
      <w:r>
        <w:rPr>
          <w:rFonts w:hint="eastAsia" w:ascii="宋体" w:hAnsi="宋体" w:eastAsia="宋体" w:cs="宋体"/>
          <w:b/>
          <w:sz w:val="24"/>
          <w:lang w:eastAsia="zh-CN"/>
        </w:rPr>
        <w:t>磋商</w:t>
      </w:r>
      <w:r>
        <w:rPr>
          <w:rFonts w:hint="eastAsia" w:ascii="宋体" w:hAnsi="宋体" w:eastAsia="宋体" w:cs="宋体"/>
          <w:b/>
          <w:sz w:val="24"/>
        </w:rPr>
        <w:t>截止时间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20.1 响应文件的递交不得迟于</w:t>
      </w:r>
      <w:r>
        <w:rPr>
          <w:rFonts w:hint="eastAsia" w:ascii="宋体" w:hAnsi="宋体" w:eastAsia="宋体" w:cs="宋体"/>
          <w:sz w:val="24"/>
          <w:lang w:eastAsia="zh-CN"/>
        </w:rPr>
        <w:t>磋商</w:t>
      </w:r>
      <w:r>
        <w:rPr>
          <w:rFonts w:hint="eastAsia" w:ascii="宋体" w:hAnsi="宋体" w:eastAsia="宋体" w:cs="宋体"/>
          <w:sz w:val="24"/>
        </w:rPr>
        <w:t>须知前附表规定的截止时间。响应文件以密封形式递交至</w:t>
      </w:r>
      <w:r>
        <w:rPr>
          <w:rFonts w:hint="eastAsia" w:ascii="宋体" w:hAnsi="宋体" w:eastAsia="宋体" w:cs="宋体"/>
          <w:sz w:val="24"/>
          <w:u w:val="single"/>
        </w:rPr>
        <w:t xml:space="preserve"> </w:t>
      </w:r>
      <w:r>
        <w:rPr>
          <w:rFonts w:hint="eastAsia" w:ascii="宋体" w:hAnsi="宋体" w:cs="宋体"/>
          <w:sz w:val="24"/>
          <w:u w:val="single"/>
          <w:lang w:eastAsia="zh-CN"/>
        </w:rPr>
        <w:t>新疆天麒工程项目管理咨询有限责任公司</w:t>
      </w:r>
      <w:r>
        <w:rPr>
          <w:rFonts w:hint="eastAsia" w:ascii="宋体" w:hAnsi="宋体" w:eastAsia="宋体" w:cs="宋体"/>
          <w:sz w:val="24"/>
          <w:u w:val="single"/>
        </w:rPr>
        <w:t xml:space="preserve"> </w:t>
      </w:r>
      <w:r>
        <w:rPr>
          <w:rFonts w:hint="eastAsia" w:ascii="宋体" w:hAnsi="宋体" w:eastAsia="宋体" w:cs="宋体"/>
          <w:sz w:val="24"/>
        </w:rPr>
        <w:t>指定</w:t>
      </w:r>
      <w:r>
        <w:rPr>
          <w:rFonts w:hint="eastAsia" w:ascii="宋体" w:hAnsi="宋体" w:eastAsia="宋体" w:cs="宋体"/>
          <w:sz w:val="24"/>
          <w:lang w:eastAsia="zh-CN"/>
        </w:rPr>
        <w:t>磋商</w:t>
      </w:r>
      <w:r>
        <w:rPr>
          <w:rFonts w:hint="eastAsia" w:ascii="宋体" w:hAnsi="宋体" w:eastAsia="宋体" w:cs="宋体"/>
          <w:sz w:val="24"/>
        </w:rPr>
        <w:t>地点。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20.2 所有响应文件不论派人送交还是通过邮寄的方式递交，都必须在采购方规定的</w:t>
      </w:r>
      <w:r>
        <w:rPr>
          <w:rFonts w:hint="eastAsia" w:ascii="宋体" w:hAnsi="宋体" w:eastAsia="宋体" w:cs="宋体"/>
          <w:sz w:val="24"/>
          <w:lang w:eastAsia="zh-CN"/>
        </w:rPr>
        <w:t>磋商</w:t>
      </w:r>
      <w:r>
        <w:rPr>
          <w:rFonts w:hint="eastAsia" w:ascii="宋体" w:hAnsi="宋体" w:eastAsia="宋体" w:cs="宋体"/>
          <w:sz w:val="24"/>
        </w:rPr>
        <w:t>截止时间之前送达竞争性</w:t>
      </w:r>
      <w:r>
        <w:rPr>
          <w:rFonts w:hint="eastAsia" w:ascii="宋体" w:hAnsi="宋体" w:eastAsia="宋体" w:cs="宋体"/>
          <w:sz w:val="24"/>
          <w:lang w:eastAsia="zh-CN"/>
        </w:rPr>
        <w:t>磋商</w:t>
      </w:r>
      <w:r>
        <w:rPr>
          <w:rFonts w:hint="eastAsia" w:ascii="宋体" w:hAnsi="宋体" w:eastAsia="宋体" w:cs="宋体"/>
          <w:sz w:val="24"/>
        </w:rPr>
        <w:t>文件指定的地点，在此之后送达的响应文件，为无效</w:t>
      </w:r>
      <w:r>
        <w:rPr>
          <w:rFonts w:hint="eastAsia" w:ascii="宋体" w:hAnsi="宋体" w:eastAsia="宋体" w:cs="宋体"/>
          <w:sz w:val="24"/>
          <w:lang w:eastAsia="zh-CN"/>
        </w:rPr>
        <w:t>磋商</w:t>
      </w:r>
      <w:r>
        <w:rPr>
          <w:rFonts w:hint="eastAsia" w:ascii="宋体" w:hAnsi="宋体" w:eastAsia="宋体" w:cs="宋体"/>
          <w:sz w:val="24"/>
        </w:rPr>
        <w:t>，响应文件将一律被拒绝。</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20.3 出现因竞争性</w:t>
      </w:r>
      <w:r>
        <w:rPr>
          <w:rFonts w:hint="eastAsia" w:ascii="宋体" w:hAnsi="宋体" w:eastAsia="宋体" w:cs="宋体"/>
          <w:sz w:val="24"/>
          <w:lang w:eastAsia="zh-CN"/>
        </w:rPr>
        <w:t>磋商</w:t>
      </w:r>
      <w:r>
        <w:rPr>
          <w:rFonts w:hint="eastAsia" w:ascii="宋体" w:hAnsi="宋体" w:eastAsia="宋体" w:cs="宋体"/>
          <w:sz w:val="24"/>
        </w:rPr>
        <w:t>文件的修改而推迟</w:t>
      </w:r>
      <w:r>
        <w:rPr>
          <w:rFonts w:hint="eastAsia" w:ascii="宋体" w:hAnsi="宋体" w:eastAsia="宋体" w:cs="宋体"/>
          <w:sz w:val="24"/>
          <w:lang w:eastAsia="zh-CN"/>
        </w:rPr>
        <w:t>磋商</w:t>
      </w:r>
      <w:r>
        <w:rPr>
          <w:rFonts w:hint="eastAsia" w:ascii="宋体" w:hAnsi="宋体" w:eastAsia="宋体" w:cs="宋体"/>
          <w:sz w:val="24"/>
        </w:rPr>
        <w:t>截止时间的情况时，供应商则须按采购方的书面修改通知重新规定的</w:t>
      </w:r>
      <w:r>
        <w:rPr>
          <w:rFonts w:hint="eastAsia" w:ascii="宋体" w:hAnsi="宋体" w:eastAsia="宋体" w:cs="宋体"/>
          <w:sz w:val="24"/>
          <w:lang w:eastAsia="zh-CN"/>
        </w:rPr>
        <w:t>磋商</w:t>
      </w:r>
      <w:r>
        <w:rPr>
          <w:rFonts w:hint="eastAsia" w:ascii="宋体" w:hAnsi="宋体" w:eastAsia="宋体" w:cs="宋体"/>
          <w:sz w:val="24"/>
        </w:rPr>
        <w:t>时间递交。</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21. 响应文件的修改和撤销</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21.1 供应商在递交响应文件后，可在规定的</w:t>
      </w:r>
      <w:r>
        <w:rPr>
          <w:rFonts w:hint="eastAsia" w:ascii="宋体" w:hAnsi="宋体" w:eastAsia="宋体" w:cs="宋体"/>
          <w:sz w:val="24"/>
          <w:lang w:eastAsia="zh-CN"/>
        </w:rPr>
        <w:t>磋商</w:t>
      </w:r>
      <w:r>
        <w:rPr>
          <w:rFonts w:hint="eastAsia" w:ascii="宋体" w:hAnsi="宋体" w:eastAsia="宋体" w:cs="宋体"/>
          <w:sz w:val="24"/>
        </w:rPr>
        <w:t>截止时间之前，对其响应文件以书面通知的形式进行修改或撤消。该通知须有</w:t>
      </w:r>
      <w:r>
        <w:rPr>
          <w:rFonts w:hint="eastAsia" w:ascii="宋体" w:hAnsi="宋体" w:eastAsia="宋体" w:cs="宋体"/>
          <w:sz w:val="24"/>
          <w:lang w:eastAsia="zh-CN"/>
        </w:rPr>
        <w:t>磋商</w:t>
      </w:r>
      <w:r>
        <w:rPr>
          <w:rFonts w:hint="eastAsia" w:ascii="宋体" w:hAnsi="宋体" w:eastAsia="宋体" w:cs="宋体"/>
          <w:sz w:val="24"/>
        </w:rPr>
        <w:t>代理人的签字，并得到采购方的确认。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21.2 供应商对响应文件修改的书面材料或撤消通知应按竞争性</w:t>
      </w:r>
      <w:r>
        <w:rPr>
          <w:rFonts w:hint="eastAsia" w:ascii="宋体" w:hAnsi="宋体" w:eastAsia="宋体" w:cs="宋体"/>
          <w:sz w:val="24"/>
          <w:lang w:eastAsia="zh-CN"/>
        </w:rPr>
        <w:t>磋商</w:t>
      </w:r>
      <w:r>
        <w:rPr>
          <w:rFonts w:hint="eastAsia" w:ascii="宋体" w:hAnsi="宋体" w:eastAsia="宋体" w:cs="宋体"/>
          <w:sz w:val="24"/>
        </w:rPr>
        <w:t>文件要求进行密封、标注和递交，并注明“修改响应文件”或“撤消</w:t>
      </w:r>
      <w:r>
        <w:rPr>
          <w:rFonts w:hint="eastAsia" w:ascii="宋体" w:hAnsi="宋体" w:eastAsia="宋体" w:cs="宋体"/>
          <w:sz w:val="24"/>
          <w:lang w:eastAsia="zh-CN"/>
        </w:rPr>
        <w:t>磋商</w:t>
      </w:r>
      <w:r>
        <w:rPr>
          <w:rFonts w:hint="eastAsia" w:ascii="宋体" w:hAnsi="宋体" w:eastAsia="宋体" w:cs="宋体"/>
          <w:sz w:val="24"/>
        </w:rPr>
        <w:t>”字样，修改或撤销的内容须按竞争性</w:t>
      </w:r>
      <w:r>
        <w:rPr>
          <w:rFonts w:hint="eastAsia" w:ascii="宋体" w:hAnsi="宋体" w:eastAsia="宋体" w:cs="宋体"/>
          <w:sz w:val="24"/>
          <w:lang w:eastAsia="zh-CN"/>
        </w:rPr>
        <w:t>磋商</w:t>
      </w:r>
      <w:r>
        <w:rPr>
          <w:rFonts w:hint="eastAsia" w:ascii="宋体" w:hAnsi="宋体" w:eastAsia="宋体" w:cs="宋体"/>
          <w:sz w:val="24"/>
        </w:rPr>
        <w:t>文件的要求签署、盖章，并作为响应文件的组成部分。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21.3 对响应文件修改的书面材料应于</w:t>
      </w:r>
      <w:r>
        <w:rPr>
          <w:rFonts w:hint="eastAsia" w:ascii="宋体" w:hAnsi="宋体" w:eastAsia="宋体" w:cs="宋体"/>
          <w:sz w:val="24"/>
          <w:lang w:eastAsia="zh-CN"/>
        </w:rPr>
        <w:t>磋商</w:t>
      </w:r>
      <w:r>
        <w:rPr>
          <w:rFonts w:hint="eastAsia" w:ascii="宋体" w:hAnsi="宋体" w:eastAsia="宋体" w:cs="宋体"/>
          <w:sz w:val="24"/>
        </w:rPr>
        <w:t>截止日前送达采购方，</w:t>
      </w:r>
      <w:r>
        <w:rPr>
          <w:rFonts w:hint="eastAsia" w:ascii="宋体" w:hAnsi="宋体" w:eastAsia="宋体" w:cs="宋体"/>
          <w:sz w:val="24"/>
          <w:lang w:eastAsia="zh-CN"/>
        </w:rPr>
        <w:t>磋商</w:t>
      </w:r>
      <w:r>
        <w:rPr>
          <w:rFonts w:hint="eastAsia" w:ascii="宋体" w:hAnsi="宋体" w:eastAsia="宋体" w:cs="宋体"/>
          <w:sz w:val="24"/>
        </w:rPr>
        <w:t>截止时间以后不得修改响应文件。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21.4 供应商不得在</w:t>
      </w:r>
      <w:r>
        <w:rPr>
          <w:rFonts w:hint="eastAsia" w:ascii="宋体" w:hAnsi="宋体" w:eastAsia="宋体" w:cs="宋体"/>
          <w:sz w:val="24"/>
          <w:lang w:eastAsia="zh-CN"/>
        </w:rPr>
        <w:t>磋商</w:t>
      </w:r>
      <w:r>
        <w:rPr>
          <w:rFonts w:hint="eastAsia" w:ascii="宋体" w:hAnsi="宋体" w:eastAsia="宋体" w:cs="宋体"/>
          <w:sz w:val="24"/>
        </w:rPr>
        <w:t>后至</w:t>
      </w:r>
      <w:r>
        <w:rPr>
          <w:rFonts w:hint="eastAsia" w:ascii="宋体" w:hAnsi="宋体" w:eastAsia="宋体" w:cs="宋体"/>
          <w:sz w:val="24"/>
          <w:lang w:eastAsia="zh-CN"/>
        </w:rPr>
        <w:t>磋商</w:t>
      </w:r>
      <w:r>
        <w:rPr>
          <w:rFonts w:hint="eastAsia" w:ascii="宋体" w:hAnsi="宋体" w:eastAsia="宋体" w:cs="宋体"/>
          <w:sz w:val="24"/>
        </w:rPr>
        <w:t>有效期期满前撤销响应文件。否则采购方将没收其</w:t>
      </w:r>
      <w:r>
        <w:rPr>
          <w:rFonts w:hint="eastAsia" w:ascii="宋体" w:hAnsi="宋体" w:eastAsia="宋体" w:cs="宋体"/>
          <w:sz w:val="24"/>
          <w:lang w:eastAsia="zh-CN"/>
        </w:rPr>
        <w:t>磋商</w:t>
      </w:r>
      <w:r>
        <w:rPr>
          <w:rFonts w:hint="eastAsia" w:ascii="宋体" w:hAnsi="宋体" w:eastAsia="宋体" w:cs="宋体"/>
          <w:sz w:val="24"/>
        </w:rPr>
        <w:t>保证金。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21.5 发生下列情况之一的响应文件被视为无效：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sz w:val="24"/>
          <w:lang w:eastAsia="zh-CN"/>
        </w:rPr>
        <w:t>磋商</w:t>
      </w:r>
      <w:r>
        <w:rPr>
          <w:rFonts w:hint="eastAsia" w:ascii="宋体" w:hAnsi="宋体" w:eastAsia="宋体" w:cs="宋体"/>
          <w:sz w:val="24"/>
        </w:rPr>
        <w:t>截止时间以后送达的响应文件；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 由于包装不妥，在送交途中严重破损或失散的响应文件；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 以电讯形式</w:t>
      </w:r>
      <w:r>
        <w:rPr>
          <w:rFonts w:hint="eastAsia" w:ascii="宋体" w:hAnsi="宋体" w:eastAsia="宋体" w:cs="宋体"/>
          <w:sz w:val="24"/>
          <w:lang w:eastAsia="zh-CN"/>
        </w:rPr>
        <w:t>磋商</w:t>
      </w:r>
      <w:r>
        <w:rPr>
          <w:rFonts w:hint="eastAsia" w:ascii="宋体" w:hAnsi="宋体" w:eastAsia="宋体" w:cs="宋体"/>
          <w:sz w:val="24"/>
        </w:rPr>
        <w:t>的响应文件；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 与竞争性</w:t>
      </w:r>
      <w:r>
        <w:rPr>
          <w:rFonts w:hint="eastAsia" w:ascii="宋体" w:hAnsi="宋体" w:eastAsia="宋体" w:cs="宋体"/>
          <w:sz w:val="24"/>
          <w:lang w:eastAsia="zh-CN"/>
        </w:rPr>
        <w:t>磋商</w:t>
      </w:r>
      <w:r>
        <w:rPr>
          <w:rFonts w:hint="eastAsia" w:ascii="宋体" w:hAnsi="宋体" w:eastAsia="宋体" w:cs="宋体"/>
          <w:sz w:val="24"/>
        </w:rPr>
        <w:t>文件有重大偏离的响应文件；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 响应文件应盖而未盖公章或非本公司公章的、不按正确位置盖章的；未装订、未密封、注册资金不符的；响应文件、法定代表人授权书、资格声明函等填写不完整或有涂改未加盖公章的；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 无“</w:t>
      </w:r>
      <w:r>
        <w:rPr>
          <w:rFonts w:hint="eastAsia" w:ascii="宋体" w:hAnsi="宋体" w:eastAsia="宋体" w:cs="宋体"/>
          <w:sz w:val="24"/>
          <w:lang w:eastAsia="zh-CN"/>
        </w:rPr>
        <w:t>磋商</w:t>
      </w:r>
      <w:r>
        <w:rPr>
          <w:rFonts w:hint="eastAsia" w:ascii="宋体" w:hAnsi="宋体" w:eastAsia="宋体" w:cs="宋体"/>
          <w:sz w:val="24"/>
        </w:rPr>
        <w:t>响应报价表”的响应文件；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（7） “</w:t>
      </w:r>
      <w:r>
        <w:rPr>
          <w:rFonts w:hint="eastAsia" w:ascii="宋体" w:hAnsi="宋体" w:eastAsia="宋体" w:cs="宋体"/>
          <w:sz w:val="24"/>
          <w:lang w:eastAsia="zh-CN"/>
        </w:rPr>
        <w:t>磋商</w:t>
      </w:r>
      <w:r>
        <w:rPr>
          <w:rFonts w:hint="eastAsia" w:ascii="宋体" w:hAnsi="宋体" w:eastAsia="宋体" w:cs="宋体"/>
          <w:sz w:val="24"/>
        </w:rPr>
        <w:t>响应报价表”与正本中内容有重大差异的响应文件；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 “</w:t>
      </w:r>
      <w:r>
        <w:rPr>
          <w:rFonts w:hint="eastAsia" w:ascii="宋体" w:hAnsi="宋体" w:eastAsia="宋体" w:cs="宋体"/>
          <w:sz w:val="24"/>
          <w:lang w:eastAsia="zh-CN"/>
        </w:rPr>
        <w:t>磋商</w:t>
      </w:r>
      <w:r>
        <w:rPr>
          <w:rFonts w:hint="eastAsia" w:ascii="宋体" w:hAnsi="宋体" w:eastAsia="宋体" w:cs="宋体"/>
          <w:sz w:val="24"/>
        </w:rPr>
        <w:t>响应报价表”没有加盖公章的；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（9）  未按规定缴纳</w:t>
      </w:r>
      <w:r>
        <w:rPr>
          <w:rFonts w:hint="eastAsia" w:ascii="宋体" w:hAnsi="宋体" w:eastAsia="宋体" w:cs="宋体"/>
          <w:sz w:val="24"/>
          <w:lang w:eastAsia="zh-CN"/>
        </w:rPr>
        <w:t>磋商</w:t>
      </w:r>
      <w:r>
        <w:rPr>
          <w:rFonts w:hint="eastAsia" w:ascii="宋体" w:hAnsi="宋体" w:eastAsia="宋体" w:cs="宋体"/>
          <w:sz w:val="24"/>
        </w:rPr>
        <w:t>保证金的响应文件；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 出现影响采购公正的违法违规行为的响应文件；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 评审委员会认为其他不合理的情况的响应文件。</w:t>
      </w:r>
    </w:p>
    <w:p>
      <w:pPr>
        <w:pStyle w:val="4"/>
        <w:spacing w:before="240" w:after="240" w:line="240" w:lineRule="auto"/>
        <w:jc w:val="center"/>
        <w:rPr>
          <w:rFonts w:hint="eastAsia" w:ascii="宋体" w:hAnsi="宋体" w:eastAsia="宋体" w:cs="宋体"/>
        </w:rPr>
      </w:pPr>
      <w:bookmarkStart w:id="22" w:name="_Toc485287241"/>
      <w:bookmarkStart w:id="23" w:name="_Toc471222740"/>
      <w:r>
        <w:rPr>
          <w:rFonts w:hint="eastAsia" w:ascii="宋体" w:hAnsi="宋体" w:eastAsia="宋体" w:cs="宋体"/>
        </w:rPr>
        <w:t>五、</w:t>
      </w:r>
      <w:r>
        <w:rPr>
          <w:rFonts w:hint="eastAsia" w:ascii="宋体" w:hAnsi="宋体" w:eastAsia="宋体" w:cs="宋体"/>
          <w:lang w:eastAsia="zh-CN"/>
        </w:rPr>
        <w:t>磋商</w:t>
      </w:r>
      <w:r>
        <w:rPr>
          <w:rFonts w:hint="eastAsia" w:ascii="宋体" w:hAnsi="宋体" w:eastAsia="宋体" w:cs="宋体"/>
        </w:rPr>
        <w:t>程序</w:t>
      </w:r>
      <w:bookmarkEnd w:id="22"/>
      <w:bookmarkEnd w:id="23"/>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本次</w:t>
      </w:r>
      <w:r>
        <w:rPr>
          <w:rFonts w:hint="eastAsia" w:ascii="宋体" w:hAnsi="宋体" w:eastAsia="宋体" w:cs="宋体"/>
          <w:sz w:val="24"/>
          <w:lang w:eastAsia="zh-CN"/>
        </w:rPr>
        <w:t>磋商</w:t>
      </w:r>
      <w:r>
        <w:rPr>
          <w:rFonts w:hint="eastAsia" w:ascii="宋体" w:hAnsi="宋体" w:eastAsia="宋体" w:cs="宋体"/>
          <w:sz w:val="24"/>
        </w:rPr>
        <w:t>采取第一轮报价、</w:t>
      </w:r>
      <w:r>
        <w:rPr>
          <w:rFonts w:hint="eastAsia" w:ascii="宋体" w:hAnsi="宋体" w:eastAsia="宋体" w:cs="宋体"/>
          <w:sz w:val="24"/>
          <w:lang w:eastAsia="zh-CN"/>
        </w:rPr>
        <w:t>磋商</w:t>
      </w:r>
      <w:r>
        <w:rPr>
          <w:rFonts w:hint="eastAsia" w:ascii="宋体" w:hAnsi="宋体" w:eastAsia="宋体" w:cs="宋体"/>
          <w:sz w:val="24"/>
        </w:rPr>
        <w:t xml:space="preserve">、二轮报价方式进行。     </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22. 第一轮公开报价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22.1 采购方按</w:t>
      </w:r>
      <w:r>
        <w:rPr>
          <w:rFonts w:hint="eastAsia" w:ascii="宋体" w:hAnsi="宋体" w:eastAsia="宋体" w:cs="宋体"/>
          <w:sz w:val="24"/>
          <w:lang w:eastAsia="zh-CN"/>
        </w:rPr>
        <w:t>磋商</w:t>
      </w:r>
      <w:r>
        <w:rPr>
          <w:rFonts w:hint="eastAsia" w:ascii="宋体" w:hAnsi="宋体" w:eastAsia="宋体" w:cs="宋体"/>
          <w:sz w:val="24"/>
        </w:rPr>
        <w:t>文件规定的时间、地点主持</w:t>
      </w:r>
      <w:r>
        <w:rPr>
          <w:rFonts w:hint="eastAsia" w:ascii="宋体" w:hAnsi="宋体" w:eastAsia="宋体" w:cs="宋体"/>
          <w:sz w:val="24"/>
          <w:lang w:eastAsia="zh-CN"/>
        </w:rPr>
        <w:t>磋商</w:t>
      </w:r>
      <w:r>
        <w:rPr>
          <w:rFonts w:hint="eastAsia" w:ascii="宋体" w:hAnsi="宋体" w:eastAsia="宋体" w:cs="宋体"/>
          <w:sz w:val="24"/>
        </w:rPr>
        <w:t>，采购人代表、供应商代表及有关工作人员参加。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22.2 供应商参加</w:t>
      </w:r>
      <w:r>
        <w:rPr>
          <w:rFonts w:hint="eastAsia" w:ascii="宋体" w:hAnsi="宋体" w:eastAsia="宋体" w:cs="宋体"/>
          <w:sz w:val="24"/>
          <w:lang w:eastAsia="zh-CN"/>
        </w:rPr>
        <w:t>磋商</w:t>
      </w:r>
      <w:r>
        <w:rPr>
          <w:rFonts w:hint="eastAsia" w:ascii="宋体" w:hAnsi="宋体" w:eastAsia="宋体" w:cs="宋体"/>
          <w:sz w:val="24"/>
        </w:rPr>
        <w:t>的代表必须在供应商代表签到表上签到以证明其出席。</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22.3 第一轮公开报价前，由已经签到的供应商代表推荐两名代表查验所有响应性报价文件的密封情况，并当众报告查验结果，确认无误并签字后由主持人拆封，进行第一次公开报价。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22.4 第一轮公开报价将当众宣读供应商代表名称、报价价格、书面补充、修改和撤回报价的通知以及采购机构认为适当的其他内容。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22.5 采购方将对第一轮报价做书面记录，并在第一轮公开报价后要求供应商代表法定代表人或供应商代表授权代表在书面记录上签字确认。</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23. 组建</w:t>
      </w:r>
      <w:r>
        <w:rPr>
          <w:rFonts w:hint="eastAsia" w:ascii="宋体" w:hAnsi="宋体" w:eastAsia="宋体" w:cs="宋体"/>
          <w:b/>
          <w:sz w:val="24"/>
          <w:lang w:eastAsia="zh-CN"/>
        </w:rPr>
        <w:t>磋商</w:t>
      </w:r>
      <w:r>
        <w:rPr>
          <w:rFonts w:hint="eastAsia" w:ascii="宋体" w:hAnsi="宋体" w:eastAsia="宋体" w:cs="宋体"/>
          <w:b/>
          <w:sz w:val="24"/>
        </w:rPr>
        <w:t>小组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23.1 采购方根据有关法律法规和本</w:t>
      </w:r>
      <w:r>
        <w:rPr>
          <w:rFonts w:hint="eastAsia" w:ascii="宋体" w:hAnsi="宋体" w:eastAsia="宋体" w:cs="宋体"/>
          <w:sz w:val="24"/>
          <w:lang w:eastAsia="zh-CN"/>
        </w:rPr>
        <w:t>磋商</w:t>
      </w:r>
      <w:r>
        <w:rPr>
          <w:rFonts w:hint="eastAsia" w:ascii="宋体" w:hAnsi="宋体" w:eastAsia="宋体" w:cs="宋体"/>
          <w:sz w:val="24"/>
        </w:rPr>
        <w:t>文件的规定，结合本采购项目的特点组建</w:t>
      </w:r>
      <w:r>
        <w:rPr>
          <w:rFonts w:hint="eastAsia" w:ascii="宋体" w:hAnsi="宋体" w:eastAsia="宋体" w:cs="宋体"/>
          <w:sz w:val="24"/>
          <w:lang w:eastAsia="zh-CN"/>
        </w:rPr>
        <w:t>磋商</w:t>
      </w:r>
      <w:r>
        <w:rPr>
          <w:rFonts w:hint="eastAsia" w:ascii="宋体" w:hAnsi="宋体" w:eastAsia="宋体" w:cs="宋体"/>
          <w:sz w:val="24"/>
        </w:rPr>
        <w:t>小组，对供应商</w:t>
      </w:r>
      <w:r>
        <w:rPr>
          <w:rFonts w:hint="eastAsia" w:ascii="宋体" w:hAnsi="宋体" w:eastAsia="宋体" w:cs="宋体"/>
          <w:sz w:val="24"/>
          <w:lang w:eastAsia="zh-CN"/>
        </w:rPr>
        <w:t>磋商</w:t>
      </w:r>
      <w:r>
        <w:rPr>
          <w:rFonts w:hint="eastAsia" w:ascii="宋体" w:hAnsi="宋体" w:eastAsia="宋体" w:cs="宋体"/>
          <w:sz w:val="24"/>
        </w:rPr>
        <w:t>文件进行评估和比较。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23.2 开标前，由采购人代表在监督人员的监督下随机从“系统专家库中”内抽取评标专家组成</w:t>
      </w:r>
      <w:r>
        <w:rPr>
          <w:rFonts w:hint="eastAsia" w:ascii="宋体" w:hAnsi="宋体" w:eastAsia="宋体" w:cs="宋体"/>
          <w:sz w:val="24"/>
          <w:lang w:eastAsia="zh-CN"/>
        </w:rPr>
        <w:t>磋商</w:t>
      </w:r>
      <w:r>
        <w:rPr>
          <w:rFonts w:hint="eastAsia" w:ascii="宋体" w:hAnsi="宋体" w:eastAsia="宋体" w:cs="宋体"/>
          <w:sz w:val="24"/>
        </w:rPr>
        <w:t>小组，</w:t>
      </w:r>
      <w:r>
        <w:rPr>
          <w:rFonts w:hint="eastAsia" w:ascii="宋体" w:hAnsi="宋体" w:eastAsia="宋体" w:cs="宋体"/>
          <w:sz w:val="24"/>
          <w:lang w:eastAsia="zh-CN"/>
        </w:rPr>
        <w:t>磋商</w:t>
      </w:r>
      <w:r>
        <w:rPr>
          <w:rFonts w:hint="eastAsia" w:ascii="宋体" w:hAnsi="宋体" w:eastAsia="宋体" w:cs="宋体"/>
          <w:sz w:val="24"/>
        </w:rPr>
        <w:t>小组成员人数宜为</w:t>
      </w:r>
      <w:r>
        <w:rPr>
          <w:rFonts w:hint="eastAsia" w:ascii="宋体" w:hAnsi="宋体" w:cs="宋体"/>
          <w:sz w:val="24"/>
          <w:lang w:val="en-US" w:eastAsia="zh-CN"/>
        </w:rPr>
        <w:t>5</w:t>
      </w:r>
      <w:r>
        <w:rPr>
          <w:rFonts w:hint="eastAsia" w:ascii="宋体" w:hAnsi="宋体" w:eastAsia="宋体" w:cs="宋体"/>
          <w:sz w:val="24"/>
        </w:rPr>
        <w:t>人及以上的单数</w:t>
      </w:r>
      <w:r>
        <w:rPr>
          <w:rFonts w:hint="eastAsia" w:ascii="宋体" w:hAnsi="宋体" w:cs="宋体"/>
          <w:sz w:val="24"/>
          <w:lang w:eastAsia="zh-CN"/>
        </w:rPr>
        <w:t>（</w:t>
      </w:r>
      <w:r>
        <w:rPr>
          <w:rFonts w:hint="eastAsia" w:ascii="宋体" w:hAnsi="宋体" w:cs="宋体"/>
          <w:sz w:val="24"/>
          <w:lang w:val="en-US" w:eastAsia="zh-CN"/>
        </w:rPr>
        <w:t>1人业主代表</w:t>
      </w:r>
      <w:r>
        <w:rPr>
          <w:rFonts w:hint="eastAsia" w:ascii="宋体" w:hAnsi="宋体" w:cs="宋体"/>
          <w:sz w:val="24"/>
          <w:lang w:eastAsia="zh-CN"/>
        </w:rPr>
        <w:t>）</w:t>
      </w:r>
      <w:r>
        <w:rPr>
          <w:rFonts w:hint="eastAsia" w:ascii="宋体" w:hAnsi="宋体" w:eastAsia="宋体" w:cs="宋体"/>
          <w:sz w:val="24"/>
        </w:rPr>
        <w:t>。</w:t>
      </w:r>
    </w:p>
    <w:p>
      <w:pPr>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rPr>
        <w:t xml:space="preserve">24. </w:t>
      </w:r>
      <w:r>
        <w:rPr>
          <w:rFonts w:hint="eastAsia" w:ascii="宋体" w:hAnsi="宋体" w:eastAsia="宋体" w:cs="宋体"/>
          <w:b/>
          <w:sz w:val="24"/>
          <w:lang w:eastAsia="zh-CN"/>
        </w:rPr>
        <w:t>磋商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24.1 资格性审查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评审工作开始后，</w:t>
      </w:r>
      <w:r>
        <w:rPr>
          <w:rFonts w:hint="eastAsia" w:ascii="宋体" w:hAnsi="宋体" w:eastAsia="宋体" w:cs="宋体"/>
          <w:sz w:val="24"/>
          <w:lang w:eastAsia="zh-CN"/>
        </w:rPr>
        <w:t>磋商</w:t>
      </w:r>
      <w:r>
        <w:rPr>
          <w:rFonts w:hint="eastAsia" w:ascii="宋体" w:hAnsi="宋体" w:eastAsia="宋体" w:cs="宋体"/>
          <w:sz w:val="24"/>
        </w:rPr>
        <w:t>小组须对各供应商响应文件所提供的资格证明文件是否符合</w:t>
      </w:r>
      <w:r>
        <w:rPr>
          <w:rFonts w:hint="eastAsia" w:ascii="宋体" w:hAnsi="宋体" w:eastAsia="宋体" w:cs="宋体"/>
          <w:sz w:val="24"/>
          <w:lang w:eastAsia="zh-CN"/>
        </w:rPr>
        <w:t>磋商</w:t>
      </w:r>
      <w:r>
        <w:rPr>
          <w:rFonts w:hint="eastAsia" w:ascii="宋体" w:hAnsi="宋体" w:eastAsia="宋体" w:cs="宋体"/>
          <w:sz w:val="24"/>
        </w:rPr>
        <w:t>文件的要求进行审核。</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24.2 符合性审查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磋商</w:t>
      </w:r>
      <w:r>
        <w:rPr>
          <w:rFonts w:hint="eastAsia" w:ascii="宋体" w:hAnsi="宋体" w:eastAsia="宋体" w:cs="宋体"/>
          <w:sz w:val="24"/>
        </w:rPr>
        <w:t>小组须审查每份供应商响应文件是否实质上响应了</w:t>
      </w:r>
      <w:r>
        <w:rPr>
          <w:rFonts w:hint="eastAsia" w:ascii="宋体" w:hAnsi="宋体" w:eastAsia="宋体" w:cs="宋体"/>
          <w:sz w:val="24"/>
          <w:lang w:eastAsia="zh-CN"/>
        </w:rPr>
        <w:t>磋商</w:t>
      </w:r>
      <w:r>
        <w:rPr>
          <w:rFonts w:hint="eastAsia" w:ascii="宋体" w:hAnsi="宋体" w:eastAsia="宋体" w:cs="宋体"/>
          <w:sz w:val="24"/>
        </w:rPr>
        <w:t>文件的要求。包括但不限于：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（1）响应文件有效期不足的；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（2）响应文件中有关项目工作内容、范围、实施方案、工作计划、拟派人员等不满足</w:t>
      </w:r>
      <w:r>
        <w:rPr>
          <w:rFonts w:hint="eastAsia" w:ascii="宋体" w:hAnsi="宋体" w:eastAsia="宋体" w:cs="宋体"/>
          <w:sz w:val="24"/>
          <w:lang w:eastAsia="zh-CN"/>
        </w:rPr>
        <w:t>磋商</w:t>
      </w:r>
      <w:r>
        <w:rPr>
          <w:rFonts w:hint="eastAsia" w:ascii="宋体" w:hAnsi="宋体" w:eastAsia="宋体" w:cs="宋体"/>
          <w:sz w:val="24"/>
        </w:rPr>
        <w:t>文件中的相关要求和超出采购人可接受的偏差范围的；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（3）未按照</w:t>
      </w:r>
      <w:r>
        <w:rPr>
          <w:rFonts w:hint="eastAsia" w:ascii="宋体" w:hAnsi="宋体" w:eastAsia="宋体" w:cs="宋体"/>
          <w:sz w:val="24"/>
          <w:lang w:eastAsia="zh-CN"/>
        </w:rPr>
        <w:t>磋商</w:t>
      </w:r>
      <w:r>
        <w:rPr>
          <w:rFonts w:hint="eastAsia" w:ascii="宋体" w:hAnsi="宋体" w:eastAsia="宋体" w:cs="宋体"/>
          <w:sz w:val="24"/>
        </w:rPr>
        <w:t>文件规定报价的；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（4）不符合</w:t>
      </w:r>
      <w:r>
        <w:rPr>
          <w:rFonts w:hint="eastAsia" w:ascii="宋体" w:hAnsi="宋体" w:eastAsia="宋体" w:cs="宋体"/>
          <w:sz w:val="24"/>
          <w:lang w:eastAsia="zh-CN"/>
        </w:rPr>
        <w:t>磋商</w:t>
      </w:r>
      <w:r>
        <w:rPr>
          <w:rFonts w:hint="eastAsia" w:ascii="宋体" w:hAnsi="宋体" w:eastAsia="宋体" w:cs="宋体"/>
          <w:sz w:val="24"/>
        </w:rPr>
        <w:t>文件中有关分包、转包规定的；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（5）报价文件附有采购人不能接受的条件；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（6）不符合</w:t>
      </w:r>
      <w:r>
        <w:rPr>
          <w:rFonts w:hint="eastAsia" w:ascii="宋体" w:hAnsi="宋体" w:eastAsia="宋体" w:cs="宋体"/>
          <w:sz w:val="24"/>
          <w:lang w:eastAsia="zh-CN"/>
        </w:rPr>
        <w:t>磋商</w:t>
      </w:r>
      <w:r>
        <w:rPr>
          <w:rFonts w:hint="eastAsia" w:ascii="宋体" w:hAnsi="宋体" w:eastAsia="宋体" w:cs="宋体"/>
          <w:sz w:val="24"/>
        </w:rPr>
        <w:t>文件中规定的其他实质性要求。</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24.3 商务</w:t>
      </w:r>
      <w:r>
        <w:rPr>
          <w:rFonts w:hint="eastAsia" w:ascii="宋体" w:hAnsi="宋体" w:eastAsia="宋体" w:cs="宋体"/>
          <w:sz w:val="24"/>
          <w:lang w:eastAsia="zh-CN"/>
        </w:rPr>
        <w:t>磋商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磋商</w:t>
      </w:r>
      <w:r>
        <w:rPr>
          <w:rFonts w:hint="eastAsia" w:ascii="宋体" w:hAnsi="宋体" w:eastAsia="宋体" w:cs="宋体"/>
          <w:sz w:val="24"/>
        </w:rPr>
        <w:t>小组按照各供应商代表签到顺序，与各供应商代表分别进行</w:t>
      </w:r>
      <w:r>
        <w:rPr>
          <w:rFonts w:hint="eastAsia" w:ascii="宋体" w:hAnsi="宋体" w:eastAsia="宋体" w:cs="宋体"/>
          <w:sz w:val="24"/>
          <w:lang w:eastAsia="zh-CN"/>
        </w:rPr>
        <w:t>磋商</w:t>
      </w:r>
      <w:r>
        <w:rPr>
          <w:rFonts w:hint="eastAsia" w:ascii="宋体" w:hAnsi="宋体" w:eastAsia="宋体" w:cs="宋体"/>
          <w:sz w:val="24"/>
        </w:rPr>
        <w:t>。具体步骤为：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（1）供应商代表向</w:t>
      </w:r>
      <w:r>
        <w:rPr>
          <w:rFonts w:hint="eastAsia" w:ascii="宋体" w:hAnsi="宋体" w:eastAsia="宋体" w:cs="宋体"/>
          <w:sz w:val="24"/>
          <w:lang w:eastAsia="zh-CN"/>
        </w:rPr>
        <w:t>磋商</w:t>
      </w:r>
      <w:r>
        <w:rPr>
          <w:rFonts w:hint="eastAsia" w:ascii="宋体" w:hAnsi="宋体" w:eastAsia="宋体" w:cs="宋体"/>
          <w:sz w:val="24"/>
        </w:rPr>
        <w:t>小组作商务陈述；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供应商代表须结合</w:t>
      </w:r>
      <w:r>
        <w:rPr>
          <w:rFonts w:hint="eastAsia" w:ascii="宋体" w:hAnsi="宋体" w:eastAsia="宋体" w:cs="宋体"/>
          <w:sz w:val="24"/>
          <w:lang w:eastAsia="zh-CN"/>
        </w:rPr>
        <w:t>磋商</w:t>
      </w:r>
      <w:r>
        <w:rPr>
          <w:rFonts w:hint="eastAsia" w:ascii="宋体" w:hAnsi="宋体" w:eastAsia="宋体" w:cs="宋体"/>
          <w:sz w:val="24"/>
        </w:rPr>
        <w:t>文件商务要求，对所</w:t>
      </w:r>
      <w:r>
        <w:rPr>
          <w:rFonts w:hint="eastAsia" w:ascii="宋体" w:hAnsi="宋体" w:eastAsia="宋体" w:cs="宋体"/>
          <w:sz w:val="24"/>
          <w:lang w:eastAsia="zh-CN"/>
        </w:rPr>
        <w:t>磋商</w:t>
      </w:r>
      <w:r>
        <w:rPr>
          <w:rFonts w:hint="eastAsia" w:ascii="宋体" w:hAnsi="宋体" w:eastAsia="宋体" w:cs="宋体"/>
          <w:sz w:val="24"/>
        </w:rPr>
        <w:t>项目的实施方案、工作计划、拟投入人员、技术服务措施、质量保证等向</w:t>
      </w:r>
      <w:r>
        <w:rPr>
          <w:rFonts w:hint="eastAsia" w:ascii="宋体" w:hAnsi="宋体" w:eastAsia="宋体" w:cs="宋体"/>
          <w:sz w:val="24"/>
          <w:lang w:eastAsia="zh-CN"/>
        </w:rPr>
        <w:t>磋商</w:t>
      </w:r>
      <w:r>
        <w:rPr>
          <w:rFonts w:hint="eastAsia" w:ascii="宋体" w:hAnsi="宋体" w:eastAsia="宋体" w:cs="宋体"/>
          <w:sz w:val="24"/>
        </w:rPr>
        <w:t>小组专家进行商务陈述。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磋商</w:t>
      </w:r>
      <w:r>
        <w:rPr>
          <w:rFonts w:hint="eastAsia" w:ascii="宋体" w:hAnsi="宋体" w:eastAsia="宋体" w:cs="宋体"/>
          <w:sz w:val="24"/>
        </w:rPr>
        <w:t>小组专家依据</w:t>
      </w:r>
      <w:r>
        <w:rPr>
          <w:rFonts w:hint="eastAsia" w:ascii="宋体" w:hAnsi="宋体" w:eastAsia="宋体" w:cs="宋体"/>
          <w:sz w:val="24"/>
          <w:lang w:eastAsia="zh-CN"/>
        </w:rPr>
        <w:t>磋商</w:t>
      </w:r>
      <w:r>
        <w:rPr>
          <w:rFonts w:hint="eastAsia" w:ascii="宋体" w:hAnsi="宋体" w:eastAsia="宋体" w:cs="宋体"/>
          <w:sz w:val="24"/>
        </w:rPr>
        <w:t>要点，结合专家书面审核意见和供应商代表商务陈述情况，与供应商代表进行商务</w:t>
      </w:r>
      <w:r>
        <w:rPr>
          <w:rFonts w:hint="eastAsia" w:ascii="宋体" w:hAnsi="宋体" w:eastAsia="宋体" w:cs="宋体"/>
          <w:sz w:val="24"/>
          <w:lang w:eastAsia="zh-CN"/>
        </w:rPr>
        <w:t>磋商</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（3）商务</w:t>
      </w:r>
      <w:r>
        <w:rPr>
          <w:rFonts w:hint="eastAsia" w:ascii="宋体" w:hAnsi="宋体" w:eastAsia="宋体" w:cs="宋体"/>
          <w:sz w:val="24"/>
          <w:lang w:eastAsia="zh-CN"/>
        </w:rPr>
        <w:t>磋商</w:t>
      </w:r>
      <w:r>
        <w:rPr>
          <w:rFonts w:hint="eastAsia" w:ascii="宋体" w:hAnsi="宋体" w:eastAsia="宋体" w:cs="宋体"/>
          <w:sz w:val="24"/>
        </w:rPr>
        <w:t>后，供应商代表根据</w:t>
      </w:r>
      <w:r>
        <w:rPr>
          <w:rFonts w:hint="eastAsia" w:ascii="宋体" w:hAnsi="宋体" w:eastAsia="宋体" w:cs="宋体"/>
          <w:sz w:val="24"/>
          <w:lang w:eastAsia="zh-CN"/>
        </w:rPr>
        <w:t>磋商</w:t>
      </w:r>
      <w:r>
        <w:rPr>
          <w:rFonts w:hint="eastAsia" w:ascii="宋体" w:hAnsi="宋体" w:eastAsia="宋体" w:cs="宋体"/>
          <w:sz w:val="24"/>
        </w:rPr>
        <w:t>小组要求，对原商务参数进行修正，并做书面承诺。</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24.4 技术</w:t>
      </w:r>
      <w:r>
        <w:rPr>
          <w:rFonts w:hint="eastAsia" w:ascii="宋体" w:hAnsi="宋体" w:eastAsia="宋体" w:cs="宋体"/>
          <w:sz w:val="24"/>
          <w:lang w:eastAsia="zh-CN"/>
        </w:rPr>
        <w:t>磋商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磋商</w:t>
      </w:r>
      <w:r>
        <w:rPr>
          <w:rFonts w:hint="eastAsia" w:ascii="宋体" w:hAnsi="宋体" w:eastAsia="宋体" w:cs="宋体"/>
          <w:sz w:val="24"/>
        </w:rPr>
        <w:t>小组按照各供应商代表签到顺序，与各供应商代表分别进行</w:t>
      </w:r>
      <w:r>
        <w:rPr>
          <w:rFonts w:hint="eastAsia" w:ascii="宋体" w:hAnsi="宋体" w:eastAsia="宋体" w:cs="宋体"/>
          <w:sz w:val="24"/>
          <w:lang w:eastAsia="zh-CN"/>
        </w:rPr>
        <w:t>磋商</w:t>
      </w:r>
      <w:r>
        <w:rPr>
          <w:rFonts w:hint="eastAsia" w:ascii="宋体" w:hAnsi="宋体" w:eastAsia="宋体" w:cs="宋体"/>
          <w:sz w:val="24"/>
        </w:rPr>
        <w:t>。具体步骤为：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（1）供应商代表向</w:t>
      </w:r>
      <w:r>
        <w:rPr>
          <w:rFonts w:hint="eastAsia" w:ascii="宋体" w:hAnsi="宋体" w:eastAsia="宋体" w:cs="宋体"/>
          <w:sz w:val="24"/>
          <w:lang w:eastAsia="zh-CN"/>
        </w:rPr>
        <w:t>磋商</w:t>
      </w:r>
      <w:r>
        <w:rPr>
          <w:rFonts w:hint="eastAsia" w:ascii="宋体" w:hAnsi="宋体" w:eastAsia="宋体" w:cs="宋体"/>
          <w:sz w:val="24"/>
        </w:rPr>
        <w:t>小组作技术陈述；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供应商代表须结合</w:t>
      </w:r>
      <w:r>
        <w:rPr>
          <w:rFonts w:hint="eastAsia" w:ascii="宋体" w:hAnsi="宋体" w:eastAsia="宋体" w:cs="宋体"/>
          <w:sz w:val="24"/>
          <w:lang w:eastAsia="zh-CN"/>
        </w:rPr>
        <w:t>磋商</w:t>
      </w:r>
      <w:r>
        <w:rPr>
          <w:rFonts w:hint="eastAsia" w:ascii="宋体" w:hAnsi="宋体" w:eastAsia="宋体" w:cs="宋体"/>
          <w:sz w:val="24"/>
        </w:rPr>
        <w:t>文件技术要求，对所</w:t>
      </w:r>
      <w:r>
        <w:rPr>
          <w:rFonts w:hint="eastAsia" w:ascii="宋体" w:hAnsi="宋体" w:eastAsia="宋体" w:cs="宋体"/>
          <w:sz w:val="24"/>
          <w:lang w:eastAsia="zh-CN"/>
        </w:rPr>
        <w:t>磋商</w:t>
      </w:r>
      <w:r>
        <w:rPr>
          <w:rFonts w:hint="eastAsia" w:ascii="宋体" w:hAnsi="宋体" w:eastAsia="宋体" w:cs="宋体"/>
          <w:sz w:val="24"/>
        </w:rPr>
        <w:t>报价的项目实施方案、工作计划、拟投入的人员、技术服务措施等向</w:t>
      </w:r>
      <w:r>
        <w:rPr>
          <w:rFonts w:hint="eastAsia" w:ascii="宋体" w:hAnsi="宋体" w:eastAsia="宋体" w:cs="宋体"/>
          <w:sz w:val="24"/>
          <w:lang w:eastAsia="zh-CN"/>
        </w:rPr>
        <w:t>磋商</w:t>
      </w:r>
      <w:r>
        <w:rPr>
          <w:rFonts w:hint="eastAsia" w:ascii="宋体" w:hAnsi="宋体" w:eastAsia="宋体" w:cs="宋体"/>
          <w:sz w:val="24"/>
        </w:rPr>
        <w:t>小组专家进行技术陈述。</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磋商</w:t>
      </w:r>
      <w:r>
        <w:rPr>
          <w:rFonts w:hint="eastAsia" w:ascii="宋体" w:hAnsi="宋体" w:eastAsia="宋体" w:cs="宋体"/>
          <w:sz w:val="24"/>
        </w:rPr>
        <w:t>小组专家依据</w:t>
      </w:r>
      <w:r>
        <w:rPr>
          <w:rFonts w:hint="eastAsia" w:ascii="宋体" w:hAnsi="宋体" w:eastAsia="宋体" w:cs="宋体"/>
          <w:sz w:val="24"/>
          <w:lang w:eastAsia="zh-CN"/>
        </w:rPr>
        <w:t>磋商</w:t>
      </w:r>
      <w:r>
        <w:rPr>
          <w:rFonts w:hint="eastAsia" w:ascii="宋体" w:hAnsi="宋体" w:eastAsia="宋体" w:cs="宋体"/>
          <w:sz w:val="24"/>
        </w:rPr>
        <w:t>要点，结合专家书面审核意见和供应商代表技术陈述情况，与供应商代表进行技术</w:t>
      </w:r>
      <w:r>
        <w:rPr>
          <w:rFonts w:hint="eastAsia" w:ascii="宋体" w:hAnsi="宋体" w:eastAsia="宋体" w:cs="宋体"/>
          <w:sz w:val="24"/>
          <w:lang w:eastAsia="zh-CN"/>
        </w:rPr>
        <w:t>磋商</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（3）技术</w:t>
      </w:r>
      <w:r>
        <w:rPr>
          <w:rFonts w:hint="eastAsia" w:ascii="宋体" w:hAnsi="宋体" w:eastAsia="宋体" w:cs="宋体"/>
          <w:sz w:val="24"/>
          <w:lang w:eastAsia="zh-CN"/>
        </w:rPr>
        <w:t>磋商</w:t>
      </w:r>
      <w:r>
        <w:rPr>
          <w:rFonts w:hint="eastAsia" w:ascii="宋体" w:hAnsi="宋体" w:eastAsia="宋体" w:cs="宋体"/>
          <w:sz w:val="24"/>
        </w:rPr>
        <w:t>后，供应商代表根据</w:t>
      </w:r>
      <w:r>
        <w:rPr>
          <w:rFonts w:hint="eastAsia" w:ascii="宋体" w:hAnsi="宋体" w:eastAsia="宋体" w:cs="宋体"/>
          <w:sz w:val="24"/>
          <w:lang w:eastAsia="zh-CN"/>
        </w:rPr>
        <w:t>磋商</w:t>
      </w:r>
      <w:r>
        <w:rPr>
          <w:rFonts w:hint="eastAsia" w:ascii="宋体" w:hAnsi="宋体" w:eastAsia="宋体" w:cs="宋体"/>
          <w:sz w:val="24"/>
        </w:rPr>
        <w:t>小组要求，对原报价技术参数进行修正，并做书面承诺。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24.5 </w:t>
      </w:r>
      <w:r>
        <w:rPr>
          <w:rFonts w:hint="eastAsia" w:ascii="宋体" w:hAnsi="宋体" w:eastAsia="宋体" w:cs="宋体"/>
          <w:sz w:val="24"/>
          <w:lang w:eastAsia="zh-CN"/>
        </w:rPr>
        <w:t>磋商</w:t>
      </w:r>
      <w:r>
        <w:rPr>
          <w:rFonts w:hint="eastAsia" w:ascii="宋体" w:hAnsi="宋体" w:eastAsia="宋体" w:cs="宋体"/>
          <w:sz w:val="24"/>
        </w:rPr>
        <w:t>小组各评审专家在资格性、符合性审核、商务和技术</w:t>
      </w:r>
      <w:r>
        <w:rPr>
          <w:rFonts w:hint="eastAsia" w:ascii="宋体" w:hAnsi="宋体" w:eastAsia="宋体" w:cs="宋体"/>
          <w:sz w:val="24"/>
          <w:lang w:eastAsia="zh-CN"/>
        </w:rPr>
        <w:t>磋商</w:t>
      </w:r>
      <w:r>
        <w:rPr>
          <w:rFonts w:hint="eastAsia" w:ascii="宋体" w:hAnsi="宋体" w:eastAsia="宋体" w:cs="宋体"/>
          <w:sz w:val="24"/>
        </w:rPr>
        <w:t>结束后，应该在‘专家</w:t>
      </w:r>
      <w:r>
        <w:rPr>
          <w:rFonts w:hint="eastAsia" w:ascii="宋体" w:hAnsi="宋体" w:eastAsia="宋体" w:cs="宋体"/>
          <w:sz w:val="24"/>
          <w:lang w:eastAsia="zh-CN"/>
        </w:rPr>
        <w:t>磋商</w:t>
      </w:r>
      <w:r>
        <w:rPr>
          <w:rFonts w:hint="eastAsia" w:ascii="宋体" w:hAnsi="宋体" w:eastAsia="宋体" w:cs="宋体"/>
          <w:sz w:val="24"/>
        </w:rPr>
        <w:t>笔录’中对审核情况做详细记录，对已通过资格性审核的各</w:t>
      </w:r>
      <w:r>
        <w:rPr>
          <w:rFonts w:hint="eastAsia" w:ascii="宋体" w:hAnsi="宋体" w:eastAsia="宋体" w:cs="宋体"/>
          <w:sz w:val="24"/>
          <w:lang w:eastAsia="zh-CN"/>
        </w:rPr>
        <w:t>磋商</w:t>
      </w:r>
      <w:r>
        <w:rPr>
          <w:rFonts w:hint="eastAsia" w:ascii="宋体" w:hAnsi="宋体" w:eastAsia="宋体" w:cs="宋体"/>
          <w:sz w:val="24"/>
        </w:rPr>
        <w:t>报价文件进行书面审核，在审核后由</w:t>
      </w:r>
      <w:r>
        <w:rPr>
          <w:rFonts w:hint="eastAsia" w:ascii="宋体" w:hAnsi="宋体" w:eastAsia="宋体" w:cs="宋体"/>
          <w:sz w:val="24"/>
          <w:lang w:eastAsia="zh-CN"/>
        </w:rPr>
        <w:t>磋商</w:t>
      </w:r>
      <w:r>
        <w:rPr>
          <w:rFonts w:hint="eastAsia" w:ascii="宋体" w:hAnsi="宋体" w:eastAsia="宋体" w:cs="宋体"/>
          <w:sz w:val="24"/>
        </w:rPr>
        <w:t>小组组长主持，归纳各专家审核意见，形成</w:t>
      </w:r>
      <w:r>
        <w:rPr>
          <w:rFonts w:hint="eastAsia" w:ascii="宋体" w:hAnsi="宋体" w:eastAsia="宋体" w:cs="宋体"/>
          <w:sz w:val="24"/>
          <w:lang w:eastAsia="zh-CN"/>
        </w:rPr>
        <w:t>磋商</w:t>
      </w:r>
      <w:r>
        <w:rPr>
          <w:rFonts w:hint="eastAsia" w:ascii="宋体" w:hAnsi="宋体" w:eastAsia="宋体" w:cs="宋体"/>
          <w:sz w:val="24"/>
        </w:rPr>
        <w:t>要点。由</w:t>
      </w:r>
      <w:r>
        <w:rPr>
          <w:rFonts w:hint="eastAsia" w:ascii="宋体" w:hAnsi="宋体" w:eastAsia="宋体" w:cs="宋体"/>
          <w:sz w:val="24"/>
          <w:lang w:eastAsia="zh-CN"/>
        </w:rPr>
        <w:t>磋商</w:t>
      </w:r>
      <w:r>
        <w:rPr>
          <w:rFonts w:hint="eastAsia" w:ascii="宋体" w:hAnsi="宋体" w:eastAsia="宋体" w:cs="宋体"/>
          <w:sz w:val="24"/>
        </w:rPr>
        <w:t>小组组长主持，结合</w:t>
      </w:r>
      <w:r>
        <w:rPr>
          <w:rFonts w:hint="eastAsia" w:ascii="宋体" w:hAnsi="宋体" w:eastAsia="宋体" w:cs="宋体"/>
          <w:sz w:val="24"/>
          <w:lang w:eastAsia="zh-CN"/>
        </w:rPr>
        <w:t>磋商</w:t>
      </w:r>
      <w:r>
        <w:rPr>
          <w:rFonts w:hint="eastAsia" w:ascii="宋体" w:hAnsi="宋体" w:eastAsia="宋体" w:cs="宋体"/>
          <w:sz w:val="24"/>
        </w:rPr>
        <w:t>情况，对采购项目</w:t>
      </w:r>
      <w:r>
        <w:rPr>
          <w:rFonts w:hint="eastAsia" w:ascii="宋体" w:hAnsi="宋体" w:eastAsia="宋体" w:cs="宋体"/>
          <w:sz w:val="24"/>
          <w:lang w:eastAsia="zh-CN"/>
        </w:rPr>
        <w:t>磋商</w:t>
      </w:r>
      <w:r>
        <w:rPr>
          <w:rFonts w:hint="eastAsia" w:ascii="宋体" w:hAnsi="宋体" w:eastAsia="宋体" w:cs="宋体"/>
          <w:sz w:val="24"/>
        </w:rPr>
        <w:t>要求进行统一调整，并将调整意见通知所有参与</w:t>
      </w:r>
      <w:r>
        <w:rPr>
          <w:rFonts w:hint="eastAsia" w:ascii="宋体" w:hAnsi="宋体" w:eastAsia="宋体" w:cs="宋体"/>
          <w:sz w:val="24"/>
          <w:lang w:eastAsia="zh-CN"/>
        </w:rPr>
        <w:t>磋商</w:t>
      </w:r>
      <w:r>
        <w:rPr>
          <w:rFonts w:hint="eastAsia" w:ascii="宋体" w:hAnsi="宋体" w:eastAsia="宋体" w:cs="宋体"/>
          <w:sz w:val="24"/>
        </w:rPr>
        <w:t>的供应商代表，并要求供应商代表做出书面响应承诺。</w:t>
      </w:r>
    </w:p>
    <w:p>
      <w:pPr>
        <w:spacing w:line="360" w:lineRule="auto"/>
        <w:ind w:firstLine="482" w:firstLineChars="200"/>
        <w:rPr>
          <w:rFonts w:hint="eastAsia" w:ascii="宋体" w:hAnsi="宋体" w:eastAsia="宋体" w:cs="宋体"/>
          <w:b/>
          <w:sz w:val="24"/>
          <w:lang w:val="en-US" w:eastAsia="zh-CN"/>
        </w:rPr>
      </w:pPr>
      <w:r>
        <w:rPr>
          <w:rFonts w:hint="eastAsia" w:ascii="宋体" w:hAnsi="宋体" w:eastAsia="宋体" w:cs="宋体"/>
          <w:b/>
          <w:sz w:val="24"/>
          <w:lang w:val="en-US" w:eastAsia="zh-CN"/>
        </w:rPr>
        <w:t>24.6磋商小组进行评分</w:t>
      </w:r>
    </w:p>
    <w:tbl>
      <w:tblPr>
        <w:tblStyle w:val="22"/>
        <w:tblpPr w:leftFromText="180" w:rightFromText="180" w:vertAnchor="text" w:horzAnchor="page" w:tblpXSpec="center" w:tblpY="508"/>
        <w:tblOverlap w:val="never"/>
        <w:tblW w:w="8970" w:type="dxa"/>
        <w:jc w:val="center"/>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475"/>
        <w:gridCol w:w="718"/>
        <w:gridCol w:w="1413"/>
        <w:gridCol w:w="5085"/>
        <w:gridCol w:w="639"/>
        <w:gridCol w:w="640"/>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336" w:hRule="atLeast"/>
          <w:jc w:val="center"/>
        </w:trPr>
        <w:tc>
          <w:tcPr>
            <w:tcW w:w="1193" w:type="dxa"/>
            <w:gridSpan w:val="2"/>
            <w:vMerge w:val="restart"/>
            <w:tcBorders>
              <w:top w:val="outset" w:color="auto" w:sz="6" w:space="0"/>
              <w:left w:val="outset" w:color="auto" w:sz="6" w:space="0"/>
              <w:bottom w:val="outset" w:color="auto" w:sz="6" w:space="0"/>
              <w:right w:val="outset" w:color="auto" w:sz="6" w:space="0"/>
            </w:tcBorders>
            <w:noWrap w:val="0"/>
            <w:vAlign w:val="center"/>
          </w:tcPr>
          <w:p>
            <w:pPr>
              <w:pStyle w:val="31"/>
              <w:jc w:val="center"/>
              <w:rPr>
                <w:rFonts w:ascii="宋体" w:hAnsi="宋体" w:eastAsia="宋体" w:cs="宋体"/>
                <w:sz w:val="21"/>
                <w:szCs w:val="21"/>
              </w:rPr>
            </w:pPr>
            <w:r>
              <w:rPr>
                <w:rFonts w:hint="eastAsia" w:ascii="宋体" w:hAnsi="宋体" w:eastAsia="宋体" w:cs="宋体"/>
                <w:b/>
                <w:sz w:val="21"/>
                <w:szCs w:val="21"/>
              </w:rPr>
              <w:t>评分因素</w:t>
            </w:r>
          </w:p>
        </w:tc>
        <w:tc>
          <w:tcPr>
            <w:tcW w:w="1413" w:type="dxa"/>
            <w:vMerge w:val="restart"/>
            <w:tcBorders>
              <w:top w:val="outset" w:color="auto" w:sz="6" w:space="0"/>
              <w:left w:val="outset" w:color="auto" w:sz="6" w:space="0"/>
              <w:bottom w:val="outset" w:color="auto" w:sz="6" w:space="0"/>
              <w:right w:val="outset" w:color="auto" w:sz="6" w:space="0"/>
            </w:tcBorders>
            <w:noWrap w:val="0"/>
            <w:vAlign w:val="center"/>
          </w:tcPr>
          <w:p>
            <w:pPr>
              <w:pStyle w:val="31"/>
              <w:jc w:val="center"/>
              <w:rPr>
                <w:rFonts w:ascii="宋体" w:hAnsi="宋体" w:eastAsia="宋体" w:cs="宋体"/>
                <w:sz w:val="21"/>
                <w:szCs w:val="21"/>
              </w:rPr>
            </w:pPr>
            <w:r>
              <w:rPr>
                <w:rFonts w:hint="eastAsia" w:ascii="宋体" w:hAnsi="宋体" w:eastAsia="宋体" w:cs="宋体"/>
                <w:b/>
                <w:sz w:val="21"/>
                <w:szCs w:val="21"/>
              </w:rPr>
              <w:t>评分点</w:t>
            </w:r>
          </w:p>
        </w:tc>
        <w:tc>
          <w:tcPr>
            <w:tcW w:w="5085" w:type="dxa"/>
            <w:vMerge w:val="restart"/>
            <w:tcBorders>
              <w:top w:val="outset" w:color="auto" w:sz="6" w:space="0"/>
              <w:left w:val="outset" w:color="auto" w:sz="6" w:space="0"/>
              <w:bottom w:val="outset" w:color="auto" w:sz="6" w:space="0"/>
              <w:right w:val="outset" w:color="auto" w:sz="6" w:space="0"/>
            </w:tcBorders>
            <w:noWrap w:val="0"/>
            <w:vAlign w:val="center"/>
          </w:tcPr>
          <w:p>
            <w:pPr>
              <w:pStyle w:val="31"/>
              <w:jc w:val="center"/>
              <w:rPr>
                <w:rFonts w:ascii="宋体" w:hAnsi="宋体" w:eastAsia="宋体" w:cs="宋体"/>
                <w:sz w:val="21"/>
                <w:szCs w:val="21"/>
              </w:rPr>
            </w:pPr>
            <w:r>
              <w:rPr>
                <w:rFonts w:hint="eastAsia" w:ascii="宋体" w:hAnsi="宋体" w:eastAsia="宋体" w:cs="宋体"/>
                <w:b/>
                <w:sz w:val="21"/>
                <w:szCs w:val="21"/>
              </w:rPr>
              <w:t>评分标准</w:t>
            </w:r>
          </w:p>
        </w:tc>
        <w:tc>
          <w:tcPr>
            <w:tcW w:w="1279" w:type="dxa"/>
            <w:gridSpan w:val="2"/>
            <w:tcBorders>
              <w:top w:val="outset" w:color="auto" w:sz="6" w:space="0"/>
              <w:left w:val="outset" w:color="auto" w:sz="6" w:space="0"/>
              <w:bottom w:val="outset" w:color="auto" w:sz="6" w:space="0"/>
              <w:right w:val="outset" w:color="auto" w:sz="6" w:space="0"/>
            </w:tcBorders>
            <w:noWrap w:val="0"/>
            <w:vAlign w:val="center"/>
          </w:tcPr>
          <w:p>
            <w:pPr>
              <w:pStyle w:val="31"/>
              <w:jc w:val="center"/>
              <w:rPr>
                <w:rFonts w:ascii="宋体" w:hAnsi="宋体" w:eastAsia="宋体" w:cs="宋体"/>
                <w:sz w:val="21"/>
                <w:szCs w:val="21"/>
              </w:rPr>
            </w:pPr>
            <w:r>
              <w:rPr>
                <w:rFonts w:hint="eastAsia" w:ascii="宋体" w:hAnsi="宋体" w:eastAsia="宋体" w:cs="宋体"/>
                <w:b/>
                <w:sz w:val="21"/>
                <w:szCs w:val="21"/>
              </w:rPr>
              <w:t>评审意见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277" w:hRule="atLeast"/>
          <w:jc w:val="center"/>
        </w:trPr>
        <w:tc>
          <w:tcPr>
            <w:tcW w:w="1193"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pStyle w:val="31"/>
              <w:jc w:val="center"/>
              <w:rPr>
                <w:rFonts w:ascii="宋体" w:hAnsi="宋体" w:eastAsia="宋体" w:cs="宋体"/>
                <w:sz w:val="21"/>
                <w:szCs w:val="21"/>
              </w:rPr>
            </w:pPr>
          </w:p>
        </w:tc>
        <w:tc>
          <w:tcPr>
            <w:tcW w:w="1413" w:type="dxa"/>
            <w:vMerge w:val="continue"/>
            <w:tcBorders>
              <w:top w:val="outset" w:color="auto" w:sz="6" w:space="0"/>
              <w:left w:val="outset" w:color="auto" w:sz="6" w:space="0"/>
              <w:bottom w:val="outset" w:color="auto" w:sz="6" w:space="0"/>
              <w:right w:val="outset" w:color="auto" w:sz="6" w:space="0"/>
            </w:tcBorders>
            <w:noWrap w:val="0"/>
            <w:vAlign w:val="center"/>
          </w:tcPr>
          <w:p>
            <w:pPr>
              <w:pStyle w:val="31"/>
              <w:jc w:val="center"/>
              <w:rPr>
                <w:rFonts w:ascii="宋体" w:hAnsi="宋体" w:eastAsia="宋体" w:cs="宋体"/>
                <w:sz w:val="21"/>
                <w:szCs w:val="21"/>
              </w:rPr>
            </w:pPr>
          </w:p>
        </w:tc>
        <w:tc>
          <w:tcPr>
            <w:tcW w:w="5085" w:type="dxa"/>
            <w:vMerge w:val="continue"/>
            <w:tcBorders>
              <w:top w:val="outset" w:color="auto" w:sz="6" w:space="0"/>
              <w:left w:val="outset" w:color="auto" w:sz="6" w:space="0"/>
              <w:bottom w:val="outset" w:color="auto" w:sz="6" w:space="0"/>
              <w:right w:val="outset" w:color="auto" w:sz="6" w:space="0"/>
            </w:tcBorders>
            <w:noWrap w:val="0"/>
            <w:vAlign w:val="center"/>
          </w:tcPr>
          <w:p>
            <w:pPr>
              <w:pStyle w:val="31"/>
              <w:jc w:val="center"/>
              <w:rPr>
                <w:rFonts w:ascii="宋体" w:hAnsi="宋体" w:eastAsia="宋体" w:cs="宋体"/>
                <w:sz w:val="21"/>
                <w:szCs w:val="21"/>
              </w:rPr>
            </w:pPr>
          </w:p>
        </w:tc>
        <w:tc>
          <w:tcPr>
            <w:tcW w:w="639" w:type="dxa"/>
            <w:tcBorders>
              <w:top w:val="outset" w:color="auto" w:sz="6" w:space="0"/>
              <w:left w:val="outset" w:color="auto" w:sz="6" w:space="0"/>
              <w:bottom w:val="outset" w:color="auto" w:sz="6" w:space="0"/>
              <w:right w:val="outset" w:color="auto" w:sz="6" w:space="0"/>
            </w:tcBorders>
            <w:noWrap w:val="0"/>
            <w:vAlign w:val="center"/>
          </w:tcPr>
          <w:p>
            <w:pPr>
              <w:pStyle w:val="31"/>
              <w:jc w:val="center"/>
              <w:rPr>
                <w:rFonts w:ascii="宋体" w:hAnsi="宋体" w:eastAsia="宋体" w:cs="宋体"/>
                <w:sz w:val="21"/>
                <w:szCs w:val="21"/>
              </w:rPr>
            </w:pPr>
            <w:r>
              <w:rPr>
                <w:rFonts w:hint="eastAsia" w:ascii="宋体" w:hAnsi="宋体" w:eastAsia="宋体" w:cs="宋体"/>
                <w:b/>
                <w:sz w:val="21"/>
                <w:szCs w:val="21"/>
              </w:rPr>
              <w:t>是</w:t>
            </w:r>
          </w:p>
        </w:tc>
        <w:tc>
          <w:tcPr>
            <w:tcW w:w="640" w:type="dxa"/>
            <w:tcBorders>
              <w:top w:val="outset" w:color="auto" w:sz="6" w:space="0"/>
              <w:left w:val="outset" w:color="auto" w:sz="6" w:space="0"/>
              <w:bottom w:val="outset" w:color="auto" w:sz="6" w:space="0"/>
              <w:right w:val="outset" w:color="auto" w:sz="6" w:space="0"/>
            </w:tcBorders>
            <w:noWrap w:val="0"/>
            <w:vAlign w:val="center"/>
          </w:tcPr>
          <w:p>
            <w:pPr>
              <w:pStyle w:val="31"/>
              <w:jc w:val="center"/>
              <w:rPr>
                <w:rFonts w:ascii="宋体" w:hAnsi="宋体" w:eastAsia="宋体" w:cs="宋体"/>
                <w:sz w:val="21"/>
                <w:szCs w:val="21"/>
              </w:rPr>
            </w:pPr>
            <w:r>
              <w:rPr>
                <w:rFonts w:hint="eastAsia" w:ascii="宋体" w:hAnsi="宋体" w:eastAsia="宋体" w:cs="宋体"/>
                <w:b/>
                <w:sz w:val="21"/>
                <w:szCs w:val="21"/>
              </w:rPr>
              <w:t>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427" w:hRule="atLeast"/>
          <w:jc w:val="center"/>
        </w:trPr>
        <w:tc>
          <w:tcPr>
            <w:tcW w:w="475" w:type="dxa"/>
            <w:vMerge w:val="restart"/>
            <w:tcBorders>
              <w:top w:val="outset" w:color="auto" w:sz="6" w:space="0"/>
              <w:left w:val="outset" w:color="auto" w:sz="6" w:space="0"/>
              <w:bottom w:val="outset" w:color="auto" w:sz="6" w:space="0"/>
              <w:right w:val="outset" w:color="auto" w:sz="6" w:space="0"/>
            </w:tcBorders>
            <w:noWrap w:val="0"/>
            <w:vAlign w:val="center"/>
          </w:tcPr>
          <w:p>
            <w:pPr>
              <w:pStyle w:val="31"/>
              <w:jc w:val="center"/>
              <w:rPr>
                <w:rFonts w:ascii="宋体" w:hAnsi="宋体" w:eastAsia="宋体" w:cs="宋体"/>
                <w:sz w:val="21"/>
                <w:szCs w:val="21"/>
              </w:rPr>
            </w:pPr>
            <w:r>
              <w:rPr>
                <w:rFonts w:hint="eastAsia" w:ascii="宋体" w:hAnsi="宋体" w:eastAsia="宋体" w:cs="宋体"/>
                <w:sz w:val="21"/>
                <w:szCs w:val="21"/>
              </w:rPr>
              <w:t>初步评审</w:t>
            </w:r>
          </w:p>
        </w:tc>
        <w:tc>
          <w:tcPr>
            <w:tcW w:w="718" w:type="dxa"/>
            <w:vMerge w:val="restart"/>
            <w:tcBorders>
              <w:top w:val="outset" w:color="auto" w:sz="6" w:space="0"/>
              <w:left w:val="outset" w:color="auto" w:sz="6" w:space="0"/>
              <w:bottom w:val="outset" w:color="auto" w:sz="6" w:space="0"/>
              <w:right w:val="outset" w:color="auto" w:sz="6" w:space="0"/>
            </w:tcBorders>
            <w:noWrap w:val="0"/>
            <w:vAlign w:val="center"/>
          </w:tcPr>
          <w:p>
            <w:pPr>
              <w:pStyle w:val="31"/>
              <w:jc w:val="center"/>
              <w:rPr>
                <w:rFonts w:ascii="宋体" w:hAnsi="宋体" w:eastAsia="宋体" w:cs="宋体"/>
                <w:sz w:val="21"/>
                <w:szCs w:val="21"/>
              </w:rPr>
            </w:pPr>
            <w:r>
              <w:rPr>
                <w:rFonts w:hint="eastAsia" w:ascii="宋体" w:hAnsi="宋体" w:eastAsia="宋体" w:cs="宋体"/>
                <w:sz w:val="21"/>
                <w:szCs w:val="21"/>
              </w:rPr>
              <w:t>资格检查</w:t>
            </w:r>
          </w:p>
        </w:tc>
        <w:tc>
          <w:tcPr>
            <w:tcW w:w="1413"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r>
              <w:rPr>
                <w:rFonts w:hint="eastAsia" w:ascii="宋体" w:hAnsi="宋体" w:eastAsia="宋体" w:cs="宋体"/>
                <w:sz w:val="21"/>
                <w:szCs w:val="21"/>
              </w:rPr>
              <w:t>营业执照</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r>
              <w:rPr>
                <w:rFonts w:hint="eastAsia" w:ascii="宋体" w:hAnsi="宋体" w:eastAsia="宋体" w:cs="宋体"/>
                <w:sz w:val="21"/>
                <w:szCs w:val="21"/>
              </w:rPr>
              <w:t>是否具备有效的营业执照</w:t>
            </w:r>
          </w:p>
        </w:tc>
        <w:tc>
          <w:tcPr>
            <w:tcW w:w="639"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c>
          <w:tcPr>
            <w:tcW w:w="640"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594" w:hRule="atLeast"/>
          <w:jc w:val="center"/>
        </w:trPr>
        <w:tc>
          <w:tcPr>
            <w:tcW w:w="475" w:type="dxa"/>
            <w:vMerge w:val="continue"/>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c>
          <w:tcPr>
            <w:tcW w:w="718" w:type="dxa"/>
            <w:vMerge w:val="continue"/>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c>
          <w:tcPr>
            <w:tcW w:w="1413"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r>
              <w:rPr>
                <w:rFonts w:hint="eastAsia" w:ascii="宋体" w:hAnsi="宋体" w:eastAsia="宋体" w:cs="宋体"/>
                <w:sz w:val="21"/>
                <w:szCs w:val="21"/>
              </w:rPr>
              <w:t>有无违法</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r>
              <w:rPr>
                <w:rFonts w:hint="eastAsia" w:ascii="宋体" w:hAnsi="宋体" w:eastAsia="宋体" w:cs="宋体"/>
                <w:sz w:val="21"/>
                <w:szCs w:val="21"/>
              </w:rPr>
              <w:t>是否参加政府采购活动前三年内，在经营活动中没有重大违法记录</w:t>
            </w:r>
          </w:p>
        </w:tc>
        <w:tc>
          <w:tcPr>
            <w:tcW w:w="639"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c>
          <w:tcPr>
            <w:tcW w:w="640"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429" w:hRule="atLeast"/>
          <w:jc w:val="center"/>
        </w:trPr>
        <w:tc>
          <w:tcPr>
            <w:tcW w:w="475" w:type="dxa"/>
            <w:vMerge w:val="continue"/>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c>
          <w:tcPr>
            <w:tcW w:w="718" w:type="dxa"/>
            <w:vMerge w:val="continue"/>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c>
          <w:tcPr>
            <w:tcW w:w="1413"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r>
              <w:rPr>
                <w:rFonts w:hint="eastAsia" w:ascii="宋体" w:hAnsi="宋体" w:eastAsia="宋体" w:cs="宋体"/>
                <w:sz w:val="21"/>
                <w:szCs w:val="21"/>
              </w:rPr>
              <w:t>投标保证金</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r>
              <w:rPr>
                <w:rFonts w:hint="eastAsia" w:ascii="宋体" w:hAnsi="宋体" w:eastAsia="宋体" w:cs="宋体"/>
                <w:sz w:val="21"/>
                <w:szCs w:val="21"/>
              </w:rPr>
              <w:t>是否按规定缴纳了投标保证金</w:t>
            </w:r>
          </w:p>
        </w:tc>
        <w:tc>
          <w:tcPr>
            <w:tcW w:w="639"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c>
          <w:tcPr>
            <w:tcW w:w="640"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309" w:hRule="atLeast"/>
          <w:jc w:val="center"/>
        </w:trPr>
        <w:tc>
          <w:tcPr>
            <w:tcW w:w="475" w:type="dxa"/>
            <w:vMerge w:val="continue"/>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c>
          <w:tcPr>
            <w:tcW w:w="718" w:type="dxa"/>
            <w:vMerge w:val="restart"/>
            <w:tcBorders>
              <w:top w:val="outset" w:color="auto" w:sz="6" w:space="0"/>
              <w:left w:val="outset" w:color="auto" w:sz="6" w:space="0"/>
              <w:bottom w:val="outset" w:color="auto" w:sz="6" w:space="0"/>
              <w:right w:val="outset" w:color="auto" w:sz="6" w:space="0"/>
            </w:tcBorders>
            <w:noWrap w:val="0"/>
            <w:vAlign w:val="center"/>
          </w:tcPr>
          <w:p>
            <w:pPr>
              <w:pStyle w:val="31"/>
              <w:jc w:val="center"/>
              <w:rPr>
                <w:rFonts w:ascii="宋体" w:hAnsi="宋体" w:eastAsia="宋体" w:cs="宋体"/>
                <w:sz w:val="21"/>
                <w:szCs w:val="21"/>
              </w:rPr>
            </w:pPr>
            <w:r>
              <w:rPr>
                <w:rFonts w:hint="eastAsia" w:ascii="宋体" w:hAnsi="宋体" w:eastAsia="宋体" w:cs="宋体"/>
                <w:sz w:val="21"/>
                <w:szCs w:val="21"/>
              </w:rPr>
              <w:t>符合性检查</w:t>
            </w:r>
          </w:p>
        </w:tc>
        <w:tc>
          <w:tcPr>
            <w:tcW w:w="1413"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r>
              <w:rPr>
                <w:rFonts w:hint="eastAsia" w:ascii="宋体" w:hAnsi="宋体" w:eastAsia="宋体" w:cs="宋体"/>
                <w:sz w:val="21"/>
                <w:szCs w:val="21"/>
              </w:rPr>
              <w:t>供应商名称</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r>
              <w:rPr>
                <w:rFonts w:hint="eastAsia" w:ascii="宋体" w:hAnsi="宋体" w:eastAsia="宋体" w:cs="宋体"/>
                <w:sz w:val="21"/>
                <w:szCs w:val="21"/>
              </w:rPr>
              <w:t>是否与营业执照一致</w:t>
            </w:r>
          </w:p>
        </w:tc>
        <w:tc>
          <w:tcPr>
            <w:tcW w:w="639"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c>
          <w:tcPr>
            <w:tcW w:w="640"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504" w:hRule="atLeast"/>
          <w:jc w:val="center"/>
        </w:trPr>
        <w:tc>
          <w:tcPr>
            <w:tcW w:w="475" w:type="dxa"/>
            <w:vMerge w:val="continue"/>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c>
          <w:tcPr>
            <w:tcW w:w="718" w:type="dxa"/>
            <w:vMerge w:val="continue"/>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c>
          <w:tcPr>
            <w:tcW w:w="1413"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r>
              <w:rPr>
                <w:rFonts w:hint="eastAsia" w:ascii="宋体" w:hAnsi="宋体" w:eastAsia="宋体" w:cs="宋体"/>
                <w:sz w:val="21"/>
                <w:szCs w:val="21"/>
              </w:rPr>
              <w:t>响应文件内容</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r>
              <w:rPr>
                <w:rFonts w:hint="eastAsia" w:ascii="宋体" w:hAnsi="宋体" w:eastAsia="宋体" w:cs="宋体"/>
                <w:sz w:val="21"/>
                <w:szCs w:val="21"/>
              </w:rPr>
              <w:t>响应文件是否按照采购文件规定的内容、格式填写，字迹清晰可辨</w:t>
            </w:r>
          </w:p>
        </w:tc>
        <w:tc>
          <w:tcPr>
            <w:tcW w:w="639"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c>
          <w:tcPr>
            <w:tcW w:w="640"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605" w:hRule="atLeast"/>
          <w:jc w:val="center"/>
        </w:trPr>
        <w:tc>
          <w:tcPr>
            <w:tcW w:w="475" w:type="dxa"/>
            <w:vMerge w:val="continue"/>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c>
          <w:tcPr>
            <w:tcW w:w="718" w:type="dxa"/>
            <w:vMerge w:val="continue"/>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c>
          <w:tcPr>
            <w:tcW w:w="1413"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r>
              <w:rPr>
                <w:rFonts w:hint="eastAsia" w:ascii="宋体" w:hAnsi="宋体" w:eastAsia="宋体" w:cs="宋体"/>
                <w:sz w:val="21"/>
                <w:szCs w:val="21"/>
              </w:rPr>
              <w:t>身份证明</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r>
              <w:rPr>
                <w:rFonts w:hint="eastAsia" w:ascii="宋体" w:hAnsi="宋体" w:eastAsia="宋体" w:cs="宋体"/>
                <w:sz w:val="21"/>
                <w:szCs w:val="21"/>
              </w:rPr>
              <w:t>响应文件是否提供了法定代表人授权委托书或提供法定代表人身份证明</w:t>
            </w:r>
          </w:p>
        </w:tc>
        <w:tc>
          <w:tcPr>
            <w:tcW w:w="639"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c>
          <w:tcPr>
            <w:tcW w:w="640"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497" w:hRule="atLeast"/>
          <w:jc w:val="center"/>
        </w:trPr>
        <w:tc>
          <w:tcPr>
            <w:tcW w:w="475" w:type="dxa"/>
            <w:vMerge w:val="continue"/>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c>
          <w:tcPr>
            <w:tcW w:w="718" w:type="dxa"/>
            <w:vMerge w:val="continue"/>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c>
          <w:tcPr>
            <w:tcW w:w="1413"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r>
              <w:rPr>
                <w:rFonts w:hint="eastAsia" w:ascii="宋体" w:hAnsi="宋体" w:eastAsia="宋体" w:cs="宋体"/>
                <w:sz w:val="21"/>
                <w:szCs w:val="21"/>
              </w:rPr>
              <w:t>响应文件签署</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r>
              <w:rPr>
                <w:rFonts w:hint="eastAsia" w:ascii="宋体" w:hAnsi="宋体" w:eastAsia="宋体" w:cs="宋体"/>
                <w:sz w:val="21"/>
                <w:szCs w:val="21"/>
              </w:rPr>
              <w:t>响应文件是否按采购文件要求签署、盖章</w:t>
            </w:r>
          </w:p>
        </w:tc>
        <w:tc>
          <w:tcPr>
            <w:tcW w:w="639"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c>
          <w:tcPr>
            <w:tcW w:w="640"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307" w:hRule="atLeast"/>
          <w:jc w:val="center"/>
        </w:trPr>
        <w:tc>
          <w:tcPr>
            <w:tcW w:w="475" w:type="dxa"/>
            <w:vMerge w:val="continue"/>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c>
          <w:tcPr>
            <w:tcW w:w="718" w:type="dxa"/>
            <w:vMerge w:val="continue"/>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c>
          <w:tcPr>
            <w:tcW w:w="1413"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r>
              <w:rPr>
                <w:rFonts w:hint="eastAsia" w:ascii="宋体" w:hAnsi="宋体" w:eastAsia="宋体" w:cs="宋体"/>
                <w:sz w:val="21"/>
                <w:szCs w:val="21"/>
              </w:rPr>
              <w:t>磋商报价</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r>
              <w:rPr>
                <w:rFonts w:hint="eastAsia" w:ascii="宋体" w:hAnsi="宋体" w:eastAsia="宋体" w:cs="宋体"/>
                <w:sz w:val="21"/>
                <w:szCs w:val="21"/>
              </w:rPr>
              <w:t>磋商报价具有唯一性，未超过采购项目预算</w:t>
            </w:r>
          </w:p>
        </w:tc>
        <w:tc>
          <w:tcPr>
            <w:tcW w:w="639"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c>
          <w:tcPr>
            <w:tcW w:w="640"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465" w:hRule="atLeast"/>
          <w:jc w:val="center"/>
        </w:trPr>
        <w:tc>
          <w:tcPr>
            <w:tcW w:w="475" w:type="dxa"/>
            <w:vMerge w:val="continue"/>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c>
          <w:tcPr>
            <w:tcW w:w="718" w:type="dxa"/>
            <w:vMerge w:val="continue"/>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c>
          <w:tcPr>
            <w:tcW w:w="1413"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r>
              <w:rPr>
                <w:rFonts w:hint="eastAsia" w:ascii="宋体" w:hAnsi="宋体" w:eastAsia="宋体" w:cs="宋体"/>
                <w:sz w:val="21"/>
                <w:szCs w:val="21"/>
              </w:rPr>
              <w:t>有无重大偏离</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r>
              <w:rPr>
                <w:rFonts w:hint="eastAsia" w:ascii="宋体" w:hAnsi="宋体" w:eastAsia="宋体" w:cs="宋体"/>
                <w:sz w:val="21"/>
                <w:szCs w:val="21"/>
              </w:rPr>
              <w:t>响应文件符合采购文件要求，没有重大偏离</w:t>
            </w:r>
          </w:p>
        </w:tc>
        <w:tc>
          <w:tcPr>
            <w:tcW w:w="639"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c>
          <w:tcPr>
            <w:tcW w:w="640" w:type="dxa"/>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615" w:hRule="atLeast"/>
          <w:jc w:val="center"/>
        </w:trPr>
        <w:tc>
          <w:tcPr>
            <w:tcW w:w="8970" w:type="dxa"/>
            <w:gridSpan w:val="6"/>
            <w:tcBorders>
              <w:top w:val="outset" w:color="auto" w:sz="6"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r>
              <w:rPr>
                <w:rFonts w:hint="eastAsia" w:ascii="宋体" w:hAnsi="宋体" w:eastAsia="宋体" w:cs="宋体"/>
                <w:sz w:val="21"/>
                <w:szCs w:val="21"/>
              </w:rPr>
              <w:t>再次重申：供应商请认真阅读和理解上述内容，避免投标文件中有违背上述审查标准之一的情况发生而造成废标。</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457" w:hRule="atLeast"/>
          <w:jc w:val="center"/>
        </w:trPr>
        <w:tc>
          <w:tcPr>
            <w:tcW w:w="1193" w:type="dxa"/>
            <w:gridSpan w:val="2"/>
            <w:tcBorders>
              <w:top w:val="outset" w:color="auto" w:sz="6" w:space="0"/>
              <w:left w:val="outset" w:color="auto" w:sz="6" w:space="0"/>
              <w:bottom w:val="outset" w:color="auto" w:sz="6" w:space="0"/>
              <w:right w:val="outset" w:color="auto" w:sz="6" w:space="0"/>
            </w:tcBorders>
            <w:noWrap w:val="0"/>
            <w:vAlign w:val="center"/>
          </w:tcPr>
          <w:p>
            <w:pPr>
              <w:pStyle w:val="31"/>
              <w:jc w:val="center"/>
              <w:rPr>
                <w:rFonts w:ascii="宋体" w:hAnsi="宋体" w:eastAsia="宋体" w:cs="宋体"/>
                <w:sz w:val="21"/>
                <w:szCs w:val="21"/>
              </w:rPr>
            </w:pPr>
            <w:r>
              <w:rPr>
                <w:rFonts w:hint="eastAsia" w:ascii="宋体" w:hAnsi="宋体" w:eastAsia="宋体" w:cs="宋体"/>
                <w:b/>
                <w:sz w:val="21"/>
                <w:szCs w:val="21"/>
              </w:rPr>
              <w:t>评分因素</w:t>
            </w:r>
          </w:p>
        </w:tc>
        <w:tc>
          <w:tcPr>
            <w:tcW w:w="1413" w:type="dxa"/>
            <w:tcBorders>
              <w:top w:val="outset" w:color="auto" w:sz="6" w:space="0"/>
              <w:left w:val="outset" w:color="auto" w:sz="6" w:space="0"/>
              <w:bottom w:val="outset" w:color="auto" w:sz="6" w:space="0"/>
              <w:right w:val="outset" w:color="auto" w:sz="6" w:space="0"/>
            </w:tcBorders>
            <w:noWrap w:val="0"/>
            <w:vAlign w:val="center"/>
          </w:tcPr>
          <w:p>
            <w:pPr>
              <w:pStyle w:val="31"/>
              <w:jc w:val="center"/>
              <w:rPr>
                <w:rFonts w:ascii="宋体" w:hAnsi="宋体" w:eastAsia="宋体" w:cs="宋体"/>
                <w:sz w:val="21"/>
                <w:szCs w:val="21"/>
              </w:rPr>
            </w:pPr>
            <w:r>
              <w:rPr>
                <w:rFonts w:hint="eastAsia" w:ascii="宋体" w:hAnsi="宋体" w:eastAsia="宋体" w:cs="宋体"/>
                <w:b/>
                <w:sz w:val="21"/>
                <w:szCs w:val="21"/>
              </w:rPr>
              <w:t>评分点</w:t>
            </w:r>
          </w:p>
        </w:tc>
        <w:tc>
          <w:tcPr>
            <w:tcW w:w="6364" w:type="dxa"/>
            <w:gridSpan w:val="3"/>
            <w:tcBorders>
              <w:top w:val="outset" w:color="auto" w:sz="6" w:space="0"/>
              <w:left w:val="outset" w:color="auto" w:sz="6" w:space="0"/>
              <w:bottom w:val="outset" w:color="auto" w:sz="6" w:space="0"/>
              <w:right w:val="outset" w:color="auto" w:sz="6" w:space="0"/>
            </w:tcBorders>
            <w:noWrap w:val="0"/>
            <w:vAlign w:val="center"/>
          </w:tcPr>
          <w:p>
            <w:pPr>
              <w:pStyle w:val="31"/>
              <w:jc w:val="center"/>
              <w:rPr>
                <w:rFonts w:ascii="宋体" w:hAnsi="宋体" w:eastAsia="宋体" w:cs="宋体"/>
                <w:sz w:val="21"/>
                <w:szCs w:val="21"/>
              </w:rPr>
            </w:pPr>
            <w:r>
              <w:rPr>
                <w:rFonts w:hint="eastAsia" w:ascii="宋体" w:hAnsi="宋体" w:eastAsia="宋体" w:cs="宋体"/>
                <w:b/>
                <w:sz w:val="21"/>
                <w:szCs w:val="21"/>
              </w:rPr>
              <w:t>评分标准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1028" w:hRule="atLeast"/>
          <w:jc w:val="center"/>
        </w:trPr>
        <w:tc>
          <w:tcPr>
            <w:tcW w:w="475" w:type="dxa"/>
            <w:vMerge w:val="restart"/>
            <w:tcBorders>
              <w:top w:val="outset" w:color="auto" w:sz="6" w:space="0"/>
              <w:left w:val="outset" w:color="auto" w:sz="6" w:space="0"/>
              <w:bottom w:val="outset" w:color="auto" w:sz="6" w:space="0"/>
              <w:right w:val="outset" w:color="auto" w:sz="6" w:space="0"/>
            </w:tcBorders>
            <w:noWrap w:val="0"/>
            <w:vAlign w:val="center"/>
          </w:tcPr>
          <w:p>
            <w:pPr>
              <w:pStyle w:val="31"/>
              <w:jc w:val="center"/>
              <w:rPr>
                <w:rFonts w:ascii="宋体" w:hAnsi="宋体" w:eastAsia="宋体" w:cs="宋体"/>
                <w:sz w:val="21"/>
                <w:szCs w:val="21"/>
              </w:rPr>
            </w:pPr>
            <w:r>
              <w:rPr>
                <w:rFonts w:hint="eastAsia" w:ascii="宋体" w:hAnsi="宋体" w:eastAsia="宋体" w:cs="宋体"/>
                <w:sz w:val="21"/>
                <w:szCs w:val="21"/>
              </w:rPr>
              <w:t>详细评审</w:t>
            </w:r>
          </w:p>
        </w:tc>
        <w:tc>
          <w:tcPr>
            <w:tcW w:w="718" w:type="dxa"/>
            <w:tcBorders>
              <w:top w:val="outset" w:color="auto" w:sz="6" w:space="0"/>
              <w:left w:val="outset" w:color="auto" w:sz="6" w:space="0"/>
              <w:bottom w:val="single" w:color="auto" w:sz="4" w:space="0"/>
              <w:right w:val="outset" w:color="auto" w:sz="6" w:space="0"/>
            </w:tcBorders>
            <w:noWrap w:val="0"/>
            <w:vAlign w:val="center"/>
          </w:tcPr>
          <w:p>
            <w:pPr>
              <w:pStyle w:val="31"/>
              <w:jc w:val="center"/>
              <w:rPr>
                <w:rFonts w:ascii="宋体" w:hAnsi="宋体" w:eastAsia="宋体" w:cs="宋体"/>
                <w:sz w:val="21"/>
                <w:szCs w:val="21"/>
              </w:rPr>
            </w:pPr>
            <w:r>
              <w:rPr>
                <w:rFonts w:hint="eastAsia" w:ascii="宋体" w:hAnsi="宋体" w:eastAsia="宋体" w:cs="宋体"/>
                <w:sz w:val="21"/>
                <w:szCs w:val="21"/>
              </w:rPr>
              <w:t>价格评审（</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tc>
        <w:tc>
          <w:tcPr>
            <w:tcW w:w="1413" w:type="dxa"/>
            <w:tcBorders>
              <w:top w:val="outset" w:color="auto" w:sz="6" w:space="0"/>
              <w:left w:val="outset" w:color="auto" w:sz="6" w:space="0"/>
              <w:bottom w:val="single" w:color="auto" w:sz="4" w:space="0"/>
              <w:right w:val="outset" w:color="auto" w:sz="6" w:space="0"/>
            </w:tcBorders>
            <w:noWrap w:val="0"/>
            <w:vAlign w:val="center"/>
          </w:tcPr>
          <w:p>
            <w:pPr>
              <w:pStyle w:val="31"/>
              <w:ind w:firstLine="210" w:firstLineChars="100"/>
              <w:rPr>
                <w:rFonts w:ascii="宋体" w:hAnsi="宋体" w:eastAsia="宋体" w:cs="宋体"/>
                <w:sz w:val="21"/>
                <w:szCs w:val="21"/>
              </w:rPr>
            </w:pPr>
            <w:r>
              <w:rPr>
                <w:rFonts w:hint="eastAsia" w:ascii="宋体" w:hAnsi="宋体" w:eastAsia="宋体" w:cs="宋体"/>
                <w:sz w:val="21"/>
                <w:szCs w:val="21"/>
              </w:rPr>
              <w:t>磋商报价</w:t>
            </w:r>
          </w:p>
        </w:tc>
        <w:tc>
          <w:tcPr>
            <w:tcW w:w="6364" w:type="dxa"/>
            <w:gridSpan w:val="3"/>
            <w:tcBorders>
              <w:top w:val="outset" w:color="auto" w:sz="6" w:space="0"/>
              <w:left w:val="outset" w:color="auto" w:sz="6" w:space="0"/>
              <w:bottom w:val="single" w:color="auto" w:sz="4" w:space="0"/>
              <w:right w:val="outset" w:color="auto" w:sz="6" w:space="0"/>
            </w:tcBorders>
            <w:noWrap w:val="0"/>
            <w:vAlign w:val="center"/>
          </w:tcPr>
          <w:p>
            <w:pPr>
              <w:pStyle w:val="31"/>
              <w:rPr>
                <w:rFonts w:ascii="宋体" w:hAnsi="宋体" w:eastAsia="宋体" w:cs="宋体"/>
                <w:sz w:val="21"/>
                <w:szCs w:val="21"/>
              </w:rPr>
            </w:pPr>
            <w:r>
              <w:rPr>
                <w:rFonts w:hint="eastAsia" w:ascii="宋体" w:hAnsi="宋体" w:eastAsia="宋体" w:cs="宋体"/>
                <w:sz w:val="21"/>
                <w:szCs w:val="21"/>
              </w:rPr>
              <w:t>评审基准价=有效最后报价的最低值，有效</w:t>
            </w:r>
            <w:r>
              <w:rPr>
                <w:rFonts w:hint="eastAsia" w:ascii="宋体" w:hAnsi="宋体" w:eastAsia="宋体" w:cs="宋体"/>
                <w:sz w:val="21"/>
                <w:szCs w:val="21"/>
                <w:lang w:val="en-US" w:eastAsia="zh-CN"/>
              </w:rPr>
              <w:t>最终</w:t>
            </w:r>
            <w:r>
              <w:rPr>
                <w:rFonts w:hint="eastAsia" w:ascii="宋体" w:hAnsi="宋体" w:eastAsia="宋体" w:cs="宋体"/>
                <w:sz w:val="21"/>
                <w:szCs w:val="21"/>
              </w:rPr>
              <w:t>报价等于评审基准价的得满分，报价得分=（评审基准价/有效最后报价）×</w:t>
            </w:r>
            <w:r>
              <w:rPr>
                <w:rFonts w:hint="eastAsia" w:ascii="宋体" w:hAnsi="宋体" w:eastAsia="宋体" w:cs="宋体"/>
                <w:sz w:val="21"/>
                <w:szCs w:val="21"/>
                <w:lang w:val="en-US" w:eastAsia="zh-CN"/>
              </w:rPr>
              <w:t>1</w:t>
            </w:r>
            <w:r>
              <w:rPr>
                <w:rFonts w:hint="eastAsia" w:ascii="宋体" w:hAnsi="宋体" w:eastAsia="宋体" w:cs="宋体"/>
                <w:sz w:val="21"/>
                <w:szCs w:val="21"/>
              </w:rPr>
              <w:t>0。有效最后报价为通过初步审查的供应商的最后报价</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1555" w:hRule="atLeast"/>
          <w:jc w:val="center"/>
        </w:trPr>
        <w:tc>
          <w:tcPr>
            <w:tcW w:w="475" w:type="dxa"/>
            <w:vMerge w:val="continue"/>
            <w:tcBorders>
              <w:top w:val="outset" w:color="auto" w:sz="6" w:space="0"/>
              <w:left w:val="outset" w:color="auto" w:sz="6" w:space="0"/>
              <w:bottom w:val="outset" w:color="auto" w:sz="6" w:space="0"/>
              <w:right w:val="single" w:color="auto" w:sz="4" w:space="0"/>
            </w:tcBorders>
            <w:noWrap w:val="0"/>
            <w:vAlign w:val="center"/>
          </w:tcPr>
          <w:p>
            <w:pPr>
              <w:pStyle w:val="31"/>
              <w:rPr>
                <w:rFonts w:ascii="宋体" w:hAnsi="宋体" w:eastAsia="宋体" w:cs="宋体"/>
                <w:sz w:val="21"/>
                <w:szCs w:val="21"/>
              </w:rPr>
            </w:pPr>
          </w:p>
        </w:tc>
        <w:tc>
          <w:tcPr>
            <w:tcW w:w="718" w:type="dxa"/>
            <w:vMerge w:val="restart"/>
            <w:tcBorders>
              <w:top w:val="single" w:color="auto" w:sz="4" w:space="0"/>
              <w:left w:val="single" w:color="auto" w:sz="4" w:space="0"/>
              <w:bottom w:val="single" w:color="auto" w:sz="4" w:space="0"/>
              <w:right w:val="single" w:color="auto" w:sz="4" w:space="0"/>
            </w:tcBorders>
            <w:noWrap w:val="0"/>
            <w:vAlign w:val="center"/>
          </w:tcPr>
          <w:p>
            <w:pPr>
              <w:pStyle w:val="31"/>
              <w:jc w:val="center"/>
              <w:rPr>
                <w:rFonts w:ascii="宋体" w:hAnsi="宋体" w:eastAsia="宋体" w:cs="宋体"/>
                <w:b/>
                <w:bCs/>
                <w:sz w:val="21"/>
                <w:szCs w:val="21"/>
                <w:highlight w:val="none"/>
              </w:rPr>
            </w:pPr>
          </w:p>
          <w:p>
            <w:pPr>
              <w:pStyle w:val="31"/>
              <w:jc w:val="center"/>
              <w:rPr>
                <w:rFonts w:ascii="宋体" w:hAnsi="宋体" w:eastAsia="宋体" w:cs="宋体"/>
                <w:sz w:val="21"/>
                <w:szCs w:val="21"/>
                <w:highlight w:val="none"/>
              </w:rPr>
            </w:pPr>
            <w:r>
              <w:rPr>
                <w:rFonts w:hint="eastAsia" w:ascii="宋体" w:hAnsi="宋体" w:eastAsia="宋体" w:cs="宋体"/>
                <w:sz w:val="21"/>
                <w:szCs w:val="21"/>
                <w:highlight w:val="none"/>
              </w:rPr>
              <w:t>技术、商务评审表 （</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0分）</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highlight w:val="none"/>
              </w:rPr>
            </w:pPr>
            <w:r>
              <w:rPr>
                <w:rFonts w:hint="eastAsia" w:ascii="宋体" w:hAnsi="宋体" w:eastAsia="宋体" w:cs="宋体"/>
                <w:sz w:val="21"/>
                <w:szCs w:val="21"/>
                <w:highlight w:val="none"/>
              </w:rPr>
              <w:t>供应商综合实力（10分）</w:t>
            </w:r>
          </w:p>
        </w:tc>
        <w:tc>
          <w:tcPr>
            <w:tcW w:w="6364" w:type="dxa"/>
            <w:gridSpan w:val="3"/>
            <w:tcBorders>
              <w:top w:val="single" w:color="auto" w:sz="4" w:space="0"/>
              <w:left w:val="single" w:color="auto" w:sz="4" w:space="0"/>
              <w:bottom w:val="single" w:color="auto" w:sz="4" w:space="0"/>
              <w:right w:val="single" w:color="auto" w:sz="4" w:space="0"/>
            </w:tcBorders>
            <w:noWrap w:val="0"/>
            <w:vAlign w:val="center"/>
          </w:tcPr>
          <w:p>
            <w:pPr>
              <w:pStyle w:val="31"/>
              <w:rPr>
                <w:rFonts w:ascii="宋体" w:hAnsi="宋体" w:eastAsia="宋体" w:cs="宋体"/>
                <w:sz w:val="21"/>
                <w:szCs w:val="21"/>
              </w:rPr>
            </w:pPr>
            <w:r>
              <w:rPr>
                <w:rFonts w:hint="eastAsia" w:ascii="宋体" w:hAnsi="宋体" w:eastAsia="宋体" w:cs="宋体"/>
                <w:sz w:val="21"/>
                <w:szCs w:val="21"/>
              </w:rPr>
              <w:t>根据供应商的财务状况、技术人员构成、管理体系健全程度等方面综合评价履约能力和企业实力，横向对比，将供应商分3个等级：履约能力和企业实力强、完全具备实施本项目能力的得</w:t>
            </w:r>
            <w:r>
              <w:rPr>
                <w:rFonts w:ascii="宋体" w:hAnsi="宋体" w:eastAsia="宋体" w:cs="宋体"/>
                <w:sz w:val="21"/>
                <w:szCs w:val="21"/>
              </w:rPr>
              <w:t>8</w:t>
            </w:r>
            <w:r>
              <w:rPr>
                <w:rFonts w:hint="eastAsia" w:ascii="宋体" w:hAnsi="宋体" w:eastAsia="宋体" w:cs="宋体"/>
                <w:sz w:val="21"/>
                <w:szCs w:val="21"/>
              </w:rPr>
              <w:t>-10分，履约能力和企业实力较强、基本具备实施本项目能力得</w:t>
            </w:r>
            <w:r>
              <w:rPr>
                <w:rFonts w:ascii="宋体" w:hAnsi="宋体" w:eastAsia="宋体" w:cs="宋体"/>
                <w:sz w:val="21"/>
                <w:szCs w:val="21"/>
              </w:rPr>
              <w:t>4</w:t>
            </w:r>
            <w:r>
              <w:rPr>
                <w:rFonts w:hint="eastAsia" w:ascii="宋体" w:hAnsi="宋体" w:eastAsia="宋体" w:cs="宋体"/>
                <w:sz w:val="21"/>
                <w:szCs w:val="21"/>
              </w:rPr>
              <w:t>-</w:t>
            </w:r>
            <w:r>
              <w:rPr>
                <w:rFonts w:ascii="宋体" w:hAnsi="宋体" w:eastAsia="宋体" w:cs="宋体"/>
                <w:sz w:val="21"/>
                <w:szCs w:val="21"/>
              </w:rPr>
              <w:t>8</w:t>
            </w:r>
            <w:r>
              <w:rPr>
                <w:rFonts w:hint="eastAsia" w:ascii="宋体" w:hAnsi="宋体" w:eastAsia="宋体" w:cs="宋体"/>
                <w:sz w:val="21"/>
                <w:szCs w:val="21"/>
              </w:rPr>
              <w:t>分，企业实力较弱、不完全具备实施本项目能力的0分。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893" w:hRule="atLeast"/>
          <w:jc w:val="center"/>
        </w:trPr>
        <w:tc>
          <w:tcPr>
            <w:tcW w:w="475" w:type="dxa"/>
            <w:vMerge w:val="continue"/>
            <w:tcBorders>
              <w:top w:val="outset" w:color="auto" w:sz="6" w:space="0"/>
              <w:left w:val="outset" w:color="auto" w:sz="6" w:space="0"/>
              <w:bottom w:val="outset" w:color="auto" w:sz="6" w:space="0"/>
              <w:right w:val="single" w:color="auto" w:sz="4" w:space="0"/>
            </w:tcBorders>
            <w:noWrap w:val="0"/>
            <w:vAlign w:val="center"/>
          </w:tcPr>
          <w:p>
            <w:pPr>
              <w:pStyle w:val="31"/>
              <w:rPr>
                <w:rFonts w:ascii="宋体" w:hAnsi="宋体" w:eastAsia="宋体" w:cs="宋体"/>
                <w:sz w:val="21"/>
                <w:szCs w:val="21"/>
              </w:rPr>
            </w:pPr>
          </w:p>
        </w:tc>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pPr>
              <w:pStyle w:val="31"/>
              <w:rPr>
                <w:rFonts w:ascii="宋体" w:hAnsi="宋体" w:eastAsia="宋体" w:cs="宋体"/>
                <w:sz w:val="21"/>
                <w:szCs w:val="21"/>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类似服务业绩（1</w:t>
            </w:r>
            <w:r>
              <w:rPr>
                <w:rFonts w:ascii="宋体" w:hAnsi="宋体" w:eastAsia="宋体" w:cs="宋体"/>
                <w:sz w:val="21"/>
                <w:szCs w:val="21"/>
              </w:rPr>
              <w:t>2</w:t>
            </w:r>
            <w:r>
              <w:rPr>
                <w:rFonts w:hint="eastAsia" w:ascii="宋体" w:hAnsi="宋体" w:eastAsia="宋体" w:cs="宋体"/>
                <w:sz w:val="21"/>
                <w:szCs w:val="21"/>
              </w:rPr>
              <w:t>分）</w:t>
            </w:r>
          </w:p>
        </w:tc>
        <w:tc>
          <w:tcPr>
            <w:tcW w:w="6364" w:type="dxa"/>
            <w:gridSpan w:val="3"/>
            <w:tcBorders>
              <w:top w:val="single" w:color="auto" w:sz="4" w:space="0"/>
              <w:left w:val="single" w:color="auto" w:sz="4" w:space="0"/>
              <w:bottom w:val="single" w:color="auto" w:sz="4" w:space="0"/>
              <w:right w:val="single" w:color="auto" w:sz="4" w:space="0"/>
            </w:tcBorders>
            <w:noWrap w:val="0"/>
            <w:vAlign w:val="center"/>
          </w:tcPr>
          <w:p>
            <w:pPr>
              <w:pStyle w:val="31"/>
              <w:rPr>
                <w:rFonts w:ascii="宋体" w:hAnsi="宋体" w:eastAsia="宋体" w:cs="宋体"/>
                <w:sz w:val="21"/>
                <w:szCs w:val="21"/>
              </w:rPr>
            </w:pPr>
            <w:r>
              <w:rPr>
                <w:rFonts w:hint="eastAsia" w:ascii="宋体" w:hAnsi="宋体" w:eastAsia="宋体" w:cs="宋体"/>
                <w:sz w:val="21"/>
                <w:szCs w:val="21"/>
              </w:rPr>
              <w:t>根据供应商提供的近</w:t>
            </w:r>
            <w:r>
              <w:rPr>
                <w:rFonts w:hint="eastAsia" w:ascii="宋体" w:hAnsi="宋体" w:eastAsia="宋体" w:cs="宋体"/>
                <w:sz w:val="21"/>
                <w:szCs w:val="21"/>
                <w:lang w:val="en-US" w:eastAsia="zh-CN"/>
              </w:rPr>
              <w:t>五</w:t>
            </w:r>
            <w:r>
              <w:rPr>
                <w:rFonts w:hint="eastAsia" w:ascii="宋体" w:hAnsi="宋体" w:eastAsia="宋体" w:cs="宋体"/>
                <w:sz w:val="21"/>
                <w:szCs w:val="21"/>
              </w:rPr>
              <w:t>年类似</w:t>
            </w:r>
            <w:r>
              <w:rPr>
                <w:rFonts w:hint="eastAsia" w:ascii="宋体" w:hAnsi="宋体" w:eastAsia="宋体" w:cs="宋体"/>
                <w:sz w:val="21"/>
                <w:szCs w:val="21"/>
                <w:lang w:val="en-US" w:eastAsia="zh-CN"/>
              </w:rPr>
              <w:t>清单控制价编制</w:t>
            </w:r>
            <w:r>
              <w:rPr>
                <w:rFonts w:hint="eastAsia" w:ascii="宋体" w:hAnsi="宋体" w:eastAsia="宋体" w:cs="宋体"/>
                <w:sz w:val="21"/>
                <w:szCs w:val="21"/>
              </w:rPr>
              <w:t>业绩情况（需提供合同原件或复印件）；</w:t>
            </w:r>
            <w:r>
              <w:rPr>
                <w:rFonts w:hint="eastAsia" w:ascii="宋体" w:hAnsi="宋体" w:eastAsia="宋体" w:cs="宋体"/>
                <w:sz w:val="21"/>
                <w:szCs w:val="21"/>
                <w:lang w:val="en-US" w:eastAsia="zh-CN"/>
              </w:rPr>
              <w:t>清单控制价编制</w:t>
            </w:r>
            <w:r>
              <w:rPr>
                <w:rFonts w:hint="eastAsia" w:ascii="宋体" w:hAnsi="宋体" w:eastAsia="宋体" w:cs="宋体"/>
                <w:sz w:val="21"/>
                <w:szCs w:val="21"/>
              </w:rPr>
              <w:t>业绩每项</w:t>
            </w:r>
            <w:r>
              <w:rPr>
                <w:rFonts w:hint="eastAsia" w:ascii="宋体" w:hAnsi="宋体" w:eastAsia="宋体" w:cs="宋体"/>
                <w:sz w:val="21"/>
                <w:szCs w:val="21"/>
                <w:lang w:val="en-US" w:eastAsia="zh-CN"/>
              </w:rPr>
              <w:t>4</w:t>
            </w:r>
            <w:r>
              <w:rPr>
                <w:rFonts w:hint="eastAsia" w:ascii="宋体" w:hAnsi="宋体" w:eastAsia="宋体" w:cs="宋体"/>
                <w:sz w:val="21"/>
                <w:szCs w:val="21"/>
              </w:rPr>
              <w:t>分，其他类型业绩每项</w:t>
            </w:r>
            <w:r>
              <w:rPr>
                <w:rFonts w:hint="eastAsia" w:ascii="宋体" w:hAnsi="宋体" w:eastAsia="宋体" w:cs="宋体"/>
                <w:sz w:val="21"/>
                <w:szCs w:val="21"/>
                <w:lang w:val="en-US" w:eastAsia="zh-CN"/>
              </w:rPr>
              <w:t>2</w:t>
            </w:r>
            <w:r>
              <w:rPr>
                <w:rFonts w:hint="eastAsia" w:ascii="宋体" w:hAnsi="宋体" w:eastAsia="宋体" w:cs="宋体"/>
                <w:sz w:val="21"/>
                <w:szCs w:val="21"/>
              </w:rPr>
              <w:t>分，最高计至12分，本项评分满分1</w:t>
            </w:r>
            <w:r>
              <w:rPr>
                <w:rFonts w:ascii="宋体" w:hAnsi="宋体" w:eastAsia="宋体" w:cs="宋体"/>
                <w:sz w:val="21"/>
                <w:szCs w:val="21"/>
              </w:rPr>
              <w:t>2</w:t>
            </w:r>
            <w:r>
              <w:rPr>
                <w:rFonts w:hint="eastAsia" w:ascii="宋体" w:hAnsi="宋体" w:eastAsia="宋体" w:cs="宋体"/>
                <w:sz w:val="21"/>
                <w:szCs w:val="21"/>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1687" w:hRule="atLeast"/>
          <w:jc w:val="center"/>
        </w:trPr>
        <w:tc>
          <w:tcPr>
            <w:tcW w:w="475" w:type="dxa"/>
            <w:vMerge w:val="continue"/>
            <w:tcBorders>
              <w:top w:val="outset" w:color="auto" w:sz="6" w:space="0"/>
              <w:left w:val="outset" w:color="auto" w:sz="6" w:space="0"/>
              <w:bottom w:val="outset" w:color="auto" w:sz="6" w:space="0"/>
              <w:right w:val="single" w:color="auto" w:sz="4" w:space="0"/>
            </w:tcBorders>
            <w:noWrap w:val="0"/>
            <w:vAlign w:val="center"/>
          </w:tcPr>
          <w:p>
            <w:pPr>
              <w:pStyle w:val="31"/>
              <w:rPr>
                <w:rFonts w:ascii="宋体" w:hAnsi="宋体" w:eastAsia="宋体" w:cs="宋体"/>
                <w:sz w:val="21"/>
                <w:szCs w:val="21"/>
              </w:rPr>
            </w:pPr>
          </w:p>
        </w:tc>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pPr>
              <w:pStyle w:val="31"/>
              <w:jc w:val="center"/>
              <w:rPr>
                <w:rFonts w:ascii="宋体" w:hAnsi="宋体" w:eastAsia="宋体" w:cs="宋体"/>
                <w:sz w:val="21"/>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highlight w:val="none"/>
              </w:rPr>
            </w:pPr>
            <w:r>
              <w:rPr>
                <w:rFonts w:hint="eastAsia" w:ascii="宋体" w:hAnsi="宋体" w:eastAsia="宋体" w:cs="宋体"/>
                <w:sz w:val="21"/>
                <w:szCs w:val="21"/>
                <w:highlight w:val="none"/>
              </w:rPr>
              <w:t>项目负责人</w:t>
            </w:r>
          </w:p>
          <w:p>
            <w:pPr>
              <w:pStyle w:val="32"/>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分</w:t>
            </w:r>
          </w:p>
        </w:tc>
        <w:tc>
          <w:tcPr>
            <w:tcW w:w="6364" w:type="dxa"/>
            <w:gridSpan w:val="3"/>
            <w:tcBorders>
              <w:top w:val="single" w:color="auto" w:sz="4" w:space="0"/>
              <w:left w:val="single" w:color="auto" w:sz="4" w:space="0"/>
              <w:bottom w:val="single" w:color="auto" w:sz="4" w:space="0"/>
              <w:right w:val="single" w:color="auto" w:sz="4" w:space="0"/>
            </w:tcBorders>
            <w:noWrap w:val="0"/>
            <w:vAlign w:val="center"/>
          </w:tcPr>
          <w:p>
            <w:pPr>
              <w:pStyle w:val="31"/>
              <w:rPr>
                <w:rFonts w:ascii="宋体" w:hAnsi="宋体" w:eastAsia="宋体" w:cs="宋体"/>
                <w:sz w:val="21"/>
                <w:szCs w:val="21"/>
              </w:rPr>
            </w:pPr>
            <w:r>
              <w:rPr>
                <w:rFonts w:hint="eastAsia" w:ascii="宋体" w:hAnsi="宋体" w:eastAsia="宋体" w:cs="宋体"/>
                <w:sz w:val="21"/>
                <w:szCs w:val="21"/>
              </w:rPr>
              <w:t>（1）项目负责人履历清楚，</w:t>
            </w:r>
            <w:r>
              <w:rPr>
                <w:rFonts w:hint="eastAsia" w:ascii="宋体" w:hAnsi="宋体" w:eastAsia="宋体" w:cs="宋体"/>
                <w:sz w:val="21"/>
                <w:szCs w:val="21"/>
                <w:lang w:val="en-US" w:eastAsia="zh-CN"/>
              </w:rPr>
              <w:t>清单控制价编制</w:t>
            </w:r>
            <w:r>
              <w:rPr>
                <w:rFonts w:hint="eastAsia" w:ascii="宋体" w:hAnsi="宋体" w:eastAsia="宋体" w:cs="宋体"/>
                <w:sz w:val="21"/>
                <w:szCs w:val="21"/>
              </w:rPr>
              <w:t>经验丰富得2分；项目负责人履历清楚，</w:t>
            </w:r>
            <w:r>
              <w:rPr>
                <w:rFonts w:hint="eastAsia" w:ascii="宋体" w:hAnsi="宋体" w:eastAsia="宋体" w:cs="宋体"/>
                <w:sz w:val="21"/>
                <w:szCs w:val="21"/>
                <w:lang w:val="en-US" w:eastAsia="zh-CN"/>
              </w:rPr>
              <w:t>清单控制价编制</w:t>
            </w:r>
            <w:r>
              <w:rPr>
                <w:rFonts w:hint="eastAsia" w:ascii="宋体" w:hAnsi="宋体" w:eastAsia="宋体" w:cs="宋体"/>
                <w:sz w:val="21"/>
                <w:szCs w:val="21"/>
              </w:rPr>
              <w:t>经验一般1分；项目负责人履历不清楚或无</w:t>
            </w:r>
            <w:r>
              <w:rPr>
                <w:rFonts w:hint="eastAsia" w:ascii="宋体" w:hAnsi="宋体" w:eastAsia="宋体" w:cs="宋体"/>
                <w:sz w:val="21"/>
                <w:szCs w:val="21"/>
                <w:lang w:val="en-US" w:eastAsia="zh-CN"/>
              </w:rPr>
              <w:t>清单控制价编制</w:t>
            </w:r>
            <w:r>
              <w:rPr>
                <w:rFonts w:hint="eastAsia" w:ascii="宋体" w:hAnsi="宋体" w:eastAsia="宋体" w:cs="宋体"/>
                <w:sz w:val="21"/>
                <w:szCs w:val="21"/>
              </w:rPr>
              <w:t>经验0分。</w:t>
            </w:r>
          </w:p>
          <w:p>
            <w:pPr>
              <w:pStyle w:val="31"/>
              <w:rPr>
                <w:rFonts w:ascii="宋体" w:hAnsi="宋体" w:eastAsia="宋体" w:cs="宋体"/>
                <w:sz w:val="21"/>
                <w:szCs w:val="21"/>
              </w:rPr>
            </w:pPr>
            <w:r>
              <w:rPr>
                <w:rFonts w:hint="eastAsia" w:ascii="宋体" w:hAnsi="宋体" w:eastAsia="宋体" w:cs="宋体"/>
                <w:sz w:val="21"/>
                <w:szCs w:val="21"/>
              </w:rPr>
              <w:t>（2）项目负责人有类似</w:t>
            </w:r>
            <w:r>
              <w:rPr>
                <w:rFonts w:hint="eastAsia" w:ascii="宋体" w:hAnsi="宋体" w:eastAsia="宋体" w:cs="宋体"/>
                <w:sz w:val="21"/>
                <w:szCs w:val="21"/>
                <w:lang w:eastAsia="zh-CN"/>
              </w:rPr>
              <w:t>清单控制价编制</w:t>
            </w:r>
            <w:r>
              <w:rPr>
                <w:rFonts w:hint="eastAsia" w:ascii="宋体" w:hAnsi="宋体" w:eastAsia="宋体" w:cs="宋体"/>
                <w:sz w:val="21"/>
                <w:szCs w:val="21"/>
              </w:rPr>
              <w:t>业绩每项加2分，</w:t>
            </w:r>
            <w:r>
              <w:rPr>
                <w:rFonts w:hint="eastAsia" w:ascii="宋体" w:hAnsi="宋体" w:eastAsia="宋体" w:cs="宋体"/>
                <w:sz w:val="21"/>
                <w:szCs w:val="21"/>
                <w:lang w:val="en-US" w:eastAsia="zh-CN"/>
              </w:rPr>
              <w:t>其他类似业绩每项加1分，</w:t>
            </w:r>
            <w:r>
              <w:rPr>
                <w:rFonts w:hint="eastAsia" w:ascii="宋体" w:hAnsi="宋体" w:eastAsia="宋体" w:cs="宋体"/>
                <w:sz w:val="21"/>
                <w:szCs w:val="21"/>
              </w:rPr>
              <w:t>最多加至4分（以合同或业主单位证明等为准，须明确反映出项目负责人姓名）。本项评分满分6分。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1441" w:hRule="atLeast"/>
          <w:jc w:val="center"/>
        </w:trPr>
        <w:tc>
          <w:tcPr>
            <w:tcW w:w="475" w:type="dxa"/>
            <w:vMerge w:val="continue"/>
            <w:tcBorders>
              <w:top w:val="outset" w:color="auto" w:sz="6" w:space="0"/>
              <w:left w:val="outset" w:color="auto" w:sz="6" w:space="0"/>
              <w:bottom w:val="outset" w:color="auto" w:sz="6" w:space="0"/>
              <w:right w:val="single" w:color="auto" w:sz="4" w:space="0"/>
            </w:tcBorders>
            <w:noWrap w:val="0"/>
            <w:vAlign w:val="center"/>
          </w:tcPr>
          <w:p>
            <w:pPr>
              <w:pStyle w:val="31"/>
              <w:rPr>
                <w:rFonts w:ascii="宋体" w:hAnsi="宋体" w:eastAsia="宋体" w:cs="宋体"/>
                <w:sz w:val="21"/>
                <w:szCs w:val="21"/>
              </w:rPr>
            </w:pPr>
          </w:p>
        </w:tc>
        <w:tc>
          <w:tcPr>
            <w:tcW w:w="718" w:type="dxa"/>
            <w:vMerge w:val="continue"/>
            <w:tcBorders>
              <w:top w:val="single" w:color="auto" w:sz="4" w:space="0"/>
              <w:left w:val="single" w:color="auto" w:sz="4" w:space="0"/>
              <w:bottom w:val="single" w:color="auto" w:sz="4" w:space="0"/>
              <w:right w:val="outset" w:color="auto" w:sz="6" w:space="0"/>
            </w:tcBorders>
            <w:noWrap w:val="0"/>
            <w:vAlign w:val="center"/>
          </w:tcPr>
          <w:p>
            <w:pPr>
              <w:pStyle w:val="31"/>
              <w:rPr>
                <w:rFonts w:ascii="宋体" w:hAnsi="宋体" w:eastAsia="宋体" w:cs="宋体"/>
                <w:sz w:val="21"/>
                <w:szCs w:val="21"/>
              </w:rPr>
            </w:pPr>
          </w:p>
        </w:tc>
        <w:tc>
          <w:tcPr>
            <w:tcW w:w="1413" w:type="dxa"/>
            <w:tcBorders>
              <w:top w:val="single" w:color="auto" w:sz="4" w:space="0"/>
              <w:left w:val="outset" w:color="auto" w:sz="6" w:space="0"/>
              <w:bottom w:val="single" w:color="auto" w:sz="4" w:space="0"/>
              <w:right w:val="outset" w:color="auto" w:sz="6" w:space="0"/>
            </w:tcBorders>
            <w:noWrap w:val="0"/>
            <w:vAlign w:val="center"/>
          </w:tcPr>
          <w:p>
            <w:pPr>
              <w:jc w:val="center"/>
              <w:rPr>
                <w:rFonts w:ascii="宋体" w:hAnsi="宋体" w:eastAsia="宋体" w:cs="宋体"/>
                <w:color w:val="auto"/>
                <w:sz w:val="21"/>
                <w:szCs w:val="21"/>
              </w:rPr>
            </w:pPr>
            <w:r>
              <w:rPr>
                <w:rFonts w:hint="eastAsia" w:ascii="宋体" w:hAnsi="宋体" w:eastAsia="宋体" w:cs="宋体"/>
                <w:color w:val="auto"/>
                <w:sz w:val="21"/>
                <w:szCs w:val="21"/>
              </w:rPr>
              <w:t>岗位员工配置计划</w:t>
            </w:r>
          </w:p>
          <w:p>
            <w:pPr>
              <w:jc w:val="center"/>
              <w:rPr>
                <w:rFonts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c>
          <w:tcPr>
            <w:tcW w:w="6364" w:type="dxa"/>
            <w:gridSpan w:val="3"/>
            <w:tcBorders>
              <w:top w:val="single" w:color="auto" w:sz="4" w:space="0"/>
              <w:left w:val="outset" w:color="auto" w:sz="6" w:space="0"/>
              <w:bottom w:val="single" w:color="auto" w:sz="4" w:space="0"/>
              <w:right w:val="single" w:color="auto" w:sz="4" w:space="0"/>
            </w:tcBorders>
            <w:noWrap w:val="0"/>
            <w:vAlign w:val="center"/>
          </w:tcPr>
          <w:p>
            <w:pPr>
              <w:pStyle w:val="31"/>
              <w:rPr>
                <w:rFonts w:ascii="宋体" w:hAnsi="宋体" w:eastAsia="宋体" w:cs="宋体"/>
                <w:color w:val="auto"/>
                <w:sz w:val="21"/>
                <w:szCs w:val="21"/>
              </w:rPr>
            </w:pPr>
            <w:r>
              <w:rPr>
                <w:rFonts w:hint="eastAsia" w:ascii="宋体" w:hAnsi="宋体" w:eastAsia="宋体" w:cs="宋体"/>
                <w:color w:val="auto"/>
                <w:sz w:val="21"/>
                <w:szCs w:val="21"/>
              </w:rPr>
              <w:t>根据岗位设置及配备情况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根据项目需求配备一级注册造价师</w:t>
            </w:r>
            <w:r>
              <w:rPr>
                <w:rFonts w:hint="eastAsia" w:ascii="宋体" w:hAnsi="宋体" w:eastAsia="宋体" w:cs="宋体"/>
                <w:color w:val="auto"/>
                <w:sz w:val="21"/>
                <w:szCs w:val="21"/>
              </w:rPr>
              <w:t>（包括岗位明细、每个岗位的</w:t>
            </w:r>
            <w:r>
              <w:rPr>
                <w:rFonts w:hint="eastAsia" w:ascii="宋体" w:hAnsi="宋体" w:eastAsia="宋体" w:cs="宋体"/>
                <w:color w:val="auto"/>
                <w:sz w:val="21"/>
                <w:szCs w:val="21"/>
                <w:lang w:val="en-US" w:eastAsia="zh-CN"/>
              </w:rPr>
              <w:t>工作</w:t>
            </w:r>
            <w:r>
              <w:rPr>
                <w:rFonts w:hint="eastAsia" w:ascii="宋体" w:hAnsi="宋体" w:eastAsia="宋体" w:cs="宋体"/>
                <w:color w:val="auto"/>
                <w:sz w:val="21"/>
                <w:szCs w:val="21"/>
              </w:rPr>
              <w:t>安排、岗位人数、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到岗率承诺</w:t>
            </w:r>
            <w:r>
              <w:rPr>
                <w:rFonts w:hint="eastAsia" w:ascii="宋体" w:hAnsi="宋体" w:eastAsia="宋体" w:cs="宋体"/>
                <w:color w:val="auto"/>
                <w:sz w:val="21"/>
                <w:szCs w:val="21"/>
              </w:rPr>
              <w:t>等），横向对比，配置计划详细、岗位明确、人数合理得</w:t>
            </w:r>
            <w:r>
              <w:rPr>
                <w:rFonts w:hint="eastAsia" w:ascii="宋体" w:hAnsi="宋体" w:eastAsia="宋体" w:cs="宋体"/>
                <w:color w:val="auto"/>
                <w:sz w:val="21"/>
                <w:szCs w:val="21"/>
                <w:lang w:val="en-US" w:eastAsia="zh-CN"/>
              </w:rPr>
              <w:t>10</w:t>
            </w:r>
            <w:r>
              <w:rPr>
                <w:rFonts w:ascii="宋体" w:hAnsi="宋体" w:eastAsia="宋体" w:cs="宋体"/>
                <w:color w:val="auto"/>
                <w:sz w:val="21"/>
                <w:szCs w:val="21"/>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分，配置计划较为详细、岗位基本明确、人数基本满足需求得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分，有配置计划但不详细、部分岗位或人数设置不合理得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分；无配置计划</w:t>
            </w:r>
            <w:r>
              <w:rPr>
                <w:rFonts w:ascii="宋体" w:hAnsi="宋体" w:eastAsia="宋体" w:cs="宋体"/>
                <w:color w:val="auto"/>
                <w:sz w:val="21"/>
                <w:szCs w:val="21"/>
              </w:rPr>
              <w:t>0</w:t>
            </w:r>
            <w:r>
              <w:rPr>
                <w:rFonts w:hint="eastAsia" w:ascii="宋体" w:hAnsi="宋体" w:eastAsia="宋体" w:cs="宋体"/>
                <w:color w:val="auto"/>
                <w:sz w:val="21"/>
                <w:szCs w:val="21"/>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910" w:hRule="atLeast"/>
          <w:jc w:val="center"/>
        </w:trPr>
        <w:tc>
          <w:tcPr>
            <w:tcW w:w="475" w:type="dxa"/>
            <w:vMerge w:val="continue"/>
            <w:tcBorders>
              <w:top w:val="outset" w:color="auto" w:sz="6" w:space="0"/>
              <w:left w:val="outset" w:color="auto" w:sz="6" w:space="0"/>
              <w:bottom w:val="outset" w:color="auto" w:sz="6" w:space="0"/>
              <w:right w:val="single" w:color="auto" w:sz="4" w:space="0"/>
            </w:tcBorders>
            <w:noWrap w:val="0"/>
            <w:vAlign w:val="center"/>
          </w:tcPr>
          <w:p>
            <w:pPr>
              <w:pStyle w:val="31"/>
              <w:rPr>
                <w:rFonts w:ascii="宋体" w:hAnsi="宋体" w:eastAsia="宋体" w:cs="宋体"/>
                <w:sz w:val="21"/>
                <w:szCs w:val="21"/>
              </w:rPr>
            </w:pPr>
          </w:p>
        </w:tc>
        <w:tc>
          <w:tcPr>
            <w:tcW w:w="718" w:type="dxa"/>
            <w:vMerge w:val="continue"/>
            <w:tcBorders>
              <w:top w:val="single" w:color="auto" w:sz="4" w:space="0"/>
              <w:left w:val="single" w:color="auto" w:sz="4" w:space="0"/>
              <w:bottom w:val="single" w:color="auto" w:sz="4" w:space="0"/>
              <w:right w:val="outset" w:color="auto" w:sz="6" w:space="0"/>
            </w:tcBorders>
            <w:noWrap w:val="0"/>
            <w:vAlign w:val="center"/>
          </w:tcPr>
          <w:p>
            <w:pPr>
              <w:pStyle w:val="31"/>
              <w:rPr>
                <w:rFonts w:ascii="宋体" w:hAnsi="宋体" w:eastAsia="宋体" w:cs="宋体"/>
                <w:sz w:val="21"/>
                <w:szCs w:val="21"/>
              </w:rPr>
            </w:pPr>
          </w:p>
        </w:tc>
        <w:tc>
          <w:tcPr>
            <w:tcW w:w="1413" w:type="dxa"/>
            <w:tcBorders>
              <w:top w:val="single" w:color="auto" w:sz="4" w:space="0"/>
              <w:left w:val="outset" w:color="auto" w:sz="6" w:space="0"/>
              <w:bottom w:val="single" w:color="auto" w:sz="4" w:space="0"/>
              <w:right w:val="outset" w:color="auto" w:sz="6" w:space="0"/>
            </w:tcBorders>
            <w:noWrap w:val="0"/>
            <w:vAlign w:val="top"/>
          </w:tcPr>
          <w:p>
            <w:pPr>
              <w:pStyle w:val="44"/>
              <w:spacing w:before="156"/>
              <w:ind w:right="-29" w:rightChars="0"/>
              <w:jc w:val="both"/>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lang w:val="en-US" w:eastAsia="zh-CN" w:bidi="ar-SA"/>
              </w:rPr>
              <w:t>总体构思（3分）</w:t>
            </w:r>
          </w:p>
        </w:tc>
        <w:tc>
          <w:tcPr>
            <w:tcW w:w="6364" w:type="dxa"/>
            <w:gridSpan w:val="3"/>
            <w:tcBorders>
              <w:top w:val="single" w:color="auto" w:sz="4" w:space="0"/>
              <w:left w:val="outset" w:color="auto" w:sz="6" w:space="0"/>
              <w:bottom w:val="single" w:color="auto" w:sz="4" w:space="0"/>
              <w:right w:val="single" w:color="auto" w:sz="4" w:space="0"/>
            </w:tcBorders>
            <w:noWrap w:val="0"/>
            <w:vAlign w:val="top"/>
          </w:tcPr>
          <w:p>
            <w:pPr>
              <w:pStyle w:val="44"/>
              <w:spacing w:line="307" w:lineRule="exact"/>
              <w:ind w:left="108"/>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1、指导思想明确的得 1-3 分，否则得 0-2 分；</w:t>
            </w:r>
          </w:p>
          <w:p>
            <w:pPr>
              <w:pStyle w:val="44"/>
              <w:spacing w:before="2" w:line="292" w:lineRule="exact"/>
              <w:ind w:left="108" w:leftChars="0" w:right="-29" w:rightChars="0"/>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lang w:val="en-US" w:eastAsia="zh-CN" w:bidi="ar-SA"/>
              </w:rPr>
              <w:t>2、</w:t>
            </w:r>
            <w:r>
              <w:rPr>
                <w:rFonts w:hint="eastAsia" w:ascii="宋体" w:hAnsi="宋体" w:cs="宋体"/>
                <w:kern w:val="0"/>
                <w:sz w:val="21"/>
                <w:szCs w:val="21"/>
                <w:lang w:val="en-US" w:eastAsia="zh-CN" w:bidi="ar-SA"/>
              </w:rPr>
              <w:t>清单控制价</w:t>
            </w:r>
            <w:r>
              <w:rPr>
                <w:rFonts w:hint="eastAsia" w:ascii="宋体" w:hAnsi="宋体" w:eastAsia="宋体" w:cs="宋体"/>
                <w:kern w:val="0"/>
                <w:sz w:val="21"/>
                <w:szCs w:val="21"/>
                <w:lang w:val="en-US" w:eastAsia="zh-CN" w:bidi="ar-SA"/>
              </w:rPr>
              <w:t>管理工作目标清晰明确的得 1-3分，否则得 0-2 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1474" w:hRule="atLeast"/>
          <w:jc w:val="center"/>
        </w:trPr>
        <w:tc>
          <w:tcPr>
            <w:tcW w:w="475" w:type="dxa"/>
            <w:vMerge w:val="continue"/>
            <w:tcBorders>
              <w:top w:val="outset" w:color="auto" w:sz="6" w:space="0"/>
              <w:left w:val="outset" w:color="auto" w:sz="6" w:space="0"/>
              <w:bottom w:val="outset" w:color="auto" w:sz="6" w:space="0"/>
              <w:right w:val="single" w:color="auto" w:sz="4" w:space="0"/>
            </w:tcBorders>
            <w:noWrap w:val="0"/>
            <w:vAlign w:val="center"/>
          </w:tcPr>
          <w:p>
            <w:pPr>
              <w:pStyle w:val="31"/>
              <w:rPr>
                <w:rFonts w:ascii="宋体" w:hAnsi="宋体" w:eastAsia="宋体" w:cs="宋体"/>
                <w:sz w:val="21"/>
                <w:szCs w:val="21"/>
              </w:rPr>
            </w:pPr>
          </w:p>
        </w:tc>
        <w:tc>
          <w:tcPr>
            <w:tcW w:w="718" w:type="dxa"/>
            <w:vMerge w:val="continue"/>
            <w:tcBorders>
              <w:top w:val="single" w:color="auto" w:sz="4" w:space="0"/>
              <w:left w:val="single" w:color="auto" w:sz="4" w:space="0"/>
              <w:bottom w:val="single" w:color="auto" w:sz="4" w:space="0"/>
              <w:right w:val="outset" w:color="auto" w:sz="6" w:space="0"/>
            </w:tcBorders>
            <w:noWrap w:val="0"/>
            <w:vAlign w:val="center"/>
          </w:tcPr>
          <w:p>
            <w:pPr>
              <w:pStyle w:val="31"/>
              <w:rPr>
                <w:rFonts w:ascii="宋体" w:hAnsi="宋体" w:eastAsia="宋体" w:cs="宋体"/>
                <w:sz w:val="21"/>
                <w:szCs w:val="21"/>
              </w:rPr>
            </w:pPr>
          </w:p>
        </w:tc>
        <w:tc>
          <w:tcPr>
            <w:tcW w:w="1413" w:type="dxa"/>
            <w:tcBorders>
              <w:top w:val="single" w:color="auto" w:sz="4" w:space="0"/>
              <w:left w:val="outset" w:color="auto" w:sz="6" w:space="0"/>
              <w:bottom w:val="single" w:color="auto" w:sz="4" w:space="0"/>
              <w:right w:val="outset" w:color="auto" w:sz="6"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针对本项目特点和难点分析及解决措施</w:t>
            </w:r>
          </w:p>
          <w:p>
            <w:pPr>
              <w:jc w:val="center"/>
              <w:rPr>
                <w:rFonts w:ascii="宋体" w:hAnsi="宋体" w:eastAsia="宋体" w:cs="宋体"/>
                <w:sz w:val="21"/>
                <w:szCs w:val="21"/>
              </w:rPr>
            </w:pPr>
            <w:r>
              <w:rPr>
                <w:rFonts w:hint="eastAsia" w:ascii="宋体" w:hAnsi="宋体" w:eastAsia="宋体" w:cs="宋体"/>
                <w:sz w:val="21"/>
                <w:szCs w:val="21"/>
              </w:rPr>
              <w:t>（3分）</w:t>
            </w:r>
          </w:p>
        </w:tc>
        <w:tc>
          <w:tcPr>
            <w:tcW w:w="6364" w:type="dxa"/>
            <w:gridSpan w:val="3"/>
            <w:tcBorders>
              <w:top w:val="single" w:color="auto" w:sz="4" w:space="0"/>
              <w:left w:val="outset" w:color="auto" w:sz="6" w:space="0"/>
              <w:bottom w:val="single" w:color="auto" w:sz="4" w:space="0"/>
              <w:right w:val="single" w:color="auto" w:sz="4" w:space="0"/>
            </w:tcBorders>
            <w:noWrap w:val="0"/>
            <w:vAlign w:val="center"/>
          </w:tcPr>
          <w:p>
            <w:pPr>
              <w:pStyle w:val="31"/>
              <w:rPr>
                <w:rFonts w:ascii="宋体" w:hAnsi="宋体" w:eastAsia="宋体" w:cs="宋体"/>
                <w:sz w:val="21"/>
                <w:szCs w:val="21"/>
              </w:rPr>
            </w:pPr>
            <w:r>
              <w:rPr>
                <w:rFonts w:hint="eastAsia" w:ascii="宋体" w:hAnsi="宋体" w:eastAsia="宋体" w:cs="宋体"/>
                <w:sz w:val="21"/>
                <w:szCs w:val="21"/>
              </w:rPr>
              <w:t>根据对采购人项目情况、工作特点和难点分析的准确性及解决措施的科学性进行比较。分析准确及解决措施得当得3分，分析较准确及解决措施较为得当得2分，分析不完全准确及解决措施一般得</w:t>
            </w:r>
            <w:r>
              <w:rPr>
                <w:rFonts w:ascii="宋体" w:hAnsi="宋体" w:eastAsia="宋体" w:cs="宋体"/>
                <w:sz w:val="21"/>
                <w:szCs w:val="21"/>
              </w:rPr>
              <w:t>1</w:t>
            </w:r>
            <w:r>
              <w:rPr>
                <w:rFonts w:hint="eastAsia" w:ascii="宋体" w:hAnsi="宋体" w:eastAsia="宋体" w:cs="宋体"/>
                <w:sz w:val="21"/>
                <w:szCs w:val="21"/>
              </w:rPr>
              <w:t>分，分析不准确、措施不合理</w:t>
            </w:r>
            <w:r>
              <w:rPr>
                <w:rFonts w:ascii="宋体" w:hAnsi="宋体" w:eastAsia="宋体" w:cs="宋体"/>
                <w:sz w:val="21"/>
                <w:szCs w:val="21"/>
              </w:rPr>
              <w:t>0</w:t>
            </w:r>
            <w:r>
              <w:rPr>
                <w:rFonts w:hint="eastAsia" w:ascii="宋体" w:hAnsi="宋体" w:eastAsia="宋体" w:cs="宋体"/>
                <w:sz w:val="21"/>
                <w:szCs w:val="21"/>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1041" w:hRule="atLeast"/>
          <w:jc w:val="center"/>
        </w:trPr>
        <w:tc>
          <w:tcPr>
            <w:tcW w:w="475" w:type="dxa"/>
            <w:vMerge w:val="continue"/>
            <w:tcBorders>
              <w:top w:val="outset" w:color="auto" w:sz="6" w:space="0"/>
              <w:left w:val="outset" w:color="auto" w:sz="6" w:space="0"/>
              <w:bottom w:val="outset" w:color="auto" w:sz="6" w:space="0"/>
              <w:right w:val="single" w:color="auto" w:sz="4" w:space="0"/>
            </w:tcBorders>
            <w:noWrap w:val="0"/>
            <w:vAlign w:val="center"/>
          </w:tcPr>
          <w:p>
            <w:pPr>
              <w:pStyle w:val="31"/>
              <w:rPr>
                <w:rFonts w:ascii="宋体" w:hAnsi="宋体" w:eastAsia="宋体" w:cs="宋体"/>
                <w:sz w:val="21"/>
                <w:szCs w:val="21"/>
              </w:rPr>
            </w:pPr>
          </w:p>
        </w:tc>
        <w:tc>
          <w:tcPr>
            <w:tcW w:w="718" w:type="dxa"/>
            <w:vMerge w:val="continue"/>
            <w:tcBorders>
              <w:top w:val="single" w:color="auto" w:sz="4" w:space="0"/>
              <w:left w:val="single" w:color="auto" w:sz="4" w:space="0"/>
              <w:bottom w:val="single" w:color="auto" w:sz="4" w:space="0"/>
              <w:right w:val="outset" w:color="auto" w:sz="6" w:space="0"/>
            </w:tcBorders>
            <w:noWrap w:val="0"/>
            <w:vAlign w:val="center"/>
          </w:tcPr>
          <w:p>
            <w:pPr>
              <w:pStyle w:val="31"/>
              <w:rPr>
                <w:rFonts w:ascii="宋体" w:hAnsi="宋体" w:eastAsia="宋体" w:cs="宋体"/>
                <w:sz w:val="21"/>
                <w:szCs w:val="21"/>
              </w:rPr>
            </w:pPr>
          </w:p>
        </w:tc>
        <w:tc>
          <w:tcPr>
            <w:tcW w:w="1413" w:type="dxa"/>
            <w:tcBorders>
              <w:top w:val="single" w:color="auto" w:sz="4" w:space="0"/>
              <w:left w:val="outset" w:color="auto" w:sz="6" w:space="0"/>
              <w:bottom w:val="single" w:color="auto" w:sz="4" w:space="0"/>
              <w:right w:val="outset" w:color="auto" w:sz="6" w:space="0"/>
            </w:tcBorders>
            <w:noWrap w:val="0"/>
            <w:vAlign w:val="top"/>
          </w:tcPr>
          <w:p>
            <w:r>
              <w:t>合理化建议</w:t>
            </w:r>
          </w:p>
          <w:p>
            <w:pPr>
              <w:rPr>
                <w:rFonts w:hint="eastAsia"/>
                <w:lang w:val="en-US" w:eastAsia="en-US"/>
              </w:rPr>
            </w:pPr>
            <w:r>
              <w:t>（5 分）</w:t>
            </w:r>
          </w:p>
        </w:tc>
        <w:tc>
          <w:tcPr>
            <w:tcW w:w="6364" w:type="dxa"/>
            <w:gridSpan w:val="3"/>
            <w:tcBorders>
              <w:top w:val="single" w:color="auto" w:sz="4" w:space="0"/>
              <w:left w:val="outset" w:color="auto" w:sz="6" w:space="0"/>
              <w:bottom w:val="single" w:color="auto" w:sz="4" w:space="0"/>
              <w:right w:val="single" w:color="auto" w:sz="4" w:space="0"/>
            </w:tcBorders>
            <w:noWrap w:val="0"/>
            <w:vAlign w:val="top"/>
          </w:tcPr>
          <w:p>
            <w:r>
              <w:t>针对本项目提出的合理化建议，科学、合理、可行及具体的得 4-5 分；较为科学、合理、可行及具体的得 2-4 分；否则</w:t>
            </w:r>
          </w:p>
          <w:p>
            <w:pPr>
              <w:rPr>
                <w:rFonts w:hint="eastAsia"/>
                <w:lang w:val="en-US" w:eastAsia="en-US"/>
              </w:rPr>
            </w:pPr>
            <w:r>
              <w:t>得 0-2 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2453" w:hRule="atLeast"/>
          <w:jc w:val="center"/>
        </w:trPr>
        <w:tc>
          <w:tcPr>
            <w:tcW w:w="475" w:type="dxa"/>
            <w:vMerge w:val="continue"/>
            <w:tcBorders>
              <w:top w:val="outset" w:color="auto" w:sz="6" w:space="0"/>
              <w:left w:val="outset" w:color="auto" w:sz="6" w:space="0"/>
              <w:bottom w:val="outset" w:color="auto" w:sz="6" w:space="0"/>
              <w:right w:val="single" w:color="auto" w:sz="4" w:space="0"/>
            </w:tcBorders>
            <w:noWrap w:val="0"/>
            <w:vAlign w:val="center"/>
          </w:tcPr>
          <w:p>
            <w:pPr>
              <w:pStyle w:val="31"/>
              <w:rPr>
                <w:rFonts w:ascii="宋体" w:hAnsi="宋体" w:eastAsia="宋体" w:cs="宋体"/>
                <w:sz w:val="21"/>
                <w:szCs w:val="21"/>
              </w:rPr>
            </w:pPr>
          </w:p>
        </w:tc>
        <w:tc>
          <w:tcPr>
            <w:tcW w:w="718" w:type="dxa"/>
            <w:vMerge w:val="continue"/>
            <w:tcBorders>
              <w:top w:val="single" w:color="auto" w:sz="4" w:space="0"/>
              <w:left w:val="single" w:color="auto" w:sz="4" w:space="0"/>
              <w:bottom w:val="single" w:color="auto" w:sz="4" w:space="0"/>
              <w:right w:val="outset" w:color="auto" w:sz="6" w:space="0"/>
            </w:tcBorders>
            <w:noWrap w:val="0"/>
            <w:vAlign w:val="center"/>
          </w:tcPr>
          <w:p>
            <w:pPr>
              <w:pStyle w:val="31"/>
              <w:rPr>
                <w:rFonts w:ascii="宋体" w:hAnsi="宋体" w:eastAsia="宋体" w:cs="宋体"/>
                <w:sz w:val="21"/>
                <w:szCs w:val="21"/>
              </w:rPr>
            </w:pPr>
          </w:p>
        </w:tc>
        <w:tc>
          <w:tcPr>
            <w:tcW w:w="1413" w:type="dxa"/>
            <w:tcBorders>
              <w:top w:val="single" w:color="auto" w:sz="4" w:space="0"/>
              <w:left w:val="outset" w:color="auto" w:sz="6" w:space="0"/>
              <w:bottom w:val="single" w:color="auto" w:sz="4" w:space="0"/>
              <w:right w:val="outset" w:color="auto" w:sz="6" w:space="0"/>
            </w:tcBorders>
            <w:noWrap w:val="0"/>
            <w:vAlign w:val="center"/>
          </w:tcPr>
          <w:p>
            <w:pPr>
              <w:jc w:val="center"/>
            </w:pPr>
            <w:r>
              <w:rPr>
                <w:rFonts w:hint="eastAsia"/>
              </w:rPr>
              <w:t>服务方案</w:t>
            </w:r>
          </w:p>
          <w:p>
            <w:pPr>
              <w:jc w:val="center"/>
              <w:rPr>
                <w:rFonts w:hint="eastAsia"/>
              </w:rPr>
            </w:pPr>
            <w:r>
              <w:rPr>
                <w:rFonts w:hint="eastAsia"/>
              </w:rPr>
              <w:t>（</w:t>
            </w:r>
            <w:r>
              <w:rPr>
                <w:rFonts w:hint="eastAsia"/>
                <w:lang w:val="en-US" w:eastAsia="zh-CN"/>
              </w:rPr>
              <w:t>30</w:t>
            </w:r>
            <w:r>
              <w:rPr>
                <w:rFonts w:hint="eastAsia"/>
              </w:rPr>
              <w:t xml:space="preserve"> 分）</w:t>
            </w:r>
          </w:p>
          <w:p>
            <w:pPr>
              <w:pStyle w:val="21"/>
              <w:rPr>
                <w:rFonts w:hint="eastAsia" w:eastAsia="宋体"/>
                <w:lang w:eastAsia="zh-CN"/>
              </w:rPr>
            </w:pPr>
          </w:p>
        </w:tc>
        <w:tc>
          <w:tcPr>
            <w:tcW w:w="6364" w:type="dxa"/>
            <w:gridSpan w:val="3"/>
            <w:tcBorders>
              <w:top w:val="single" w:color="auto" w:sz="4" w:space="0"/>
              <w:left w:val="outset" w:color="auto" w:sz="6" w:space="0"/>
              <w:bottom w:val="single" w:color="auto" w:sz="4" w:space="0"/>
              <w:right w:val="single" w:color="auto" w:sz="4" w:space="0"/>
            </w:tcBorders>
            <w:noWrap w:val="0"/>
            <w:vAlign w:val="center"/>
          </w:tcPr>
          <w:p>
            <w:pPr>
              <w:jc w:val="left"/>
              <w:rPr>
                <w:rFonts w:hint="eastAsia"/>
              </w:rPr>
            </w:pPr>
            <w:r>
              <w:rPr>
                <w:rFonts w:hint="eastAsia"/>
              </w:rPr>
              <w:t xml:space="preserve">①服务质量、工作效率控制、现场服务方案等方面优良的，有原创性且比较完善的方案，完整清晰、 全面细致、 科学合理、 针对性和可行性强；优得 </w:t>
            </w:r>
            <w:r>
              <w:rPr>
                <w:rFonts w:hint="eastAsia"/>
                <w:lang w:val="en-US" w:eastAsia="zh-CN"/>
              </w:rPr>
              <w:t>10</w:t>
            </w:r>
            <w:r>
              <w:rPr>
                <w:rFonts w:hint="eastAsia"/>
              </w:rPr>
              <w:t>-</w:t>
            </w:r>
            <w:r>
              <w:rPr>
                <w:rFonts w:hint="eastAsia"/>
                <w:lang w:val="en-US" w:eastAsia="zh-CN"/>
              </w:rPr>
              <w:t>7</w:t>
            </w:r>
            <w:r>
              <w:rPr>
                <w:rFonts w:hint="eastAsia"/>
              </w:rPr>
              <w:t xml:space="preserve">分，良得 </w:t>
            </w:r>
            <w:r>
              <w:rPr>
                <w:rFonts w:hint="eastAsia"/>
                <w:lang w:val="en-US" w:eastAsia="zh-CN"/>
              </w:rPr>
              <w:t>6</w:t>
            </w:r>
            <w:r>
              <w:rPr>
                <w:rFonts w:hint="eastAsia"/>
              </w:rPr>
              <w:t>-3分，一般得 0-1分；（满分</w:t>
            </w:r>
            <w:r>
              <w:rPr>
                <w:rFonts w:hint="eastAsia"/>
                <w:lang w:val="en-US" w:eastAsia="zh-CN"/>
              </w:rPr>
              <w:t>10</w:t>
            </w:r>
            <w:r>
              <w:rPr>
                <w:rFonts w:hint="eastAsia"/>
              </w:rPr>
              <w:t>分）</w:t>
            </w:r>
          </w:p>
          <w:p>
            <w:pPr>
              <w:jc w:val="left"/>
              <w:rPr>
                <w:rFonts w:hint="eastAsia"/>
              </w:rPr>
            </w:pPr>
            <w:r>
              <w:rPr>
                <w:rFonts w:hint="eastAsia"/>
              </w:rPr>
              <w:t>②服务质量、工作效率控制、现场服务方案等合格，有原创性且比较完善的方案，论述较完整清晰、较全面合理、 针对性和可行性较强</w:t>
            </w:r>
          </w:p>
          <w:p>
            <w:pPr>
              <w:jc w:val="left"/>
              <w:rPr>
                <w:rFonts w:hint="eastAsia"/>
              </w:rPr>
            </w:pPr>
            <w:r>
              <w:rPr>
                <w:rFonts w:hint="eastAsia"/>
              </w:rPr>
              <w:t xml:space="preserve">；优得 </w:t>
            </w:r>
            <w:r>
              <w:rPr>
                <w:rFonts w:hint="eastAsia"/>
                <w:lang w:val="en-US" w:eastAsia="zh-CN"/>
              </w:rPr>
              <w:t>10</w:t>
            </w:r>
            <w:r>
              <w:rPr>
                <w:rFonts w:hint="eastAsia"/>
              </w:rPr>
              <w:t>-</w:t>
            </w:r>
            <w:r>
              <w:rPr>
                <w:rFonts w:hint="eastAsia"/>
                <w:lang w:val="en-US" w:eastAsia="zh-CN"/>
              </w:rPr>
              <w:t>7</w:t>
            </w:r>
            <w:r>
              <w:rPr>
                <w:rFonts w:hint="eastAsia"/>
              </w:rPr>
              <w:t xml:space="preserve">分，良得 </w:t>
            </w:r>
            <w:r>
              <w:rPr>
                <w:rFonts w:hint="eastAsia"/>
                <w:lang w:val="en-US" w:eastAsia="zh-CN"/>
              </w:rPr>
              <w:t>6</w:t>
            </w:r>
            <w:r>
              <w:rPr>
                <w:rFonts w:hint="eastAsia"/>
              </w:rPr>
              <w:t>-3分，一般得 0-1分；（满分</w:t>
            </w:r>
            <w:r>
              <w:rPr>
                <w:rFonts w:hint="eastAsia"/>
                <w:lang w:val="en-US" w:eastAsia="zh-CN"/>
              </w:rPr>
              <w:t>10</w:t>
            </w:r>
            <w:r>
              <w:rPr>
                <w:rFonts w:hint="eastAsia"/>
              </w:rPr>
              <w:t>分）</w:t>
            </w:r>
          </w:p>
          <w:p>
            <w:pPr>
              <w:jc w:val="left"/>
              <w:rPr>
                <w:rFonts w:hint="eastAsia"/>
              </w:rPr>
            </w:pPr>
            <w:r>
              <w:rPr>
                <w:rFonts w:hint="eastAsia"/>
              </w:rPr>
              <w:t xml:space="preserve">③服务质量、工作效率控制、现场服务方案等方面合格的，无原创的论述基本清晰完整、基本可行合理、细节待完善。优得 </w:t>
            </w:r>
            <w:r>
              <w:rPr>
                <w:rFonts w:hint="eastAsia"/>
                <w:lang w:val="en-US" w:eastAsia="zh-CN"/>
              </w:rPr>
              <w:t>10</w:t>
            </w:r>
            <w:r>
              <w:rPr>
                <w:rFonts w:hint="eastAsia"/>
              </w:rPr>
              <w:t>-</w:t>
            </w:r>
            <w:r>
              <w:rPr>
                <w:rFonts w:hint="eastAsia"/>
                <w:lang w:val="en-US" w:eastAsia="zh-CN"/>
              </w:rPr>
              <w:t>7</w:t>
            </w:r>
            <w:r>
              <w:rPr>
                <w:rFonts w:hint="eastAsia"/>
              </w:rPr>
              <w:t xml:space="preserve">分，良得 </w:t>
            </w:r>
            <w:r>
              <w:rPr>
                <w:rFonts w:hint="eastAsia"/>
                <w:lang w:val="en-US" w:eastAsia="zh-CN"/>
              </w:rPr>
              <w:t>6</w:t>
            </w:r>
            <w:r>
              <w:rPr>
                <w:rFonts w:hint="eastAsia"/>
              </w:rPr>
              <w:t>-3分，一般得 0-1分；（满分</w:t>
            </w:r>
            <w:r>
              <w:rPr>
                <w:rFonts w:hint="eastAsia"/>
                <w:lang w:val="en-US" w:eastAsia="zh-CN"/>
              </w:rPr>
              <w:t>10</w:t>
            </w:r>
            <w:r>
              <w:rPr>
                <w:rFonts w:hint="eastAsia"/>
              </w:rPr>
              <w:t>分）</w:t>
            </w:r>
          </w:p>
          <w:p>
            <w:pPr>
              <w:pStyle w:val="28"/>
              <w:ind w:left="0" w:leftChars="0" w:firstLine="0" w:firstLineChars="0"/>
            </w:pPr>
            <w:r>
              <w:rPr>
                <w:rFonts w:hint="eastAsia" w:ascii="Times New Roman" w:hAnsi="Times New Roman" w:eastAsia="宋体" w:cs="Times New Roman"/>
                <w:b w:val="0"/>
                <w:bCs w:val="0"/>
                <w:kern w:val="2"/>
                <w:sz w:val="21"/>
                <w:szCs w:val="24"/>
                <w:lang w:eastAsia="zh-CN"/>
              </w:rPr>
              <w:t>（“</w:t>
            </w:r>
            <w:r>
              <w:rPr>
                <w:rFonts w:hint="eastAsia" w:ascii="Times New Roman" w:hAnsi="Times New Roman" w:eastAsia="宋体" w:cs="Times New Roman"/>
                <w:b w:val="0"/>
                <w:bCs w:val="0"/>
                <w:kern w:val="2"/>
                <w:sz w:val="21"/>
                <w:szCs w:val="24"/>
                <w:lang w:val="en-US" w:eastAsia="zh-CN"/>
              </w:rPr>
              <w:t>服务方案</w:t>
            </w:r>
            <w:r>
              <w:rPr>
                <w:rFonts w:hint="eastAsia" w:ascii="Times New Roman" w:hAnsi="Times New Roman" w:eastAsia="宋体" w:cs="Times New Roman"/>
                <w:b w:val="0"/>
                <w:bCs w:val="0"/>
                <w:kern w:val="2"/>
                <w:sz w:val="21"/>
                <w:szCs w:val="24"/>
                <w:lang w:eastAsia="zh-CN"/>
              </w:rPr>
              <w:t>”</w:t>
            </w:r>
            <w:r>
              <w:rPr>
                <w:rFonts w:hint="eastAsia" w:ascii="Times New Roman" w:hAnsi="Times New Roman" w:eastAsia="宋体" w:cs="Times New Roman"/>
                <w:b w:val="0"/>
                <w:bCs w:val="0"/>
                <w:kern w:val="2"/>
                <w:sz w:val="21"/>
                <w:szCs w:val="24"/>
                <w:lang w:val="en-US" w:eastAsia="zh-CN"/>
              </w:rPr>
              <w:t>栏允许评</w:t>
            </w:r>
            <w:r>
              <w:rPr>
                <w:rFonts w:hint="eastAsia" w:ascii="Times New Roman" w:hAnsi="Times New Roman" w:cs="Times New Roman"/>
                <w:b w:val="0"/>
                <w:bCs w:val="0"/>
                <w:kern w:val="2"/>
                <w:sz w:val="21"/>
                <w:szCs w:val="24"/>
                <w:lang w:val="en-US" w:eastAsia="zh-CN"/>
              </w:rPr>
              <w:t>定</w:t>
            </w:r>
            <w:r>
              <w:rPr>
                <w:rFonts w:hint="eastAsia" w:ascii="Times New Roman" w:hAnsi="Times New Roman" w:eastAsia="宋体" w:cs="Times New Roman"/>
                <w:b w:val="0"/>
                <w:bCs w:val="0"/>
                <w:kern w:val="2"/>
                <w:sz w:val="21"/>
                <w:szCs w:val="24"/>
                <w:lang w:val="en-US" w:eastAsia="zh-CN"/>
              </w:rPr>
              <w:t>区间分值，如“优”可评2.3或2.8等</w:t>
            </w:r>
            <w:r>
              <w:rPr>
                <w:rFonts w:hint="eastAsia" w:ascii="Times New Roman" w:hAnsi="Times New Roman" w:eastAsia="宋体" w:cs="Times New Roman"/>
                <w:b w:val="0"/>
                <w:bCs w:val="0"/>
                <w:kern w:val="2"/>
                <w:sz w:val="21"/>
                <w:szCs w:val="24"/>
                <w:lang w:eastAsia="zh-CN"/>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457" w:hRule="atLeast"/>
          <w:jc w:val="center"/>
        </w:trPr>
        <w:tc>
          <w:tcPr>
            <w:tcW w:w="475" w:type="dxa"/>
            <w:vMerge w:val="continue"/>
            <w:tcBorders>
              <w:top w:val="outset" w:color="auto" w:sz="6" w:space="0"/>
              <w:left w:val="outset" w:color="auto" w:sz="6" w:space="0"/>
              <w:bottom w:val="outset" w:color="auto" w:sz="6" w:space="0"/>
              <w:right w:val="single" w:color="auto" w:sz="4" w:space="0"/>
            </w:tcBorders>
            <w:noWrap w:val="0"/>
            <w:vAlign w:val="center"/>
          </w:tcPr>
          <w:p>
            <w:pPr>
              <w:pStyle w:val="31"/>
              <w:rPr>
                <w:rFonts w:ascii="宋体" w:hAnsi="宋体" w:eastAsia="宋体" w:cs="宋体"/>
                <w:sz w:val="21"/>
                <w:szCs w:val="21"/>
              </w:rPr>
            </w:pPr>
          </w:p>
        </w:tc>
        <w:tc>
          <w:tcPr>
            <w:tcW w:w="718" w:type="dxa"/>
            <w:tcBorders>
              <w:top w:val="single" w:color="auto" w:sz="4" w:space="0"/>
              <w:left w:val="single" w:color="auto" w:sz="4" w:space="0"/>
              <w:bottom w:val="single" w:color="auto" w:sz="4" w:space="0"/>
              <w:right w:val="outset" w:color="auto" w:sz="6" w:space="0"/>
            </w:tcBorders>
            <w:noWrap w:val="0"/>
            <w:vAlign w:val="center"/>
          </w:tcPr>
          <w:p>
            <w:pPr>
              <w:pStyle w:val="31"/>
              <w:rPr>
                <w:rFonts w:ascii="宋体" w:hAnsi="宋体" w:eastAsia="宋体" w:cs="宋体"/>
                <w:sz w:val="21"/>
                <w:szCs w:val="21"/>
              </w:rPr>
            </w:pPr>
          </w:p>
        </w:tc>
        <w:tc>
          <w:tcPr>
            <w:tcW w:w="1413" w:type="dxa"/>
            <w:tcBorders>
              <w:top w:val="single" w:color="auto" w:sz="4" w:space="0"/>
              <w:left w:val="outset" w:color="auto" w:sz="6" w:space="0"/>
              <w:bottom w:val="single" w:color="auto" w:sz="4" w:space="0"/>
              <w:right w:val="outset" w:color="auto" w:sz="6"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增值服务</w:t>
            </w:r>
          </w:p>
          <w:p>
            <w:pPr>
              <w:pStyle w:val="6"/>
              <w:jc w:val="center"/>
              <w:rPr>
                <w:rFonts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tc>
        <w:tc>
          <w:tcPr>
            <w:tcW w:w="6364" w:type="dxa"/>
            <w:gridSpan w:val="3"/>
            <w:tcBorders>
              <w:top w:val="single" w:color="auto" w:sz="4" w:space="0"/>
              <w:left w:val="outset" w:color="auto" w:sz="6" w:space="0"/>
              <w:bottom w:val="single" w:color="auto" w:sz="4" w:space="0"/>
              <w:right w:val="single" w:color="auto" w:sz="4" w:space="0"/>
            </w:tcBorders>
            <w:noWrap w:val="0"/>
            <w:vAlign w:val="center"/>
          </w:tcPr>
          <w:p>
            <w:pPr>
              <w:jc w:val="left"/>
              <w:rPr>
                <w:rFonts w:ascii="宋体" w:hAnsi="宋体" w:eastAsia="宋体" w:cs="宋体"/>
                <w:sz w:val="21"/>
                <w:szCs w:val="21"/>
              </w:rPr>
            </w:pPr>
            <w:r>
              <w:rPr>
                <w:rFonts w:hint="eastAsia" w:ascii="宋体" w:hAnsi="宋体" w:eastAsia="宋体" w:cs="宋体"/>
                <w:sz w:val="21"/>
                <w:szCs w:val="21"/>
              </w:rPr>
              <w:t>供应商满足本项目采购人基本需求基础上，可另行提供部分增值服务，评审专家讨论确定各供应商所提供的增值服务是否为采购人有利并切实需要的，每个有效增值服务加1分，满分</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457" w:hRule="atLeast"/>
          <w:jc w:val="center"/>
        </w:trPr>
        <w:tc>
          <w:tcPr>
            <w:tcW w:w="475" w:type="dxa"/>
            <w:vMerge w:val="continue"/>
            <w:tcBorders>
              <w:top w:val="outset" w:color="auto" w:sz="6" w:space="0"/>
              <w:left w:val="outset" w:color="auto" w:sz="6" w:space="0"/>
              <w:bottom w:val="outset" w:color="auto" w:sz="6" w:space="0"/>
              <w:right w:val="single" w:color="auto" w:sz="4" w:space="0"/>
            </w:tcBorders>
            <w:noWrap w:val="0"/>
            <w:vAlign w:val="center"/>
          </w:tcPr>
          <w:p>
            <w:pPr>
              <w:pStyle w:val="31"/>
              <w:rPr>
                <w:rFonts w:ascii="宋体" w:hAnsi="宋体" w:eastAsia="宋体" w:cs="宋体"/>
                <w:sz w:val="21"/>
                <w:szCs w:val="21"/>
              </w:rPr>
            </w:pPr>
          </w:p>
        </w:tc>
        <w:tc>
          <w:tcPr>
            <w:tcW w:w="718" w:type="dxa"/>
            <w:tcBorders>
              <w:top w:val="single" w:color="auto" w:sz="4" w:space="0"/>
              <w:left w:val="single" w:color="auto" w:sz="4" w:space="0"/>
              <w:bottom w:val="single" w:color="auto" w:sz="4" w:space="0"/>
              <w:right w:val="outset" w:color="auto" w:sz="6" w:space="0"/>
            </w:tcBorders>
            <w:noWrap w:val="0"/>
            <w:vAlign w:val="center"/>
          </w:tcPr>
          <w:p>
            <w:pPr>
              <w:pStyle w:val="31"/>
              <w:rPr>
                <w:rFonts w:ascii="宋体" w:hAnsi="宋体" w:eastAsia="宋体" w:cs="宋体"/>
                <w:sz w:val="21"/>
                <w:szCs w:val="21"/>
              </w:rPr>
            </w:pPr>
          </w:p>
        </w:tc>
        <w:tc>
          <w:tcPr>
            <w:tcW w:w="1413" w:type="dxa"/>
            <w:tcBorders>
              <w:top w:val="single" w:color="auto" w:sz="4" w:space="0"/>
              <w:left w:val="outset" w:color="auto" w:sz="6" w:space="0"/>
              <w:bottom w:val="single" w:color="auto" w:sz="4" w:space="0"/>
              <w:right w:val="outset" w:color="auto" w:sz="6" w:space="0"/>
            </w:tcBorders>
            <w:noWrap w:val="0"/>
            <w:vAlign w:val="top"/>
          </w:tcPr>
          <w:p>
            <w:pPr>
              <w:pStyle w:val="44"/>
              <w:spacing w:before="156"/>
              <w:ind w:right="-29" w:rightChars="0"/>
              <w:jc w:val="both"/>
              <w:rPr>
                <w:rFonts w:hint="eastAsia" w:ascii="宋体" w:hAnsi="宋体" w:eastAsia="宋体" w:cs="宋体"/>
                <w:kern w:val="2"/>
                <w:sz w:val="21"/>
                <w:szCs w:val="21"/>
                <w:lang w:val="en-US" w:eastAsia="en-US" w:bidi="ar-SA"/>
              </w:rPr>
            </w:pPr>
            <w:r>
              <w:rPr>
                <w:rFonts w:hint="eastAsia" w:ascii="宋体" w:hAnsi="宋体" w:eastAsia="宋体" w:cs="宋体"/>
                <w:kern w:val="2"/>
                <w:sz w:val="21"/>
                <w:szCs w:val="21"/>
                <w:lang w:val="en-US" w:eastAsia="zh-CN" w:bidi="ar-SA"/>
              </w:rPr>
              <w:t>标书制作（2 分）</w:t>
            </w:r>
          </w:p>
        </w:tc>
        <w:tc>
          <w:tcPr>
            <w:tcW w:w="6364" w:type="dxa"/>
            <w:gridSpan w:val="3"/>
            <w:tcBorders>
              <w:top w:val="single" w:color="auto" w:sz="4" w:space="0"/>
              <w:left w:val="outset" w:color="auto" w:sz="6" w:space="0"/>
              <w:bottom w:val="single" w:color="auto" w:sz="4" w:space="0"/>
              <w:right w:val="single" w:color="auto" w:sz="4" w:space="0"/>
            </w:tcBorders>
            <w:noWrap w:val="0"/>
            <w:vAlign w:val="top"/>
          </w:tcPr>
          <w:p>
            <w:pPr>
              <w:pStyle w:val="44"/>
              <w:ind w:left="108" w:leftChars="0"/>
              <w:rPr>
                <w:rFonts w:hint="eastAsia" w:ascii="宋体" w:hAnsi="宋体" w:eastAsia="宋体" w:cs="宋体"/>
                <w:kern w:val="2"/>
                <w:sz w:val="21"/>
                <w:szCs w:val="21"/>
                <w:lang w:val="en-US" w:eastAsia="en-US" w:bidi="ar-SA"/>
              </w:rPr>
            </w:pPr>
            <w:r>
              <w:rPr>
                <w:rFonts w:hint="eastAsia" w:ascii="宋体" w:hAnsi="宋体" w:eastAsia="宋体" w:cs="宋体"/>
                <w:kern w:val="2"/>
                <w:sz w:val="21"/>
                <w:szCs w:val="21"/>
                <w:lang w:val="en-US" w:eastAsia="zh-CN" w:bidi="ar-SA"/>
              </w:rPr>
              <w:t>标书制作否规范，提供资料齐全，文字清晰，描述准确，得1-2 分,否则得 0-1 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jc w:val="center"/>
        </w:trPr>
        <w:tc>
          <w:tcPr>
            <w:tcW w:w="475" w:type="dxa"/>
            <w:vMerge w:val="continue"/>
            <w:tcBorders>
              <w:top w:val="outset" w:color="auto" w:sz="6" w:space="0"/>
              <w:left w:val="outset" w:color="auto" w:sz="6" w:space="0"/>
              <w:bottom w:val="outset" w:color="auto" w:sz="6" w:space="0"/>
              <w:right w:val="outset" w:color="auto" w:sz="6" w:space="0"/>
            </w:tcBorders>
            <w:noWrap w:val="0"/>
            <w:vAlign w:val="center"/>
          </w:tcPr>
          <w:p>
            <w:pPr>
              <w:pStyle w:val="31"/>
              <w:jc w:val="center"/>
              <w:rPr>
                <w:rFonts w:ascii="宋体" w:hAnsi="宋体" w:eastAsia="宋体" w:cs="宋体"/>
                <w:sz w:val="21"/>
                <w:szCs w:val="21"/>
              </w:rPr>
            </w:pPr>
          </w:p>
        </w:tc>
        <w:tc>
          <w:tcPr>
            <w:tcW w:w="8495" w:type="dxa"/>
            <w:gridSpan w:val="5"/>
            <w:tcBorders>
              <w:top w:val="single" w:color="auto" w:sz="4" w:space="0"/>
              <w:left w:val="outset" w:color="auto" w:sz="6" w:space="0"/>
              <w:bottom w:val="outset" w:color="auto" w:sz="6" w:space="0"/>
              <w:right w:val="outset" w:color="auto" w:sz="6" w:space="0"/>
            </w:tcBorders>
            <w:noWrap w:val="0"/>
            <w:vAlign w:val="center"/>
          </w:tcPr>
          <w:p>
            <w:pPr>
              <w:pStyle w:val="31"/>
              <w:rPr>
                <w:rFonts w:ascii="宋体" w:hAnsi="宋体" w:eastAsia="宋体" w:cs="宋体"/>
                <w:sz w:val="21"/>
                <w:szCs w:val="21"/>
              </w:rPr>
            </w:pPr>
            <w:r>
              <w:rPr>
                <w:rFonts w:hint="eastAsia" w:ascii="宋体" w:hAnsi="宋体" w:eastAsia="宋体" w:cs="宋体"/>
                <w:sz w:val="21"/>
                <w:szCs w:val="21"/>
              </w:rPr>
              <w:t>注： 1、计算过程中，算术平均值保留2位小数（百分比亦取2位小数），第三位小数四舍五入。</w:t>
            </w:r>
            <w:r>
              <w:rPr>
                <w:rFonts w:hint="eastAsia" w:ascii="宋体" w:hAnsi="宋体" w:eastAsia="宋体" w:cs="宋体"/>
                <w:sz w:val="21"/>
                <w:szCs w:val="21"/>
              </w:rPr>
              <w:br w:type="textWrapping"/>
            </w:r>
            <w:r>
              <w:rPr>
                <w:rFonts w:hint="eastAsia" w:ascii="宋体" w:hAnsi="宋体" w:eastAsia="宋体" w:cs="宋体"/>
                <w:sz w:val="21"/>
                <w:szCs w:val="21"/>
              </w:rPr>
              <w:t>2、供应商的最终得分为：所有评委对其评分的算术平均值。</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jc w:val="center"/>
        </w:trPr>
        <w:tc>
          <w:tcPr>
            <w:tcW w:w="8970" w:type="dxa"/>
            <w:gridSpan w:val="6"/>
            <w:tcBorders>
              <w:top w:val="outset" w:color="auto" w:sz="6" w:space="0"/>
              <w:left w:val="outset" w:color="auto" w:sz="6" w:space="0"/>
              <w:bottom w:val="outset" w:color="auto" w:sz="6" w:space="0"/>
              <w:right w:val="outset" w:color="auto" w:sz="6" w:space="0"/>
            </w:tcBorders>
            <w:noWrap w:val="0"/>
            <w:vAlign w:val="center"/>
          </w:tcPr>
          <w:p>
            <w:pPr>
              <w:pStyle w:val="33"/>
              <w:jc w:val="both"/>
              <w:rPr>
                <w:rFonts w:ascii="宋体" w:hAnsi="宋体" w:eastAsia="宋体" w:cs="宋体"/>
                <w:sz w:val="21"/>
                <w:szCs w:val="21"/>
              </w:rPr>
            </w:pPr>
            <w:r>
              <w:rPr>
                <w:rFonts w:hint="eastAsia" w:ascii="宋体" w:hAnsi="宋体" w:eastAsia="宋体" w:cs="宋体"/>
                <w:b/>
                <w:bCs/>
                <w:sz w:val="21"/>
                <w:szCs w:val="21"/>
              </w:rPr>
              <w:t>A.属于中小企业评标优惠内容及价格扣除幅度，本项目的价格扣除为6%。</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jc w:val="center"/>
        </w:trPr>
        <w:tc>
          <w:tcPr>
            <w:tcW w:w="8970" w:type="dxa"/>
            <w:gridSpan w:val="6"/>
            <w:tcBorders>
              <w:top w:val="outset" w:color="auto" w:sz="6" w:space="0"/>
              <w:left w:val="outset" w:color="auto" w:sz="6" w:space="0"/>
              <w:bottom w:val="single" w:color="auto" w:sz="4" w:space="0"/>
              <w:right w:val="outset" w:color="auto" w:sz="6" w:space="0"/>
            </w:tcBorders>
            <w:noWrap w:val="0"/>
            <w:vAlign w:val="center"/>
          </w:tcPr>
          <w:p>
            <w:pPr>
              <w:widowControl/>
              <w:jc w:val="left"/>
              <w:rPr>
                <w:rFonts w:ascii="宋体" w:hAnsi="宋体" w:eastAsia="宋体" w:cs="宋体"/>
                <w:sz w:val="21"/>
                <w:szCs w:val="21"/>
              </w:rPr>
            </w:pPr>
            <w:r>
              <w:rPr>
                <w:rFonts w:hint="eastAsia" w:ascii="宋体" w:hAnsi="宋体" w:eastAsia="宋体" w:cs="宋体"/>
                <w:sz w:val="21"/>
                <w:szCs w:val="21"/>
              </w:rPr>
              <w:t>根据中华人民共和国财政部、中华人民共和国工业和信息化部《政府采购促进中小企业发展管理办法》（财库﹝2020﹞46 号）文件的规定，属于中小企业评标优惠内容及幅度如下：</w:t>
            </w:r>
          </w:p>
          <w:p>
            <w:pPr>
              <w:pStyle w:val="33"/>
              <w:spacing w:line="300" w:lineRule="exact"/>
              <w:jc w:val="both"/>
              <w:rPr>
                <w:rFonts w:ascii="宋体" w:hAnsi="宋体" w:eastAsia="宋体" w:cs="宋体"/>
                <w:sz w:val="21"/>
                <w:szCs w:val="21"/>
              </w:rPr>
            </w:pPr>
            <w:r>
              <w:rPr>
                <w:rFonts w:hint="eastAsia" w:ascii="宋体" w:hAnsi="宋体" w:eastAsia="宋体" w:cs="宋体"/>
                <w:b/>
                <w:bCs/>
                <w:sz w:val="21"/>
                <w:szCs w:val="21"/>
              </w:rPr>
              <w:t>（一）中小企业（含中型、小型、微型企业）应当同时符合以下条件：</w:t>
            </w:r>
          </w:p>
          <w:p>
            <w:pPr>
              <w:pStyle w:val="33"/>
              <w:spacing w:line="300" w:lineRule="exact"/>
              <w:jc w:val="both"/>
              <w:rPr>
                <w:rFonts w:ascii="宋体" w:hAnsi="宋体" w:eastAsia="宋体" w:cs="宋体"/>
                <w:sz w:val="21"/>
                <w:szCs w:val="21"/>
              </w:rPr>
            </w:pPr>
            <w:r>
              <w:rPr>
                <w:rFonts w:hint="eastAsia" w:ascii="宋体" w:hAnsi="宋体" w:eastAsia="宋体" w:cs="宋体"/>
                <w:sz w:val="21"/>
                <w:szCs w:val="21"/>
              </w:rPr>
              <w:t xml:space="preserve">    ①符合中小企业划分标准(按《关于印发中小企业划型标准规定的通知》(工信部联企业( 2011)300号）执行）；</w:t>
            </w:r>
          </w:p>
          <w:p>
            <w:pPr>
              <w:pStyle w:val="33"/>
              <w:spacing w:line="300" w:lineRule="exact"/>
              <w:jc w:val="both"/>
              <w:rPr>
                <w:rFonts w:ascii="宋体" w:hAnsi="宋体" w:eastAsia="宋体" w:cs="宋体"/>
                <w:sz w:val="21"/>
                <w:szCs w:val="21"/>
              </w:rPr>
            </w:pPr>
            <w:r>
              <w:rPr>
                <w:rFonts w:hint="eastAsia" w:ascii="宋体" w:hAnsi="宋体" w:eastAsia="宋体" w:cs="宋体"/>
                <w:sz w:val="21"/>
                <w:szCs w:val="21"/>
              </w:rPr>
              <w:t xml:space="preserve">    ②提供本企业制造的货物、承担的项目或者服务，或者提供其他中小企业制造的货物。本项所称货物不包括使用大型企业注册商标的货物；</w:t>
            </w:r>
          </w:p>
          <w:p>
            <w:pPr>
              <w:pStyle w:val="33"/>
              <w:spacing w:line="300" w:lineRule="exact"/>
              <w:jc w:val="both"/>
              <w:rPr>
                <w:rFonts w:ascii="宋体" w:hAnsi="宋体" w:eastAsia="宋体" w:cs="宋体"/>
                <w:sz w:val="21"/>
                <w:szCs w:val="21"/>
              </w:rPr>
            </w:pPr>
            <w:r>
              <w:rPr>
                <w:rFonts w:hint="eastAsia" w:ascii="宋体" w:hAnsi="宋体" w:eastAsia="宋体" w:cs="宋体"/>
                <w:sz w:val="21"/>
                <w:szCs w:val="21"/>
              </w:rPr>
              <w:t xml:space="preserve">    ③小型、微型企业提供中型企业制造的货物的，视同为中型企业。</w:t>
            </w:r>
          </w:p>
          <w:p>
            <w:pPr>
              <w:pStyle w:val="33"/>
              <w:spacing w:line="300" w:lineRule="exact"/>
              <w:jc w:val="both"/>
              <w:rPr>
                <w:rFonts w:ascii="宋体" w:hAnsi="宋体" w:eastAsia="宋体" w:cs="宋体"/>
                <w:b/>
                <w:bCs/>
                <w:sz w:val="21"/>
                <w:szCs w:val="21"/>
              </w:rPr>
            </w:pPr>
            <w:r>
              <w:rPr>
                <w:rFonts w:hint="eastAsia" w:ascii="宋体" w:hAnsi="宋体" w:eastAsia="宋体" w:cs="宋体"/>
                <w:b/>
                <w:bCs/>
                <w:sz w:val="21"/>
                <w:szCs w:val="21"/>
              </w:rPr>
              <w:t>（二）价格扣除办法：</w:t>
            </w:r>
          </w:p>
          <w:p>
            <w:pPr>
              <w:pStyle w:val="33"/>
              <w:spacing w:line="300" w:lineRule="exact"/>
              <w:ind w:firstLine="480"/>
              <w:jc w:val="both"/>
              <w:rPr>
                <w:rFonts w:ascii="宋体" w:hAnsi="宋体" w:eastAsia="宋体" w:cs="宋体"/>
                <w:sz w:val="21"/>
                <w:szCs w:val="21"/>
              </w:rPr>
            </w:pPr>
            <w:r>
              <w:rPr>
                <w:rFonts w:hint="eastAsia" w:ascii="宋体" w:hAnsi="宋体" w:eastAsia="宋体" w:cs="宋体"/>
                <w:sz w:val="21"/>
                <w:szCs w:val="21"/>
              </w:rPr>
              <w:t>①对于非专门面向中小企业的项目，对小型和微型企业（或联合体各方均为小型、微型企业的）产品的价格给予6%的扣除，用扣除后的评标价格参与价格分的评标。</w:t>
            </w:r>
          </w:p>
          <w:p>
            <w:pPr>
              <w:pStyle w:val="33"/>
              <w:spacing w:line="300" w:lineRule="exact"/>
              <w:ind w:firstLine="480"/>
              <w:jc w:val="both"/>
              <w:rPr>
                <w:rFonts w:ascii="宋体" w:hAnsi="宋体" w:eastAsia="宋体" w:cs="宋体"/>
                <w:sz w:val="21"/>
                <w:szCs w:val="21"/>
              </w:rPr>
            </w:pPr>
            <w:r>
              <w:rPr>
                <w:rFonts w:hint="eastAsia" w:ascii="宋体" w:hAnsi="宋体" w:eastAsia="宋体" w:cs="宋体"/>
                <w:sz w:val="21"/>
                <w:szCs w:val="21"/>
              </w:rPr>
              <w:t xml:space="preserve">②大中型企业和其他自然人、法人或者其他组织与小型、微型企业组成联合体，联合体协议中约定，小型、微型企业的协议合同金额占到联合体协议合同总金额30%以上的，可给予联合体2%的价格扣除。联合体各方均为小型、微型企业的，联合体视同为小型、微型企业享受扶持政策。组成联合体的大中型企业和其他自然人、法人或者其他组织，与小型、微型企业之间不得存在投资关系，并附协议书。  </w:t>
            </w:r>
          </w:p>
          <w:p>
            <w:pPr>
              <w:pStyle w:val="33"/>
              <w:spacing w:line="300" w:lineRule="exact"/>
              <w:jc w:val="both"/>
              <w:rPr>
                <w:rFonts w:ascii="宋体" w:hAnsi="宋体" w:eastAsia="宋体" w:cs="宋体"/>
                <w:b/>
                <w:bCs/>
                <w:sz w:val="21"/>
                <w:szCs w:val="21"/>
              </w:rPr>
            </w:pPr>
            <w:r>
              <w:rPr>
                <w:rFonts w:hint="eastAsia" w:ascii="宋体" w:hAnsi="宋体" w:eastAsia="宋体" w:cs="宋体"/>
                <w:b/>
                <w:bCs/>
                <w:sz w:val="21"/>
                <w:szCs w:val="21"/>
              </w:rPr>
              <w:t>（三）小型和微型企业适用价格扣除办法时应提供的相关资料：</w:t>
            </w:r>
          </w:p>
          <w:p>
            <w:pPr>
              <w:pStyle w:val="33"/>
              <w:spacing w:line="300" w:lineRule="exact"/>
              <w:jc w:val="both"/>
              <w:rPr>
                <w:rFonts w:ascii="宋体" w:hAnsi="宋体" w:eastAsia="宋体" w:cs="宋体"/>
                <w:sz w:val="21"/>
                <w:szCs w:val="21"/>
              </w:rPr>
            </w:pPr>
            <w:r>
              <w:rPr>
                <w:rFonts w:hint="eastAsia" w:ascii="宋体" w:hAnsi="宋体" w:eastAsia="宋体" w:cs="宋体"/>
                <w:sz w:val="21"/>
                <w:szCs w:val="21"/>
              </w:rPr>
              <w:t xml:space="preserve">    ①《中小企业声明函》；</w:t>
            </w:r>
          </w:p>
          <w:p>
            <w:pPr>
              <w:pStyle w:val="33"/>
              <w:spacing w:line="300" w:lineRule="exact"/>
              <w:jc w:val="both"/>
              <w:rPr>
                <w:rFonts w:ascii="宋体" w:hAnsi="宋体" w:eastAsia="宋体" w:cs="宋体"/>
                <w:sz w:val="21"/>
                <w:szCs w:val="21"/>
              </w:rPr>
            </w:pPr>
            <w:r>
              <w:rPr>
                <w:rFonts w:hint="eastAsia" w:ascii="宋体" w:hAnsi="宋体" w:eastAsia="宋体" w:cs="宋体"/>
                <w:sz w:val="21"/>
                <w:szCs w:val="21"/>
              </w:rPr>
              <w:t xml:space="preserve">    ②提供供应商工商行政登记所在地管理部门出具的小微企业证明文件。</w:t>
            </w:r>
          </w:p>
          <w:p>
            <w:pPr>
              <w:pStyle w:val="33"/>
              <w:spacing w:line="300" w:lineRule="exact"/>
              <w:jc w:val="both"/>
              <w:rPr>
                <w:rFonts w:ascii="宋体" w:hAnsi="宋体" w:eastAsia="宋体" w:cs="宋体"/>
                <w:sz w:val="21"/>
                <w:szCs w:val="21"/>
              </w:rPr>
            </w:pPr>
            <w:r>
              <w:rPr>
                <w:rFonts w:hint="eastAsia" w:ascii="宋体" w:hAnsi="宋体" w:eastAsia="宋体" w:cs="宋体"/>
                <w:sz w:val="21"/>
                <w:szCs w:val="21"/>
              </w:rPr>
              <w:t xml:space="preserve">    ③提供所代理产品生产厂家的属地主管部门出具的小微企业证明文件。</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jc w:val="center"/>
        </w:trPr>
        <w:tc>
          <w:tcPr>
            <w:tcW w:w="8970" w:type="dxa"/>
            <w:gridSpan w:val="6"/>
            <w:tcBorders>
              <w:top w:val="single" w:color="auto" w:sz="4" w:space="0"/>
              <w:left w:val="single" w:color="auto" w:sz="4" w:space="0"/>
              <w:bottom w:val="single" w:color="auto" w:sz="4" w:space="0"/>
              <w:right w:val="single" w:color="auto" w:sz="4" w:space="0"/>
            </w:tcBorders>
            <w:noWrap w:val="0"/>
            <w:vAlign w:val="center"/>
          </w:tcPr>
          <w:p>
            <w:pPr>
              <w:pStyle w:val="33"/>
              <w:spacing w:line="340" w:lineRule="exact"/>
              <w:jc w:val="both"/>
              <w:rPr>
                <w:rFonts w:ascii="宋体" w:hAnsi="宋体" w:eastAsia="宋体" w:cs="宋体"/>
                <w:sz w:val="21"/>
                <w:szCs w:val="21"/>
              </w:rPr>
            </w:pPr>
            <w:r>
              <w:rPr>
                <w:rFonts w:hint="eastAsia" w:ascii="宋体" w:hAnsi="宋体" w:eastAsia="宋体" w:cs="宋体"/>
                <w:b/>
                <w:bCs/>
                <w:sz w:val="21"/>
                <w:szCs w:val="21"/>
              </w:rPr>
              <w:t>B.属于享受政府采购支持政策的残疾人福利性单位评标优惠内容及价格扣除幅度按小型、微型企业评标中价格扣除,残疾人福利性单位属于小型、微型企业的，不重复享受政策。本项目的价格扣除为6%。</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jc w:val="center"/>
        </w:trPr>
        <w:tc>
          <w:tcPr>
            <w:tcW w:w="8970" w:type="dxa"/>
            <w:gridSpan w:val="6"/>
            <w:tcBorders>
              <w:top w:val="single" w:color="auto" w:sz="4" w:space="0"/>
              <w:left w:val="single" w:color="auto" w:sz="4" w:space="0"/>
              <w:bottom w:val="single" w:color="auto" w:sz="4" w:space="0"/>
              <w:right w:val="single" w:color="auto" w:sz="4" w:space="0"/>
            </w:tcBorders>
            <w:noWrap w:val="0"/>
            <w:vAlign w:val="center"/>
          </w:tcPr>
          <w:p>
            <w:pPr>
              <w:pStyle w:val="33"/>
              <w:spacing w:line="340" w:lineRule="exact"/>
              <w:jc w:val="both"/>
              <w:rPr>
                <w:rFonts w:ascii="宋体" w:hAnsi="宋体" w:eastAsia="宋体" w:cs="宋体"/>
                <w:b/>
                <w:bCs/>
                <w:sz w:val="21"/>
                <w:szCs w:val="21"/>
              </w:rPr>
            </w:pPr>
            <w:r>
              <w:rPr>
                <w:rFonts w:hint="eastAsia" w:ascii="宋体" w:hAnsi="宋体" w:eastAsia="宋体" w:cs="宋体"/>
                <w:b/>
                <w:bCs/>
                <w:sz w:val="21"/>
                <w:szCs w:val="21"/>
              </w:rPr>
              <w:t>C. 属于享受政府采购支持政策的监狱企业评标优惠内容及价格扣除幅度按小型、微型企业评标中价格评审优惠,残疾人福利性单位属于小型、微型企业的，不重复享受政策（须提供由省级以上监狱管理局、戒毒管理局（含新疆生产建设兵团）出具的属于监狱企业的证明文件）。本项目的价格扣除为6%。</w:t>
            </w:r>
          </w:p>
        </w:tc>
      </w:tr>
    </w:tbl>
    <w:p>
      <w:pPr>
        <w:pStyle w:val="8"/>
        <w:rPr>
          <w:rFonts w:hint="default"/>
          <w:lang w:val="en-US" w:eastAsia="zh-CN"/>
        </w:rPr>
      </w:pP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25. 第二轮报价（最终报价）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25.1 各供应商代表以技术、商务</w:t>
      </w:r>
      <w:r>
        <w:rPr>
          <w:rFonts w:hint="eastAsia" w:ascii="宋体" w:hAnsi="宋体" w:eastAsia="宋体" w:cs="宋体"/>
          <w:sz w:val="24"/>
          <w:lang w:eastAsia="zh-CN"/>
        </w:rPr>
        <w:t>磋商</w:t>
      </w:r>
      <w:r>
        <w:rPr>
          <w:rFonts w:hint="eastAsia" w:ascii="宋体" w:hAnsi="宋体" w:eastAsia="宋体" w:cs="宋体"/>
          <w:sz w:val="24"/>
        </w:rPr>
        <w:t>后的书面承诺为基础，进行第二轮即最终报价；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25.2 第二轮报价采用书面方式做出，供应商代表须按照采购机构确定的最终报价时间统一密封报出；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25.3 第二轮报价即最终报价为不公开报价，不再向任何供应商代表公布报价情况。</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26. 报价的澄清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磋商</w:t>
      </w:r>
      <w:r>
        <w:rPr>
          <w:rFonts w:hint="eastAsia" w:ascii="宋体" w:hAnsi="宋体" w:eastAsia="宋体" w:cs="宋体"/>
          <w:sz w:val="24"/>
        </w:rPr>
        <w:t>小组须对各供应商代表的最终报价进行合理性审核，如</w:t>
      </w:r>
      <w:r>
        <w:rPr>
          <w:rFonts w:hint="eastAsia" w:ascii="宋体" w:hAnsi="宋体" w:eastAsia="宋体" w:cs="宋体"/>
          <w:sz w:val="24"/>
          <w:lang w:eastAsia="zh-CN"/>
        </w:rPr>
        <w:t>磋商</w:t>
      </w:r>
      <w:r>
        <w:rPr>
          <w:rFonts w:hint="eastAsia" w:ascii="宋体" w:hAnsi="宋体" w:eastAsia="宋体" w:cs="宋体"/>
          <w:sz w:val="24"/>
        </w:rPr>
        <w:t>小组一致认为某个供应商代表的最终报价明显不合理，有降低质量、不能诚信履约的可能时，</w:t>
      </w:r>
      <w:r>
        <w:rPr>
          <w:rFonts w:hint="eastAsia" w:ascii="宋体" w:hAnsi="宋体" w:eastAsia="宋体" w:cs="宋体"/>
          <w:sz w:val="24"/>
          <w:lang w:eastAsia="zh-CN"/>
        </w:rPr>
        <w:t>磋商</w:t>
      </w:r>
      <w:r>
        <w:rPr>
          <w:rFonts w:hint="eastAsia" w:ascii="宋体" w:hAnsi="宋体" w:eastAsia="宋体" w:cs="宋体"/>
          <w:sz w:val="24"/>
        </w:rPr>
        <w:t>小组有权决定是否通知供应商代表限期进行书面解释或提供相关证明材料。若已要求，而该供应商代表在规定期限内未做出解释、做出的解释不合理或不能提供证明材料的，</w:t>
      </w:r>
      <w:r>
        <w:rPr>
          <w:rFonts w:hint="eastAsia" w:ascii="宋体" w:hAnsi="宋体" w:eastAsia="宋体" w:cs="宋体"/>
          <w:sz w:val="24"/>
          <w:lang w:eastAsia="zh-CN"/>
        </w:rPr>
        <w:t>磋商</w:t>
      </w:r>
      <w:r>
        <w:rPr>
          <w:rFonts w:hint="eastAsia" w:ascii="宋体" w:hAnsi="宋体" w:eastAsia="宋体" w:cs="宋体"/>
          <w:sz w:val="24"/>
        </w:rPr>
        <w:t>小组有权拒绝该报价。</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27. 确定成交候选人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27.1 本次</w:t>
      </w:r>
      <w:r>
        <w:rPr>
          <w:rFonts w:hint="eastAsia" w:ascii="宋体" w:hAnsi="宋体" w:eastAsia="宋体" w:cs="宋体"/>
          <w:sz w:val="24"/>
          <w:lang w:eastAsia="zh-CN"/>
        </w:rPr>
        <w:t>磋商</w:t>
      </w:r>
      <w:r>
        <w:rPr>
          <w:rFonts w:hint="eastAsia" w:ascii="宋体" w:hAnsi="宋体" w:eastAsia="宋体" w:cs="宋体"/>
          <w:sz w:val="24"/>
        </w:rPr>
        <w:t>按照最低评审价法确定成交供应商，即在符合采购需求、质量和服务相等的前提下，</w:t>
      </w:r>
    </w:p>
    <w:p>
      <w:pPr>
        <w:widowControl/>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pPr>
        <w:widowControl/>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2.评分计算方法解释</w:t>
      </w:r>
    </w:p>
    <w:p>
      <w:pPr>
        <w:widowControl/>
        <w:snapToGrid/>
        <w:spacing w:line="360" w:lineRule="auto"/>
        <w:ind w:firstLine="480" w:firstLineChars="200"/>
        <w:rPr>
          <w:rFonts w:hint="eastAsia" w:ascii="宋体" w:hAnsi="宋体" w:eastAsia="宋体" w:cs="宋体"/>
          <w:sz w:val="24"/>
        </w:rPr>
      </w:pPr>
      <w:r>
        <w:rPr>
          <w:rFonts w:hint="eastAsia" w:ascii="宋体" w:hAnsi="宋体" w:eastAsia="宋体" w:cs="宋体"/>
          <w:sz w:val="24"/>
        </w:rPr>
        <w:t>（1）供应商的评审得分是指所有磋商小组成员对其评分的算术平均值。</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（2）计算过程中，算术平均值保留2位小数（百分比亦取2位小数），第三位小数四舍五入。</w:t>
      </w:r>
    </w:p>
    <w:p>
      <w:pPr>
        <w:widowControl/>
        <w:snapToGrid w:val="0"/>
        <w:spacing w:line="360" w:lineRule="auto"/>
        <w:ind w:firstLine="480" w:firstLineChars="200"/>
        <w:rPr>
          <w:rFonts w:ascii="宋体" w:hAnsi="宋体" w:eastAsia="宋体"/>
          <w:sz w:val="24"/>
        </w:rPr>
      </w:pPr>
      <w:r>
        <w:rPr>
          <w:rFonts w:hint="eastAsia" w:ascii="宋体" w:hAnsi="宋体" w:eastAsia="宋体"/>
          <w:sz w:val="24"/>
        </w:rPr>
        <w:t>1.采购代理机构应当在评审结束后2个工作日内将评审报告送采购人确认。</w:t>
      </w:r>
    </w:p>
    <w:p>
      <w:pPr>
        <w:widowControl/>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27.</w:t>
      </w:r>
      <w:r>
        <w:rPr>
          <w:rFonts w:hint="eastAsia" w:ascii="宋体" w:hAnsi="宋体" w:eastAsia="宋体" w:cs="宋体"/>
          <w:sz w:val="24"/>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 xml:space="preserve">28. </w:t>
      </w:r>
      <w:r>
        <w:rPr>
          <w:rFonts w:hint="eastAsia" w:ascii="宋体" w:hAnsi="宋体" w:eastAsia="宋体" w:cs="宋体"/>
          <w:b/>
          <w:sz w:val="24"/>
          <w:lang w:eastAsia="zh-CN"/>
        </w:rPr>
        <w:t>磋商</w:t>
      </w:r>
      <w:r>
        <w:rPr>
          <w:rFonts w:hint="eastAsia" w:ascii="宋体" w:hAnsi="宋体" w:eastAsia="宋体" w:cs="宋体"/>
          <w:b/>
          <w:sz w:val="24"/>
        </w:rPr>
        <w:t>过程保密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28.1</w:t>
      </w:r>
      <w:r>
        <w:rPr>
          <w:rFonts w:hint="eastAsia" w:ascii="宋体" w:hAnsi="宋体" w:eastAsia="宋体" w:cs="宋体"/>
          <w:sz w:val="24"/>
          <w:lang w:eastAsia="zh-CN"/>
        </w:rPr>
        <w:t>磋商</w:t>
      </w:r>
      <w:r>
        <w:rPr>
          <w:rFonts w:hint="eastAsia" w:ascii="宋体" w:hAnsi="宋体" w:eastAsia="宋体" w:cs="宋体"/>
          <w:sz w:val="24"/>
        </w:rPr>
        <w:t>开始之后，直到授予成交人合同止，凡是属于审查、澄清、评价和比较报价的有关资料以及授标意向等，均不得向供应商代表或其他与评审无关的人员透露。</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28.2在</w:t>
      </w:r>
      <w:r>
        <w:rPr>
          <w:rFonts w:hint="eastAsia" w:ascii="宋体" w:hAnsi="宋体" w:eastAsia="宋体" w:cs="宋体"/>
          <w:sz w:val="24"/>
          <w:lang w:eastAsia="zh-CN"/>
        </w:rPr>
        <w:t>磋商</w:t>
      </w:r>
      <w:r>
        <w:rPr>
          <w:rFonts w:hint="eastAsia" w:ascii="宋体" w:hAnsi="宋体" w:eastAsia="宋体" w:cs="宋体"/>
          <w:sz w:val="24"/>
        </w:rPr>
        <w:t>期间，供应商代表企图影响采购代理机构或</w:t>
      </w:r>
      <w:r>
        <w:rPr>
          <w:rFonts w:hint="eastAsia" w:ascii="宋体" w:hAnsi="宋体" w:eastAsia="宋体" w:cs="宋体"/>
          <w:sz w:val="24"/>
          <w:lang w:eastAsia="zh-CN"/>
        </w:rPr>
        <w:t>磋商</w:t>
      </w:r>
      <w:r>
        <w:rPr>
          <w:rFonts w:hint="eastAsia" w:ascii="宋体" w:hAnsi="宋体" w:eastAsia="宋体" w:cs="宋体"/>
          <w:sz w:val="24"/>
        </w:rPr>
        <w:t>小组的任何活动，将导致报价被拒绝，并由其承担相应的法律责任。</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关于供应商代表瑕疵滞后发现的处理规则：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无论基于何种原因，各项本应作拒绝报价处理的情形，即便未被及时发现而使该报价人进入初审、详细评审或其它后续程序，包括已经签约的情形，一旦被发现存在上述情形，</w:t>
      </w:r>
      <w:r>
        <w:rPr>
          <w:rFonts w:hint="eastAsia" w:ascii="宋体" w:hAnsi="宋体" w:eastAsia="宋体" w:cs="宋体"/>
          <w:b/>
          <w:sz w:val="24"/>
          <w:lang w:val="en-US" w:eastAsia="zh-CN"/>
        </w:rPr>
        <w:t>征得监督人的同意后</w:t>
      </w:r>
      <w:r>
        <w:rPr>
          <w:rFonts w:hint="eastAsia" w:ascii="宋体" w:hAnsi="宋体" w:eastAsia="宋体" w:cs="宋体"/>
          <w:b/>
          <w:sz w:val="24"/>
        </w:rPr>
        <w:t>采购代理机构有权决定取消该供应商代表的此前评议结果，或决定对该报价予以拒绝，并有权采取相应的补救及纠正措施</w:t>
      </w:r>
      <w:r>
        <w:rPr>
          <w:rFonts w:hint="eastAsia" w:ascii="宋体" w:hAnsi="宋体" w:eastAsia="宋体" w:cs="宋体"/>
          <w:sz w:val="24"/>
        </w:rPr>
        <w:t>。</w:t>
      </w:r>
    </w:p>
    <w:p>
      <w:pPr>
        <w:pStyle w:val="4"/>
        <w:spacing w:before="240" w:after="240" w:line="240" w:lineRule="auto"/>
        <w:jc w:val="center"/>
        <w:rPr>
          <w:rFonts w:hint="eastAsia" w:ascii="宋体" w:hAnsi="宋体" w:eastAsia="宋体" w:cs="宋体"/>
        </w:rPr>
      </w:pPr>
      <w:bookmarkStart w:id="24" w:name="_Toc471222741"/>
      <w:bookmarkStart w:id="25" w:name="_Toc485287242"/>
      <w:r>
        <w:rPr>
          <w:rFonts w:hint="eastAsia" w:ascii="宋体" w:hAnsi="宋体" w:eastAsia="宋体" w:cs="宋体"/>
        </w:rPr>
        <w:t>六、授予合同</w:t>
      </w:r>
      <w:bookmarkEnd w:id="24"/>
      <w:bookmarkEnd w:id="25"/>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29. 签订合同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29.1 成交供应商收到采购方的《成交结果通知书》后15日内，按照竞争性</w:t>
      </w:r>
      <w:r>
        <w:rPr>
          <w:rFonts w:hint="eastAsia" w:ascii="宋体" w:hAnsi="宋体" w:eastAsia="宋体" w:cs="宋体"/>
          <w:sz w:val="24"/>
          <w:lang w:eastAsia="zh-CN"/>
        </w:rPr>
        <w:t>磋商</w:t>
      </w:r>
      <w:r>
        <w:rPr>
          <w:rFonts w:hint="eastAsia" w:ascii="宋体" w:hAnsi="宋体" w:eastAsia="宋体" w:cs="宋体"/>
          <w:sz w:val="24"/>
        </w:rPr>
        <w:t>文件的约定和成交供应商应性文件中的承诺与采购单位签订书面合同，所签订的合同不得对竞争性</w:t>
      </w:r>
      <w:r>
        <w:rPr>
          <w:rFonts w:hint="eastAsia" w:ascii="宋体" w:hAnsi="宋体" w:eastAsia="宋体" w:cs="宋体"/>
          <w:sz w:val="24"/>
          <w:lang w:eastAsia="zh-CN"/>
        </w:rPr>
        <w:t>磋商</w:t>
      </w:r>
      <w:r>
        <w:rPr>
          <w:rFonts w:hint="eastAsia" w:ascii="宋体" w:hAnsi="宋体" w:eastAsia="宋体" w:cs="宋体"/>
          <w:sz w:val="24"/>
        </w:rPr>
        <w:t>文件和成交供应商的响应文件作实质性修改。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29.2 采购方在授予合同时，有权对竞争性</w:t>
      </w:r>
      <w:r>
        <w:rPr>
          <w:rFonts w:hint="eastAsia" w:ascii="宋体" w:hAnsi="宋体" w:eastAsia="宋体" w:cs="宋体"/>
          <w:sz w:val="24"/>
          <w:lang w:eastAsia="zh-CN"/>
        </w:rPr>
        <w:t>磋商</w:t>
      </w:r>
      <w:r>
        <w:rPr>
          <w:rFonts w:hint="eastAsia" w:ascii="宋体" w:hAnsi="宋体" w:eastAsia="宋体" w:cs="宋体"/>
          <w:sz w:val="24"/>
        </w:rPr>
        <w:t>文件中规定的数量在10%的幅度内予以增加或减少。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29.3 如成交供应商拒签合同，则按违约处理。采购方没收其</w:t>
      </w:r>
      <w:r>
        <w:rPr>
          <w:rFonts w:hint="eastAsia" w:ascii="宋体" w:hAnsi="宋体" w:eastAsia="宋体" w:cs="宋体"/>
          <w:sz w:val="24"/>
          <w:lang w:eastAsia="zh-CN"/>
        </w:rPr>
        <w:t>磋商</w:t>
      </w:r>
      <w:r>
        <w:rPr>
          <w:rFonts w:hint="eastAsia" w:ascii="宋体" w:hAnsi="宋体" w:eastAsia="宋体" w:cs="宋体"/>
          <w:sz w:val="24"/>
        </w:rPr>
        <w:t>保证金。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29.4 竞争性</w:t>
      </w:r>
      <w:r>
        <w:rPr>
          <w:rFonts w:hint="eastAsia" w:ascii="宋体" w:hAnsi="宋体" w:eastAsia="宋体" w:cs="宋体"/>
          <w:sz w:val="24"/>
          <w:lang w:eastAsia="zh-CN"/>
        </w:rPr>
        <w:t>磋商</w:t>
      </w:r>
      <w:r>
        <w:rPr>
          <w:rFonts w:hint="eastAsia" w:ascii="宋体" w:hAnsi="宋体" w:eastAsia="宋体" w:cs="宋体"/>
          <w:sz w:val="24"/>
        </w:rPr>
        <w:t>文件、成交方的响应文件及其澄清文件等，均为签订经济合同的依据。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29.5 不允许成交供应商将成交项目分包或转交他人承担。特殊情况下，成交供应商必须与采购方协商后共同决定将合同标的中的部分由第三方承担供货和服务责任，但成交供应商必须对合同标的的全部内容向采购方负责，并保证第三方提供的供货和服务符合竞争性</w:t>
      </w:r>
      <w:r>
        <w:rPr>
          <w:rFonts w:hint="eastAsia" w:ascii="宋体" w:hAnsi="宋体" w:eastAsia="宋体" w:cs="宋体"/>
          <w:sz w:val="24"/>
          <w:lang w:eastAsia="zh-CN"/>
        </w:rPr>
        <w:t>磋商</w:t>
      </w:r>
      <w:r>
        <w:rPr>
          <w:rFonts w:hint="eastAsia" w:ascii="宋体" w:hAnsi="宋体" w:eastAsia="宋体" w:cs="宋体"/>
          <w:sz w:val="24"/>
        </w:rPr>
        <w:t>文件的约定和响应文件的承诺及相关约定。</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30. 采购代理费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30.1 根据采购代理合同约定，本次竞争性</w:t>
      </w:r>
      <w:r>
        <w:rPr>
          <w:rFonts w:hint="eastAsia" w:ascii="宋体" w:hAnsi="宋体" w:eastAsia="宋体" w:cs="宋体"/>
          <w:sz w:val="24"/>
          <w:lang w:eastAsia="zh-CN"/>
        </w:rPr>
        <w:t>磋商</w:t>
      </w:r>
      <w:r>
        <w:rPr>
          <w:rFonts w:hint="eastAsia" w:ascii="宋体" w:hAnsi="宋体" w:eastAsia="宋体" w:cs="宋体"/>
          <w:sz w:val="24"/>
        </w:rPr>
        <w:t>由成交供应商向采购代理机构支付采购代理费。成交供应商必须在成交通知书发出前向采购代理机构支付采购代理费。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30.2 采购代理费收费标准：</w:t>
      </w:r>
      <w:r>
        <w:rPr>
          <w:rFonts w:hint="eastAsia" w:ascii="宋体" w:hAnsi="宋体" w:eastAsia="宋体" w:cs="宋体"/>
          <w:sz w:val="24"/>
          <w:szCs w:val="24"/>
        </w:rPr>
        <w:t>依据计价格〔2002〕1980号文及发改办价格〔2003〕857号文服务类取费，由成交人支付采购代理服务费。</w:t>
      </w:r>
    </w:p>
    <w:p>
      <w:pPr>
        <w:spacing w:line="440" w:lineRule="exact"/>
        <w:rPr>
          <w:rFonts w:hint="eastAsia" w:ascii="宋体" w:hAnsi="宋体" w:eastAsia="宋体" w:cs="宋体"/>
          <w:spacing w:val="-2"/>
          <w:sz w:val="24"/>
        </w:rPr>
      </w:pPr>
    </w:p>
    <w:p>
      <w:pPr>
        <w:spacing w:line="440" w:lineRule="exact"/>
        <w:rPr>
          <w:rFonts w:hint="eastAsia" w:ascii="宋体" w:hAnsi="宋体" w:eastAsia="宋体" w:cs="宋体"/>
          <w:spacing w:val="-2"/>
          <w:sz w:val="24"/>
        </w:rPr>
      </w:pPr>
    </w:p>
    <w:p>
      <w:pPr>
        <w:spacing w:line="440" w:lineRule="exact"/>
        <w:rPr>
          <w:rFonts w:hint="eastAsia" w:ascii="宋体" w:hAnsi="宋体" w:eastAsia="宋体" w:cs="宋体"/>
          <w:spacing w:val="-2"/>
          <w:sz w:val="24"/>
        </w:rPr>
      </w:pPr>
    </w:p>
    <w:p>
      <w:pPr>
        <w:spacing w:line="440" w:lineRule="exact"/>
        <w:rPr>
          <w:rFonts w:hint="eastAsia" w:ascii="宋体" w:hAnsi="宋体" w:eastAsia="宋体" w:cs="宋体"/>
          <w:spacing w:val="-2"/>
          <w:sz w:val="24"/>
        </w:rPr>
      </w:pPr>
    </w:p>
    <w:p>
      <w:pPr>
        <w:spacing w:line="440" w:lineRule="exact"/>
        <w:rPr>
          <w:rFonts w:hint="eastAsia" w:ascii="宋体" w:hAnsi="宋体" w:eastAsia="宋体" w:cs="宋体"/>
          <w:spacing w:val="-2"/>
          <w:sz w:val="24"/>
        </w:rPr>
      </w:pPr>
    </w:p>
    <w:p>
      <w:pPr>
        <w:pStyle w:val="8"/>
        <w:rPr>
          <w:rFonts w:hint="eastAsia" w:ascii="宋体" w:hAnsi="宋体" w:eastAsia="宋体" w:cs="宋体"/>
          <w:spacing w:val="-2"/>
          <w:sz w:val="24"/>
        </w:rPr>
      </w:pPr>
    </w:p>
    <w:p>
      <w:pPr>
        <w:pStyle w:val="9"/>
        <w:rPr>
          <w:rFonts w:hint="eastAsia" w:ascii="宋体" w:hAnsi="宋体" w:eastAsia="宋体" w:cs="宋体"/>
          <w:spacing w:val="-2"/>
          <w:sz w:val="24"/>
        </w:rPr>
      </w:pPr>
    </w:p>
    <w:p>
      <w:pPr>
        <w:pStyle w:val="11"/>
        <w:rPr>
          <w:rFonts w:hint="eastAsia" w:ascii="宋体" w:hAnsi="宋体" w:eastAsia="宋体" w:cs="宋体"/>
          <w:spacing w:val="-2"/>
          <w:sz w:val="24"/>
        </w:rPr>
      </w:pPr>
    </w:p>
    <w:p>
      <w:pPr>
        <w:rPr>
          <w:rFonts w:hint="eastAsia" w:ascii="宋体" w:hAnsi="宋体" w:eastAsia="宋体" w:cs="宋体"/>
          <w:spacing w:val="-2"/>
          <w:sz w:val="24"/>
        </w:rPr>
      </w:pPr>
    </w:p>
    <w:p>
      <w:pPr>
        <w:pStyle w:val="8"/>
        <w:rPr>
          <w:rFonts w:hint="eastAsia" w:ascii="宋体" w:hAnsi="宋体" w:eastAsia="宋体" w:cs="宋体"/>
          <w:spacing w:val="-2"/>
          <w:sz w:val="24"/>
        </w:rPr>
      </w:pPr>
    </w:p>
    <w:p>
      <w:pPr>
        <w:pStyle w:val="9"/>
        <w:rPr>
          <w:rFonts w:hint="eastAsia" w:ascii="宋体" w:hAnsi="宋体" w:eastAsia="宋体" w:cs="宋体"/>
          <w:spacing w:val="-2"/>
          <w:sz w:val="24"/>
        </w:rPr>
      </w:pPr>
    </w:p>
    <w:p>
      <w:pPr>
        <w:pStyle w:val="11"/>
        <w:rPr>
          <w:rFonts w:hint="eastAsia" w:ascii="宋体" w:hAnsi="宋体" w:eastAsia="宋体" w:cs="宋体"/>
          <w:spacing w:val="-2"/>
          <w:sz w:val="24"/>
        </w:rPr>
      </w:pPr>
    </w:p>
    <w:p>
      <w:pPr>
        <w:rPr>
          <w:rFonts w:hint="eastAsia" w:ascii="宋体" w:hAnsi="宋体" w:eastAsia="宋体" w:cs="宋体"/>
          <w:spacing w:val="-2"/>
          <w:sz w:val="24"/>
        </w:rPr>
      </w:pPr>
    </w:p>
    <w:p>
      <w:pPr>
        <w:spacing w:line="440" w:lineRule="exact"/>
        <w:rPr>
          <w:rFonts w:hint="eastAsia" w:ascii="宋体" w:hAnsi="宋体" w:eastAsia="宋体" w:cs="宋体"/>
          <w:spacing w:val="-2"/>
          <w:sz w:val="24"/>
        </w:rPr>
      </w:pPr>
    </w:p>
    <w:p>
      <w:pPr>
        <w:pStyle w:val="6"/>
        <w:rPr>
          <w:rFonts w:hint="eastAsia" w:ascii="宋体" w:hAnsi="宋体" w:eastAsia="宋体" w:cs="宋体"/>
          <w:spacing w:val="-2"/>
          <w:sz w:val="24"/>
        </w:rPr>
      </w:pPr>
    </w:p>
    <w:p>
      <w:pPr>
        <w:rPr>
          <w:rFonts w:hint="eastAsia" w:ascii="宋体" w:hAnsi="宋体" w:eastAsia="宋体" w:cs="宋体"/>
          <w:spacing w:val="-2"/>
          <w:sz w:val="24"/>
        </w:rPr>
      </w:pPr>
    </w:p>
    <w:p>
      <w:pPr>
        <w:pStyle w:val="6"/>
        <w:rPr>
          <w:rFonts w:hint="eastAsia" w:ascii="宋体" w:hAnsi="宋体" w:eastAsia="宋体" w:cs="宋体"/>
          <w:spacing w:val="-2"/>
          <w:sz w:val="24"/>
        </w:rPr>
      </w:pPr>
    </w:p>
    <w:p>
      <w:pPr>
        <w:rPr>
          <w:rFonts w:hint="eastAsia" w:ascii="宋体" w:hAnsi="宋体" w:eastAsia="宋体" w:cs="宋体"/>
          <w:spacing w:val="-2"/>
          <w:sz w:val="24"/>
        </w:rPr>
      </w:pPr>
    </w:p>
    <w:p>
      <w:pPr>
        <w:pStyle w:val="6"/>
        <w:rPr>
          <w:rFonts w:hint="eastAsia"/>
        </w:rPr>
      </w:pPr>
    </w:p>
    <w:p>
      <w:pPr>
        <w:rPr>
          <w:rFonts w:hint="eastAsia"/>
        </w:rPr>
      </w:pPr>
    </w:p>
    <w:p>
      <w:pPr>
        <w:pStyle w:val="28"/>
        <w:rPr>
          <w:rFonts w:hint="eastAsia"/>
        </w:rPr>
      </w:pPr>
    </w:p>
    <w:p>
      <w:pPr>
        <w:pStyle w:val="28"/>
        <w:rPr>
          <w:rFonts w:hint="eastAsia"/>
        </w:rPr>
      </w:pPr>
    </w:p>
    <w:p>
      <w:pPr>
        <w:pStyle w:val="28"/>
        <w:rPr>
          <w:rFonts w:hint="eastAsia"/>
        </w:rPr>
      </w:pPr>
    </w:p>
    <w:p>
      <w:pPr>
        <w:pStyle w:val="28"/>
        <w:rPr>
          <w:rFonts w:hint="eastAsia"/>
        </w:rPr>
      </w:pPr>
    </w:p>
    <w:p>
      <w:pPr>
        <w:pStyle w:val="28"/>
        <w:rPr>
          <w:rFonts w:hint="eastAsia"/>
        </w:rPr>
      </w:pPr>
    </w:p>
    <w:p>
      <w:pPr>
        <w:pStyle w:val="3"/>
        <w:numPr>
          <w:ilvl w:val="0"/>
          <w:numId w:val="2"/>
        </w:numPr>
        <w:spacing w:before="120" w:after="120" w:line="240" w:lineRule="auto"/>
        <w:jc w:val="center"/>
        <w:rPr>
          <w:rFonts w:hint="eastAsia" w:ascii="宋体" w:hAnsi="宋体" w:eastAsia="宋体" w:cs="宋体"/>
          <w:sz w:val="36"/>
          <w:szCs w:val="36"/>
        </w:rPr>
      </w:pPr>
      <w:bookmarkStart w:id="26" w:name="_Toc471222742"/>
      <w:bookmarkStart w:id="27" w:name="_Toc485287243"/>
      <w:r>
        <w:rPr>
          <w:rFonts w:hint="eastAsia" w:ascii="宋体" w:hAnsi="宋体" w:eastAsia="宋体" w:cs="宋体"/>
          <w:sz w:val="36"/>
          <w:szCs w:val="36"/>
        </w:rPr>
        <w:t xml:space="preserve"> 采购需求</w:t>
      </w:r>
      <w:bookmarkEnd w:id="26"/>
      <w:bookmarkEnd w:id="27"/>
    </w:p>
    <w:p>
      <w:pPr>
        <w:snapToGrid w:val="0"/>
        <w:spacing w:line="360" w:lineRule="auto"/>
        <w:ind w:right="17" w:firstLine="482" w:firstLineChars="200"/>
        <w:rPr>
          <w:rFonts w:hint="eastAsia" w:ascii="宋体" w:hAnsi="宋体" w:eastAsia="宋体" w:cs="宋体"/>
          <w:b/>
          <w:bCs/>
          <w:sz w:val="24"/>
          <w:szCs w:val="24"/>
        </w:rPr>
      </w:pPr>
      <w:bookmarkStart w:id="28" w:name="_Toc471222743"/>
      <w:bookmarkStart w:id="29" w:name="_Toc485287244"/>
      <w:r>
        <w:rPr>
          <w:rFonts w:hint="eastAsia" w:ascii="宋体" w:hAnsi="宋体" w:eastAsia="宋体" w:cs="宋体"/>
          <w:b/>
          <w:bCs/>
          <w:sz w:val="24"/>
        </w:rPr>
        <w:t>一、</w:t>
      </w:r>
      <w:r>
        <w:rPr>
          <w:rFonts w:hint="eastAsia" w:ascii="宋体" w:hAnsi="宋体" w:eastAsia="宋体" w:cs="宋体"/>
          <w:b/>
          <w:bCs/>
          <w:sz w:val="24"/>
          <w:szCs w:val="24"/>
        </w:rPr>
        <w:t>工程建设规模和内容：</w:t>
      </w:r>
    </w:p>
    <w:p>
      <w:pPr>
        <w:tabs>
          <w:tab w:val="left" w:pos="300"/>
        </w:tabs>
        <w:spacing w:line="56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总建筑面积47000平方米，包括康养楼、门急诊楼、医技楼、病房、感染病区、医疗保障、后勤行政辅助用房等，水电暖基础设施配套及医疗设备购置等。</w:t>
      </w:r>
    </w:p>
    <w:p>
      <w:pPr>
        <w:tabs>
          <w:tab w:val="left" w:pos="300"/>
        </w:tabs>
        <w:spacing w:line="560" w:lineRule="exact"/>
        <w:ind w:firstLine="480" w:firstLineChars="200"/>
        <w:rPr>
          <w:rFonts w:hint="eastAsia" w:ascii="宋体" w:hAnsi="宋体" w:eastAsia="宋体" w:cs="宋体"/>
          <w:sz w:val="24"/>
        </w:rPr>
      </w:pPr>
      <w:r>
        <w:rPr>
          <w:rFonts w:hint="eastAsia" w:ascii="宋体" w:hAnsi="宋体" w:eastAsia="宋体" w:cs="宋体"/>
          <w:sz w:val="24"/>
        </w:rPr>
        <w:t>以上</w:t>
      </w:r>
      <w:r>
        <w:rPr>
          <w:rFonts w:hint="eastAsia" w:ascii="宋体" w:hAnsi="宋体" w:eastAsia="宋体" w:cs="宋体"/>
          <w:sz w:val="24"/>
          <w:lang w:val="en-US" w:eastAsia="zh-CN"/>
        </w:rPr>
        <w:t>为项目工程</w:t>
      </w:r>
      <w:r>
        <w:rPr>
          <w:rFonts w:hint="eastAsia" w:ascii="宋体" w:hAnsi="宋体" w:eastAsia="宋体" w:cs="宋体"/>
          <w:sz w:val="24"/>
        </w:rPr>
        <w:t>内容，在签订合同前或合同执行期间，采购人有权对</w:t>
      </w:r>
      <w:r>
        <w:rPr>
          <w:rFonts w:hint="eastAsia" w:ascii="宋体" w:hAnsi="宋体" w:eastAsia="宋体" w:cs="宋体"/>
          <w:sz w:val="24"/>
          <w:lang w:val="en-US" w:eastAsia="zh-CN"/>
        </w:rPr>
        <w:t>本</w:t>
      </w:r>
      <w:r>
        <w:rPr>
          <w:rFonts w:hint="eastAsia" w:ascii="宋体" w:hAnsi="宋体" w:eastAsia="宋体" w:cs="宋体"/>
          <w:sz w:val="24"/>
        </w:rPr>
        <w:t>标段工作内容进行调整，</w:t>
      </w:r>
      <w:r>
        <w:rPr>
          <w:rFonts w:hint="eastAsia" w:ascii="宋体" w:hAnsi="宋体" w:eastAsia="宋体" w:cs="宋体"/>
          <w:sz w:val="24"/>
          <w:lang w:val="en-US" w:eastAsia="zh-CN"/>
        </w:rPr>
        <w:t>不再另行追加</w:t>
      </w:r>
      <w:r>
        <w:rPr>
          <w:rFonts w:hint="eastAsia" w:ascii="宋体" w:hAnsi="宋体" w:cs="宋体"/>
          <w:sz w:val="24"/>
          <w:lang w:val="en-US" w:eastAsia="zh-CN"/>
        </w:rPr>
        <w:t>清单控制价编制</w:t>
      </w:r>
      <w:r>
        <w:rPr>
          <w:rFonts w:hint="eastAsia" w:ascii="宋体" w:hAnsi="宋体" w:eastAsia="宋体" w:cs="宋体"/>
          <w:sz w:val="24"/>
          <w:lang w:val="en-US" w:eastAsia="zh-CN"/>
        </w:rPr>
        <w:t>费用，请供应商综合考虑实际情况</w:t>
      </w:r>
      <w:r>
        <w:rPr>
          <w:rFonts w:hint="eastAsia" w:ascii="宋体" w:hAnsi="宋体" w:eastAsia="宋体" w:cs="宋体"/>
          <w:sz w:val="24"/>
        </w:rPr>
        <w:t>。</w:t>
      </w:r>
    </w:p>
    <w:p>
      <w:pPr>
        <w:numPr>
          <w:ilvl w:val="0"/>
          <w:numId w:val="3"/>
        </w:numPr>
        <w:tabs>
          <w:tab w:val="left" w:pos="300"/>
        </w:tabs>
        <w:spacing w:line="560" w:lineRule="exact"/>
        <w:ind w:firstLine="482" w:firstLineChars="200"/>
        <w:rPr>
          <w:rFonts w:hint="eastAsia"/>
          <w:b/>
          <w:bCs/>
        </w:rPr>
      </w:pPr>
      <w:r>
        <w:rPr>
          <w:rFonts w:hint="eastAsia" w:ascii="宋体" w:hAnsi="宋体" w:cs="宋体"/>
          <w:b/>
          <w:bCs/>
          <w:color w:val="auto"/>
          <w:sz w:val="24"/>
          <w:lang w:val="en-US" w:eastAsia="zh-CN"/>
        </w:rPr>
        <w:t>清单控制价编制</w:t>
      </w:r>
      <w:r>
        <w:rPr>
          <w:rFonts w:hint="eastAsia" w:ascii="宋体" w:hAnsi="宋体" w:eastAsia="宋体" w:cs="宋体"/>
          <w:b/>
          <w:bCs/>
          <w:color w:val="auto"/>
          <w:sz w:val="24"/>
        </w:rPr>
        <w:t>要求</w:t>
      </w:r>
    </w:p>
    <w:p>
      <w:pPr>
        <w:numPr>
          <w:ilvl w:val="0"/>
          <w:numId w:val="0"/>
        </w:numPr>
        <w:tabs>
          <w:tab w:val="left" w:pos="300"/>
        </w:tabs>
        <w:spacing w:line="560" w:lineRule="exact"/>
        <w:ind w:leftChars="200"/>
        <w:rPr>
          <w:rFonts w:hint="eastAsia" w:ascii="宋体" w:hAnsi="宋体" w:eastAsia="宋体" w:cs="宋体"/>
          <w:i w:val="0"/>
          <w:caps w:val="0"/>
          <w:spacing w:val="0"/>
          <w:sz w:val="24"/>
          <w:szCs w:val="24"/>
        </w:rPr>
      </w:pPr>
      <w:r>
        <w:rPr>
          <w:rFonts w:hint="eastAsia" w:ascii="宋体" w:hAnsi="宋体" w:cs="宋体"/>
          <w:i w:val="0"/>
          <w:caps w:val="0"/>
          <w:spacing w:val="0"/>
          <w:sz w:val="24"/>
          <w:szCs w:val="24"/>
          <w:lang w:val="en-US" w:eastAsia="zh-CN"/>
        </w:rPr>
        <w:t>2.1</w:t>
      </w:r>
      <w:r>
        <w:rPr>
          <w:rFonts w:hint="default" w:ascii="宋体" w:hAnsi="宋体" w:eastAsia="宋体" w:cs="宋体"/>
          <w:i w:val="0"/>
          <w:caps w:val="0"/>
          <w:spacing w:val="0"/>
          <w:sz w:val="24"/>
          <w:szCs w:val="24"/>
        </w:rPr>
        <w:t>工程造价咨询企业提交的各类成果文件应由编制人编制，并应由审核人和审定人复核。</w:t>
      </w:r>
      <w:r>
        <w:rPr>
          <w:rFonts w:hint="default" w:ascii="宋体" w:hAnsi="宋体" w:eastAsia="宋体" w:cs="宋体"/>
          <w:i w:val="0"/>
          <w:caps w:val="0"/>
          <w:spacing w:val="0"/>
          <w:sz w:val="24"/>
          <w:szCs w:val="24"/>
        </w:rPr>
        <w:br w:type="textWrapping"/>
      </w:r>
      <w:r>
        <w:rPr>
          <w:rFonts w:hint="eastAsia" w:ascii="宋体" w:hAnsi="宋体" w:cs="宋体"/>
          <w:i w:val="0"/>
          <w:caps w:val="0"/>
          <w:spacing w:val="0"/>
          <w:sz w:val="24"/>
          <w:szCs w:val="24"/>
          <w:lang w:val="en-US" w:eastAsia="zh-CN"/>
        </w:rPr>
        <w:t>2.2</w:t>
      </w:r>
      <w:r>
        <w:rPr>
          <w:rFonts w:hint="default" w:ascii="宋体" w:hAnsi="宋体" w:eastAsia="宋体" w:cs="宋体"/>
          <w:i w:val="0"/>
          <w:caps w:val="0"/>
          <w:spacing w:val="0"/>
          <w:sz w:val="24"/>
          <w:szCs w:val="24"/>
        </w:rPr>
        <w:t xml:space="preserve"> 编制人应对所收集的工程计量、计价基础资料和编制依据的全面性、真实性和适用性负责，并按合同要求编制工程造价咨询成果文件。整理工作过程文件。</w:t>
      </w:r>
      <w:r>
        <w:rPr>
          <w:rFonts w:hint="default" w:ascii="宋体" w:hAnsi="宋体" w:eastAsia="宋体" w:cs="宋体"/>
          <w:i w:val="0"/>
          <w:caps w:val="0"/>
          <w:spacing w:val="0"/>
          <w:sz w:val="24"/>
          <w:szCs w:val="24"/>
        </w:rPr>
        <w:br w:type="textWrapping"/>
      </w:r>
      <w:r>
        <w:rPr>
          <w:rFonts w:hint="eastAsia" w:ascii="宋体" w:hAnsi="宋体" w:cs="宋体"/>
          <w:i w:val="0"/>
          <w:caps w:val="0"/>
          <w:spacing w:val="0"/>
          <w:sz w:val="24"/>
          <w:szCs w:val="24"/>
          <w:lang w:val="en-US" w:eastAsia="zh-CN"/>
        </w:rPr>
        <w:t>2.3</w:t>
      </w:r>
      <w:r>
        <w:rPr>
          <w:rFonts w:hint="default" w:ascii="宋体" w:hAnsi="宋体" w:eastAsia="宋体" w:cs="宋体"/>
          <w:i w:val="0"/>
          <w:caps w:val="0"/>
          <w:spacing w:val="0"/>
          <w:sz w:val="24"/>
          <w:szCs w:val="24"/>
        </w:rPr>
        <w:t>审核人应审核相关工程造价咨询成果文件的完整性、有效性与合规性；审核编制人使用工程计量、计价基础资料和编制依据的全面性、真实性和适用性，并对编制人的工作成果按照一定比例进行抽查和复核，完善工程造价咨询成果文件及工作过程文件。</w:t>
      </w:r>
      <w:r>
        <w:rPr>
          <w:rFonts w:hint="default" w:ascii="宋体" w:hAnsi="宋体" w:eastAsia="宋体" w:cs="宋体"/>
          <w:i w:val="0"/>
          <w:caps w:val="0"/>
          <w:spacing w:val="0"/>
          <w:sz w:val="24"/>
          <w:szCs w:val="24"/>
        </w:rPr>
        <w:br w:type="textWrapping"/>
      </w:r>
      <w:r>
        <w:rPr>
          <w:rFonts w:hint="eastAsia" w:ascii="宋体" w:hAnsi="宋体" w:cs="宋体"/>
          <w:i w:val="0"/>
          <w:caps w:val="0"/>
          <w:spacing w:val="0"/>
          <w:sz w:val="24"/>
          <w:szCs w:val="24"/>
          <w:lang w:val="en-US" w:eastAsia="zh-CN"/>
        </w:rPr>
        <w:t>2.4</w:t>
      </w:r>
      <w:r>
        <w:rPr>
          <w:rFonts w:hint="default" w:ascii="宋体" w:hAnsi="宋体" w:eastAsia="宋体" w:cs="宋体"/>
          <w:i w:val="0"/>
          <w:caps w:val="0"/>
          <w:spacing w:val="0"/>
          <w:sz w:val="24"/>
          <w:szCs w:val="24"/>
        </w:rPr>
        <w:t>审定人应审定相关工程造价咨询成果文件的完整性、有效性与合规性；审定编制人及审核人所使用工程计量、计价基础资料和编制依据全面性、真实性和适用性，并依据工程经济指标进行工程造价的合理性分析，对成果文件质量进行整体控制。</w:t>
      </w:r>
    </w:p>
    <w:p>
      <w:pPr>
        <w:numPr>
          <w:ilvl w:val="0"/>
          <w:numId w:val="0"/>
        </w:numPr>
        <w:tabs>
          <w:tab w:val="left" w:pos="300"/>
        </w:tabs>
        <w:spacing w:line="560" w:lineRule="exact"/>
        <w:ind w:leftChars="200"/>
        <w:rPr>
          <w:rFonts w:hint="default" w:ascii="宋体" w:hAnsi="宋体" w:eastAsia="宋体" w:cs="宋体"/>
          <w:i w:val="0"/>
          <w:caps w:val="0"/>
          <w:spacing w:val="0"/>
          <w:sz w:val="24"/>
          <w:szCs w:val="24"/>
        </w:rPr>
      </w:pPr>
      <w:r>
        <w:rPr>
          <w:rFonts w:hint="eastAsia" w:ascii="宋体" w:hAnsi="宋体" w:cs="宋体"/>
          <w:i w:val="0"/>
          <w:caps w:val="0"/>
          <w:spacing w:val="0"/>
          <w:sz w:val="24"/>
          <w:szCs w:val="24"/>
          <w:lang w:val="en-US" w:eastAsia="zh-CN"/>
        </w:rPr>
        <w:t>2.5</w:t>
      </w:r>
      <w:r>
        <w:rPr>
          <w:rFonts w:hint="default" w:ascii="宋体" w:hAnsi="宋体" w:eastAsia="宋体" w:cs="宋体"/>
          <w:i w:val="0"/>
          <w:caps w:val="0"/>
          <w:spacing w:val="0"/>
          <w:sz w:val="24"/>
          <w:szCs w:val="24"/>
        </w:rPr>
        <w:t>工程造价咨询企业应核对委托人提供的工程造价咨询相关资料，及时向委托人反映相关资料存在的缺陷，并要求委托人对其补充和完善。</w:t>
      </w:r>
    </w:p>
    <w:p>
      <w:pPr>
        <w:numPr>
          <w:ilvl w:val="0"/>
          <w:numId w:val="0"/>
        </w:numPr>
        <w:tabs>
          <w:tab w:val="left" w:pos="300"/>
        </w:tabs>
        <w:spacing w:line="560" w:lineRule="exact"/>
        <w:ind w:left="479" w:leftChars="228" w:firstLine="0" w:firstLineChars="0"/>
        <w:rPr>
          <w:rFonts w:hint="default" w:ascii="宋体" w:hAnsi="宋体" w:eastAsia="宋体" w:cs="宋体"/>
          <w:i w:val="0"/>
          <w:caps w:val="0"/>
          <w:spacing w:val="0"/>
          <w:sz w:val="24"/>
          <w:szCs w:val="24"/>
        </w:rPr>
      </w:pPr>
      <w:r>
        <w:rPr>
          <w:rFonts w:hint="eastAsia" w:ascii="宋体" w:hAnsi="宋体" w:cs="宋体"/>
          <w:i w:val="0"/>
          <w:caps w:val="0"/>
          <w:spacing w:val="0"/>
          <w:sz w:val="24"/>
          <w:szCs w:val="24"/>
          <w:lang w:val="en-US" w:eastAsia="zh-CN"/>
        </w:rPr>
        <w:t>2.6</w:t>
      </w:r>
      <w:r>
        <w:rPr>
          <w:rFonts w:hint="default" w:ascii="宋体" w:hAnsi="宋体" w:eastAsia="宋体" w:cs="宋体"/>
          <w:i w:val="0"/>
          <w:caps w:val="0"/>
          <w:spacing w:val="0"/>
          <w:sz w:val="24"/>
          <w:szCs w:val="24"/>
        </w:rPr>
        <w:t>工程造价咨询成果文件应符合现行国家和行业有关标准规定。如委托人对质量标准要求高于现行国家或行业有关标准规定的，应在工程造价咨询合同中予以明确。</w:t>
      </w:r>
    </w:p>
    <w:p>
      <w:pPr>
        <w:numPr>
          <w:ilvl w:val="0"/>
          <w:numId w:val="0"/>
        </w:numPr>
        <w:tabs>
          <w:tab w:val="left" w:pos="300"/>
        </w:tabs>
        <w:spacing w:line="560" w:lineRule="exact"/>
        <w:ind w:leftChars="200"/>
        <w:rPr>
          <w:rFonts w:hint="eastAsia"/>
        </w:rPr>
      </w:pPr>
      <w:r>
        <w:rPr>
          <w:rFonts w:hint="eastAsia" w:ascii="宋体" w:hAnsi="宋体" w:cs="宋体"/>
          <w:i w:val="0"/>
          <w:caps w:val="0"/>
          <w:spacing w:val="0"/>
          <w:sz w:val="24"/>
          <w:szCs w:val="24"/>
          <w:lang w:val="en-US" w:eastAsia="zh-CN"/>
        </w:rPr>
        <w:t>2.7</w:t>
      </w:r>
      <w:r>
        <w:rPr>
          <w:rFonts w:hint="default" w:ascii="宋体" w:hAnsi="宋体" w:eastAsia="宋体" w:cs="宋体"/>
          <w:i w:val="0"/>
          <w:caps w:val="0"/>
          <w:spacing w:val="0"/>
          <w:sz w:val="24"/>
          <w:szCs w:val="24"/>
        </w:rPr>
        <w:t xml:space="preserve"> 工程造价咨询企业应根据工作大纲，定期或不定期对其咨询工作进行回访，听取委托人的评价意见，并结合本企业的质量保证体系进行总结完善。</w:t>
      </w:r>
    </w:p>
    <w:p>
      <w:pPr>
        <w:numPr>
          <w:ilvl w:val="0"/>
          <w:numId w:val="0"/>
        </w:numPr>
        <w:tabs>
          <w:tab w:val="left" w:pos="300"/>
        </w:tabs>
        <w:spacing w:line="560" w:lineRule="exact"/>
        <w:ind w:leftChars="200"/>
        <w:rPr>
          <w:rFonts w:hint="eastAsia" w:ascii="宋体" w:hAnsi="宋体" w:eastAsia="宋体" w:cs="宋体"/>
          <w:i w:val="0"/>
          <w:caps w:val="0"/>
          <w:spacing w:val="0"/>
          <w:sz w:val="24"/>
          <w:szCs w:val="24"/>
        </w:rPr>
      </w:pPr>
      <w:r>
        <w:rPr>
          <w:rFonts w:hint="eastAsia" w:ascii="宋体" w:hAnsi="宋体" w:cs="宋体"/>
          <w:i w:val="0"/>
          <w:caps w:val="0"/>
          <w:spacing w:val="0"/>
          <w:sz w:val="24"/>
          <w:szCs w:val="24"/>
          <w:lang w:val="en-US" w:eastAsia="zh-CN"/>
        </w:rPr>
        <w:t>2.8</w:t>
      </w:r>
      <w:r>
        <w:rPr>
          <w:rFonts w:hint="eastAsia" w:ascii="宋体" w:hAnsi="宋体" w:eastAsia="宋体" w:cs="宋体"/>
          <w:i w:val="0"/>
          <w:caps w:val="0"/>
          <w:spacing w:val="0"/>
          <w:sz w:val="24"/>
          <w:szCs w:val="24"/>
        </w:rPr>
        <w:t>积极配合业主根据工程用途及市场行情，提出建设性的优化方案</w:t>
      </w:r>
      <w:r>
        <w:rPr>
          <w:rFonts w:hint="eastAsia" w:ascii="宋体" w:hAnsi="宋体" w:cs="宋体"/>
          <w:i w:val="0"/>
          <w:caps w:val="0"/>
          <w:spacing w:val="0"/>
          <w:sz w:val="24"/>
          <w:szCs w:val="24"/>
          <w:lang w:eastAsia="zh-CN"/>
        </w:rPr>
        <w:t>，</w:t>
      </w:r>
      <w:r>
        <w:rPr>
          <w:rFonts w:hint="eastAsia" w:ascii="宋体" w:hAnsi="宋体" w:eastAsia="宋体" w:cs="宋体"/>
          <w:i w:val="0"/>
          <w:caps w:val="0"/>
          <w:spacing w:val="0"/>
          <w:sz w:val="24"/>
          <w:szCs w:val="24"/>
        </w:rPr>
        <w:t>参与特殊材料、设备的定价工作，并提出合理化建议。</w:t>
      </w:r>
    </w:p>
    <w:p>
      <w:pPr>
        <w:pStyle w:val="13"/>
        <w:spacing w:line="440" w:lineRule="exact"/>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三、酬金支付</w:t>
      </w:r>
    </w:p>
    <w:p>
      <w:pPr>
        <w:pStyle w:val="13"/>
        <w:spacing w:line="44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（1）酬金</w:t>
      </w:r>
      <w:r>
        <w:rPr>
          <w:rFonts w:hint="eastAsia" w:hAnsi="宋体" w:cs="宋体"/>
          <w:color w:val="auto"/>
          <w:sz w:val="24"/>
          <w:szCs w:val="24"/>
          <w:lang w:val="en-US" w:eastAsia="zh-CN"/>
        </w:rPr>
        <w:t>自签订合同后到项目清单控制价编制审核工作结束止。</w:t>
      </w:r>
      <w:r>
        <w:rPr>
          <w:rFonts w:hint="eastAsia" w:hAnsi="宋体" w:eastAsia="宋体" w:cs="宋体"/>
          <w:color w:val="auto"/>
          <w:sz w:val="24"/>
          <w:szCs w:val="24"/>
          <w:lang w:val="en-US" w:eastAsia="zh-CN"/>
        </w:rPr>
        <w:t>按比例付款。</w:t>
      </w:r>
    </w:p>
    <w:p>
      <w:pPr>
        <w:pStyle w:val="13"/>
        <w:spacing w:line="440" w:lineRule="exact"/>
        <w:ind w:firstLine="480" w:firstLineChars="200"/>
        <w:rPr>
          <w:rFonts w:hint="eastAsia" w:ascii="宋体" w:hAnsi="宋体" w:eastAsia="宋体" w:cs="宋体"/>
          <w:color w:val="auto"/>
          <w:sz w:val="24"/>
          <w:szCs w:val="24"/>
          <w:lang w:val="en-US" w:eastAsia="zh-CN"/>
        </w:rPr>
      </w:pPr>
    </w:p>
    <w:p>
      <w:pPr>
        <w:pStyle w:val="13"/>
        <w:spacing w:line="440" w:lineRule="exact"/>
        <w:ind w:firstLine="480" w:firstLineChars="200"/>
        <w:rPr>
          <w:rFonts w:hint="eastAsia" w:ascii="宋体" w:hAnsi="宋体" w:eastAsia="宋体" w:cs="宋体"/>
          <w:color w:val="auto"/>
          <w:sz w:val="24"/>
          <w:szCs w:val="24"/>
          <w:lang w:val="en-US" w:eastAsia="zh-CN"/>
        </w:rPr>
      </w:pPr>
    </w:p>
    <w:p>
      <w:pPr>
        <w:pStyle w:val="13"/>
        <w:spacing w:line="440" w:lineRule="exact"/>
        <w:ind w:firstLine="480" w:firstLineChars="200"/>
        <w:rPr>
          <w:rFonts w:hint="eastAsia" w:ascii="宋体" w:hAnsi="宋体" w:eastAsia="宋体" w:cs="宋体"/>
          <w:color w:val="auto"/>
          <w:sz w:val="24"/>
          <w:szCs w:val="24"/>
          <w:lang w:val="en-US" w:eastAsia="zh-CN"/>
        </w:rPr>
      </w:pPr>
    </w:p>
    <w:p>
      <w:pPr>
        <w:pStyle w:val="13"/>
        <w:spacing w:line="440" w:lineRule="exact"/>
        <w:ind w:firstLine="480" w:firstLineChars="200"/>
        <w:rPr>
          <w:rFonts w:hint="eastAsia" w:ascii="宋体" w:hAnsi="宋体" w:eastAsia="宋体" w:cs="宋体"/>
          <w:color w:val="auto"/>
          <w:sz w:val="24"/>
          <w:szCs w:val="24"/>
          <w:lang w:val="en-US" w:eastAsia="zh-CN"/>
        </w:rPr>
      </w:pPr>
    </w:p>
    <w:p>
      <w:pPr>
        <w:pStyle w:val="13"/>
        <w:spacing w:line="440" w:lineRule="exact"/>
        <w:ind w:firstLine="480" w:firstLineChars="200"/>
        <w:rPr>
          <w:rFonts w:hint="eastAsia" w:ascii="宋体" w:hAnsi="宋体" w:eastAsia="宋体" w:cs="宋体"/>
          <w:color w:val="auto"/>
          <w:sz w:val="24"/>
          <w:szCs w:val="24"/>
          <w:lang w:val="en-US" w:eastAsia="zh-CN"/>
        </w:rPr>
      </w:pPr>
    </w:p>
    <w:p>
      <w:pPr>
        <w:pStyle w:val="13"/>
        <w:spacing w:line="440" w:lineRule="exact"/>
        <w:ind w:firstLine="480" w:firstLineChars="200"/>
        <w:rPr>
          <w:rFonts w:hint="eastAsia" w:ascii="宋体" w:hAnsi="宋体" w:eastAsia="宋体" w:cs="宋体"/>
          <w:color w:val="auto"/>
          <w:sz w:val="24"/>
          <w:szCs w:val="24"/>
          <w:lang w:val="en-US" w:eastAsia="zh-CN"/>
        </w:rPr>
      </w:pPr>
    </w:p>
    <w:p>
      <w:pPr>
        <w:pStyle w:val="13"/>
        <w:spacing w:line="440" w:lineRule="exact"/>
        <w:ind w:firstLine="480" w:firstLineChars="200"/>
        <w:rPr>
          <w:rFonts w:hint="eastAsia" w:ascii="宋体" w:hAnsi="宋体" w:eastAsia="宋体" w:cs="宋体"/>
          <w:color w:val="auto"/>
          <w:sz w:val="24"/>
          <w:szCs w:val="24"/>
          <w:lang w:val="en-US" w:eastAsia="zh-CN"/>
        </w:rPr>
      </w:pPr>
    </w:p>
    <w:p>
      <w:pPr>
        <w:pStyle w:val="13"/>
        <w:spacing w:line="440" w:lineRule="exact"/>
        <w:ind w:firstLine="480" w:firstLineChars="200"/>
        <w:rPr>
          <w:rFonts w:hint="eastAsia" w:ascii="宋体" w:hAnsi="宋体" w:eastAsia="宋体" w:cs="宋体"/>
          <w:color w:val="auto"/>
          <w:sz w:val="24"/>
          <w:szCs w:val="24"/>
          <w:lang w:val="en-US" w:eastAsia="zh-CN"/>
        </w:rPr>
      </w:pPr>
    </w:p>
    <w:p>
      <w:pPr>
        <w:pStyle w:val="13"/>
        <w:spacing w:line="440" w:lineRule="exact"/>
        <w:ind w:firstLine="480" w:firstLineChars="200"/>
        <w:rPr>
          <w:rFonts w:hint="eastAsia" w:ascii="宋体" w:hAnsi="宋体" w:eastAsia="宋体" w:cs="宋体"/>
          <w:color w:val="auto"/>
          <w:sz w:val="24"/>
          <w:szCs w:val="24"/>
          <w:lang w:val="en-US" w:eastAsia="zh-CN"/>
        </w:rPr>
      </w:pPr>
    </w:p>
    <w:p>
      <w:pPr>
        <w:pStyle w:val="13"/>
        <w:spacing w:line="440" w:lineRule="exact"/>
        <w:ind w:firstLine="480" w:firstLineChars="200"/>
        <w:rPr>
          <w:rFonts w:hint="eastAsia" w:ascii="宋体" w:hAnsi="宋体" w:eastAsia="宋体" w:cs="宋体"/>
          <w:color w:val="auto"/>
          <w:sz w:val="24"/>
          <w:szCs w:val="24"/>
          <w:lang w:val="en-US" w:eastAsia="zh-CN"/>
        </w:rPr>
      </w:pPr>
    </w:p>
    <w:p>
      <w:pPr>
        <w:pStyle w:val="13"/>
        <w:spacing w:line="440" w:lineRule="exact"/>
        <w:ind w:firstLine="480" w:firstLineChars="200"/>
        <w:rPr>
          <w:rFonts w:hint="eastAsia" w:ascii="宋体" w:hAnsi="宋体" w:eastAsia="宋体" w:cs="宋体"/>
          <w:color w:val="auto"/>
          <w:sz w:val="24"/>
          <w:szCs w:val="24"/>
          <w:lang w:val="en-US" w:eastAsia="zh-CN"/>
        </w:rPr>
      </w:pPr>
    </w:p>
    <w:p>
      <w:pPr>
        <w:pStyle w:val="13"/>
        <w:spacing w:line="440" w:lineRule="exact"/>
        <w:ind w:firstLine="480" w:firstLineChars="200"/>
        <w:rPr>
          <w:rFonts w:hint="eastAsia" w:ascii="宋体" w:hAnsi="宋体" w:eastAsia="宋体" w:cs="宋体"/>
          <w:color w:val="auto"/>
          <w:sz w:val="24"/>
          <w:szCs w:val="24"/>
          <w:lang w:val="en-US" w:eastAsia="zh-CN"/>
        </w:rPr>
      </w:pPr>
    </w:p>
    <w:p>
      <w:pPr>
        <w:pStyle w:val="3"/>
        <w:spacing w:before="120" w:after="120" w:line="240" w:lineRule="auto"/>
        <w:jc w:val="center"/>
        <w:rPr>
          <w:rFonts w:hint="eastAsia" w:ascii="宋体" w:hAnsi="宋体" w:eastAsia="宋体" w:cs="宋体"/>
          <w:sz w:val="36"/>
          <w:szCs w:val="36"/>
        </w:rPr>
      </w:pPr>
    </w:p>
    <w:p>
      <w:pPr>
        <w:pStyle w:val="3"/>
        <w:spacing w:before="120" w:after="120" w:line="240" w:lineRule="auto"/>
        <w:jc w:val="center"/>
        <w:rPr>
          <w:rFonts w:hint="eastAsia" w:ascii="宋体" w:hAnsi="宋体" w:eastAsia="宋体" w:cs="宋体"/>
          <w:sz w:val="36"/>
          <w:szCs w:val="36"/>
        </w:rPr>
      </w:pPr>
    </w:p>
    <w:p>
      <w:pPr>
        <w:pStyle w:val="3"/>
        <w:spacing w:before="120" w:after="120" w:line="240" w:lineRule="auto"/>
        <w:jc w:val="center"/>
        <w:rPr>
          <w:rFonts w:hint="eastAsia" w:ascii="宋体" w:hAnsi="宋体" w:eastAsia="宋体" w:cs="宋体"/>
          <w:sz w:val="36"/>
          <w:szCs w:val="36"/>
        </w:rPr>
      </w:pPr>
    </w:p>
    <w:p>
      <w:pPr>
        <w:rPr>
          <w:rFonts w:hint="eastAsia"/>
        </w:rPr>
      </w:pPr>
    </w:p>
    <w:p>
      <w:pPr>
        <w:pStyle w:val="27"/>
        <w:rPr>
          <w:rFonts w:hint="eastAsia"/>
        </w:rPr>
      </w:pPr>
    </w:p>
    <w:p>
      <w:pPr>
        <w:pStyle w:val="27"/>
        <w:rPr>
          <w:rFonts w:hint="eastAsia"/>
        </w:rPr>
      </w:pPr>
    </w:p>
    <w:p>
      <w:pPr>
        <w:pStyle w:val="27"/>
        <w:rPr>
          <w:rFonts w:hint="eastAsia"/>
        </w:rPr>
      </w:pPr>
    </w:p>
    <w:p>
      <w:pPr>
        <w:pStyle w:val="27"/>
        <w:rPr>
          <w:rFonts w:hint="eastAsia"/>
        </w:rPr>
      </w:pPr>
    </w:p>
    <w:p>
      <w:pPr>
        <w:pStyle w:val="3"/>
        <w:spacing w:before="120" w:after="120" w:line="240" w:lineRule="auto"/>
        <w:jc w:val="center"/>
        <w:rPr>
          <w:rFonts w:hint="eastAsia" w:ascii="宋体" w:hAnsi="宋体" w:eastAsia="宋体" w:cs="宋体"/>
          <w:sz w:val="36"/>
          <w:szCs w:val="36"/>
        </w:rPr>
      </w:pPr>
      <w:r>
        <w:rPr>
          <w:rFonts w:hint="eastAsia" w:ascii="宋体" w:hAnsi="宋体" w:eastAsia="宋体" w:cs="宋体"/>
          <w:sz w:val="36"/>
          <w:szCs w:val="36"/>
        </w:rPr>
        <w:t xml:space="preserve">第四章  </w:t>
      </w:r>
      <w:bookmarkEnd w:id="28"/>
      <w:r>
        <w:rPr>
          <w:rFonts w:hint="eastAsia" w:ascii="宋体" w:hAnsi="宋体" w:eastAsia="宋体" w:cs="宋体"/>
          <w:sz w:val="36"/>
          <w:szCs w:val="36"/>
        </w:rPr>
        <w:t>合同条款</w:t>
      </w:r>
    </w:p>
    <w:p>
      <w:pPr>
        <w:spacing w:line="440" w:lineRule="exact"/>
        <w:rPr>
          <w:rFonts w:hint="eastAsia" w:ascii="宋体" w:hAnsi="宋体" w:eastAsia="宋体" w:cs="宋体"/>
          <w:sz w:val="24"/>
        </w:rPr>
      </w:pPr>
    </w:p>
    <w:p>
      <w:pPr>
        <w:rPr>
          <w:rFonts w:hint="eastAsia" w:ascii="宋体" w:hAnsi="宋体" w:eastAsia="宋体" w:cs="宋体"/>
          <w:b/>
          <w:bCs/>
          <w:color w:val="000000"/>
          <w:sz w:val="52"/>
          <w:szCs w:val="52"/>
        </w:rPr>
      </w:pPr>
    </w:p>
    <w:p>
      <w:pPr>
        <w:ind w:firstLine="3795" w:firstLineChars="1800"/>
        <w:rPr>
          <w:rFonts w:hint="eastAsia" w:ascii="宋体" w:hAnsi="宋体" w:eastAsia="宋体" w:cs="宋体"/>
          <w:b/>
          <w:bCs/>
          <w:color w:val="000000"/>
          <w:szCs w:val="30"/>
        </w:rPr>
      </w:pPr>
      <w:r>
        <w:rPr>
          <w:rFonts w:hint="eastAsia" w:ascii="宋体" w:hAnsi="宋体" w:eastAsia="宋体" w:cs="宋体"/>
          <w:b/>
          <w:bCs/>
          <w:color w:val="000000"/>
          <w:szCs w:val="30"/>
          <w:u w:val="single"/>
        </w:rPr>
        <w:t xml:space="preserve">         </w:t>
      </w:r>
    </w:p>
    <w:p>
      <w:pPr>
        <w:spacing w:after="240"/>
        <w:rPr>
          <w:rFonts w:hint="eastAsia" w:ascii="宋体" w:hAnsi="宋体" w:eastAsia="宋体" w:cs="宋体"/>
          <w:sz w:val="24"/>
        </w:rPr>
      </w:pP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w:t>
      </w:r>
    </w:p>
    <w:p>
      <w:pPr>
        <w:spacing w:after="240" w:line="360" w:lineRule="auto"/>
        <w:jc w:val="center"/>
        <w:rPr>
          <w:rFonts w:hint="eastAsia" w:ascii="宋体" w:hAnsi="宋体" w:eastAsia="宋体" w:cs="宋体"/>
        </w:rPr>
      </w:pPr>
      <w:r>
        <w:rPr>
          <w:rFonts w:hint="eastAsia" w:ascii="宋体" w:hAnsi="宋体" w:eastAsia="宋体" w:cs="宋体"/>
          <w:b/>
          <w:bCs/>
          <w:sz w:val="72"/>
          <w:szCs w:val="72"/>
        </w:rPr>
        <w:t>造价咨询服务合同</w:t>
      </w:r>
    </w:p>
    <w:p>
      <w:pPr>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合同编号:</w:t>
      </w:r>
    </w:p>
    <w:p>
      <w:pPr>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 xml:space="preserve"> </w:t>
      </w:r>
    </w:p>
    <w:p>
      <w:pPr>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 xml:space="preserve"> </w:t>
      </w:r>
    </w:p>
    <w:p>
      <w:pPr>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 xml:space="preserve"> </w:t>
      </w:r>
    </w:p>
    <w:p>
      <w:pP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项目名称：</w:t>
      </w:r>
    </w:p>
    <w:p>
      <w:pP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委  托  人：</w:t>
      </w:r>
    </w:p>
    <w:p>
      <w:pP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咨  询  人：</w:t>
      </w:r>
    </w:p>
    <w:p>
      <w:pP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 xml:space="preserve"> </w:t>
      </w:r>
    </w:p>
    <w:p>
      <w:pPr>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签订时间：</w:t>
      </w:r>
    </w:p>
    <w:p>
      <w:pPr>
        <w:spacing w:beforeAutospacing="0" w:afterAutospacing="0" w:line="500" w:lineRule="exact"/>
        <w:ind w:firstLine="0" w:firstLineChars="0"/>
        <w:rPr>
          <w:rFonts w:hint="eastAsia" w:ascii="宋体" w:hAnsi="宋体" w:eastAsia="宋体" w:cs="宋体"/>
          <w:b/>
          <w:bCs/>
          <w:kern w:val="44"/>
          <w:sz w:val="44"/>
          <w:szCs w:val="44"/>
        </w:rPr>
        <w:sectPr>
          <w:footerReference r:id="rId6" w:type="default"/>
          <w:pgSz w:w="11906" w:h="16838"/>
          <w:pgMar w:top="1417" w:right="1555" w:bottom="1417" w:left="1531" w:header="720" w:footer="720" w:gutter="0"/>
          <w:pgNumType w:fmt="decimal" w:start="1"/>
          <w:cols w:space="720" w:num="1"/>
          <w:rtlGutter w:val="0"/>
          <w:docGrid w:type="lines" w:linePitch="312" w:charSpace="0"/>
        </w:sectPr>
      </w:pPr>
    </w:p>
    <w:p>
      <w:pPr>
        <w:pStyle w:val="34"/>
        <w:jc w:val="center"/>
        <w:rPr>
          <w:rFonts w:hint="eastAsia" w:ascii="宋体" w:hAnsi="宋体" w:eastAsia="宋体" w:cs="宋体"/>
          <w:sz w:val="36"/>
          <w:szCs w:val="36"/>
        </w:rPr>
      </w:pPr>
      <w:r>
        <w:rPr>
          <w:rFonts w:hint="eastAsia" w:ascii="宋体" w:hAnsi="宋体" w:eastAsia="宋体" w:cs="宋体"/>
          <w:sz w:val="36"/>
          <w:szCs w:val="36"/>
        </w:rPr>
        <w:t>目  录</w:t>
      </w:r>
    </w:p>
    <w:p>
      <w:pPr>
        <w:pStyle w:val="17"/>
        <w:ind w:firstLine="708" w:firstLineChars="294"/>
        <w:jc w:val="both"/>
        <w:rPr>
          <w:rFonts w:hint="eastAsia" w:ascii="宋体" w:hAnsi="宋体" w:eastAsia="宋体" w:cs="宋体"/>
          <w:sz w:val="24"/>
          <w:szCs w:val="24"/>
        </w:rPr>
      </w:pPr>
      <w:r>
        <w:rPr>
          <w:rFonts w:hint="eastAsia" w:ascii="宋体" w:hAnsi="宋体" w:eastAsia="宋体" w:cs="宋体"/>
          <w:sz w:val="24"/>
          <w:szCs w:val="24"/>
          <w:u w:val="single"/>
        </w:rPr>
        <w:fldChar w:fldCharType="begin"/>
      </w:r>
      <w:r>
        <w:rPr>
          <w:rFonts w:hint="eastAsia" w:ascii="宋体" w:hAnsi="宋体" w:eastAsia="宋体" w:cs="宋体"/>
          <w:sz w:val="24"/>
          <w:szCs w:val="24"/>
        </w:rPr>
        <w:instrText xml:space="preserve"> HYPERLINK \l "_Toc422322470" </w:instrText>
      </w:r>
      <w:r>
        <w:rPr>
          <w:rFonts w:hint="eastAsia" w:ascii="宋体" w:hAnsi="宋体" w:eastAsia="宋体" w:cs="宋体"/>
          <w:sz w:val="24"/>
          <w:szCs w:val="24"/>
          <w:u w:val="single"/>
        </w:rPr>
        <w:fldChar w:fldCharType="separate"/>
      </w:r>
      <w:r>
        <w:rPr>
          <w:rStyle w:val="35"/>
          <w:rFonts w:hint="eastAsia" w:ascii="宋体" w:hAnsi="宋体" w:eastAsia="宋体" w:cs="宋体"/>
          <w:color w:val="0000FF"/>
          <w:sz w:val="24"/>
          <w:szCs w:val="24"/>
          <w:u w:val="single"/>
        </w:rPr>
        <w:t>第一部分 协议书</w:t>
      </w:r>
      <w:r>
        <w:rPr>
          <w:rFonts w:hint="eastAsia" w:ascii="宋体" w:hAnsi="宋体" w:eastAsia="宋体" w:cs="宋体"/>
          <w:color w:val="0000FF"/>
          <w:sz w:val="24"/>
          <w:szCs w:val="24"/>
          <w:u w:val="single"/>
        </w:rPr>
        <w:fldChar w:fldCharType="end"/>
      </w:r>
    </w:p>
    <w:p>
      <w:pPr>
        <w:pStyle w:val="17"/>
        <w:ind w:firstLine="708" w:firstLineChars="294"/>
        <w:jc w:val="both"/>
        <w:rPr>
          <w:rFonts w:hint="eastAsia" w:ascii="宋体" w:hAnsi="宋体" w:eastAsia="宋体" w:cs="宋体"/>
          <w:sz w:val="24"/>
          <w:szCs w:val="24"/>
        </w:rPr>
      </w:pPr>
      <w:r>
        <w:rPr>
          <w:rFonts w:hint="eastAsia" w:ascii="宋体" w:hAnsi="宋体" w:eastAsia="宋体" w:cs="宋体"/>
          <w:sz w:val="24"/>
          <w:szCs w:val="24"/>
          <w:u w:val="single"/>
        </w:rPr>
        <w:fldChar w:fldCharType="begin"/>
      </w:r>
      <w:r>
        <w:rPr>
          <w:rFonts w:hint="eastAsia" w:ascii="宋体" w:hAnsi="宋体" w:eastAsia="宋体" w:cs="宋体"/>
          <w:sz w:val="24"/>
          <w:szCs w:val="24"/>
        </w:rPr>
        <w:instrText xml:space="preserve"> HYPERLINK \l "_Toc422322470" </w:instrText>
      </w:r>
      <w:r>
        <w:rPr>
          <w:rFonts w:hint="eastAsia" w:ascii="宋体" w:hAnsi="宋体" w:eastAsia="宋体" w:cs="宋体"/>
          <w:sz w:val="24"/>
          <w:szCs w:val="24"/>
          <w:u w:val="single"/>
        </w:rPr>
        <w:fldChar w:fldCharType="separate"/>
      </w:r>
      <w:r>
        <w:rPr>
          <w:rStyle w:val="35"/>
          <w:rFonts w:hint="eastAsia" w:ascii="宋体" w:hAnsi="宋体" w:eastAsia="宋体" w:cs="宋体"/>
          <w:color w:val="0000FF"/>
          <w:sz w:val="24"/>
          <w:szCs w:val="24"/>
          <w:u w:val="single"/>
        </w:rPr>
        <w:t>第二部分 通用条件</w:t>
      </w:r>
      <w:r>
        <w:rPr>
          <w:rFonts w:hint="eastAsia" w:ascii="宋体" w:hAnsi="宋体" w:eastAsia="宋体" w:cs="宋体"/>
          <w:color w:val="0000FF"/>
          <w:sz w:val="24"/>
          <w:szCs w:val="24"/>
          <w:u w:val="single"/>
        </w:rPr>
        <w:fldChar w:fldCharType="end"/>
      </w:r>
    </w:p>
    <w:p>
      <w:pPr>
        <w:pStyle w:val="17"/>
        <w:ind w:firstLine="708" w:firstLineChars="294"/>
        <w:jc w:val="both"/>
        <w:rPr>
          <w:rFonts w:hint="eastAsia" w:ascii="宋体" w:hAnsi="宋体" w:eastAsia="宋体" w:cs="宋体"/>
          <w:sz w:val="24"/>
          <w:szCs w:val="24"/>
        </w:rPr>
      </w:pPr>
      <w:r>
        <w:rPr>
          <w:rFonts w:hint="eastAsia" w:ascii="宋体" w:hAnsi="宋体" w:eastAsia="宋体" w:cs="宋体"/>
          <w:sz w:val="24"/>
          <w:szCs w:val="24"/>
          <w:u w:val="single"/>
        </w:rPr>
        <w:fldChar w:fldCharType="begin"/>
      </w:r>
      <w:r>
        <w:rPr>
          <w:rFonts w:hint="eastAsia" w:ascii="宋体" w:hAnsi="宋体" w:eastAsia="宋体" w:cs="宋体"/>
          <w:sz w:val="24"/>
          <w:szCs w:val="24"/>
        </w:rPr>
        <w:instrText xml:space="preserve"> HYPERLINK \l "_Toc422322470" </w:instrText>
      </w:r>
      <w:r>
        <w:rPr>
          <w:rFonts w:hint="eastAsia" w:ascii="宋体" w:hAnsi="宋体" w:eastAsia="宋体" w:cs="宋体"/>
          <w:sz w:val="24"/>
          <w:szCs w:val="24"/>
          <w:u w:val="single"/>
        </w:rPr>
        <w:fldChar w:fldCharType="separate"/>
      </w:r>
      <w:r>
        <w:rPr>
          <w:rStyle w:val="35"/>
          <w:rFonts w:hint="eastAsia" w:ascii="宋体" w:hAnsi="宋体" w:eastAsia="宋体" w:cs="宋体"/>
          <w:color w:val="0000FF"/>
          <w:sz w:val="24"/>
          <w:szCs w:val="24"/>
          <w:u w:val="single"/>
        </w:rPr>
        <w:t>第三部分 专用条件</w:t>
      </w:r>
      <w:r>
        <w:rPr>
          <w:rFonts w:hint="eastAsia" w:ascii="宋体" w:hAnsi="宋体" w:eastAsia="宋体" w:cs="宋体"/>
          <w:color w:val="0000FF"/>
          <w:sz w:val="24"/>
          <w:szCs w:val="24"/>
          <w:u w:val="single"/>
        </w:rPr>
        <w:fldChar w:fldCharType="end"/>
      </w:r>
    </w:p>
    <w:p>
      <w:pPr>
        <w:pStyle w:val="17"/>
        <w:ind w:firstLine="708" w:firstLineChars="294"/>
        <w:jc w:val="both"/>
        <w:rPr>
          <w:rFonts w:hint="eastAsia" w:ascii="宋体" w:hAnsi="宋体" w:eastAsia="宋体" w:cs="宋体"/>
          <w:sz w:val="24"/>
          <w:szCs w:val="24"/>
        </w:rPr>
      </w:pPr>
      <w:r>
        <w:rPr>
          <w:rFonts w:hint="eastAsia" w:ascii="宋体" w:hAnsi="宋体" w:eastAsia="宋体" w:cs="宋体"/>
          <w:sz w:val="24"/>
          <w:szCs w:val="24"/>
          <w:u w:val="single"/>
        </w:rPr>
        <w:fldChar w:fldCharType="begin"/>
      </w:r>
      <w:r>
        <w:rPr>
          <w:rFonts w:hint="eastAsia" w:ascii="宋体" w:hAnsi="宋体" w:eastAsia="宋体" w:cs="宋体"/>
          <w:sz w:val="24"/>
          <w:szCs w:val="24"/>
        </w:rPr>
        <w:instrText xml:space="preserve"> HYPERLINK \l "_Toc422322470" </w:instrText>
      </w:r>
      <w:r>
        <w:rPr>
          <w:rFonts w:hint="eastAsia" w:ascii="宋体" w:hAnsi="宋体" w:eastAsia="宋体" w:cs="宋体"/>
          <w:sz w:val="24"/>
          <w:szCs w:val="24"/>
          <w:u w:val="single"/>
        </w:rPr>
        <w:fldChar w:fldCharType="separate"/>
      </w:r>
      <w:r>
        <w:rPr>
          <w:rStyle w:val="35"/>
          <w:rFonts w:hint="eastAsia" w:ascii="宋体" w:hAnsi="宋体" w:eastAsia="宋体" w:cs="宋体"/>
          <w:color w:val="0000FF"/>
          <w:sz w:val="24"/>
          <w:szCs w:val="24"/>
          <w:u w:val="single"/>
        </w:rPr>
        <w:t>附录A 服务范围及工作内容、酬金一览表</w:t>
      </w:r>
      <w:r>
        <w:rPr>
          <w:rFonts w:hint="eastAsia" w:ascii="宋体" w:hAnsi="宋体" w:eastAsia="宋体" w:cs="宋体"/>
          <w:color w:val="0000FF"/>
          <w:sz w:val="24"/>
          <w:szCs w:val="24"/>
          <w:u w:val="single"/>
        </w:rPr>
        <w:fldChar w:fldCharType="end"/>
      </w:r>
    </w:p>
    <w:p>
      <w:pPr>
        <w:pStyle w:val="17"/>
        <w:ind w:firstLine="708" w:firstLineChars="294"/>
        <w:jc w:val="both"/>
        <w:rPr>
          <w:rFonts w:hint="eastAsia" w:ascii="宋体" w:hAnsi="宋体" w:eastAsia="宋体" w:cs="宋体"/>
          <w:sz w:val="24"/>
          <w:szCs w:val="24"/>
        </w:rPr>
      </w:pPr>
      <w:r>
        <w:rPr>
          <w:rStyle w:val="35"/>
          <w:rFonts w:hint="eastAsia" w:ascii="宋体" w:hAnsi="宋体" w:eastAsia="宋体" w:cs="宋体"/>
          <w:color w:val="0000FF"/>
          <w:sz w:val="24"/>
          <w:szCs w:val="24"/>
          <w:u w:val="single"/>
        </w:rPr>
        <w:t xml:space="preserve">附录B </w:t>
      </w:r>
      <w:r>
        <w:rPr>
          <w:rStyle w:val="35"/>
          <w:rFonts w:hint="eastAsia" w:ascii="宋体" w:hAnsi="宋体" w:eastAsia="宋体" w:cs="宋体"/>
          <w:color w:val="0000FF"/>
          <w:sz w:val="24"/>
          <w:szCs w:val="24"/>
          <w:u w:val="single"/>
          <w:lang w:eastAsia="zh-CN"/>
        </w:rPr>
        <w:t>乙方</w:t>
      </w:r>
      <w:r>
        <w:rPr>
          <w:rStyle w:val="35"/>
          <w:rFonts w:hint="eastAsia" w:ascii="宋体" w:hAnsi="宋体" w:eastAsia="宋体" w:cs="宋体"/>
          <w:color w:val="0000FF"/>
          <w:sz w:val="24"/>
          <w:szCs w:val="24"/>
          <w:u w:val="single"/>
        </w:rPr>
        <w:t>提交成果文件一览表</w:t>
      </w:r>
    </w:p>
    <w:p>
      <w:pPr>
        <w:pStyle w:val="17"/>
        <w:ind w:firstLine="708" w:firstLineChars="294"/>
        <w:jc w:val="both"/>
        <w:rPr>
          <w:rFonts w:hint="eastAsia" w:ascii="宋体" w:hAnsi="宋体" w:eastAsia="宋体" w:cs="宋体"/>
          <w:sz w:val="24"/>
          <w:szCs w:val="24"/>
        </w:rPr>
      </w:pPr>
      <w:r>
        <w:rPr>
          <w:rFonts w:hint="eastAsia" w:ascii="宋体" w:hAnsi="宋体" w:eastAsia="宋体" w:cs="宋体"/>
          <w:sz w:val="24"/>
          <w:szCs w:val="24"/>
          <w:u w:val="single"/>
        </w:rPr>
        <w:fldChar w:fldCharType="begin"/>
      </w:r>
      <w:r>
        <w:rPr>
          <w:rFonts w:hint="eastAsia" w:ascii="宋体" w:hAnsi="宋体" w:eastAsia="宋体" w:cs="宋体"/>
          <w:sz w:val="24"/>
          <w:szCs w:val="24"/>
        </w:rPr>
        <w:instrText xml:space="preserve"> HYPERLINK \l "_Toc422322470" </w:instrText>
      </w:r>
      <w:r>
        <w:rPr>
          <w:rFonts w:hint="eastAsia" w:ascii="宋体" w:hAnsi="宋体" w:eastAsia="宋体" w:cs="宋体"/>
          <w:sz w:val="24"/>
          <w:szCs w:val="24"/>
          <w:u w:val="single"/>
        </w:rPr>
        <w:fldChar w:fldCharType="separate"/>
      </w:r>
      <w:r>
        <w:rPr>
          <w:rStyle w:val="35"/>
          <w:rFonts w:hint="eastAsia" w:ascii="宋体" w:hAnsi="宋体" w:eastAsia="宋体" w:cs="宋体"/>
          <w:color w:val="0000FF"/>
          <w:sz w:val="24"/>
          <w:szCs w:val="24"/>
          <w:u w:val="single"/>
        </w:rPr>
        <w:t>附录C 委托人提供资料一览表</w:t>
      </w:r>
      <w:r>
        <w:rPr>
          <w:rFonts w:hint="eastAsia" w:ascii="宋体" w:hAnsi="宋体" w:eastAsia="宋体" w:cs="宋体"/>
          <w:color w:val="0000FF"/>
          <w:sz w:val="24"/>
          <w:szCs w:val="24"/>
          <w:u w:val="single"/>
        </w:rPr>
        <w:fldChar w:fldCharType="end"/>
      </w:r>
    </w:p>
    <w:p>
      <w:pPr>
        <w:pStyle w:val="17"/>
        <w:ind w:firstLine="708" w:firstLineChars="294"/>
        <w:jc w:val="both"/>
        <w:rPr>
          <w:rFonts w:hint="eastAsia" w:ascii="宋体" w:hAnsi="宋体" w:eastAsia="宋体" w:cs="宋体"/>
          <w:sz w:val="24"/>
          <w:szCs w:val="24"/>
        </w:rPr>
      </w:pPr>
      <w:r>
        <w:rPr>
          <w:rStyle w:val="35"/>
          <w:rFonts w:hint="eastAsia" w:ascii="宋体" w:hAnsi="宋体" w:eastAsia="宋体" w:cs="宋体"/>
          <w:color w:val="0000FF"/>
          <w:sz w:val="24"/>
          <w:szCs w:val="24"/>
          <w:u w:val="single"/>
        </w:rPr>
        <w:t>附录D 委托人提供资料一览表</w:t>
      </w:r>
    </w:p>
    <w:p>
      <w:pPr>
        <w:rPr>
          <w:rFonts w:hint="eastAsia" w:ascii="宋体" w:hAnsi="宋体" w:eastAsia="宋体" w:cs="宋体"/>
        </w:rPr>
      </w:pPr>
    </w:p>
    <w:p>
      <w:pPr>
        <w:pStyle w:val="17"/>
        <w:rPr>
          <w:rFonts w:hint="eastAsia" w:ascii="宋体" w:hAnsi="宋体" w:eastAsia="宋体" w:cs="宋体"/>
          <w:sz w:val="28"/>
          <w:szCs w:val="28"/>
        </w:rPr>
      </w:pPr>
      <w:r>
        <w:rPr>
          <w:rFonts w:hint="eastAsia" w:ascii="宋体" w:hAnsi="宋体" w:eastAsia="宋体" w:cs="宋体"/>
          <w:sz w:val="21"/>
          <w:szCs w:val="26"/>
          <w:u w:val="single"/>
        </w:rPr>
        <w:fldChar w:fldCharType="begin"/>
      </w:r>
      <w:r>
        <w:rPr>
          <w:rFonts w:hint="eastAsia" w:ascii="宋体" w:hAnsi="宋体" w:eastAsia="宋体" w:cs="宋体"/>
        </w:rPr>
        <w:instrText xml:space="preserve"> HYPERLINK \l "_Toc422322559" </w:instrText>
      </w:r>
      <w:r>
        <w:rPr>
          <w:rFonts w:hint="eastAsia" w:ascii="宋体" w:hAnsi="宋体" w:eastAsia="宋体" w:cs="宋体"/>
          <w:sz w:val="21"/>
          <w:szCs w:val="26"/>
          <w:u w:val="single"/>
        </w:rPr>
        <w:fldChar w:fldCharType="separate"/>
      </w:r>
      <w:r>
        <w:rPr>
          <w:rStyle w:val="26"/>
          <w:rFonts w:hint="eastAsia" w:ascii="宋体" w:hAnsi="宋体" w:eastAsia="宋体" w:cs="宋体"/>
          <w:sz w:val="28"/>
          <w:szCs w:val="28"/>
        </w:rPr>
        <w:tab/>
      </w:r>
      <w:r>
        <w:rPr>
          <w:rFonts w:hint="eastAsia" w:ascii="宋体" w:hAnsi="宋体" w:eastAsia="宋体" w:cs="宋体"/>
          <w:sz w:val="28"/>
          <w:szCs w:val="28"/>
        </w:rPr>
        <w:fldChar w:fldCharType="end"/>
      </w:r>
    </w:p>
    <w:p>
      <w:pPr>
        <w:spacing w:line="360" w:lineRule="auto"/>
        <w:rPr>
          <w:rFonts w:hint="eastAsia" w:ascii="宋体" w:hAnsi="宋体" w:eastAsia="宋体" w:cs="宋体"/>
          <w:kern w:val="0"/>
          <w:sz w:val="24"/>
        </w:rPr>
      </w:pP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sectPr>
          <w:pgSz w:w="11906" w:h="16838"/>
          <w:pgMar w:top="1440" w:right="1800" w:bottom="1440" w:left="1800" w:header="720" w:footer="720" w:gutter="0"/>
          <w:pgNumType w:fmt="decimal"/>
          <w:cols w:space="720" w:num="1"/>
          <w:docGrid w:type="lines" w:linePitch="312" w:charSpace="0"/>
        </w:sectPr>
      </w:pPr>
    </w:p>
    <w:p>
      <w:pPr>
        <w:rPr>
          <w:rFonts w:hint="eastAsia" w:ascii="宋体" w:hAnsi="宋体" w:eastAsia="宋体" w:cs="宋体"/>
        </w:rPr>
      </w:pPr>
    </w:p>
    <w:p>
      <w:pPr>
        <w:pStyle w:val="3"/>
        <w:tabs>
          <w:tab w:val="left" w:pos="432"/>
          <w:tab w:val="right" w:leader="dot" w:pos="9720"/>
        </w:tabs>
        <w:autoSpaceDE w:val="0"/>
        <w:autoSpaceDN w:val="0"/>
        <w:adjustRightInd w:val="0"/>
        <w:spacing w:before="120" w:after="120" w:line="360" w:lineRule="auto"/>
        <w:ind w:left="432" w:hanging="432"/>
        <w:jc w:val="center"/>
        <w:textAlignment w:val="baseline"/>
        <w:rPr>
          <w:rFonts w:hint="eastAsia" w:ascii="宋体" w:hAnsi="宋体" w:eastAsia="宋体" w:cs="宋体"/>
          <w:sz w:val="24"/>
          <w:szCs w:val="24"/>
        </w:rPr>
      </w:pPr>
      <w:r>
        <w:rPr>
          <w:rFonts w:hint="eastAsia" w:ascii="宋体" w:hAnsi="宋体" w:eastAsia="宋体" w:cs="宋体"/>
          <w:sz w:val="24"/>
          <w:szCs w:val="24"/>
        </w:rPr>
        <w:t>第一部分 协议书</w:t>
      </w:r>
    </w:p>
    <w:p>
      <w:pPr>
        <w:pStyle w:val="36"/>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lang w:val="en-US" w:eastAsia="zh-CN"/>
        </w:rPr>
        <w:t>甲方</w:t>
      </w:r>
      <w:r>
        <w:rPr>
          <w:rFonts w:hint="eastAsia" w:ascii="宋体" w:hAnsi="宋体" w:eastAsia="宋体" w:cs="宋体"/>
          <w:sz w:val="24"/>
          <w:szCs w:val="24"/>
        </w:rPr>
        <w:t>（全称）：__________________________________</w:t>
      </w:r>
    </w:p>
    <w:p>
      <w:pPr>
        <w:pStyle w:val="36"/>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lang w:val="en-US" w:eastAsia="zh-CN"/>
        </w:rPr>
        <w:t>乙方</w:t>
      </w:r>
      <w:r>
        <w:rPr>
          <w:rFonts w:hint="eastAsia" w:ascii="宋体" w:hAnsi="宋体" w:eastAsia="宋体" w:cs="宋体"/>
          <w:sz w:val="24"/>
          <w:szCs w:val="24"/>
        </w:rPr>
        <w:t>（全称）：__________________________________</w:t>
      </w:r>
    </w:p>
    <w:p>
      <w:pPr>
        <w:pStyle w:val="36"/>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rPr>
        <w:fldChar w:fldCharType="begin"/>
      </w:r>
      <w:r>
        <w:rPr>
          <w:rFonts w:hint="eastAsia" w:ascii="宋体" w:hAnsi="宋体" w:eastAsia="宋体" w:cs="宋体"/>
        </w:rPr>
        <w:instrText xml:space="preserve"> HYPERLINK "javascript:SLC(21651,0)" </w:instrText>
      </w:r>
      <w:r>
        <w:rPr>
          <w:rFonts w:hint="eastAsia" w:ascii="宋体" w:hAnsi="宋体" w:eastAsia="宋体" w:cs="宋体"/>
        </w:rPr>
        <w:fldChar w:fldCharType="separate"/>
      </w:r>
      <w:r>
        <w:rPr>
          <w:rStyle w:val="37"/>
          <w:rFonts w:hint="eastAsia" w:ascii="宋体" w:hAnsi="宋体" w:eastAsia="宋体" w:cs="宋体"/>
          <w:sz w:val="24"/>
          <w:szCs w:val="24"/>
          <w:u w:val="single"/>
        </w:rPr>
        <w:t>中华人民共和国</w:t>
      </w:r>
      <w:r>
        <w:rPr>
          <w:rFonts w:hint="eastAsia" w:ascii="宋体" w:hAnsi="宋体" w:eastAsia="宋体" w:cs="宋体"/>
          <w:sz w:val="24"/>
          <w:szCs w:val="24"/>
          <w:u w:val="single"/>
          <w:lang w:val="en-US" w:eastAsia="zh-CN"/>
        </w:rPr>
        <w:t>民法典</w:t>
      </w:r>
      <w:r>
        <w:rPr>
          <w:rFonts w:hint="eastAsia" w:ascii="宋体" w:hAnsi="宋体" w:eastAsia="宋体" w:cs="宋体"/>
          <w:sz w:val="24"/>
          <w:szCs w:val="24"/>
          <w:u w:val="single"/>
        </w:rPr>
        <w:fldChar w:fldCharType="end"/>
      </w:r>
      <w:r>
        <w:rPr>
          <w:rFonts w:hint="eastAsia" w:ascii="宋体" w:hAnsi="宋体" w:eastAsia="宋体" w:cs="宋体"/>
          <w:sz w:val="24"/>
          <w:szCs w:val="24"/>
        </w:rPr>
        <w:t>》及其他有关法律、法规，遵循平等、自</w:t>
      </w:r>
    </w:p>
    <w:p>
      <w:pPr>
        <w:pStyle w:val="36"/>
        <w:spacing w:line="360" w:lineRule="auto"/>
        <w:jc w:val="left"/>
        <w:rPr>
          <w:rFonts w:hint="eastAsia" w:ascii="宋体" w:hAnsi="宋体" w:eastAsia="宋体" w:cs="宋体"/>
          <w:sz w:val="24"/>
          <w:szCs w:val="24"/>
        </w:rPr>
      </w:pPr>
      <w:r>
        <w:rPr>
          <w:rFonts w:hint="eastAsia" w:ascii="宋体" w:hAnsi="宋体" w:eastAsia="宋体" w:cs="宋体"/>
          <w:sz w:val="24"/>
          <w:szCs w:val="24"/>
        </w:rPr>
        <w:t>愿、公平和诚实信用的原则，双方就下述建设工程委托</w:t>
      </w:r>
      <w:r>
        <w:rPr>
          <w:rFonts w:hint="eastAsia" w:ascii="宋体" w:hAnsi="宋体" w:cs="宋体"/>
          <w:sz w:val="24"/>
          <w:szCs w:val="24"/>
          <w:lang w:eastAsia="zh-CN"/>
        </w:rPr>
        <w:t>清单控制价编制</w:t>
      </w:r>
      <w:r>
        <w:rPr>
          <w:rFonts w:hint="eastAsia" w:ascii="宋体" w:hAnsi="宋体" w:eastAsia="宋体" w:cs="宋体"/>
          <w:sz w:val="24"/>
          <w:szCs w:val="24"/>
        </w:rPr>
        <w:t>与其他服务事项协商一致，订立本合同。</w:t>
      </w:r>
    </w:p>
    <w:p>
      <w:pPr>
        <w:spacing w:line="360" w:lineRule="auto"/>
        <w:ind w:firstLine="482" w:firstLineChars="200"/>
        <w:rPr>
          <w:rFonts w:hint="eastAsia" w:ascii="宋体" w:hAnsi="宋体" w:eastAsia="宋体" w:cs="宋体"/>
          <w:sz w:val="24"/>
        </w:rPr>
      </w:pPr>
      <w:r>
        <w:rPr>
          <w:rStyle w:val="38"/>
          <w:rFonts w:hint="eastAsia" w:ascii="宋体" w:hAnsi="宋体" w:eastAsia="宋体" w:cs="宋体"/>
        </w:rPr>
        <w:t>一、工程概况</w:t>
      </w:r>
      <w:r>
        <w:rPr>
          <w:rFonts w:hint="eastAsia" w:ascii="宋体" w:hAnsi="宋体" w:eastAsia="宋体" w:cs="宋体"/>
          <w:sz w:val="24"/>
        </w:rPr>
        <w:br w:type="textWrapping"/>
      </w:r>
      <w:r>
        <w:rPr>
          <w:rFonts w:hint="eastAsia" w:ascii="宋体" w:hAnsi="宋体" w:eastAsia="宋体" w:cs="宋体"/>
          <w:sz w:val="24"/>
        </w:rPr>
        <w:t xml:space="preserve">     1.工程名称：</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 xml:space="preserve"> 。         </w:t>
      </w:r>
      <w:r>
        <w:rPr>
          <w:rFonts w:hint="eastAsia" w:ascii="宋体" w:hAnsi="宋体" w:eastAsia="宋体" w:cs="宋体"/>
          <w:sz w:val="24"/>
        </w:rPr>
        <w:br w:type="textWrapping"/>
      </w:r>
      <w:r>
        <w:rPr>
          <w:rFonts w:hint="eastAsia" w:ascii="宋体" w:hAnsi="宋体" w:eastAsia="宋体" w:cs="宋体"/>
          <w:sz w:val="24"/>
        </w:rPr>
        <w:t xml:space="preserve">     2.工程地点：</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 xml:space="preserve"> 。  </w:t>
      </w:r>
    </w:p>
    <w:p>
      <w:pPr>
        <w:pStyle w:val="36"/>
        <w:spacing w:line="360" w:lineRule="auto"/>
        <w:ind w:firstLine="600" w:firstLineChars="250"/>
        <w:jc w:val="left"/>
        <w:rPr>
          <w:rFonts w:hint="eastAsia" w:ascii="宋体" w:hAnsi="宋体" w:eastAsia="宋体" w:cs="宋体"/>
          <w:sz w:val="24"/>
          <w:szCs w:val="24"/>
          <w:u w:val="single"/>
        </w:rPr>
      </w:pPr>
      <w:r>
        <w:rPr>
          <w:rFonts w:hint="eastAsia" w:ascii="宋体" w:hAnsi="宋体" w:eastAsia="宋体" w:cs="宋体"/>
          <w:sz w:val="24"/>
          <w:szCs w:val="24"/>
        </w:rPr>
        <w:t>3.工程规模：</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36"/>
        <w:spacing w:line="360" w:lineRule="auto"/>
        <w:ind w:firstLine="600" w:firstLineChars="250"/>
        <w:jc w:val="left"/>
        <w:rPr>
          <w:rFonts w:hint="eastAsia" w:ascii="宋体" w:hAnsi="宋体" w:eastAsia="宋体" w:cs="宋体"/>
          <w:sz w:val="24"/>
          <w:szCs w:val="24"/>
        </w:rPr>
      </w:pPr>
      <w:r>
        <w:rPr>
          <w:rFonts w:hint="eastAsia" w:ascii="宋体" w:hAnsi="宋体" w:eastAsia="宋体" w:cs="宋体"/>
          <w:sz w:val="24"/>
          <w:szCs w:val="24"/>
        </w:rPr>
        <w:t>4.投资金额：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w:t>
      </w:r>
    </w:p>
    <w:p>
      <w:pPr>
        <w:pStyle w:val="36"/>
        <w:spacing w:line="360" w:lineRule="auto"/>
        <w:ind w:firstLine="600" w:firstLineChars="250"/>
        <w:jc w:val="left"/>
        <w:rPr>
          <w:rFonts w:hint="eastAsia" w:ascii="宋体" w:hAnsi="宋体" w:eastAsia="宋体" w:cs="宋体"/>
          <w:sz w:val="24"/>
          <w:szCs w:val="24"/>
        </w:rPr>
      </w:pPr>
      <w:r>
        <w:rPr>
          <w:rFonts w:hint="eastAsia" w:ascii="宋体" w:hAnsi="宋体" w:eastAsia="宋体" w:cs="宋体"/>
          <w:sz w:val="24"/>
          <w:szCs w:val="24"/>
        </w:rPr>
        <w:t>5.资金来源：</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w:t>
      </w:r>
    </w:p>
    <w:p>
      <w:pPr>
        <w:pStyle w:val="36"/>
        <w:spacing w:line="360" w:lineRule="auto"/>
        <w:ind w:firstLine="600" w:firstLineChars="250"/>
        <w:jc w:val="left"/>
        <w:rPr>
          <w:rFonts w:hint="eastAsia" w:ascii="宋体" w:hAnsi="宋体" w:eastAsia="宋体" w:cs="宋体"/>
          <w:sz w:val="24"/>
          <w:szCs w:val="24"/>
        </w:rPr>
      </w:pPr>
      <w:r>
        <w:rPr>
          <w:rFonts w:hint="eastAsia" w:ascii="宋体" w:hAnsi="宋体" w:eastAsia="宋体" w:cs="宋体"/>
          <w:sz w:val="24"/>
          <w:szCs w:val="24"/>
        </w:rPr>
        <w:t>6.建设工期或周期：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w:t>
      </w:r>
    </w:p>
    <w:p>
      <w:pPr>
        <w:pStyle w:val="36"/>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7.其他：</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w:t>
      </w:r>
    </w:p>
    <w:p>
      <w:pPr>
        <w:pStyle w:val="21"/>
        <w:spacing w:before="0" w:after="0" w:line="360" w:lineRule="auto"/>
        <w:ind w:firstLine="482" w:firstLineChars="200"/>
        <w:jc w:val="left"/>
        <w:rPr>
          <w:rFonts w:hint="eastAsia" w:ascii="宋体" w:hAnsi="宋体" w:eastAsia="宋体" w:cs="宋体"/>
          <w:szCs w:val="24"/>
        </w:rPr>
      </w:pPr>
      <w:r>
        <w:rPr>
          <w:rFonts w:hint="eastAsia" w:ascii="宋体" w:hAnsi="宋体" w:eastAsia="宋体" w:cs="宋体"/>
          <w:szCs w:val="24"/>
        </w:rPr>
        <w:t>二、服务范围及工作内容</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双方约定的服务范围及工作内容：_______________________________。</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服务范围及工作内容详见附录A。</w:t>
      </w:r>
    </w:p>
    <w:p>
      <w:pPr>
        <w:pStyle w:val="21"/>
        <w:spacing w:before="0" w:after="0" w:line="360" w:lineRule="auto"/>
        <w:ind w:firstLine="482" w:firstLineChars="200"/>
        <w:jc w:val="left"/>
        <w:rPr>
          <w:rFonts w:hint="eastAsia" w:ascii="宋体" w:hAnsi="宋体" w:eastAsia="宋体" w:cs="宋体"/>
          <w:szCs w:val="24"/>
        </w:rPr>
      </w:pPr>
      <w:r>
        <w:rPr>
          <w:rFonts w:hint="eastAsia" w:ascii="宋体" w:hAnsi="宋体" w:eastAsia="宋体" w:cs="宋体"/>
          <w:szCs w:val="24"/>
        </w:rPr>
        <w:t>三、服务期限</w:t>
      </w:r>
    </w:p>
    <w:p>
      <w:pPr>
        <w:pStyle w:val="36"/>
        <w:spacing w:line="360" w:lineRule="auto"/>
        <w:ind w:firstLine="480" w:firstLineChars="200"/>
        <w:jc w:val="left"/>
        <w:rPr>
          <w:rFonts w:hint="eastAsia" w:ascii="宋体" w:hAnsi="宋体" w:eastAsia="宋体" w:cs="宋体"/>
          <w:color w:val="FF0000"/>
          <w:sz w:val="24"/>
          <w:szCs w:val="24"/>
        </w:rPr>
      </w:pPr>
      <w:r>
        <w:rPr>
          <w:rFonts w:hint="eastAsia" w:ascii="宋体" w:hAnsi="宋体" w:eastAsia="宋体" w:cs="宋体"/>
          <w:sz w:val="24"/>
          <w:szCs w:val="24"/>
        </w:rPr>
        <w:t>本合同约定的</w:t>
      </w:r>
      <w:r>
        <w:rPr>
          <w:rFonts w:hint="eastAsia" w:ascii="宋体" w:hAnsi="宋体" w:cs="宋体"/>
          <w:sz w:val="24"/>
          <w:szCs w:val="24"/>
          <w:lang w:eastAsia="zh-CN"/>
        </w:rPr>
        <w:t>清单控制价编制</w:t>
      </w:r>
      <w:r>
        <w:rPr>
          <w:rFonts w:hint="eastAsia" w:ascii="宋体" w:hAnsi="宋体" w:eastAsia="宋体" w:cs="宋体"/>
          <w:sz w:val="24"/>
          <w:szCs w:val="24"/>
        </w:rPr>
        <w:t>自______年______月______日开始实施，至______年______月______日终结。</w:t>
      </w:r>
    </w:p>
    <w:p>
      <w:pPr>
        <w:pStyle w:val="21"/>
        <w:spacing w:before="0" w:after="0" w:line="360" w:lineRule="auto"/>
        <w:ind w:firstLine="482" w:firstLineChars="200"/>
        <w:jc w:val="left"/>
        <w:rPr>
          <w:rFonts w:hint="eastAsia" w:ascii="宋体" w:hAnsi="宋体" w:eastAsia="宋体" w:cs="宋体"/>
          <w:szCs w:val="24"/>
        </w:rPr>
      </w:pPr>
      <w:r>
        <w:rPr>
          <w:rFonts w:hint="eastAsia" w:ascii="宋体" w:hAnsi="宋体" w:eastAsia="宋体" w:cs="宋体"/>
          <w:szCs w:val="24"/>
        </w:rPr>
        <w:t>四、质量标准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成果文件应符合：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_____________________________________________________________。</w:t>
      </w:r>
    </w:p>
    <w:p>
      <w:pPr>
        <w:pStyle w:val="21"/>
        <w:spacing w:before="0" w:after="0" w:line="360" w:lineRule="auto"/>
        <w:ind w:firstLine="482" w:firstLineChars="200"/>
        <w:jc w:val="left"/>
        <w:rPr>
          <w:rFonts w:hint="eastAsia" w:ascii="宋体" w:hAnsi="宋体" w:eastAsia="宋体" w:cs="宋体"/>
          <w:szCs w:val="24"/>
        </w:rPr>
      </w:pPr>
      <w:r>
        <w:rPr>
          <w:rFonts w:hint="eastAsia" w:ascii="宋体" w:hAnsi="宋体" w:eastAsia="宋体" w:cs="宋体"/>
          <w:szCs w:val="24"/>
        </w:rPr>
        <w:t>五、酬金或计取方式</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 xml:space="preserve">  1.酬金：____________   （大写）（¥                ）。 </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 xml:space="preserve">  2.计取方式：________________________________________。</w:t>
      </w:r>
    </w:p>
    <w:p>
      <w:pPr>
        <w:spacing w:line="360" w:lineRule="auto"/>
        <w:ind w:firstLine="480" w:firstLineChars="200"/>
        <w:rPr>
          <w:rFonts w:hint="eastAsia" w:ascii="宋体" w:hAnsi="宋体" w:eastAsia="宋体" w:cs="宋体"/>
          <w:smallCaps/>
          <w:sz w:val="24"/>
        </w:rPr>
      </w:pPr>
      <w:r>
        <w:rPr>
          <w:rFonts w:hint="eastAsia" w:ascii="宋体" w:hAnsi="宋体" w:eastAsia="宋体" w:cs="宋体"/>
          <w:smallCaps/>
          <w:sz w:val="24"/>
        </w:rPr>
        <w:t xml:space="preserve"> 酬金或计取方式详见附录A。</w:t>
      </w:r>
    </w:p>
    <w:p>
      <w:pPr>
        <w:pStyle w:val="36"/>
        <w:spacing w:line="360" w:lineRule="auto"/>
        <w:ind w:left="482"/>
        <w:jc w:val="left"/>
        <w:rPr>
          <w:rFonts w:hint="eastAsia" w:ascii="宋体" w:hAnsi="宋体" w:eastAsia="宋体" w:cs="宋体"/>
          <w:sz w:val="24"/>
          <w:szCs w:val="24"/>
        </w:rPr>
      </w:pPr>
      <w:r>
        <w:rPr>
          <w:rStyle w:val="38"/>
          <w:rFonts w:hint="eastAsia" w:ascii="宋体" w:hAnsi="宋体" w:eastAsia="宋体" w:cs="宋体"/>
        </w:rPr>
        <w:t>六、合同文件的构成</w:t>
      </w:r>
      <w:r>
        <w:rPr>
          <w:rFonts w:hint="eastAsia" w:ascii="宋体" w:hAnsi="宋体" w:eastAsia="宋体" w:cs="宋体"/>
          <w:sz w:val="24"/>
          <w:szCs w:val="24"/>
        </w:rPr>
        <w:br w:type="textWrapping"/>
      </w:r>
      <w:r>
        <w:rPr>
          <w:rFonts w:hint="eastAsia" w:ascii="宋体" w:hAnsi="宋体" w:eastAsia="宋体" w:cs="宋体"/>
          <w:sz w:val="24"/>
          <w:szCs w:val="24"/>
        </w:rPr>
        <w:t>本协议书与下列文件一起构成合同文件:</w:t>
      </w:r>
    </w:p>
    <w:p>
      <w:pPr>
        <w:pStyle w:val="36"/>
        <w:spacing w:line="360" w:lineRule="auto"/>
        <w:ind w:left="481"/>
        <w:jc w:val="left"/>
        <w:rPr>
          <w:rFonts w:hint="eastAsia" w:ascii="宋体" w:hAnsi="宋体" w:eastAsia="宋体" w:cs="宋体"/>
          <w:sz w:val="24"/>
          <w:szCs w:val="24"/>
        </w:rPr>
      </w:pPr>
      <w:r>
        <w:rPr>
          <w:rFonts w:hint="eastAsia" w:ascii="宋体" w:hAnsi="宋体" w:eastAsia="宋体" w:cs="宋体"/>
          <w:sz w:val="24"/>
          <w:szCs w:val="24"/>
        </w:rPr>
        <w:t>1.中标通知书或委托书（如果有）；</w:t>
      </w:r>
    </w:p>
    <w:p>
      <w:pPr>
        <w:pStyle w:val="36"/>
        <w:spacing w:line="360" w:lineRule="auto"/>
        <w:ind w:left="481"/>
        <w:jc w:val="left"/>
        <w:rPr>
          <w:rFonts w:hint="eastAsia" w:ascii="宋体" w:hAnsi="宋体" w:eastAsia="宋体" w:cs="宋体"/>
          <w:sz w:val="24"/>
          <w:szCs w:val="24"/>
        </w:rPr>
      </w:pPr>
      <w:r>
        <w:rPr>
          <w:rFonts w:hint="eastAsia" w:ascii="宋体" w:hAnsi="宋体" w:eastAsia="宋体" w:cs="宋体"/>
          <w:sz w:val="24"/>
          <w:szCs w:val="24"/>
        </w:rPr>
        <w:t>2.投标函及投标函附录或</w:t>
      </w:r>
      <w:r>
        <w:rPr>
          <w:rFonts w:hint="eastAsia" w:ascii="宋体" w:hAnsi="宋体" w:cs="宋体"/>
          <w:sz w:val="24"/>
          <w:szCs w:val="24"/>
          <w:lang w:eastAsia="zh-CN"/>
        </w:rPr>
        <w:t>清单控制价编制</w:t>
      </w:r>
      <w:r>
        <w:rPr>
          <w:rFonts w:hint="eastAsia" w:ascii="宋体" w:hAnsi="宋体" w:eastAsia="宋体" w:cs="宋体"/>
          <w:sz w:val="24"/>
          <w:szCs w:val="24"/>
        </w:rPr>
        <w:t>建议书（如果有）；</w:t>
      </w:r>
    </w:p>
    <w:p>
      <w:pPr>
        <w:pStyle w:val="36"/>
        <w:spacing w:line="360" w:lineRule="auto"/>
        <w:ind w:left="481"/>
        <w:jc w:val="left"/>
        <w:rPr>
          <w:rFonts w:hint="eastAsia" w:ascii="宋体" w:hAnsi="宋体" w:eastAsia="宋体" w:cs="宋体"/>
          <w:sz w:val="24"/>
          <w:szCs w:val="24"/>
        </w:rPr>
      </w:pPr>
      <w:r>
        <w:rPr>
          <w:rFonts w:hint="eastAsia" w:ascii="宋体" w:hAnsi="宋体" w:eastAsia="宋体" w:cs="宋体"/>
          <w:sz w:val="24"/>
          <w:szCs w:val="24"/>
        </w:rPr>
        <w:t>3.专用条件及附录；</w:t>
      </w:r>
    </w:p>
    <w:p>
      <w:pPr>
        <w:pStyle w:val="36"/>
        <w:spacing w:line="360" w:lineRule="auto"/>
        <w:ind w:left="481"/>
        <w:jc w:val="left"/>
        <w:rPr>
          <w:rFonts w:hint="eastAsia" w:ascii="宋体" w:hAnsi="宋体" w:eastAsia="宋体" w:cs="宋体"/>
          <w:sz w:val="24"/>
          <w:szCs w:val="24"/>
        </w:rPr>
      </w:pPr>
      <w:r>
        <w:rPr>
          <w:rFonts w:hint="eastAsia" w:ascii="宋体" w:hAnsi="宋体" w:eastAsia="宋体" w:cs="宋体"/>
          <w:sz w:val="24"/>
          <w:szCs w:val="24"/>
        </w:rPr>
        <w:t>4.通用条件；</w:t>
      </w:r>
    </w:p>
    <w:p>
      <w:pPr>
        <w:pStyle w:val="36"/>
        <w:spacing w:line="360" w:lineRule="auto"/>
        <w:ind w:left="481"/>
        <w:jc w:val="left"/>
        <w:rPr>
          <w:rFonts w:hint="eastAsia" w:ascii="宋体" w:hAnsi="宋体" w:eastAsia="宋体" w:cs="宋体"/>
          <w:sz w:val="24"/>
          <w:szCs w:val="24"/>
        </w:rPr>
      </w:pPr>
      <w:r>
        <w:rPr>
          <w:rFonts w:hint="eastAsia" w:ascii="宋体" w:hAnsi="宋体" w:eastAsia="宋体" w:cs="宋体"/>
          <w:sz w:val="24"/>
          <w:szCs w:val="24"/>
        </w:rPr>
        <w:t>5.其他合同文件。</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在合同订立及履行过程中形成的与合同有关的文件（包括补充协议）均构</w:t>
      </w:r>
    </w:p>
    <w:p>
      <w:pPr>
        <w:spacing w:line="360" w:lineRule="auto"/>
        <w:rPr>
          <w:rFonts w:hint="eastAsia" w:ascii="宋体" w:hAnsi="宋体" w:eastAsia="宋体" w:cs="宋体"/>
          <w:smallCaps/>
          <w:sz w:val="24"/>
        </w:rPr>
      </w:pPr>
      <w:r>
        <w:rPr>
          <w:rFonts w:hint="eastAsia" w:ascii="宋体" w:hAnsi="宋体" w:eastAsia="宋体" w:cs="宋体"/>
          <w:sz w:val="24"/>
        </w:rPr>
        <w:t>成合同文件的组成部分。</w:t>
      </w:r>
    </w:p>
    <w:p>
      <w:pPr>
        <w:pStyle w:val="21"/>
        <w:spacing w:before="0" w:after="0" w:line="360" w:lineRule="auto"/>
        <w:ind w:firstLine="480" w:firstLineChars="200"/>
        <w:jc w:val="left"/>
        <w:rPr>
          <w:rStyle w:val="38"/>
          <w:rFonts w:hint="eastAsia" w:ascii="宋体" w:hAnsi="宋体" w:eastAsia="宋体" w:cs="宋体"/>
          <w:b/>
          <w:bCs/>
        </w:rPr>
      </w:pPr>
      <w:r>
        <w:rPr>
          <w:rStyle w:val="38"/>
          <w:rFonts w:hint="eastAsia" w:ascii="宋体" w:hAnsi="宋体" w:eastAsia="宋体" w:cs="宋体"/>
          <w:b w:val="0"/>
          <w:bCs w:val="0"/>
        </w:rPr>
        <w:t>七、词语定义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协议书中相关词语的含义与通用条件中的定义与解释相同。</w:t>
      </w:r>
    </w:p>
    <w:p>
      <w:pPr>
        <w:pStyle w:val="21"/>
        <w:spacing w:before="0" w:after="0" w:line="360" w:lineRule="auto"/>
        <w:ind w:firstLine="482" w:firstLineChars="200"/>
        <w:jc w:val="left"/>
        <w:rPr>
          <w:rFonts w:hint="eastAsia" w:ascii="宋体" w:hAnsi="宋体" w:eastAsia="宋体" w:cs="宋体"/>
          <w:szCs w:val="24"/>
        </w:rPr>
      </w:pPr>
      <w:r>
        <w:rPr>
          <w:rFonts w:hint="eastAsia" w:ascii="宋体" w:hAnsi="宋体" w:eastAsia="宋体" w:cs="宋体"/>
          <w:szCs w:val="24"/>
        </w:rPr>
        <w:t>八、合同订立</w:t>
      </w:r>
    </w:p>
    <w:p>
      <w:pPr>
        <w:pStyle w:val="3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1.订立时间：_________年_________月_________日。</w:t>
      </w:r>
    </w:p>
    <w:p>
      <w:pPr>
        <w:pStyle w:val="3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2.订立地点：________________________________。</w:t>
      </w:r>
    </w:p>
    <w:p>
      <w:pPr>
        <w:pStyle w:val="21"/>
        <w:spacing w:before="0" w:after="0" w:line="360" w:lineRule="auto"/>
        <w:ind w:firstLine="482" w:firstLineChars="200"/>
        <w:jc w:val="left"/>
        <w:rPr>
          <w:rFonts w:hint="eastAsia" w:ascii="宋体" w:hAnsi="宋体" w:eastAsia="宋体" w:cs="宋体"/>
          <w:szCs w:val="24"/>
        </w:rPr>
      </w:pPr>
      <w:r>
        <w:rPr>
          <w:rFonts w:hint="eastAsia" w:ascii="宋体" w:hAnsi="宋体" w:eastAsia="宋体" w:cs="宋体"/>
          <w:szCs w:val="24"/>
        </w:rPr>
        <w:t>九、合同生效</w:t>
      </w:r>
    </w:p>
    <w:p>
      <w:pPr>
        <w:pStyle w:val="3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本合同自___________________________________________________生效。</w:t>
      </w:r>
    </w:p>
    <w:p>
      <w:pPr>
        <w:pStyle w:val="21"/>
        <w:spacing w:before="0" w:after="0" w:line="360" w:lineRule="auto"/>
        <w:ind w:firstLine="482" w:firstLineChars="200"/>
        <w:jc w:val="left"/>
        <w:rPr>
          <w:rFonts w:hint="eastAsia" w:ascii="宋体" w:hAnsi="宋体" w:eastAsia="宋体" w:cs="宋体"/>
          <w:szCs w:val="24"/>
        </w:rPr>
      </w:pPr>
      <w:r>
        <w:rPr>
          <w:rFonts w:hint="eastAsia" w:ascii="宋体" w:hAnsi="宋体" w:eastAsia="宋体" w:cs="宋体"/>
          <w:szCs w:val="24"/>
        </w:rPr>
        <w:t>十、合同份数</w:t>
      </w:r>
    </w:p>
    <w:p>
      <w:pPr>
        <w:pStyle w:val="3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本合同一式_____份，具有同等法律效力，其中委托人执_____份，</w:t>
      </w:r>
      <w:r>
        <w:rPr>
          <w:rFonts w:hint="eastAsia" w:ascii="宋体" w:hAnsi="宋体" w:eastAsia="宋体" w:cs="宋体"/>
          <w:sz w:val="24"/>
          <w:szCs w:val="24"/>
          <w:lang w:eastAsia="zh-CN"/>
        </w:rPr>
        <w:t>乙方</w:t>
      </w:r>
      <w:r>
        <w:rPr>
          <w:rFonts w:hint="eastAsia" w:ascii="宋体" w:hAnsi="宋体" w:eastAsia="宋体" w:cs="宋体"/>
          <w:sz w:val="24"/>
          <w:szCs w:val="24"/>
        </w:rPr>
        <w:t>执_____份。</w:t>
      </w:r>
    </w:p>
    <w:p>
      <w:pPr>
        <w:pStyle w:val="3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pPr>
        <w:pStyle w:val="3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委 托 人：___________（盖章）       咨 询 人：___________（盖章） </w:t>
      </w:r>
      <w:r>
        <w:rPr>
          <w:rFonts w:hint="eastAsia" w:ascii="宋体" w:hAnsi="宋体" w:eastAsia="宋体" w:cs="宋体"/>
          <w:sz w:val="24"/>
          <w:szCs w:val="24"/>
        </w:rPr>
        <w:br w:type="textWrapping"/>
      </w:r>
      <w:r>
        <w:rPr>
          <w:rFonts w:hint="eastAsia" w:ascii="宋体" w:hAnsi="宋体" w:eastAsia="宋体" w:cs="宋体"/>
          <w:sz w:val="24"/>
          <w:szCs w:val="24"/>
        </w:rPr>
        <w:t xml:space="preserve">    法定代表人或其授权的                法定代表人或其授权的</w:t>
      </w:r>
    </w:p>
    <w:p>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代理人：_________（签字）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代理人：_________（签字）         </w:t>
      </w:r>
      <w:r>
        <w:rPr>
          <w:rFonts w:hint="eastAsia" w:ascii="宋体" w:hAnsi="宋体" w:eastAsia="宋体" w:cs="宋体"/>
          <w:sz w:val="24"/>
          <w:szCs w:val="24"/>
        </w:rPr>
        <w:br w:type="textWrapping"/>
      </w:r>
      <w:r>
        <w:rPr>
          <w:rFonts w:hint="eastAsia" w:ascii="宋体" w:hAnsi="宋体" w:eastAsia="宋体" w:cs="宋体"/>
          <w:sz w:val="24"/>
          <w:szCs w:val="24"/>
        </w:rPr>
        <w:t xml:space="preserve">    组织机构代码：                      组织机构代码：</w:t>
      </w:r>
    </w:p>
    <w:p>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纳税人识别码：                      纳税人识别码：</w:t>
      </w:r>
    </w:p>
    <w:p>
      <w:pPr>
        <w:pStyle w:val="36"/>
        <w:spacing w:line="360" w:lineRule="auto"/>
        <w:ind w:firstLine="480"/>
        <w:rPr>
          <w:rFonts w:hint="eastAsia" w:ascii="宋体" w:hAnsi="宋体" w:eastAsia="宋体" w:cs="宋体"/>
          <w:sz w:val="24"/>
          <w:szCs w:val="24"/>
        </w:rPr>
      </w:pPr>
      <w:r>
        <w:rPr>
          <w:rFonts w:hint="eastAsia" w:ascii="宋体" w:hAnsi="宋体" w:eastAsia="宋体" w:cs="宋体"/>
          <w:sz w:val="24"/>
          <w:szCs w:val="24"/>
        </w:rPr>
        <w:t>住    所：                          住    所：</w:t>
      </w:r>
    </w:p>
    <w:p>
      <w:pPr>
        <w:pStyle w:val="3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    号：                          账    号：</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开户银行：                          开户银行：</w:t>
      </w:r>
      <w:r>
        <w:rPr>
          <w:rFonts w:hint="eastAsia" w:ascii="宋体" w:hAnsi="宋体" w:eastAsia="宋体" w:cs="宋体"/>
          <w:sz w:val="24"/>
          <w:szCs w:val="24"/>
        </w:rPr>
        <w:br w:type="textWrapping"/>
      </w:r>
      <w:r>
        <w:rPr>
          <w:rFonts w:hint="eastAsia" w:ascii="宋体" w:hAnsi="宋体" w:eastAsia="宋体" w:cs="宋体"/>
          <w:sz w:val="24"/>
          <w:szCs w:val="24"/>
        </w:rPr>
        <w:t xml:space="preserve">    邮政编码：                          邮政编码：</w:t>
      </w:r>
      <w:r>
        <w:rPr>
          <w:rFonts w:hint="eastAsia" w:ascii="宋体" w:hAnsi="宋体" w:eastAsia="宋体" w:cs="宋体"/>
          <w:sz w:val="24"/>
          <w:szCs w:val="24"/>
        </w:rPr>
        <w:br w:type="textWrapping"/>
      </w:r>
      <w:r>
        <w:rPr>
          <w:rFonts w:hint="eastAsia" w:ascii="宋体" w:hAnsi="宋体" w:eastAsia="宋体" w:cs="宋体"/>
          <w:sz w:val="24"/>
          <w:szCs w:val="24"/>
        </w:rPr>
        <w:t xml:space="preserve">    电    话：                          电    话：</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传    真：                          传    真：</w:t>
      </w:r>
      <w:r>
        <w:rPr>
          <w:rFonts w:hint="eastAsia" w:ascii="宋体" w:hAnsi="宋体" w:eastAsia="宋体" w:cs="宋体"/>
          <w:sz w:val="24"/>
          <w:szCs w:val="24"/>
        </w:rPr>
        <w:br w:type="textWrapping"/>
      </w:r>
      <w:r>
        <w:rPr>
          <w:rFonts w:hint="eastAsia" w:ascii="宋体" w:hAnsi="宋体" w:eastAsia="宋体" w:cs="宋体"/>
          <w:sz w:val="24"/>
          <w:szCs w:val="24"/>
        </w:rPr>
        <w:t xml:space="preserve">    电子信箱：                          电子信箱：</w:t>
      </w:r>
    </w:p>
    <w:p>
      <w:pPr>
        <w:pStyle w:val="36"/>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pStyle w:val="3"/>
        <w:tabs>
          <w:tab w:val="left" w:pos="432"/>
          <w:tab w:val="right" w:leader="dot" w:pos="9720"/>
        </w:tabs>
        <w:autoSpaceDE w:val="0"/>
        <w:autoSpaceDN w:val="0"/>
        <w:adjustRightInd w:val="0"/>
        <w:spacing w:before="0" w:after="120" w:line="360" w:lineRule="auto"/>
        <w:ind w:left="432" w:hanging="432"/>
        <w:jc w:val="center"/>
        <w:textAlignment w:val="baseline"/>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第二部分 通用条件</w:t>
      </w:r>
    </w:p>
    <w:p>
      <w:pPr>
        <w:pStyle w:val="21"/>
        <w:spacing w:before="0" w:after="0" w:line="360" w:lineRule="auto"/>
        <w:jc w:val="left"/>
        <w:rPr>
          <w:rFonts w:hint="eastAsia" w:ascii="宋体" w:hAnsi="宋体" w:eastAsia="宋体" w:cs="宋体"/>
          <w:szCs w:val="24"/>
        </w:rPr>
      </w:pPr>
      <w:r>
        <w:rPr>
          <w:rFonts w:hint="eastAsia" w:ascii="宋体" w:hAnsi="宋体" w:eastAsia="宋体" w:cs="宋体"/>
          <w:szCs w:val="24"/>
        </w:rPr>
        <w:t xml:space="preserve">    1.词语定义、语言、解释顺序与适用法律</w:t>
      </w:r>
    </w:p>
    <w:p>
      <w:pPr>
        <w:pStyle w:val="18"/>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1.1词语定义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组成本合同的全部文件中的下列名词和用语应具有本款所赋予的含义：</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1.1.1“工程”是指按照本合同约定实施</w:t>
      </w:r>
      <w:r>
        <w:rPr>
          <w:rFonts w:hint="eastAsia" w:ascii="宋体" w:hAnsi="宋体" w:cs="宋体"/>
          <w:sz w:val="24"/>
          <w:szCs w:val="24"/>
          <w:lang w:eastAsia="zh-CN"/>
        </w:rPr>
        <w:t>清单控制价编制</w:t>
      </w:r>
      <w:r>
        <w:rPr>
          <w:rFonts w:hint="eastAsia" w:ascii="宋体" w:hAnsi="宋体" w:eastAsia="宋体" w:cs="宋体"/>
          <w:sz w:val="24"/>
          <w:szCs w:val="24"/>
        </w:rPr>
        <w:t xml:space="preserve">与其他服务的建设工程。    </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1.1.2“工程造价”是指工程项目建设过程中预计或实际支出的全部费用。</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1.1.3“委托人”是指本合同中委托</w:t>
      </w:r>
      <w:r>
        <w:rPr>
          <w:rFonts w:hint="eastAsia" w:ascii="宋体" w:hAnsi="宋体" w:cs="宋体"/>
          <w:sz w:val="24"/>
          <w:szCs w:val="24"/>
          <w:lang w:eastAsia="zh-CN"/>
        </w:rPr>
        <w:t>清单控制价编制</w:t>
      </w:r>
      <w:r>
        <w:rPr>
          <w:rFonts w:hint="eastAsia" w:ascii="宋体" w:hAnsi="宋体" w:eastAsia="宋体" w:cs="宋体"/>
          <w:sz w:val="24"/>
          <w:szCs w:val="24"/>
        </w:rPr>
        <w:t>与其他服务的一方，及其合法的继承人或受让人。</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1.1.4“</w:t>
      </w:r>
      <w:r>
        <w:rPr>
          <w:rFonts w:hint="eastAsia" w:ascii="宋体" w:hAnsi="宋体" w:eastAsia="宋体" w:cs="宋体"/>
          <w:sz w:val="24"/>
          <w:szCs w:val="24"/>
          <w:lang w:eastAsia="zh-CN"/>
        </w:rPr>
        <w:t>乙方</w:t>
      </w:r>
      <w:r>
        <w:rPr>
          <w:rFonts w:hint="eastAsia" w:ascii="宋体" w:hAnsi="宋体" w:eastAsia="宋体" w:cs="宋体"/>
          <w:sz w:val="24"/>
          <w:szCs w:val="24"/>
        </w:rPr>
        <w:t>”是指本合同中提供</w:t>
      </w:r>
      <w:r>
        <w:rPr>
          <w:rFonts w:hint="eastAsia" w:ascii="宋体" w:hAnsi="宋体" w:cs="宋体"/>
          <w:sz w:val="24"/>
          <w:szCs w:val="24"/>
          <w:lang w:eastAsia="zh-CN"/>
        </w:rPr>
        <w:t>清单控制价编制</w:t>
      </w:r>
      <w:r>
        <w:rPr>
          <w:rFonts w:hint="eastAsia" w:ascii="宋体" w:hAnsi="宋体" w:eastAsia="宋体" w:cs="宋体"/>
          <w:sz w:val="24"/>
          <w:szCs w:val="24"/>
        </w:rPr>
        <w:t>与其他服务的一方</w:t>
      </w:r>
      <w:r>
        <w:rPr>
          <w:rFonts w:hint="eastAsia" w:ascii="宋体" w:hAnsi="宋体" w:eastAsia="宋体" w:cs="宋体"/>
          <w:b/>
          <w:bCs/>
          <w:sz w:val="24"/>
          <w:szCs w:val="24"/>
        </w:rPr>
        <w:t>，</w:t>
      </w:r>
      <w:r>
        <w:rPr>
          <w:rFonts w:hint="eastAsia" w:ascii="宋体" w:hAnsi="宋体" w:eastAsia="宋体" w:cs="宋体"/>
          <w:sz w:val="24"/>
          <w:szCs w:val="24"/>
        </w:rPr>
        <w:t>及其合法的继承人。</w:t>
      </w:r>
      <w:r>
        <w:rPr>
          <w:rFonts w:hint="eastAsia" w:ascii="宋体" w:hAnsi="宋体" w:eastAsia="宋体" w:cs="宋体"/>
          <w:sz w:val="24"/>
          <w:szCs w:val="24"/>
        </w:rPr>
        <w:br w:type="textWrapping"/>
      </w:r>
      <w:r>
        <w:rPr>
          <w:rFonts w:hint="eastAsia" w:ascii="宋体" w:hAnsi="宋体" w:eastAsia="宋体" w:cs="宋体"/>
          <w:sz w:val="24"/>
          <w:szCs w:val="24"/>
        </w:rPr>
        <w:t xml:space="preserve">    1.1.5“第三人”是指除委托人、</w:t>
      </w:r>
      <w:r>
        <w:rPr>
          <w:rFonts w:hint="eastAsia" w:ascii="宋体" w:hAnsi="宋体" w:eastAsia="宋体" w:cs="宋体"/>
          <w:sz w:val="24"/>
          <w:szCs w:val="24"/>
          <w:lang w:eastAsia="zh-CN"/>
        </w:rPr>
        <w:t>乙方</w:t>
      </w:r>
      <w:r>
        <w:rPr>
          <w:rFonts w:hint="eastAsia" w:ascii="宋体" w:hAnsi="宋体" w:eastAsia="宋体" w:cs="宋体"/>
          <w:sz w:val="24"/>
          <w:szCs w:val="24"/>
        </w:rPr>
        <w:t>以外与本</w:t>
      </w:r>
      <w:r>
        <w:rPr>
          <w:rFonts w:hint="eastAsia" w:ascii="宋体" w:hAnsi="宋体" w:eastAsia="宋体" w:cs="宋体"/>
          <w:sz w:val="24"/>
          <w:szCs w:val="24"/>
          <w:lang w:val="en-US" w:eastAsia="zh-CN"/>
        </w:rPr>
        <w:t>项目</w:t>
      </w:r>
      <w:r>
        <w:rPr>
          <w:rFonts w:hint="eastAsia" w:ascii="宋体" w:hAnsi="宋体" w:eastAsia="宋体" w:cs="宋体"/>
          <w:sz w:val="24"/>
          <w:szCs w:val="24"/>
        </w:rPr>
        <w:t>业务有关的当事人。</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1.1.6“正常工作”是指本合同订立时通用条件和专用条件中约定的</w:t>
      </w:r>
      <w:r>
        <w:rPr>
          <w:rFonts w:hint="eastAsia" w:ascii="宋体" w:hAnsi="宋体" w:eastAsia="宋体" w:cs="宋体"/>
          <w:sz w:val="24"/>
          <w:szCs w:val="24"/>
          <w:lang w:eastAsia="zh-CN"/>
        </w:rPr>
        <w:t>乙方</w:t>
      </w:r>
      <w:r>
        <w:rPr>
          <w:rFonts w:hint="eastAsia" w:ascii="宋体" w:hAnsi="宋体" w:eastAsia="宋体" w:cs="宋体"/>
          <w:sz w:val="24"/>
          <w:szCs w:val="24"/>
        </w:rPr>
        <w:t>的工作。</w:t>
      </w:r>
    </w:p>
    <w:p>
      <w:pPr>
        <w:pStyle w:val="3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1.1.7“附加工作”是指</w:t>
      </w:r>
      <w:r>
        <w:rPr>
          <w:rFonts w:hint="eastAsia" w:ascii="宋体" w:hAnsi="宋体" w:eastAsia="宋体" w:cs="宋体"/>
          <w:sz w:val="24"/>
          <w:szCs w:val="24"/>
          <w:lang w:eastAsia="zh-CN"/>
        </w:rPr>
        <w:t>乙方</w:t>
      </w:r>
      <w:r>
        <w:rPr>
          <w:rFonts w:hint="eastAsia" w:ascii="宋体" w:hAnsi="宋体" w:eastAsia="宋体" w:cs="宋体"/>
          <w:sz w:val="24"/>
          <w:szCs w:val="24"/>
        </w:rPr>
        <w:t>根据合同条件完成的正常工作以外的工作。</w:t>
      </w:r>
    </w:p>
    <w:p>
      <w:pPr>
        <w:pStyle w:val="3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1.1.8“项目</w:t>
      </w:r>
      <w:r>
        <w:rPr>
          <w:rFonts w:hint="eastAsia" w:ascii="宋体" w:hAnsi="宋体" w:eastAsia="宋体" w:cs="宋体"/>
          <w:sz w:val="24"/>
          <w:szCs w:val="24"/>
          <w:lang w:eastAsia="zh-CN"/>
        </w:rPr>
        <w:t>实施团队</w:t>
      </w:r>
      <w:r>
        <w:rPr>
          <w:rFonts w:hint="eastAsia" w:ascii="宋体" w:hAnsi="宋体" w:eastAsia="宋体" w:cs="宋体"/>
          <w:sz w:val="24"/>
          <w:szCs w:val="24"/>
        </w:rPr>
        <w:t>”是指</w:t>
      </w:r>
      <w:r>
        <w:rPr>
          <w:rFonts w:hint="eastAsia" w:ascii="宋体" w:hAnsi="宋体" w:eastAsia="宋体" w:cs="宋体"/>
          <w:sz w:val="24"/>
          <w:szCs w:val="24"/>
          <w:lang w:eastAsia="zh-CN"/>
        </w:rPr>
        <w:t>乙方</w:t>
      </w:r>
      <w:r>
        <w:rPr>
          <w:rFonts w:hint="eastAsia" w:ascii="宋体" w:hAnsi="宋体" w:eastAsia="宋体" w:cs="宋体"/>
          <w:sz w:val="24"/>
          <w:szCs w:val="24"/>
        </w:rPr>
        <w:t>指派负责履行本合同的团队，其团队成员为本合同的项目</w:t>
      </w:r>
      <w:r>
        <w:rPr>
          <w:rFonts w:hint="eastAsia" w:ascii="宋体" w:hAnsi="宋体" w:eastAsia="宋体" w:cs="宋体"/>
          <w:sz w:val="24"/>
          <w:szCs w:val="24"/>
          <w:lang w:eastAsia="zh-CN"/>
        </w:rPr>
        <w:t>乙方</w:t>
      </w:r>
      <w:r>
        <w:rPr>
          <w:rFonts w:hint="eastAsia" w:ascii="宋体" w:hAnsi="宋体" w:eastAsia="宋体" w:cs="宋体"/>
          <w:sz w:val="24"/>
          <w:szCs w:val="24"/>
        </w:rPr>
        <w:t>员。</w:t>
      </w:r>
    </w:p>
    <w:p>
      <w:pPr>
        <w:pStyle w:val="3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1.1.9“项目负责人”是指由</w:t>
      </w:r>
      <w:r>
        <w:rPr>
          <w:rFonts w:hint="eastAsia" w:ascii="宋体" w:hAnsi="宋体" w:eastAsia="宋体" w:cs="宋体"/>
          <w:sz w:val="24"/>
          <w:szCs w:val="24"/>
          <w:lang w:eastAsia="zh-CN"/>
        </w:rPr>
        <w:t>乙方</w:t>
      </w:r>
      <w:r>
        <w:rPr>
          <w:rFonts w:hint="eastAsia" w:ascii="宋体" w:hAnsi="宋体" w:eastAsia="宋体" w:cs="宋体"/>
          <w:sz w:val="24"/>
          <w:szCs w:val="24"/>
        </w:rPr>
        <w:t>的法定代表人书面授权，在授权范围内负责履行本合同、主持项目</w:t>
      </w:r>
      <w:r>
        <w:rPr>
          <w:rFonts w:hint="eastAsia" w:ascii="宋体" w:hAnsi="宋体" w:eastAsia="宋体" w:cs="宋体"/>
          <w:sz w:val="24"/>
          <w:szCs w:val="24"/>
          <w:lang w:eastAsia="zh-CN"/>
        </w:rPr>
        <w:t>实施团队</w:t>
      </w:r>
      <w:r>
        <w:rPr>
          <w:rFonts w:hint="eastAsia" w:ascii="宋体" w:hAnsi="宋体" w:eastAsia="宋体" w:cs="宋体"/>
          <w:sz w:val="24"/>
          <w:szCs w:val="24"/>
        </w:rPr>
        <w:t>工作的负责人。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1.1.10“委托人代表”是指由委托人的法定代表人书面授权，在授权范围内行使委托人权利的人。</w:t>
      </w:r>
    </w:p>
    <w:p>
      <w:pPr>
        <w:pStyle w:val="3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1.1.11“酬金”是指</w:t>
      </w:r>
      <w:r>
        <w:rPr>
          <w:rFonts w:hint="eastAsia" w:ascii="宋体" w:hAnsi="宋体" w:eastAsia="宋体" w:cs="宋体"/>
          <w:sz w:val="24"/>
          <w:szCs w:val="24"/>
          <w:lang w:eastAsia="zh-CN"/>
        </w:rPr>
        <w:t>乙方</w:t>
      </w:r>
      <w:r>
        <w:rPr>
          <w:rFonts w:hint="eastAsia" w:ascii="宋体" w:hAnsi="宋体" w:eastAsia="宋体" w:cs="宋体"/>
          <w:sz w:val="24"/>
          <w:szCs w:val="24"/>
        </w:rPr>
        <w:t>履行本合同义务，委托人按照本合同约定给付</w:t>
      </w:r>
      <w:r>
        <w:rPr>
          <w:rFonts w:hint="eastAsia" w:ascii="宋体" w:hAnsi="宋体" w:eastAsia="宋体" w:cs="宋体"/>
          <w:sz w:val="24"/>
          <w:szCs w:val="24"/>
          <w:lang w:eastAsia="zh-CN"/>
        </w:rPr>
        <w:t>乙方</w:t>
      </w:r>
      <w:r>
        <w:rPr>
          <w:rFonts w:hint="eastAsia" w:ascii="宋体" w:hAnsi="宋体" w:eastAsia="宋体" w:cs="宋体"/>
          <w:sz w:val="24"/>
          <w:szCs w:val="24"/>
        </w:rPr>
        <w:t>的金额。</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1.1.12“正常工作酬金”是指在协议书中载明的，</w:t>
      </w:r>
      <w:r>
        <w:rPr>
          <w:rFonts w:hint="eastAsia" w:ascii="宋体" w:hAnsi="宋体" w:eastAsia="宋体" w:cs="宋体"/>
          <w:sz w:val="24"/>
          <w:szCs w:val="24"/>
          <w:lang w:eastAsia="zh-CN"/>
        </w:rPr>
        <w:t>乙方</w:t>
      </w:r>
      <w:r>
        <w:rPr>
          <w:rFonts w:hint="eastAsia" w:ascii="宋体" w:hAnsi="宋体" w:eastAsia="宋体" w:cs="宋体"/>
          <w:sz w:val="24"/>
          <w:szCs w:val="24"/>
        </w:rPr>
        <w:t>完成正常工作，委托人应给付</w:t>
      </w:r>
      <w:r>
        <w:rPr>
          <w:rFonts w:hint="eastAsia" w:ascii="宋体" w:hAnsi="宋体" w:eastAsia="宋体" w:cs="宋体"/>
          <w:sz w:val="24"/>
          <w:szCs w:val="24"/>
          <w:lang w:eastAsia="zh-CN"/>
        </w:rPr>
        <w:t>乙方</w:t>
      </w:r>
      <w:r>
        <w:rPr>
          <w:rFonts w:hint="eastAsia" w:ascii="宋体" w:hAnsi="宋体" w:eastAsia="宋体" w:cs="宋体"/>
          <w:sz w:val="24"/>
          <w:szCs w:val="24"/>
        </w:rPr>
        <w:t>的酬金。</w:t>
      </w:r>
      <w:r>
        <w:rPr>
          <w:rFonts w:hint="eastAsia" w:ascii="宋体" w:hAnsi="宋体" w:eastAsia="宋体" w:cs="宋体"/>
          <w:sz w:val="24"/>
          <w:szCs w:val="24"/>
        </w:rPr>
        <w:br w:type="textWrapping"/>
      </w:r>
      <w:r>
        <w:rPr>
          <w:rFonts w:hint="eastAsia" w:ascii="宋体" w:hAnsi="宋体" w:eastAsia="宋体" w:cs="宋体"/>
          <w:sz w:val="24"/>
          <w:szCs w:val="24"/>
        </w:rPr>
        <w:t xml:space="preserve">    1.1.13“附加工作酬金”是指</w:t>
      </w:r>
      <w:r>
        <w:rPr>
          <w:rFonts w:hint="eastAsia" w:ascii="宋体" w:hAnsi="宋体" w:eastAsia="宋体" w:cs="宋体"/>
          <w:sz w:val="24"/>
          <w:szCs w:val="24"/>
          <w:lang w:eastAsia="zh-CN"/>
        </w:rPr>
        <w:t>乙方</w:t>
      </w:r>
      <w:r>
        <w:rPr>
          <w:rFonts w:hint="eastAsia" w:ascii="宋体" w:hAnsi="宋体" w:eastAsia="宋体" w:cs="宋体"/>
          <w:sz w:val="24"/>
          <w:szCs w:val="24"/>
        </w:rPr>
        <w:t>完成附加工作，委托人应给付</w:t>
      </w:r>
      <w:r>
        <w:rPr>
          <w:rFonts w:hint="eastAsia" w:ascii="宋体" w:hAnsi="宋体" w:eastAsia="宋体" w:cs="宋体"/>
          <w:sz w:val="24"/>
          <w:szCs w:val="24"/>
          <w:lang w:eastAsia="zh-CN"/>
        </w:rPr>
        <w:t>乙方</w:t>
      </w:r>
      <w:r>
        <w:rPr>
          <w:rFonts w:hint="eastAsia" w:ascii="宋体" w:hAnsi="宋体" w:eastAsia="宋体" w:cs="宋体"/>
          <w:sz w:val="24"/>
          <w:szCs w:val="24"/>
        </w:rPr>
        <w:t>的酬金。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1.1.14 “书面形式”是指合同书、信件和数据电文（包括电报、电传、传真、电子数据交换和电子邮件）等可以有形地表现所载内容的形式。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1.1.15 “不可抗力”是指委托人和</w:t>
      </w:r>
      <w:r>
        <w:rPr>
          <w:rFonts w:hint="eastAsia" w:ascii="宋体" w:hAnsi="宋体" w:eastAsia="宋体" w:cs="宋体"/>
          <w:sz w:val="24"/>
          <w:lang w:eastAsia="zh-CN"/>
        </w:rPr>
        <w:t>乙方</w:t>
      </w:r>
      <w:r>
        <w:rPr>
          <w:rFonts w:hint="eastAsia" w:ascii="宋体" w:hAnsi="宋体" w:eastAsia="宋体" w:cs="宋体"/>
          <w:sz w:val="24"/>
        </w:rPr>
        <w:t>在订立本合同时不可预见，在合同履行过程中不可避免并不能克服的自然灾害和社会性突发事件，如地震、海啸、瘟疫、水灾、骚乱、暴动、战争等情形。</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1.2语言</w:t>
      </w:r>
    </w:p>
    <w:p>
      <w:pPr>
        <w:pStyle w:val="3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本合同使用中文书写、解释和说明。如专用条件约定使用两种及以上语言文字时，应以中文为准。</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1.3合同文件的优先顺序</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组成本合同的下列文件彼此应能相互解释、互为说明。除专用条件另有约定外，本合同文件的解释顺序如下：</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1.协议书</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2.中标通知书或委托书（如果有）；</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3.专用条件及附录；</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4.通用条件；</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5.投标函及投标函附录或</w:t>
      </w:r>
      <w:r>
        <w:rPr>
          <w:rFonts w:hint="eastAsia" w:ascii="宋体" w:hAnsi="宋体" w:cs="宋体"/>
          <w:sz w:val="24"/>
          <w:szCs w:val="24"/>
          <w:lang w:eastAsia="zh-CN"/>
        </w:rPr>
        <w:t>清单控制价编制</w:t>
      </w:r>
      <w:r>
        <w:rPr>
          <w:rFonts w:hint="eastAsia" w:ascii="宋体" w:hAnsi="宋体" w:eastAsia="宋体" w:cs="宋体"/>
          <w:sz w:val="24"/>
          <w:szCs w:val="24"/>
        </w:rPr>
        <w:t>建议书（如果有）；</w:t>
      </w:r>
    </w:p>
    <w:p>
      <w:pPr>
        <w:spacing w:line="360" w:lineRule="auto"/>
        <w:ind w:firstLine="468"/>
        <w:rPr>
          <w:rFonts w:hint="eastAsia" w:ascii="宋体" w:hAnsi="宋体" w:eastAsia="宋体" w:cs="宋体"/>
          <w:sz w:val="24"/>
        </w:rPr>
      </w:pPr>
      <w:r>
        <w:rPr>
          <w:rFonts w:hint="eastAsia" w:ascii="宋体" w:hAnsi="宋体" w:eastAsia="宋体" w:cs="宋体"/>
          <w:sz w:val="24"/>
        </w:rPr>
        <w:t>6.其他合同文件。</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w:t>
      </w:r>
    </w:p>
    <w:p>
      <w:pPr>
        <w:spacing w:line="360" w:lineRule="auto"/>
        <w:ind w:firstLine="468"/>
        <w:rPr>
          <w:rFonts w:hint="eastAsia" w:ascii="宋体" w:hAnsi="宋体" w:eastAsia="宋体" w:cs="宋体"/>
          <w:sz w:val="24"/>
        </w:rPr>
      </w:pPr>
      <w:r>
        <w:rPr>
          <w:rFonts w:hint="eastAsia" w:ascii="宋体" w:hAnsi="宋体" w:eastAsia="宋体" w:cs="宋体"/>
          <w:sz w:val="24"/>
        </w:rPr>
        <w:t>在合同订立及履行过程中形成的与合同有关的文件均构成合同文件的组成部分。</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1.4适用法律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本合同适用中华人民共和国法律、行政法规、部门规章以及工程所在地的地方性法规、自治条例、单行条例和地方政府规章等。</w:t>
      </w:r>
    </w:p>
    <w:p>
      <w:pPr>
        <w:spacing w:line="360" w:lineRule="auto"/>
        <w:ind w:firstLine="480" w:firstLineChars="200"/>
        <w:rPr>
          <w:rStyle w:val="38"/>
          <w:rFonts w:hint="eastAsia" w:ascii="宋体" w:hAnsi="宋体" w:eastAsia="宋体" w:cs="宋体"/>
        </w:rPr>
      </w:pPr>
      <w:r>
        <w:rPr>
          <w:rFonts w:hint="eastAsia" w:ascii="宋体" w:hAnsi="宋体" w:eastAsia="宋体" w:cs="宋体"/>
          <w:sz w:val="24"/>
        </w:rPr>
        <w:t>合同当事人可以在专用条件中约定本合同适用的其他规范、规程、定额、技术标准等规范性文件。</w:t>
      </w:r>
    </w:p>
    <w:p>
      <w:pPr>
        <w:pStyle w:val="21"/>
        <w:spacing w:before="0" w:after="0" w:line="360" w:lineRule="auto"/>
        <w:ind w:firstLine="482" w:firstLineChars="200"/>
        <w:jc w:val="left"/>
        <w:rPr>
          <w:rFonts w:hint="eastAsia" w:ascii="宋体" w:hAnsi="宋体" w:eastAsia="宋体" w:cs="宋体"/>
          <w:szCs w:val="24"/>
        </w:rPr>
      </w:pPr>
      <w:r>
        <w:rPr>
          <w:rFonts w:hint="eastAsia" w:ascii="宋体" w:hAnsi="宋体" w:eastAsia="宋体" w:cs="宋体"/>
          <w:szCs w:val="24"/>
        </w:rPr>
        <w:t>2.委托人的义务</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2.1提供资料</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委托人应当在专用条件约定的时间内，按照附录C的约定无偿向</w:t>
      </w:r>
      <w:r>
        <w:rPr>
          <w:rFonts w:hint="eastAsia" w:ascii="宋体" w:hAnsi="宋体" w:eastAsia="宋体" w:cs="宋体"/>
          <w:sz w:val="24"/>
          <w:lang w:eastAsia="zh-CN"/>
        </w:rPr>
        <w:t>乙方</w:t>
      </w:r>
      <w:r>
        <w:rPr>
          <w:rFonts w:hint="eastAsia" w:ascii="宋体" w:hAnsi="宋体" w:eastAsia="宋体" w:cs="宋体"/>
          <w:sz w:val="24"/>
        </w:rPr>
        <w:t>提供与本合同</w:t>
      </w:r>
      <w:r>
        <w:rPr>
          <w:rFonts w:hint="eastAsia" w:ascii="宋体" w:hAnsi="宋体" w:eastAsia="宋体" w:cs="宋体"/>
          <w:sz w:val="24"/>
          <w:lang w:eastAsia="zh-CN"/>
        </w:rPr>
        <w:t>审计团队</w:t>
      </w:r>
      <w:r>
        <w:rPr>
          <w:rFonts w:hint="eastAsia" w:ascii="宋体" w:hAnsi="宋体" w:eastAsia="宋体" w:cs="宋体"/>
          <w:sz w:val="24"/>
        </w:rPr>
        <w:t>有关的资料。在本合同履行过程中，委托人应及时向</w:t>
      </w:r>
      <w:r>
        <w:rPr>
          <w:rFonts w:hint="eastAsia" w:ascii="宋体" w:hAnsi="宋体" w:eastAsia="宋体" w:cs="宋体"/>
          <w:sz w:val="24"/>
          <w:lang w:eastAsia="zh-CN"/>
        </w:rPr>
        <w:t>乙方</w:t>
      </w:r>
      <w:r>
        <w:rPr>
          <w:rFonts w:hint="eastAsia" w:ascii="宋体" w:hAnsi="宋体" w:eastAsia="宋体" w:cs="宋体"/>
          <w:sz w:val="24"/>
        </w:rPr>
        <w:t>提供最新的与本合同</w:t>
      </w:r>
      <w:r>
        <w:rPr>
          <w:rFonts w:hint="eastAsia" w:ascii="宋体" w:hAnsi="宋体" w:eastAsia="宋体" w:cs="宋体"/>
          <w:sz w:val="24"/>
          <w:lang w:eastAsia="zh-CN"/>
        </w:rPr>
        <w:t>审计团队</w:t>
      </w:r>
      <w:r>
        <w:rPr>
          <w:rFonts w:hint="eastAsia" w:ascii="宋体" w:hAnsi="宋体" w:eastAsia="宋体" w:cs="宋体"/>
          <w:sz w:val="24"/>
        </w:rPr>
        <w:t>有关的资料。委托人应对所提供资料的真实性、准确性、合法性与完整性负责。</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2.2提供工作条件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委托人应为</w:t>
      </w:r>
      <w:r>
        <w:rPr>
          <w:rFonts w:hint="eastAsia" w:ascii="宋体" w:hAnsi="宋体" w:eastAsia="宋体" w:cs="宋体"/>
          <w:sz w:val="24"/>
          <w:lang w:eastAsia="zh-CN"/>
        </w:rPr>
        <w:t>乙方</w:t>
      </w:r>
      <w:r>
        <w:rPr>
          <w:rFonts w:hint="eastAsia" w:ascii="宋体" w:hAnsi="宋体" w:eastAsia="宋体" w:cs="宋体"/>
          <w:sz w:val="24"/>
        </w:rPr>
        <w:t>完成</w:t>
      </w:r>
      <w:r>
        <w:rPr>
          <w:rFonts w:hint="eastAsia" w:ascii="宋体" w:hAnsi="宋体" w:cs="宋体"/>
          <w:sz w:val="24"/>
          <w:lang w:eastAsia="zh-CN"/>
        </w:rPr>
        <w:t>清单控制价编制</w:t>
      </w:r>
      <w:r>
        <w:rPr>
          <w:rFonts w:hint="eastAsia" w:ascii="宋体" w:hAnsi="宋体" w:eastAsia="宋体" w:cs="宋体"/>
          <w:sz w:val="24"/>
        </w:rPr>
        <w:t>提供必要的条件。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2.2.1委托人需要</w:t>
      </w:r>
      <w:r>
        <w:rPr>
          <w:rFonts w:hint="eastAsia" w:ascii="宋体" w:hAnsi="宋体" w:eastAsia="宋体" w:cs="宋体"/>
          <w:sz w:val="24"/>
          <w:lang w:eastAsia="zh-CN"/>
        </w:rPr>
        <w:t>乙方</w:t>
      </w:r>
      <w:r>
        <w:rPr>
          <w:rFonts w:hint="eastAsia" w:ascii="宋体" w:hAnsi="宋体" w:eastAsia="宋体" w:cs="宋体"/>
          <w:sz w:val="24"/>
        </w:rPr>
        <w:t>派驻项目现场</w:t>
      </w:r>
      <w:r>
        <w:rPr>
          <w:rFonts w:hint="eastAsia" w:ascii="宋体" w:hAnsi="宋体" w:eastAsia="宋体" w:cs="宋体"/>
          <w:sz w:val="24"/>
          <w:lang w:eastAsia="zh-CN"/>
        </w:rPr>
        <w:t>乙方</w:t>
      </w:r>
      <w:r>
        <w:rPr>
          <w:rFonts w:hint="eastAsia" w:ascii="宋体" w:hAnsi="宋体" w:eastAsia="宋体" w:cs="宋体"/>
          <w:sz w:val="24"/>
        </w:rPr>
        <w:t>员的，除专用条件另有约定外，项目</w:t>
      </w:r>
      <w:r>
        <w:rPr>
          <w:rFonts w:hint="eastAsia" w:ascii="宋体" w:hAnsi="宋体" w:eastAsia="宋体" w:cs="宋体"/>
          <w:sz w:val="24"/>
          <w:lang w:eastAsia="zh-CN"/>
        </w:rPr>
        <w:t>乙方</w:t>
      </w:r>
      <w:r>
        <w:rPr>
          <w:rFonts w:hint="eastAsia" w:ascii="宋体" w:hAnsi="宋体" w:eastAsia="宋体" w:cs="宋体"/>
          <w:sz w:val="24"/>
        </w:rPr>
        <w:t>员有权无偿使用附录D中由委托人提供的房屋及设备。</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2.2.2委托人应负责与本</w:t>
      </w:r>
      <w:r>
        <w:rPr>
          <w:rFonts w:hint="eastAsia" w:ascii="宋体" w:hAnsi="宋体" w:cs="宋体"/>
          <w:sz w:val="24"/>
          <w:lang w:eastAsia="zh-CN"/>
        </w:rPr>
        <w:t>清单控制价编制</w:t>
      </w:r>
      <w:r>
        <w:rPr>
          <w:rFonts w:hint="eastAsia" w:ascii="宋体" w:hAnsi="宋体" w:eastAsia="宋体" w:cs="宋体"/>
          <w:sz w:val="24"/>
        </w:rPr>
        <w:t>业务有关的所有外部关系的协调，为</w:t>
      </w:r>
      <w:r>
        <w:rPr>
          <w:rFonts w:hint="eastAsia" w:ascii="宋体" w:hAnsi="宋体" w:eastAsia="宋体" w:cs="宋体"/>
          <w:sz w:val="24"/>
          <w:lang w:eastAsia="zh-CN"/>
        </w:rPr>
        <w:t>乙方</w:t>
      </w:r>
      <w:r>
        <w:rPr>
          <w:rFonts w:hint="eastAsia" w:ascii="宋体" w:hAnsi="宋体" w:eastAsia="宋体" w:cs="宋体"/>
          <w:sz w:val="24"/>
        </w:rPr>
        <w:t>履行本合同提供必要的外部条件。</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2.3合理工作时限</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委托人应当为</w:t>
      </w:r>
      <w:r>
        <w:rPr>
          <w:rFonts w:hint="eastAsia" w:ascii="宋体" w:hAnsi="宋体" w:eastAsia="宋体" w:cs="宋体"/>
          <w:sz w:val="24"/>
          <w:lang w:eastAsia="zh-CN"/>
        </w:rPr>
        <w:t>乙方</w:t>
      </w:r>
      <w:r>
        <w:rPr>
          <w:rFonts w:hint="eastAsia" w:ascii="宋体" w:hAnsi="宋体" w:eastAsia="宋体" w:cs="宋体"/>
          <w:sz w:val="24"/>
        </w:rPr>
        <w:t>完成其工作，设定合理的工作时限。</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2.4委托人代表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委托人应授权一名代表负责本合同的履行。委托人应在双方签订本合同7日内，将委托人代表的姓名和权限范围书面告知</w:t>
      </w:r>
      <w:r>
        <w:rPr>
          <w:rFonts w:hint="eastAsia" w:ascii="宋体" w:hAnsi="宋体" w:eastAsia="宋体" w:cs="宋体"/>
          <w:sz w:val="24"/>
          <w:lang w:eastAsia="zh-CN"/>
        </w:rPr>
        <w:t>乙方</w:t>
      </w:r>
      <w:r>
        <w:rPr>
          <w:rFonts w:hint="eastAsia" w:ascii="宋体" w:hAnsi="宋体" w:eastAsia="宋体" w:cs="宋体"/>
          <w:sz w:val="24"/>
        </w:rPr>
        <w:t>。委托人更换委托人代表时，应提前7日书面通知</w:t>
      </w:r>
      <w:r>
        <w:rPr>
          <w:rFonts w:hint="eastAsia" w:ascii="宋体" w:hAnsi="宋体" w:eastAsia="宋体" w:cs="宋体"/>
          <w:sz w:val="24"/>
          <w:lang w:eastAsia="zh-CN"/>
        </w:rPr>
        <w:t>乙方</w:t>
      </w:r>
      <w:r>
        <w:rPr>
          <w:rFonts w:hint="eastAsia" w:ascii="宋体" w:hAnsi="宋体" w:eastAsia="宋体" w:cs="宋体"/>
          <w:sz w:val="24"/>
        </w:rPr>
        <w:t>。</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2.5答复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委托人应当在专用条件约定的时间内就</w:t>
      </w:r>
      <w:r>
        <w:rPr>
          <w:rFonts w:hint="eastAsia" w:ascii="宋体" w:hAnsi="宋体" w:eastAsia="宋体" w:cs="宋体"/>
          <w:sz w:val="24"/>
          <w:lang w:eastAsia="zh-CN"/>
        </w:rPr>
        <w:t>乙方</w:t>
      </w:r>
      <w:r>
        <w:rPr>
          <w:rFonts w:hint="eastAsia" w:ascii="宋体" w:hAnsi="宋体" w:eastAsia="宋体" w:cs="宋体"/>
          <w:sz w:val="24"/>
        </w:rPr>
        <w:t>以书面形式提交并要求做出答复的事宜给予书面答复。逾期未答复的，由此造成的工作延误和损失由委托人承担。</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2.6支付</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委托人应当按照合同的约定，向</w:t>
      </w:r>
      <w:r>
        <w:rPr>
          <w:rFonts w:hint="eastAsia" w:ascii="宋体" w:hAnsi="宋体" w:eastAsia="宋体" w:cs="宋体"/>
          <w:sz w:val="24"/>
          <w:lang w:eastAsia="zh-CN"/>
        </w:rPr>
        <w:t>乙方</w:t>
      </w:r>
      <w:r>
        <w:rPr>
          <w:rFonts w:hint="eastAsia" w:ascii="宋体" w:hAnsi="宋体" w:eastAsia="宋体" w:cs="宋体"/>
          <w:sz w:val="24"/>
        </w:rPr>
        <w:t>支付酬金。</w:t>
      </w:r>
    </w:p>
    <w:p>
      <w:pPr>
        <w:pStyle w:val="21"/>
        <w:spacing w:before="0" w:after="0" w:line="360" w:lineRule="auto"/>
        <w:ind w:firstLine="482" w:firstLineChars="200"/>
        <w:jc w:val="left"/>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eastAsia="zh-CN"/>
        </w:rPr>
        <w:t>乙方</w:t>
      </w:r>
      <w:r>
        <w:rPr>
          <w:rFonts w:hint="eastAsia" w:ascii="宋体" w:hAnsi="宋体" w:eastAsia="宋体" w:cs="宋体"/>
          <w:szCs w:val="24"/>
        </w:rPr>
        <w:t>的义务</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3.1 项目</w:t>
      </w:r>
      <w:r>
        <w:rPr>
          <w:rFonts w:hint="eastAsia" w:ascii="宋体" w:hAnsi="宋体" w:eastAsia="宋体" w:cs="宋体"/>
          <w:b w:val="0"/>
          <w:bCs w:val="0"/>
          <w:sz w:val="24"/>
          <w:szCs w:val="24"/>
          <w:lang w:eastAsia="zh-CN"/>
        </w:rPr>
        <w:t>实施团队</w:t>
      </w:r>
      <w:r>
        <w:rPr>
          <w:rFonts w:hint="eastAsia" w:ascii="宋体" w:hAnsi="宋体" w:eastAsia="宋体" w:cs="宋体"/>
          <w:b w:val="0"/>
          <w:bCs w:val="0"/>
          <w:sz w:val="24"/>
          <w:szCs w:val="24"/>
        </w:rPr>
        <w:t>及人员</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3.1.1项目</w:t>
      </w:r>
      <w:r>
        <w:rPr>
          <w:rFonts w:hint="eastAsia" w:ascii="宋体" w:hAnsi="宋体" w:eastAsia="宋体" w:cs="宋体"/>
          <w:sz w:val="24"/>
          <w:szCs w:val="24"/>
          <w:lang w:eastAsia="zh-CN"/>
        </w:rPr>
        <w:t>实施团队</w:t>
      </w:r>
      <w:r>
        <w:rPr>
          <w:rFonts w:hint="eastAsia" w:ascii="宋体" w:hAnsi="宋体" w:eastAsia="宋体" w:cs="宋体"/>
          <w:sz w:val="24"/>
          <w:szCs w:val="24"/>
        </w:rPr>
        <w:t>的主要人员应具有专用条件约定的资格条件，团队人员的数量应符合专用条件的约定。</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3.1.2项目负责人</w:t>
      </w:r>
    </w:p>
    <w:p>
      <w:pPr>
        <w:pStyle w:val="3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rPr>
        <w:t>应以书面形式授权一名项目负责人负责履行本合同、主持项目</w:t>
      </w:r>
      <w:r>
        <w:rPr>
          <w:rFonts w:hint="eastAsia" w:ascii="宋体" w:hAnsi="宋体" w:eastAsia="宋体" w:cs="宋体"/>
          <w:sz w:val="24"/>
          <w:szCs w:val="24"/>
          <w:lang w:eastAsia="zh-CN"/>
        </w:rPr>
        <w:t>实施团队</w:t>
      </w:r>
      <w:r>
        <w:rPr>
          <w:rFonts w:hint="eastAsia" w:ascii="宋体" w:hAnsi="宋体" w:eastAsia="宋体" w:cs="宋体"/>
          <w:sz w:val="24"/>
          <w:szCs w:val="24"/>
        </w:rPr>
        <w:t>工作。采用招标程序签署本合同的，项目负责人应当与</w:t>
      </w:r>
      <w:r>
        <w:rPr>
          <w:rFonts w:hint="eastAsia" w:ascii="宋体" w:hAnsi="宋体" w:eastAsia="宋体" w:cs="宋体"/>
          <w:sz w:val="24"/>
          <w:szCs w:val="24"/>
          <w:lang w:eastAsia="zh-CN"/>
        </w:rPr>
        <w:t>响应文件</w:t>
      </w:r>
      <w:r>
        <w:rPr>
          <w:rFonts w:hint="eastAsia" w:ascii="宋体" w:hAnsi="宋体" w:eastAsia="宋体" w:cs="宋体"/>
          <w:sz w:val="24"/>
          <w:szCs w:val="24"/>
        </w:rPr>
        <w:t>载明的一致。</w:t>
      </w:r>
    </w:p>
    <w:p>
      <w:pPr>
        <w:pStyle w:val="3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3.1.3在本合同履行过程中，</w:t>
      </w:r>
      <w:r>
        <w:rPr>
          <w:rFonts w:hint="eastAsia" w:ascii="宋体" w:hAnsi="宋体" w:eastAsia="宋体" w:cs="宋体"/>
          <w:sz w:val="24"/>
          <w:szCs w:val="24"/>
          <w:lang w:eastAsia="zh-CN"/>
        </w:rPr>
        <w:t>乙方</w:t>
      </w:r>
      <w:r>
        <w:rPr>
          <w:rFonts w:hint="eastAsia" w:ascii="宋体" w:hAnsi="宋体" w:eastAsia="宋体" w:cs="宋体"/>
          <w:sz w:val="24"/>
          <w:szCs w:val="24"/>
        </w:rPr>
        <w:t>员应保持相对稳定，以保证</w:t>
      </w:r>
      <w:r>
        <w:rPr>
          <w:rFonts w:hint="eastAsia" w:ascii="宋体" w:hAnsi="宋体" w:eastAsia="宋体" w:cs="宋体"/>
          <w:sz w:val="24"/>
          <w:szCs w:val="24"/>
          <w:lang w:val="en-US" w:eastAsia="zh-CN"/>
        </w:rPr>
        <w:t>审计</w:t>
      </w:r>
      <w:r>
        <w:rPr>
          <w:rFonts w:hint="eastAsia" w:ascii="宋体" w:hAnsi="宋体" w:eastAsia="宋体" w:cs="宋体"/>
          <w:sz w:val="24"/>
          <w:szCs w:val="24"/>
        </w:rPr>
        <w:t>工作正常进行。</w:t>
      </w:r>
    </w:p>
    <w:p>
      <w:pPr>
        <w:pStyle w:val="3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rPr>
        <w:t>可根据工程进展和工作需要等情形调整项目</w:t>
      </w:r>
      <w:r>
        <w:rPr>
          <w:rFonts w:hint="eastAsia" w:ascii="宋体" w:hAnsi="宋体" w:eastAsia="宋体" w:cs="宋体"/>
          <w:sz w:val="24"/>
          <w:szCs w:val="24"/>
          <w:lang w:eastAsia="zh-CN"/>
        </w:rPr>
        <w:t>实施团队</w:t>
      </w:r>
      <w:r>
        <w:rPr>
          <w:rFonts w:hint="eastAsia" w:ascii="宋体" w:hAnsi="宋体" w:eastAsia="宋体" w:cs="宋体"/>
          <w:sz w:val="24"/>
          <w:szCs w:val="24"/>
        </w:rPr>
        <w:t>人员。</w:t>
      </w:r>
      <w:r>
        <w:rPr>
          <w:rFonts w:hint="eastAsia" w:ascii="宋体" w:hAnsi="宋体" w:eastAsia="宋体" w:cs="宋体"/>
          <w:sz w:val="24"/>
          <w:szCs w:val="24"/>
          <w:lang w:eastAsia="zh-CN"/>
        </w:rPr>
        <w:t>乙方</w:t>
      </w:r>
      <w:r>
        <w:rPr>
          <w:rFonts w:hint="eastAsia" w:ascii="宋体" w:hAnsi="宋体" w:eastAsia="宋体" w:cs="宋体"/>
          <w:sz w:val="24"/>
          <w:szCs w:val="24"/>
        </w:rPr>
        <w:t>更换项目负责人时，应提前7日向委托人书面报告，经委托人同意后方可更换。除专用条件另有约定外，</w:t>
      </w:r>
      <w:r>
        <w:rPr>
          <w:rFonts w:hint="eastAsia" w:ascii="宋体" w:hAnsi="宋体" w:eastAsia="宋体" w:cs="宋体"/>
          <w:sz w:val="24"/>
          <w:szCs w:val="24"/>
          <w:lang w:eastAsia="zh-CN"/>
        </w:rPr>
        <w:t>乙方</w:t>
      </w:r>
      <w:r>
        <w:rPr>
          <w:rFonts w:hint="eastAsia" w:ascii="宋体" w:hAnsi="宋体" w:eastAsia="宋体" w:cs="宋体"/>
          <w:sz w:val="24"/>
          <w:szCs w:val="24"/>
        </w:rPr>
        <w:t>更换项目</w:t>
      </w:r>
      <w:r>
        <w:rPr>
          <w:rFonts w:hint="eastAsia" w:ascii="宋体" w:hAnsi="宋体" w:eastAsia="宋体" w:cs="宋体"/>
          <w:sz w:val="24"/>
          <w:szCs w:val="24"/>
          <w:lang w:eastAsia="zh-CN"/>
        </w:rPr>
        <w:t>实施团队</w:t>
      </w:r>
      <w:r>
        <w:rPr>
          <w:rFonts w:hint="eastAsia" w:ascii="宋体" w:hAnsi="宋体" w:eastAsia="宋体" w:cs="宋体"/>
          <w:sz w:val="24"/>
          <w:szCs w:val="24"/>
        </w:rPr>
        <w:t>其他</w:t>
      </w:r>
      <w:r>
        <w:rPr>
          <w:rFonts w:hint="eastAsia" w:ascii="宋体" w:hAnsi="宋体" w:eastAsia="宋体" w:cs="宋体"/>
          <w:sz w:val="24"/>
          <w:szCs w:val="24"/>
          <w:lang w:eastAsia="zh-CN"/>
        </w:rPr>
        <w:t>乙方</w:t>
      </w:r>
      <w:r>
        <w:rPr>
          <w:rFonts w:hint="eastAsia" w:ascii="宋体" w:hAnsi="宋体" w:eastAsia="宋体" w:cs="宋体"/>
          <w:sz w:val="24"/>
          <w:szCs w:val="24"/>
        </w:rPr>
        <w:t>员，应提前3日向委托人书面报告，经委托人同意后以相当资格与能力的人员替换。</w:t>
      </w:r>
    </w:p>
    <w:p>
      <w:pPr>
        <w:pStyle w:val="3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3.1.4</w:t>
      </w:r>
      <w:r>
        <w:rPr>
          <w:rFonts w:hint="eastAsia" w:ascii="宋体" w:hAnsi="宋体" w:eastAsia="宋体" w:cs="宋体"/>
          <w:sz w:val="24"/>
          <w:szCs w:val="24"/>
          <w:lang w:eastAsia="zh-CN"/>
        </w:rPr>
        <w:t>乙方</w:t>
      </w:r>
      <w:r>
        <w:rPr>
          <w:rFonts w:hint="eastAsia" w:ascii="宋体" w:hAnsi="宋体" w:eastAsia="宋体" w:cs="宋体"/>
          <w:sz w:val="24"/>
          <w:szCs w:val="24"/>
        </w:rPr>
        <w:t>员有下列情形之一，委托人要求</w:t>
      </w:r>
      <w:r>
        <w:rPr>
          <w:rFonts w:hint="eastAsia" w:ascii="宋体" w:hAnsi="宋体" w:eastAsia="宋体" w:cs="宋体"/>
          <w:sz w:val="24"/>
          <w:szCs w:val="24"/>
          <w:lang w:eastAsia="zh-CN"/>
        </w:rPr>
        <w:t>乙方</w:t>
      </w:r>
      <w:r>
        <w:rPr>
          <w:rFonts w:hint="eastAsia" w:ascii="宋体" w:hAnsi="宋体" w:eastAsia="宋体" w:cs="宋体"/>
          <w:sz w:val="24"/>
          <w:szCs w:val="24"/>
        </w:rPr>
        <w:t>更换的，</w:t>
      </w:r>
      <w:r>
        <w:rPr>
          <w:rFonts w:hint="eastAsia" w:ascii="宋体" w:hAnsi="宋体" w:eastAsia="宋体" w:cs="宋体"/>
          <w:sz w:val="24"/>
          <w:szCs w:val="24"/>
          <w:lang w:eastAsia="zh-CN"/>
        </w:rPr>
        <w:t>乙方</w:t>
      </w:r>
      <w:r>
        <w:rPr>
          <w:rFonts w:hint="eastAsia" w:ascii="宋体" w:hAnsi="宋体" w:eastAsia="宋体" w:cs="宋体"/>
          <w:sz w:val="24"/>
          <w:szCs w:val="24"/>
        </w:rPr>
        <w:t>应当更换：</w:t>
      </w:r>
    </w:p>
    <w:p>
      <w:pPr>
        <w:pStyle w:val="36"/>
        <w:spacing w:line="360" w:lineRule="auto"/>
        <w:ind w:firstLine="336"/>
        <w:jc w:val="left"/>
        <w:rPr>
          <w:rFonts w:hint="eastAsia" w:ascii="宋体" w:hAnsi="宋体" w:eastAsia="宋体" w:cs="宋体"/>
          <w:sz w:val="24"/>
          <w:szCs w:val="24"/>
        </w:rPr>
      </w:pPr>
      <w:r>
        <w:rPr>
          <w:rFonts w:hint="eastAsia" w:ascii="宋体" w:hAnsi="宋体" w:eastAsia="宋体" w:cs="宋体"/>
          <w:sz w:val="24"/>
          <w:szCs w:val="24"/>
        </w:rPr>
        <w:t>（1）存在严重过失行为的；</w:t>
      </w:r>
    </w:p>
    <w:p>
      <w:pPr>
        <w:pStyle w:val="36"/>
        <w:spacing w:line="360" w:lineRule="auto"/>
        <w:ind w:firstLine="336"/>
        <w:jc w:val="left"/>
        <w:rPr>
          <w:rFonts w:hint="eastAsia" w:ascii="宋体" w:hAnsi="宋体" w:eastAsia="宋体" w:cs="宋体"/>
          <w:sz w:val="24"/>
          <w:szCs w:val="24"/>
        </w:rPr>
      </w:pPr>
      <w:r>
        <w:rPr>
          <w:rFonts w:hint="eastAsia" w:ascii="宋体" w:hAnsi="宋体" w:eastAsia="宋体" w:cs="宋体"/>
          <w:sz w:val="24"/>
          <w:szCs w:val="24"/>
        </w:rPr>
        <w:t>（2）存在违法行为不能履行职责的；</w:t>
      </w:r>
    </w:p>
    <w:p>
      <w:pPr>
        <w:pStyle w:val="36"/>
        <w:spacing w:line="360" w:lineRule="auto"/>
        <w:ind w:firstLine="336"/>
        <w:jc w:val="left"/>
        <w:rPr>
          <w:rFonts w:hint="eastAsia" w:ascii="宋体" w:hAnsi="宋体" w:eastAsia="宋体" w:cs="宋体"/>
          <w:sz w:val="24"/>
          <w:szCs w:val="24"/>
        </w:rPr>
      </w:pPr>
      <w:r>
        <w:rPr>
          <w:rFonts w:hint="eastAsia" w:ascii="宋体" w:hAnsi="宋体" w:eastAsia="宋体" w:cs="宋体"/>
          <w:sz w:val="24"/>
          <w:szCs w:val="24"/>
        </w:rPr>
        <w:t>（3）涉嫌犯罪的；</w:t>
      </w:r>
    </w:p>
    <w:p>
      <w:pPr>
        <w:pStyle w:val="36"/>
        <w:spacing w:line="360" w:lineRule="auto"/>
        <w:ind w:firstLine="336"/>
        <w:jc w:val="left"/>
        <w:rPr>
          <w:rFonts w:hint="eastAsia" w:ascii="宋体" w:hAnsi="宋体" w:eastAsia="宋体" w:cs="宋体"/>
          <w:sz w:val="24"/>
          <w:szCs w:val="24"/>
        </w:rPr>
      </w:pPr>
      <w:r>
        <w:rPr>
          <w:rFonts w:hint="eastAsia" w:ascii="宋体" w:hAnsi="宋体" w:eastAsia="宋体" w:cs="宋体"/>
          <w:sz w:val="24"/>
          <w:szCs w:val="24"/>
        </w:rPr>
        <w:t>（4）不能胜任岗位职责的；</w:t>
      </w:r>
    </w:p>
    <w:p>
      <w:pPr>
        <w:pStyle w:val="36"/>
        <w:spacing w:line="360" w:lineRule="auto"/>
        <w:ind w:firstLine="336"/>
        <w:jc w:val="left"/>
        <w:rPr>
          <w:rFonts w:hint="eastAsia" w:ascii="宋体" w:hAnsi="宋体" w:eastAsia="宋体" w:cs="宋体"/>
          <w:sz w:val="24"/>
          <w:szCs w:val="24"/>
        </w:rPr>
      </w:pPr>
      <w:r>
        <w:rPr>
          <w:rFonts w:hint="eastAsia" w:ascii="宋体" w:hAnsi="宋体" w:eastAsia="宋体" w:cs="宋体"/>
          <w:sz w:val="24"/>
          <w:szCs w:val="24"/>
        </w:rPr>
        <w:t>（5）严重违反职业道德的；</w:t>
      </w:r>
    </w:p>
    <w:p>
      <w:pPr>
        <w:pStyle w:val="36"/>
        <w:spacing w:line="360" w:lineRule="auto"/>
        <w:ind w:firstLine="336"/>
        <w:jc w:val="left"/>
        <w:rPr>
          <w:rStyle w:val="39"/>
          <w:rFonts w:hint="eastAsia" w:ascii="宋体" w:hAnsi="宋体" w:eastAsia="宋体" w:cs="宋体"/>
          <w:b w:val="0"/>
          <w:bCs w:val="0"/>
          <w:sz w:val="24"/>
          <w:szCs w:val="24"/>
        </w:rPr>
      </w:pPr>
      <w:r>
        <w:rPr>
          <w:rFonts w:hint="eastAsia" w:ascii="宋体" w:hAnsi="宋体" w:eastAsia="宋体" w:cs="宋体"/>
          <w:sz w:val="24"/>
          <w:szCs w:val="24"/>
        </w:rPr>
        <w:t>（6）专用条件约定的其他情形。</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3.2 </w:t>
      </w:r>
      <w:r>
        <w:rPr>
          <w:rFonts w:hint="eastAsia" w:ascii="宋体" w:hAnsi="宋体" w:eastAsia="宋体" w:cs="宋体"/>
          <w:b w:val="0"/>
          <w:bCs w:val="0"/>
          <w:sz w:val="24"/>
          <w:szCs w:val="24"/>
          <w:lang w:eastAsia="zh-CN"/>
        </w:rPr>
        <w:t>乙方</w:t>
      </w:r>
      <w:r>
        <w:rPr>
          <w:rFonts w:hint="eastAsia" w:ascii="宋体" w:hAnsi="宋体" w:eastAsia="宋体" w:cs="宋体"/>
          <w:b w:val="0"/>
          <w:bCs w:val="0"/>
          <w:sz w:val="24"/>
          <w:szCs w:val="24"/>
        </w:rPr>
        <w:t>的工作要求</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3.2.1</w:t>
      </w:r>
      <w:r>
        <w:rPr>
          <w:rFonts w:hint="eastAsia" w:ascii="宋体" w:hAnsi="宋体" w:eastAsia="宋体" w:cs="宋体"/>
          <w:sz w:val="24"/>
          <w:szCs w:val="24"/>
          <w:lang w:eastAsia="zh-CN"/>
        </w:rPr>
        <w:t>乙方</w:t>
      </w:r>
      <w:r>
        <w:rPr>
          <w:rFonts w:hint="eastAsia" w:ascii="宋体" w:hAnsi="宋体" w:eastAsia="宋体" w:cs="宋体"/>
          <w:sz w:val="24"/>
          <w:szCs w:val="24"/>
        </w:rPr>
        <w:t>应当按照专用条件约定的时间等要求向委托人提供与</w:t>
      </w:r>
      <w:r>
        <w:rPr>
          <w:rFonts w:hint="eastAsia" w:ascii="宋体" w:hAnsi="宋体" w:cs="宋体"/>
          <w:sz w:val="24"/>
          <w:szCs w:val="24"/>
          <w:lang w:eastAsia="zh-CN"/>
        </w:rPr>
        <w:t>清单控制价编制</w:t>
      </w:r>
      <w:r>
        <w:rPr>
          <w:rFonts w:hint="eastAsia" w:ascii="宋体" w:hAnsi="宋体" w:eastAsia="宋体" w:cs="宋体"/>
          <w:sz w:val="24"/>
          <w:szCs w:val="24"/>
        </w:rPr>
        <w:t>业务有关的资料，包括</w:t>
      </w:r>
      <w:r>
        <w:rPr>
          <w:rFonts w:hint="eastAsia" w:ascii="宋体" w:hAnsi="宋体" w:cs="宋体"/>
          <w:sz w:val="24"/>
          <w:szCs w:val="24"/>
          <w:lang w:eastAsia="zh-CN"/>
        </w:rPr>
        <w:t>清单控制价编制</w:t>
      </w:r>
      <w:r>
        <w:rPr>
          <w:rFonts w:hint="eastAsia" w:ascii="宋体" w:hAnsi="宋体" w:eastAsia="宋体" w:cs="宋体"/>
          <w:sz w:val="24"/>
          <w:szCs w:val="24"/>
        </w:rPr>
        <w:t>企业的资质证书及承担本合同业务的团队人员名单及执业（从业）资格证书、</w:t>
      </w:r>
      <w:r>
        <w:rPr>
          <w:rFonts w:hint="eastAsia" w:ascii="宋体" w:hAnsi="宋体" w:cs="宋体"/>
          <w:sz w:val="24"/>
          <w:szCs w:val="24"/>
          <w:lang w:val="en-US" w:eastAsia="zh-CN"/>
        </w:rPr>
        <w:t>清单控制价编制</w:t>
      </w:r>
      <w:r>
        <w:rPr>
          <w:rFonts w:hint="eastAsia" w:ascii="宋体" w:hAnsi="宋体" w:eastAsia="宋体" w:cs="宋体"/>
          <w:sz w:val="24"/>
          <w:szCs w:val="24"/>
        </w:rPr>
        <w:t>工作大纲等，并按合同约定的服务范围和工作内容实施</w:t>
      </w:r>
      <w:r>
        <w:rPr>
          <w:rFonts w:hint="eastAsia" w:ascii="宋体" w:hAnsi="宋体" w:eastAsia="宋体" w:cs="宋体"/>
          <w:sz w:val="24"/>
          <w:szCs w:val="24"/>
          <w:lang w:eastAsia="zh-CN"/>
        </w:rPr>
        <w:t>审计团队</w:t>
      </w:r>
      <w:r>
        <w:rPr>
          <w:rFonts w:hint="eastAsia" w:ascii="宋体" w:hAnsi="宋体" w:eastAsia="宋体" w:cs="宋体"/>
          <w:sz w:val="24"/>
          <w:szCs w:val="24"/>
        </w:rPr>
        <w:t>。</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3.2.2</w:t>
      </w:r>
      <w:r>
        <w:rPr>
          <w:rFonts w:hint="eastAsia" w:ascii="宋体" w:hAnsi="宋体" w:eastAsia="宋体" w:cs="宋体"/>
          <w:sz w:val="24"/>
          <w:szCs w:val="24"/>
          <w:lang w:eastAsia="zh-CN"/>
        </w:rPr>
        <w:t>乙方</w:t>
      </w:r>
      <w:r>
        <w:rPr>
          <w:rFonts w:hint="eastAsia" w:ascii="宋体" w:hAnsi="宋体" w:eastAsia="宋体" w:cs="宋体"/>
          <w:sz w:val="24"/>
          <w:szCs w:val="24"/>
        </w:rPr>
        <w:t>应当在专用条件约定的时间内，按照专用条件约定的份数、组成向委托人提交</w:t>
      </w:r>
      <w:r>
        <w:rPr>
          <w:rFonts w:hint="eastAsia" w:ascii="宋体" w:hAnsi="宋体" w:eastAsia="宋体" w:cs="宋体"/>
          <w:sz w:val="24"/>
          <w:szCs w:val="24"/>
          <w:lang w:val="en-US" w:eastAsia="zh-CN"/>
        </w:rPr>
        <w:t>鉴定报告</w:t>
      </w:r>
      <w:r>
        <w:rPr>
          <w:rFonts w:hint="eastAsia" w:ascii="宋体" w:hAnsi="宋体" w:eastAsia="宋体" w:cs="宋体"/>
          <w:sz w:val="24"/>
          <w:szCs w:val="24"/>
        </w:rPr>
        <w:t>。</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rPr>
        <w:t>提供</w:t>
      </w:r>
      <w:r>
        <w:rPr>
          <w:rFonts w:hint="eastAsia" w:ascii="宋体" w:hAnsi="宋体" w:cs="宋体"/>
          <w:sz w:val="24"/>
          <w:szCs w:val="24"/>
          <w:lang w:eastAsia="zh-CN"/>
        </w:rPr>
        <w:t>清单控制价编制</w:t>
      </w:r>
      <w:r>
        <w:rPr>
          <w:rFonts w:hint="eastAsia" w:ascii="宋体" w:hAnsi="宋体" w:eastAsia="宋体" w:cs="宋体"/>
          <w:sz w:val="24"/>
          <w:szCs w:val="24"/>
        </w:rPr>
        <w:t>以及出具</w:t>
      </w:r>
      <w:r>
        <w:rPr>
          <w:rFonts w:hint="eastAsia" w:ascii="宋体" w:hAnsi="宋体" w:cs="宋体"/>
          <w:sz w:val="24"/>
          <w:szCs w:val="24"/>
          <w:lang w:eastAsia="zh-CN"/>
        </w:rPr>
        <w:t>清单控制价编制</w:t>
      </w:r>
      <w:r>
        <w:rPr>
          <w:rFonts w:hint="eastAsia" w:ascii="宋体" w:hAnsi="宋体" w:eastAsia="宋体" w:cs="宋体"/>
          <w:sz w:val="24"/>
          <w:szCs w:val="24"/>
        </w:rPr>
        <w:t>成果文件应符合现行国家或行业有关规定、标准、规范的要求。委托人要求的</w:t>
      </w:r>
      <w:r>
        <w:rPr>
          <w:rFonts w:hint="eastAsia" w:ascii="宋体" w:hAnsi="宋体" w:cs="宋体"/>
          <w:sz w:val="24"/>
          <w:szCs w:val="24"/>
          <w:lang w:eastAsia="zh-CN"/>
        </w:rPr>
        <w:t>清单控制价编制</w:t>
      </w:r>
      <w:r>
        <w:rPr>
          <w:rFonts w:hint="eastAsia" w:ascii="宋体" w:hAnsi="宋体" w:eastAsia="宋体" w:cs="宋体"/>
          <w:sz w:val="24"/>
          <w:szCs w:val="24"/>
        </w:rPr>
        <w:t>成果文件质量标准高于现行国家或行业标准的，应在专用条件中约定具体的质量标准，并相应增加服务酬金。</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3.2.3</w:t>
      </w:r>
      <w:r>
        <w:rPr>
          <w:rFonts w:hint="eastAsia" w:ascii="宋体" w:hAnsi="宋体" w:eastAsia="宋体" w:cs="宋体"/>
          <w:sz w:val="24"/>
          <w:szCs w:val="24"/>
          <w:lang w:eastAsia="zh-CN"/>
        </w:rPr>
        <w:t>乙方</w:t>
      </w:r>
      <w:r>
        <w:rPr>
          <w:rFonts w:hint="eastAsia" w:ascii="宋体" w:hAnsi="宋体" w:eastAsia="宋体" w:cs="宋体"/>
          <w:sz w:val="24"/>
          <w:szCs w:val="24"/>
        </w:rPr>
        <w:t>提交的</w:t>
      </w:r>
      <w:r>
        <w:rPr>
          <w:rFonts w:hint="eastAsia" w:ascii="宋体" w:hAnsi="宋体" w:cs="宋体"/>
          <w:sz w:val="24"/>
          <w:szCs w:val="24"/>
          <w:lang w:eastAsia="zh-CN"/>
        </w:rPr>
        <w:t>清单控制价编制</w:t>
      </w:r>
      <w:r>
        <w:rPr>
          <w:rFonts w:hint="eastAsia" w:ascii="宋体" w:hAnsi="宋体" w:eastAsia="宋体" w:cs="宋体"/>
          <w:sz w:val="24"/>
          <w:szCs w:val="24"/>
        </w:rPr>
        <w:t>成果文件，除加盖</w:t>
      </w:r>
      <w:r>
        <w:rPr>
          <w:rFonts w:hint="eastAsia" w:ascii="宋体" w:hAnsi="宋体" w:eastAsia="宋体" w:cs="宋体"/>
          <w:sz w:val="24"/>
          <w:szCs w:val="24"/>
          <w:lang w:eastAsia="zh-CN"/>
        </w:rPr>
        <w:t>乙方</w:t>
      </w:r>
      <w:r>
        <w:rPr>
          <w:rFonts w:hint="eastAsia" w:ascii="宋体" w:hAnsi="宋体" w:eastAsia="宋体" w:cs="宋体"/>
          <w:sz w:val="24"/>
          <w:szCs w:val="24"/>
        </w:rPr>
        <w:t>单位公章、</w:t>
      </w:r>
      <w:r>
        <w:rPr>
          <w:rFonts w:hint="eastAsia" w:ascii="宋体" w:hAnsi="宋体" w:cs="宋体"/>
          <w:sz w:val="24"/>
          <w:szCs w:val="24"/>
          <w:lang w:eastAsia="zh-CN"/>
        </w:rPr>
        <w:t>清单控制价编制</w:t>
      </w:r>
      <w:r>
        <w:rPr>
          <w:rFonts w:hint="eastAsia" w:ascii="宋体" w:hAnsi="宋体" w:eastAsia="宋体" w:cs="宋体"/>
          <w:sz w:val="24"/>
          <w:szCs w:val="24"/>
        </w:rPr>
        <w:t>企业执业印章外，还必须按要求加盖参加</w:t>
      </w:r>
      <w:r>
        <w:rPr>
          <w:rFonts w:hint="eastAsia" w:ascii="宋体" w:hAnsi="宋体" w:eastAsia="宋体" w:cs="宋体"/>
          <w:sz w:val="24"/>
          <w:szCs w:val="24"/>
          <w:lang w:val="en-US" w:eastAsia="zh-CN"/>
        </w:rPr>
        <w:t>本项目</w:t>
      </w:r>
      <w:r>
        <w:rPr>
          <w:rFonts w:hint="eastAsia" w:ascii="宋体" w:hAnsi="宋体" w:eastAsia="宋体" w:cs="宋体"/>
          <w:sz w:val="24"/>
          <w:szCs w:val="24"/>
        </w:rPr>
        <w:t>工作人员的执业（从业）资格印章。</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3.2.4</w:t>
      </w:r>
      <w:r>
        <w:rPr>
          <w:rFonts w:hint="eastAsia" w:ascii="宋体" w:hAnsi="宋体" w:eastAsia="宋体" w:cs="宋体"/>
          <w:sz w:val="24"/>
          <w:szCs w:val="24"/>
          <w:lang w:eastAsia="zh-CN"/>
        </w:rPr>
        <w:t>乙方</w:t>
      </w:r>
      <w:r>
        <w:rPr>
          <w:rFonts w:hint="eastAsia" w:ascii="宋体" w:hAnsi="宋体" w:eastAsia="宋体" w:cs="宋体"/>
          <w:sz w:val="24"/>
          <w:szCs w:val="24"/>
        </w:rPr>
        <w:t>应在专用条件约定的时间内，对委托人以书面形式提出的建议或者异议给予书面答复。</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3.2.5</w:t>
      </w:r>
      <w:r>
        <w:rPr>
          <w:rFonts w:hint="eastAsia" w:ascii="宋体" w:hAnsi="宋体" w:eastAsia="宋体" w:cs="宋体"/>
          <w:sz w:val="24"/>
          <w:szCs w:val="24"/>
          <w:lang w:eastAsia="zh-CN"/>
        </w:rPr>
        <w:t>乙方</w:t>
      </w:r>
      <w:r>
        <w:rPr>
          <w:rFonts w:hint="eastAsia" w:ascii="宋体" w:hAnsi="宋体" w:eastAsia="宋体" w:cs="宋体"/>
          <w:sz w:val="24"/>
          <w:szCs w:val="24"/>
        </w:rPr>
        <w:t>从事</w:t>
      </w:r>
      <w:r>
        <w:rPr>
          <w:rFonts w:hint="eastAsia" w:ascii="宋体" w:hAnsi="宋体" w:cs="宋体"/>
          <w:sz w:val="24"/>
          <w:szCs w:val="24"/>
          <w:lang w:eastAsia="zh-CN"/>
        </w:rPr>
        <w:t>清单控制价编制</w:t>
      </w:r>
      <w:r>
        <w:rPr>
          <w:rFonts w:hint="eastAsia" w:ascii="宋体" w:hAnsi="宋体" w:eastAsia="宋体" w:cs="宋体"/>
          <w:sz w:val="24"/>
          <w:szCs w:val="24"/>
        </w:rPr>
        <w:t>活动，应当遵循独立、客观、公正、诚</w:t>
      </w:r>
    </w:p>
    <w:p>
      <w:pPr>
        <w:pStyle w:val="36"/>
        <w:spacing w:line="360" w:lineRule="auto"/>
        <w:jc w:val="left"/>
        <w:rPr>
          <w:rFonts w:hint="eastAsia" w:ascii="宋体" w:hAnsi="宋体" w:eastAsia="宋体" w:cs="宋体"/>
          <w:sz w:val="24"/>
          <w:szCs w:val="24"/>
        </w:rPr>
      </w:pPr>
      <w:r>
        <w:rPr>
          <w:rFonts w:hint="eastAsia" w:ascii="宋体" w:hAnsi="宋体" w:eastAsia="宋体" w:cs="宋体"/>
          <w:sz w:val="24"/>
          <w:szCs w:val="24"/>
        </w:rPr>
        <w:t>实信用的原则，不得损害社会公共利益和他人的合法权益。</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3.2.6</w:t>
      </w:r>
      <w:r>
        <w:rPr>
          <w:rFonts w:hint="eastAsia" w:ascii="宋体" w:hAnsi="宋体" w:eastAsia="宋体" w:cs="宋体"/>
          <w:sz w:val="24"/>
          <w:szCs w:val="24"/>
          <w:lang w:eastAsia="zh-CN"/>
        </w:rPr>
        <w:t>乙方</w:t>
      </w:r>
      <w:r>
        <w:rPr>
          <w:rFonts w:hint="eastAsia" w:ascii="宋体" w:hAnsi="宋体" w:eastAsia="宋体" w:cs="宋体"/>
          <w:sz w:val="24"/>
          <w:szCs w:val="24"/>
        </w:rPr>
        <w:t>承诺按照法律规定及合同约定，完成合同范围内的</w:t>
      </w:r>
      <w:r>
        <w:rPr>
          <w:rFonts w:hint="eastAsia" w:ascii="宋体" w:hAnsi="宋体" w:cs="宋体"/>
          <w:sz w:val="24"/>
          <w:szCs w:val="24"/>
          <w:lang w:eastAsia="zh-CN"/>
        </w:rPr>
        <w:t>清单控制价编制</w:t>
      </w:r>
      <w:r>
        <w:rPr>
          <w:rFonts w:hint="eastAsia" w:ascii="宋体" w:hAnsi="宋体" w:eastAsia="宋体" w:cs="宋体"/>
          <w:sz w:val="24"/>
          <w:szCs w:val="24"/>
        </w:rPr>
        <w:t>，不转包承接的</w:t>
      </w:r>
      <w:r>
        <w:rPr>
          <w:rFonts w:hint="eastAsia" w:ascii="宋体" w:hAnsi="宋体" w:cs="宋体"/>
          <w:sz w:val="24"/>
          <w:szCs w:val="24"/>
          <w:lang w:eastAsia="zh-CN"/>
        </w:rPr>
        <w:t>清单控制价编制</w:t>
      </w:r>
      <w:r>
        <w:rPr>
          <w:rFonts w:hint="eastAsia" w:ascii="宋体" w:hAnsi="宋体" w:eastAsia="宋体" w:cs="宋体"/>
          <w:sz w:val="24"/>
          <w:szCs w:val="24"/>
        </w:rPr>
        <w:t>业务。</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3.3</w:t>
      </w:r>
      <w:r>
        <w:rPr>
          <w:rFonts w:hint="eastAsia" w:ascii="宋体" w:hAnsi="宋体" w:eastAsia="宋体" w:cs="宋体"/>
          <w:b w:val="0"/>
          <w:bCs w:val="0"/>
          <w:sz w:val="24"/>
          <w:szCs w:val="24"/>
          <w:lang w:eastAsia="zh-CN"/>
        </w:rPr>
        <w:t>乙方</w:t>
      </w:r>
      <w:r>
        <w:rPr>
          <w:rFonts w:hint="eastAsia" w:ascii="宋体" w:hAnsi="宋体" w:eastAsia="宋体" w:cs="宋体"/>
          <w:b w:val="0"/>
          <w:bCs w:val="0"/>
          <w:sz w:val="24"/>
          <w:szCs w:val="24"/>
        </w:rPr>
        <w:t>的工作依据</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rPr>
        <w:t>应在专用条件内与委托人协商明确履行本合同约定的</w:t>
      </w:r>
      <w:r>
        <w:rPr>
          <w:rFonts w:hint="eastAsia" w:ascii="宋体" w:hAnsi="宋体" w:eastAsia="宋体" w:cs="宋体"/>
          <w:sz w:val="24"/>
          <w:szCs w:val="24"/>
          <w:lang w:eastAsia="zh-CN"/>
        </w:rPr>
        <w:t>鉴定</w:t>
      </w:r>
      <w:r>
        <w:rPr>
          <w:rFonts w:hint="eastAsia" w:ascii="宋体" w:hAnsi="宋体" w:cs="宋体"/>
          <w:sz w:val="24"/>
          <w:szCs w:val="24"/>
          <w:lang w:eastAsia="zh-CN"/>
        </w:rPr>
        <w:t>清单控制价编制</w:t>
      </w:r>
      <w:r>
        <w:rPr>
          <w:rFonts w:hint="eastAsia" w:ascii="宋体" w:hAnsi="宋体" w:eastAsia="宋体" w:cs="宋体"/>
          <w:sz w:val="24"/>
          <w:szCs w:val="24"/>
        </w:rPr>
        <w:t>需要适用的技术标准、规范、定额等工作依据，但不得违反国家及工程所在地的强制性标准、规范。</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乙方</w:t>
      </w:r>
      <w:r>
        <w:rPr>
          <w:rFonts w:hint="eastAsia" w:ascii="宋体" w:hAnsi="宋体" w:eastAsia="宋体" w:cs="宋体"/>
          <w:sz w:val="24"/>
          <w:szCs w:val="24"/>
        </w:rPr>
        <w:t>应自行配备本条所述的技术标准、规范、定额等相关资料。必须由委托人提供的资料，应在附录C中载明。需要委托人协助才能获得的资料，委托人应予以协助。</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3.4使用委托人房屋及设备的返还</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项目</w:t>
      </w:r>
      <w:r>
        <w:rPr>
          <w:rFonts w:hint="eastAsia" w:ascii="宋体" w:hAnsi="宋体" w:eastAsia="宋体" w:cs="宋体"/>
          <w:sz w:val="24"/>
          <w:szCs w:val="24"/>
          <w:lang w:eastAsia="zh-CN"/>
        </w:rPr>
        <w:t>乙方</w:t>
      </w:r>
      <w:r>
        <w:rPr>
          <w:rFonts w:hint="eastAsia" w:ascii="宋体" w:hAnsi="宋体" w:eastAsia="宋体" w:cs="宋体"/>
          <w:sz w:val="24"/>
          <w:szCs w:val="24"/>
        </w:rPr>
        <w:t>员使用委托人提供的房屋及设备的，</w:t>
      </w:r>
      <w:r>
        <w:rPr>
          <w:rFonts w:hint="eastAsia" w:ascii="宋体" w:hAnsi="宋体" w:eastAsia="宋体" w:cs="宋体"/>
          <w:sz w:val="24"/>
          <w:szCs w:val="24"/>
          <w:lang w:eastAsia="zh-CN"/>
        </w:rPr>
        <w:t>乙方</w:t>
      </w:r>
      <w:r>
        <w:rPr>
          <w:rFonts w:hint="eastAsia" w:ascii="宋体" w:hAnsi="宋体" w:eastAsia="宋体" w:cs="宋体"/>
          <w:sz w:val="24"/>
          <w:szCs w:val="24"/>
        </w:rPr>
        <w:t>应妥善使用和保管，在本合同终止时将上述房屋及设备按专用条件约定的时间和方式返还委托人。</w:t>
      </w:r>
    </w:p>
    <w:p>
      <w:pPr>
        <w:spacing w:line="360" w:lineRule="auto"/>
        <w:ind w:firstLine="482" w:firstLineChars="200"/>
        <w:rPr>
          <w:rStyle w:val="38"/>
          <w:rFonts w:hint="eastAsia" w:ascii="宋体" w:hAnsi="宋体" w:eastAsia="宋体" w:cs="宋体"/>
        </w:rPr>
      </w:pPr>
      <w:r>
        <w:rPr>
          <w:rStyle w:val="38"/>
          <w:rFonts w:hint="eastAsia" w:ascii="宋体" w:hAnsi="宋体" w:eastAsia="宋体" w:cs="宋体"/>
        </w:rPr>
        <w:t>4.违约责任</w:t>
      </w:r>
    </w:p>
    <w:p>
      <w:pPr>
        <w:pStyle w:val="18"/>
        <w:spacing w:before="60"/>
        <w:ind w:firstLine="480" w:firstLineChars="200"/>
        <w:jc w:val="left"/>
        <w:rPr>
          <w:rFonts w:hint="eastAsia" w:ascii="宋体" w:hAnsi="宋体" w:eastAsia="宋体" w:cs="宋体"/>
          <w:sz w:val="24"/>
          <w:szCs w:val="24"/>
        </w:rPr>
      </w:pPr>
      <w:r>
        <w:rPr>
          <w:rFonts w:hint="eastAsia" w:ascii="宋体" w:hAnsi="宋体" w:eastAsia="宋体" w:cs="宋体"/>
          <w:b w:val="0"/>
          <w:bCs w:val="0"/>
          <w:sz w:val="24"/>
          <w:szCs w:val="24"/>
        </w:rPr>
        <w:t>4.1委托人的违约责任</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4.1.1委托人不履行本合同义务或者履行义务不符合本合同约定的，应承担违约责任。双方可在专用条件中约定违约金的计算及支付方法。</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4.1.2委托人违反本合同约定造成</w:t>
      </w:r>
      <w:r>
        <w:rPr>
          <w:rFonts w:hint="eastAsia" w:ascii="宋体" w:hAnsi="宋体" w:eastAsia="宋体" w:cs="宋体"/>
          <w:sz w:val="24"/>
          <w:szCs w:val="24"/>
          <w:lang w:eastAsia="zh-CN"/>
        </w:rPr>
        <w:t>乙方</w:t>
      </w:r>
      <w:r>
        <w:rPr>
          <w:rFonts w:hint="eastAsia" w:ascii="宋体" w:hAnsi="宋体" w:eastAsia="宋体" w:cs="宋体"/>
          <w:sz w:val="24"/>
          <w:szCs w:val="24"/>
        </w:rPr>
        <w:t>损失的，委托人应予以赔偿。双方可在专用条件中约定赔偿金额的确定及支付方法。</w:t>
      </w:r>
    </w:p>
    <w:p>
      <w:pPr>
        <w:pStyle w:val="36"/>
        <w:spacing w:line="360" w:lineRule="auto"/>
        <w:ind w:firstLine="480" w:firstLineChars="200"/>
        <w:jc w:val="left"/>
        <w:rPr>
          <w:rStyle w:val="38"/>
          <w:rFonts w:hint="eastAsia" w:ascii="宋体" w:hAnsi="宋体" w:eastAsia="宋体" w:cs="宋体"/>
          <w:b w:val="0"/>
          <w:bCs w:val="0"/>
        </w:rPr>
      </w:pPr>
      <w:r>
        <w:rPr>
          <w:rFonts w:hint="eastAsia" w:ascii="宋体" w:hAnsi="宋体" w:eastAsia="宋体" w:cs="宋体"/>
          <w:sz w:val="24"/>
          <w:szCs w:val="24"/>
        </w:rPr>
        <w:t>4.1.3委托人未能按期支付酬金超过14天，应按下列方法计算并支付逾期付款利息。逾期付款利息=当期应付款总额×中国人民银行发布的同期贷款基准利率×逾期支付天数（自逾期之日起计算）。双方也可在专用条件中另行约定逾期付款利息的计算及支付方法。</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4.2</w:t>
      </w:r>
      <w:r>
        <w:rPr>
          <w:rFonts w:hint="eastAsia" w:ascii="宋体" w:hAnsi="宋体" w:eastAsia="宋体" w:cs="宋体"/>
          <w:b w:val="0"/>
          <w:bCs w:val="0"/>
          <w:sz w:val="24"/>
          <w:szCs w:val="24"/>
          <w:lang w:eastAsia="zh-CN"/>
        </w:rPr>
        <w:t>乙方</w:t>
      </w:r>
      <w:r>
        <w:rPr>
          <w:rFonts w:hint="eastAsia" w:ascii="宋体" w:hAnsi="宋体" w:eastAsia="宋体" w:cs="宋体"/>
          <w:b w:val="0"/>
          <w:bCs w:val="0"/>
          <w:sz w:val="24"/>
          <w:szCs w:val="24"/>
        </w:rPr>
        <w:t>的违约责任</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4.2.1</w:t>
      </w:r>
      <w:r>
        <w:rPr>
          <w:rFonts w:hint="eastAsia" w:ascii="宋体" w:hAnsi="宋体" w:eastAsia="宋体" w:cs="宋体"/>
          <w:sz w:val="24"/>
          <w:szCs w:val="24"/>
          <w:lang w:eastAsia="zh-CN"/>
        </w:rPr>
        <w:t>乙方</w:t>
      </w:r>
      <w:r>
        <w:rPr>
          <w:rFonts w:hint="eastAsia" w:ascii="宋体" w:hAnsi="宋体" w:eastAsia="宋体" w:cs="宋体"/>
          <w:sz w:val="24"/>
          <w:szCs w:val="24"/>
        </w:rPr>
        <w:t>不履行本合同义务或者履行义务不符合本合同约定的，应承担违约责任。双方可在专用条件中约定违约金的计算及支付方法。</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4.2.2因</w:t>
      </w:r>
      <w:r>
        <w:rPr>
          <w:rFonts w:hint="eastAsia" w:ascii="宋体" w:hAnsi="宋体" w:eastAsia="宋体" w:cs="宋体"/>
          <w:sz w:val="24"/>
          <w:szCs w:val="24"/>
          <w:lang w:eastAsia="zh-CN"/>
        </w:rPr>
        <w:t>乙方</w:t>
      </w:r>
      <w:r>
        <w:rPr>
          <w:rFonts w:hint="eastAsia" w:ascii="宋体" w:hAnsi="宋体" w:eastAsia="宋体" w:cs="宋体"/>
          <w:sz w:val="24"/>
          <w:szCs w:val="24"/>
        </w:rPr>
        <w:t>违反本合同约定给委托人造成损失的，</w:t>
      </w:r>
      <w:r>
        <w:rPr>
          <w:rFonts w:hint="eastAsia" w:ascii="宋体" w:hAnsi="宋体" w:eastAsia="宋体" w:cs="宋体"/>
          <w:sz w:val="24"/>
          <w:szCs w:val="24"/>
          <w:lang w:eastAsia="zh-CN"/>
        </w:rPr>
        <w:t>乙方</w:t>
      </w:r>
      <w:r>
        <w:rPr>
          <w:rFonts w:hint="eastAsia" w:ascii="宋体" w:hAnsi="宋体" w:eastAsia="宋体" w:cs="宋体"/>
          <w:sz w:val="24"/>
          <w:szCs w:val="24"/>
        </w:rPr>
        <w:t>应当赔偿委托人损失。双方可在专用条件中约定赔偿金额的确定及支付方法。</w:t>
      </w:r>
    </w:p>
    <w:p>
      <w:pPr>
        <w:spacing w:line="360" w:lineRule="auto"/>
        <w:ind w:firstLine="482" w:firstLineChars="200"/>
        <w:rPr>
          <w:rStyle w:val="38"/>
          <w:rFonts w:hint="eastAsia" w:ascii="宋体" w:hAnsi="宋体" w:eastAsia="宋体" w:cs="宋体"/>
        </w:rPr>
      </w:pPr>
      <w:r>
        <w:rPr>
          <w:rStyle w:val="38"/>
          <w:rFonts w:hint="eastAsia" w:ascii="宋体" w:hAnsi="宋体" w:eastAsia="宋体" w:cs="宋体"/>
        </w:rPr>
        <w:t>5.支付</w:t>
      </w:r>
    </w:p>
    <w:p>
      <w:pPr>
        <w:pStyle w:val="18"/>
        <w:spacing w:before="60"/>
        <w:ind w:firstLine="482" w:firstLineChars="200"/>
        <w:jc w:val="left"/>
        <w:rPr>
          <w:rFonts w:hint="eastAsia" w:ascii="宋体" w:hAnsi="宋体" w:eastAsia="宋体" w:cs="宋体"/>
          <w:sz w:val="24"/>
          <w:szCs w:val="24"/>
        </w:rPr>
      </w:pPr>
      <w:r>
        <w:rPr>
          <w:rStyle w:val="39"/>
          <w:rFonts w:hint="eastAsia" w:ascii="宋体" w:hAnsi="宋体" w:eastAsia="宋体" w:cs="宋体"/>
          <w:b/>
          <w:bCs/>
          <w:sz w:val="24"/>
          <w:szCs w:val="24"/>
        </w:rPr>
        <w:t>5.1支付货币</w:t>
      </w:r>
    </w:p>
    <w:p>
      <w:pPr>
        <w:spacing w:line="360" w:lineRule="auto"/>
        <w:rPr>
          <w:rStyle w:val="39"/>
          <w:rFonts w:hint="eastAsia" w:ascii="宋体" w:hAnsi="宋体" w:eastAsia="宋体" w:cs="宋体"/>
          <w:b w:val="0"/>
          <w:bCs w:val="0"/>
          <w:sz w:val="24"/>
        </w:rPr>
      </w:pPr>
      <w:r>
        <w:rPr>
          <w:rFonts w:hint="eastAsia" w:ascii="宋体" w:hAnsi="宋体" w:eastAsia="宋体" w:cs="宋体"/>
          <w:sz w:val="24"/>
        </w:rPr>
        <w:t xml:space="preserve">  除专用条件另有约定外，酬金均以人民币支付。涉及外币支付的，所采用的货币种类和汇率等在专用条件中约定。</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5.2支付申请</w:t>
      </w:r>
    </w:p>
    <w:p>
      <w:pPr>
        <w:spacing w:line="360" w:lineRule="auto"/>
        <w:rPr>
          <w:rStyle w:val="39"/>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乙方</w:t>
      </w:r>
      <w:r>
        <w:rPr>
          <w:rFonts w:hint="eastAsia" w:ascii="宋体" w:hAnsi="宋体" w:eastAsia="宋体" w:cs="宋体"/>
          <w:sz w:val="24"/>
        </w:rPr>
        <w:t>应在本合同约定的每次应付款日期前，向委托人提交支付申请书，支付申请书的提交日期由双方在专用条件中约定。支付申请书应当说明当期应付款总额，并列出当期应支付的款项及其金额。</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5.3 支付酬金</w:t>
      </w:r>
    </w:p>
    <w:p>
      <w:pPr>
        <w:spacing w:line="360" w:lineRule="auto"/>
        <w:rPr>
          <w:rStyle w:val="39"/>
          <w:rFonts w:hint="eastAsia" w:ascii="宋体" w:hAnsi="宋体" w:eastAsia="宋体" w:cs="宋体"/>
          <w:sz w:val="24"/>
        </w:rPr>
      </w:pPr>
      <w:r>
        <w:rPr>
          <w:rFonts w:hint="eastAsia" w:ascii="宋体" w:hAnsi="宋体" w:eastAsia="宋体" w:cs="宋体"/>
          <w:sz w:val="24"/>
        </w:rPr>
        <w:t xml:space="preserve">  支付酬金包括正常工作酬金、附加工作酬金、合理化建议奖励金额及费用。</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5.4有异议部分的支付</w:t>
      </w:r>
    </w:p>
    <w:p>
      <w:pPr>
        <w:spacing w:line="360" w:lineRule="auto"/>
        <w:rPr>
          <w:rFonts w:hint="eastAsia" w:ascii="宋体" w:hAnsi="宋体" w:eastAsia="宋体" w:cs="宋体"/>
          <w:sz w:val="24"/>
        </w:rPr>
      </w:pPr>
      <w:r>
        <w:rPr>
          <w:rFonts w:hint="eastAsia" w:ascii="宋体" w:hAnsi="宋体" w:eastAsia="宋体" w:cs="宋体"/>
          <w:sz w:val="24"/>
        </w:rPr>
        <w:t xml:space="preserve">  委托人对</w:t>
      </w:r>
      <w:r>
        <w:rPr>
          <w:rFonts w:hint="eastAsia" w:ascii="宋体" w:hAnsi="宋体" w:eastAsia="宋体" w:cs="宋体"/>
          <w:sz w:val="24"/>
          <w:lang w:eastAsia="zh-CN"/>
        </w:rPr>
        <w:t>乙方</w:t>
      </w:r>
      <w:r>
        <w:rPr>
          <w:rFonts w:hint="eastAsia" w:ascii="宋体" w:hAnsi="宋体" w:eastAsia="宋体" w:cs="宋体"/>
          <w:sz w:val="24"/>
        </w:rPr>
        <w:t>提交的支付申请书有异议时，应当在收到</w:t>
      </w:r>
      <w:r>
        <w:rPr>
          <w:rFonts w:hint="eastAsia" w:ascii="宋体" w:hAnsi="宋体" w:eastAsia="宋体" w:cs="宋体"/>
          <w:sz w:val="24"/>
          <w:lang w:eastAsia="zh-CN"/>
        </w:rPr>
        <w:t>乙方</w:t>
      </w:r>
      <w:r>
        <w:rPr>
          <w:rFonts w:hint="eastAsia" w:ascii="宋体" w:hAnsi="宋体" w:eastAsia="宋体" w:cs="宋体"/>
          <w:sz w:val="24"/>
        </w:rPr>
        <w:t>提交的支付申请书后7日内，以书面形式向</w:t>
      </w:r>
      <w:r>
        <w:rPr>
          <w:rFonts w:hint="eastAsia" w:ascii="宋体" w:hAnsi="宋体" w:eastAsia="宋体" w:cs="宋体"/>
          <w:sz w:val="24"/>
          <w:lang w:eastAsia="zh-CN"/>
        </w:rPr>
        <w:t>乙方</w:t>
      </w:r>
      <w:r>
        <w:rPr>
          <w:rFonts w:hint="eastAsia" w:ascii="宋体" w:hAnsi="宋体" w:eastAsia="宋体" w:cs="宋体"/>
          <w:sz w:val="24"/>
        </w:rPr>
        <w:t>发出异议通知。无异议部分的款项应按期支付，有异议部分的款项按第7条约定办理。</w:t>
      </w:r>
    </w:p>
    <w:p>
      <w:pPr>
        <w:spacing w:line="360" w:lineRule="auto"/>
        <w:ind w:firstLine="482" w:firstLineChars="200"/>
        <w:rPr>
          <w:rStyle w:val="38"/>
          <w:rFonts w:hint="eastAsia" w:ascii="宋体" w:hAnsi="宋体" w:eastAsia="宋体" w:cs="宋体"/>
        </w:rPr>
      </w:pPr>
      <w:r>
        <w:rPr>
          <w:rStyle w:val="38"/>
          <w:rFonts w:hint="eastAsia" w:ascii="宋体" w:hAnsi="宋体" w:eastAsia="宋体" w:cs="宋体"/>
        </w:rPr>
        <w:t>6.合同变更、解除与终止</w:t>
      </w:r>
    </w:p>
    <w:p>
      <w:pPr>
        <w:spacing w:line="360" w:lineRule="auto"/>
        <w:ind w:firstLine="482" w:firstLineChars="200"/>
        <w:rPr>
          <w:rFonts w:hint="eastAsia" w:ascii="宋体" w:hAnsi="宋体" w:eastAsia="宋体" w:cs="宋体"/>
          <w:sz w:val="24"/>
        </w:rPr>
      </w:pPr>
      <w:r>
        <w:rPr>
          <w:rStyle w:val="39"/>
          <w:rFonts w:hint="eastAsia" w:ascii="宋体" w:hAnsi="宋体" w:eastAsia="宋体" w:cs="宋体"/>
          <w:sz w:val="24"/>
        </w:rPr>
        <w:t>6.1合同变更</w:t>
      </w:r>
      <w:r>
        <w:rPr>
          <w:rFonts w:hint="eastAsia" w:ascii="宋体" w:hAnsi="宋体" w:eastAsia="宋体" w:cs="宋体"/>
          <w:sz w:val="24"/>
        </w:rPr>
        <w:t xml:space="preserve"> </w:t>
      </w:r>
      <w:r>
        <w:rPr>
          <w:rFonts w:hint="eastAsia" w:ascii="宋体" w:hAnsi="宋体" w:eastAsia="宋体" w:cs="宋体"/>
          <w:sz w:val="24"/>
        </w:rPr>
        <w:br w:type="textWrapping"/>
      </w:r>
      <w:r>
        <w:rPr>
          <w:rFonts w:hint="eastAsia" w:ascii="宋体" w:hAnsi="宋体" w:eastAsia="宋体" w:cs="宋体"/>
          <w:sz w:val="24"/>
        </w:rPr>
        <w:t xml:space="preserve">   6.1.1 任何一方以书面形式提出变更请求时，双方经协商一致后可进行变更。</w:t>
      </w:r>
      <w:r>
        <w:rPr>
          <w:rFonts w:hint="eastAsia" w:ascii="宋体" w:hAnsi="宋体" w:eastAsia="宋体" w:cs="宋体"/>
          <w:sz w:val="24"/>
        </w:rPr>
        <w:br w:type="textWrapping"/>
      </w:r>
      <w:r>
        <w:rPr>
          <w:rFonts w:hint="eastAsia" w:ascii="宋体" w:hAnsi="宋体" w:eastAsia="宋体" w:cs="宋体"/>
          <w:sz w:val="24"/>
        </w:rPr>
        <w:t xml:space="preserve">  6.1.2除不可抗力外，因非</w:t>
      </w:r>
      <w:r>
        <w:rPr>
          <w:rFonts w:hint="eastAsia" w:ascii="宋体" w:hAnsi="宋体" w:eastAsia="宋体" w:cs="宋体"/>
          <w:sz w:val="24"/>
          <w:lang w:eastAsia="zh-CN"/>
        </w:rPr>
        <w:t>乙方</w:t>
      </w:r>
      <w:r>
        <w:rPr>
          <w:rFonts w:hint="eastAsia" w:ascii="宋体" w:hAnsi="宋体" w:eastAsia="宋体" w:cs="宋体"/>
          <w:sz w:val="24"/>
        </w:rPr>
        <w:t>原因导致</w:t>
      </w:r>
      <w:r>
        <w:rPr>
          <w:rFonts w:hint="eastAsia" w:ascii="宋体" w:hAnsi="宋体" w:eastAsia="宋体" w:cs="宋体"/>
          <w:sz w:val="24"/>
          <w:lang w:eastAsia="zh-CN"/>
        </w:rPr>
        <w:t>乙方</w:t>
      </w:r>
      <w:r>
        <w:rPr>
          <w:rFonts w:hint="eastAsia" w:ascii="宋体" w:hAnsi="宋体" w:eastAsia="宋体" w:cs="宋体"/>
          <w:sz w:val="24"/>
        </w:rPr>
        <w:t>履行合同期限延长、内容增加时，</w:t>
      </w:r>
      <w:r>
        <w:rPr>
          <w:rFonts w:hint="eastAsia" w:ascii="宋体" w:hAnsi="宋体" w:eastAsia="宋体" w:cs="宋体"/>
          <w:sz w:val="24"/>
          <w:lang w:eastAsia="zh-CN"/>
        </w:rPr>
        <w:t>乙方</w:t>
      </w:r>
      <w:r>
        <w:rPr>
          <w:rFonts w:hint="eastAsia" w:ascii="宋体" w:hAnsi="宋体" w:eastAsia="宋体" w:cs="宋体"/>
          <w:sz w:val="24"/>
        </w:rPr>
        <w:t>应当将此情况与可能产生的影响及时通知委托人。增加的工作时间或工作内容应视为附加工作。附加工作酬金的确定方法由双方根据委托的服务范围及工作内容在专用条件中约定。</w:t>
      </w:r>
    </w:p>
    <w:p>
      <w:pPr>
        <w:spacing w:line="360" w:lineRule="auto"/>
        <w:ind w:firstLine="480" w:firstLineChars="200"/>
        <w:rPr>
          <w:rFonts w:hint="eastAsia" w:ascii="宋体" w:hAnsi="宋体" w:eastAsia="宋体" w:cs="宋体"/>
          <w:b/>
          <w:bCs/>
          <w:sz w:val="24"/>
        </w:rPr>
      </w:pPr>
      <w:r>
        <w:rPr>
          <w:rFonts w:hint="eastAsia" w:ascii="宋体" w:hAnsi="宋体" w:eastAsia="宋体" w:cs="宋体"/>
          <w:sz w:val="24"/>
        </w:rPr>
        <w:t>6.1.3合同履行过程中，遇有与工程相关的法律法规、强制性标准颁布或修订的，双方应遵照执行。非强制性标准、规范、定额等发生变化的，双方协商确定执行依据。由此引起</w:t>
      </w:r>
      <w:r>
        <w:rPr>
          <w:rFonts w:hint="eastAsia" w:ascii="宋体" w:hAnsi="宋体" w:cs="宋体"/>
          <w:sz w:val="24"/>
          <w:lang w:eastAsia="zh-CN"/>
        </w:rPr>
        <w:t>清单控制价编制</w:t>
      </w:r>
      <w:r>
        <w:rPr>
          <w:rFonts w:hint="eastAsia" w:ascii="宋体" w:hAnsi="宋体" w:eastAsia="宋体" w:cs="宋体"/>
          <w:sz w:val="24"/>
        </w:rPr>
        <w:t>的服务范围及内容、服务期限、酬金变化的，双方应通过协商确定。</w:t>
      </w:r>
      <w:r>
        <w:rPr>
          <w:rFonts w:hint="eastAsia" w:ascii="宋体" w:hAnsi="宋体" w:eastAsia="宋体" w:cs="宋体"/>
          <w:sz w:val="24"/>
        </w:rPr>
        <w:br w:type="textWrapping"/>
      </w:r>
      <w:r>
        <w:rPr>
          <w:rFonts w:hint="eastAsia" w:ascii="宋体" w:hAnsi="宋体" w:eastAsia="宋体" w:cs="宋体"/>
          <w:sz w:val="24"/>
        </w:rPr>
        <w:t xml:space="preserve">  6.1.4 因工程规模、服务范围及工作内容的变化等导致</w:t>
      </w:r>
      <w:r>
        <w:rPr>
          <w:rFonts w:hint="eastAsia" w:ascii="宋体" w:hAnsi="宋体" w:eastAsia="宋体" w:cs="宋体"/>
          <w:sz w:val="24"/>
          <w:lang w:eastAsia="zh-CN"/>
        </w:rPr>
        <w:t>乙方</w:t>
      </w:r>
      <w:r>
        <w:rPr>
          <w:rFonts w:hint="eastAsia" w:ascii="宋体" w:hAnsi="宋体" w:eastAsia="宋体" w:cs="宋体"/>
          <w:sz w:val="24"/>
        </w:rPr>
        <w:t>的工作量增减时，服务酬金应作相应调整，调整方法由双方在专用条件中约定。</w:t>
      </w:r>
    </w:p>
    <w:p>
      <w:pPr>
        <w:spacing w:line="360" w:lineRule="auto"/>
        <w:ind w:firstLine="482" w:firstLineChars="200"/>
        <w:rPr>
          <w:rStyle w:val="39"/>
          <w:rFonts w:hint="eastAsia" w:ascii="宋体" w:hAnsi="宋体" w:eastAsia="宋体" w:cs="宋体"/>
          <w:sz w:val="24"/>
        </w:rPr>
      </w:pPr>
      <w:r>
        <w:rPr>
          <w:rStyle w:val="39"/>
          <w:rFonts w:hint="eastAsia" w:ascii="宋体" w:hAnsi="宋体" w:eastAsia="宋体" w:cs="宋体"/>
          <w:sz w:val="24"/>
        </w:rPr>
        <w:t>6.2合同解除</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sz w:val="24"/>
        </w:rPr>
        <w:t>6.2.1 委托人与</w:t>
      </w:r>
      <w:r>
        <w:rPr>
          <w:rFonts w:hint="eastAsia" w:ascii="宋体" w:hAnsi="宋体" w:eastAsia="宋体" w:cs="宋体"/>
          <w:sz w:val="24"/>
          <w:lang w:eastAsia="zh-CN"/>
        </w:rPr>
        <w:t>乙方</w:t>
      </w:r>
      <w:r>
        <w:rPr>
          <w:rFonts w:hint="eastAsia" w:ascii="宋体" w:hAnsi="宋体" w:eastAsia="宋体" w:cs="宋体"/>
          <w:sz w:val="24"/>
        </w:rPr>
        <w:t>协商一致，可以解除合同。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6.2.2 有下列情形之一的，合同当事人一方或双方可以解除合同：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乙方</w:t>
      </w:r>
      <w:r>
        <w:rPr>
          <w:rFonts w:hint="eastAsia" w:ascii="宋体" w:hAnsi="宋体" w:eastAsia="宋体" w:cs="宋体"/>
          <w:sz w:val="24"/>
        </w:rPr>
        <w:t>将本合同约定的</w:t>
      </w:r>
      <w:r>
        <w:rPr>
          <w:rFonts w:hint="eastAsia" w:ascii="宋体" w:hAnsi="宋体" w:cs="宋体"/>
          <w:sz w:val="24"/>
          <w:lang w:eastAsia="zh-CN"/>
        </w:rPr>
        <w:t>清单控制价编制</w:t>
      </w:r>
      <w:r>
        <w:rPr>
          <w:rFonts w:hint="eastAsia" w:ascii="宋体" w:hAnsi="宋体" w:eastAsia="宋体" w:cs="宋体"/>
          <w:sz w:val="24"/>
        </w:rPr>
        <w:t>工作全部或部分转包给他人，委托人可以解除合同；</w:t>
      </w:r>
      <w:r>
        <w:rPr>
          <w:rFonts w:hint="eastAsia" w:ascii="宋体" w:hAnsi="宋体" w:eastAsia="宋体" w:cs="宋体"/>
          <w:sz w:val="24"/>
        </w:rPr>
        <w:br w:type="textWrapping"/>
      </w:r>
      <w:r>
        <w:rPr>
          <w:rFonts w:hint="eastAsia" w:ascii="宋体" w:hAnsi="宋体" w:eastAsia="宋体" w:cs="宋体"/>
          <w:sz w:val="24"/>
        </w:rPr>
        <w:t xml:space="preserve">    （2）</w:t>
      </w:r>
      <w:r>
        <w:rPr>
          <w:rFonts w:hint="eastAsia" w:ascii="宋体" w:hAnsi="宋体" w:eastAsia="宋体" w:cs="宋体"/>
          <w:sz w:val="24"/>
          <w:lang w:eastAsia="zh-CN"/>
        </w:rPr>
        <w:t>乙方</w:t>
      </w:r>
      <w:r>
        <w:rPr>
          <w:rFonts w:hint="eastAsia" w:ascii="宋体" w:hAnsi="宋体" w:eastAsia="宋体" w:cs="宋体"/>
          <w:sz w:val="24"/>
        </w:rPr>
        <w:t>提供的</w:t>
      </w:r>
      <w:r>
        <w:rPr>
          <w:rFonts w:hint="eastAsia" w:ascii="宋体" w:hAnsi="宋体" w:cs="宋体"/>
          <w:sz w:val="24"/>
          <w:lang w:eastAsia="zh-CN"/>
        </w:rPr>
        <w:t>清单控制价编制</w:t>
      </w:r>
      <w:r>
        <w:rPr>
          <w:rFonts w:hint="eastAsia" w:ascii="宋体" w:hAnsi="宋体" w:eastAsia="宋体" w:cs="宋体"/>
          <w:sz w:val="24"/>
        </w:rPr>
        <w:t>不符合合同约定的要求，经委托人催告仍不能达到合同约定要求的，委托人可以解除合同；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（3）委托人未按合同约定支付服务酬金，经</w:t>
      </w:r>
      <w:r>
        <w:rPr>
          <w:rFonts w:hint="eastAsia" w:ascii="宋体" w:hAnsi="宋体" w:eastAsia="宋体" w:cs="宋体"/>
          <w:sz w:val="24"/>
          <w:lang w:eastAsia="zh-CN"/>
        </w:rPr>
        <w:t>乙方</w:t>
      </w:r>
      <w:r>
        <w:rPr>
          <w:rFonts w:hint="eastAsia" w:ascii="宋体" w:hAnsi="宋体" w:eastAsia="宋体" w:cs="宋体"/>
          <w:sz w:val="24"/>
        </w:rPr>
        <w:t>催告后，在28天内仍未支付的，</w:t>
      </w:r>
      <w:r>
        <w:rPr>
          <w:rFonts w:hint="eastAsia" w:ascii="宋体" w:hAnsi="宋体" w:eastAsia="宋体" w:cs="宋体"/>
          <w:sz w:val="24"/>
          <w:lang w:eastAsia="zh-CN"/>
        </w:rPr>
        <w:t>乙方</w:t>
      </w:r>
      <w:r>
        <w:rPr>
          <w:rFonts w:hint="eastAsia" w:ascii="宋体" w:hAnsi="宋体" w:eastAsia="宋体" w:cs="宋体"/>
          <w:sz w:val="24"/>
        </w:rPr>
        <w:t>可以解除合同；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（4）因不可抗力致使合同无法履行；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（5）因一方违约致使合同无法实际履行或实际履行已无必要。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除上述情形外，双方可以根据委托的服务范围及工作内容，在专用条件中约定解除合同的其他条件。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6.2.3 任何一方提出解除合同的，应提前30天书面通知对方。</w:t>
      </w:r>
    </w:p>
    <w:p>
      <w:pPr>
        <w:spacing w:line="360" w:lineRule="auto"/>
        <w:ind w:firstLine="465"/>
        <w:rPr>
          <w:rFonts w:hint="eastAsia" w:ascii="宋体" w:hAnsi="宋体" w:eastAsia="宋体" w:cs="宋体"/>
          <w:sz w:val="24"/>
        </w:rPr>
      </w:pPr>
      <w:r>
        <w:rPr>
          <w:rFonts w:hint="eastAsia" w:ascii="宋体" w:hAnsi="宋体" w:eastAsia="宋体" w:cs="宋体"/>
          <w:sz w:val="24"/>
        </w:rPr>
        <w:t>6.2.4合同解除后，委托人应按照合同约定向</w:t>
      </w:r>
      <w:r>
        <w:rPr>
          <w:rFonts w:hint="eastAsia" w:ascii="宋体" w:hAnsi="宋体" w:eastAsia="宋体" w:cs="宋体"/>
          <w:sz w:val="24"/>
          <w:lang w:eastAsia="zh-CN"/>
        </w:rPr>
        <w:t>乙方</w:t>
      </w:r>
      <w:r>
        <w:rPr>
          <w:rFonts w:hint="eastAsia" w:ascii="宋体" w:hAnsi="宋体" w:eastAsia="宋体" w:cs="宋体"/>
          <w:sz w:val="24"/>
        </w:rPr>
        <w:t>支付已完成部分的</w:t>
      </w:r>
      <w:r>
        <w:rPr>
          <w:rFonts w:hint="eastAsia" w:ascii="宋体" w:hAnsi="宋体" w:eastAsia="宋体" w:cs="宋体"/>
          <w:sz w:val="24"/>
          <w:lang w:eastAsia="zh-CN"/>
        </w:rPr>
        <w:t>鉴定</w:t>
      </w:r>
      <w:r>
        <w:rPr>
          <w:rFonts w:hint="eastAsia" w:ascii="宋体" w:hAnsi="宋体" w:cs="宋体"/>
          <w:sz w:val="24"/>
          <w:lang w:eastAsia="zh-CN"/>
        </w:rPr>
        <w:t>清单控制价编制</w:t>
      </w:r>
      <w:r>
        <w:rPr>
          <w:rFonts w:hint="eastAsia" w:ascii="宋体" w:hAnsi="宋体" w:eastAsia="宋体" w:cs="宋体"/>
          <w:sz w:val="24"/>
        </w:rPr>
        <w:t>酬金。</w:t>
      </w:r>
    </w:p>
    <w:p>
      <w:pPr>
        <w:spacing w:line="360" w:lineRule="auto"/>
        <w:ind w:firstLine="465"/>
        <w:rPr>
          <w:rFonts w:hint="eastAsia" w:ascii="宋体" w:hAnsi="宋体" w:eastAsia="宋体" w:cs="宋体"/>
          <w:sz w:val="24"/>
        </w:rPr>
      </w:pPr>
      <w:r>
        <w:rPr>
          <w:rFonts w:hint="eastAsia" w:ascii="宋体" w:hAnsi="宋体" w:eastAsia="宋体" w:cs="宋体"/>
          <w:sz w:val="24"/>
        </w:rPr>
        <w:t>因不可抗力导致的合同解除，其损失的分担按照合理分担的原则由合同当事人在专用条件中自行约定。除不可抗力外因非</w:t>
      </w:r>
      <w:r>
        <w:rPr>
          <w:rFonts w:hint="eastAsia" w:ascii="宋体" w:hAnsi="宋体" w:eastAsia="宋体" w:cs="宋体"/>
          <w:sz w:val="24"/>
          <w:lang w:eastAsia="zh-CN"/>
        </w:rPr>
        <w:t>乙方</w:t>
      </w:r>
      <w:r>
        <w:rPr>
          <w:rFonts w:hint="eastAsia" w:ascii="宋体" w:hAnsi="宋体" w:eastAsia="宋体" w:cs="宋体"/>
          <w:sz w:val="24"/>
        </w:rPr>
        <w:t>原因导致的合同解除，其损失由委托人承担。因</w:t>
      </w:r>
      <w:r>
        <w:rPr>
          <w:rFonts w:hint="eastAsia" w:ascii="宋体" w:hAnsi="宋体" w:eastAsia="宋体" w:cs="宋体"/>
          <w:sz w:val="24"/>
          <w:lang w:eastAsia="zh-CN"/>
        </w:rPr>
        <w:t>乙方</w:t>
      </w:r>
      <w:r>
        <w:rPr>
          <w:rFonts w:hint="eastAsia" w:ascii="宋体" w:hAnsi="宋体" w:eastAsia="宋体" w:cs="宋体"/>
          <w:sz w:val="24"/>
        </w:rPr>
        <w:t>自身原因导致的合同解除，按照违约责任处理。</w:t>
      </w:r>
    </w:p>
    <w:p>
      <w:pPr>
        <w:spacing w:line="360" w:lineRule="auto"/>
        <w:ind w:firstLine="480" w:firstLineChars="200"/>
        <w:rPr>
          <w:rFonts w:hint="eastAsia" w:ascii="宋体" w:hAnsi="宋体" w:eastAsia="宋体" w:cs="宋体"/>
          <w:smallCaps/>
          <w:sz w:val="24"/>
        </w:rPr>
      </w:pPr>
      <w:r>
        <w:rPr>
          <w:rFonts w:hint="eastAsia" w:ascii="宋体" w:hAnsi="宋体" w:eastAsia="宋体" w:cs="宋体"/>
          <w:sz w:val="24"/>
        </w:rPr>
        <w:t>6.2.5本合同解除后，本合同约定的有关结算、争议解决方式的条款仍然有效。</w:t>
      </w:r>
    </w:p>
    <w:p>
      <w:pPr>
        <w:spacing w:line="360" w:lineRule="auto"/>
        <w:ind w:firstLine="482" w:firstLineChars="200"/>
        <w:rPr>
          <w:rFonts w:hint="eastAsia" w:ascii="宋体" w:hAnsi="宋体" w:eastAsia="宋体" w:cs="宋体"/>
          <w:sz w:val="24"/>
        </w:rPr>
      </w:pPr>
      <w:r>
        <w:rPr>
          <w:rStyle w:val="39"/>
          <w:rFonts w:hint="eastAsia" w:ascii="宋体" w:hAnsi="宋体" w:eastAsia="宋体" w:cs="宋体"/>
          <w:sz w:val="24"/>
        </w:rPr>
        <w:t>6.3 合同终止</w:t>
      </w:r>
      <w:r>
        <w:rPr>
          <w:rFonts w:hint="eastAsia" w:ascii="宋体" w:hAnsi="宋体" w:eastAsia="宋体" w:cs="宋体"/>
          <w:b/>
          <w:bCs/>
          <w:smallCaps/>
          <w:sz w:val="24"/>
        </w:rPr>
        <w:br w:type="textWrapping"/>
      </w:r>
      <w:r>
        <w:rPr>
          <w:rFonts w:hint="eastAsia" w:ascii="宋体" w:hAnsi="宋体" w:eastAsia="宋体" w:cs="宋体"/>
          <w:b/>
          <w:bCs/>
          <w:smallCaps/>
          <w:sz w:val="24"/>
        </w:rPr>
        <w:t xml:space="preserve">  </w:t>
      </w:r>
      <w:r>
        <w:rPr>
          <w:rFonts w:hint="eastAsia" w:ascii="宋体" w:hAnsi="宋体" w:eastAsia="宋体" w:cs="宋体"/>
          <w:smallCaps/>
          <w:sz w:val="24"/>
        </w:rPr>
        <w:t>除合同解除外，以下条</w:t>
      </w:r>
      <w:r>
        <w:rPr>
          <w:rFonts w:hint="eastAsia" w:ascii="宋体" w:hAnsi="宋体" w:eastAsia="宋体" w:cs="宋体"/>
          <w:sz w:val="24"/>
        </w:rPr>
        <w:t>件全部满足时，本合同终止：</w:t>
      </w:r>
      <w:r>
        <w:rPr>
          <w:rFonts w:hint="eastAsia" w:ascii="宋体" w:hAnsi="宋体" w:eastAsia="宋体" w:cs="宋体"/>
          <w:sz w:val="24"/>
        </w:rPr>
        <w:br w:type="textWrapping"/>
      </w:r>
      <w:r>
        <w:rPr>
          <w:rFonts w:hint="eastAsia" w:ascii="宋体" w:hAnsi="宋体" w:eastAsia="宋体" w:cs="宋体"/>
          <w:sz w:val="24"/>
        </w:rPr>
        <w:t xml:space="preserve">  （1）</w:t>
      </w:r>
      <w:r>
        <w:rPr>
          <w:rFonts w:hint="eastAsia" w:ascii="宋体" w:hAnsi="宋体" w:eastAsia="宋体" w:cs="宋体"/>
          <w:sz w:val="24"/>
          <w:lang w:eastAsia="zh-CN"/>
        </w:rPr>
        <w:t>乙方</w:t>
      </w:r>
      <w:r>
        <w:rPr>
          <w:rFonts w:hint="eastAsia" w:ascii="宋体" w:hAnsi="宋体" w:eastAsia="宋体" w:cs="宋体"/>
          <w:sz w:val="24"/>
        </w:rPr>
        <w:t>完成本合同约定的全部工作；</w:t>
      </w:r>
      <w:r>
        <w:rPr>
          <w:rFonts w:hint="eastAsia" w:ascii="宋体" w:hAnsi="宋体" w:eastAsia="宋体" w:cs="宋体"/>
          <w:sz w:val="24"/>
        </w:rPr>
        <w:br w:type="textWrapping"/>
      </w:r>
      <w:r>
        <w:rPr>
          <w:rFonts w:hint="eastAsia" w:ascii="宋体" w:hAnsi="宋体" w:eastAsia="宋体" w:cs="宋体"/>
          <w:sz w:val="24"/>
        </w:rPr>
        <w:t xml:space="preserve">  （2）委托人与</w:t>
      </w:r>
      <w:r>
        <w:rPr>
          <w:rFonts w:hint="eastAsia" w:ascii="宋体" w:hAnsi="宋体" w:eastAsia="宋体" w:cs="宋体"/>
          <w:sz w:val="24"/>
          <w:lang w:eastAsia="zh-CN"/>
        </w:rPr>
        <w:t>乙方</w:t>
      </w:r>
      <w:r>
        <w:rPr>
          <w:rFonts w:hint="eastAsia" w:ascii="宋体" w:hAnsi="宋体" w:eastAsia="宋体" w:cs="宋体"/>
          <w:sz w:val="24"/>
        </w:rPr>
        <w:t>结清并支付酬金；</w:t>
      </w:r>
    </w:p>
    <w:p>
      <w:pPr>
        <w:spacing w:line="360" w:lineRule="auto"/>
        <w:rPr>
          <w:rFonts w:hint="eastAsia" w:ascii="宋体" w:hAnsi="宋体" w:eastAsia="宋体" w:cs="宋体"/>
          <w:sz w:val="24"/>
        </w:rPr>
      </w:pPr>
      <w:r>
        <w:rPr>
          <w:rFonts w:hint="eastAsia" w:ascii="宋体" w:hAnsi="宋体" w:eastAsia="宋体" w:cs="宋体"/>
          <w:sz w:val="24"/>
        </w:rPr>
        <w:t xml:space="preserve">   （3）</w:t>
      </w:r>
      <w:r>
        <w:rPr>
          <w:rFonts w:hint="eastAsia" w:ascii="宋体" w:hAnsi="宋体" w:eastAsia="宋体" w:cs="宋体"/>
          <w:sz w:val="24"/>
          <w:lang w:eastAsia="zh-CN"/>
        </w:rPr>
        <w:t>乙方</w:t>
      </w:r>
      <w:r>
        <w:rPr>
          <w:rFonts w:hint="eastAsia" w:ascii="宋体" w:hAnsi="宋体" w:eastAsia="宋体" w:cs="宋体"/>
          <w:sz w:val="24"/>
        </w:rPr>
        <w:t>将委托人提供的资料交还。</w:t>
      </w:r>
    </w:p>
    <w:p>
      <w:pPr>
        <w:spacing w:line="360" w:lineRule="auto"/>
        <w:ind w:firstLine="482" w:firstLineChars="200"/>
        <w:rPr>
          <w:rStyle w:val="38"/>
          <w:rFonts w:hint="eastAsia" w:ascii="宋体" w:hAnsi="宋体" w:eastAsia="宋体" w:cs="宋体"/>
        </w:rPr>
      </w:pPr>
      <w:r>
        <w:rPr>
          <w:rStyle w:val="38"/>
          <w:rFonts w:hint="eastAsia" w:ascii="宋体" w:hAnsi="宋体" w:eastAsia="宋体" w:cs="宋体"/>
        </w:rPr>
        <w:t>7.争议解决</w:t>
      </w:r>
    </w:p>
    <w:p>
      <w:pPr>
        <w:pStyle w:val="36"/>
        <w:spacing w:line="360" w:lineRule="auto"/>
        <w:ind w:firstLine="482" w:firstLineChars="200"/>
        <w:jc w:val="left"/>
        <w:rPr>
          <w:rFonts w:hint="eastAsia" w:ascii="宋体" w:hAnsi="宋体" w:eastAsia="宋体" w:cs="宋体"/>
          <w:sz w:val="24"/>
          <w:szCs w:val="24"/>
        </w:rPr>
      </w:pPr>
      <w:r>
        <w:rPr>
          <w:rStyle w:val="39"/>
          <w:rFonts w:hint="eastAsia" w:ascii="宋体" w:hAnsi="宋体" w:eastAsia="宋体" w:cs="宋体"/>
          <w:smallCaps/>
          <w:sz w:val="24"/>
          <w:szCs w:val="24"/>
        </w:rPr>
        <w:t>7.1协商</w:t>
      </w:r>
      <w:r>
        <w:rPr>
          <w:rFonts w:hint="eastAsia" w:ascii="宋体" w:hAnsi="宋体" w:eastAsia="宋体" w:cs="宋体"/>
          <w:sz w:val="24"/>
          <w:szCs w:val="24"/>
        </w:rPr>
        <w:br w:type="textWrapping"/>
      </w:r>
      <w:r>
        <w:rPr>
          <w:rFonts w:hint="eastAsia" w:ascii="宋体" w:hAnsi="宋体" w:eastAsia="宋体" w:cs="宋体"/>
          <w:sz w:val="24"/>
          <w:szCs w:val="24"/>
        </w:rPr>
        <w:t xml:space="preserve">  双方应本着诚实信用的原则协商解决本合同履行过程中发生的争议。</w:t>
      </w:r>
    </w:p>
    <w:p>
      <w:pPr>
        <w:pStyle w:val="36"/>
        <w:spacing w:line="360" w:lineRule="auto"/>
        <w:ind w:firstLine="482" w:firstLineChars="200"/>
        <w:jc w:val="left"/>
        <w:rPr>
          <w:rFonts w:hint="eastAsia" w:ascii="宋体" w:hAnsi="宋体" w:eastAsia="宋体" w:cs="宋体"/>
          <w:b/>
          <w:bCs/>
          <w:sz w:val="24"/>
          <w:szCs w:val="24"/>
        </w:rPr>
      </w:pPr>
      <w:r>
        <w:rPr>
          <w:rStyle w:val="39"/>
          <w:rFonts w:hint="eastAsia" w:ascii="宋体" w:hAnsi="宋体" w:eastAsia="宋体" w:cs="宋体"/>
          <w:smallCaps/>
          <w:sz w:val="24"/>
          <w:szCs w:val="24"/>
        </w:rPr>
        <w:t>7.2调解</w:t>
      </w:r>
      <w:r>
        <w:rPr>
          <w:rFonts w:hint="eastAsia" w:ascii="宋体" w:hAnsi="宋体" w:eastAsia="宋体" w:cs="宋体"/>
          <w:sz w:val="24"/>
          <w:szCs w:val="24"/>
        </w:rPr>
        <w:br w:type="textWrapping"/>
      </w:r>
      <w:r>
        <w:rPr>
          <w:rFonts w:hint="eastAsia" w:ascii="宋体" w:hAnsi="宋体" w:eastAsia="宋体" w:cs="宋体"/>
          <w:sz w:val="24"/>
          <w:szCs w:val="24"/>
        </w:rPr>
        <w:t xml:space="preserve">  如果双方不能在14日内或双方商定的其他时间内解决本合同争议，可以将其提交给专用条件约定的或事后达成协议的调解人进行调解。</w:t>
      </w:r>
    </w:p>
    <w:p>
      <w:pPr>
        <w:spacing w:line="360" w:lineRule="auto"/>
        <w:ind w:firstLine="482" w:firstLineChars="200"/>
        <w:rPr>
          <w:rFonts w:hint="eastAsia" w:ascii="宋体" w:hAnsi="宋体" w:eastAsia="宋体" w:cs="宋体"/>
          <w:sz w:val="24"/>
        </w:rPr>
      </w:pPr>
      <w:r>
        <w:rPr>
          <w:rStyle w:val="39"/>
          <w:rFonts w:hint="eastAsia" w:ascii="宋体" w:hAnsi="宋体" w:eastAsia="宋体" w:cs="宋体"/>
          <w:smallCaps/>
          <w:sz w:val="24"/>
        </w:rPr>
        <w:t>7.3仲裁或诉讼</w:t>
      </w:r>
      <w:r>
        <w:rPr>
          <w:rFonts w:hint="eastAsia" w:ascii="宋体" w:hAnsi="宋体" w:eastAsia="宋体" w:cs="宋体"/>
          <w:sz w:val="24"/>
        </w:rPr>
        <w:br w:type="textWrapping"/>
      </w:r>
      <w:r>
        <w:rPr>
          <w:rFonts w:hint="eastAsia" w:ascii="宋体" w:hAnsi="宋体" w:eastAsia="宋体" w:cs="宋体"/>
          <w:sz w:val="24"/>
        </w:rPr>
        <w:t xml:space="preserve">  双方均有权不经调解直接向专用条件约定的仲裁机构申请仲裁或向有管辖权的人民法院提起诉讼。</w:t>
      </w:r>
    </w:p>
    <w:p>
      <w:pPr>
        <w:spacing w:line="360" w:lineRule="auto"/>
        <w:ind w:firstLine="482" w:firstLineChars="200"/>
        <w:rPr>
          <w:rStyle w:val="38"/>
          <w:rFonts w:hint="eastAsia" w:ascii="宋体" w:hAnsi="宋体" w:eastAsia="宋体" w:cs="宋体"/>
        </w:rPr>
      </w:pPr>
      <w:r>
        <w:rPr>
          <w:rStyle w:val="38"/>
          <w:rFonts w:hint="eastAsia" w:ascii="宋体" w:hAnsi="宋体" w:eastAsia="宋体" w:cs="宋体"/>
        </w:rPr>
        <w:t>8.其他</w:t>
      </w:r>
    </w:p>
    <w:p>
      <w:pPr>
        <w:pStyle w:val="18"/>
        <w:spacing w:before="60"/>
        <w:ind w:firstLine="480" w:firstLineChars="200"/>
        <w:jc w:val="left"/>
        <w:rPr>
          <w:rFonts w:hint="eastAsia" w:ascii="宋体" w:hAnsi="宋体" w:eastAsia="宋体" w:cs="宋体"/>
          <w:sz w:val="24"/>
          <w:szCs w:val="24"/>
        </w:rPr>
      </w:pPr>
      <w:r>
        <w:rPr>
          <w:rFonts w:hint="eastAsia" w:ascii="宋体" w:hAnsi="宋体" w:eastAsia="宋体" w:cs="宋体"/>
          <w:b w:val="0"/>
          <w:bCs w:val="0"/>
          <w:smallCaps/>
          <w:sz w:val="24"/>
          <w:szCs w:val="24"/>
        </w:rPr>
        <w:t>8.1</w:t>
      </w:r>
      <w:r>
        <w:rPr>
          <w:rFonts w:hint="eastAsia" w:ascii="宋体" w:hAnsi="宋体" w:eastAsia="宋体" w:cs="宋体"/>
          <w:b w:val="0"/>
          <w:bCs w:val="0"/>
          <w:sz w:val="24"/>
          <w:szCs w:val="24"/>
        </w:rPr>
        <w:t>考察及相关费用</w:t>
      </w:r>
    </w:p>
    <w:p>
      <w:pPr>
        <w:spacing w:line="360" w:lineRule="auto"/>
        <w:ind w:firstLine="480" w:firstLineChars="200"/>
        <w:rPr>
          <w:rStyle w:val="39"/>
          <w:rFonts w:hint="eastAsia" w:ascii="宋体" w:hAnsi="宋体" w:eastAsia="宋体" w:cs="宋体"/>
          <w:sz w:val="24"/>
        </w:rPr>
      </w:pPr>
      <w:r>
        <w:rPr>
          <w:rFonts w:hint="eastAsia" w:ascii="宋体" w:hAnsi="宋体" w:eastAsia="宋体" w:cs="宋体"/>
          <w:sz w:val="24"/>
        </w:rPr>
        <w:t>除专用条件另有约定外，</w:t>
      </w:r>
      <w:r>
        <w:rPr>
          <w:rFonts w:hint="eastAsia" w:ascii="宋体" w:hAnsi="宋体" w:eastAsia="宋体" w:cs="宋体"/>
          <w:sz w:val="24"/>
          <w:lang w:eastAsia="zh-CN"/>
        </w:rPr>
        <w:t>乙方</w:t>
      </w:r>
      <w:r>
        <w:rPr>
          <w:rFonts w:hint="eastAsia" w:ascii="宋体" w:hAnsi="宋体" w:eastAsia="宋体" w:cs="宋体"/>
          <w:sz w:val="24"/>
        </w:rPr>
        <w:t>经委托人同意进行考察发生的费用由委托人审核后另行支付。差旅费及相关费用的承担由双方在专用条件中约定。</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8.2奖励</w:t>
      </w:r>
    </w:p>
    <w:p>
      <w:pPr>
        <w:spacing w:line="360" w:lineRule="auto"/>
        <w:ind w:firstLine="480" w:firstLineChars="200"/>
        <w:rPr>
          <w:rStyle w:val="39"/>
          <w:rFonts w:hint="eastAsia" w:ascii="宋体" w:hAnsi="宋体" w:eastAsia="宋体" w:cs="宋体"/>
          <w:sz w:val="24"/>
        </w:rPr>
      </w:pPr>
      <w:r>
        <w:rPr>
          <w:rFonts w:hint="eastAsia" w:ascii="宋体" w:hAnsi="宋体" w:eastAsia="宋体" w:cs="宋体"/>
          <w:sz w:val="24"/>
        </w:rPr>
        <w:t>对于</w:t>
      </w:r>
      <w:r>
        <w:rPr>
          <w:rFonts w:hint="eastAsia" w:ascii="宋体" w:hAnsi="宋体" w:eastAsia="宋体" w:cs="宋体"/>
          <w:sz w:val="24"/>
          <w:lang w:eastAsia="zh-CN"/>
        </w:rPr>
        <w:t>乙方</w:t>
      </w:r>
      <w:r>
        <w:rPr>
          <w:rFonts w:hint="eastAsia" w:ascii="宋体" w:hAnsi="宋体" w:eastAsia="宋体" w:cs="宋体"/>
          <w:sz w:val="24"/>
        </w:rPr>
        <w:t>在服务过程中提出合理化建议，使委托人获得效益的，双方在专用条件中约定奖励金额的确定方法。奖励金额在合理化建议被采纳后，与最近一期的正常工作酬金同期支付。</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8.3保密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在本合同履行期间或专用条件约定的期限内，双方不得泄露对方申明的保密资料，亦不得泄露与实施工程有关的第三人所提供的保密资料。保密事项在专用条件中约定。</w:t>
      </w:r>
    </w:p>
    <w:p>
      <w:pPr>
        <w:spacing w:line="360" w:lineRule="auto"/>
        <w:rPr>
          <w:rFonts w:hint="eastAsia" w:ascii="宋体" w:hAnsi="宋体" w:eastAsia="宋体" w:cs="宋体"/>
          <w:b/>
          <w:bCs/>
          <w:sz w:val="24"/>
        </w:rPr>
      </w:pPr>
      <w:r>
        <w:rPr>
          <w:rFonts w:hint="eastAsia" w:ascii="宋体" w:hAnsi="宋体" w:eastAsia="宋体" w:cs="宋体"/>
          <w:smallCaps/>
          <w:sz w:val="24"/>
        </w:rPr>
        <w:t xml:space="preserve">   </w:t>
      </w:r>
      <w:r>
        <w:rPr>
          <w:rStyle w:val="39"/>
          <w:rFonts w:hint="eastAsia" w:ascii="宋体" w:hAnsi="宋体" w:eastAsia="宋体" w:cs="宋体"/>
          <w:sz w:val="24"/>
        </w:rPr>
        <w:t>8.4联络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8.4.1与合同有关的通知、指示、要求、决定等，均应采用书面形式，并应在专用条件约定的期限内送达接收人和送达地点。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8.4.2委托人和</w:t>
      </w:r>
      <w:r>
        <w:rPr>
          <w:rFonts w:hint="eastAsia" w:ascii="宋体" w:hAnsi="宋体" w:eastAsia="宋体" w:cs="宋体"/>
          <w:sz w:val="24"/>
          <w:lang w:eastAsia="zh-CN"/>
        </w:rPr>
        <w:t>乙方</w:t>
      </w:r>
      <w:r>
        <w:rPr>
          <w:rFonts w:hint="eastAsia" w:ascii="宋体" w:hAnsi="宋体" w:eastAsia="宋体" w:cs="宋体"/>
          <w:sz w:val="24"/>
        </w:rPr>
        <w:t>应在专用条件中约定各自的送达接收人、送达地点、电子邮箱。任何一方指定的接收人或送达地点或电子邮箱发生变动的，应提前3天以书面形式通知对方，否则视为未发生变动。</w:t>
      </w:r>
    </w:p>
    <w:p>
      <w:pPr>
        <w:spacing w:line="360" w:lineRule="auto"/>
        <w:ind w:firstLine="480" w:firstLineChars="200"/>
        <w:rPr>
          <w:rStyle w:val="39"/>
          <w:rFonts w:hint="eastAsia" w:ascii="宋体" w:hAnsi="宋体" w:eastAsia="宋体" w:cs="宋体"/>
          <w:b w:val="0"/>
          <w:bCs w:val="0"/>
          <w:kern w:val="0"/>
          <w:sz w:val="24"/>
        </w:rPr>
      </w:pPr>
      <w:r>
        <w:rPr>
          <w:rFonts w:hint="eastAsia" w:ascii="宋体" w:hAnsi="宋体" w:eastAsia="宋体" w:cs="宋体"/>
          <w:sz w:val="24"/>
        </w:rPr>
        <w:t>8.4.3委托人和</w:t>
      </w:r>
      <w:r>
        <w:rPr>
          <w:rFonts w:hint="eastAsia" w:ascii="宋体" w:hAnsi="宋体" w:eastAsia="宋体" w:cs="宋体"/>
          <w:sz w:val="24"/>
          <w:lang w:eastAsia="zh-CN"/>
        </w:rPr>
        <w:t>乙方</w:t>
      </w:r>
      <w:r>
        <w:rPr>
          <w:rFonts w:hint="eastAsia" w:ascii="宋体" w:hAnsi="宋体" w:eastAsia="宋体" w:cs="宋体"/>
          <w:sz w:val="24"/>
        </w:rPr>
        <w:t>应当及时签收另一方送达至送达地点和指定接收人的往来函件，如确有充分证据证明一方无正当理由拒不签收的，视为认可往来函件的内容。</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8.5知识产权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除专用条件另有约定外，委托人提供给</w:t>
      </w:r>
      <w:r>
        <w:rPr>
          <w:rFonts w:hint="eastAsia" w:ascii="宋体" w:hAnsi="宋体" w:eastAsia="宋体" w:cs="宋体"/>
          <w:sz w:val="24"/>
          <w:lang w:eastAsia="zh-CN"/>
        </w:rPr>
        <w:t>乙方</w:t>
      </w:r>
      <w:r>
        <w:rPr>
          <w:rFonts w:hint="eastAsia" w:ascii="宋体" w:hAnsi="宋体" w:eastAsia="宋体" w:cs="宋体"/>
          <w:sz w:val="24"/>
        </w:rPr>
        <w:t>的图纸、委托人为实施工程自行编制或委托编制的技术规范以及反映委托人要求的或其他类似性质文件的著作权属于委托人，</w:t>
      </w:r>
      <w:r>
        <w:rPr>
          <w:rFonts w:hint="eastAsia" w:ascii="宋体" w:hAnsi="宋体" w:eastAsia="宋体" w:cs="宋体"/>
          <w:sz w:val="24"/>
          <w:lang w:eastAsia="zh-CN"/>
        </w:rPr>
        <w:t>乙方</w:t>
      </w:r>
      <w:r>
        <w:rPr>
          <w:rFonts w:hint="eastAsia" w:ascii="宋体" w:hAnsi="宋体" w:eastAsia="宋体" w:cs="宋体"/>
          <w:sz w:val="24"/>
        </w:rPr>
        <w:t>可以为实现本合同目的而复制或者以其他方式使用此类文件，但不能用于与本合同无关的其他事项。未经委托人书面同意，</w:t>
      </w:r>
      <w:r>
        <w:rPr>
          <w:rFonts w:hint="eastAsia" w:ascii="宋体" w:hAnsi="宋体" w:eastAsia="宋体" w:cs="宋体"/>
          <w:sz w:val="24"/>
          <w:lang w:eastAsia="zh-CN"/>
        </w:rPr>
        <w:t>乙方</w:t>
      </w:r>
      <w:r>
        <w:rPr>
          <w:rFonts w:hint="eastAsia" w:ascii="宋体" w:hAnsi="宋体" w:eastAsia="宋体" w:cs="宋体"/>
          <w:sz w:val="24"/>
        </w:rPr>
        <w:t>不得为了本合同以外的目的而复制或者以其他方式使用上述文件或将之提供给任何第三方。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除专用条件另有约定外，</w:t>
      </w:r>
      <w:r>
        <w:rPr>
          <w:rFonts w:hint="eastAsia" w:ascii="宋体" w:hAnsi="宋体" w:eastAsia="宋体" w:cs="宋体"/>
          <w:sz w:val="24"/>
          <w:lang w:eastAsia="zh-CN"/>
        </w:rPr>
        <w:t>乙方</w:t>
      </w:r>
      <w:r>
        <w:rPr>
          <w:rFonts w:hint="eastAsia" w:ascii="宋体" w:hAnsi="宋体" w:eastAsia="宋体" w:cs="宋体"/>
          <w:sz w:val="24"/>
        </w:rPr>
        <w:t>为履行本合同约定而编制的成果文件，其著作权属于</w:t>
      </w:r>
      <w:r>
        <w:rPr>
          <w:rFonts w:hint="eastAsia" w:ascii="宋体" w:hAnsi="宋体" w:eastAsia="宋体" w:cs="宋体"/>
          <w:sz w:val="24"/>
          <w:lang w:eastAsia="zh-CN"/>
        </w:rPr>
        <w:t>乙方</w:t>
      </w:r>
      <w:r>
        <w:rPr>
          <w:rFonts w:hint="eastAsia" w:ascii="宋体" w:hAnsi="宋体" w:eastAsia="宋体" w:cs="宋体"/>
          <w:sz w:val="24"/>
        </w:rPr>
        <w:t>。委托人可以为实现合同目的而复制、使用此类文件，但不能擅自修改或用于与本合同无关的其他事项。未经</w:t>
      </w:r>
      <w:r>
        <w:rPr>
          <w:rFonts w:hint="eastAsia" w:ascii="宋体" w:hAnsi="宋体" w:eastAsia="宋体" w:cs="宋体"/>
          <w:sz w:val="24"/>
          <w:lang w:eastAsia="zh-CN"/>
        </w:rPr>
        <w:t>乙方</w:t>
      </w:r>
      <w:r>
        <w:rPr>
          <w:rFonts w:hint="eastAsia" w:ascii="宋体" w:hAnsi="宋体" w:eastAsia="宋体" w:cs="宋体"/>
          <w:sz w:val="24"/>
        </w:rPr>
        <w:t>书面同意，委托人不得为了本合同以外的目的而复制或者以其他方式使用上述文件或将之提供给任何第三方。</w:t>
      </w:r>
    </w:p>
    <w:p>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双方保证在履行本合同过程中不侵犯对方及第三方的知识产权。因</w:t>
      </w:r>
      <w:r>
        <w:rPr>
          <w:rFonts w:hint="eastAsia" w:ascii="宋体" w:hAnsi="宋体" w:eastAsia="宋体" w:cs="宋体"/>
          <w:sz w:val="24"/>
          <w:lang w:eastAsia="zh-CN"/>
        </w:rPr>
        <w:t>乙方</w:t>
      </w:r>
      <w:r>
        <w:rPr>
          <w:rFonts w:hint="eastAsia" w:ascii="宋体" w:hAnsi="宋体" w:eastAsia="宋体" w:cs="宋体"/>
          <w:sz w:val="24"/>
        </w:rPr>
        <w:t>侵犯他人知识产权所引起的责任，由</w:t>
      </w:r>
      <w:r>
        <w:rPr>
          <w:rFonts w:hint="eastAsia" w:ascii="宋体" w:hAnsi="宋体" w:eastAsia="宋体" w:cs="宋体"/>
          <w:sz w:val="24"/>
          <w:lang w:eastAsia="zh-CN"/>
        </w:rPr>
        <w:t>乙方</w:t>
      </w:r>
      <w:r>
        <w:rPr>
          <w:rFonts w:hint="eastAsia" w:ascii="宋体" w:hAnsi="宋体" w:eastAsia="宋体" w:cs="宋体"/>
          <w:sz w:val="24"/>
        </w:rPr>
        <w:t>承担；因委托人提供的基础资料导致侵权的，由委托人承担责任。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除专用条件另有约定外，双方均有权在履行本合同保密义务并且不损害对方利益的情况下，将履行本合同形成的有关成果文件用于企业宣传、申报奖项以及接受上级主管部门的检查。</w:t>
      </w:r>
    </w:p>
    <w:p>
      <w:pPr>
        <w:pStyle w:val="3"/>
        <w:tabs>
          <w:tab w:val="left" w:pos="432"/>
          <w:tab w:val="right" w:leader="dot" w:pos="9720"/>
        </w:tabs>
        <w:autoSpaceDE w:val="0"/>
        <w:autoSpaceDN w:val="0"/>
        <w:adjustRightInd w:val="0"/>
        <w:spacing w:before="0" w:after="120" w:line="360" w:lineRule="auto"/>
        <w:ind w:left="432" w:hanging="432"/>
        <w:jc w:val="center"/>
        <w:textAlignment w:val="baseline"/>
        <w:rPr>
          <w:rFonts w:hint="eastAsia" w:ascii="宋体" w:hAnsi="宋体" w:eastAsia="宋体" w:cs="宋体"/>
          <w:sz w:val="24"/>
          <w:szCs w:val="24"/>
        </w:rPr>
      </w:pPr>
      <w:r>
        <w:rPr>
          <w:rFonts w:hint="eastAsia" w:ascii="宋体" w:hAnsi="宋体" w:eastAsia="宋体" w:cs="宋体"/>
          <w:b w:val="0"/>
          <w:bCs w:val="0"/>
          <w:kern w:val="2"/>
          <w:sz w:val="24"/>
          <w:szCs w:val="24"/>
        </w:rPr>
        <w:br w:type="page"/>
      </w:r>
      <w:r>
        <w:rPr>
          <w:rFonts w:hint="eastAsia" w:ascii="宋体" w:hAnsi="宋体" w:eastAsia="宋体" w:cs="宋体"/>
          <w:sz w:val="24"/>
          <w:szCs w:val="24"/>
        </w:rPr>
        <w:t>第三部分 专用条件</w:t>
      </w:r>
    </w:p>
    <w:p>
      <w:pPr>
        <w:pStyle w:val="21"/>
        <w:spacing w:before="0" w:after="0" w:line="360" w:lineRule="auto"/>
        <w:ind w:firstLine="482" w:firstLineChars="200"/>
        <w:jc w:val="left"/>
        <w:rPr>
          <w:rFonts w:hint="eastAsia" w:ascii="宋体" w:hAnsi="宋体" w:eastAsia="宋体" w:cs="宋体"/>
          <w:szCs w:val="24"/>
        </w:rPr>
      </w:pPr>
      <w:r>
        <w:rPr>
          <w:rFonts w:hint="eastAsia" w:ascii="宋体" w:hAnsi="宋体" w:eastAsia="宋体" w:cs="宋体"/>
          <w:szCs w:val="24"/>
        </w:rPr>
        <w:t>1.词语定义、语言、解释顺序与适用法律</w:t>
      </w:r>
    </w:p>
    <w:p>
      <w:pPr>
        <w:spacing w:line="360" w:lineRule="auto"/>
        <w:ind w:firstLine="468"/>
        <w:rPr>
          <w:rStyle w:val="39"/>
          <w:rFonts w:hint="eastAsia" w:ascii="宋体" w:hAnsi="宋体" w:eastAsia="宋体" w:cs="宋体"/>
          <w:b w:val="0"/>
          <w:bCs w:val="0"/>
          <w:sz w:val="24"/>
        </w:rPr>
      </w:pPr>
      <w:r>
        <w:rPr>
          <w:rStyle w:val="39"/>
          <w:rFonts w:hint="eastAsia" w:ascii="宋体" w:hAnsi="宋体" w:eastAsia="宋体" w:cs="宋体"/>
          <w:sz w:val="24"/>
        </w:rPr>
        <w:t>1.2 语言</w:t>
      </w:r>
      <w:r>
        <w:rPr>
          <w:rFonts w:hint="eastAsia" w:ascii="宋体" w:hAnsi="宋体" w:eastAsia="宋体" w:cs="宋体"/>
          <w:sz w:val="24"/>
        </w:rPr>
        <w:br w:type="textWrapping"/>
      </w:r>
      <w:r>
        <w:rPr>
          <w:rFonts w:hint="eastAsia" w:ascii="宋体" w:hAnsi="宋体" w:eastAsia="宋体" w:cs="宋体"/>
          <w:sz w:val="24"/>
        </w:rPr>
        <w:t xml:space="preserve">    本合同文件除使用中文外，还可用________________________。</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1.3合同文件的优先顺序</w:t>
      </w:r>
    </w:p>
    <w:p>
      <w:pPr>
        <w:spacing w:line="360" w:lineRule="auto"/>
        <w:ind w:firstLine="468"/>
        <w:rPr>
          <w:rFonts w:hint="eastAsia" w:ascii="宋体" w:hAnsi="宋体" w:eastAsia="宋体" w:cs="宋体"/>
          <w:sz w:val="24"/>
        </w:rPr>
      </w:pPr>
      <w:r>
        <w:rPr>
          <w:rFonts w:hint="eastAsia" w:ascii="宋体" w:hAnsi="宋体" w:eastAsia="宋体" w:cs="宋体"/>
          <w:sz w:val="24"/>
        </w:rPr>
        <w:t>本合同文件的解释顺序为：_______________________________________。</w:t>
      </w:r>
    </w:p>
    <w:p>
      <w:pPr>
        <w:spacing w:line="360" w:lineRule="auto"/>
        <w:ind w:firstLine="468"/>
        <w:rPr>
          <w:rStyle w:val="39"/>
          <w:rFonts w:hint="eastAsia" w:ascii="宋体" w:hAnsi="宋体" w:eastAsia="宋体" w:cs="宋体"/>
          <w:b w:val="0"/>
          <w:bCs w:val="0"/>
          <w:sz w:val="24"/>
        </w:rPr>
      </w:pPr>
      <w:r>
        <w:rPr>
          <w:rStyle w:val="39"/>
          <w:rFonts w:hint="eastAsia" w:ascii="宋体" w:hAnsi="宋体" w:eastAsia="宋体" w:cs="宋体"/>
          <w:sz w:val="24"/>
        </w:rPr>
        <w:t>1.4适用法律</w:t>
      </w:r>
    </w:p>
    <w:p>
      <w:pPr>
        <w:spacing w:line="360" w:lineRule="auto"/>
        <w:ind w:left="210" w:leftChars="100" w:firstLine="120" w:firstLineChars="50"/>
        <w:rPr>
          <w:rFonts w:hint="eastAsia" w:ascii="宋体" w:hAnsi="宋体" w:eastAsia="宋体" w:cs="宋体"/>
          <w:kern w:val="0"/>
          <w:sz w:val="24"/>
        </w:rPr>
      </w:pPr>
      <w:r>
        <w:rPr>
          <w:rFonts w:hint="eastAsia" w:ascii="宋体" w:hAnsi="宋体" w:eastAsia="宋体" w:cs="宋体"/>
          <w:sz w:val="24"/>
        </w:rPr>
        <w:t>本合同适用的其他规范性文件包括:</w:t>
      </w:r>
      <w:r>
        <w:rPr>
          <w:rFonts w:hint="eastAsia" w:ascii="宋体" w:hAnsi="宋体" w:eastAsia="宋体" w:cs="宋体"/>
          <w:sz w:val="24"/>
          <w:u w:val="single"/>
        </w:rPr>
        <w:t xml:space="preserve">                                 </w:t>
      </w:r>
      <w:r>
        <w:rPr>
          <w:rFonts w:hint="eastAsia" w:ascii="宋体" w:hAnsi="宋体" w:eastAsia="宋体" w:cs="宋体"/>
          <w:sz w:val="24"/>
        </w:rPr>
        <w:t>_</w:t>
      </w:r>
    </w:p>
    <w:p>
      <w:pPr>
        <w:spacing w:line="360" w:lineRule="auto"/>
        <w:ind w:left="210" w:leftChars="100" w:firstLine="120" w:firstLineChars="5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p>
    <w:p>
      <w:pPr>
        <w:pStyle w:val="21"/>
        <w:spacing w:before="0" w:after="0" w:line="360" w:lineRule="auto"/>
        <w:ind w:firstLine="482" w:firstLineChars="200"/>
        <w:jc w:val="left"/>
        <w:rPr>
          <w:rFonts w:hint="eastAsia" w:ascii="宋体" w:hAnsi="宋体" w:eastAsia="宋体" w:cs="宋体"/>
          <w:szCs w:val="24"/>
        </w:rPr>
      </w:pPr>
      <w:r>
        <w:rPr>
          <w:rFonts w:hint="eastAsia" w:ascii="宋体" w:hAnsi="宋体" w:eastAsia="宋体" w:cs="宋体"/>
          <w:szCs w:val="24"/>
        </w:rPr>
        <w:t>2.委托人的义务</w:t>
      </w:r>
    </w:p>
    <w:p>
      <w:pPr>
        <w:spacing w:line="360" w:lineRule="auto"/>
        <w:ind w:firstLine="468"/>
        <w:rPr>
          <w:rStyle w:val="39"/>
          <w:rFonts w:hint="eastAsia" w:ascii="宋体" w:hAnsi="宋体" w:eastAsia="宋体" w:cs="宋体"/>
          <w:b w:val="0"/>
          <w:bCs w:val="0"/>
          <w:sz w:val="24"/>
        </w:rPr>
      </w:pPr>
      <w:r>
        <w:rPr>
          <w:rStyle w:val="39"/>
          <w:rFonts w:hint="eastAsia" w:ascii="宋体" w:hAnsi="宋体" w:eastAsia="宋体" w:cs="宋体"/>
          <w:sz w:val="24"/>
        </w:rPr>
        <w:t>2.1提供资料</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sz w:val="24"/>
        </w:rPr>
        <w:t>委托人按照附录C约定无偿向</w:t>
      </w:r>
      <w:r>
        <w:rPr>
          <w:rFonts w:hint="eastAsia" w:ascii="宋体" w:hAnsi="宋体" w:eastAsia="宋体" w:cs="宋体"/>
          <w:sz w:val="24"/>
          <w:lang w:eastAsia="zh-CN"/>
        </w:rPr>
        <w:t>乙方</w:t>
      </w:r>
      <w:r>
        <w:rPr>
          <w:rFonts w:hint="eastAsia" w:ascii="宋体" w:hAnsi="宋体" w:eastAsia="宋体" w:cs="宋体"/>
          <w:sz w:val="24"/>
        </w:rPr>
        <w:t>提供与本合同</w:t>
      </w:r>
      <w:r>
        <w:rPr>
          <w:rFonts w:hint="eastAsia" w:ascii="宋体" w:hAnsi="宋体" w:eastAsia="宋体" w:cs="宋体"/>
          <w:sz w:val="24"/>
          <w:lang w:eastAsia="zh-CN"/>
        </w:rPr>
        <w:t>审计团队</w:t>
      </w:r>
      <w:r>
        <w:rPr>
          <w:rFonts w:hint="eastAsia" w:ascii="宋体" w:hAnsi="宋体" w:eastAsia="宋体" w:cs="宋体"/>
          <w:sz w:val="24"/>
        </w:rPr>
        <w:t>有关资料的时间为：____________________。</w:t>
      </w:r>
    </w:p>
    <w:p>
      <w:pPr>
        <w:spacing w:line="360" w:lineRule="auto"/>
        <w:ind w:firstLine="468"/>
        <w:rPr>
          <w:rStyle w:val="39"/>
          <w:rFonts w:hint="eastAsia" w:ascii="宋体" w:hAnsi="宋体" w:eastAsia="宋体" w:cs="宋体"/>
          <w:b w:val="0"/>
          <w:bCs w:val="0"/>
          <w:sz w:val="24"/>
        </w:rPr>
      </w:pPr>
      <w:r>
        <w:rPr>
          <w:rStyle w:val="39"/>
          <w:rFonts w:hint="eastAsia" w:ascii="宋体" w:hAnsi="宋体" w:eastAsia="宋体" w:cs="宋体"/>
          <w:sz w:val="24"/>
        </w:rPr>
        <w:t>2.2提供工作条件</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sz w:val="24"/>
        </w:rPr>
        <w:t>2.2.1项目</w:t>
      </w:r>
      <w:r>
        <w:rPr>
          <w:rFonts w:hint="eastAsia" w:ascii="宋体" w:hAnsi="宋体" w:eastAsia="宋体" w:cs="宋体"/>
          <w:sz w:val="24"/>
          <w:lang w:eastAsia="zh-CN"/>
        </w:rPr>
        <w:t>乙方</w:t>
      </w:r>
      <w:r>
        <w:rPr>
          <w:rFonts w:hint="eastAsia" w:ascii="宋体" w:hAnsi="宋体" w:eastAsia="宋体" w:cs="宋体"/>
          <w:sz w:val="24"/>
        </w:rPr>
        <w:t>员使用附录D中由委托人提供的房屋及设备，支付使用费的标准为：________________________</w:t>
      </w:r>
      <w:r>
        <w:rPr>
          <w:rFonts w:hint="eastAsia" w:ascii="宋体" w:hAnsi="宋体" w:eastAsia="宋体" w:cs="宋体"/>
          <w:sz w:val="24"/>
          <w:u w:val="single"/>
        </w:rPr>
        <w:t xml:space="preserve">                               </w:t>
      </w:r>
      <w:r>
        <w:rPr>
          <w:rFonts w:hint="eastAsia" w:ascii="宋体" w:hAnsi="宋体" w:eastAsia="宋体" w:cs="宋体"/>
          <w:sz w:val="24"/>
        </w:rPr>
        <w:t>。</w:t>
      </w:r>
    </w:p>
    <w:p>
      <w:pPr>
        <w:spacing w:line="360" w:lineRule="auto"/>
        <w:ind w:firstLine="482" w:firstLineChars="200"/>
        <w:rPr>
          <w:rFonts w:hint="eastAsia" w:ascii="宋体" w:hAnsi="宋体" w:eastAsia="宋体" w:cs="宋体"/>
          <w:sz w:val="24"/>
        </w:rPr>
      </w:pPr>
      <w:r>
        <w:rPr>
          <w:rStyle w:val="39"/>
          <w:rFonts w:hint="eastAsia" w:ascii="宋体" w:hAnsi="宋体" w:eastAsia="宋体" w:cs="宋体"/>
          <w:sz w:val="24"/>
        </w:rPr>
        <w:t>2.4委托人代表</w:t>
      </w:r>
      <w:r>
        <w:rPr>
          <w:rFonts w:hint="eastAsia" w:ascii="宋体" w:hAnsi="宋体" w:eastAsia="宋体" w:cs="宋体"/>
          <w:sz w:val="24"/>
        </w:rPr>
        <w:br w:type="textWrapping"/>
      </w:r>
      <w:r>
        <w:rPr>
          <w:rFonts w:hint="eastAsia" w:ascii="宋体" w:hAnsi="宋体" w:eastAsia="宋体" w:cs="宋体"/>
          <w:sz w:val="24"/>
        </w:rPr>
        <w:t xml:space="preserve">    委托人代表为：__________________，其权限范围：_________________</w:t>
      </w:r>
    </w:p>
    <w:p>
      <w:pPr>
        <w:spacing w:line="360" w:lineRule="auto"/>
        <w:rPr>
          <w:rStyle w:val="39"/>
          <w:rFonts w:hint="eastAsia" w:ascii="宋体" w:hAnsi="宋体" w:eastAsia="宋体" w:cs="宋体"/>
          <w:b w:val="0"/>
          <w:bCs w:val="0"/>
          <w:sz w:val="24"/>
        </w:rPr>
      </w:pPr>
      <w:r>
        <w:rPr>
          <w:rFonts w:hint="eastAsia" w:ascii="宋体" w:hAnsi="宋体" w:eastAsia="宋体" w:cs="宋体"/>
          <w:sz w:val="24"/>
        </w:rPr>
        <w:t>___________________________________________________________________。</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2.5答复</w:t>
      </w:r>
    </w:p>
    <w:p>
      <w:pPr>
        <w:spacing w:line="360" w:lineRule="auto"/>
        <w:rPr>
          <w:rFonts w:hint="eastAsia" w:ascii="宋体" w:hAnsi="宋体" w:eastAsia="宋体" w:cs="宋体"/>
          <w:sz w:val="24"/>
        </w:rPr>
      </w:pPr>
      <w:r>
        <w:rPr>
          <w:rFonts w:hint="eastAsia" w:ascii="宋体" w:hAnsi="宋体" w:eastAsia="宋体" w:cs="宋体"/>
          <w:sz w:val="24"/>
        </w:rPr>
        <w:t xml:space="preserve">    委托人同意在_______日内，对</w:t>
      </w:r>
      <w:r>
        <w:rPr>
          <w:rFonts w:hint="eastAsia" w:ascii="宋体" w:hAnsi="宋体" w:eastAsia="宋体" w:cs="宋体"/>
          <w:sz w:val="24"/>
          <w:lang w:eastAsia="zh-CN"/>
        </w:rPr>
        <w:t>乙方</w:t>
      </w:r>
      <w:r>
        <w:rPr>
          <w:rFonts w:hint="eastAsia" w:ascii="宋体" w:hAnsi="宋体" w:eastAsia="宋体" w:cs="宋体"/>
          <w:sz w:val="24"/>
        </w:rPr>
        <w:t>书面提交并要求做出决定的事宜给予书面答复。逾期未答复的，视为委托人认可。</w:t>
      </w:r>
    </w:p>
    <w:p>
      <w:pPr>
        <w:pStyle w:val="21"/>
        <w:spacing w:before="0" w:after="0" w:line="360" w:lineRule="auto"/>
        <w:ind w:firstLine="482" w:firstLineChars="200"/>
        <w:jc w:val="left"/>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eastAsia="zh-CN"/>
        </w:rPr>
        <w:t>乙方</w:t>
      </w:r>
      <w:r>
        <w:rPr>
          <w:rFonts w:hint="eastAsia" w:ascii="宋体" w:hAnsi="宋体" w:eastAsia="宋体" w:cs="宋体"/>
          <w:szCs w:val="24"/>
        </w:rPr>
        <w:t>的义务</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3.1项目</w:t>
      </w:r>
      <w:r>
        <w:rPr>
          <w:rFonts w:hint="eastAsia" w:ascii="宋体" w:hAnsi="宋体" w:eastAsia="宋体" w:cs="宋体"/>
          <w:b w:val="0"/>
          <w:bCs w:val="0"/>
          <w:sz w:val="24"/>
          <w:szCs w:val="24"/>
          <w:lang w:eastAsia="zh-CN"/>
        </w:rPr>
        <w:t>实施团队</w:t>
      </w:r>
      <w:r>
        <w:rPr>
          <w:rFonts w:hint="eastAsia" w:ascii="宋体" w:hAnsi="宋体" w:eastAsia="宋体" w:cs="宋体"/>
          <w:b w:val="0"/>
          <w:bCs w:val="0"/>
          <w:sz w:val="24"/>
          <w:szCs w:val="24"/>
        </w:rPr>
        <w:t>及人员</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3.1.1项目</w:t>
      </w:r>
      <w:r>
        <w:rPr>
          <w:rFonts w:hint="eastAsia" w:ascii="宋体" w:hAnsi="宋体" w:eastAsia="宋体" w:cs="宋体"/>
          <w:sz w:val="24"/>
          <w:lang w:eastAsia="zh-CN"/>
        </w:rPr>
        <w:t>实施团队</w:t>
      </w:r>
      <w:r>
        <w:rPr>
          <w:rFonts w:hint="eastAsia" w:ascii="宋体" w:hAnsi="宋体" w:eastAsia="宋体" w:cs="宋体"/>
          <w:sz w:val="24"/>
        </w:rPr>
        <w:t>的主要人员应具有____</w:t>
      </w:r>
      <w:r>
        <w:rPr>
          <w:rFonts w:hint="eastAsia" w:ascii="宋体" w:hAnsi="宋体" w:eastAsia="宋体" w:cs="宋体"/>
          <w:sz w:val="24"/>
          <w:u w:val="single"/>
        </w:rPr>
        <w:t>_  _______</w:t>
      </w:r>
      <w:r>
        <w:rPr>
          <w:rFonts w:hint="eastAsia" w:ascii="宋体" w:hAnsi="宋体" w:eastAsia="宋体" w:cs="宋体"/>
          <w:sz w:val="24"/>
        </w:rPr>
        <w:t>资格条件，团队人员的数量为_____________人。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3.1.2项目负责人为：________________，项目负责人为履行本合同的权限为：_____________________________________________________________。</w:t>
      </w:r>
    </w:p>
    <w:p>
      <w:pPr>
        <w:pStyle w:val="36"/>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3.1.3</w:t>
      </w:r>
      <w:r>
        <w:rPr>
          <w:rFonts w:hint="eastAsia" w:ascii="宋体" w:hAnsi="宋体" w:eastAsia="宋体" w:cs="宋体"/>
          <w:sz w:val="24"/>
          <w:szCs w:val="24"/>
          <w:lang w:eastAsia="zh-CN"/>
        </w:rPr>
        <w:t>乙方</w:t>
      </w:r>
      <w:r>
        <w:rPr>
          <w:rFonts w:hint="eastAsia" w:ascii="宋体" w:hAnsi="宋体" w:eastAsia="宋体" w:cs="宋体"/>
          <w:sz w:val="24"/>
          <w:szCs w:val="24"/>
        </w:rPr>
        <w:t>更换项目</w:t>
      </w:r>
      <w:r>
        <w:rPr>
          <w:rFonts w:hint="eastAsia" w:ascii="宋体" w:hAnsi="宋体" w:eastAsia="宋体" w:cs="宋体"/>
          <w:sz w:val="24"/>
          <w:szCs w:val="24"/>
          <w:lang w:eastAsia="zh-CN"/>
        </w:rPr>
        <w:t>实施团队</w:t>
      </w:r>
      <w:r>
        <w:rPr>
          <w:rFonts w:hint="eastAsia" w:ascii="宋体" w:hAnsi="宋体" w:eastAsia="宋体" w:cs="宋体"/>
          <w:sz w:val="24"/>
          <w:szCs w:val="24"/>
        </w:rPr>
        <w:t>其他</w:t>
      </w:r>
      <w:r>
        <w:rPr>
          <w:rFonts w:hint="eastAsia" w:ascii="宋体" w:hAnsi="宋体" w:eastAsia="宋体" w:cs="宋体"/>
          <w:sz w:val="24"/>
          <w:szCs w:val="24"/>
          <w:lang w:eastAsia="zh-CN"/>
        </w:rPr>
        <w:t>乙方</w:t>
      </w:r>
      <w:r>
        <w:rPr>
          <w:rFonts w:hint="eastAsia" w:ascii="宋体" w:hAnsi="宋体" w:eastAsia="宋体" w:cs="宋体"/>
          <w:sz w:val="24"/>
          <w:szCs w:val="24"/>
        </w:rPr>
        <w:t xml:space="preserve">员的约定：_______________    </w:t>
      </w:r>
      <w:r>
        <w:rPr>
          <w:rFonts w:hint="eastAsia" w:ascii="宋体" w:hAnsi="宋体" w:eastAsia="宋体" w:cs="宋体"/>
          <w:sz w:val="24"/>
          <w:szCs w:val="24"/>
          <w:u w:val="single"/>
        </w:rPr>
        <w:t xml:space="preserve">        </w:t>
      </w:r>
      <w:r>
        <w:rPr>
          <w:rFonts w:hint="eastAsia" w:ascii="宋体" w:hAnsi="宋体" w:eastAsia="宋体" w:cs="宋体"/>
          <w:sz w:val="24"/>
          <w:szCs w:val="24"/>
        </w:rPr>
        <w:t>___________________________________________________________________________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3.1.4委托人要求更换</w:t>
      </w:r>
      <w:r>
        <w:rPr>
          <w:rFonts w:hint="eastAsia" w:ascii="宋体" w:hAnsi="宋体" w:eastAsia="宋体" w:cs="宋体"/>
          <w:sz w:val="24"/>
          <w:lang w:eastAsia="zh-CN"/>
        </w:rPr>
        <w:t>乙方</w:t>
      </w:r>
      <w:r>
        <w:rPr>
          <w:rFonts w:hint="eastAsia" w:ascii="宋体" w:hAnsi="宋体" w:eastAsia="宋体" w:cs="宋体"/>
          <w:sz w:val="24"/>
        </w:rPr>
        <w:t>员的情形还包括：_____________________。</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3.2</w:t>
      </w:r>
      <w:r>
        <w:rPr>
          <w:rFonts w:hint="eastAsia" w:ascii="宋体" w:hAnsi="宋体" w:eastAsia="宋体" w:cs="宋体"/>
          <w:b w:val="0"/>
          <w:bCs w:val="0"/>
          <w:sz w:val="24"/>
          <w:szCs w:val="24"/>
          <w:lang w:eastAsia="zh-CN"/>
        </w:rPr>
        <w:t>乙方</w:t>
      </w:r>
      <w:r>
        <w:rPr>
          <w:rFonts w:hint="eastAsia" w:ascii="宋体" w:hAnsi="宋体" w:eastAsia="宋体" w:cs="宋体"/>
          <w:b w:val="0"/>
          <w:bCs w:val="0"/>
          <w:sz w:val="24"/>
          <w:szCs w:val="24"/>
        </w:rPr>
        <w:t>的工作要求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3.2.1</w:t>
      </w:r>
      <w:r>
        <w:rPr>
          <w:rFonts w:hint="eastAsia" w:ascii="宋体" w:hAnsi="宋体" w:eastAsia="宋体" w:cs="宋体"/>
          <w:sz w:val="24"/>
          <w:lang w:eastAsia="zh-CN"/>
        </w:rPr>
        <w:t>乙方</w:t>
      </w:r>
      <w:r>
        <w:rPr>
          <w:rFonts w:hint="eastAsia" w:ascii="宋体" w:hAnsi="宋体" w:eastAsia="宋体" w:cs="宋体"/>
          <w:sz w:val="24"/>
        </w:rPr>
        <w:t>向委托人提供有关资料的时间：_______________________。</w:t>
      </w:r>
      <w:r>
        <w:rPr>
          <w:rFonts w:hint="eastAsia" w:ascii="宋体" w:hAnsi="宋体" w:eastAsia="宋体" w:cs="宋体"/>
          <w:sz w:val="24"/>
          <w:lang w:eastAsia="zh-CN"/>
        </w:rPr>
        <w:t>乙方</w:t>
      </w:r>
      <w:r>
        <w:rPr>
          <w:rFonts w:hint="eastAsia" w:ascii="宋体" w:hAnsi="宋体" w:eastAsia="宋体" w:cs="宋体"/>
          <w:sz w:val="24"/>
        </w:rPr>
        <w:t>向委托人提供的资料还包括：___________________________________。</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3.2.2</w:t>
      </w:r>
      <w:r>
        <w:rPr>
          <w:rFonts w:hint="eastAsia" w:ascii="宋体" w:hAnsi="宋体" w:eastAsia="宋体" w:cs="宋体"/>
          <w:sz w:val="24"/>
          <w:lang w:eastAsia="zh-CN"/>
        </w:rPr>
        <w:t>乙方</w:t>
      </w:r>
      <w:r>
        <w:rPr>
          <w:rFonts w:hint="eastAsia" w:ascii="宋体" w:hAnsi="宋体" w:eastAsia="宋体" w:cs="宋体"/>
          <w:sz w:val="24"/>
        </w:rPr>
        <w:t>向委托人提供</w:t>
      </w:r>
      <w:r>
        <w:rPr>
          <w:rFonts w:hint="eastAsia" w:ascii="宋体" w:hAnsi="宋体" w:eastAsia="宋体" w:cs="宋体"/>
          <w:sz w:val="24"/>
          <w:lang w:eastAsia="zh-CN"/>
        </w:rPr>
        <w:t>鉴定审计成果</w:t>
      </w:r>
      <w:r>
        <w:rPr>
          <w:rFonts w:hint="eastAsia" w:ascii="宋体" w:hAnsi="宋体" w:eastAsia="宋体" w:cs="宋体"/>
          <w:sz w:val="24"/>
        </w:rPr>
        <w:t>文件的名称、组成、时间、份数及质量标准：_______________________________________________。详见附录B。</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3.2.4</w:t>
      </w:r>
      <w:r>
        <w:rPr>
          <w:rFonts w:hint="eastAsia" w:ascii="宋体" w:hAnsi="宋体" w:eastAsia="宋体" w:cs="宋体"/>
          <w:sz w:val="24"/>
          <w:lang w:eastAsia="zh-CN"/>
        </w:rPr>
        <w:t>乙方</w:t>
      </w:r>
      <w:r>
        <w:rPr>
          <w:rFonts w:hint="eastAsia" w:ascii="宋体" w:hAnsi="宋体" w:eastAsia="宋体" w:cs="宋体"/>
          <w:sz w:val="24"/>
        </w:rPr>
        <w:t>应在收到委托人以书面形式提出的建议或者异议后_________日内给予书面答复。</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3.3</w:t>
      </w:r>
      <w:r>
        <w:rPr>
          <w:rFonts w:hint="eastAsia" w:ascii="宋体" w:hAnsi="宋体" w:eastAsia="宋体" w:cs="宋体"/>
          <w:b w:val="0"/>
          <w:bCs w:val="0"/>
          <w:sz w:val="24"/>
          <w:szCs w:val="24"/>
          <w:lang w:eastAsia="zh-CN"/>
        </w:rPr>
        <w:t>乙方</w:t>
      </w:r>
      <w:r>
        <w:rPr>
          <w:rFonts w:hint="eastAsia" w:ascii="宋体" w:hAnsi="宋体" w:eastAsia="宋体" w:cs="宋体"/>
          <w:b w:val="0"/>
          <w:bCs w:val="0"/>
          <w:sz w:val="24"/>
          <w:szCs w:val="24"/>
        </w:rPr>
        <w:t>的工作依据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经双方协商，本合同约定的</w:t>
      </w:r>
      <w:r>
        <w:rPr>
          <w:rFonts w:hint="eastAsia" w:ascii="宋体" w:hAnsi="宋体" w:cs="宋体"/>
          <w:sz w:val="24"/>
          <w:lang w:eastAsia="zh-CN"/>
        </w:rPr>
        <w:t>清单控制价编制</w:t>
      </w:r>
      <w:r>
        <w:rPr>
          <w:rFonts w:hint="eastAsia" w:ascii="宋体" w:hAnsi="宋体" w:eastAsia="宋体" w:cs="宋体"/>
          <w:sz w:val="24"/>
        </w:rPr>
        <w:t>适用的技术标准、规范、定额等工作依据为：_______________________________________________________。</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3.4使用委托人房屋及设备的返还</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乙方</w:t>
      </w:r>
      <w:r>
        <w:rPr>
          <w:rFonts w:hint="eastAsia" w:ascii="宋体" w:hAnsi="宋体" w:eastAsia="宋体" w:cs="宋体"/>
          <w:sz w:val="24"/>
        </w:rPr>
        <w:t>应在本合同终止后______日内移交委托人提供的房屋及设备，移交的方式为___________________________________________________________。</w:t>
      </w:r>
    </w:p>
    <w:p>
      <w:pPr>
        <w:pStyle w:val="21"/>
        <w:spacing w:before="0" w:after="0" w:line="360" w:lineRule="auto"/>
        <w:ind w:firstLine="482" w:firstLineChars="200"/>
        <w:jc w:val="left"/>
        <w:rPr>
          <w:rFonts w:hint="eastAsia" w:ascii="宋体" w:hAnsi="宋体" w:eastAsia="宋体" w:cs="宋体"/>
          <w:szCs w:val="24"/>
        </w:rPr>
      </w:pPr>
      <w:r>
        <w:rPr>
          <w:rFonts w:hint="eastAsia" w:ascii="宋体" w:hAnsi="宋体" w:eastAsia="宋体" w:cs="宋体"/>
          <w:szCs w:val="24"/>
        </w:rPr>
        <w:t>4. 违约责任</w:t>
      </w:r>
    </w:p>
    <w:p>
      <w:pPr>
        <w:pStyle w:val="18"/>
        <w:spacing w:before="60"/>
        <w:ind w:firstLine="482" w:firstLineChars="200"/>
        <w:jc w:val="left"/>
        <w:rPr>
          <w:rFonts w:hint="eastAsia" w:ascii="宋体" w:hAnsi="宋体" w:eastAsia="宋体" w:cs="宋体"/>
          <w:sz w:val="24"/>
          <w:szCs w:val="24"/>
        </w:rPr>
      </w:pPr>
      <w:r>
        <w:rPr>
          <w:rStyle w:val="39"/>
          <w:rFonts w:hint="eastAsia" w:ascii="宋体" w:hAnsi="宋体" w:eastAsia="宋体" w:cs="宋体"/>
          <w:b/>
          <w:bCs/>
          <w:sz w:val="24"/>
          <w:szCs w:val="24"/>
        </w:rPr>
        <w:t>4.1委托人的违约责任</w:t>
      </w:r>
    </w:p>
    <w:p>
      <w:pPr>
        <w:spacing w:line="360" w:lineRule="auto"/>
        <w:ind w:firstLine="480"/>
        <w:rPr>
          <w:rFonts w:hint="eastAsia" w:ascii="宋体" w:hAnsi="宋体" w:eastAsia="宋体" w:cs="宋体"/>
          <w:sz w:val="24"/>
        </w:rPr>
      </w:pPr>
      <w:r>
        <w:rPr>
          <w:rFonts w:hint="eastAsia" w:ascii="宋体" w:hAnsi="宋体" w:eastAsia="宋体" w:cs="宋体"/>
          <w:sz w:val="24"/>
        </w:rPr>
        <w:t>4.1.1委托人违约金的计算及支付方法：______</w:t>
      </w:r>
      <w:r>
        <w:rPr>
          <w:rFonts w:hint="eastAsia" w:ascii="宋体" w:hAnsi="宋体" w:eastAsia="宋体" w:cs="宋体"/>
          <w:sz w:val="24"/>
          <w:u w:val="single"/>
        </w:rPr>
        <w:t>___      ____</w:t>
      </w:r>
      <w:r>
        <w:rPr>
          <w:rFonts w:hint="eastAsia" w:ascii="宋体" w:hAnsi="宋体" w:eastAsia="宋体" w:cs="宋体"/>
          <w:sz w:val="24"/>
        </w:rPr>
        <w:t>________。</w:t>
      </w:r>
    </w:p>
    <w:p>
      <w:pPr>
        <w:spacing w:line="360" w:lineRule="auto"/>
        <w:ind w:firstLine="480"/>
        <w:rPr>
          <w:rFonts w:hint="eastAsia" w:ascii="宋体" w:hAnsi="宋体" w:eastAsia="宋体" w:cs="宋体"/>
          <w:sz w:val="24"/>
        </w:rPr>
      </w:pPr>
      <w:r>
        <w:rPr>
          <w:rFonts w:hint="eastAsia" w:ascii="宋体" w:hAnsi="宋体" w:eastAsia="宋体" w:cs="宋体"/>
          <w:sz w:val="24"/>
        </w:rPr>
        <w:t>4.1.2委托人赔偿金额按下列方法确定并支付：_____________________。</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4.1.3 委托人逾期付款利息按下列方法计算并支付：_________________。</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4.2</w:t>
      </w:r>
      <w:r>
        <w:rPr>
          <w:rFonts w:hint="eastAsia" w:ascii="宋体" w:hAnsi="宋体" w:eastAsia="宋体" w:cs="宋体"/>
          <w:b w:val="0"/>
          <w:bCs w:val="0"/>
          <w:sz w:val="24"/>
          <w:szCs w:val="24"/>
          <w:lang w:eastAsia="zh-CN"/>
        </w:rPr>
        <w:t>乙方</w:t>
      </w:r>
      <w:r>
        <w:rPr>
          <w:rFonts w:hint="eastAsia" w:ascii="宋体" w:hAnsi="宋体" w:eastAsia="宋体" w:cs="宋体"/>
          <w:b w:val="0"/>
          <w:bCs w:val="0"/>
          <w:sz w:val="24"/>
          <w:szCs w:val="24"/>
        </w:rPr>
        <w:t>的违约责任</w:t>
      </w:r>
    </w:p>
    <w:p>
      <w:pPr>
        <w:spacing w:line="360" w:lineRule="auto"/>
        <w:ind w:firstLine="480"/>
        <w:rPr>
          <w:rFonts w:hint="eastAsia" w:ascii="宋体" w:hAnsi="宋体" w:eastAsia="宋体" w:cs="宋体"/>
          <w:sz w:val="24"/>
        </w:rPr>
      </w:pPr>
      <w:r>
        <w:rPr>
          <w:rFonts w:hint="eastAsia" w:ascii="宋体" w:hAnsi="宋体" w:eastAsia="宋体" w:cs="宋体"/>
          <w:sz w:val="24"/>
        </w:rPr>
        <w:t>4.2.1</w:t>
      </w:r>
      <w:r>
        <w:rPr>
          <w:rFonts w:hint="eastAsia" w:ascii="宋体" w:hAnsi="宋体" w:eastAsia="宋体" w:cs="宋体"/>
          <w:sz w:val="24"/>
          <w:lang w:eastAsia="zh-CN"/>
        </w:rPr>
        <w:t>乙方</w:t>
      </w:r>
      <w:r>
        <w:rPr>
          <w:rFonts w:hint="eastAsia" w:ascii="宋体" w:hAnsi="宋体" w:eastAsia="宋体" w:cs="宋体"/>
          <w:sz w:val="24"/>
        </w:rPr>
        <w:t>违约金的计算及支付方法：______</w:t>
      </w:r>
      <w:r>
        <w:rPr>
          <w:rFonts w:hint="eastAsia" w:ascii="宋体" w:hAnsi="宋体" w:eastAsia="宋体" w:cs="宋体"/>
          <w:sz w:val="24"/>
          <w:u w:val="single"/>
        </w:rPr>
        <w:t>___      ____</w:t>
      </w:r>
      <w:r>
        <w:rPr>
          <w:rFonts w:hint="eastAsia" w:ascii="宋体" w:hAnsi="宋体" w:eastAsia="宋体" w:cs="宋体"/>
          <w:sz w:val="24"/>
        </w:rPr>
        <w:t>________。</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4.2.2 </w:t>
      </w:r>
      <w:r>
        <w:rPr>
          <w:rFonts w:hint="eastAsia" w:ascii="宋体" w:hAnsi="宋体" w:eastAsia="宋体" w:cs="宋体"/>
          <w:sz w:val="24"/>
          <w:lang w:eastAsia="zh-CN"/>
        </w:rPr>
        <w:t>乙方</w:t>
      </w:r>
      <w:r>
        <w:rPr>
          <w:rFonts w:hint="eastAsia" w:ascii="宋体" w:hAnsi="宋体" w:eastAsia="宋体" w:cs="宋体"/>
          <w:sz w:val="24"/>
        </w:rPr>
        <w:t>赔偿金额按下列方法确定并支付：_____________________。</w:t>
      </w:r>
    </w:p>
    <w:p>
      <w:pPr>
        <w:spacing w:line="360" w:lineRule="auto"/>
        <w:ind w:firstLine="480"/>
        <w:rPr>
          <w:rFonts w:hint="eastAsia" w:ascii="宋体" w:hAnsi="宋体" w:eastAsia="宋体" w:cs="宋体"/>
          <w:b/>
          <w:bCs/>
          <w:sz w:val="24"/>
          <w:lang w:val="en-US" w:eastAsia="zh-CN"/>
        </w:rPr>
      </w:pPr>
      <w:r>
        <w:rPr>
          <w:rFonts w:hint="eastAsia" w:ascii="宋体" w:hAnsi="宋体" w:eastAsia="宋体" w:cs="宋体"/>
          <w:sz w:val="24"/>
          <w:lang w:val="en-US" w:eastAsia="zh-CN"/>
        </w:rPr>
        <w:t>4.2.3</w:t>
      </w:r>
      <w:r>
        <w:rPr>
          <w:rFonts w:hint="eastAsia" w:ascii="宋体" w:hAnsi="宋体" w:eastAsia="宋体" w:cs="宋体"/>
          <w:b/>
          <w:bCs/>
          <w:sz w:val="24"/>
          <w:lang w:val="en-US" w:eastAsia="zh-CN"/>
        </w:rPr>
        <w:t>乙方未</w:t>
      </w:r>
      <w:r>
        <w:rPr>
          <w:rFonts w:hint="eastAsia" w:ascii="宋体" w:hAnsi="宋体" w:eastAsia="宋体" w:cs="宋体"/>
          <w:b/>
          <w:bCs/>
          <w:sz w:val="24"/>
          <w:szCs w:val="24"/>
          <w:lang w:val="en-US" w:eastAsia="zh-CN"/>
        </w:rPr>
        <w:t>能按期完成</w:t>
      </w:r>
      <w:r>
        <w:rPr>
          <w:rFonts w:hint="eastAsia" w:ascii="宋体" w:hAnsi="宋体" w:cs="宋体"/>
          <w:b/>
          <w:bCs/>
          <w:sz w:val="24"/>
          <w:szCs w:val="24"/>
          <w:lang w:val="en-US" w:eastAsia="zh-CN"/>
        </w:rPr>
        <w:t>清单控制价编制</w:t>
      </w:r>
      <w:r>
        <w:rPr>
          <w:rFonts w:hint="eastAsia" w:ascii="宋体" w:hAnsi="宋体" w:eastAsia="宋体" w:cs="宋体"/>
          <w:b/>
          <w:bCs/>
          <w:sz w:val="24"/>
          <w:szCs w:val="24"/>
          <w:lang w:val="en-US" w:eastAsia="zh-CN"/>
        </w:rPr>
        <w:t>，每逾期一日按照合同价的10-20%罚没</w:t>
      </w:r>
      <w:r>
        <w:rPr>
          <w:rFonts w:hint="eastAsia" w:ascii="宋体" w:hAnsi="宋体" w:eastAsia="宋体" w:cs="宋体"/>
          <w:b/>
          <w:bCs/>
          <w:sz w:val="24"/>
          <w:szCs w:val="24"/>
        </w:rPr>
        <w:t>。</w:t>
      </w:r>
    </w:p>
    <w:p>
      <w:pPr>
        <w:pStyle w:val="21"/>
        <w:spacing w:before="0" w:after="0" w:line="360" w:lineRule="auto"/>
        <w:ind w:firstLine="482" w:firstLineChars="200"/>
        <w:jc w:val="left"/>
        <w:rPr>
          <w:rFonts w:hint="eastAsia" w:ascii="宋体" w:hAnsi="宋体" w:eastAsia="宋体" w:cs="宋体"/>
          <w:szCs w:val="24"/>
        </w:rPr>
      </w:pPr>
      <w:r>
        <w:rPr>
          <w:rFonts w:hint="eastAsia" w:ascii="宋体" w:hAnsi="宋体" w:eastAsia="宋体" w:cs="宋体"/>
          <w:szCs w:val="24"/>
        </w:rPr>
        <w:t>5. 支付</w:t>
      </w:r>
    </w:p>
    <w:p>
      <w:pPr>
        <w:spacing w:line="360" w:lineRule="auto"/>
        <w:ind w:firstLine="482" w:firstLineChars="200"/>
        <w:rPr>
          <w:rStyle w:val="39"/>
          <w:rFonts w:hint="eastAsia" w:ascii="宋体" w:hAnsi="宋体" w:eastAsia="宋体" w:cs="宋体"/>
          <w:b w:val="0"/>
          <w:bCs w:val="0"/>
          <w:sz w:val="24"/>
        </w:rPr>
      </w:pPr>
      <w:r>
        <w:rPr>
          <w:rStyle w:val="39"/>
          <w:rFonts w:hint="eastAsia" w:ascii="宋体" w:hAnsi="宋体" w:eastAsia="宋体" w:cs="宋体"/>
          <w:sz w:val="24"/>
        </w:rPr>
        <w:t>5.1支付货币</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sz w:val="24"/>
        </w:rPr>
        <w:t>币种为：___________，汇率为：___________，其他约定：___________。</w:t>
      </w:r>
    </w:p>
    <w:p>
      <w:pPr>
        <w:spacing w:line="360" w:lineRule="auto"/>
        <w:ind w:firstLine="482" w:firstLineChars="200"/>
        <w:rPr>
          <w:rStyle w:val="39"/>
          <w:rFonts w:hint="eastAsia" w:ascii="宋体" w:hAnsi="宋体" w:eastAsia="宋体" w:cs="宋体"/>
          <w:b w:val="0"/>
          <w:bCs w:val="0"/>
          <w:sz w:val="24"/>
        </w:rPr>
      </w:pPr>
      <w:r>
        <w:rPr>
          <w:rStyle w:val="39"/>
          <w:rFonts w:hint="eastAsia" w:ascii="宋体" w:hAnsi="宋体" w:eastAsia="宋体" w:cs="宋体"/>
          <w:sz w:val="24"/>
        </w:rPr>
        <w:t>5.2 支付申请</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sz w:val="24"/>
          <w:lang w:eastAsia="zh-CN"/>
        </w:rPr>
        <w:t>乙方</w:t>
      </w:r>
      <w:r>
        <w:rPr>
          <w:rFonts w:hint="eastAsia" w:ascii="宋体" w:hAnsi="宋体" w:eastAsia="宋体" w:cs="宋体"/>
          <w:sz w:val="24"/>
        </w:rPr>
        <w:t>应在本合同约定的每次应付款日期_____日前，向委托人提交支付申请书。</w:t>
      </w:r>
    </w:p>
    <w:p>
      <w:pPr>
        <w:spacing w:line="360" w:lineRule="auto"/>
        <w:ind w:firstLine="482" w:firstLineChars="200"/>
        <w:rPr>
          <w:rStyle w:val="39"/>
          <w:rFonts w:hint="eastAsia" w:ascii="宋体" w:hAnsi="宋体" w:eastAsia="宋体" w:cs="宋体"/>
          <w:b w:val="0"/>
          <w:bCs w:val="0"/>
          <w:sz w:val="24"/>
        </w:rPr>
      </w:pPr>
      <w:r>
        <w:rPr>
          <w:rStyle w:val="39"/>
          <w:rFonts w:hint="eastAsia" w:ascii="宋体" w:hAnsi="宋体" w:eastAsia="宋体" w:cs="宋体"/>
          <w:sz w:val="24"/>
        </w:rPr>
        <w:t>5.3支付酬金</w:t>
      </w:r>
    </w:p>
    <w:p>
      <w:p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sz w:val="24"/>
        </w:rPr>
        <w:t>正常工作酬金的支付：</w:t>
      </w:r>
      <w:r>
        <w:rPr>
          <w:rFonts w:hint="eastAsia" w:ascii="宋体" w:hAnsi="宋体" w:cs="宋体"/>
          <w:sz w:val="24"/>
          <w:lang w:val="en-US" w:eastAsia="zh-CN"/>
        </w:rPr>
        <w:t>自签订合同后到项目清单控制编制审核工作结束止。</w:t>
      </w:r>
    </w:p>
    <w:tbl>
      <w:tblPr>
        <w:tblStyle w:val="22"/>
        <w:tblW w:w="8155" w:type="dxa"/>
        <w:jc w:val="center"/>
        <w:tblInd w:w="0" w:type="dxa"/>
        <w:tblLayout w:type="fixed"/>
        <w:tblCellMar>
          <w:top w:w="0" w:type="dxa"/>
          <w:left w:w="0" w:type="dxa"/>
          <w:bottom w:w="0" w:type="dxa"/>
          <w:right w:w="0" w:type="dxa"/>
        </w:tblCellMar>
      </w:tblPr>
      <w:tblGrid>
        <w:gridCol w:w="1846"/>
        <w:gridCol w:w="1742"/>
        <w:gridCol w:w="2112"/>
        <w:gridCol w:w="2455"/>
      </w:tblGrid>
      <w:tr>
        <w:tblPrEx>
          <w:tblLayout w:type="fixed"/>
          <w:tblCellMar>
            <w:top w:w="0" w:type="dxa"/>
            <w:left w:w="0" w:type="dxa"/>
            <w:bottom w:w="0" w:type="dxa"/>
            <w:right w:w="0" w:type="dxa"/>
          </w:tblCellMar>
        </w:tblPrEx>
        <w:trPr>
          <w:jc w:val="center"/>
        </w:trPr>
        <w:tc>
          <w:tcPr>
            <w:tcW w:w="1846" w:type="dxa"/>
            <w:tcBorders>
              <w:top w:val="outset" w:color="000000" w:sz="6" w:space="0"/>
              <w:left w:val="outset" w:color="000000" w:sz="6" w:space="0"/>
              <w:bottom w:val="outset" w:color="000000" w:sz="6" w:space="0"/>
              <w:right w:val="outset" w:color="000000" w:sz="6"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支付次数</w:t>
            </w:r>
          </w:p>
        </w:tc>
        <w:tc>
          <w:tcPr>
            <w:tcW w:w="1742" w:type="dxa"/>
            <w:tcBorders>
              <w:top w:val="outset" w:color="000000" w:sz="6" w:space="0"/>
              <w:left w:val="single" w:color="auto" w:sz="2" w:space="0"/>
              <w:bottom w:val="outset" w:color="000000" w:sz="6" w:space="0"/>
              <w:right w:val="outset" w:color="000000" w:sz="6"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支付时间</w:t>
            </w:r>
          </w:p>
        </w:tc>
        <w:tc>
          <w:tcPr>
            <w:tcW w:w="2112" w:type="dxa"/>
            <w:tcBorders>
              <w:top w:val="outset" w:color="000000" w:sz="6" w:space="0"/>
              <w:left w:val="single" w:color="auto" w:sz="2" w:space="0"/>
              <w:bottom w:val="outset" w:color="000000" w:sz="6" w:space="0"/>
              <w:right w:val="outset" w:color="000000" w:sz="6" w:space="0"/>
            </w:tcBorders>
            <w:noWrap w:val="0"/>
            <w:vAlign w:val="center"/>
          </w:tcPr>
          <w:p>
            <w:pPr>
              <w:spacing w:line="360" w:lineRule="auto"/>
              <w:jc w:val="center"/>
              <w:rPr>
                <w:rFonts w:hint="eastAsia" w:ascii="宋体" w:hAnsi="宋体" w:eastAsia="宋体" w:cs="宋体"/>
                <w:sz w:val="24"/>
              </w:rPr>
            </w:pPr>
            <w:r>
              <w:rPr>
                <w:rFonts w:hint="eastAsia" w:ascii="宋体" w:hAnsi="宋体" w:cs="宋体"/>
                <w:sz w:val="24"/>
                <w:lang w:val="en-US" w:eastAsia="zh-CN"/>
              </w:rPr>
              <w:t>合同价</w:t>
            </w:r>
            <w:r>
              <w:rPr>
                <w:rFonts w:hint="eastAsia" w:ascii="宋体" w:hAnsi="宋体" w:eastAsia="宋体" w:cs="宋体"/>
                <w:sz w:val="24"/>
              </w:rPr>
              <w:t>支付比例</w:t>
            </w:r>
          </w:p>
        </w:tc>
        <w:tc>
          <w:tcPr>
            <w:tcW w:w="2455" w:type="dxa"/>
            <w:tcBorders>
              <w:top w:val="outset" w:color="000000" w:sz="6" w:space="0"/>
              <w:left w:val="single" w:color="auto" w:sz="2" w:space="0"/>
              <w:bottom w:val="outset" w:color="000000" w:sz="6" w:space="0"/>
              <w:right w:val="outset" w:color="000000" w:sz="6" w:space="0"/>
            </w:tcBorders>
            <w:noWrap w:val="0"/>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支付金额（万元）</w:t>
            </w:r>
          </w:p>
        </w:tc>
      </w:tr>
      <w:tr>
        <w:tblPrEx>
          <w:tblLayout w:type="fixed"/>
          <w:tblCellMar>
            <w:top w:w="0" w:type="dxa"/>
            <w:left w:w="0" w:type="dxa"/>
            <w:bottom w:w="0" w:type="dxa"/>
            <w:right w:w="0" w:type="dxa"/>
          </w:tblCellMar>
        </w:tblPrEx>
        <w:trPr>
          <w:jc w:val="center"/>
        </w:trPr>
        <w:tc>
          <w:tcPr>
            <w:tcW w:w="1846" w:type="dxa"/>
            <w:tcBorders>
              <w:top w:val="outset" w:color="000000" w:sz="6" w:space="0"/>
              <w:left w:val="outset" w:color="000000" w:sz="6" w:space="0"/>
              <w:bottom w:val="outset" w:color="000000" w:sz="6" w:space="0"/>
              <w:right w:val="outset" w:color="000000" w:sz="6"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1</w:t>
            </w:r>
          </w:p>
        </w:tc>
        <w:tc>
          <w:tcPr>
            <w:tcW w:w="1742" w:type="dxa"/>
            <w:tcBorders>
              <w:top w:val="outset" w:color="000000" w:sz="6" w:space="0"/>
              <w:left w:val="single" w:color="auto" w:sz="2" w:space="0"/>
              <w:bottom w:val="outset" w:color="000000" w:sz="6" w:space="0"/>
              <w:right w:val="outset" w:color="000000" w:sz="6"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签订合同后</w:t>
            </w:r>
          </w:p>
        </w:tc>
        <w:tc>
          <w:tcPr>
            <w:tcW w:w="2112" w:type="dxa"/>
            <w:tcBorders>
              <w:top w:val="outset" w:color="000000" w:sz="6" w:space="0"/>
              <w:left w:val="single" w:color="auto" w:sz="2" w:space="0"/>
              <w:bottom w:val="outset" w:color="000000" w:sz="6" w:space="0"/>
              <w:right w:val="outset" w:color="000000" w:sz="6" w:space="0"/>
            </w:tcBorders>
            <w:noWrap w:val="0"/>
            <w:vAlign w:val="center"/>
          </w:tcPr>
          <w:p>
            <w:pPr>
              <w:spacing w:line="360" w:lineRule="auto"/>
              <w:jc w:val="center"/>
              <w:rPr>
                <w:rFonts w:hint="eastAsia" w:ascii="宋体" w:hAnsi="宋体" w:eastAsia="宋体" w:cs="宋体"/>
                <w:sz w:val="24"/>
              </w:rPr>
            </w:pPr>
            <w:r>
              <w:rPr>
                <w:rFonts w:hint="eastAsia" w:ascii="宋体" w:hAnsi="宋体" w:cs="宋体"/>
                <w:sz w:val="24"/>
                <w:lang w:val="en-US" w:eastAsia="zh-CN"/>
              </w:rPr>
              <w:t>20%</w:t>
            </w:r>
          </w:p>
        </w:tc>
        <w:tc>
          <w:tcPr>
            <w:tcW w:w="2455" w:type="dxa"/>
            <w:tcBorders>
              <w:top w:val="outset" w:color="000000" w:sz="6" w:space="0"/>
              <w:left w:val="single" w:color="auto" w:sz="2" w:space="0"/>
              <w:bottom w:val="outset" w:color="000000" w:sz="6" w:space="0"/>
              <w:right w:val="outset" w:color="000000" w:sz="6" w:space="0"/>
            </w:tcBorders>
            <w:noWrap w:val="0"/>
            <w:vAlign w:val="center"/>
          </w:tcPr>
          <w:p>
            <w:pPr>
              <w:spacing w:line="360" w:lineRule="auto"/>
              <w:jc w:val="center"/>
              <w:rPr>
                <w:rFonts w:hint="eastAsia" w:ascii="宋体" w:hAnsi="宋体" w:eastAsia="宋体" w:cs="宋体"/>
                <w:sz w:val="24"/>
              </w:rPr>
            </w:pPr>
          </w:p>
        </w:tc>
      </w:tr>
      <w:tr>
        <w:tblPrEx>
          <w:tblLayout w:type="fixed"/>
          <w:tblCellMar>
            <w:top w:w="0" w:type="dxa"/>
            <w:left w:w="0" w:type="dxa"/>
            <w:bottom w:w="0" w:type="dxa"/>
            <w:right w:w="0" w:type="dxa"/>
          </w:tblCellMar>
        </w:tblPrEx>
        <w:trPr>
          <w:jc w:val="center"/>
        </w:trPr>
        <w:tc>
          <w:tcPr>
            <w:tcW w:w="1846" w:type="dxa"/>
            <w:tcBorders>
              <w:top w:val="outset" w:color="000000" w:sz="6" w:space="0"/>
              <w:left w:val="outset" w:color="000000" w:sz="6" w:space="0"/>
              <w:bottom w:val="outset" w:color="000000" w:sz="6" w:space="0"/>
              <w:right w:val="outset" w:color="000000" w:sz="6"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2</w:t>
            </w:r>
          </w:p>
        </w:tc>
        <w:tc>
          <w:tcPr>
            <w:tcW w:w="1742" w:type="dxa"/>
            <w:tcBorders>
              <w:top w:val="outset" w:color="000000" w:sz="6" w:space="0"/>
              <w:left w:val="single" w:color="auto" w:sz="2" w:space="0"/>
              <w:bottom w:val="outset" w:color="000000" w:sz="6" w:space="0"/>
              <w:right w:val="outset" w:color="000000" w:sz="6"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提交成果文件后7日历天</w:t>
            </w:r>
          </w:p>
        </w:tc>
        <w:tc>
          <w:tcPr>
            <w:tcW w:w="2112" w:type="dxa"/>
            <w:tcBorders>
              <w:top w:val="outset" w:color="000000" w:sz="6" w:space="0"/>
              <w:left w:val="single" w:color="auto" w:sz="2" w:space="0"/>
              <w:bottom w:val="outset" w:color="000000" w:sz="6" w:space="0"/>
              <w:right w:val="outset" w:color="000000" w:sz="6" w:space="0"/>
            </w:tcBorders>
            <w:noWrap w:val="0"/>
            <w:vAlign w:val="center"/>
          </w:tcPr>
          <w:p>
            <w:pPr>
              <w:spacing w:line="360" w:lineRule="auto"/>
              <w:jc w:val="center"/>
              <w:rPr>
                <w:rFonts w:hint="default" w:ascii="宋体" w:hAnsi="宋体" w:eastAsia="宋体" w:cs="宋体"/>
                <w:sz w:val="24"/>
                <w:lang w:val="en-US"/>
              </w:rPr>
            </w:pPr>
            <w:r>
              <w:rPr>
                <w:rFonts w:hint="eastAsia" w:ascii="宋体" w:hAnsi="宋体" w:cs="宋体"/>
                <w:sz w:val="24"/>
                <w:lang w:val="en-US" w:eastAsia="zh-CN"/>
              </w:rPr>
              <w:t>40%</w:t>
            </w:r>
          </w:p>
        </w:tc>
        <w:tc>
          <w:tcPr>
            <w:tcW w:w="2455" w:type="dxa"/>
            <w:tcBorders>
              <w:top w:val="outset" w:color="000000" w:sz="6" w:space="0"/>
              <w:left w:val="single" w:color="auto" w:sz="2" w:space="0"/>
              <w:bottom w:val="outset" w:color="000000" w:sz="6" w:space="0"/>
              <w:right w:val="outset" w:color="000000" w:sz="6" w:space="0"/>
            </w:tcBorders>
            <w:noWrap w:val="0"/>
            <w:vAlign w:val="center"/>
          </w:tcPr>
          <w:p>
            <w:pPr>
              <w:spacing w:line="360" w:lineRule="auto"/>
              <w:jc w:val="center"/>
              <w:rPr>
                <w:rFonts w:hint="eastAsia" w:ascii="宋体" w:hAnsi="宋体" w:eastAsia="宋体" w:cs="宋体"/>
                <w:sz w:val="24"/>
              </w:rPr>
            </w:pPr>
          </w:p>
        </w:tc>
      </w:tr>
      <w:tr>
        <w:tblPrEx>
          <w:tblLayout w:type="fixed"/>
          <w:tblCellMar>
            <w:top w:w="0" w:type="dxa"/>
            <w:left w:w="0" w:type="dxa"/>
            <w:bottom w:w="0" w:type="dxa"/>
            <w:right w:w="0" w:type="dxa"/>
          </w:tblCellMar>
        </w:tblPrEx>
        <w:trPr>
          <w:jc w:val="center"/>
        </w:trPr>
        <w:tc>
          <w:tcPr>
            <w:tcW w:w="1846" w:type="dxa"/>
            <w:tcBorders>
              <w:top w:val="outset" w:color="000000" w:sz="6" w:space="0"/>
              <w:left w:val="outset" w:color="000000" w:sz="6" w:space="0"/>
              <w:bottom w:val="outset" w:color="000000" w:sz="6" w:space="0"/>
              <w:right w:val="outset" w:color="000000" w:sz="6" w:space="0"/>
            </w:tcBorders>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3</w:t>
            </w:r>
          </w:p>
        </w:tc>
        <w:tc>
          <w:tcPr>
            <w:tcW w:w="1742" w:type="dxa"/>
            <w:tcBorders>
              <w:top w:val="outset" w:color="000000" w:sz="6" w:space="0"/>
              <w:left w:val="single" w:color="auto" w:sz="2" w:space="0"/>
              <w:bottom w:val="outset" w:color="000000" w:sz="6" w:space="0"/>
              <w:right w:val="outset" w:color="000000" w:sz="6" w:space="0"/>
            </w:tcBorders>
            <w:noWrap w:val="0"/>
            <w:vAlign w:val="center"/>
          </w:tcPr>
          <w:p>
            <w:pPr>
              <w:spacing w:line="360" w:lineRule="auto"/>
              <w:rPr>
                <w:rFonts w:hint="default" w:ascii="宋体" w:hAnsi="宋体" w:eastAsia="宋体" w:cs="宋体"/>
                <w:sz w:val="24"/>
                <w:lang w:val="en-US" w:eastAsia="zh-CN"/>
              </w:rPr>
            </w:pPr>
            <w:r>
              <w:rPr>
                <w:rFonts w:hint="eastAsia" w:ascii="宋体" w:hAnsi="宋体" w:cs="宋体"/>
                <w:sz w:val="24"/>
                <w:lang w:val="en-US" w:eastAsia="zh-CN"/>
              </w:rPr>
              <w:t>成果文件通过审核备案后</w:t>
            </w:r>
          </w:p>
        </w:tc>
        <w:tc>
          <w:tcPr>
            <w:tcW w:w="2112" w:type="dxa"/>
            <w:tcBorders>
              <w:top w:val="outset" w:color="000000" w:sz="6" w:space="0"/>
              <w:left w:val="single" w:color="auto" w:sz="2" w:space="0"/>
              <w:bottom w:val="outset" w:color="000000" w:sz="6" w:space="0"/>
              <w:right w:val="outset" w:color="000000" w:sz="6" w:space="0"/>
            </w:tcBorders>
            <w:noWrap w:val="0"/>
            <w:vAlign w:val="center"/>
          </w:tcPr>
          <w:p>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37%</w:t>
            </w:r>
          </w:p>
        </w:tc>
        <w:tc>
          <w:tcPr>
            <w:tcW w:w="2455" w:type="dxa"/>
            <w:tcBorders>
              <w:top w:val="outset" w:color="000000" w:sz="6" w:space="0"/>
              <w:left w:val="single" w:color="auto" w:sz="2" w:space="0"/>
              <w:bottom w:val="outset" w:color="000000" w:sz="6" w:space="0"/>
              <w:right w:val="outset" w:color="000000" w:sz="6" w:space="0"/>
            </w:tcBorders>
            <w:noWrap w:val="0"/>
            <w:vAlign w:val="center"/>
          </w:tcPr>
          <w:p>
            <w:pPr>
              <w:spacing w:line="360" w:lineRule="auto"/>
              <w:jc w:val="center"/>
              <w:rPr>
                <w:rFonts w:hint="eastAsia" w:ascii="宋体" w:hAnsi="宋体" w:eastAsia="宋体" w:cs="宋体"/>
                <w:sz w:val="24"/>
              </w:rPr>
            </w:pPr>
          </w:p>
        </w:tc>
      </w:tr>
      <w:tr>
        <w:tblPrEx>
          <w:tblLayout w:type="fixed"/>
          <w:tblCellMar>
            <w:top w:w="0" w:type="dxa"/>
            <w:left w:w="0" w:type="dxa"/>
            <w:bottom w:w="0" w:type="dxa"/>
            <w:right w:w="0" w:type="dxa"/>
          </w:tblCellMar>
        </w:tblPrEx>
        <w:trPr>
          <w:jc w:val="center"/>
        </w:trPr>
        <w:tc>
          <w:tcPr>
            <w:tcW w:w="1846" w:type="dxa"/>
            <w:tcBorders>
              <w:top w:val="outset" w:color="000000" w:sz="6" w:space="0"/>
              <w:left w:val="outset" w:color="000000" w:sz="6" w:space="0"/>
              <w:bottom w:val="outset" w:color="000000" w:sz="6" w:space="0"/>
              <w:right w:val="outset" w:color="000000" w:sz="6" w:space="0"/>
            </w:tcBorders>
            <w:noWrap w:val="0"/>
            <w:vAlign w:val="center"/>
          </w:tcPr>
          <w:p>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4</w:t>
            </w:r>
          </w:p>
        </w:tc>
        <w:tc>
          <w:tcPr>
            <w:tcW w:w="1742" w:type="dxa"/>
            <w:tcBorders>
              <w:top w:val="outset" w:color="000000" w:sz="6" w:space="0"/>
              <w:left w:val="single" w:color="auto" w:sz="2" w:space="0"/>
              <w:bottom w:val="outset" w:color="000000" w:sz="6" w:space="0"/>
              <w:right w:val="outset" w:color="000000" w:sz="6" w:space="0"/>
            </w:tcBorders>
            <w:noWrap w:val="0"/>
            <w:vAlign w:val="center"/>
          </w:tcPr>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作为质保金，1年质保期满无任何服务问题发生的乙方支付合同质保金。</w:t>
            </w:r>
          </w:p>
        </w:tc>
        <w:tc>
          <w:tcPr>
            <w:tcW w:w="2112" w:type="dxa"/>
            <w:tcBorders>
              <w:top w:val="outset" w:color="000000" w:sz="6" w:space="0"/>
              <w:left w:val="single" w:color="auto" w:sz="2" w:space="0"/>
              <w:bottom w:val="outset" w:color="000000" w:sz="6" w:space="0"/>
              <w:right w:val="outset" w:color="000000" w:sz="6" w:space="0"/>
            </w:tcBorders>
            <w:noWrap w:val="0"/>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w:t>
            </w:r>
          </w:p>
        </w:tc>
        <w:tc>
          <w:tcPr>
            <w:tcW w:w="2455" w:type="dxa"/>
            <w:tcBorders>
              <w:top w:val="outset" w:color="000000" w:sz="6" w:space="0"/>
              <w:left w:val="single" w:color="auto" w:sz="2" w:space="0"/>
              <w:bottom w:val="outset" w:color="000000" w:sz="6" w:space="0"/>
              <w:right w:val="outset" w:color="000000" w:sz="6" w:space="0"/>
            </w:tcBorders>
            <w:noWrap w:val="0"/>
            <w:vAlign w:val="center"/>
          </w:tcPr>
          <w:p>
            <w:pPr>
              <w:spacing w:line="360" w:lineRule="auto"/>
              <w:jc w:val="center"/>
              <w:rPr>
                <w:rFonts w:hint="eastAsia" w:ascii="宋体" w:hAnsi="宋体" w:eastAsia="宋体" w:cs="宋体"/>
                <w:sz w:val="24"/>
              </w:rPr>
            </w:pPr>
          </w:p>
        </w:tc>
      </w:tr>
    </w:tbl>
    <w:p>
      <w:pPr>
        <w:pStyle w:val="21"/>
        <w:spacing w:before="0" w:after="0" w:line="360" w:lineRule="auto"/>
        <w:ind w:firstLine="482" w:firstLineChars="200"/>
        <w:jc w:val="left"/>
        <w:rPr>
          <w:rFonts w:hint="eastAsia" w:ascii="宋体" w:hAnsi="宋体" w:eastAsia="宋体" w:cs="宋体"/>
          <w:szCs w:val="24"/>
        </w:rPr>
      </w:pPr>
      <w:r>
        <w:rPr>
          <w:rFonts w:hint="eastAsia" w:ascii="宋体" w:hAnsi="宋体" w:eastAsia="宋体" w:cs="宋体"/>
          <w:szCs w:val="24"/>
        </w:rPr>
        <w:t>6. 合同变更、解除与终止</w:t>
      </w:r>
    </w:p>
    <w:p>
      <w:pPr>
        <w:spacing w:line="360" w:lineRule="auto"/>
        <w:ind w:firstLine="482" w:firstLineChars="200"/>
        <w:rPr>
          <w:rStyle w:val="39"/>
          <w:rFonts w:hint="eastAsia" w:ascii="宋体" w:hAnsi="宋体" w:eastAsia="宋体" w:cs="宋体"/>
          <w:b w:val="0"/>
          <w:bCs w:val="0"/>
          <w:sz w:val="24"/>
        </w:rPr>
      </w:pPr>
      <w:r>
        <w:rPr>
          <w:rStyle w:val="39"/>
          <w:rFonts w:hint="eastAsia" w:ascii="宋体" w:hAnsi="宋体" w:eastAsia="宋体" w:cs="宋体"/>
          <w:sz w:val="24"/>
        </w:rPr>
        <w:t>6.1合同变更</w:t>
      </w:r>
      <w:r>
        <w:rPr>
          <w:rFonts w:hint="eastAsia" w:ascii="宋体" w:hAnsi="宋体" w:eastAsia="宋体" w:cs="宋体"/>
          <w:sz w:val="24"/>
        </w:rPr>
        <w:br w:type="textWrapping"/>
      </w:r>
      <w:r>
        <w:rPr>
          <w:rFonts w:hint="eastAsia" w:ascii="宋体" w:hAnsi="宋体" w:eastAsia="宋体" w:cs="宋体"/>
          <w:sz w:val="24"/>
        </w:rPr>
        <w:t xml:space="preserve">    6.1.2 除不可抗力外，因非</w:t>
      </w:r>
      <w:r>
        <w:rPr>
          <w:rFonts w:hint="eastAsia" w:ascii="宋体" w:hAnsi="宋体" w:eastAsia="宋体" w:cs="宋体"/>
          <w:sz w:val="24"/>
          <w:lang w:eastAsia="zh-CN"/>
        </w:rPr>
        <w:t>乙方</w:t>
      </w:r>
      <w:r>
        <w:rPr>
          <w:rFonts w:hint="eastAsia" w:ascii="宋体" w:hAnsi="宋体" w:eastAsia="宋体" w:cs="宋体"/>
          <w:sz w:val="24"/>
        </w:rPr>
        <w:t xml:space="preserve">原因导致本合同履行期限延长、内容增加时，附加工作酬金按下列方法确定：_________________________________。 </w:t>
      </w:r>
      <w:r>
        <w:rPr>
          <w:rFonts w:hint="eastAsia" w:ascii="宋体" w:hAnsi="宋体" w:eastAsia="宋体" w:cs="宋体"/>
          <w:sz w:val="24"/>
        </w:rPr>
        <w:br w:type="textWrapping"/>
      </w:r>
      <w:r>
        <w:rPr>
          <w:rFonts w:hint="eastAsia" w:ascii="宋体" w:hAnsi="宋体" w:eastAsia="宋体" w:cs="宋体"/>
          <w:sz w:val="24"/>
        </w:rPr>
        <w:t xml:space="preserve">    6.1.4因工程规模、服务范围及内容的变化等导致</w:t>
      </w:r>
      <w:r>
        <w:rPr>
          <w:rFonts w:hint="eastAsia" w:ascii="宋体" w:hAnsi="宋体" w:eastAsia="宋体" w:cs="宋体"/>
          <w:sz w:val="24"/>
          <w:lang w:eastAsia="zh-CN"/>
        </w:rPr>
        <w:t>乙方</w:t>
      </w:r>
      <w:r>
        <w:rPr>
          <w:rFonts w:hint="eastAsia" w:ascii="宋体" w:hAnsi="宋体" w:eastAsia="宋体" w:cs="宋体"/>
          <w:sz w:val="24"/>
        </w:rPr>
        <w:t>的工作量增减时，服务酬金的调整方法：___________________________________________。</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6.2合同解除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6.2.2双方约定解除合同的条件还包括：___________________________。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6.2.4因不可抗力导致的合同解除，双方约定损失的分担如下：__</w:t>
      </w:r>
      <w:r>
        <w:rPr>
          <w:rFonts w:hint="eastAsia" w:ascii="宋体" w:hAnsi="宋体" w:eastAsia="宋体" w:cs="宋体"/>
          <w:sz w:val="24"/>
          <w:u w:val="single"/>
        </w:rPr>
        <w:t>_   _</w:t>
      </w:r>
      <w:r>
        <w:rPr>
          <w:rFonts w:hint="eastAsia" w:ascii="宋体" w:hAnsi="宋体" w:eastAsia="宋体" w:cs="宋体"/>
          <w:sz w:val="24"/>
        </w:rPr>
        <w:t xml:space="preserve">     ________________________________</w:t>
      </w:r>
      <w:r>
        <w:rPr>
          <w:rFonts w:hint="eastAsia" w:ascii="宋体" w:hAnsi="宋体" w:eastAsia="宋体" w:cs="宋体"/>
          <w:sz w:val="24"/>
          <w:u w:val="single"/>
        </w:rPr>
        <w:t xml:space="preserve">                            </w:t>
      </w:r>
      <w:r>
        <w:rPr>
          <w:rFonts w:hint="eastAsia" w:ascii="宋体" w:hAnsi="宋体" w:eastAsia="宋体" w:cs="宋体"/>
          <w:sz w:val="24"/>
        </w:rPr>
        <w:t>______。</w:t>
      </w:r>
    </w:p>
    <w:p>
      <w:pPr>
        <w:pStyle w:val="21"/>
        <w:spacing w:before="0" w:after="0" w:line="360" w:lineRule="auto"/>
        <w:ind w:firstLine="482" w:firstLineChars="200"/>
        <w:jc w:val="left"/>
        <w:rPr>
          <w:rFonts w:hint="eastAsia" w:ascii="宋体" w:hAnsi="宋体" w:eastAsia="宋体" w:cs="宋体"/>
          <w:szCs w:val="24"/>
        </w:rPr>
      </w:pPr>
      <w:r>
        <w:rPr>
          <w:rFonts w:hint="eastAsia" w:ascii="宋体" w:hAnsi="宋体" w:eastAsia="宋体" w:cs="宋体"/>
          <w:szCs w:val="24"/>
        </w:rPr>
        <w:t>7. 争议解决</w:t>
      </w:r>
    </w:p>
    <w:p>
      <w:pPr>
        <w:spacing w:line="360" w:lineRule="auto"/>
        <w:ind w:firstLine="480"/>
        <w:rPr>
          <w:rFonts w:hint="eastAsia" w:ascii="宋体" w:hAnsi="宋体" w:eastAsia="宋体" w:cs="宋体"/>
          <w:sz w:val="24"/>
        </w:rPr>
      </w:pPr>
      <w:r>
        <w:rPr>
          <w:rStyle w:val="39"/>
          <w:rFonts w:hint="eastAsia" w:ascii="宋体" w:hAnsi="宋体" w:eastAsia="宋体" w:cs="宋体"/>
          <w:sz w:val="24"/>
        </w:rPr>
        <w:t>7.2调解</w:t>
      </w:r>
      <w:r>
        <w:rPr>
          <w:rFonts w:hint="eastAsia" w:ascii="宋体" w:hAnsi="宋体" w:eastAsia="宋体" w:cs="宋体"/>
          <w:sz w:val="24"/>
        </w:rPr>
        <w:br w:type="textWrapping"/>
      </w:r>
      <w:r>
        <w:rPr>
          <w:rFonts w:hint="eastAsia" w:ascii="宋体" w:hAnsi="宋体" w:eastAsia="宋体" w:cs="宋体"/>
          <w:sz w:val="24"/>
        </w:rPr>
        <w:t xml:space="preserve">    如果双方不能在______日内解决本合同争议，可以将其提交____________</w:t>
      </w:r>
    </w:p>
    <w:p>
      <w:pPr>
        <w:spacing w:line="360" w:lineRule="auto"/>
        <w:ind w:firstLine="480"/>
        <w:rPr>
          <w:rStyle w:val="39"/>
          <w:rFonts w:hint="eastAsia" w:ascii="宋体" w:hAnsi="宋体" w:eastAsia="宋体" w:cs="宋体"/>
          <w:b w:val="0"/>
          <w:bCs w:val="0"/>
          <w:sz w:val="24"/>
        </w:rPr>
      </w:pPr>
      <w:r>
        <w:rPr>
          <w:rFonts w:hint="eastAsia" w:ascii="宋体" w:hAnsi="宋体" w:eastAsia="宋体" w:cs="宋体"/>
          <w:sz w:val="24"/>
        </w:rPr>
        <w:t>_______________________________________________________进行调解。</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7.3仲裁或诉讼</w:t>
      </w:r>
    </w:p>
    <w:p>
      <w:pPr>
        <w:spacing w:line="360" w:lineRule="auto"/>
        <w:ind w:firstLine="480"/>
        <w:rPr>
          <w:rFonts w:hint="eastAsia" w:ascii="宋体" w:hAnsi="宋体" w:eastAsia="宋体" w:cs="宋体"/>
          <w:sz w:val="24"/>
        </w:rPr>
      </w:pPr>
      <w:r>
        <w:rPr>
          <w:rFonts w:hint="eastAsia" w:ascii="宋体" w:hAnsi="宋体" w:eastAsia="宋体" w:cs="宋体"/>
          <w:sz w:val="24"/>
        </w:rPr>
        <w:t>合同争议的最终解决方式为下列第______种方式：</w:t>
      </w:r>
      <w:r>
        <w:rPr>
          <w:rFonts w:hint="eastAsia" w:ascii="宋体" w:hAnsi="宋体" w:eastAsia="宋体" w:cs="宋体"/>
          <w:sz w:val="24"/>
        </w:rPr>
        <w:br w:type="textWrapping"/>
      </w:r>
      <w:r>
        <w:rPr>
          <w:rFonts w:hint="eastAsia" w:ascii="宋体" w:hAnsi="宋体" w:eastAsia="宋体" w:cs="宋体"/>
          <w:sz w:val="24"/>
        </w:rPr>
        <w:t xml:space="preserve">   （1）提请_____________________________________仲裁委员会进行仲裁。</w:t>
      </w:r>
      <w:r>
        <w:rPr>
          <w:rFonts w:hint="eastAsia" w:ascii="宋体" w:hAnsi="宋体" w:eastAsia="宋体" w:cs="宋体"/>
          <w:sz w:val="24"/>
        </w:rPr>
        <w:br w:type="textWrapping"/>
      </w:r>
      <w:r>
        <w:rPr>
          <w:rFonts w:hint="eastAsia" w:ascii="宋体" w:hAnsi="宋体" w:eastAsia="宋体" w:cs="宋体"/>
          <w:sz w:val="24"/>
        </w:rPr>
        <w:t xml:space="preserve">   （2）向_______________________________________人民法院提起诉讼。</w:t>
      </w:r>
    </w:p>
    <w:p>
      <w:pPr>
        <w:spacing w:line="360" w:lineRule="auto"/>
        <w:ind w:firstLine="482" w:firstLineChars="200"/>
        <w:rPr>
          <w:rStyle w:val="39"/>
          <w:rFonts w:hint="eastAsia" w:ascii="宋体" w:hAnsi="宋体" w:eastAsia="宋体" w:cs="宋体"/>
          <w:b w:val="0"/>
          <w:bCs w:val="0"/>
          <w:sz w:val="24"/>
        </w:rPr>
      </w:pPr>
      <w:r>
        <w:rPr>
          <w:rStyle w:val="38"/>
          <w:rFonts w:hint="eastAsia" w:ascii="宋体" w:hAnsi="宋体" w:eastAsia="宋体" w:cs="宋体"/>
        </w:rPr>
        <w:t>8. 其他</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8.1考察及相关费用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乙方</w:t>
      </w:r>
      <w:r>
        <w:rPr>
          <w:rFonts w:hint="eastAsia" w:ascii="宋体" w:hAnsi="宋体" w:eastAsia="宋体" w:cs="宋体"/>
          <w:sz w:val="24"/>
        </w:rPr>
        <w:t>经委托人同意进行考察发生的费用由_______支付。</w:t>
      </w:r>
    </w:p>
    <w:p>
      <w:pPr>
        <w:spacing w:line="360" w:lineRule="auto"/>
        <w:ind w:firstLine="480" w:firstLineChars="200"/>
        <w:rPr>
          <w:rStyle w:val="39"/>
          <w:rFonts w:hint="eastAsia" w:ascii="宋体" w:hAnsi="宋体" w:eastAsia="宋体" w:cs="宋体"/>
          <w:b w:val="0"/>
          <w:bCs w:val="0"/>
          <w:sz w:val="24"/>
        </w:rPr>
      </w:pPr>
      <w:r>
        <w:rPr>
          <w:rFonts w:hint="eastAsia" w:ascii="宋体" w:hAnsi="宋体" w:eastAsia="宋体" w:cs="宋体"/>
          <w:sz w:val="24"/>
        </w:rPr>
        <w:t xml:space="preserve">差旅费及相关费用的支付：_____________________________________。          </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8.2奖励</w:t>
      </w:r>
    </w:p>
    <w:p>
      <w:pPr>
        <w:spacing w:line="360" w:lineRule="auto"/>
        <w:ind w:firstLine="480" w:firstLineChars="200"/>
        <w:rPr>
          <w:rStyle w:val="39"/>
          <w:rFonts w:hint="eastAsia" w:ascii="宋体" w:hAnsi="宋体" w:eastAsia="宋体" w:cs="宋体"/>
          <w:sz w:val="24"/>
        </w:rPr>
      </w:pPr>
      <w:r>
        <w:rPr>
          <w:rFonts w:hint="eastAsia" w:ascii="宋体" w:hAnsi="宋体" w:eastAsia="宋体" w:cs="宋体"/>
          <w:sz w:val="24"/>
        </w:rPr>
        <w:t xml:space="preserve">合理化建议的奖励金额按下列方法确定：___________________________。 </w:t>
      </w:r>
    </w:p>
    <w:p>
      <w:pPr>
        <w:pStyle w:val="18"/>
        <w:spacing w:before="60"/>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8.3保密</w:t>
      </w:r>
    </w:p>
    <w:p>
      <w:pPr>
        <w:spacing w:line="360" w:lineRule="auto"/>
        <w:ind w:firstLine="360" w:firstLineChars="150"/>
        <w:rPr>
          <w:rFonts w:hint="eastAsia" w:ascii="宋体" w:hAnsi="宋体" w:eastAsia="宋体" w:cs="宋体"/>
          <w:sz w:val="24"/>
        </w:rPr>
      </w:pPr>
      <w:r>
        <w:rPr>
          <w:rFonts w:hint="eastAsia" w:ascii="宋体" w:hAnsi="宋体" w:eastAsia="宋体" w:cs="宋体"/>
          <w:sz w:val="24"/>
        </w:rPr>
        <w:t xml:space="preserve"> 委托人申明的保密事项和期限：___________________________________。</w:t>
      </w:r>
      <w:r>
        <w:rPr>
          <w:rFonts w:hint="eastAsia" w:ascii="宋体" w:hAnsi="宋体" w:eastAsia="宋体" w:cs="宋体"/>
          <w:sz w:val="24"/>
        </w:rPr>
        <w:br w:type="textWrapping"/>
      </w:r>
      <w:r>
        <w:rPr>
          <w:rFonts w:hint="eastAsia" w:ascii="宋体" w:hAnsi="宋体" w:eastAsia="宋体" w:cs="宋体"/>
          <w:sz w:val="24"/>
        </w:rPr>
        <w:t xml:space="preserve">    </w:t>
      </w:r>
      <w:r>
        <w:rPr>
          <w:rFonts w:hint="eastAsia" w:ascii="宋体" w:hAnsi="宋体" w:eastAsia="宋体" w:cs="宋体"/>
          <w:sz w:val="24"/>
          <w:lang w:eastAsia="zh-CN"/>
        </w:rPr>
        <w:t>乙方</w:t>
      </w:r>
      <w:r>
        <w:rPr>
          <w:rFonts w:hint="eastAsia" w:ascii="宋体" w:hAnsi="宋体" w:eastAsia="宋体" w:cs="宋体"/>
          <w:sz w:val="24"/>
        </w:rPr>
        <w:t xml:space="preserve">申明的保密事项和期限：___________________________________。             </w:t>
      </w:r>
      <w:r>
        <w:rPr>
          <w:rFonts w:hint="eastAsia" w:ascii="宋体" w:hAnsi="宋体" w:eastAsia="宋体" w:cs="宋体"/>
          <w:sz w:val="24"/>
        </w:rPr>
        <w:br w:type="textWrapping"/>
      </w:r>
      <w:r>
        <w:rPr>
          <w:rFonts w:hint="eastAsia" w:ascii="宋体" w:hAnsi="宋体" w:eastAsia="宋体" w:cs="宋体"/>
          <w:sz w:val="24"/>
        </w:rPr>
        <w:t xml:space="preserve">    第三人申明的保密事项和期限：___________________________________。</w:t>
      </w:r>
    </w:p>
    <w:p>
      <w:pPr>
        <w:spacing w:line="360" w:lineRule="auto"/>
        <w:ind w:firstLine="361" w:firstLineChars="150"/>
        <w:rPr>
          <w:rFonts w:hint="eastAsia" w:ascii="宋体" w:hAnsi="宋体" w:eastAsia="宋体" w:cs="宋体"/>
          <w:kern w:val="28"/>
          <w:sz w:val="24"/>
        </w:rPr>
      </w:pPr>
      <w:r>
        <w:rPr>
          <w:rStyle w:val="39"/>
          <w:rFonts w:hint="eastAsia" w:ascii="宋体" w:hAnsi="宋体" w:eastAsia="宋体" w:cs="宋体"/>
          <w:sz w:val="24"/>
        </w:rPr>
        <w:t>8.4联络</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sz w:val="24"/>
        </w:rPr>
        <w:t>8.4.1任何一方与合同有关的通知、指示、要求、决定等，均应在_______</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日内送达对方指定的接收人和送达地点。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8.4.2委托人指定的送达接收人：__________，送达地点：__________，电子邮箱：__________。</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乙方</w:t>
      </w:r>
      <w:r>
        <w:rPr>
          <w:rFonts w:hint="eastAsia" w:ascii="宋体" w:hAnsi="宋体" w:eastAsia="宋体" w:cs="宋体"/>
          <w:sz w:val="24"/>
        </w:rPr>
        <w:t>指定的送达接收人：__________，送达地点：__________，电子邮箱：__________。</w:t>
      </w:r>
    </w:p>
    <w:p>
      <w:pPr>
        <w:spacing w:line="360" w:lineRule="auto"/>
        <w:ind w:firstLine="361" w:firstLineChars="150"/>
        <w:rPr>
          <w:rStyle w:val="39"/>
          <w:rFonts w:hint="eastAsia" w:ascii="宋体" w:hAnsi="宋体" w:eastAsia="宋体" w:cs="宋体"/>
          <w:b w:val="0"/>
          <w:bCs w:val="0"/>
          <w:sz w:val="24"/>
        </w:rPr>
      </w:pPr>
      <w:r>
        <w:rPr>
          <w:rStyle w:val="39"/>
          <w:rFonts w:hint="eastAsia" w:ascii="宋体" w:hAnsi="宋体" w:eastAsia="宋体" w:cs="宋体"/>
          <w:sz w:val="24"/>
        </w:rPr>
        <w:t>8.5知识产权</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sz w:val="24"/>
        </w:rPr>
        <w:t>委托人提供给</w:t>
      </w:r>
      <w:r>
        <w:rPr>
          <w:rFonts w:hint="eastAsia" w:ascii="宋体" w:hAnsi="宋体" w:eastAsia="宋体" w:cs="宋体"/>
          <w:sz w:val="24"/>
          <w:lang w:eastAsia="zh-CN"/>
        </w:rPr>
        <w:t>乙方</w:t>
      </w:r>
      <w:r>
        <w:rPr>
          <w:rFonts w:hint="eastAsia" w:ascii="宋体" w:hAnsi="宋体" w:eastAsia="宋体" w:cs="宋体"/>
          <w:sz w:val="24"/>
        </w:rPr>
        <w:t>的图纸、委托人为实施工程自行编制或委托编制的技术规范以及反映委托人要求的或其他类似性质文件的著作权属于___________。</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乙方</w:t>
      </w:r>
      <w:r>
        <w:rPr>
          <w:rFonts w:hint="eastAsia" w:ascii="宋体" w:hAnsi="宋体" w:eastAsia="宋体" w:cs="宋体"/>
          <w:sz w:val="24"/>
        </w:rPr>
        <w:t>为履行本合同约定而编制的成果文件，其著作权属于___________。</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双方将履行本合同形成的有关成果文件用于企业宣传、申报奖项以及接受上级主管部门的检查须遵守以下约定：__</w:t>
      </w:r>
      <w:r>
        <w:rPr>
          <w:rFonts w:hint="eastAsia" w:ascii="宋体" w:hAnsi="宋体" w:eastAsia="宋体" w:cs="宋体"/>
          <w:sz w:val="24"/>
          <w:u w:val="single"/>
        </w:rPr>
        <w:t>_                           _</w:t>
      </w:r>
      <w:r>
        <w:rPr>
          <w:rFonts w:hint="eastAsia" w:ascii="宋体" w:hAnsi="宋体" w:eastAsia="宋体" w:cs="宋体"/>
          <w:sz w:val="24"/>
        </w:rPr>
        <w:t>__</w:t>
      </w:r>
      <w:r>
        <w:rPr>
          <w:rFonts w:hint="eastAsia" w:ascii="宋体" w:hAnsi="宋体" w:eastAsia="宋体" w:cs="宋体"/>
          <w:sz w:val="24"/>
          <w:u w:val="single"/>
        </w:rPr>
        <w:t xml:space="preserve">                                 </w:t>
      </w:r>
    </w:p>
    <w:p>
      <w:pPr>
        <w:spacing w:line="360" w:lineRule="auto"/>
        <w:rPr>
          <w:rFonts w:hint="eastAsia" w:ascii="宋体" w:hAnsi="宋体" w:eastAsia="宋体" w:cs="宋体"/>
          <w:b/>
          <w:bCs/>
          <w:sz w:val="24"/>
        </w:rPr>
      </w:pPr>
      <w:r>
        <w:rPr>
          <w:rFonts w:hint="eastAsia" w:ascii="宋体" w:hAnsi="宋体" w:eastAsia="宋体" w:cs="宋体"/>
          <w:sz w:val="24"/>
        </w:rPr>
        <w:t>___________________________________________________________________。</w:t>
      </w:r>
    </w:p>
    <w:p>
      <w:pPr>
        <w:spacing w:line="360" w:lineRule="auto"/>
        <w:ind w:firstLine="472" w:firstLineChars="196"/>
        <w:rPr>
          <w:rFonts w:hint="eastAsia" w:ascii="宋体" w:hAnsi="宋体" w:eastAsia="宋体" w:cs="宋体"/>
          <w:sz w:val="24"/>
        </w:rPr>
      </w:pPr>
      <w:r>
        <w:rPr>
          <w:rStyle w:val="38"/>
          <w:rFonts w:hint="eastAsia" w:ascii="宋体" w:hAnsi="宋体" w:eastAsia="宋体" w:cs="宋体"/>
        </w:rPr>
        <w:t>9.补充条款</w:t>
      </w:r>
    </w:p>
    <w:p>
      <w:pPr>
        <w:spacing w:line="360" w:lineRule="auto"/>
        <w:rPr>
          <w:rFonts w:hint="eastAsia" w:ascii="宋体" w:hAnsi="宋体" w:eastAsia="宋体" w:cs="宋体"/>
          <w:sz w:val="24"/>
        </w:rPr>
      </w:pPr>
      <w:r>
        <w:rPr>
          <w:rFonts w:hint="eastAsia" w:ascii="宋体" w:hAnsi="宋体" w:eastAsia="宋体" w:cs="宋体"/>
          <w:sz w:val="24"/>
        </w:rPr>
        <w:t>____________________________________________________________________________________________________________________________________________________________________________________________________________________________________________</w:t>
      </w:r>
      <w:r>
        <w:rPr>
          <w:rFonts w:hint="eastAsia" w:ascii="宋体" w:hAnsi="宋体" w:eastAsia="宋体" w:cs="宋体"/>
          <w:sz w:val="24"/>
          <w:u w:val="single"/>
        </w:rPr>
        <w:t>_ ___</w:t>
      </w:r>
      <w:r>
        <w:rPr>
          <w:rFonts w:hint="eastAsia" w:ascii="宋体" w:hAnsi="宋体" w:eastAsia="宋体" w:cs="宋体"/>
          <w:sz w:val="24"/>
        </w:rPr>
        <w:t>___________________________________</w:t>
      </w:r>
    </w:p>
    <w:bookmarkEnd w:id="29"/>
    <w:p>
      <w:pPr>
        <w:widowControl/>
        <w:spacing w:before="120" w:after="60" w:line="440" w:lineRule="exact"/>
        <w:outlineLvl w:val="1"/>
        <w:rPr>
          <w:rFonts w:hint="eastAsia" w:ascii="宋体" w:hAnsi="宋体" w:eastAsia="宋体" w:cs="宋体"/>
          <w:kern w:val="0"/>
          <w:sz w:val="24"/>
        </w:rPr>
      </w:pPr>
    </w:p>
    <w:p>
      <w:pPr>
        <w:widowControl/>
        <w:spacing w:before="120" w:after="60" w:line="440" w:lineRule="exact"/>
        <w:outlineLvl w:val="1"/>
        <w:rPr>
          <w:rFonts w:hint="eastAsia" w:ascii="宋体" w:hAnsi="宋体" w:eastAsia="宋体" w:cs="宋体"/>
          <w:kern w:val="0"/>
          <w:sz w:val="24"/>
        </w:rPr>
      </w:pPr>
    </w:p>
    <w:p>
      <w:pPr>
        <w:widowControl/>
        <w:spacing w:before="120" w:after="60" w:line="440" w:lineRule="exact"/>
        <w:outlineLvl w:val="1"/>
        <w:rPr>
          <w:rFonts w:hint="eastAsia" w:ascii="宋体" w:hAnsi="宋体" w:eastAsia="宋体" w:cs="宋体"/>
          <w:kern w:val="0"/>
          <w:sz w:val="24"/>
        </w:rPr>
      </w:pPr>
    </w:p>
    <w:p>
      <w:pPr>
        <w:widowControl/>
        <w:spacing w:before="120" w:after="60" w:line="440" w:lineRule="exact"/>
        <w:outlineLvl w:val="1"/>
        <w:rPr>
          <w:rFonts w:hint="eastAsia" w:ascii="宋体" w:hAnsi="宋体" w:eastAsia="宋体" w:cs="宋体"/>
          <w:kern w:val="0"/>
          <w:sz w:val="24"/>
        </w:rPr>
      </w:pPr>
    </w:p>
    <w:p>
      <w:pPr>
        <w:widowControl/>
        <w:spacing w:before="120" w:after="60" w:line="440" w:lineRule="exact"/>
        <w:outlineLvl w:val="1"/>
        <w:rPr>
          <w:rFonts w:hint="eastAsia" w:ascii="宋体" w:hAnsi="宋体" w:eastAsia="宋体" w:cs="宋体"/>
          <w:kern w:val="0"/>
          <w:sz w:val="24"/>
        </w:rPr>
      </w:pPr>
    </w:p>
    <w:p>
      <w:pPr>
        <w:widowControl/>
        <w:spacing w:before="120" w:after="60" w:line="440" w:lineRule="exact"/>
        <w:outlineLvl w:val="1"/>
        <w:rPr>
          <w:rFonts w:hint="eastAsia" w:ascii="宋体" w:hAnsi="宋体" w:eastAsia="宋体" w:cs="宋体"/>
          <w:kern w:val="0"/>
          <w:sz w:val="24"/>
        </w:rPr>
      </w:pPr>
    </w:p>
    <w:p>
      <w:pPr>
        <w:widowControl/>
        <w:spacing w:before="120" w:after="60" w:line="440" w:lineRule="exact"/>
        <w:outlineLvl w:val="1"/>
        <w:rPr>
          <w:rFonts w:hint="eastAsia" w:ascii="宋体" w:hAnsi="宋体" w:eastAsia="宋体" w:cs="宋体"/>
          <w:kern w:val="0"/>
          <w:sz w:val="24"/>
        </w:rPr>
      </w:pPr>
    </w:p>
    <w:p>
      <w:pPr>
        <w:widowControl/>
        <w:spacing w:before="120" w:after="60" w:line="440" w:lineRule="exact"/>
        <w:outlineLvl w:val="1"/>
        <w:rPr>
          <w:rFonts w:hint="eastAsia" w:ascii="宋体" w:hAnsi="宋体" w:eastAsia="宋体" w:cs="宋体"/>
          <w:kern w:val="0"/>
          <w:sz w:val="24"/>
        </w:rPr>
      </w:pPr>
    </w:p>
    <w:p>
      <w:pPr>
        <w:widowControl/>
        <w:spacing w:before="120" w:after="60" w:line="440" w:lineRule="exact"/>
        <w:outlineLvl w:val="1"/>
        <w:rPr>
          <w:rFonts w:hint="eastAsia" w:ascii="宋体" w:hAnsi="宋体" w:eastAsia="宋体" w:cs="宋体"/>
          <w:kern w:val="0"/>
          <w:sz w:val="24"/>
        </w:rPr>
      </w:pPr>
    </w:p>
    <w:p>
      <w:pPr>
        <w:widowControl/>
        <w:spacing w:before="120" w:after="60" w:line="440" w:lineRule="exact"/>
        <w:outlineLvl w:val="1"/>
        <w:rPr>
          <w:rFonts w:hint="eastAsia" w:ascii="宋体" w:hAnsi="宋体" w:eastAsia="宋体" w:cs="宋体"/>
          <w:kern w:val="0"/>
          <w:sz w:val="24"/>
        </w:rPr>
      </w:pPr>
    </w:p>
    <w:p>
      <w:pPr>
        <w:widowControl/>
        <w:spacing w:before="120" w:after="60" w:line="440" w:lineRule="exact"/>
        <w:outlineLvl w:val="1"/>
        <w:rPr>
          <w:rFonts w:hint="eastAsia" w:ascii="宋体" w:hAnsi="宋体" w:eastAsia="宋体" w:cs="宋体"/>
          <w:kern w:val="0"/>
          <w:sz w:val="24"/>
        </w:rPr>
      </w:pPr>
    </w:p>
    <w:p>
      <w:pPr>
        <w:widowControl/>
        <w:spacing w:before="120" w:after="60" w:line="440" w:lineRule="exact"/>
        <w:outlineLvl w:val="1"/>
        <w:rPr>
          <w:rFonts w:hint="eastAsia" w:ascii="宋体" w:hAnsi="宋体" w:eastAsia="宋体" w:cs="宋体"/>
          <w:kern w:val="0"/>
          <w:sz w:val="24"/>
        </w:rPr>
      </w:pPr>
    </w:p>
    <w:p>
      <w:pPr>
        <w:widowControl/>
        <w:spacing w:before="120" w:after="60" w:line="440" w:lineRule="exact"/>
        <w:outlineLvl w:val="1"/>
        <w:rPr>
          <w:rFonts w:hint="eastAsia" w:ascii="宋体" w:hAnsi="宋体" w:eastAsia="宋体" w:cs="宋体"/>
          <w:kern w:val="0"/>
          <w:sz w:val="24"/>
        </w:rPr>
      </w:pPr>
    </w:p>
    <w:p>
      <w:pPr>
        <w:widowControl/>
        <w:spacing w:before="120" w:after="60" w:line="440" w:lineRule="exact"/>
        <w:outlineLvl w:val="1"/>
        <w:rPr>
          <w:rFonts w:hint="eastAsia" w:ascii="宋体" w:hAnsi="宋体" w:eastAsia="宋体" w:cs="宋体"/>
          <w:kern w:val="0"/>
          <w:sz w:val="24"/>
        </w:rPr>
      </w:pPr>
    </w:p>
    <w:p>
      <w:pPr>
        <w:widowControl/>
        <w:spacing w:before="120" w:after="60" w:line="440" w:lineRule="exact"/>
        <w:outlineLvl w:val="1"/>
        <w:rPr>
          <w:rFonts w:hint="eastAsia" w:ascii="宋体" w:hAnsi="宋体" w:eastAsia="宋体" w:cs="宋体"/>
          <w:kern w:val="0"/>
          <w:sz w:val="24"/>
        </w:rPr>
      </w:pPr>
    </w:p>
    <w:p>
      <w:pPr>
        <w:widowControl/>
        <w:spacing w:before="120" w:after="60" w:line="440" w:lineRule="exact"/>
        <w:outlineLvl w:val="1"/>
        <w:rPr>
          <w:rFonts w:hint="eastAsia" w:ascii="宋体" w:hAnsi="宋体" w:eastAsia="宋体" w:cs="宋体"/>
          <w:kern w:val="0"/>
          <w:sz w:val="24"/>
        </w:rPr>
      </w:pPr>
    </w:p>
    <w:p>
      <w:pPr>
        <w:widowControl/>
        <w:spacing w:before="120" w:after="60" w:line="440" w:lineRule="exact"/>
        <w:outlineLvl w:val="1"/>
        <w:rPr>
          <w:rFonts w:hint="eastAsia" w:ascii="宋体" w:hAnsi="宋体" w:eastAsia="宋体" w:cs="宋体"/>
          <w:kern w:val="0"/>
          <w:sz w:val="24"/>
        </w:rPr>
      </w:pPr>
    </w:p>
    <w:p>
      <w:pPr>
        <w:widowControl/>
        <w:spacing w:before="120" w:after="60" w:line="440" w:lineRule="exact"/>
        <w:outlineLvl w:val="1"/>
        <w:rPr>
          <w:rFonts w:hint="eastAsia" w:ascii="宋体" w:hAnsi="宋体" w:eastAsia="宋体" w:cs="宋体"/>
          <w:kern w:val="0"/>
          <w:sz w:val="24"/>
        </w:rPr>
      </w:pPr>
    </w:p>
    <w:p>
      <w:pPr>
        <w:widowControl/>
        <w:spacing w:before="120" w:after="60" w:line="440" w:lineRule="exact"/>
        <w:outlineLvl w:val="1"/>
        <w:rPr>
          <w:rFonts w:hint="eastAsia" w:ascii="宋体" w:hAnsi="宋体" w:eastAsia="宋体" w:cs="宋体"/>
          <w:kern w:val="0"/>
          <w:sz w:val="24"/>
        </w:rPr>
      </w:pPr>
    </w:p>
    <w:p>
      <w:pPr>
        <w:widowControl/>
        <w:spacing w:before="120" w:after="60" w:line="440" w:lineRule="exact"/>
        <w:outlineLvl w:val="1"/>
        <w:rPr>
          <w:rFonts w:hint="eastAsia" w:ascii="宋体" w:hAnsi="宋体" w:eastAsia="宋体" w:cs="宋体"/>
          <w:kern w:val="0"/>
          <w:sz w:val="24"/>
        </w:rPr>
      </w:pPr>
      <w:r>
        <w:rPr>
          <w:rFonts w:hint="eastAsia" w:ascii="宋体" w:hAnsi="宋体" w:eastAsia="宋体" w:cs="宋体"/>
          <w:kern w:val="0"/>
          <w:sz w:val="24"/>
        </w:rPr>
        <w:t>附件</w:t>
      </w:r>
      <w:r>
        <w:rPr>
          <w:rFonts w:hint="eastAsia" w:ascii="宋体" w:hAnsi="宋体" w:eastAsia="宋体" w:cs="宋体"/>
          <w:kern w:val="0"/>
          <w:sz w:val="24"/>
          <w:lang w:val="en-US" w:eastAsia="zh-CN"/>
        </w:rPr>
        <w:t>1</w:t>
      </w:r>
      <w:r>
        <w:rPr>
          <w:rFonts w:hint="eastAsia" w:ascii="宋体" w:hAnsi="宋体" w:eastAsia="宋体" w:cs="宋体"/>
          <w:kern w:val="0"/>
          <w:sz w:val="24"/>
        </w:rPr>
        <w:t>：</w:t>
      </w:r>
    </w:p>
    <w:p>
      <w:pPr>
        <w:autoSpaceDE w:val="0"/>
        <w:autoSpaceDN w:val="0"/>
        <w:adjustRightInd w:val="0"/>
        <w:spacing w:line="440" w:lineRule="exact"/>
        <w:ind w:left="119" w:right="-23"/>
        <w:jc w:val="center"/>
        <w:rPr>
          <w:rFonts w:hint="eastAsia" w:ascii="宋体" w:hAnsi="宋体" w:eastAsia="宋体" w:cs="宋体"/>
          <w:kern w:val="0"/>
          <w:sz w:val="32"/>
          <w:szCs w:val="32"/>
        </w:rPr>
      </w:pPr>
      <w:r>
        <w:rPr>
          <w:rFonts w:hint="eastAsia" w:ascii="宋体" w:hAnsi="宋体" w:eastAsia="宋体" w:cs="宋体"/>
          <w:kern w:val="0"/>
          <w:sz w:val="32"/>
          <w:szCs w:val="32"/>
        </w:rPr>
        <w:t>廉政协议</w:t>
      </w:r>
    </w:p>
    <w:p>
      <w:pPr>
        <w:pStyle w:val="40"/>
        <w:spacing w:line="360" w:lineRule="auto"/>
        <w:rPr>
          <w:rFonts w:hint="eastAsia" w:ascii="宋体" w:hAnsi="宋体" w:eastAsia="宋体" w:cs="宋体"/>
          <w:kern w:val="2"/>
        </w:rPr>
      </w:pPr>
    </w:p>
    <w:p>
      <w:pPr>
        <w:pStyle w:val="40"/>
        <w:spacing w:line="360" w:lineRule="auto"/>
        <w:rPr>
          <w:rFonts w:hint="eastAsia" w:ascii="宋体" w:hAnsi="宋体" w:eastAsia="宋体" w:cs="宋体"/>
          <w:kern w:val="2"/>
        </w:rPr>
      </w:pPr>
      <w:r>
        <w:rPr>
          <w:rFonts w:hint="eastAsia" w:ascii="宋体" w:hAnsi="宋体" w:eastAsia="宋体" w:cs="宋体"/>
          <w:kern w:val="2"/>
        </w:rPr>
        <w:t xml:space="preserve">甲方： </w:t>
      </w:r>
    </w:p>
    <w:p>
      <w:pPr>
        <w:spacing w:line="360" w:lineRule="auto"/>
        <w:rPr>
          <w:rFonts w:hint="eastAsia" w:ascii="宋体" w:hAnsi="宋体" w:eastAsia="宋体" w:cs="宋体"/>
          <w:sz w:val="24"/>
        </w:rPr>
      </w:pPr>
      <w:r>
        <w:rPr>
          <w:rFonts w:hint="eastAsia" w:ascii="宋体" w:hAnsi="宋体" w:eastAsia="宋体" w:cs="宋体"/>
          <w:sz w:val="24"/>
        </w:rPr>
        <w:t xml:space="preserve">乙方：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为加强工程项目建设中的廉政建设，规范工程建设承包、发包双方的各项活动，防止发生各种谋取不正当利益的违法违纪行为，保护国家、集体和当事人的合法权益，根据国家有关工程建设的法律法规和廉政建设规定，特订立本廉政协议。</w:t>
      </w:r>
    </w:p>
    <w:p>
      <w:pPr>
        <w:snapToGrid w:val="0"/>
        <w:spacing w:line="360" w:lineRule="auto"/>
        <w:ind w:firstLine="480"/>
        <w:rPr>
          <w:rFonts w:hint="eastAsia" w:ascii="宋体" w:hAnsi="宋体" w:eastAsia="宋体" w:cs="宋体"/>
          <w:kern w:val="0"/>
          <w:sz w:val="24"/>
        </w:rPr>
      </w:pPr>
      <w:r>
        <w:rPr>
          <w:rFonts w:hint="eastAsia" w:ascii="宋体" w:hAnsi="宋体" w:eastAsia="宋体" w:cs="宋体"/>
          <w:kern w:val="0"/>
          <w:sz w:val="24"/>
        </w:rPr>
        <w:t>第一条 甲乙双方的权利和义务</w:t>
      </w:r>
    </w:p>
    <w:p>
      <w:pPr>
        <w:pStyle w:val="13"/>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（一）严格遵守国家关于市场准入、勘测设计、施工监理、招标投标、工程施工、设备安装和市场经营活动等有关法律法规及相关政策。</w:t>
      </w:r>
    </w:p>
    <w:p>
      <w:pPr>
        <w:pStyle w:val="13"/>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（二）严格执行本项目发包、承包双方签订的造价咨询服务合同，自觉按合同办事。</w:t>
      </w:r>
    </w:p>
    <w:p>
      <w:pPr>
        <w:pStyle w:val="13"/>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三）业务活动坚持公开、公平、公正、诚信、透明的原则（除法律法规认定的商业秘密和合同另有规定之外），双方人员不得为获取不正当的利益，就工程费用、材料供应、工程量变动、工程验收、工程质量等问题进行私下商谈或达成默契，不得损害国家和集体利益，违反工程建设管理规章制度。</w:t>
      </w:r>
    </w:p>
    <w:p>
      <w:pPr>
        <w:pStyle w:val="13"/>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四）建立健全廉政制度，开展廉政教育，设立廉政公示牌，公布举报电话，监督并认真查处违法违纪行为。发现对方在业务活动中有违反本协议行为的，有及时提醒对方的权利和义务。情节严重的，有向其上级有关部门举报、建议给予处理并要求告知处理结果的权利。</w:t>
      </w:r>
    </w:p>
    <w:p>
      <w:pPr>
        <w:snapToGrid w:val="0"/>
        <w:spacing w:line="360" w:lineRule="auto"/>
        <w:ind w:firstLine="480"/>
        <w:rPr>
          <w:rFonts w:hint="eastAsia" w:ascii="宋体" w:hAnsi="宋体" w:eastAsia="宋体" w:cs="宋体"/>
          <w:kern w:val="0"/>
          <w:sz w:val="24"/>
        </w:rPr>
      </w:pPr>
      <w:r>
        <w:rPr>
          <w:rFonts w:hint="eastAsia" w:ascii="宋体" w:hAnsi="宋体" w:eastAsia="宋体" w:cs="宋体"/>
          <w:kern w:val="0"/>
          <w:sz w:val="24"/>
        </w:rPr>
        <w:t>第二条 甲方的责任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甲方的领导和从事该工程项目的工作人员，在工程项目的事前、事中、事后应遵守以下规定：</w:t>
      </w:r>
    </w:p>
    <w:p>
      <w:pPr>
        <w:pStyle w:val="13"/>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（一）不准向乙方索要或接收回扣、礼金、有价证券、贵重物品和好处费、感谢费等;不准在乙方报销任何由甲方或个人支付的费用。</w:t>
      </w:r>
    </w:p>
    <w:p>
      <w:pPr>
        <w:pStyle w:val="13"/>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（二）不准参加乙方安排的超标准宴请和健身、娱乐等活动；不得接收乙方提供的通讯工具、交通工具和高档办公用品等。</w:t>
      </w:r>
    </w:p>
    <w:p>
      <w:pPr>
        <w:pStyle w:val="13"/>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（三）不准要求、暗示和接收乙方为个人装修住房、婚丧嫁娶、配偶子女的工作安排以及出国（境）、旅游等提供方便。</w:t>
      </w:r>
    </w:p>
    <w:p>
      <w:pPr>
        <w:pStyle w:val="13"/>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（四）配偶、子女不得从事与乙方承包本工程有关的设备材料供应、工程分包、劳务等经济活动。</w:t>
      </w:r>
    </w:p>
    <w:p>
      <w:pPr>
        <w:pStyle w:val="13"/>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（五）不得以任何理由向乙方推荐分包单位或要求乙方购买项目合同规定外的材料、设备和服务等。</w:t>
      </w:r>
    </w:p>
    <w:p>
      <w:pPr>
        <w:snapToGrid w:val="0"/>
        <w:spacing w:line="360" w:lineRule="auto"/>
        <w:ind w:firstLine="480"/>
        <w:rPr>
          <w:rFonts w:hint="eastAsia" w:ascii="宋体" w:hAnsi="宋体" w:eastAsia="宋体" w:cs="宋体"/>
          <w:kern w:val="0"/>
          <w:sz w:val="24"/>
        </w:rPr>
      </w:pPr>
      <w:r>
        <w:rPr>
          <w:rFonts w:hint="eastAsia" w:ascii="宋体" w:hAnsi="宋体" w:eastAsia="宋体" w:cs="宋体"/>
          <w:kern w:val="0"/>
          <w:sz w:val="24"/>
        </w:rPr>
        <w:t>第三条 乙方的责任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乙方应与甲方保持正常的业务交往，按照有关法律法规和程序开展业务工作，严格执行工程建设的有关方针、政策，尤其是有关强制标准和规范，并遵守以下规定：</w:t>
      </w:r>
    </w:p>
    <w:p>
      <w:pPr>
        <w:pStyle w:val="13"/>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（一）不准以任何理由向甲方及其工作人员行贿或馈赠礼金、有价证券、贵重物品。</w:t>
      </w:r>
    </w:p>
    <w:p>
      <w:pPr>
        <w:pStyle w:val="13"/>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（二）不准以任何名义为甲方及其工作人员报销应由对方或个人支付的费用。</w:t>
      </w:r>
    </w:p>
    <w:p>
      <w:pPr>
        <w:pStyle w:val="13"/>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（三）不准以任何理由安排甲方工作人员参加超标准宴请和健身、娱乐和旅游等活动。</w:t>
      </w:r>
    </w:p>
    <w:p>
      <w:pPr>
        <w:pStyle w:val="13"/>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（四）不准为甲方单位和工作人员购置和提供通讯工具、交通工具和高档办公用品和装修住房等。</w:t>
      </w:r>
    </w:p>
    <w:p>
      <w:pPr>
        <w:snapToGrid w:val="0"/>
        <w:spacing w:line="360" w:lineRule="auto"/>
        <w:ind w:firstLine="480"/>
        <w:rPr>
          <w:rFonts w:hint="eastAsia" w:ascii="宋体" w:hAnsi="宋体" w:eastAsia="宋体" w:cs="宋体"/>
          <w:kern w:val="0"/>
          <w:sz w:val="24"/>
        </w:rPr>
      </w:pPr>
      <w:r>
        <w:rPr>
          <w:rFonts w:hint="eastAsia" w:ascii="宋体" w:hAnsi="宋体" w:eastAsia="宋体" w:cs="宋体"/>
          <w:kern w:val="0"/>
          <w:sz w:val="24"/>
        </w:rPr>
        <w:t>第四条 违约责任</w:t>
      </w:r>
    </w:p>
    <w:p>
      <w:pPr>
        <w:pStyle w:val="13"/>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一）甲方工作人员违反本协议第一、二条责任行为的，按照管理权限，依据有关法律法规和规定给予党纪、政纪处分或组织处理；涉嫌犯罪的，移交司法机关追究刑事责任；给乙方单位造成经济损失的，应与以赔偿。</w:t>
      </w:r>
    </w:p>
    <w:p>
      <w:pPr>
        <w:pStyle w:val="13"/>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二）乙方工作人员违反本协议第一、二条责任行为的，按照管理权限，依据有关法律法规和规定给予党纪、政纪处分或组织处理；涉嫌犯罪的，移交司法机关追究刑事责任；给甲方单位造成经济损失的，应与以赔偿；情节严重的，甲方可以建议处罚，并报有关管理部门备案。</w:t>
      </w:r>
    </w:p>
    <w:p>
      <w:pPr>
        <w:pStyle w:val="13"/>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（三）乙方如将部分辅助项目分包的，乙方有责任向分包单位交待本协议的具体内容，并严格执行本协议之规定，分包单位如违反上述责任行为的，乙方将承担连带责任。</w:t>
      </w:r>
    </w:p>
    <w:p>
      <w:pPr>
        <w:snapToGrid w:val="0"/>
        <w:spacing w:line="360" w:lineRule="auto"/>
        <w:ind w:firstLine="480"/>
        <w:rPr>
          <w:rFonts w:hint="eastAsia" w:ascii="宋体" w:hAnsi="宋体" w:eastAsia="宋体" w:cs="宋体"/>
          <w:kern w:val="0"/>
          <w:sz w:val="24"/>
        </w:rPr>
      </w:pPr>
      <w:r>
        <w:rPr>
          <w:rFonts w:hint="eastAsia" w:ascii="宋体" w:hAnsi="宋体" w:eastAsia="宋体" w:cs="宋体"/>
          <w:kern w:val="0"/>
          <w:sz w:val="24"/>
        </w:rPr>
        <w:t>第五条 双方约定</w:t>
      </w:r>
    </w:p>
    <w:p>
      <w:pPr>
        <w:pStyle w:val="13"/>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本协议由</w:t>
      </w:r>
      <w:r>
        <w:rPr>
          <w:rFonts w:hint="eastAsia" w:hAnsi="宋体" w:cs="宋体"/>
          <w:b w:val="0"/>
          <w:sz w:val="24"/>
          <w:szCs w:val="24"/>
          <w:lang w:eastAsia="zh-CN"/>
        </w:rPr>
        <w:t>阜康市</w:t>
      </w:r>
      <w:r>
        <w:rPr>
          <w:rFonts w:hint="eastAsia" w:hAnsi="宋体" w:cs="宋体"/>
          <w:b w:val="0"/>
          <w:sz w:val="24"/>
          <w:szCs w:val="24"/>
          <w:lang w:val="en-US" w:eastAsia="zh-CN"/>
        </w:rPr>
        <w:t>财政局采购办</w:t>
      </w:r>
      <w:r>
        <w:rPr>
          <w:rFonts w:hint="eastAsia" w:ascii="宋体" w:hAnsi="宋体" w:eastAsia="宋体" w:cs="宋体"/>
          <w:sz w:val="24"/>
          <w:szCs w:val="24"/>
        </w:rPr>
        <w:t>负责监督，日常监管由甲、乙双方的纪检监察部门或主管单位负责实施，并对本协议履行情况进行检查。</w:t>
      </w:r>
    </w:p>
    <w:p>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第六条 本协议作为造价咨询服务合同的附件，与主合同具有同等法律效力。甲乙双方签署后立即生效。</w:t>
      </w:r>
    </w:p>
    <w:p>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第七条 本协议的有效期为双方签署之日起至项目竣工验收合格时止。</w:t>
      </w:r>
    </w:p>
    <w:p>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第八条 本协议一式陆份，由甲、乙双方各执一份，送交甲、乙双方的监督单位各一份。</w:t>
      </w: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甲方单位（盖章）                       乙方单位（盖章）</w:t>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rPr>
        <w:tab/>
      </w:r>
      <w:r>
        <w:rPr>
          <w:rFonts w:hint="eastAsia" w:ascii="宋体" w:hAnsi="宋体" w:eastAsia="宋体" w:cs="宋体"/>
          <w:sz w:val="24"/>
        </w:rPr>
        <w:t xml:space="preserve">                          法定代表人：</w:t>
      </w:r>
    </w:p>
    <w:p>
      <w:pPr>
        <w:spacing w:line="360" w:lineRule="auto"/>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委托代理人：                            委托代理人：</w:t>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日期：                                   日期</w:t>
      </w:r>
    </w:p>
    <w:p>
      <w:pPr>
        <w:spacing w:line="360" w:lineRule="auto"/>
        <w:ind w:firstLine="0" w:firstLineChars="0"/>
        <w:rPr>
          <w:rFonts w:hint="eastAsia" w:ascii="宋体" w:hAnsi="宋体" w:eastAsia="宋体" w:cs="宋体"/>
          <w:sz w:val="24"/>
        </w:rPr>
      </w:pPr>
    </w:p>
    <w:p>
      <w:pPr>
        <w:spacing w:line="360" w:lineRule="auto"/>
        <w:ind w:firstLine="0" w:firstLineChars="0"/>
        <w:rPr>
          <w:rFonts w:hint="eastAsia" w:ascii="宋体" w:hAnsi="宋体" w:eastAsia="宋体" w:cs="宋体"/>
          <w:sz w:val="24"/>
        </w:rPr>
      </w:pPr>
    </w:p>
    <w:p>
      <w:pPr>
        <w:spacing w:line="360" w:lineRule="auto"/>
        <w:ind w:firstLine="0" w:firstLineChars="0"/>
        <w:rPr>
          <w:rFonts w:hint="eastAsia" w:ascii="宋体" w:hAnsi="宋体" w:eastAsia="宋体" w:cs="宋体"/>
          <w:sz w:val="24"/>
        </w:rPr>
      </w:pPr>
    </w:p>
    <w:p>
      <w:pPr>
        <w:spacing w:line="360" w:lineRule="auto"/>
        <w:ind w:firstLine="0" w:firstLineChars="0"/>
        <w:rPr>
          <w:rFonts w:hint="eastAsia" w:ascii="宋体" w:hAnsi="宋体" w:eastAsia="宋体" w:cs="宋体"/>
          <w:sz w:val="24"/>
        </w:rPr>
      </w:pPr>
    </w:p>
    <w:p>
      <w:pPr>
        <w:spacing w:line="360" w:lineRule="auto"/>
        <w:ind w:firstLine="0" w:firstLineChars="0"/>
        <w:rPr>
          <w:rFonts w:hint="eastAsia" w:ascii="宋体" w:hAnsi="宋体" w:eastAsia="宋体" w:cs="宋体"/>
          <w:sz w:val="24"/>
        </w:rPr>
      </w:pPr>
    </w:p>
    <w:p>
      <w:pPr>
        <w:spacing w:line="360" w:lineRule="auto"/>
        <w:ind w:firstLine="0" w:firstLineChars="0"/>
        <w:rPr>
          <w:rFonts w:hint="eastAsia" w:ascii="宋体" w:hAnsi="宋体" w:eastAsia="宋体" w:cs="宋体"/>
          <w:sz w:val="24"/>
        </w:rPr>
      </w:pPr>
    </w:p>
    <w:p>
      <w:pPr>
        <w:spacing w:line="360" w:lineRule="auto"/>
        <w:ind w:firstLine="0" w:firstLineChars="0"/>
        <w:rPr>
          <w:rFonts w:hint="eastAsia" w:ascii="宋体" w:hAnsi="宋体" w:eastAsia="宋体" w:cs="宋体"/>
          <w:sz w:val="24"/>
        </w:rPr>
      </w:pPr>
    </w:p>
    <w:p>
      <w:pPr>
        <w:spacing w:line="360" w:lineRule="auto"/>
        <w:ind w:firstLine="0" w:firstLineChars="0"/>
        <w:rPr>
          <w:rFonts w:hint="eastAsia" w:ascii="宋体" w:hAnsi="宋体" w:eastAsia="宋体" w:cs="宋体"/>
          <w:sz w:val="24"/>
        </w:rPr>
      </w:pPr>
    </w:p>
    <w:p>
      <w:pPr>
        <w:spacing w:line="360" w:lineRule="auto"/>
        <w:ind w:firstLine="0" w:firstLineChars="0"/>
        <w:rPr>
          <w:rFonts w:hint="eastAsia" w:ascii="宋体" w:hAnsi="宋体" w:eastAsia="宋体" w:cs="宋体"/>
          <w:sz w:val="24"/>
        </w:rPr>
      </w:pPr>
    </w:p>
    <w:p>
      <w:pPr>
        <w:spacing w:line="360" w:lineRule="auto"/>
        <w:ind w:firstLine="0" w:firstLineChars="0"/>
        <w:rPr>
          <w:rFonts w:hint="eastAsia" w:ascii="宋体" w:hAnsi="宋体" w:eastAsia="宋体" w:cs="宋体"/>
          <w:sz w:val="24"/>
        </w:rPr>
      </w:pPr>
    </w:p>
    <w:p>
      <w:pPr>
        <w:spacing w:line="360" w:lineRule="auto"/>
        <w:ind w:firstLine="0" w:firstLineChars="0"/>
        <w:rPr>
          <w:rFonts w:hint="eastAsia" w:ascii="宋体" w:hAnsi="宋体" w:eastAsia="宋体" w:cs="宋体"/>
          <w:sz w:val="24"/>
        </w:rPr>
      </w:pPr>
    </w:p>
    <w:p>
      <w:pPr>
        <w:spacing w:line="360" w:lineRule="auto"/>
        <w:ind w:firstLine="0" w:firstLineChars="0"/>
        <w:rPr>
          <w:rFonts w:hint="eastAsia" w:ascii="宋体" w:hAnsi="宋体" w:eastAsia="宋体" w:cs="宋体"/>
          <w:sz w:val="24"/>
        </w:rPr>
      </w:pPr>
    </w:p>
    <w:p>
      <w:pPr>
        <w:spacing w:line="360" w:lineRule="auto"/>
        <w:ind w:firstLine="0" w:firstLineChars="0"/>
        <w:rPr>
          <w:rFonts w:hint="eastAsia" w:ascii="宋体" w:hAnsi="宋体" w:eastAsia="宋体" w:cs="宋体"/>
          <w:sz w:val="24"/>
        </w:rPr>
      </w:pPr>
    </w:p>
    <w:p>
      <w:pPr>
        <w:spacing w:line="360" w:lineRule="auto"/>
        <w:ind w:firstLine="0" w:firstLineChars="0"/>
        <w:rPr>
          <w:rFonts w:hint="eastAsia" w:ascii="宋体" w:hAnsi="宋体" w:eastAsia="宋体" w:cs="宋体"/>
          <w:sz w:val="24"/>
        </w:rPr>
      </w:pPr>
    </w:p>
    <w:p>
      <w:pPr>
        <w:spacing w:line="360" w:lineRule="auto"/>
        <w:ind w:firstLine="0" w:firstLineChars="0"/>
        <w:rPr>
          <w:rFonts w:hint="eastAsia" w:ascii="宋体" w:hAnsi="宋体" w:eastAsia="宋体" w:cs="宋体"/>
          <w:sz w:val="24"/>
        </w:rPr>
      </w:pPr>
    </w:p>
    <w:p>
      <w:pPr>
        <w:spacing w:line="360" w:lineRule="auto"/>
        <w:ind w:firstLine="0" w:firstLineChars="0"/>
        <w:rPr>
          <w:rFonts w:hint="eastAsia" w:ascii="宋体" w:hAnsi="宋体" w:eastAsia="宋体" w:cs="宋体"/>
          <w:sz w:val="24"/>
        </w:rPr>
      </w:pPr>
    </w:p>
    <w:p>
      <w:pPr>
        <w:pStyle w:val="3"/>
        <w:spacing w:before="120" w:after="120"/>
        <w:jc w:val="center"/>
        <w:rPr>
          <w:rFonts w:ascii="宋体" w:hAnsi="宋体"/>
          <w:b/>
          <w:spacing w:val="-6"/>
          <w:kern w:val="0"/>
          <w:sz w:val="28"/>
          <w:szCs w:val="28"/>
        </w:rPr>
      </w:pPr>
      <w:bookmarkStart w:id="30" w:name="_Toc471222747"/>
      <w:bookmarkStart w:id="31" w:name="_Toc485287248"/>
      <w:r>
        <w:rPr>
          <w:rFonts w:hint="eastAsia" w:ascii="宋体" w:hAnsi="宋体" w:eastAsia="宋体" w:cs="宋体"/>
          <w:sz w:val="36"/>
          <w:szCs w:val="36"/>
        </w:rPr>
        <w:t xml:space="preserve">第五章  </w:t>
      </w:r>
      <w:bookmarkEnd w:id="30"/>
      <w:bookmarkEnd w:id="31"/>
      <w:r>
        <w:rPr>
          <w:rFonts w:hint="eastAsia" w:ascii="宋体" w:hAnsi="宋体" w:eastAsia="宋体" w:cs="宋体"/>
          <w:sz w:val="36"/>
          <w:szCs w:val="36"/>
        </w:rPr>
        <w:t>响应文件格式</w:t>
      </w:r>
      <w:r>
        <w:rPr>
          <w:rFonts w:hint="eastAsia" w:ascii="宋体" w:hAnsi="宋体"/>
          <w:b/>
          <w:spacing w:val="-6"/>
          <w:kern w:val="0"/>
          <w:sz w:val="28"/>
          <w:szCs w:val="28"/>
        </w:rPr>
        <w:t xml:space="preserve">                                </w:t>
      </w:r>
    </w:p>
    <w:p>
      <w:pPr>
        <w:autoSpaceDE w:val="0"/>
        <w:autoSpaceDN w:val="0"/>
        <w:adjustRightInd w:val="0"/>
        <w:jc w:val="right"/>
        <w:rPr>
          <w:rFonts w:ascii="宋体" w:hAnsi="宋体"/>
          <w:b/>
          <w:spacing w:val="-6"/>
          <w:kern w:val="0"/>
          <w:sz w:val="32"/>
          <w:szCs w:val="32"/>
          <w:bdr w:val="single" w:color="auto" w:sz="4" w:space="0"/>
        </w:rPr>
      </w:pPr>
      <w:r>
        <w:rPr>
          <w:rFonts w:hint="eastAsia" w:ascii="宋体" w:hAnsi="宋体"/>
          <w:b/>
          <w:spacing w:val="-6"/>
          <w:kern w:val="0"/>
          <w:sz w:val="32"/>
          <w:szCs w:val="32"/>
          <w:bdr w:val="single" w:color="auto" w:sz="4" w:space="0"/>
        </w:rPr>
        <w:t>正本(或副本)</w:t>
      </w:r>
    </w:p>
    <w:p>
      <w:pPr>
        <w:spacing w:line="360" w:lineRule="auto"/>
        <w:jc w:val="center"/>
        <w:rPr>
          <w:rFonts w:hint="eastAsia" w:ascii="宋体" w:hAnsi="宋体" w:cs="宋体"/>
          <w:b/>
          <w:bCs/>
          <w:sz w:val="36"/>
          <w:szCs w:val="36"/>
          <w:lang w:eastAsia="zh-CN"/>
        </w:rPr>
      </w:pPr>
    </w:p>
    <w:p>
      <w:pPr>
        <w:spacing w:line="360" w:lineRule="auto"/>
        <w:jc w:val="center"/>
        <w:rPr>
          <w:rFonts w:hint="eastAsia" w:ascii="宋体" w:hAnsi="宋体" w:cs="宋体"/>
          <w:b/>
          <w:bCs/>
          <w:sz w:val="48"/>
          <w:szCs w:val="48"/>
          <w:lang w:eastAsia="zh-CN"/>
        </w:rPr>
      </w:pPr>
      <w:r>
        <w:rPr>
          <w:rFonts w:hint="eastAsia" w:ascii="宋体" w:hAnsi="宋体" w:cs="宋体"/>
          <w:b/>
          <w:bCs/>
          <w:sz w:val="48"/>
          <w:szCs w:val="48"/>
          <w:lang w:eastAsia="zh-CN"/>
        </w:rPr>
        <w:t>昌吉州阜康市中医医院新院区建设项目-造价咨询服务</w:t>
      </w:r>
    </w:p>
    <w:p>
      <w:pPr>
        <w:spacing w:line="360" w:lineRule="auto"/>
        <w:jc w:val="center"/>
        <w:rPr>
          <w:rFonts w:hint="eastAsia" w:ascii="宋体"/>
          <w:b/>
          <w:sz w:val="48"/>
          <w:szCs w:val="48"/>
        </w:rPr>
      </w:pPr>
      <w:r>
        <w:rPr>
          <w:rFonts w:hint="eastAsia" w:ascii="宋体"/>
          <w:b/>
          <w:sz w:val="48"/>
          <w:szCs w:val="48"/>
          <w:lang w:val="en-US" w:eastAsia="zh-CN"/>
        </w:rPr>
        <w:t>响 应</w:t>
      </w:r>
      <w:r>
        <w:rPr>
          <w:rFonts w:hint="eastAsia" w:ascii="宋体"/>
          <w:b/>
          <w:sz w:val="48"/>
          <w:szCs w:val="48"/>
        </w:rPr>
        <w:t xml:space="preserve"> 文 件</w:t>
      </w:r>
    </w:p>
    <w:p>
      <w:pPr>
        <w:spacing w:line="360" w:lineRule="auto"/>
        <w:ind w:firstLine="3197" w:firstLineChars="1188"/>
        <w:jc w:val="left"/>
        <w:rPr>
          <w:rFonts w:hint="eastAsia" w:ascii="宋体" w:hAnsi="宋体"/>
          <w:b/>
          <w:spacing w:val="-6"/>
          <w:kern w:val="0"/>
          <w:sz w:val="28"/>
          <w:szCs w:val="28"/>
        </w:rPr>
      </w:pPr>
    </w:p>
    <w:p>
      <w:pPr>
        <w:spacing w:line="360" w:lineRule="auto"/>
        <w:ind w:firstLine="3197" w:firstLineChars="1188"/>
        <w:jc w:val="left"/>
        <w:rPr>
          <w:rFonts w:ascii="宋体"/>
          <w:b/>
          <w:sz w:val="30"/>
          <w:szCs w:val="30"/>
        </w:rPr>
      </w:pPr>
      <w:r>
        <w:rPr>
          <w:rFonts w:hint="eastAsia" w:ascii="宋体" w:hAnsi="宋体"/>
          <w:b/>
          <w:spacing w:val="-6"/>
          <w:kern w:val="0"/>
          <w:sz w:val="28"/>
          <w:szCs w:val="28"/>
        </w:rPr>
        <w:t>（</w:t>
      </w:r>
      <w:r>
        <w:rPr>
          <w:rFonts w:hint="eastAsia" w:ascii="宋体" w:hAnsi="宋体"/>
          <w:b/>
          <w:spacing w:val="-6"/>
          <w:kern w:val="0"/>
          <w:sz w:val="28"/>
          <w:szCs w:val="28"/>
          <w:lang w:val="en-US" w:eastAsia="zh-CN"/>
        </w:rPr>
        <w:t>磋商</w:t>
      </w:r>
      <w:r>
        <w:rPr>
          <w:rFonts w:hint="eastAsia" w:ascii="宋体" w:hAnsi="宋体"/>
          <w:b/>
          <w:spacing w:val="-6"/>
          <w:kern w:val="0"/>
          <w:sz w:val="28"/>
          <w:szCs w:val="28"/>
        </w:rPr>
        <w:t xml:space="preserve">编号：）       </w:t>
      </w:r>
      <w:r>
        <w:rPr>
          <w:rFonts w:ascii="宋体"/>
          <w:b/>
          <w:sz w:val="30"/>
          <w:szCs w:val="30"/>
        </w:rPr>
        <w:tab/>
      </w:r>
    </w:p>
    <w:p>
      <w:pPr>
        <w:spacing w:line="360" w:lineRule="auto"/>
        <w:rPr>
          <w:rFonts w:hint="eastAsia" w:ascii="宋体"/>
          <w:sz w:val="30"/>
        </w:rPr>
      </w:pPr>
    </w:p>
    <w:p>
      <w:pPr>
        <w:spacing w:line="360" w:lineRule="auto"/>
        <w:rPr>
          <w:rFonts w:ascii="宋体"/>
          <w:sz w:val="30"/>
        </w:rPr>
      </w:pPr>
    </w:p>
    <w:p>
      <w:pPr>
        <w:spacing w:line="360" w:lineRule="auto"/>
        <w:rPr>
          <w:rFonts w:ascii="宋体"/>
          <w:sz w:val="28"/>
          <w:szCs w:val="28"/>
        </w:rPr>
      </w:pPr>
      <w:r>
        <w:rPr>
          <w:rFonts w:hint="eastAsia" w:ascii="宋体"/>
          <w:sz w:val="28"/>
          <w:szCs w:val="28"/>
          <w:lang w:val="en-US" w:eastAsia="zh-CN"/>
        </w:rPr>
        <w:t>供应商</w:t>
      </w:r>
      <w:r>
        <w:rPr>
          <w:rFonts w:hint="eastAsia" w:ascii="宋体"/>
          <w:sz w:val="28"/>
          <w:szCs w:val="28"/>
        </w:rPr>
        <w:t>：</w:t>
      </w:r>
    </w:p>
    <w:p>
      <w:pPr>
        <w:spacing w:line="360" w:lineRule="auto"/>
        <w:rPr>
          <w:rFonts w:ascii="宋体"/>
          <w:sz w:val="28"/>
          <w:szCs w:val="28"/>
        </w:rPr>
      </w:pPr>
      <w:r>
        <w:rPr>
          <w:rFonts w:hint="eastAsia" w:ascii="宋体"/>
          <w:sz w:val="28"/>
          <w:szCs w:val="28"/>
          <w:lang w:val="en-US" w:eastAsia="zh-CN"/>
        </w:rPr>
        <w:t>供应商</w:t>
      </w:r>
      <w:r>
        <w:rPr>
          <w:rFonts w:hint="eastAsia" w:ascii="宋体"/>
          <w:sz w:val="28"/>
          <w:szCs w:val="28"/>
        </w:rPr>
        <w:t>法人代表或授权代表签字：</w:t>
      </w:r>
    </w:p>
    <w:p>
      <w:pPr>
        <w:spacing w:line="360" w:lineRule="auto"/>
        <w:rPr>
          <w:rFonts w:ascii="宋体"/>
          <w:sz w:val="28"/>
          <w:szCs w:val="28"/>
        </w:rPr>
      </w:pPr>
      <w:r>
        <w:rPr>
          <w:rFonts w:hint="eastAsia" w:ascii="宋体"/>
          <w:sz w:val="28"/>
          <w:szCs w:val="28"/>
          <w:lang w:val="en-US" w:eastAsia="zh-CN"/>
        </w:rPr>
        <w:t>供应商</w:t>
      </w:r>
      <w:r>
        <w:rPr>
          <w:rFonts w:hint="eastAsia" w:ascii="宋体"/>
          <w:sz w:val="28"/>
          <w:szCs w:val="28"/>
        </w:rPr>
        <w:t>(公章)：</w:t>
      </w:r>
    </w:p>
    <w:p>
      <w:pPr>
        <w:spacing w:line="360" w:lineRule="auto"/>
        <w:rPr>
          <w:rFonts w:ascii="宋体"/>
          <w:sz w:val="28"/>
          <w:szCs w:val="28"/>
        </w:rPr>
      </w:pPr>
      <w:r>
        <w:rPr>
          <w:rFonts w:hint="eastAsia" w:ascii="宋体"/>
          <w:sz w:val="28"/>
          <w:szCs w:val="28"/>
        </w:rPr>
        <w:t>单位地址：</w:t>
      </w:r>
    </w:p>
    <w:p>
      <w:pPr>
        <w:spacing w:line="360" w:lineRule="auto"/>
        <w:rPr>
          <w:rFonts w:ascii="宋体"/>
          <w:sz w:val="28"/>
          <w:szCs w:val="28"/>
        </w:rPr>
      </w:pPr>
      <w:r>
        <w:rPr>
          <w:rFonts w:hint="eastAsia" w:ascii="宋体"/>
          <w:sz w:val="28"/>
          <w:szCs w:val="28"/>
        </w:rPr>
        <w:t>联 系 人：</w:t>
      </w:r>
    </w:p>
    <w:p>
      <w:pPr>
        <w:spacing w:line="360" w:lineRule="auto"/>
        <w:rPr>
          <w:rFonts w:ascii="宋体"/>
          <w:sz w:val="28"/>
          <w:szCs w:val="28"/>
        </w:rPr>
      </w:pPr>
      <w:r>
        <w:rPr>
          <w:rFonts w:hint="eastAsia" w:ascii="宋体"/>
          <w:sz w:val="28"/>
          <w:szCs w:val="28"/>
        </w:rPr>
        <w:t>联系电话：</w:t>
      </w:r>
    </w:p>
    <w:p>
      <w:pPr>
        <w:spacing w:line="360" w:lineRule="auto"/>
        <w:ind w:firstLine="5355" w:firstLineChars="2550"/>
        <w:rPr>
          <w:rFonts w:hint="eastAsia" w:ascii="宋体"/>
        </w:rPr>
      </w:pPr>
    </w:p>
    <w:p>
      <w:pPr>
        <w:spacing w:line="360" w:lineRule="auto"/>
        <w:ind w:firstLine="5355" w:firstLineChars="2550"/>
        <w:rPr>
          <w:rFonts w:hint="eastAsia" w:ascii="宋体"/>
        </w:rPr>
      </w:pPr>
    </w:p>
    <w:p>
      <w:pPr>
        <w:spacing w:line="360" w:lineRule="auto"/>
        <w:ind w:firstLine="0" w:firstLineChars="0"/>
        <w:jc w:val="center"/>
        <w:rPr>
          <w:rFonts w:hint="eastAsia" w:ascii="宋体"/>
          <w:sz w:val="30"/>
        </w:rPr>
      </w:pPr>
      <w:r>
        <w:rPr>
          <w:rFonts w:hint="eastAsia" w:ascii="宋体"/>
          <w:sz w:val="30"/>
        </w:rPr>
        <w:t xml:space="preserve">年 </w:t>
      </w:r>
      <w:r>
        <w:rPr>
          <w:rFonts w:hint="eastAsia" w:ascii="宋体"/>
          <w:sz w:val="30"/>
          <w:lang w:val="en-US" w:eastAsia="zh-CN"/>
        </w:rPr>
        <w:t xml:space="preserve"> </w:t>
      </w:r>
      <w:r>
        <w:rPr>
          <w:rFonts w:hint="eastAsia" w:ascii="宋体"/>
          <w:sz w:val="30"/>
        </w:rPr>
        <w:t xml:space="preserve"> 月   日</w:t>
      </w:r>
    </w:p>
    <w:p>
      <w:pPr>
        <w:pStyle w:val="21"/>
        <w:rPr>
          <w:rFonts w:hint="eastAsia" w:ascii="宋体"/>
          <w:sz w:val="30"/>
        </w:rPr>
      </w:pPr>
    </w:p>
    <w:p>
      <w:pPr>
        <w:rPr>
          <w:rFonts w:hint="eastAsia"/>
        </w:rPr>
      </w:pPr>
    </w:p>
    <w:p>
      <w:pPr>
        <w:adjustRightInd w:val="0"/>
        <w:snapToGrid w:val="0"/>
        <w:spacing w:line="400" w:lineRule="exact"/>
        <w:jc w:val="center"/>
        <w:rPr>
          <w:rFonts w:hint="eastAsia" w:ascii="宋体" w:hAnsi="宋体" w:eastAsia="宋体" w:cs="宋体"/>
          <w:b/>
          <w:sz w:val="24"/>
          <w:em w:val="dot"/>
        </w:rPr>
      </w:pPr>
      <w:r>
        <w:rPr>
          <w:rFonts w:hint="eastAsia" w:ascii="宋体" w:hAnsi="宋体" w:eastAsia="宋体" w:cs="宋体"/>
          <w:b/>
          <w:sz w:val="24"/>
        </w:rPr>
        <w:t>（附件一）</w:t>
      </w:r>
      <w:r>
        <w:rPr>
          <w:rFonts w:hint="eastAsia" w:ascii="宋体" w:hAnsi="宋体" w:eastAsia="宋体" w:cs="宋体"/>
          <w:b/>
          <w:bCs/>
          <w:spacing w:val="20"/>
          <w:sz w:val="24"/>
          <w:lang w:eastAsia="zh-CN"/>
        </w:rPr>
        <w:t>磋商</w:t>
      </w:r>
      <w:r>
        <w:rPr>
          <w:rFonts w:hint="eastAsia" w:ascii="宋体" w:hAnsi="宋体" w:eastAsia="宋体" w:cs="宋体"/>
          <w:b/>
          <w:bCs/>
          <w:spacing w:val="20"/>
          <w:sz w:val="24"/>
        </w:rPr>
        <w:t>响应承诺书</w:t>
      </w:r>
    </w:p>
    <w:p>
      <w:pPr>
        <w:pStyle w:val="14"/>
        <w:spacing w:line="460" w:lineRule="atLeast"/>
        <w:ind w:left="0" w:leftChars="0"/>
        <w:rPr>
          <w:rFonts w:hint="eastAsia" w:ascii="宋体" w:hAnsi="宋体" w:eastAsia="宋体" w:cs="宋体"/>
          <w:sz w:val="24"/>
          <w:u w:val="single"/>
        </w:rPr>
      </w:pPr>
      <w:r>
        <w:rPr>
          <w:rFonts w:hint="eastAsia" w:ascii="宋体" w:hAnsi="宋体" w:eastAsia="宋体" w:cs="宋体"/>
          <w:sz w:val="24"/>
          <w:lang w:eastAsia="zh-CN"/>
        </w:rPr>
        <w:t>磋商</w:t>
      </w:r>
      <w:r>
        <w:rPr>
          <w:rFonts w:hint="eastAsia" w:ascii="宋体" w:hAnsi="宋体" w:eastAsia="宋体" w:cs="宋体"/>
          <w:sz w:val="24"/>
        </w:rPr>
        <w:t>响应单位（盖章）：</w:t>
      </w:r>
      <w:r>
        <w:rPr>
          <w:rFonts w:hint="eastAsia" w:ascii="宋体" w:hAnsi="宋体" w:eastAsia="宋体" w:cs="宋体"/>
          <w:sz w:val="24"/>
          <w:u w:val="single"/>
        </w:rPr>
        <w:t xml:space="preserve">                                </w:t>
      </w:r>
    </w:p>
    <w:p>
      <w:pPr>
        <w:spacing w:line="460" w:lineRule="atLeast"/>
        <w:rPr>
          <w:rFonts w:hint="eastAsia" w:ascii="宋体" w:hAnsi="宋体" w:eastAsia="宋体" w:cs="宋体"/>
          <w:sz w:val="24"/>
        </w:rPr>
      </w:pPr>
      <w:r>
        <w:rPr>
          <w:rFonts w:hint="eastAsia" w:ascii="宋体" w:hAnsi="宋体" w:eastAsia="宋体" w:cs="宋体"/>
          <w:sz w:val="24"/>
          <w:lang w:eastAsia="zh-CN"/>
        </w:rPr>
        <w:t>磋商</w:t>
      </w:r>
      <w:r>
        <w:rPr>
          <w:rFonts w:hint="eastAsia" w:ascii="宋体" w:hAnsi="宋体" w:eastAsia="宋体" w:cs="宋体"/>
          <w:sz w:val="24"/>
        </w:rPr>
        <w:t>单位全权代表（签字）：</w:t>
      </w:r>
    </w:p>
    <w:p>
      <w:pPr>
        <w:spacing w:line="460" w:lineRule="atLeast"/>
        <w:rPr>
          <w:rFonts w:hint="eastAsia" w:ascii="宋体" w:hAnsi="宋体" w:eastAsia="宋体" w:cs="宋体"/>
          <w:sz w:val="24"/>
          <w:u w:val="single"/>
        </w:rPr>
      </w:pPr>
      <w:r>
        <w:rPr>
          <w:rFonts w:hint="eastAsia" w:ascii="宋体" w:hAnsi="宋体" w:eastAsia="宋体" w:cs="宋体"/>
          <w:sz w:val="24"/>
          <w:u w:val="single"/>
        </w:rPr>
        <w:t xml:space="preserve">                            </w:t>
      </w:r>
    </w:p>
    <w:p>
      <w:pPr>
        <w:spacing w:before="0" w:beforeLines="0" w:line="460" w:lineRule="atLeast"/>
        <w:rPr>
          <w:rFonts w:hint="eastAsia" w:ascii="宋体" w:hAnsi="宋体" w:eastAsia="宋体" w:cs="宋体"/>
          <w:sz w:val="24"/>
        </w:rPr>
      </w:pPr>
      <w:r>
        <w:rPr>
          <w:rFonts w:hint="eastAsia" w:ascii="宋体" w:hAnsi="宋体" w:cs="宋体"/>
          <w:sz w:val="24"/>
          <w:lang w:eastAsia="zh-CN"/>
        </w:rPr>
        <w:t>新疆天麒工程项目管理咨询有限责任公司</w:t>
      </w:r>
      <w:r>
        <w:rPr>
          <w:rFonts w:hint="eastAsia" w:ascii="宋体" w:hAnsi="宋体" w:eastAsia="宋体" w:cs="宋体"/>
          <w:sz w:val="24"/>
        </w:rPr>
        <w:t>：</w:t>
      </w:r>
    </w:p>
    <w:p>
      <w:pPr>
        <w:spacing w:before="100" w:line="460" w:lineRule="atLeast"/>
        <w:ind w:firstLine="480" w:firstLineChars="200"/>
        <w:rPr>
          <w:rFonts w:hint="eastAsia" w:ascii="宋体" w:hAnsi="宋体" w:eastAsia="宋体" w:cs="宋体"/>
          <w:sz w:val="24"/>
        </w:rPr>
      </w:pPr>
      <w:r>
        <w:rPr>
          <w:rFonts w:hint="eastAsia" w:ascii="宋体" w:hAnsi="宋体" w:eastAsia="宋体" w:cs="宋体"/>
          <w:sz w:val="24"/>
        </w:rPr>
        <w:t>我们收到你们</w:t>
      </w:r>
      <w:r>
        <w:rPr>
          <w:rFonts w:hint="eastAsia" w:ascii="宋体" w:hAnsi="宋体" w:eastAsia="宋体" w:cs="宋体"/>
          <w:sz w:val="24"/>
          <w:u w:val="single"/>
        </w:rPr>
        <w:t>　</w:t>
      </w:r>
      <w:r>
        <w:rPr>
          <w:rFonts w:hint="eastAsia" w:ascii="宋体" w:hAnsi="宋体" w:cs="宋体"/>
          <w:sz w:val="24"/>
          <w:u w:val="single"/>
          <w:lang w:eastAsia="zh-CN"/>
        </w:rPr>
        <w:t>昌吉州阜康市中医医院新院区建设项目-造价咨询服务</w:t>
      </w:r>
      <w:r>
        <w:rPr>
          <w:rFonts w:hint="eastAsia" w:ascii="宋体" w:hAnsi="宋体" w:eastAsia="宋体" w:cs="宋体"/>
          <w:sz w:val="24"/>
          <w:u w:val="single"/>
        </w:rPr>
        <w:t xml:space="preserve"> </w:t>
      </w:r>
      <w:r>
        <w:rPr>
          <w:rFonts w:hint="eastAsia" w:ascii="宋体" w:hAnsi="宋体" w:eastAsia="宋体" w:cs="宋体"/>
          <w:sz w:val="24"/>
        </w:rPr>
        <w:t>竞争性</w:t>
      </w:r>
      <w:r>
        <w:rPr>
          <w:rFonts w:hint="eastAsia" w:ascii="宋体" w:hAnsi="宋体" w:eastAsia="宋体" w:cs="宋体"/>
          <w:sz w:val="24"/>
          <w:lang w:eastAsia="zh-CN"/>
        </w:rPr>
        <w:t>磋商</w:t>
      </w:r>
      <w:r>
        <w:rPr>
          <w:rFonts w:hint="eastAsia" w:ascii="宋体" w:hAnsi="宋体" w:eastAsia="宋体" w:cs="宋体"/>
          <w:sz w:val="24"/>
        </w:rPr>
        <w:t>文件，经仔细阅读和研究，我</w:t>
      </w:r>
      <w:r>
        <w:rPr>
          <w:rFonts w:hint="eastAsia" w:ascii="宋体" w:hAnsi="宋体" w:eastAsia="宋体" w:cs="宋体"/>
          <w:sz w:val="24"/>
          <w:lang w:val="en-US" w:eastAsia="zh-CN"/>
        </w:rPr>
        <w:t>公司</w:t>
      </w:r>
      <w:r>
        <w:rPr>
          <w:rFonts w:hint="eastAsia" w:ascii="宋体" w:hAnsi="宋体" w:eastAsia="宋体" w:cs="宋体"/>
          <w:sz w:val="24"/>
        </w:rPr>
        <w:t>决定参加</w:t>
      </w:r>
      <w:r>
        <w:rPr>
          <w:rFonts w:hint="eastAsia" w:ascii="宋体" w:hAnsi="宋体" w:eastAsia="宋体" w:cs="宋体"/>
          <w:sz w:val="24"/>
          <w:lang w:val="en-US" w:eastAsia="zh-CN"/>
        </w:rPr>
        <w:t>本次</w:t>
      </w:r>
      <w:r>
        <w:rPr>
          <w:rFonts w:hint="eastAsia" w:ascii="宋体" w:hAnsi="宋体" w:eastAsia="宋体" w:cs="宋体"/>
          <w:sz w:val="24"/>
          <w:lang w:eastAsia="zh-CN"/>
        </w:rPr>
        <w:t>磋商</w:t>
      </w:r>
      <w:r>
        <w:rPr>
          <w:rFonts w:hint="eastAsia" w:ascii="宋体" w:hAnsi="宋体" w:eastAsia="宋体" w:cs="宋体"/>
          <w:sz w:val="24"/>
        </w:rPr>
        <w:t>。</w:t>
      </w:r>
    </w:p>
    <w:p>
      <w:pPr>
        <w:spacing w:before="100" w:line="460" w:lineRule="atLeast"/>
        <w:ind w:firstLine="480" w:firstLineChars="200"/>
        <w:rPr>
          <w:rFonts w:hint="eastAsia" w:ascii="宋体" w:hAnsi="宋体" w:eastAsia="宋体" w:cs="宋体"/>
          <w:sz w:val="24"/>
        </w:rPr>
      </w:pPr>
      <w:r>
        <w:rPr>
          <w:rFonts w:hint="eastAsia" w:ascii="宋体" w:hAnsi="宋体" w:eastAsia="宋体" w:cs="宋体"/>
          <w:sz w:val="24"/>
        </w:rPr>
        <w:t>1、愿意按照</w:t>
      </w:r>
      <w:r>
        <w:rPr>
          <w:rFonts w:hint="eastAsia" w:ascii="宋体" w:hAnsi="宋体" w:eastAsia="宋体" w:cs="宋体"/>
          <w:sz w:val="24"/>
          <w:lang w:eastAsia="zh-CN"/>
        </w:rPr>
        <w:t>磋商</w:t>
      </w:r>
      <w:r>
        <w:rPr>
          <w:rFonts w:hint="eastAsia" w:ascii="宋体" w:hAnsi="宋体" w:eastAsia="宋体" w:cs="宋体"/>
          <w:sz w:val="24"/>
        </w:rPr>
        <w:t>采购文件的一切要求，提供以上</w:t>
      </w:r>
      <w:r>
        <w:rPr>
          <w:rFonts w:hint="eastAsia" w:ascii="宋体" w:hAnsi="宋体" w:eastAsia="宋体" w:cs="宋体"/>
          <w:sz w:val="24"/>
          <w:u w:val="single"/>
        </w:rPr>
        <w:t xml:space="preserve"> </w:t>
      </w:r>
      <w:r>
        <w:rPr>
          <w:rFonts w:hint="eastAsia" w:ascii="宋体" w:hAnsi="宋体" w:cs="宋体"/>
          <w:sz w:val="24"/>
          <w:u w:val="single"/>
          <w:lang w:eastAsia="zh-CN"/>
        </w:rPr>
        <w:t>昌吉州阜康市中医医院新院区建设项目-造价咨询服务</w:t>
      </w:r>
      <w:r>
        <w:rPr>
          <w:rFonts w:hint="eastAsia" w:ascii="宋体" w:hAnsi="宋体" w:eastAsia="宋体" w:cs="宋体"/>
          <w:sz w:val="24"/>
          <w:u w:val="single"/>
          <w:lang w:val="en-US" w:eastAsia="zh-CN"/>
        </w:rPr>
        <w:t xml:space="preserve"> </w:t>
      </w:r>
      <w:r>
        <w:rPr>
          <w:rFonts w:hint="eastAsia" w:ascii="宋体" w:hAnsi="宋体" w:eastAsia="宋体" w:cs="宋体"/>
          <w:sz w:val="24"/>
        </w:rPr>
        <w:t>的响应文件，明细见《</w:t>
      </w:r>
      <w:r>
        <w:rPr>
          <w:rFonts w:hint="eastAsia" w:ascii="宋体" w:hAnsi="宋体" w:eastAsia="宋体" w:cs="宋体"/>
          <w:sz w:val="24"/>
          <w:lang w:eastAsia="zh-CN"/>
        </w:rPr>
        <w:t>磋商</w:t>
      </w:r>
      <w:r>
        <w:rPr>
          <w:rFonts w:hint="eastAsia" w:ascii="宋体" w:hAnsi="宋体" w:eastAsia="宋体" w:cs="宋体"/>
          <w:sz w:val="24"/>
        </w:rPr>
        <w:t>响应报价表》。</w:t>
      </w:r>
    </w:p>
    <w:p>
      <w:pPr>
        <w:spacing w:before="100" w:line="460" w:lineRule="atLeast"/>
        <w:ind w:firstLine="480" w:firstLineChars="200"/>
        <w:rPr>
          <w:rFonts w:hint="eastAsia" w:ascii="宋体" w:hAnsi="宋体" w:eastAsia="宋体" w:cs="宋体"/>
          <w:sz w:val="24"/>
        </w:rPr>
      </w:pPr>
      <w:r>
        <w:rPr>
          <w:rFonts w:hint="eastAsia" w:ascii="宋体" w:hAnsi="宋体" w:eastAsia="宋体" w:cs="宋体"/>
          <w:sz w:val="24"/>
        </w:rPr>
        <w:t>2、如果我们的响应文件被接受，我们将严格履行</w:t>
      </w:r>
      <w:r>
        <w:rPr>
          <w:rFonts w:hint="eastAsia" w:ascii="宋体" w:hAnsi="宋体" w:eastAsia="宋体" w:cs="宋体"/>
          <w:sz w:val="24"/>
          <w:lang w:eastAsia="zh-CN"/>
        </w:rPr>
        <w:t>磋商</w:t>
      </w:r>
      <w:r>
        <w:rPr>
          <w:rFonts w:hint="eastAsia" w:ascii="宋体" w:hAnsi="宋体" w:eastAsia="宋体" w:cs="宋体"/>
          <w:sz w:val="24"/>
        </w:rPr>
        <w:t>采购文件中规定的每一项要求，按期、按质、按量履行供货义务。</w:t>
      </w:r>
    </w:p>
    <w:p>
      <w:pPr>
        <w:spacing w:line="460" w:lineRule="atLeast"/>
        <w:ind w:firstLine="480" w:firstLineChars="200"/>
        <w:rPr>
          <w:rFonts w:hint="eastAsia" w:ascii="宋体" w:hAnsi="宋体" w:eastAsia="宋体" w:cs="宋体"/>
          <w:sz w:val="24"/>
        </w:rPr>
      </w:pPr>
      <w:r>
        <w:rPr>
          <w:rFonts w:hint="eastAsia" w:ascii="宋体" w:hAnsi="宋体" w:eastAsia="宋体" w:cs="宋体"/>
          <w:sz w:val="24"/>
        </w:rPr>
        <w:t>3、供应商已详细阅读并理解了竞争性</w:t>
      </w:r>
      <w:r>
        <w:rPr>
          <w:rFonts w:hint="eastAsia" w:ascii="宋体" w:hAnsi="宋体" w:eastAsia="宋体" w:cs="宋体"/>
          <w:sz w:val="24"/>
          <w:lang w:eastAsia="zh-CN"/>
        </w:rPr>
        <w:t>磋商</w:t>
      </w:r>
      <w:r>
        <w:rPr>
          <w:rFonts w:hint="eastAsia" w:ascii="宋体" w:hAnsi="宋体" w:eastAsia="宋体" w:cs="宋体"/>
          <w:sz w:val="24"/>
        </w:rPr>
        <w:t>文件的全部，包括修改文件（如有的话）。我们完全理解并同意放弃对这方面有不明及误解的权利。</w:t>
      </w:r>
    </w:p>
    <w:p>
      <w:pPr>
        <w:spacing w:before="100" w:line="460" w:lineRule="atLeast"/>
        <w:ind w:firstLine="480" w:firstLineChars="200"/>
        <w:rPr>
          <w:rFonts w:hint="eastAsia" w:ascii="宋体" w:hAnsi="宋体" w:eastAsia="宋体" w:cs="宋体"/>
          <w:sz w:val="24"/>
        </w:rPr>
      </w:pPr>
      <w:r>
        <w:rPr>
          <w:rFonts w:hint="eastAsia" w:ascii="宋体" w:hAnsi="宋体" w:eastAsia="宋体" w:cs="宋体"/>
          <w:sz w:val="24"/>
        </w:rPr>
        <w:t>4、我们同意按竞争性</w:t>
      </w:r>
      <w:r>
        <w:rPr>
          <w:rFonts w:hint="eastAsia" w:ascii="宋体" w:hAnsi="宋体" w:eastAsia="宋体" w:cs="宋体"/>
          <w:sz w:val="24"/>
          <w:lang w:eastAsia="zh-CN"/>
        </w:rPr>
        <w:t>磋商</w:t>
      </w:r>
      <w:r>
        <w:rPr>
          <w:rFonts w:hint="eastAsia" w:ascii="宋体" w:hAnsi="宋体" w:eastAsia="宋体" w:cs="宋体"/>
          <w:sz w:val="24"/>
        </w:rPr>
        <w:t>文件中的规定，本响应文件的有效期限为</w:t>
      </w:r>
      <w:r>
        <w:rPr>
          <w:rFonts w:hint="eastAsia" w:ascii="宋体" w:hAnsi="宋体" w:eastAsia="宋体" w:cs="宋体"/>
          <w:sz w:val="24"/>
          <w:lang w:eastAsia="zh-CN"/>
        </w:rPr>
        <w:t>磋商</w:t>
      </w:r>
      <w:r>
        <w:rPr>
          <w:rFonts w:hint="eastAsia" w:ascii="宋体" w:hAnsi="宋体" w:eastAsia="宋体" w:cs="宋体"/>
          <w:sz w:val="24"/>
        </w:rPr>
        <w:t>后</w:t>
      </w:r>
      <w:r>
        <w:rPr>
          <w:rFonts w:hint="eastAsia" w:ascii="宋体" w:hAnsi="宋体" w:eastAsia="宋体" w:cs="宋体"/>
          <w:sz w:val="24"/>
          <w:u w:val="single"/>
        </w:rPr>
        <w:t>90</w:t>
      </w:r>
      <w:r>
        <w:rPr>
          <w:rFonts w:hint="eastAsia" w:ascii="宋体" w:hAnsi="宋体" w:eastAsia="宋体" w:cs="宋体"/>
          <w:sz w:val="24"/>
        </w:rPr>
        <w:t>天。</w:t>
      </w:r>
    </w:p>
    <w:p>
      <w:pPr>
        <w:spacing w:before="100" w:line="460" w:lineRule="atLeast"/>
        <w:ind w:firstLine="480" w:firstLineChars="200"/>
        <w:rPr>
          <w:rFonts w:hint="eastAsia" w:ascii="宋体" w:hAnsi="宋体" w:eastAsia="宋体" w:cs="宋体"/>
          <w:sz w:val="24"/>
        </w:rPr>
      </w:pPr>
      <w:r>
        <w:rPr>
          <w:rFonts w:hint="eastAsia" w:ascii="宋体" w:hAnsi="宋体" w:eastAsia="宋体" w:cs="宋体"/>
          <w:sz w:val="24"/>
        </w:rPr>
        <w:t>5、我们愿意提供采购人在竞争性</w:t>
      </w:r>
      <w:r>
        <w:rPr>
          <w:rFonts w:hint="eastAsia" w:ascii="宋体" w:hAnsi="宋体" w:eastAsia="宋体" w:cs="宋体"/>
          <w:sz w:val="24"/>
          <w:lang w:eastAsia="zh-CN"/>
        </w:rPr>
        <w:t>磋商</w:t>
      </w:r>
      <w:r>
        <w:rPr>
          <w:rFonts w:hint="eastAsia" w:ascii="宋体" w:hAnsi="宋体" w:eastAsia="宋体" w:cs="宋体"/>
          <w:sz w:val="24"/>
        </w:rPr>
        <w:t>文件中要求的所有资料。</w:t>
      </w:r>
    </w:p>
    <w:p>
      <w:pPr>
        <w:spacing w:before="100" w:line="460" w:lineRule="atLeast"/>
        <w:ind w:firstLine="480" w:firstLineChars="200"/>
        <w:rPr>
          <w:rFonts w:hint="eastAsia" w:ascii="宋体" w:hAnsi="宋体" w:eastAsia="宋体" w:cs="宋体"/>
          <w:sz w:val="24"/>
        </w:rPr>
      </w:pPr>
      <w:r>
        <w:rPr>
          <w:rFonts w:hint="eastAsia" w:ascii="宋体" w:hAnsi="宋体" w:eastAsia="宋体" w:cs="宋体"/>
          <w:sz w:val="24"/>
        </w:rPr>
        <w:t>6、我们认为你们有权决定成交供应商，还认为你们有权接受或拒绝所有的供应商成交。</w:t>
      </w:r>
    </w:p>
    <w:p>
      <w:pPr>
        <w:spacing w:before="100" w:line="460" w:lineRule="atLeast"/>
        <w:ind w:firstLine="480" w:firstLineChars="200"/>
        <w:rPr>
          <w:rFonts w:hint="eastAsia" w:ascii="宋体" w:hAnsi="宋体" w:eastAsia="宋体" w:cs="宋体"/>
          <w:sz w:val="24"/>
        </w:rPr>
      </w:pPr>
      <w:r>
        <w:rPr>
          <w:rFonts w:hint="eastAsia" w:ascii="宋体" w:hAnsi="宋体" w:eastAsia="宋体" w:cs="宋体"/>
          <w:sz w:val="24"/>
        </w:rPr>
        <w:t>7、我方愿意遵守</w:t>
      </w:r>
      <w:r>
        <w:rPr>
          <w:rFonts w:hint="eastAsia" w:ascii="宋体" w:hAnsi="宋体" w:eastAsia="宋体" w:cs="宋体"/>
          <w:sz w:val="24"/>
          <w:lang w:eastAsia="zh-CN"/>
        </w:rPr>
        <w:t>磋商</w:t>
      </w:r>
      <w:r>
        <w:rPr>
          <w:rFonts w:hint="eastAsia" w:ascii="宋体" w:hAnsi="宋体" w:eastAsia="宋体" w:cs="宋体"/>
          <w:sz w:val="24"/>
        </w:rPr>
        <w:t>采购文件中所列的收费标准。</w:t>
      </w:r>
    </w:p>
    <w:p>
      <w:pPr>
        <w:spacing w:before="100" w:line="460" w:lineRule="atLeast"/>
        <w:ind w:firstLine="480" w:firstLineChars="200"/>
        <w:rPr>
          <w:rFonts w:hint="eastAsia" w:ascii="宋体" w:hAnsi="宋体" w:eastAsia="宋体" w:cs="宋体"/>
          <w:sz w:val="24"/>
        </w:rPr>
      </w:pPr>
      <w:r>
        <w:rPr>
          <w:rFonts w:hint="eastAsia" w:ascii="宋体" w:hAnsi="宋体" w:eastAsia="宋体" w:cs="宋体"/>
          <w:sz w:val="24"/>
        </w:rPr>
        <w:t>8、在规定的开标时间后，如果在</w:t>
      </w:r>
      <w:r>
        <w:rPr>
          <w:rFonts w:hint="eastAsia" w:ascii="宋体" w:hAnsi="宋体" w:eastAsia="宋体" w:cs="宋体"/>
          <w:sz w:val="24"/>
          <w:lang w:eastAsia="zh-CN"/>
        </w:rPr>
        <w:t>磋商</w:t>
      </w:r>
      <w:r>
        <w:rPr>
          <w:rFonts w:hint="eastAsia" w:ascii="宋体" w:hAnsi="宋体" w:eastAsia="宋体" w:cs="宋体"/>
          <w:sz w:val="24"/>
        </w:rPr>
        <w:t>有效期内撤回</w:t>
      </w:r>
      <w:r>
        <w:rPr>
          <w:rFonts w:hint="eastAsia" w:ascii="宋体" w:hAnsi="宋体" w:eastAsia="宋体" w:cs="宋体"/>
          <w:sz w:val="24"/>
          <w:lang w:eastAsia="zh-CN"/>
        </w:rPr>
        <w:t>磋商</w:t>
      </w:r>
      <w:r>
        <w:rPr>
          <w:rFonts w:hint="eastAsia" w:ascii="宋体" w:hAnsi="宋体" w:eastAsia="宋体" w:cs="宋体"/>
          <w:sz w:val="24"/>
        </w:rPr>
        <w:t>，同意</w:t>
      </w:r>
      <w:r>
        <w:rPr>
          <w:rFonts w:hint="eastAsia" w:ascii="宋体" w:hAnsi="宋体" w:eastAsia="宋体" w:cs="宋体"/>
          <w:sz w:val="24"/>
          <w:lang w:eastAsia="zh-CN"/>
        </w:rPr>
        <w:t>磋商</w:t>
      </w:r>
      <w:r>
        <w:rPr>
          <w:rFonts w:hint="eastAsia" w:ascii="宋体" w:hAnsi="宋体" w:eastAsia="宋体" w:cs="宋体"/>
          <w:sz w:val="24"/>
        </w:rPr>
        <w:t>保证金将被贵方没收。</w:t>
      </w:r>
    </w:p>
    <w:p>
      <w:pPr>
        <w:spacing w:before="100" w:line="460" w:lineRule="atLeast"/>
        <w:ind w:firstLine="480" w:firstLineChars="200"/>
        <w:rPr>
          <w:rFonts w:hint="eastAsia" w:ascii="宋体" w:hAnsi="宋体" w:eastAsia="宋体" w:cs="宋体"/>
          <w:sz w:val="24"/>
        </w:rPr>
      </w:pPr>
      <w:r>
        <w:rPr>
          <w:rFonts w:hint="eastAsia" w:ascii="宋体" w:hAnsi="宋体" w:eastAsia="宋体" w:cs="宋体"/>
          <w:sz w:val="24"/>
        </w:rPr>
        <w:t>9、我方同意提供按照贵方可能要求的与其</w:t>
      </w:r>
      <w:r>
        <w:rPr>
          <w:rFonts w:hint="eastAsia" w:ascii="宋体" w:hAnsi="宋体" w:eastAsia="宋体" w:cs="宋体"/>
          <w:sz w:val="24"/>
          <w:lang w:eastAsia="zh-CN"/>
        </w:rPr>
        <w:t>磋商</w:t>
      </w:r>
      <w:r>
        <w:rPr>
          <w:rFonts w:hint="eastAsia" w:ascii="宋体" w:hAnsi="宋体" w:eastAsia="宋体" w:cs="宋体"/>
          <w:sz w:val="24"/>
        </w:rPr>
        <w:t>有关的一切数据或资料，完全理解贵方不一定接受最低价的</w:t>
      </w:r>
      <w:r>
        <w:rPr>
          <w:rFonts w:hint="eastAsia" w:ascii="宋体" w:hAnsi="宋体" w:eastAsia="宋体" w:cs="宋体"/>
          <w:sz w:val="24"/>
          <w:lang w:eastAsia="zh-CN"/>
        </w:rPr>
        <w:t>磋商</w:t>
      </w:r>
      <w:r>
        <w:rPr>
          <w:rFonts w:hint="eastAsia" w:ascii="宋体" w:hAnsi="宋体" w:eastAsia="宋体" w:cs="宋体"/>
          <w:sz w:val="24"/>
        </w:rPr>
        <w:t>或收到的任何</w:t>
      </w:r>
      <w:r>
        <w:rPr>
          <w:rFonts w:hint="eastAsia" w:ascii="宋体" w:hAnsi="宋体" w:eastAsia="宋体" w:cs="宋体"/>
          <w:sz w:val="24"/>
          <w:lang w:eastAsia="zh-CN"/>
        </w:rPr>
        <w:t>磋商</w:t>
      </w:r>
      <w:r>
        <w:rPr>
          <w:rFonts w:hint="eastAsia" w:ascii="宋体" w:hAnsi="宋体" w:eastAsia="宋体" w:cs="宋体"/>
          <w:sz w:val="24"/>
        </w:rPr>
        <w:t>的约定。</w:t>
      </w:r>
    </w:p>
    <w:p>
      <w:pPr>
        <w:spacing w:before="100" w:line="460" w:lineRule="atLeast"/>
        <w:ind w:firstLine="480" w:firstLineChars="200"/>
        <w:rPr>
          <w:rFonts w:hint="eastAsia" w:ascii="宋体" w:hAnsi="宋体" w:eastAsia="宋体" w:cs="宋体"/>
          <w:sz w:val="24"/>
        </w:rPr>
      </w:pPr>
      <w:r>
        <w:rPr>
          <w:rFonts w:hint="eastAsia" w:ascii="宋体" w:hAnsi="宋体" w:eastAsia="宋体" w:cs="宋体"/>
          <w:sz w:val="24"/>
        </w:rPr>
        <w:t>10、我方在</w:t>
      </w:r>
      <w:r>
        <w:rPr>
          <w:rFonts w:hint="eastAsia" w:ascii="宋体" w:hAnsi="宋体" w:eastAsia="宋体" w:cs="宋体"/>
          <w:sz w:val="24"/>
          <w:lang w:eastAsia="zh-CN"/>
        </w:rPr>
        <w:t>磋商</w:t>
      </w:r>
      <w:r>
        <w:rPr>
          <w:rFonts w:hint="eastAsia" w:ascii="宋体" w:hAnsi="宋体" w:eastAsia="宋体" w:cs="宋体"/>
          <w:sz w:val="24"/>
        </w:rPr>
        <w:t>响应文件和</w:t>
      </w:r>
      <w:r>
        <w:rPr>
          <w:rFonts w:hint="eastAsia" w:ascii="宋体" w:hAnsi="宋体" w:eastAsia="宋体" w:cs="宋体"/>
          <w:sz w:val="24"/>
          <w:lang w:eastAsia="zh-CN"/>
        </w:rPr>
        <w:t>磋商</w:t>
      </w:r>
      <w:r>
        <w:rPr>
          <w:rFonts w:hint="eastAsia" w:ascii="宋体" w:hAnsi="宋体" w:eastAsia="宋体" w:cs="宋体"/>
          <w:sz w:val="24"/>
        </w:rPr>
        <w:t>中所作的承诺在</w:t>
      </w:r>
      <w:r>
        <w:rPr>
          <w:rFonts w:hint="eastAsia" w:ascii="宋体" w:hAnsi="宋体" w:eastAsia="宋体" w:cs="宋体"/>
          <w:sz w:val="24"/>
          <w:lang w:eastAsia="zh-CN"/>
        </w:rPr>
        <w:t>磋商</w:t>
      </w:r>
      <w:r>
        <w:rPr>
          <w:rFonts w:hint="eastAsia" w:ascii="宋体" w:hAnsi="宋体" w:eastAsia="宋体" w:cs="宋体"/>
          <w:sz w:val="24"/>
        </w:rPr>
        <w:t>后保持有效，不作任何更改和变动。</w:t>
      </w:r>
    </w:p>
    <w:p>
      <w:pPr>
        <w:spacing w:before="100" w:line="460" w:lineRule="atLeast"/>
        <w:ind w:firstLine="480" w:firstLineChars="200"/>
        <w:rPr>
          <w:rFonts w:hint="eastAsia" w:ascii="宋体" w:hAnsi="宋体" w:eastAsia="宋体" w:cs="宋体"/>
          <w:sz w:val="24"/>
        </w:rPr>
      </w:pPr>
      <w:r>
        <w:rPr>
          <w:rFonts w:hint="eastAsia" w:ascii="宋体" w:hAnsi="宋体" w:eastAsia="宋体" w:cs="宋体"/>
          <w:sz w:val="24"/>
        </w:rPr>
        <w:t>11、我们愿意按竞争性</w:t>
      </w:r>
      <w:r>
        <w:rPr>
          <w:rFonts w:hint="eastAsia" w:ascii="宋体" w:hAnsi="宋体" w:eastAsia="宋体" w:cs="宋体"/>
          <w:sz w:val="24"/>
          <w:lang w:eastAsia="zh-CN"/>
        </w:rPr>
        <w:t>磋商</w:t>
      </w:r>
      <w:r>
        <w:rPr>
          <w:rFonts w:hint="eastAsia" w:ascii="宋体" w:hAnsi="宋体" w:eastAsia="宋体" w:cs="宋体"/>
          <w:sz w:val="24"/>
        </w:rPr>
        <w:t>文件的规定交纳</w:t>
      </w:r>
      <w:r>
        <w:rPr>
          <w:rFonts w:hint="eastAsia" w:ascii="宋体" w:hAnsi="宋体" w:eastAsia="宋体" w:cs="宋体"/>
          <w:sz w:val="24"/>
          <w:u w:val="single"/>
        </w:rPr>
        <w:t xml:space="preserve">          </w:t>
      </w:r>
      <w:r>
        <w:rPr>
          <w:rFonts w:hint="eastAsia" w:ascii="宋体" w:hAnsi="宋体" w:eastAsia="宋体" w:cs="宋体"/>
          <w:sz w:val="24"/>
        </w:rPr>
        <w:t>元的</w:t>
      </w:r>
      <w:r>
        <w:rPr>
          <w:rFonts w:hint="eastAsia" w:ascii="宋体" w:hAnsi="宋体" w:eastAsia="宋体" w:cs="宋体"/>
          <w:sz w:val="24"/>
          <w:lang w:eastAsia="zh-CN"/>
        </w:rPr>
        <w:t>磋商</w:t>
      </w:r>
      <w:r>
        <w:rPr>
          <w:rFonts w:hint="eastAsia" w:ascii="宋体" w:hAnsi="宋体" w:eastAsia="宋体" w:cs="宋体"/>
          <w:sz w:val="24"/>
        </w:rPr>
        <w:t>保证金。</w:t>
      </w:r>
    </w:p>
    <w:p>
      <w:pPr>
        <w:spacing w:before="100" w:line="460" w:lineRule="atLeast"/>
        <w:ind w:firstLine="480" w:firstLineChars="200"/>
        <w:rPr>
          <w:rFonts w:hint="eastAsia" w:ascii="宋体" w:hAnsi="宋体" w:eastAsia="宋体" w:cs="宋体"/>
          <w:sz w:val="24"/>
        </w:rPr>
      </w:pPr>
      <w:r>
        <w:rPr>
          <w:rFonts w:hint="eastAsia" w:ascii="宋体" w:hAnsi="宋体" w:eastAsia="宋体" w:cs="宋体"/>
          <w:sz w:val="24"/>
        </w:rPr>
        <w:t>12、如我方成为成交供应商，我方愿意在签订合同时按中标金额的比例向采购代理机构支付成交服务费。</w:t>
      </w:r>
    </w:p>
    <w:p>
      <w:pPr>
        <w:spacing w:before="100" w:line="460" w:lineRule="atLeast"/>
        <w:ind w:firstLine="480" w:firstLineChars="200"/>
        <w:rPr>
          <w:rFonts w:hint="eastAsia" w:ascii="宋体" w:hAnsi="宋体" w:eastAsia="宋体" w:cs="宋体"/>
          <w:sz w:val="24"/>
        </w:rPr>
      </w:pPr>
      <w:r>
        <w:rPr>
          <w:rFonts w:hint="eastAsia" w:ascii="宋体" w:hAnsi="宋体" w:eastAsia="宋体" w:cs="宋体"/>
          <w:sz w:val="24"/>
        </w:rPr>
        <w:t>13、综合说明：</w:t>
      </w:r>
    </w:p>
    <w:p>
      <w:pPr>
        <w:numPr>
          <w:ilvl w:val="0"/>
          <w:numId w:val="4"/>
        </w:numPr>
        <w:spacing w:before="100" w:line="460" w:lineRule="atLeast"/>
        <w:rPr>
          <w:rFonts w:hint="eastAsia" w:ascii="宋体" w:hAnsi="宋体" w:eastAsia="宋体" w:cs="宋体"/>
          <w:sz w:val="24"/>
        </w:rPr>
      </w:pPr>
      <w:r>
        <w:rPr>
          <w:rFonts w:hint="eastAsia" w:ascii="宋体" w:hAnsi="宋体" w:eastAsia="宋体" w:cs="宋体"/>
          <w:sz w:val="24"/>
        </w:rPr>
        <w:t>伴随服务及配合措施；</w:t>
      </w:r>
    </w:p>
    <w:p>
      <w:pPr>
        <w:numPr>
          <w:ilvl w:val="0"/>
          <w:numId w:val="4"/>
        </w:numPr>
        <w:spacing w:before="100" w:line="460" w:lineRule="atLeast"/>
        <w:rPr>
          <w:rFonts w:hint="eastAsia" w:ascii="宋体" w:hAnsi="宋体" w:eastAsia="宋体" w:cs="宋体"/>
          <w:sz w:val="24"/>
        </w:rPr>
      </w:pPr>
      <w:r>
        <w:rPr>
          <w:rFonts w:hint="eastAsia" w:ascii="宋体" w:hAnsi="宋体" w:eastAsia="宋体" w:cs="宋体"/>
          <w:sz w:val="24"/>
        </w:rPr>
        <w:t>要求需方提供的配合；</w:t>
      </w:r>
    </w:p>
    <w:p>
      <w:pPr>
        <w:numPr>
          <w:ilvl w:val="0"/>
          <w:numId w:val="4"/>
        </w:numPr>
        <w:spacing w:before="100" w:line="460" w:lineRule="atLeast"/>
        <w:rPr>
          <w:rFonts w:hint="eastAsia" w:ascii="宋体" w:hAnsi="宋体" w:eastAsia="宋体" w:cs="宋体"/>
          <w:sz w:val="24"/>
        </w:rPr>
      </w:pPr>
      <w:r>
        <w:rPr>
          <w:rFonts w:hint="eastAsia" w:ascii="宋体" w:hAnsi="宋体" w:eastAsia="宋体" w:cs="宋体"/>
          <w:sz w:val="24"/>
        </w:rPr>
        <w:t>对竞争性</w:t>
      </w:r>
      <w:r>
        <w:rPr>
          <w:rFonts w:hint="eastAsia" w:ascii="宋体" w:hAnsi="宋体" w:eastAsia="宋体" w:cs="宋体"/>
          <w:sz w:val="24"/>
          <w:lang w:eastAsia="zh-CN"/>
        </w:rPr>
        <w:t>磋商</w:t>
      </w:r>
      <w:r>
        <w:rPr>
          <w:rFonts w:hint="eastAsia" w:ascii="宋体" w:hAnsi="宋体" w:eastAsia="宋体" w:cs="宋体"/>
          <w:sz w:val="24"/>
        </w:rPr>
        <w:t xml:space="preserve">文件有不同意见的偏离说明； </w:t>
      </w:r>
    </w:p>
    <w:p>
      <w:pPr>
        <w:numPr>
          <w:ilvl w:val="0"/>
          <w:numId w:val="4"/>
        </w:numPr>
        <w:spacing w:before="100" w:line="460" w:lineRule="atLeast"/>
        <w:rPr>
          <w:rFonts w:hint="eastAsia" w:ascii="宋体" w:hAnsi="宋体" w:eastAsia="宋体" w:cs="宋体"/>
          <w:sz w:val="24"/>
        </w:rPr>
      </w:pPr>
      <w:r>
        <w:rPr>
          <w:rFonts w:hint="eastAsia" w:ascii="宋体" w:hAnsi="宋体" w:eastAsia="宋体" w:cs="宋体"/>
          <w:sz w:val="24"/>
        </w:rPr>
        <w:t xml:space="preserve">其它说明： </w:t>
      </w:r>
    </w:p>
    <w:p>
      <w:pPr>
        <w:spacing w:before="100" w:line="460" w:lineRule="atLeast"/>
        <w:ind w:firstLine="480" w:firstLineChars="200"/>
        <w:rPr>
          <w:rFonts w:hint="eastAsia" w:ascii="宋体" w:hAnsi="宋体" w:eastAsia="宋体" w:cs="宋体"/>
          <w:sz w:val="24"/>
        </w:rPr>
      </w:pPr>
      <w:r>
        <w:rPr>
          <w:rFonts w:hint="eastAsia" w:ascii="宋体" w:hAnsi="宋体" w:eastAsia="宋体" w:cs="宋体"/>
          <w:sz w:val="24"/>
        </w:rPr>
        <w:t>所有有关标书的函电，请按下列地址联系：</w:t>
      </w:r>
    </w:p>
    <w:p>
      <w:pPr>
        <w:spacing w:before="100" w:line="460" w:lineRule="atLeast"/>
        <w:ind w:firstLine="960" w:firstLineChars="400"/>
        <w:rPr>
          <w:rFonts w:hint="eastAsia" w:ascii="宋体" w:hAnsi="宋体" w:eastAsia="宋体" w:cs="宋体"/>
          <w:sz w:val="24"/>
          <w:u w:val="none"/>
        </w:rPr>
      </w:pPr>
    </w:p>
    <w:p>
      <w:pPr>
        <w:spacing w:before="100" w:line="460" w:lineRule="atLeast"/>
        <w:ind w:firstLine="960" w:firstLineChars="400"/>
        <w:rPr>
          <w:rFonts w:hint="eastAsia" w:ascii="宋体" w:hAnsi="宋体" w:eastAsia="宋体" w:cs="宋体"/>
          <w:sz w:val="24"/>
          <w:u w:val="none"/>
        </w:rPr>
      </w:pPr>
      <w:r>
        <w:rPr>
          <w:rFonts w:hint="eastAsia" w:ascii="宋体" w:hAnsi="宋体" w:eastAsia="宋体" w:cs="宋体"/>
          <w:sz w:val="24"/>
          <w:u w:val="none"/>
        </w:rPr>
        <w:t>单    位：                             　　　　邮      编：</w:t>
      </w:r>
    </w:p>
    <w:p>
      <w:pPr>
        <w:spacing w:before="100" w:line="460" w:lineRule="atLeast"/>
        <w:ind w:firstLine="960" w:firstLineChars="400"/>
        <w:rPr>
          <w:rFonts w:hint="eastAsia" w:ascii="宋体" w:hAnsi="宋体" w:eastAsia="宋体" w:cs="宋体"/>
          <w:sz w:val="24"/>
        </w:rPr>
      </w:pPr>
      <w:r>
        <w:rPr>
          <w:rFonts w:hint="eastAsia" w:ascii="宋体" w:hAnsi="宋体" w:eastAsia="宋体" w:cs="宋体"/>
          <w:sz w:val="24"/>
        </w:rPr>
        <w:t>联 系 人：                            　　　　 地      址：</w:t>
      </w:r>
    </w:p>
    <w:p>
      <w:pPr>
        <w:spacing w:before="100" w:line="460" w:lineRule="atLeast"/>
        <w:ind w:firstLine="960" w:firstLineChars="400"/>
        <w:rPr>
          <w:rFonts w:hint="eastAsia" w:ascii="宋体" w:hAnsi="宋体" w:eastAsia="宋体" w:cs="宋体"/>
          <w:sz w:val="24"/>
        </w:rPr>
      </w:pPr>
      <w:r>
        <w:rPr>
          <w:rFonts w:hint="eastAsia" w:ascii="宋体" w:hAnsi="宋体" w:eastAsia="宋体" w:cs="宋体"/>
          <w:sz w:val="24"/>
        </w:rPr>
        <w:t>开户名称：                            　　　　 电      话：</w:t>
      </w:r>
    </w:p>
    <w:p>
      <w:pPr>
        <w:spacing w:before="100" w:line="460" w:lineRule="atLeast"/>
        <w:ind w:firstLine="960" w:firstLineChars="400"/>
        <w:rPr>
          <w:rFonts w:hint="eastAsia" w:ascii="宋体" w:hAnsi="宋体" w:eastAsia="宋体" w:cs="宋体"/>
          <w:sz w:val="24"/>
        </w:rPr>
      </w:pPr>
      <w:r>
        <w:rPr>
          <w:rFonts w:hint="eastAsia" w:ascii="宋体" w:hAnsi="宋体" w:eastAsia="宋体" w:cs="宋体"/>
          <w:sz w:val="24"/>
        </w:rPr>
        <w:t>开户银行：                            　　　　 传      真：</w:t>
      </w:r>
    </w:p>
    <w:p>
      <w:pPr>
        <w:spacing w:before="100" w:line="460" w:lineRule="atLeast"/>
        <w:ind w:firstLine="960" w:firstLineChars="400"/>
        <w:rPr>
          <w:rFonts w:hint="eastAsia" w:ascii="宋体" w:hAnsi="宋体" w:eastAsia="宋体" w:cs="宋体"/>
          <w:sz w:val="24"/>
        </w:rPr>
      </w:pPr>
      <w:r>
        <w:rPr>
          <w:rFonts w:hint="eastAsia" w:ascii="宋体" w:hAnsi="宋体" w:eastAsia="宋体" w:cs="宋体"/>
          <w:sz w:val="24"/>
        </w:rPr>
        <w:t>开户账号：</w:t>
      </w:r>
    </w:p>
    <w:p>
      <w:pPr>
        <w:spacing w:line="460" w:lineRule="atLeast"/>
        <w:jc w:val="center"/>
        <w:rPr>
          <w:rFonts w:hint="eastAsia" w:ascii="宋体" w:hAnsi="宋体" w:eastAsia="宋体" w:cs="宋体"/>
          <w:b/>
          <w:sz w:val="24"/>
        </w:rPr>
      </w:pPr>
    </w:p>
    <w:p>
      <w:pPr>
        <w:spacing w:line="460" w:lineRule="atLeast"/>
        <w:jc w:val="center"/>
        <w:rPr>
          <w:rFonts w:hint="eastAsia" w:ascii="宋体" w:hAnsi="宋体" w:eastAsia="宋体" w:cs="宋体"/>
          <w:b/>
          <w:sz w:val="24"/>
        </w:rPr>
      </w:pPr>
      <w:r>
        <w:rPr>
          <w:rFonts w:hint="eastAsia" w:ascii="宋体" w:hAnsi="宋体" w:eastAsia="宋体" w:cs="宋体"/>
          <w:b/>
          <w:sz w:val="24"/>
        </w:rPr>
        <w:br w:type="page"/>
      </w:r>
      <w:r>
        <w:rPr>
          <w:rFonts w:hint="eastAsia" w:ascii="宋体" w:hAnsi="宋体" w:eastAsia="宋体" w:cs="宋体"/>
          <w:b/>
          <w:sz w:val="24"/>
        </w:rPr>
        <w:t>（附件二）关于资格的声明函</w:t>
      </w:r>
    </w:p>
    <w:p>
      <w:pPr>
        <w:pStyle w:val="12"/>
        <w:spacing w:line="960" w:lineRule="exact"/>
        <w:ind w:firstLine="0"/>
        <w:rPr>
          <w:rFonts w:hint="eastAsia" w:ascii="宋体" w:hAnsi="宋体" w:eastAsia="宋体" w:cs="宋体"/>
          <w:sz w:val="24"/>
        </w:rPr>
      </w:pPr>
      <w:r>
        <w:rPr>
          <w:rFonts w:hint="eastAsia" w:ascii="宋体" w:hAnsi="宋体" w:eastAsia="宋体" w:cs="宋体"/>
          <w:sz w:val="24"/>
        </w:rPr>
        <w:t>致</w:t>
      </w:r>
      <w:r>
        <w:rPr>
          <w:rFonts w:hint="eastAsia" w:cs="宋体"/>
          <w:sz w:val="24"/>
          <w:lang w:eastAsia="zh-CN"/>
        </w:rPr>
        <w:t>新疆天麒工程项目管理咨询有限责任公司</w:t>
      </w:r>
      <w:r>
        <w:rPr>
          <w:rFonts w:hint="eastAsia" w:ascii="宋体" w:hAnsi="宋体" w:eastAsia="宋体" w:cs="宋体"/>
          <w:sz w:val="24"/>
        </w:rPr>
        <w:t>：</w:t>
      </w:r>
    </w:p>
    <w:p>
      <w:pPr>
        <w:pStyle w:val="12"/>
        <w:spacing w:line="960" w:lineRule="exact"/>
        <w:ind w:firstLine="480" w:firstLineChars="200"/>
        <w:rPr>
          <w:rFonts w:hint="eastAsia" w:ascii="宋体" w:hAnsi="宋体" w:eastAsia="宋体" w:cs="宋体"/>
          <w:sz w:val="24"/>
        </w:rPr>
      </w:pPr>
      <w:r>
        <w:rPr>
          <w:rFonts w:hint="eastAsia" w:ascii="宋体" w:hAnsi="宋体" w:eastAsia="宋体" w:cs="宋体"/>
          <w:sz w:val="24"/>
        </w:rPr>
        <w:t>关于贵方</w:t>
      </w:r>
      <w:r>
        <w:rPr>
          <w:rFonts w:hint="eastAsia" w:cs="宋体"/>
          <w:sz w:val="24"/>
          <w:u w:val="single"/>
          <w:lang w:val="en-US" w:eastAsia="zh-CN"/>
        </w:rPr>
        <w:t xml:space="preserve">       </w:t>
      </w:r>
      <w:r>
        <w:rPr>
          <w:rFonts w:hint="eastAsia" w:ascii="宋体" w:hAnsi="宋体" w:eastAsia="宋体" w:cs="宋体"/>
          <w:sz w:val="24"/>
        </w:rPr>
        <w:t>年</w:t>
      </w:r>
      <w:r>
        <w:rPr>
          <w:rFonts w:hint="eastAsia" w:cs="宋体"/>
          <w:sz w:val="24"/>
          <w:u w:val="single"/>
          <w:lang w:val="en-US" w:eastAsia="zh-CN"/>
        </w:rPr>
        <w:t xml:space="preserve">      </w:t>
      </w:r>
      <w:r>
        <w:rPr>
          <w:rFonts w:hint="eastAsia" w:ascii="宋体" w:hAnsi="宋体" w:eastAsia="宋体" w:cs="宋体"/>
          <w:sz w:val="24"/>
        </w:rPr>
        <w:t>月</w:t>
      </w:r>
      <w:r>
        <w:rPr>
          <w:rFonts w:hint="eastAsia" w:cs="宋体"/>
          <w:sz w:val="24"/>
          <w:u w:val="single"/>
          <w:lang w:val="en-US" w:eastAsia="zh-CN"/>
        </w:rPr>
        <w:t xml:space="preserve">      </w:t>
      </w:r>
      <w:r>
        <w:rPr>
          <w:rFonts w:hint="eastAsia" w:ascii="宋体" w:hAnsi="宋体" w:eastAsia="宋体" w:cs="宋体"/>
          <w:sz w:val="24"/>
        </w:rPr>
        <w:t>日</w:t>
      </w:r>
      <w:r>
        <w:rPr>
          <w:rFonts w:hint="eastAsia" w:ascii="宋体" w:hAnsi="宋体" w:eastAsia="宋体" w:cs="宋体"/>
          <w:sz w:val="24"/>
          <w:u w:val="single"/>
        </w:rPr>
        <w:t xml:space="preserve"> </w:t>
      </w:r>
      <w:r>
        <w:rPr>
          <w:rFonts w:hint="eastAsia" w:cs="宋体"/>
          <w:sz w:val="24"/>
          <w:u w:val="single"/>
          <w:lang w:val="en-US" w:eastAsia="zh-CN"/>
        </w:rPr>
        <w:t xml:space="preserve">               </w:t>
      </w:r>
      <w:r>
        <w:rPr>
          <w:rFonts w:hint="eastAsia" w:ascii="宋体" w:hAnsi="宋体" w:eastAsia="宋体" w:cs="宋体"/>
          <w:sz w:val="24"/>
          <w:u w:val="none"/>
        </w:rPr>
        <w:t>（竞争性</w:t>
      </w:r>
      <w:r>
        <w:rPr>
          <w:rFonts w:hint="eastAsia" w:ascii="宋体" w:hAnsi="宋体" w:eastAsia="宋体" w:cs="宋体"/>
          <w:sz w:val="24"/>
          <w:u w:val="none"/>
          <w:lang w:eastAsia="zh-CN"/>
        </w:rPr>
        <w:t>磋商</w:t>
      </w:r>
      <w:r>
        <w:rPr>
          <w:rFonts w:hint="eastAsia" w:ascii="宋体" w:hAnsi="宋体" w:eastAsia="宋体" w:cs="宋体"/>
          <w:sz w:val="24"/>
          <w:u w:val="none"/>
        </w:rPr>
        <w:t>文件编号）</w:t>
      </w:r>
      <w:r>
        <w:rPr>
          <w:rFonts w:hint="eastAsia" w:ascii="宋体" w:hAnsi="宋体" w:eastAsia="宋体" w:cs="宋体"/>
          <w:sz w:val="24"/>
        </w:rPr>
        <w:t>竞争性</w:t>
      </w:r>
      <w:r>
        <w:rPr>
          <w:rFonts w:hint="eastAsia" w:ascii="宋体" w:hAnsi="宋体" w:eastAsia="宋体" w:cs="宋体"/>
          <w:sz w:val="24"/>
          <w:lang w:eastAsia="zh-CN"/>
        </w:rPr>
        <w:t>磋商</w:t>
      </w:r>
      <w:r>
        <w:rPr>
          <w:rFonts w:hint="eastAsia" w:ascii="宋体" w:hAnsi="宋体" w:eastAsia="宋体" w:cs="宋体"/>
          <w:sz w:val="24"/>
        </w:rPr>
        <w:t>公告关于</w:t>
      </w:r>
      <w:r>
        <w:rPr>
          <w:rFonts w:hint="eastAsia" w:cs="宋体"/>
          <w:sz w:val="24"/>
          <w:u w:val="single"/>
          <w:lang w:val="en-US" w:eastAsia="zh-CN"/>
        </w:rPr>
        <w:t xml:space="preserve">                             </w:t>
      </w:r>
      <w:r>
        <w:rPr>
          <w:rFonts w:hint="eastAsia" w:ascii="宋体" w:hAnsi="宋体" w:eastAsia="宋体" w:cs="宋体"/>
          <w:sz w:val="24"/>
        </w:rPr>
        <w:t>的</w:t>
      </w:r>
      <w:r>
        <w:rPr>
          <w:rFonts w:hint="eastAsia" w:ascii="宋体" w:hAnsi="宋体" w:eastAsia="宋体" w:cs="宋体"/>
          <w:sz w:val="24"/>
          <w:lang w:eastAsia="zh-CN"/>
        </w:rPr>
        <w:t>磋商</w:t>
      </w:r>
      <w:r>
        <w:rPr>
          <w:rFonts w:hint="eastAsia" w:ascii="宋体" w:hAnsi="宋体" w:eastAsia="宋体" w:cs="宋体"/>
          <w:sz w:val="24"/>
        </w:rPr>
        <w:t>项目，本签字人愿意参加</w:t>
      </w:r>
      <w:r>
        <w:rPr>
          <w:rFonts w:hint="eastAsia" w:ascii="宋体" w:hAnsi="宋体" w:eastAsia="宋体" w:cs="宋体"/>
          <w:sz w:val="24"/>
          <w:lang w:eastAsia="zh-CN"/>
        </w:rPr>
        <w:t>磋商</w:t>
      </w:r>
      <w:r>
        <w:rPr>
          <w:rFonts w:hint="eastAsia" w:ascii="宋体" w:hAnsi="宋体" w:eastAsia="宋体" w:cs="宋体"/>
          <w:sz w:val="24"/>
        </w:rPr>
        <w:t>，并有能力提供</w:t>
      </w:r>
      <w:r>
        <w:rPr>
          <w:rFonts w:hint="eastAsia" w:ascii="宋体" w:hAnsi="宋体" w:eastAsia="宋体" w:cs="宋体"/>
          <w:sz w:val="24"/>
          <w:u w:val="single"/>
        </w:rPr>
        <w:t xml:space="preserve"> </w:t>
      </w:r>
      <w:r>
        <w:rPr>
          <w:rFonts w:hint="eastAsia"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项目中的</w:t>
      </w:r>
      <w:r>
        <w:rPr>
          <w:rFonts w:hint="eastAsia" w:ascii="宋体" w:hAnsi="宋体" w:eastAsia="宋体" w:cs="宋体"/>
          <w:sz w:val="24"/>
          <w:lang w:eastAsia="zh-CN"/>
        </w:rPr>
        <w:t>磋商</w:t>
      </w:r>
      <w:r>
        <w:rPr>
          <w:rFonts w:hint="eastAsia" w:ascii="宋体" w:hAnsi="宋体" w:eastAsia="宋体" w:cs="宋体"/>
          <w:sz w:val="24"/>
        </w:rPr>
        <w:t>，并保证所提交的所有文件和说明是真实和准确的。</w:t>
      </w:r>
    </w:p>
    <w:p>
      <w:pPr>
        <w:pStyle w:val="12"/>
        <w:spacing w:line="960" w:lineRule="exact"/>
        <w:rPr>
          <w:rFonts w:hint="eastAsia" w:ascii="宋体" w:hAnsi="宋体" w:eastAsia="宋体" w:cs="宋体"/>
          <w:sz w:val="24"/>
          <w:u w:val="single"/>
        </w:rPr>
      </w:pPr>
      <w:r>
        <w:rPr>
          <w:rFonts w:hint="eastAsia" w:ascii="宋体" w:hAnsi="宋体" w:eastAsia="宋体" w:cs="宋体"/>
          <w:sz w:val="24"/>
        </w:rPr>
        <w:t>供应商</w:t>
      </w:r>
      <w:r>
        <w:rPr>
          <w:rFonts w:hint="eastAsia" w:ascii="宋体" w:hAnsi="宋体" w:eastAsia="宋体" w:cs="宋体"/>
          <w:sz w:val="24"/>
          <w:u w:val="single"/>
        </w:rPr>
        <w:t>　</w:t>
      </w:r>
      <w:r>
        <w:rPr>
          <w:rFonts w:hint="eastAsia" w:eastAsia="宋体" w:cs="宋体"/>
          <w:sz w:val="24"/>
          <w:u w:val="single"/>
          <w:lang w:eastAsia="zh-CN"/>
        </w:rPr>
        <w:t>（</w:t>
      </w:r>
      <w:r>
        <w:rPr>
          <w:rFonts w:hint="eastAsia" w:ascii="宋体" w:hAnsi="宋体" w:eastAsia="宋体" w:cs="宋体"/>
          <w:sz w:val="24"/>
          <w:u w:val="single"/>
        </w:rPr>
        <w:t>供应商名称</w:t>
      </w:r>
      <w:r>
        <w:rPr>
          <w:rFonts w:hint="eastAsia" w:eastAsia="宋体" w:cs="宋体"/>
          <w:sz w:val="24"/>
          <w:u w:val="single"/>
          <w:lang w:eastAsia="zh-CN"/>
        </w:rPr>
        <w:t>）</w:t>
      </w:r>
      <w:r>
        <w:rPr>
          <w:rFonts w:hint="eastAsia" w:ascii="宋体" w:hAnsi="宋体" w:eastAsia="宋体" w:cs="宋体"/>
          <w:sz w:val="24"/>
          <w:u w:val="single"/>
        </w:rPr>
        <w:t>　</w:t>
      </w:r>
      <w:r>
        <w:rPr>
          <w:rFonts w:hint="eastAsia" w:ascii="宋体" w:hAnsi="宋体" w:eastAsia="宋体" w:cs="宋体"/>
          <w:sz w:val="24"/>
        </w:rPr>
        <w:t>　　　　签字人姓名、职务：</w:t>
      </w:r>
      <w:r>
        <w:rPr>
          <w:rFonts w:hint="eastAsia" w:ascii="宋体" w:hAnsi="宋体" w:eastAsia="宋体" w:cs="宋体"/>
          <w:sz w:val="24"/>
          <w:u w:val="single"/>
        </w:rPr>
        <w:t xml:space="preserve">                 </w:t>
      </w:r>
    </w:p>
    <w:p>
      <w:pPr>
        <w:pStyle w:val="12"/>
        <w:spacing w:line="960" w:lineRule="exact"/>
        <w:rPr>
          <w:rFonts w:hint="eastAsia" w:ascii="宋体" w:hAnsi="宋体" w:eastAsia="宋体" w:cs="宋体"/>
          <w:sz w:val="24"/>
        </w:rPr>
      </w:pPr>
      <w:r>
        <w:rPr>
          <w:rFonts w:hint="eastAsia" w:ascii="宋体" w:hAnsi="宋体" w:eastAsia="宋体" w:cs="宋体"/>
          <w:sz w:val="24"/>
        </w:rPr>
        <w:t>地址：　　　　　　　　　　　　　受权签署本资格文件人：</w:t>
      </w:r>
      <w:r>
        <w:rPr>
          <w:rFonts w:hint="eastAsia" w:ascii="宋体" w:hAnsi="宋体" w:eastAsia="宋体" w:cs="宋体"/>
          <w:sz w:val="24"/>
          <w:u w:val="single"/>
        </w:rPr>
        <w:t>授权人姓名</w:t>
      </w:r>
    </w:p>
    <w:p>
      <w:pPr>
        <w:pStyle w:val="12"/>
        <w:spacing w:line="960" w:lineRule="exact"/>
        <w:rPr>
          <w:rFonts w:hint="eastAsia" w:ascii="宋体" w:hAnsi="宋体" w:eastAsia="宋体" w:cs="宋体"/>
          <w:sz w:val="24"/>
        </w:rPr>
      </w:pPr>
      <w:r>
        <w:rPr>
          <w:rFonts w:hint="eastAsia" w:ascii="宋体" w:hAnsi="宋体" w:eastAsia="宋体" w:cs="宋体"/>
          <w:sz w:val="24"/>
        </w:rPr>
        <w:t>传真：　　　　　　            　　　　　　　　　　　　　</w:t>
      </w:r>
    </w:p>
    <w:p>
      <w:pPr>
        <w:pStyle w:val="12"/>
        <w:spacing w:line="960" w:lineRule="exact"/>
        <w:rPr>
          <w:rFonts w:hint="eastAsia" w:ascii="宋体" w:hAnsi="宋体" w:eastAsia="宋体" w:cs="宋体"/>
          <w:sz w:val="24"/>
        </w:rPr>
      </w:pPr>
      <w:r>
        <w:rPr>
          <w:rFonts w:hint="eastAsia" w:ascii="宋体" w:hAnsi="宋体" w:eastAsia="宋体" w:cs="宋体"/>
          <w:sz w:val="24"/>
        </w:rPr>
        <w:t>邮编：　　　　　　　　　　　　　电话：　　　　　　　　</w:t>
      </w:r>
    </w:p>
    <w:p>
      <w:pPr>
        <w:pStyle w:val="12"/>
        <w:spacing w:line="960" w:lineRule="exact"/>
        <w:rPr>
          <w:rFonts w:hint="eastAsia" w:ascii="宋体" w:hAnsi="宋体" w:eastAsia="宋体" w:cs="宋体"/>
          <w:sz w:val="24"/>
        </w:rPr>
      </w:pPr>
      <w:r>
        <w:rPr>
          <w:rFonts w:hint="eastAsia" w:ascii="宋体" w:hAnsi="宋体" w:eastAsia="宋体" w:cs="宋体"/>
          <w:sz w:val="24"/>
        </w:rPr>
        <w:t>盖章：</w:t>
      </w:r>
    </w:p>
    <w:p>
      <w:pPr>
        <w:pStyle w:val="13"/>
        <w:spacing w:line="960" w:lineRule="exact"/>
        <w:jc w:val="center"/>
        <w:rPr>
          <w:rFonts w:hint="eastAsia" w:ascii="宋体" w:hAnsi="宋体" w:eastAsia="宋体" w:cs="宋体"/>
          <w:bCs/>
          <w:sz w:val="24"/>
          <w:szCs w:val="24"/>
        </w:rPr>
      </w:pPr>
      <w:r>
        <w:rPr>
          <w:rFonts w:hint="eastAsia" w:ascii="宋体" w:hAnsi="宋体" w:eastAsia="宋体" w:cs="宋体"/>
          <w:sz w:val="24"/>
          <w:szCs w:val="24"/>
        </w:rPr>
        <w:t>　　　　　　　　　　　　　　　　　　</w:t>
      </w:r>
      <w:r>
        <w:rPr>
          <w:rFonts w:hint="eastAsia" w:ascii="宋体" w:hAnsi="宋体" w:eastAsia="宋体" w:cs="宋体"/>
          <w:bCs/>
          <w:sz w:val="24"/>
          <w:szCs w:val="24"/>
          <w:u w:val="single"/>
        </w:rPr>
        <w:t>　</w:t>
      </w:r>
      <w:r>
        <w:rPr>
          <w:rFonts w:hint="eastAsia" w:hAnsi="宋体" w:cs="宋体"/>
          <w:bCs/>
          <w:sz w:val="24"/>
          <w:szCs w:val="24"/>
          <w:u w:val="single"/>
          <w:lang w:val="en-US" w:eastAsia="zh-CN"/>
        </w:rPr>
        <w:t xml:space="preserve">   </w:t>
      </w:r>
      <w:r>
        <w:rPr>
          <w:rFonts w:hint="eastAsia" w:ascii="宋体" w:hAnsi="宋体" w:eastAsia="宋体" w:cs="宋体"/>
          <w:bCs/>
          <w:sz w:val="24"/>
          <w:szCs w:val="24"/>
          <w:u w:val="single"/>
        </w:rPr>
        <w:t>　</w:t>
      </w:r>
      <w:r>
        <w:rPr>
          <w:rFonts w:hint="eastAsia" w:ascii="宋体" w:hAnsi="宋体" w:eastAsia="宋体" w:cs="宋体"/>
          <w:bCs/>
          <w:sz w:val="24"/>
          <w:szCs w:val="24"/>
        </w:rPr>
        <w:t>年</w:t>
      </w:r>
      <w:r>
        <w:rPr>
          <w:rFonts w:hint="eastAsia" w:hAnsi="宋体" w:cs="宋体"/>
          <w:bCs/>
          <w:sz w:val="24"/>
          <w:szCs w:val="24"/>
          <w:lang w:val="en-US" w:eastAsia="zh-CN"/>
        </w:rPr>
        <w:t xml:space="preserve"> </w:t>
      </w:r>
      <w:r>
        <w:rPr>
          <w:rFonts w:hint="eastAsia" w:hAnsi="宋体" w:cs="宋体"/>
          <w:bCs/>
          <w:sz w:val="24"/>
          <w:szCs w:val="24"/>
          <w:u w:val="single"/>
          <w:lang w:val="en-US" w:eastAsia="zh-CN"/>
        </w:rPr>
        <w:t xml:space="preserve">   </w:t>
      </w:r>
      <w:r>
        <w:rPr>
          <w:rFonts w:hint="eastAsia" w:ascii="宋体" w:hAnsi="宋体" w:eastAsia="宋体" w:cs="宋体"/>
          <w:bCs/>
          <w:sz w:val="24"/>
          <w:szCs w:val="24"/>
          <w:u w:val="single"/>
        </w:rPr>
        <w:t>　</w:t>
      </w:r>
      <w:r>
        <w:rPr>
          <w:rFonts w:hint="eastAsia" w:ascii="宋体" w:hAnsi="宋体" w:eastAsia="宋体" w:cs="宋体"/>
          <w:bCs/>
          <w:sz w:val="24"/>
          <w:szCs w:val="24"/>
        </w:rPr>
        <w:t>月</w:t>
      </w:r>
      <w:r>
        <w:rPr>
          <w:rFonts w:hint="eastAsia" w:ascii="宋体" w:hAnsi="宋体" w:eastAsia="宋体" w:cs="宋体"/>
          <w:bCs/>
          <w:sz w:val="24"/>
          <w:szCs w:val="24"/>
          <w:u w:val="single"/>
        </w:rPr>
        <w:t>　</w:t>
      </w:r>
      <w:r>
        <w:rPr>
          <w:rFonts w:hint="eastAsia" w:hAnsi="宋体" w:cs="宋体"/>
          <w:bCs/>
          <w:sz w:val="24"/>
          <w:szCs w:val="24"/>
          <w:u w:val="single"/>
          <w:lang w:val="en-US" w:eastAsia="zh-CN"/>
        </w:rPr>
        <w:t xml:space="preserve">  </w:t>
      </w:r>
      <w:r>
        <w:rPr>
          <w:rFonts w:hint="eastAsia" w:ascii="宋体" w:hAnsi="宋体" w:eastAsia="宋体" w:cs="宋体"/>
          <w:bCs/>
          <w:sz w:val="24"/>
          <w:szCs w:val="24"/>
        </w:rPr>
        <w:t>日</w:t>
      </w:r>
    </w:p>
    <w:p>
      <w:pPr>
        <w:spacing w:before="156" w:beforeLines="50" w:after="156" w:afterLines="50" w:line="460" w:lineRule="atLeast"/>
        <w:jc w:val="center"/>
        <w:rPr>
          <w:rFonts w:hint="eastAsia" w:ascii="宋体" w:hAnsi="宋体" w:eastAsia="宋体" w:cs="宋体"/>
          <w:b/>
          <w:sz w:val="24"/>
        </w:rPr>
      </w:pPr>
    </w:p>
    <w:p>
      <w:pPr>
        <w:spacing w:before="156" w:beforeLines="50" w:after="156" w:afterLines="50" w:line="460" w:lineRule="atLeast"/>
        <w:jc w:val="center"/>
        <w:rPr>
          <w:rFonts w:hint="eastAsia" w:ascii="宋体" w:hAnsi="宋体" w:eastAsia="宋体" w:cs="宋体"/>
          <w:b/>
          <w:sz w:val="24"/>
        </w:rPr>
      </w:pPr>
    </w:p>
    <w:p>
      <w:pPr>
        <w:spacing w:before="156" w:beforeLines="50" w:after="156" w:afterLines="50" w:line="460" w:lineRule="atLeast"/>
        <w:jc w:val="both"/>
        <w:rPr>
          <w:rFonts w:hint="eastAsia" w:ascii="宋体" w:hAnsi="宋体" w:eastAsia="宋体" w:cs="宋体"/>
          <w:b/>
          <w:sz w:val="24"/>
        </w:rPr>
      </w:pPr>
    </w:p>
    <w:p>
      <w:pPr>
        <w:spacing w:before="156" w:beforeLines="50" w:after="156" w:afterLines="50" w:line="460" w:lineRule="atLeast"/>
        <w:jc w:val="center"/>
        <w:rPr>
          <w:rFonts w:hint="eastAsia" w:ascii="宋体" w:hAnsi="宋体" w:eastAsia="宋体" w:cs="宋体"/>
          <w:b/>
          <w:sz w:val="24"/>
        </w:rPr>
      </w:pPr>
    </w:p>
    <w:p>
      <w:pPr>
        <w:spacing w:before="156" w:beforeLines="50" w:after="156" w:afterLines="50" w:line="460" w:lineRule="atLeast"/>
        <w:jc w:val="center"/>
        <w:rPr>
          <w:rFonts w:hint="eastAsia" w:ascii="宋体" w:hAnsi="宋体" w:eastAsia="宋体" w:cs="宋体"/>
          <w:b/>
          <w:sz w:val="24"/>
        </w:rPr>
      </w:pPr>
      <w:r>
        <w:rPr>
          <w:rFonts w:hint="eastAsia" w:ascii="宋体" w:hAnsi="宋体" w:eastAsia="宋体" w:cs="宋体"/>
          <w:b/>
          <w:sz w:val="24"/>
        </w:rPr>
        <w:t>（附件三）法人代表授权书格式（须单独准备一份供开标时审查）</w:t>
      </w:r>
    </w:p>
    <w:p>
      <w:pPr>
        <w:pStyle w:val="8"/>
        <w:kinsoku w:val="0"/>
        <w:overflowPunct w:val="0"/>
        <w:spacing w:before="34" w:line="357" w:lineRule="auto"/>
        <w:ind w:right="126" w:firstLine="480"/>
        <w:jc w:val="center"/>
        <w:rPr>
          <w:rFonts w:ascii="宋体" w:hAnsi="宋体" w:eastAsia="宋体" w:cs="仿宋"/>
          <w:sz w:val="32"/>
          <w:szCs w:val="32"/>
        </w:rPr>
      </w:pPr>
      <w:r>
        <w:rPr>
          <w:rFonts w:hint="eastAsia" w:ascii="宋体" w:hAnsi="宋体" w:eastAsia="宋体"/>
          <w:b/>
          <w:bCs/>
          <w:sz w:val="32"/>
          <w:szCs w:val="32"/>
        </w:rPr>
        <w:t>法定代表人身份证明</w:t>
      </w:r>
    </w:p>
    <w:p>
      <w:pPr>
        <w:spacing w:line="420" w:lineRule="exact"/>
        <w:ind w:firstLine="480" w:firstLineChars="200"/>
        <w:rPr>
          <w:rFonts w:ascii="宋体" w:hAnsi="宋体" w:eastAsia="宋体" w:cs="仿宋"/>
          <w:kern w:val="0"/>
          <w:sz w:val="24"/>
          <w:szCs w:val="24"/>
          <w:u w:val="single"/>
        </w:rPr>
      </w:pPr>
      <w:r>
        <w:rPr>
          <w:rFonts w:hint="eastAsia" w:ascii="宋体" w:hAnsi="宋体" w:eastAsia="宋体" w:cs="仿宋"/>
          <w:kern w:val="0"/>
          <w:sz w:val="24"/>
          <w:szCs w:val="24"/>
        </w:rPr>
        <w:t>供应商名称：</w:t>
      </w:r>
    </w:p>
    <w:p>
      <w:pPr>
        <w:spacing w:line="420" w:lineRule="exact"/>
        <w:ind w:firstLine="480" w:firstLineChars="200"/>
        <w:rPr>
          <w:rFonts w:ascii="宋体" w:hAnsi="宋体" w:eastAsia="宋体" w:cs="仿宋"/>
          <w:kern w:val="0"/>
          <w:sz w:val="24"/>
          <w:szCs w:val="24"/>
          <w:u w:val="single"/>
        </w:rPr>
      </w:pPr>
      <w:r>
        <w:rPr>
          <w:rFonts w:hint="eastAsia" w:ascii="宋体" w:hAnsi="宋体" w:eastAsia="宋体" w:cs="仿宋"/>
          <w:kern w:val="0"/>
          <w:sz w:val="24"/>
          <w:szCs w:val="24"/>
        </w:rPr>
        <w:t>单位性质：</w:t>
      </w:r>
    </w:p>
    <w:p>
      <w:pPr>
        <w:spacing w:line="420" w:lineRule="exact"/>
        <w:ind w:firstLine="480" w:firstLineChars="200"/>
        <w:rPr>
          <w:rFonts w:ascii="宋体" w:hAnsi="宋体" w:eastAsia="宋体" w:cs="仿宋"/>
          <w:kern w:val="0"/>
          <w:sz w:val="24"/>
          <w:szCs w:val="24"/>
          <w:u w:val="single"/>
        </w:rPr>
      </w:pPr>
      <w:r>
        <w:rPr>
          <w:rFonts w:hint="eastAsia" w:ascii="宋体" w:hAnsi="宋体" w:eastAsia="宋体" w:cs="仿宋"/>
          <w:kern w:val="0"/>
          <w:sz w:val="24"/>
          <w:szCs w:val="24"/>
        </w:rPr>
        <w:t>地址：</w:t>
      </w:r>
    </w:p>
    <w:p>
      <w:pPr>
        <w:spacing w:line="420" w:lineRule="exact"/>
        <w:ind w:firstLine="480" w:firstLineChars="200"/>
        <w:rPr>
          <w:rFonts w:ascii="宋体" w:hAnsi="宋体" w:eastAsia="宋体" w:cs="仿宋"/>
          <w:kern w:val="0"/>
          <w:sz w:val="24"/>
          <w:szCs w:val="24"/>
        </w:rPr>
      </w:pPr>
      <w:r>
        <w:rPr>
          <w:rFonts w:hint="eastAsia" w:ascii="宋体" w:hAnsi="宋体" w:eastAsia="宋体" w:cs="仿宋"/>
          <w:kern w:val="0"/>
          <w:sz w:val="24"/>
          <w:szCs w:val="24"/>
        </w:rPr>
        <w:t>成立时间：      年   月   日</w:t>
      </w:r>
    </w:p>
    <w:p>
      <w:pPr>
        <w:spacing w:line="420" w:lineRule="exact"/>
        <w:ind w:firstLine="480" w:firstLineChars="200"/>
        <w:rPr>
          <w:rFonts w:ascii="宋体" w:hAnsi="宋体" w:eastAsia="宋体" w:cs="仿宋"/>
          <w:kern w:val="0"/>
          <w:sz w:val="24"/>
          <w:szCs w:val="24"/>
          <w:u w:val="single"/>
        </w:rPr>
      </w:pPr>
      <w:r>
        <w:rPr>
          <w:rFonts w:hint="eastAsia" w:ascii="宋体" w:hAnsi="宋体" w:eastAsia="宋体" w:cs="仿宋"/>
          <w:kern w:val="0"/>
          <w:sz w:val="24"/>
          <w:szCs w:val="24"/>
        </w:rPr>
        <w:t>经营期限：</w:t>
      </w:r>
    </w:p>
    <w:p>
      <w:pPr>
        <w:spacing w:line="420" w:lineRule="exact"/>
        <w:ind w:firstLine="480" w:firstLineChars="200"/>
        <w:rPr>
          <w:rFonts w:ascii="宋体" w:hAnsi="宋体" w:eastAsia="宋体" w:cs="仿宋"/>
          <w:kern w:val="0"/>
          <w:sz w:val="24"/>
          <w:szCs w:val="24"/>
          <w:u w:val="single"/>
        </w:rPr>
      </w:pPr>
      <w:r>
        <w:rPr>
          <w:rFonts w:hint="eastAsia" w:ascii="宋体" w:hAnsi="宋体" w:eastAsia="宋体" w:cs="仿宋"/>
          <w:kern w:val="0"/>
          <w:sz w:val="24"/>
          <w:szCs w:val="24"/>
        </w:rPr>
        <w:t>姓名：        性别：        年龄：        职务：</w:t>
      </w:r>
    </w:p>
    <w:p>
      <w:pPr>
        <w:spacing w:line="420" w:lineRule="exact"/>
        <w:ind w:firstLine="480" w:firstLineChars="200"/>
        <w:rPr>
          <w:rFonts w:ascii="宋体" w:hAnsi="宋体" w:eastAsia="宋体" w:cs="仿宋"/>
          <w:kern w:val="0"/>
          <w:sz w:val="24"/>
          <w:szCs w:val="24"/>
          <w:u w:val="single"/>
        </w:rPr>
      </w:pPr>
      <w:r>
        <w:rPr>
          <w:rFonts w:hint="eastAsia" w:ascii="宋体" w:hAnsi="宋体" w:eastAsia="宋体" w:cs="仿宋"/>
          <w:kern w:val="0"/>
          <w:sz w:val="24"/>
          <w:szCs w:val="24"/>
        </w:rPr>
        <w:t>身份证号码：</w:t>
      </w:r>
    </w:p>
    <w:p>
      <w:pPr>
        <w:spacing w:line="420" w:lineRule="exact"/>
        <w:ind w:firstLine="480" w:firstLineChars="200"/>
        <w:rPr>
          <w:rFonts w:ascii="宋体" w:hAnsi="宋体" w:eastAsia="宋体" w:cs="仿宋"/>
          <w:kern w:val="0"/>
          <w:sz w:val="24"/>
          <w:szCs w:val="24"/>
        </w:rPr>
      </w:pPr>
      <w:r>
        <w:rPr>
          <w:rFonts w:hint="eastAsia" w:ascii="宋体" w:hAnsi="宋体" w:eastAsia="宋体" w:cs="仿宋"/>
          <w:kern w:val="0"/>
          <w:sz w:val="24"/>
          <w:szCs w:val="24"/>
        </w:rPr>
        <w:t>系              （供应商名称）的法定代表人。</w:t>
      </w:r>
    </w:p>
    <w:p>
      <w:pPr>
        <w:spacing w:line="420" w:lineRule="exact"/>
        <w:ind w:firstLine="960" w:firstLineChars="400"/>
        <w:rPr>
          <w:rFonts w:ascii="宋体" w:hAnsi="宋体" w:eastAsia="宋体" w:cs="仿宋"/>
          <w:kern w:val="0"/>
          <w:sz w:val="24"/>
          <w:szCs w:val="24"/>
        </w:rPr>
      </w:pPr>
      <w:r>
        <w:rPr>
          <w:rFonts w:hint="eastAsia" w:ascii="宋体" w:hAnsi="宋体" w:eastAsia="宋体" w:cs="仿宋"/>
          <w:kern w:val="0"/>
          <w:sz w:val="24"/>
          <w:szCs w:val="24"/>
        </w:rPr>
        <w:t>特此证明。</w:t>
      </w:r>
    </w:p>
    <w:p>
      <w:pPr>
        <w:pStyle w:val="8"/>
        <w:kinsoku w:val="0"/>
        <w:overflowPunct w:val="0"/>
        <w:rPr>
          <w:rFonts w:ascii="宋体" w:hAnsi="宋体" w:eastAsia="宋体"/>
          <w:sz w:val="20"/>
          <w:szCs w:val="20"/>
        </w:rPr>
      </w:pPr>
    </w:p>
    <w:p>
      <w:pPr>
        <w:pStyle w:val="8"/>
        <w:kinsoku w:val="0"/>
        <w:overflowPunct w:val="0"/>
        <w:rPr>
          <w:rFonts w:ascii="宋体" w:hAnsi="宋体" w:eastAsia="宋体"/>
          <w:sz w:val="20"/>
          <w:szCs w:val="20"/>
        </w:rPr>
      </w:pPr>
      <w:r>
        <w:rPr>
          <w:rFonts w:hint="eastAsia" w:ascii="宋体" w:hAnsi="宋体" w:eastAsia="宋体"/>
          <w:sz w:val="20"/>
          <w:szCs w:val="20"/>
        </w:rPr>
        <w:t>附：法定代表人身份证复印件</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5" w:hRule="atLeast"/>
        </w:trPr>
        <w:tc>
          <w:tcPr>
            <w:tcW w:w="4261" w:type="dxa"/>
            <w:noWrap w:val="0"/>
            <w:vAlign w:val="center"/>
          </w:tcPr>
          <w:p>
            <w:pPr>
              <w:pStyle w:val="8"/>
              <w:kinsoku w:val="0"/>
              <w:overflowPunct w:val="0"/>
              <w:spacing w:before="7"/>
              <w:jc w:val="center"/>
              <w:rPr>
                <w:rFonts w:ascii="宋体" w:hAnsi="宋体" w:eastAsia="宋体"/>
                <w:sz w:val="25"/>
                <w:szCs w:val="25"/>
              </w:rPr>
            </w:pPr>
            <w:r>
              <w:rPr>
                <w:rFonts w:hint="eastAsia" w:ascii="宋体" w:hAnsi="宋体" w:eastAsia="宋体"/>
                <w:sz w:val="25"/>
                <w:szCs w:val="25"/>
              </w:rPr>
              <w:t>身份证复印件（正面）</w:t>
            </w:r>
          </w:p>
        </w:tc>
        <w:tc>
          <w:tcPr>
            <w:tcW w:w="4261" w:type="dxa"/>
            <w:noWrap w:val="0"/>
            <w:vAlign w:val="center"/>
          </w:tcPr>
          <w:p>
            <w:pPr>
              <w:pStyle w:val="8"/>
              <w:kinsoku w:val="0"/>
              <w:overflowPunct w:val="0"/>
              <w:spacing w:before="7"/>
              <w:jc w:val="center"/>
              <w:rPr>
                <w:rFonts w:ascii="宋体" w:hAnsi="宋体" w:eastAsia="宋体"/>
                <w:sz w:val="25"/>
                <w:szCs w:val="25"/>
              </w:rPr>
            </w:pPr>
            <w:r>
              <w:rPr>
                <w:rFonts w:hint="eastAsia" w:ascii="宋体" w:hAnsi="宋体" w:eastAsia="宋体"/>
                <w:sz w:val="25"/>
                <w:szCs w:val="25"/>
              </w:rPr>
              <w:t>身份证复印件（背面）</w:t>
            </w:r>
          </w:p>
        </w:tc>
      </w:tr>
    </w:tbl>
    <w:p>
      <w:pPr>
        <w:pStyle w:val="8"/>
        <w:kinsoku w:val="0"/>
        <w:overflowPunct w:val="0"/>
        <w:rPr>
          <w:rFonts w:ascii="宋体" w:hAnsi="宋体" w:eastAsia="宋体"/>
          <w:sz w:val="20"/>
          <w:szCs w:val="20"/>
        </w:rPr>
      </w:pPr>
    </w:p>
    <w:p>
      <w:pPr>
        <w:wordWrap w:val="0"/>
        <w:spacing w:line="420" w:lineRule="exact"/>
        <w:ind w:firstLine="480" w:firstLineChars="200"/>
        <w:jc w:val="right"/>
        <w:rPr>
          <w:rFonts w:ascii="宋体" w:hAnsi="宋体" w:eastAsia="宋体" w:cs="仿宋"/>
          <w:kern w:val="0"/>
          <w:sz w:val="24"/>
          <w:szCs w:val="24"/>
        </w:rPr>
      </w:pPr>
    </w:p>
    <w:p>
      <w:pPr>
        <w:spacing w:line="420" w:lineRule="exact"/>
        <w:ind w:firstLine="480" w:firstLineChars="200"/>
        <w:jc w:val="right"/>
        <w:rPr>
          <w:rFonts w:ascii="宋体" w:hAnsi="宋体" w:eastAsia="宋体" w:cs="仿宋"/>
          <w:kern w:val="0"/>
          <w:sz w:val="24"/>
          <w:szCs w:val="24"/>
        </w:rPr>
      </w:pPr>
    </w:p>
    <w:p>
      <w:pPr>
        <w:spacing w:line="420" w:lineRule="exact"/>
        <w:ind w:firstLine="480" w:firstLineChars="200"/>
        <w:jc w:val="right"/>
        <w:rPr>
          <w:rFonts w:ascii="宋体" w:hAnsi="宋体" w:eastAsia="宋体" w:cs="仿宋"/>
          <w:kern w:val="0"/>
          <w:sz w:val="24"/>
          <w:szCs w:val="24"/>
        </w:rPr>
      </w:pPr>
      <w:r>
        <w:rPr>
          <w:rFonts w:hint="eastAsia" w:ascii="宋体" w:hAnsi="宋体" w:eastAsia="宋体" w:cs="仿宋"/>
          <w:kern w:val="0"/>
          <w:sz w:val="24"/>
          <w:szCs w:val="24"/>
        </w:rPr>
        <w:t>供应商：（签章）</w:t>
      </w:r>
    </w:p>
    <w:p>
      <w:pPr>
        <w:wordWrap w:val="0"/>
        <w:spacing w:line="420" w:lineRule="exact"/>
        <w:ind w:right="480" w:firstLine="480" w:firstLineChars="200"/>
        <w:jc w:val="right"/>
        <w:rPr>
          <w:rFonts w:ascii="宋体" w:hAnsi="宋体" w:eastAsia="宋体" w:cs="仿宋"/>
          <w:kern w:val="0"/>
          <w:sz w:val="24"/>
          <w:szCs w:val="24"/>
        </w:rPr>
      </w:pPr>
      <w:r>
        <w:rPr>
          <w:rFonts w:hint="eastAsia" w:ascii="宋体" w:hAnsi="宋体" w:eastAsia="宋体" w:cs="仿宋"/>
          <w:kern w:val="0"/>
          <w:sz w:val="24"/>
          <w:szCs w:val="24"/>
        </w:rPr>
        <w:t xml:space="preserve">  年   月    日</w:t>
      </w:r>
    </w:p>
    <w:p>
      <w:pPr>
        <w:spacing w:line="440" w:lineRule="exact"/>
        <w:ind w:firstLine="482" w:firstLineChars="200"/>
        <w:rPr>
          <w:rFonts w:ascii="宋体" w:hAnsi="宋体" w:cs="宋体"/>
          <w:b/>
          <w:sz w:val="24"/>
          <w:em w:val="dot"/>
        </w:rPr>
      </w:pPr>
    </w:p>
    <w:p>
      <w:pPr>
        <w:spacing w:line="440" w:lineRule="exact"/>
        <w:ind w:firstLine="482" w:firstLineChars="200"/>
        <w:rPr>
          <w:rFonts w:ascii="宋体" w:hAnsi="宋体" w:cs="宋体"/>
          <w:b/>
          <w:sz w:val="24"/>
          <w:em w:val="dot"/>
        </w:rPr>
      </w:pPr>
    </w:p>
    <w:p>
      <w:pPr>
        <w:pStyle w:val="8"/>
        <w:kinsoku w:val="0"/>
        <w:overflowPunct w:val="0"/>
        <w:spacing w:before="34" w:line="357" w:lineRule="auto"/>
        <w:ind w:right="126" w:firstLine="480"/>
        <w:jc w:val="center"/>
        <w:rPr>
          <w:rFonts w:ascii="宋体" w:hAnsi="宋体" w:eastAsia="宋体"/>
          <w:b/>
          <w:bCs/>
          <w:szCs w:val="21"/>
        </w:rPr>
      </w:pPr>
      <w:r>
        <w:rPr>
          <w:rFonts w:ascii="宋体" w:hAnsi="宋体" w:eastAsia="宋体"/>
        </w:rPr>
        <w:br w:type="page"/>
      </w:r>
      <w:r>
        <w:rPr>
          <w:rFonts w:hint="eastAsia" w:ascii="宋体" w:hAnsi="宋体" w:eastAsia="宋体"/>
          <w:b/>
          <w:bCs/>
          <w:sz w:val="32"/>
          <w:szCs w:val="32"/>
        </w:rPr>
        <w:t>法定代表人授权书</w:t>
      </w:r>
    </w:p>
    <w:p>
      <w:pPr>
        <w:spacing w:line="420" w:lineRule="exact"/>
        <w:rPr>
          <w:rFonts w:hint="eastAsia" w:ascii="宋体" w:hAnsi="宋体" w:cs="仿宋"/>
          <w:kern w:val="0"/>
          <w:sz w:val="24"/>
          <w:szCs w:val="24"/>
          <w:lang w:val="en-US" w:eastAsia="zh-CN"/>
        </w:rPr>
      </w:pPr>
      <w:r>
        <w:rPr>
          <w:rFonts w:hint="eastAsia" w:ascii="宋体" w:hAnsi="宋体" w:eastAsia="宋体" w:cs="仿宋"/>
          <w:kern w:val="0"/>
          <w:sz w:val="24"/>
          <w:szCs w:val="24"/>
          <w:highlight w:val="none"/>
        </w:rPr>
        <w:t>致：</w:t>
      </w:r>
      <w:r>
        <w:rPr>
          <w:rFonts w:hint="eastAsia" w:ascii="宋体" w:hAnsi="宋体" w:cs="仿宋"/>
          <w:kern w:val="0"/>
          <w:sz w:val="24"/>
          <w:szCs w:val="24"/>
          <w:highlight w:val="none"/>
          <w:u w:val="single"/>
          <w:lang w:val="en-US" w:eastAsia="zh-CN"/>
        </w:rPr>
        <w:t xml:space="preserve">                          </w:t>
      </w:r>
      <w:r>
        <w:rPr>
          <w:rFonts w:hint="eastAsia" w:ascii="宋体" w:hAnsi="宋体" w:cs="仿宋"/>
          <w:kern w:val="0"/>
          <w:sz w:val="24"/>
          <w:szCs w:val="24"/>
          <w:highlight w:val="none"/>
          <w:lang w:val="en-US" w:eastAsia="zh-CN"/>
        </w:rPr>
        <w:t xml:space="preserve"> </w:t>
      </w:r>
    </w:p>
    <w:p>
      <w:pPr>
        <w:spacing w:line="420" w:lineRule="exact"/>
        <w:ind w:firstLine="480" w:firstLineChars="200"/>
        <w:rPr>
          <w:rFonts w:ascii="宋体" w:hAnsi="宋体" w:eastAsia="宋体" w:cs="仿宋"/>
          <w:kern w:val="0"/>
          <w:sz w:val="24"/>
          <w:szCs w:val="24"/>
        </w:rPr>
      </w:pPr>
      <w:r>
        <w:rPr>
          <w:rFonts w:hint="eastAsia" w:ascii="宋体" w:hAnsi="宋体" w:eastAsia="宋体" w:cs="仿宋"/>
          <w:kern w:val="0"/>
          <w:sz w:val="24"/>
          <w:szCs w:val="24"/>
        </w:rPr>
        <w:t>本授权书声明：注册于</w:t>
      </w:r>
      <w:r>
        <w:rPr>
          <w:rFonts w:hint="eastAsia" w:ascii="宋体" w:hAnsi="宋体" w:eastAsia="宋体" w:cs="仿宋"/>
          <w:kern w:val="0"/>
          <w:sz w:val="24"/>
          <w:szCs w:val="24"/>
          <w:u w:val="single"/>
        </w:rPr>
        <w:t>（供应商地址）</w:t>
      </w:r>
      <w:r>
        <w:rPr>
          <w:rFonts w:hint="eastAsia" w:ascii="宋体" w:hAnsi="宋体" w:eastAsia="宋体" w:cs="仿宋"/>
          <w:kern w:val="0"/>
          <w:sz w:val="24"/>
          <w:szCs w:val="24"/>
        </w:rPr>
        <w:t>的</w:t>
      </w:r>
      <w:r>
        <w:rPr>
          <w:rFonts w:hint="eastAsia" w:ascii="宋体" w:hAnsi="宋体" w:eastAsia="宋体" w:cs="仿宋"/>
          <w:kern w:val="0"/>
          <w:sz w:val="24"/>
          <w:szCs w:val="24"/>
          <w:u w:val="single"/>
        </w:rPr>
        <w:t>（供应商名称）</w:t>
      </w:r>
      <w:r>
        <w:rPr>
          <w:rFonts w:hint="eastAsia" w:ascii="宋体" w:hAnsi="宋体" w:eastAsia="宋体" w:cs="仿宋"/>
          <w:kern w:val="0"/>
          <w:sz w:val="24"/>
          <w:szCs w:val="24"/>
        </w:rPr>
        <w:t>法定代表人</w:t>
      </w:r>
      <w:r>
        <w:rPr>
          <w:rFonts w:hint="eastAsia" w:ascii="宋体" w:hAnsi="宋体" w:eastAsia="宋体" w:cs="仿宋"/>
          <w:kern w:val="0"/>
          <w:sz w:val="24"/>
          <w:szCs w:val="24"/>
          <w:u w:val="single"/>
        </w:rPr>
        <w:t>（法定代表人姓名、职务或职称）</w:t>
      </w:r>
      <w:r>
        <w:rPr>
          <w:rFonts w:hint="eastAsia" w:ascii="宋体" w:hAnsi="宋体" w:eastAsia="宋体" w:cs="仿宋"/>
          <w:kern w:val="0"/>
          <w:sz w:val="24"/>
          <w:szCs w:val="24"/>
        </w:rPr>
        <w:t>代表本公司授权</w:t>
      </w:r>
      <w:r>
        <w:rPr>
          <w:rFonts w:hint="eastAsia" w:ascii="宋体" w:hAnsi="宋体" w:eastAsia="宋体" w:cs="仿宋"/>
          <w:kern w:val="0"/>
          <w:sz w:val="24"/>
          <w:szCs w:val="24"/>
          <w:u w:val="single"/>
        </w:rPr>
        <w:t>（姓名）</w:t>
      </w:r>
      <w:r>
        <w:rPr>
          <w:rFonts w:hint="eastAsia" w:ascii="宋体" w:hAnsi="宋体" w:eastAsia="宋体" w:cs="仿宋"/>
          <w:kern w:val="0"/>
          <w:sz w:val="24"/>
          <w:szCs w:val="24"/>
        </w:rPr>
        <w:t>为本单位的合法代理人，参与贵方组织的</w:t>
      </w:r>
      <w:r>
        <w:rPr>
          <w:rFonts w:hint="eastAsia" w:ascii="宋体" w:hAnsi="宋体" w:eastAsia="宋体" w:cs="仿宋"/>
          <w:kern w:val="0"/>
          <w:sz w:val="24"/>
          <w:szCs w:val="24"/>
          <w:u w:val="single"/>
        </w:rPr>
        <w:t>（项目名称及项目编号）</w:t>
      </w:r>
      <w:r>
        <w:rPr>
          <w:rFonts w:hint="eastAsia" w:ascii="宋体" w:hAnsi="宋体" w:eastAsia="宋体" w:cs="仿宋"/>
          <w:kern w:val="0"/>
          <w:sz w:val="24"/>
          <w:szCs w:val="24"/>
        </w:rPr>
        <w:t>的磋商、磋商、签约等具体工作，并签署全部有关文件、协议及合同。</w:t>
      </w:r>
    </w:p>
    <w:p>
      <w:pPr>
        <w:spacing w:line="420" w:lineRule="exact"/>
        <w:ind w:firstLine="480" w:firstLineChars="200"/>
        <w:rPr>
          <w:rFonts w:ascii="宋体" w:hAnsi="宋体" w:eastAsia="宋体"/>
          <w:sz w:val="4"/>
          <w:szCs w:val="4"/>
        </w:rPr>
      </w:pPr>
      <w:r>
        <w:rPr>
          <w:rFonts w:hint="eastAsia" w:ascii="宋体" w:hAnsi="宋体" w:eastAsia="宋体" w:cs="仿宋"/>
          <w:kern w:val="0"/>
          <w:sz w:val="24"/>
          <w:szCs w:val="24"/>
        </w:rPr>
        <w:t>我单位对被授权人的上述经济活动负全部责任。在撤消授权的书面通知前，本授权书一直有效。被授权人在授权书有效期内签署的所有文件不因授权的撤消而失效。</w:t>
      </w:r>
    </w:p>
    <w:p>
      <w:pPr>
        <w:pStyle w:val="8"/>
        <w:kinsoku w:val="0"/>
        <w:overflowPunct w:val="0"/>
        <w:spacing w:before="7"/>
        <w:jc w:val="center"/>
        <w:rPr>
          <w:rFonts w:ascii="宋体" w:hAnsi="宋体" w:eastAsia="宋体"/>
          <w:sz w:val="25"/>
          <w:szCs w:val="25"/>
        </w:rPr>
      </w:pPr>
    </w:p>
    <w:p>
      <w:pPr>
        <w:pStyle w:val="8"/>
        <w:kinsoku w:val="0"/>
        <w:overflowPunct w:val="0"/>
        <w:spacing w:before="7"/>
        <w:jc w:val="left"/>
        <w:rPr>
          <w:rFonts w:ascii="宋体" w:hAnsi="宋体" w:eastAsia="宋体"/>
          <w:sz w:val="25"/>
          <w:szCs w:val="25"/>
        </w:rPr>
      </w:pPr>
      <w:r>
        <w:rPr>
          <w:rFonts w:hint="eastAsia" w:ascii="宋体" w:hAnsi="宋体" w:eastAsia="宋体"/>
          <w:sz w:val="25"/>
          <w:szCs w:val="25"/>
        </w:rPr>
        <w:t>附：被授权人身份证复印件</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980" w:hRule="atLeast"/>
        </w:trPr>
        <w:tc>
          <w:tcPr>
            <w:tcW w:w="4261" w:type="dxa"/>
            <w:noWrap w:val="0"/>
            <w:vAlign w:val="center"/>
          </w:tcPr>
          <w:p>
            <w:pPr>
              <w:pStyle w:val="8"/>
              <w:kinsoku w:val="0"/>
              <w:overflowPunct w:val="0"/>
              <w:spacing w:before="7"/>
              <w:jc w:val="center"/>
              <w:rPr>
                <w:rFonts w:ascii="宋体" w:hAnsi="宋体" w:eastAsia="宋体"/>
                <w:sz w:val="25"/>
                <w:szCs w:val="25"/>
              </w:rPr>
            </w:pPr>
            <w:r>
              <w:rPr>
                <w:rFonts w:hint="eastAsia" w:ascii="宋体" w:hAnsi="宋体" w:eastAsia="宋体"/>
                <w:sz w:val="25"/>
                <w:szCs w:val="25"/>
              </w:rPr>
              <w:t>身份证复印件（正面）</w:t>
            </w:r>
          </w:p>
        </w:tc>
        <w:tc>
          <w:tcPr>
            <w:tcW w:w="4261" w:type="dxa"/>
            <w:noWrap w:val="0"/>
            <w:vAlign w:val="center"/>
          </w:tcPr>
          <w:p>
            <w:pPr>
              <w:pStyle w:val="8"/>
              <w:kinsoku w:val="0"/>
              <w:overflowPunct w:val="0"/>
              <w:spacing w:before="7"/>
              <w:jc w:val="center"/>
              <w:rPr>
                <w:rFonts w:ascii="宋体" w:hAnsi="宋体" w:eastAsia="宋体"/>
                <w:sz w:val="25"/>
                <w:szCs w:val="25"/>
              </w:rPr>
            </w:pPr>
            <w:r>
              <w:rPr>
                <w:rFonts w:hint="eastAsia" w:ascii="宋体" w:hAnsi="宋体" w:eastAsia="宋体"/>
                <w:sz w:val="25"/>
                <w:szCs w:val="25"/>
              </w:rPr>
              <w:t>身份证复印件（背面）</w:t>
            </w:r>
          </w:p>
        </w:tc>
      </w:tr>
    </w:tbl>
    <w:p>
      <w:pPr>
        <w:pStyle w:val="8"/>
        <w:kinsoku w:val="0"/>
        <w:overflowPunct w:val="0"/>
        <w:spacing w:line="200" w:lineRule="atLeast"/>
        <w:ind w:left="628"/>
        <w:rPr>
          <w:rFonts w:ascii="宋体" w:hAnsi="宋体" w:eastAsia="宋体"/>
          <w:sz w:val="20"/>
          <w:szCs w:val="20"/>
        </w:rPr>
      </w:pPr>
    </w:p>
    <w:p>
      <w:pPr>
        <w:pStyle w:val="8"/>
        <w:tabs>
          <w:tab w:val="left" w:pos="5295"/>
        </w:tabs>
        <w:kinsoku w:val="0"/>
        <w:overflowPunct w:val="0"/>
        <w:spacing w:before="26"/>
        <w:ind w:left="618"/>
        <w:rPr>
          <w:rFonts w:ascii="宋体" w:hAnsi="宋体" w:eastAsia="宋体"/>
        </w:rPr>
      </w:pPr>
      <w:r>
        <w:rPr>
          <w:rFonts w:hint="eastAsia" w:ascii="宋体" w:hAnsi="宋体" w:eastAsia="宋体"/>
        </w:rPr>
        <w:t>被授权代表：</w:t>
      </w:r>
      <w:r>
        <w:rPr>
          <w:rFonts w:ascii="宋体" w:hAnsi="宋体" w:eastAsia="宋体"/>
        </w:rPr>
        <w:tab/>
      </w:r>
      <w:r>
        <w:rPr>
          <w:rFonts w:hint="eastAsia" w:ascii="宋体" w:hAnsi="宋体" w:eastAsia="宋体"/>
        </w:rPr>
        <w:t>供应商法定代表人（</w:t>
      </w:r>
      <w:r>
        <w:rPr>
          <w:rFonts w:hint="eastAsia" w:ascii="宋体" w:hAnsi="宋体" w:eastAsia="宋体" w:cs="仿宋"/>
          <w:kern w:val="0"/>
          <w:sz w:val="24"/>
        </w:rPr>
        <w:t>签字</w:t>
      </w:r>
      <w:r>
        <w:rPr>
          <w:rFonts w:hint="eastAsia" w:ascii="宋体" w:hAnsi="宋体" w:eastAsia="宋体"/>
        </w:rPr>
        <w:t>）：</w:t>
      </w:r>
    </w:p>
    <w:p>
      <w:pPr>
        <w:pStyle w:val="8"/>
        <w:tabs>
          <w:tab w:val="left" w:pos="1098"/>
          <w:tab w:val="left" w:pos="5298"/>
          <w:tab w:val="left" w:pos="5778"/>
        </w:tabs>
        <w:kinsoku w:val="0"/>
        <w:overflowPunct w:val="0"/>
        <w:spacing w:before="86"/>
        <w:ind w:left="618"/>
        <w:rPr>
          <w:rFonts w:ascii="宋体" w:hAnsi="宋体" w:eastAsia="宋体"/>
        </w:rPr>
      </w:pPr>
      <w:r>
        <w:rPr>
          <w:rFonts w:hint="eastAsia" w:ascii="宋体" w:hAnsi="宋体" w:eastAsia="宋体"/>
        </w:rPr>
        <w:t>职</w:t>
      </w:r>
      <w:r>
        <w:rPr>
          <w:rFonts w:ascii="宋体" w:hAnsi="宋体" w:eastAsia="宋体"/>
        </w:rPr>
        <w:tab/>
      </w:r>
      <w:r>
        <w:rPr>
          <w:rFonts w:hint="eastAsia" w:ascii="宋体" w:hAnsi="宋体" w:eastAsia="宋体"/>
        </w:rPr>
        <w:t>务：</w:t>
      </w:r>
      <w:r>
        <w:rPr>
          <w:rFonts w:ascii="宋体" w:hAnsi="宋体" w:eastAsia="宋体"/>
        </w:rPr>
        <w:tab/>
      </w:r>
      <w:r>
        <w:rPr>
          <w:rFonts w:hint="eastAsia" w:ascii="宋体" w:hAnsi="宋体" w:eastAsia="宋体"/>
        </w:rPr>
        <w:t>职</w:t>
      </w:r>
      <w:r>
        <w:rPr>
          <w:rFonts w:ascii="宋体" w:hAnsi="宋体" w:eastAsia="宋体"/>
        </w:rPr>
        <w:tab/>
      </w:r>
      <w:r>
        <w:rPr>
          <w:rFonts w:hint="eastAsia" w:ascii="宋体" w:hAnsi="宋体" w:eastAsia="宋体"/>
        </w:rPr>
        <w:t>务：</w:t>
      </w:r>
    </w:p>
    <w:p>
      <w:pPr>
        <w:pStyle w:val="8"/>
        <w:tabs>
          <w:tab w:val="left" w:pos="1098"/>
          <w:tab w:val="left" w:pos="5298"/>
          <w:tab w:val="left" w:pos="5778"/>
        </w:tabs>
        <w:kinsoku w:val="0"/>
        <w:overflowPunct w:val="0"/>
        <w:spacing w:before="84"/>
        <w:ind w:left="618"/>
        <w:rPr>
          <w:rFonts w:ascii="宋体" w:hAnsi="宋体" w:eastAsia="宋体"/>
        </w:rPr>
      </w:pPr>
      <w:r>
        <w:rPr>
          <w:rFonts w:hint="eastAsia" w:ascii="宋体" w:hAnsi="宋体" w:eastAsia="宋体"/>
        </w:rPr>
        <w:t>电</w:t>
      </w:r>
      <w:r>
        <w:rPr>
          <w:rFonts w:ascii="宋体" w:hAnsi="宋体" w:eastAsia="宋体"/>
        </w:rPr>
        <w:tab/>
      </w:r>
      <w:r>
        <w:rPr>
          <w:rFonts w:hint="eastAsia" w:ascii="宋体" w:hAnsi="宋体" w:eastAsia="宋体"/>
        </w:rPr>
        <w:t>话：</w:t>
      </w:r>
      <w:r>
        <w:rPr>
          <w:rFonts w:ascii="宋体" w:hAnsi="宋体" w:eastAsia="宋体"/>
        </w:rPr>
        <w:tab/>
      </w:r>
      <w:r>
        <w:rPr>
          <w:rFonts w:hint="eastAsia" w:ascii="宋体" w:hAnsi="宋体" w:eastAsia="宋体"/>
        </w:rPr>
        <w:t>电</w:t>
      </w:r>
      <w:r>
        <w:rPr>
          <w:rFonts w:ascii="宋体" w:hAnsi="宋体" w:eastAsia="宋体"/>
        </w:rPr>
        <w:tab/>
      </w:r>
      <w:r>
        <w:rPr>
          <w:rFonts w:hint="eastAsia" w:ascii="宋体" w:hAnsi="宋体" w:eastAsia="宋体"/>
        </w:rPr>
        <w:t>话：</w:t>
      </w:r>
    </w:p>
    <w:p>
      <w:pPr>
        <w:pStyle w:val="8"/>
        <w:tabs>
          <w:tab w:val="left" w:pos="5631"/>
          <w:tab w:val="left" w:pos="6591"/>
          <w:tab w:val="left" w:pos="7191"/>
          <w:tab w:val="left" w:pos="7791"/>
          <w:tab w:val="left" w:pos="8247"/>
        </w:tabs>
        <w:kinsoku w:val="0"/>
        <w:overflowPunct w:val="0"/>
        <w:spacing w:before="166" w:line="383" w:lineRule="auto"/>
        <w:ind w:left="4912" w:right="238" w:hanging="384"/>
        <w:rPr>
          <w:rFonts w:ascii="宋体" w:hAnsi="宋体" w:eastAsia="宋体"/>
        </w:rPr>
      </w:pPr>
      <w:r>
        <w:rPr>
          <w:rFonts w:hint="eastAsia" w:ascii="宋体" w:hAnsi="宋体" w:eastAsia="宋体"/>
        </w:rPr>
        <w:t>供应商：</w:t>
      </w:r>
      <w:r>
        <w:rPr>
          <w:rFonts w:ascii="宋体" w:hAnsi="宋体" w:eastAsia="宋体"/>
          <w:u w:val="single"/>
        </w:rPr>
        <w:tab/>
      </w:r>
      <w:r>
        <w:rPr>
          <w:rFonts w:ascii="宋体" w:hAnsi="宋体" w:eastAsia="宋体"/>
          <w:u w:val="single"/>
        </w:rPr>
        <w:tab/>
      </w:r>
      <w:r>
        <w:rPr>
          <w:rFonts w:ascii="宋体" w:hAnsi="宋体" w:eastAsia="宋体"/>
          <w:u w:val="single"/>
        </w:rPr>
        <w:tab/>
      </w:r>
      <w:r>
        <w:rPr>
          <w:rFonts w:ascii="宋体" w:hAnsi="宋体" w:eastAsia="宋体"/>
          <w:u w:val="single"/>
        </w:rPr>
        <w:tab/>
      </w:r>
      <w:r>
        <w:rPr>
          <w:rFonts w:ascii="宋体" w:hAnsi="宋体" w:eastAsia="宋体"/>
          <w:u w:val="single"/>
        </w:rPr>
        <w:tab/>
      </w:r>
      <w:r>
        <w:rPr>
          <w:rFonts w:hint="eastAsia" w:ascii="宋体" w:hAnsi="宋体" w:eastAsia="宋体"/>
        </w:rPr>
        <w:t>（</w:t>
      </w:r>
      <w:r>
        <w:rPr>
          <w:rFonts w:hint="eastAsia" w:ascii="宋体" w:hAnsi="宋体" w:eastAsia="宋体" w:cs="仿宋"/>
          <w:kern w:val="0"/>
          <w:sz w:val="24"/>
        </w:rPr>
        <w:t>签章</w:t>
      </w:r>
      <w:r>
        <w:rPr>
          <w:rFonts w:hint="eastAsia" w:ascii="宋体" w:hAnsi="宋体" w:eastAsia="宋体"/>
        </w:rPr>
        <w:t>）</w:t>
      </w:r>
    </w:p>
    <w:p>
      <w:pPr>
        <w:pStyle w:val="8"/>
        <w:tabs>
          <w:tab w:val="left" w:pos="5145"/>
          <w:tab w:val="left" w:pos="6591"/>
          <w:tab w:val="left" w:pos="7191"/>
          <w:tab w:val="left" w:pos="7791"/>
          <w:tab w:val="left" w:pos="8247"/>
        </w:tabs>
        <w:kinsoku w:val="0"/>
        <w:wordWrap w:val="0"/>
        <w:overflowPunct w:val="0"/>
        <w:spacing w:before="166" w:line="383" w:lineRule="auto"/>
        <w:ind w:left="105" w:leftChars="50" w:right="238"/>
        <w:jc w:val="right"/>
        <w:rPr>
          <w:rFonts w:ascii="宋体" w:hAnsi="宋体" w:eastAsia="宋体"/>
          <w:sz w:val="22"/>
          <w:szCs w:val="22"/>
        </w:rPr>
      </w:pPr>
      <w:r>
        <w:rPr>
          <w:rFonts w:hint="eastAsia" w:ascii="宋体" w:hAnsi="宋体" w:eastAsia="宋体"/>
        </w:rPr>
        <w:t>日期：年 月 日</w:t>
      </w:r>
    </w:p>
    <w:p>
      <w:pPr>
        <w:spacing w:line="440" w:lineRule="exact"/>
        <w:ind w:firstLine="422" w:firstLineChars="200"/>
        <w:rPr>
          <w:rFonts w:ascii="宋体" w:hAnsi="宋体" w:cs="宋体"/>
          <w:b/>
          <w:sz w:val="24"/>
          <w:em w:val="dot"/>
        </w:rPr>
      </w:pPr>
      <w:r>
        <w:rPr>
          <w:rFonts w:hint="eastAsia" w:ascii="宋体" w:hAnsi="宋体" w:eastAsia="宋体"/>
          <w:b/>
        </w:rPr>
        <w:t>★</w:t>
      </w:r>
      <w:r>
        <w:rPr>
          <w:rFonts w:hint="eastAsia" w:ascii="宋体" w:hAnsi="宋体" w:cs="宋体"/>
          <w:b/>
          <w:sz w:val="24"/>
          <w:em w:val="dot"/>
        </w:rPr>
        <w:t>注：参加磋商会议的供应商代表的法定代表人或其委托代理人应携带本人身份证（原件并附复印件），委托代理人还应携带《法定代表人授权书》，以证明其身份。</w:t>
      </w:r>
    </w:p>
    <w:p>
      <w:pPr>
        <w:pStyle w:val="8"/>
        <w:kinsoku w:val="0"/>
        <w:overflowPunct w:val="0"/>
        <w:spacing w:before="34" w:line="357" w:lineRule="auto"/>
        <w:ind w:right="126" w:firstLine="480"/>
        <w:jc w:val="center"/>
        <w:rPr>
          <w:rFonts w:ascii="宋体" w:hAnsi="宋体" w:eastAsia="宋体"/>
          <w:b/>
          <w:bCs/>
        </w:rPr>
      </w:pPr>
      <w:r>
        <w:rPr>
          <w:rFonts w:hint="eastAsia" w:ascii="宋体" w:hAnsi="宋体" w:eastAsia="宋体" w:cs="宋体"/>
          <w:b/>
          <w:sz w:val="24"/>
          <w:em w:val="dot"/>
        </w:rPr>
        <w:br w:type="page"/>
      </w:r>
      <w:r>
        <w:rPr>
          <w:rFonts w:hint="eastAsia" w:ascii="宋体" w:hAnsi="宋体" w:eastAsia="宋体" w:cs="宋体"/>
          <w:b/>
          <w:sz w:val="24"/>
        </w:rPr>
        <w:t>（附件四）</w:t>
      </w:r>
      <w:r>
        <w:rPr>
          <w:rFonts w:hint="eastAsia" w:ascii="宋体" w:hAnsi="宋体" w:eastAsia="宋体" w:cs="宋体"/>
          <w:b/>
          <w:bCs w:val="0"/>
          <w:sz w:val="24"/>
          <w:szCs w:val="24"/>
        </w:rPr>
        <w:t>磋商保证金缴纳凭证</w:t>
      </w:r>
    </w:p>
    <w:p>
      <w:pPr>
        <w:pStyle w:val="8"/>
        <w:kinsoku w:val="0"/>
        <w:overflowPunct w:val="0"/>
        <w:rPr>
          <w:rFonts w:ascii="宋体" w:hAnsi="宋体" w:eastAsia="宋体"/>
          <w:b/>
          <w:bCs/>
          <w:sz w:val="20"/>
          <w:szCs w:val="20"/>
        </w:rPr>
      </w:pPr>
    </w:p>
    <w:p>
      <w:pPr>
        <w:pStyle w:val="8"/>
        <w:kinsoku w:val="0"/>
        <w:overflowPunct w:val="0"/>
        <w:spacing w:before="4"/>
        <w:rPr>
          <w:rFonts w:ascii="宋体" w:hAnsi="宋体" w:eastAsia="宋体"/>
          <w:b/>
          <w:bCs/>
          <w:sz w:val="23"/>
          <w:szCs w:val="23"/>
        </w:rPr>
      </w:pPr>
    </w:p>
    <w:p>
      <w:pPr>
        <w:spacing w:line="420" w:lineRule="exact"/>
        <w:rPr>
          <w:rFonts w:ascii="宋体" w:hAnsi="宋体" w:eastAsia="宋体" w:cs="仿宋"/>
          <w:kern w:val="0"/>
          <w:sz w:val="24"/>
          <w:szCs w:val="24"/>
          <w:highlight w:val="none"/>
        </w:rPr>
      </w:pPr>
      <w:r>
        <w:rPr>
          <w:rFonts w:hint="eastAsia" w:ascii="宋体" w:hAnsi="宋体" w:eastAsia="宋体" w:cs="仿宋"/>
          <w:kern w:val="0"/>
          <w:sz w:val="24"/>
          <w:szCs w:val="24"/>
          <w:highlight w:val="none"/>
        </w:rPr>
        <w:t>致：</w:t>
      </w:r>
    </w:p>
    <w:p>
      <w:pPr>
        <w:spacing w:line="420" w:lineRule="exact"/>
        <w:ind w:firstLine="480" w:firstLineChars="200"/>
        <w:rPr>
          <w:rFonts w:ascii="宋体" w:hAnsi="宋体" w:eastAsia="宋体" w:cs="仿宋"/>
          <w:kern w:val="0"/>
          <w:sz w:val="24"/>
          <w:szCs w:val="24"/>
        </w:rPr>
      </w:pPr>
      <w:r>
        <w:rPr>
          <w:rFonts w:hint="eastAsia" w:ascii="宋体" w:hAnsi="宋体" w:eastAsia="宋体" w:cs="仿宋"/>
          <w:kern w:val="0"/>
          <w:sz w:val="24"/>
          <w:szCs w:val="24"/>
        </w:rPr>
        <w:t>我方于</w:t>
      </w:r>
      <w:r>
        <w:rPr>
          <w:rFonts w:ascii="宋体" w:hAnsi="宋体" w:eastAsia="宋体" w:cs="仿宋"/>
          <w:kern w:val="0"/>
          <w:sz w:val="24"/>
          <w:szCs w:val="24"/>
        </w:rPr>
        <w:tab/>
      </w:r>
      <w:r>
        <w:rPr>
          <w:rFonts w:hint="eastAsia" w:ascii="宋体" w:hAnsi="宋体" w:cs="仿宋"/>
          <w:kern w:val="0"/>
          <w:sz w:val="24"/>
          <w:szCs w:val="24"/>
          <w:u w:val="single"/>
          <w:lang w:val="en-US" w:eastAsia="zh-CN"/>
        </w:rPr>
        <w:t xml:space="preserve">      </w:t>
      </w:r>
      <w:r>
        <w:rPr>
          <w:rFonts w:hint="eastAsia" w:ascii="宋体" w:hAnsi="宋体" w:eastAsia="宋体" w:cs="仿宋"/>
          <w:kern w:val="0"/>
          <w:sz w:val="24"/>
          <w:szCs w:val="24"/>
        </w:rPr>
        <w:t>年</w:t>
      </w:r>
      <w:r>
        <w:rPr>
          <w:rFonts w:ascii="宋体" w:hAnsi="宋体" w:eastAsia="宋体" w:cs="仿宋"/>
          <w:kern w:val="0"/>
          <w:sz w:val="24"/>
          <w:szCs w:val="24"/>
          <w:u w:val="single"/>
        </w:rPr>
        <w:tab/>
      </w:r>
      <w:r>
        <w:rPr>
          <w:rFonts w:hint="eastAsia" w:ascii="宋体" w:hAnsi="宋体" w:cs="仿宋"/>
          <w:kern w:val="0"/>
          <w:sz w:val="24"/>
          <w:szCs w:val="24"/>
          <w:u w:val="single"/>
          <w:lang w:val="en-US" w:eastAsia="zh-CN"/>
        </w:rPr>
        <w:t xml:space="preserve">    </w:t>
      </w:r>
      <w:r>
        <w:rPr>
          <w:rFonts w:hint="eastAsia" w:ascii="宋体" w:hAnsi="宋体" w:eastAsia="宋体" w:cs="仿宋"/>
          <w:kern w:val="0"/>
          <w:sz w:val="24"/>
          <w:szCs w:val="24"/>
        </w:rPr>
        <w:t>月</w:t>
      </w:r>
      <w:r>
        <w:rPr>
          <w:rFonts w:ascii="宋体" w:hAnsi="宋体" w:eastAsia="宋体" w:cs="仿宋"/>
          <w:kern w:val="0"/>
          <w:sz w:val="24"/>
          <w:szCs w:val="24"/>
          <w:u w:val="single"/>
        </w:rPr>
        <w:tab/>
      </w:r>
      <w:r>
        <w:rPr>
          <w:rFonts w:hint="eastAsia" w:ascii="宋体" w:hAnsi="宋体" w:cs="仿宋"/>
          <w:kern w:val="0"/>
          <w:sz w:val="24"/>
          <w:szCs w:val="24"/>
          <w:u w:val="single"/>
          <w:lang w:val="en-US" w:eastAsia="zh-CN"/>
        </w:rPr>
        <w:t xml:space="preserve">   </w:t>
      </w:r>
      <w:r>
        <w:rPr>
          <w:rFonts w:hint="eastAsia" w:ascii="宋体" w:hAnsi="宋体" w:eastAsia="宋体" w:cs="仿宋"/>
          <w:kern w:val="0"/>
          <w:sz w:val="24"/>
          <w:szCs w:val="24"/>
        </w:rPr>
        <w:t>日参加</w:t>
      </w:r>
      <w:r>
        <w:rPr>
          <w:rFonts w:ascii="宋体" w:hAnsi="宋体" w:eastAsia="宋体" w:cs="仿宋"/>
          <w:kern w:val="0"/>
          <w:sz w:val="24"/>
          <w:szCs w:val="24"/>
          <w:u w:val="single"/>
        </w:rPr>
        <w:tab/>
      </w:r>
      <w:r>
        <w:rPr>
          <w:rFonts w:hint="eastAsia" w:ascii="宋体" w:hAnsi="宋体" w:eastAsia="宋体" w:cs="仿宋"/>
          <w:kern w:val="0"/>
          <w:sz w:val="24"/>
          <w:szCs w:val="24"/>
          <w:u w:val="single"/>
        </w:rPr>
        <w:t xml:space="preserve">  </w:t>
      </w:r>
      <w:r>
        <w:rPr>
          <w:rFonts w:hint="eastAsia" w:ascii="宋体" w:hAnsi="宋体" w:cs="仿宋"/>
          <w:kern w:val="0"/>
          <w:sz w:val="24"/>
          <w:szCs w:val="24"/>
          <w:u w:val="single"/>
          <w:lang w:val="en-US" w:eastAsia="zh-CN"/>
        </w:rPr>
        <w:t xml:space="preserve">               </w:t>
      </w:r>
      <w:r>
        <w:rPr>
          <w:rFonts w:hint="eastAsia" w:ascii="宋体" w:hAnsi="宋体" w:eastAsia="宋体" w:cs="仿宋"/>
          <w:kern w:val="0"/>
          <w:sz w:val="24"/>
          <w:szCs w:val="24"/>
          <w:u w:val="single"/>
        </w:rPr>
        <w:t>（项目名称）</w:t>
      </w:r>
      <w:r>
        <w:rPr>
          <w:rFonts w:hint="eastAsia" w:ascii="宋体" w:hAnsi="宋体" w:eastAsia="宋体" w:cs="仿宋"/>
          <w:kern w:val="0"/>
          <w:sz w:val="24"/>
          <w:szCs w:val="24"/>
        </w:rPr>
        <w:t>的磋商，现保证：我方在规定的磋商有效期内撤销或修改响应文件的，或者在收到成交通知书后无正当理由拒签合同或拒交规定履约担保的，磋商保证金不予退还。</w:t>
      </w:r>
    </w:p>
    <w:p>
      <w:pPr>
        <w:pStyle w:val="8"/>
        <w:kinsoku w:val="0"/>
        <w:overflowPunct w:val="0"/>
        <w:rPr>
          <w:rFonts w:ascii="宋体" w:hAnsi="宋体" w:eastAsia="宋体"/>
        </w:rPr>
      </w:pPr>
    </w:p>
    <w:p>
      <w:pPr>
        <w:pStyle w:val="8"/>
        <w:kinsoku w:val="0"/>
        <w:overflowPunct w:val="0"/>
        <w:rPr>
          <w:rFonts w:ascii="宋体" w:hAnsi="宋体" w:eastAsia="宋体"/>
        </w:rPr>
      </w:pPr>
    </w:p>
    <w:p>
      <w:pPr>
        <w:pStyle w:val="8"/>
        <w:kinsoku w:val="0"/>
        <w:overflowPunct w:val="0"/>
        <w:spacing w:before="4"/>
        <w:rPr>
          <w:rFonts w:ascii="宋体" w:hAnsi="宋体" w:eastAsia="宋体"/>
          <w:sz w:val="34"/>
          <w:szCs w:val="34"/>
        </w:rPr>
      </w:pPr>
    </w:p>
    <w:p>
      <w:pPr>
        <w:pStyle w:val="8"/>
        <w:tabs>
          <w:tab w:val="left" w:pos="8227"/>
        </w:tabs>
        <w:kinsoku w:val="0"/>
        <w:overflowPunct w:val="0"/>
        <w:spacing w:line="381" w:lineRule="auto"/>
        <w:ind w:left="4027" w:right="118"/>
        <w:rPr>
          <w:rFonts w:ascii="宋体" w:hAnsi="宋体" w:eastAsia="宋体"/>
        </w:rPr>
      </w:pPr>
      <w:r>
        <w:rPr>
          <w:rFonts w:hint="eastAsia" w:ascii="宋体" w:hAnsi="宋体" w:eastAsia="宋体"/>
        </w:rPr>
        <w:t>供应商：</w:t>
      </w:r>
      <w:r>
        <w:rPr>
          <w:rFonts w:ascii="宋体" w:hAnsi="宋体" w:eastAsia="宋体"/>
          <w:u w:val="single"/>
        </w:rPr>
        <w:tab/>
      </w:r>
      <w:r>
        <w:rPr>
          <w:rFonts w:hint="eastAsia" w:ascii="宋体" w:hAnsi="宋体" w:eastAsia="宋体"/>
          <w:w w:val="95"/>
        </w:rPr>
        <w:t>（</w:t>
      </w:r>
      <w:r>
        <w:rPr>
          <w:rFonts w:hint="eastAsia" w:ascii="宋体" w:hAnsi="宋体" w:eastAsia="宋体" w:cs="仿宋"/>
          <w:kern w:val="0"/>
          <w:sz w:val="24"/>
        </w:rPr>
        <w:t>签章</w:t>
      </w:r>
      <w:r>
        <w:rPr>
          <w:rFonts w:hint="eastAsia" w:ascii="宋体" w:hAnsi="宋体" w:eastAsia="宋体"/>
          <w:w w:val="95"/>
        </w:rPr>
        <w:t>）</w:t>
      </w:r>
    </w:p>
    <w:p>
      <w:pPr>
        <w:pStyle w:val="8"/>
        <w:tabs>
          <w:tab w:val="left" w:pos="8227"/>
        </w:tabs>
        <w:kinsoku w:val="0"/>
        <w:overflowPunct w:val="0"/>
        <w:spacing w:line="381" w:lineRule="auto"/>
        <w:ind w:left="4027" w:right="118"/>
        <w:rPr>
          <w:rFonts w:ascii="宋体" w:hAnsi="宋体" w:eastAsia="宋体"/>
          <w:w w:val="95"/>
        </w:rPr>
      </w:pPr>
      <w:r>
        <w:rPr>
          <w:rFonts w:hint="eastAsia" w:ascii="宋体" w:hAnsi="宋体" w:eastAsia="宋体"/>
        </w:rPr>
        <w:t>法定代表人或被授权人：</w:t>
      </w:r>
      <w:r>
        <w:rPr>
          <w:rFonts w:ascii="宋体" w:hAnsi="宋体" w:eastAsia="宋体"/>
          <w:u w:val="single"/>
        </w:rPr>
        <w:tab/>
      </w:r>
      <w:r>
        <w:rPr>
          <w:rFonts w:hint="eastAsia" w:ascii="宋体" w:hAnsi="宋体" w:eastAsia="宋体"/>
          <w:w w:val="95"/>
        </w:rPr>
        <w:t>（</w:t>
      </w:r>
      <w:r>
        <w:rPr>
          <w:rFonts w:hint="eastAsia" w:ascii="宋体" w:hAnsi="宋体" w:eastAsia="宋体" w:cs="宋体"/>
          <w:sz w:val="24"/>
        </w:rPr>
        <w:t>签名</w:t>
      </w:r>
      <w:r>
        <w:rPr>
          <w:rFonts w:hint="eastAsia" w:ascii="宋体" w:hAnsi="宋体" w:eastAsia="宋体"/>
          <w:w w:val="95"/>
        </w:rPr>
        <w:t>）</w:t>
      </w:r>
    </w:p>
    <w:p>
      <w:pPr>
        <w:pStyle w:val="8"/>
        <w:tabs>
          <w:tab w:val="left" w:pos="5551"/>
          <w:tab w:val="left" w:pos="6511"/>
          <w:tab w:val="left" w:pos="7111"/>
          <w:tab w:val="left" w:pos="7711"/>
        </w:tabs>
        <w:kinsoku w:val="0"/>
        <w:overflowPunct w:val="0"/>
        <w:spacing w:before="46"/>
        <w:ind w:left="2583" w:firstLine="2248"/>
        <w:rPr>
          <w:rFonts w:ascii="宋体" w:hAnsi="宋体" w:eastAsia="宋体"/>
        </w:rPr>
      </w:pPr>
      <w:r>
        <w:rPr>
          <w:rFonts w:hint="eastAsia" w:ascii="宋体" w:hAnsi="宋体" w:eastAsia="宋体"/>
        </w:rPr>
        <w:t>日</w:t>
      </w:r>
      <w:r>
        <w:rPr>
          <w:rFonts w:ascii="宋体" w:hAnsi="宋体" w:eastAsia="宋体"/>
        </w:rPr>
        <w:tab/>
      </w:r>
      <w:r>
        <w:rPr>
          <w:rFonts w:hint="eastAsia" w:ascii="宋体" w:hAnsi="宋体" w:eastAsia="宋体"/>
        </w:rPr>
        <w:t>期：</w:t>
      </w:r>
      <w:r>
        <w:rPr>
          <w:rFonts w:ascii="宋体" w:hAnsi="宋体" w:eastAsia="宋体"/>
          <w:u w:val="single"/>
        </w:rPr>
        <w:tab/>
      </w:r>
      <w:r>
        <w:rPr>
          <w:rFonts w:hint="eastAsia" w:ascii="宋体" w:hAnsi="宋体" w:eastAsia="宋体"/>
        </w:rPr>
        <w:t>年</w:t>
      </w:r>
      <w:r>
        <w:rPr>
          <w:rFonts w:ascii="宋体" w:hAnsi="宋体" w:eastAsia="宋体"/>
          <w:u w:val="single"/>
        </w:rPr>
        <w:tab/>
      </w:r>
      <w:r>
        <w:rPr>
          <w:rFonts w:hint="eastAsia" w:ascii="宋体" w:hAnsi="宋体" w:eastAsia="宋体"/>
        </w:rPr>
        <w:t>月</w:t>
      </w:r>
      <w:r>
        <w:rPr>
          <w:rFonts w:ascii="宋体" w:hAnsi="宋体" w:eastAsia="宋体"/>
          <w:u w:val="single"/>
        </w:rPr>
        <w:tab/>
      </w:r>
      <w:r>
        <w:rPr>
          <w:rFonts w:hint="eastAsia" w:ascii="宋体" w:hAnsi="宋体" w:eastAsia="宋体"/>
        </w:rPr>
        <w:t>日</w:t>
      </w:r>
    </w:p>
    <w:p>
      <w:pPr>
        <w:pStyle w:val="8"/>
        <w:kinsoku w:val="0"/>
        <w:overflowPunct w:val="0"/>
        <w:rPr>
          <w:rFonts w:ascii="宋体" w:hAnsi="宋体" w:eastAsia="宋体"/>
        </w:rPr>
      </w:pPr>
    </w:p>
    <w:p>
      <w:pPr>
        <w:pStyle w:val="8"/>
        <w:kinsoku w:val="0"/>
        <w:overflowPunct w:val="0"/>
        <w:spacing w:before="5"/>
        <w:rPr>
          <w:rFonts w:ascii="宋体" w:hAnsi="宋体" w:eastAsia="宋体"/>
          <w:sz w:val="25"/>
          <w:szCs w:val="25"/>
        </w:rPr>
      </w:pPr>
    </w:p>
    <w:p>
      <w:pPr>
        <w:pStyle w:val="8"/>
        <w:kinsoku w:val="0"/>
        <w:overflowPunct w:val="0"/>
        <w:jc w:val="center"/>
        <w:rPr>
          <w:rFonts w:ascii="宋体" w:hAnsi="宋体" w:eastAsia="宋体"/>
        </w:rPr>
      </w:pPr>
      <w:r>
        <w:rPr>
          <w:rFonts w:hint="eastAsia" w:ascii="宋体" w:hAnsi="宋体"/>
          <w:lang w:eastAsia="zh-CN"/>
        </w:rPr>
        <w:t>代理公司开具的收据</w:t>
      </w:r>
      <w:r>
        <w:rPr>
          <w:rFonts w:hint="eastAsia" w:ascii="宋体" w:hAnsi="宋体"/>
          <w:lang w:val="en-US" w:eastAsia="zh-CN"/>
        </w:rPr>
        <w:t>或银行回单</w:t>
      </w:r>
      <w:r>
        <w:rPr>
          <w:rFonts w:hint="eastAsia" w:ascii="宋体" w:hAnsi="宋体"/>
          <w:lang w:eastAsia="zh-CN"/>
        </w:rPr>
        <w:t>复印件</w:t>
      </w:r>
      <w:r>
        <w:rPr>
          <w:rFonts w:hint="eastAsia" w:ascii="宋体" w:hAnsi="宋体" w:eastAsia="宋体"/>
        </w:rPr>
        <w:t>（应附在响应文件中）</w:t>
      </w:r>
    </w:p>
    <w:p>
      <w:pPr>
        <w:spacing w:line="440" w:lineRule="exact"/>
        <w:jc w:val="center"/>
        <w:rPr>
          <w:rFonts w:hint="eastAsia" w:ascii="宋体" w:hAnsi="宋体" w:eastAsia="宋体" w:cs="宋体"/>
          <w:b/>
          <w:sz w:val="24"/>
          <w:lang w:eastAsia="zh-CN"/>
        </w:rPr>
      </w:pPr>
    </w:p>
    <w:p>
      <w:pPr>
        <w:spacing w:line="440" w:lineRule="exact"/>
        <w:jc w:val="center"/>
        <w:rPr>
          <w:rFonts w:hint="eastAsia" w:ascii="宋体" w:hAnsi="宋体" w:eastAsia="宋体" w:cs="宋体"/>
          <w:b/>
          <w:sz w:val="24"/>
          <w:lang w:eastAsia="zh-CN"/>
        </w:rPr>
      </w:pPr>
    </w:p>
    <w:p>
      <w:pPr>
        <w:spacing w:line="440" w:lineRule="exact"/>
        <w:jc w:val="center"/>
        <w:rPr>
          <w:rFonts w:hint="eastAsia" w:ascii="宋体" w:hAnsi="宋体" w:eastAsia="宋体" w:cs="宋体"/>
          <w:b/>
          <w:sz w:val="24"/>
          <w:lang w:eastAsia="zh-CN"/>
        </w:rPr>
      </w:pPr>
    </w:p>
    <w:p>
      <w:pPr>
        <w:spacing w:line="440" w:lineRule="exact"/>
        <w:jc w:val="center"/>
        <w:rPr>
          <w:rFonts w:hint="eastAsia" w:ascii="宋体" w:hAnsi="宋体" w:eastAsia="宋体" w:cs="宋体"/>
          <w:b/>
          <w:sz w:val="24"/>
          <w:lang w:eastAsia="zh-CN"/>
        </w:rPr>
      </w:pPr>
    </w:p>
    <w:p>
      <w:pPr>
        <w:spacing w:line="440" w:lineRule="exact"/>
        <w:jc w:val="center"/>
        <w:rPr>
          <w:rFonts w:hint="eastAsia" w:ascii="宋体" w:hAnsi="宋体" w:eastAsia="宋体" w:cs="宋体"/>
          <w:b/>
          <w:sz w:val="24"/>
          <w:lang w:eastAsia="zh-CN"/>
        </w:rPr>
      </w:pPr>
    </w:p>
    <w:p>
      <w:pPr>
        <w:spacing w:line="440" w:lineRule="exact"/>
        <w:jc w:val="center"/>
        <w:rPr>
          <w:rFonts w:hint="eastAsia" w:ascii="宋体" w:hAnsi="宋体" w:eastAsia="宋体" w:cs="宋体"/>
          <w:b/>
          <w:sz w:val="24"/>
          <w:lang w:eastAsia="zh-CN"/>
        </w:rPr>
      </w:pPr>
    </w:p>
    <w:p>
      <w:pPr>
        <w:spacing w:line="440" w:lineRule="exact"/>
        <w:jc w:val="center"/>
        <w:rPr>
          <w:rFonts w:hint="eastAsia" w:ascii="宋体" w:hAnsi="宋体" w:eastAsia="宋体" w:cs="宋体"/>
          <w:b/>
          <w:sz w:val="24"/>
          <w:lang w:eastAsia="zh-CN"/>
        </w:rPr>
      </w:pPr>
    </w:p>
    <w:p>
      <w:pPr>
        <w:spacing w:line="440" w:lineRule="exact"/>
        <w:jc w:val="center"/>
        <w:rPr>
          <w:rFonts w:hint="eastAsia" w:ascii="宋体" w:hAnsi="宋体" w:eastAsia="宋体" w:cs="宋体"/>
          <w:b/>
          <w:sz w:val="24"/>
          <w:lang w:eastAsia="zh-CN"/>
        </w:rPr>
      </w:pPr>
    </w:p>
    <w:p>
      <w:pPr>
        <w:spacing w:line="440" w:lineRule="exact"/>
        <w:jc w:val="center"/>
        <w:rPr>
          <w:rFonts w:hint="eastAsia" w:ascii="宋体" w:hAnsi="宋体" w:eastAsia="宋体" w:cs="宋体"/>
          <w:b/>
          <w:sz w:val="24"/>
          <w:lang w:eastAsia="zh-CN"/>
        </w:rPr>
      </w:pPr>
    </w:p>
    <w:p>
      <w:pPr>
        <w:spacing w:line="440" w:lineRule="exact"/>
        <w:jc w:val="center"/>
        <w:rPr>
          <w:rFonts w:hint="eastAsia" w:ascii="宋体" w:hAnsi="宋体" w:eastAsia="宋体" w:cs="宋体"/>
          <w:b/>
          <w:sz w:val="24"/>
          <w:lang w:eastAsia="zh-CN"/>
        </w:rPr>
      </w:pPr>
    </w:p>
    <w:p>
      <w:pPr>
        <w:spacing w:line="440" w:lineRule="exact"/>
        <w:jc w:val="center"/>
        <w:rPr>
          <w:rFonts w:hint="eastAsia" w:ascii="宋体" w:hAnsi="宋体" w:eastAsia="宋体" w:cs="宋体"/>
          <w:b/>
          <w:sz w:val="24"/>
          <w:lang w:eastAsia="zh-CN"/>
        </w:rPr>
      </w:pPr>
    </w:p>
    <w:p>
      <w:pPr>
        <w:rPr>
          <w:rFonts w:hint="eastAsia" w:ascii="宋体" w:hAnsi="宋体" w:eastAsia="宋体" w:cs="宋体"/>
          <w:b/>
          <w:sz w:val="24"/>
        </w:rPr>
      </w:pPr>
      <w:r>
        <w:rPr>
          <w:rFonts w:hint="eastAsia" w:ascii="宋体" w:hAnsi="宋体" w:eastAsia="宋体" w:cs="宋体"/>
          <w:b/>
          <w:sz w:val="24"/>
        </w:rPr>
        <w:br w:type="page"/>
      </w:r>
    </w:p>
    <w:p>
      <w:pPr>
        <w:spacing w:line="440" w:lineRule="exact"/>
        <w:jc w:val="center"/>
        <w:rPr>
          <w:rFonts w:hint="eastAsia" w:ascii="宋体" w:hAnsi="宋体" w:eastAsia="宋体" w:cs="宋体"/>
          <w:b/>
          <w:sz w:val="24"/>
        </w:rPr>
      </w:pPr>
      <w:r>
        <w:rPr>
          <w:rFonts w:hint="eastAsia" w:ascii="宋体" w:hAnsi="宋体" w:eastAsia="宋体" w:cs="宋体"/>
          <w:b/>
          <w:sz w:val="24"/>
        </w:rPr>
        <w:t>（附件</w:t>
      </w:r>
      <w:r>
        <w:rPr>
          <w:rFonts w:hint="eastAsia" w:ascii="宋体" w:hAnsi="宋体" w:eastAsia="宋体" w:cs="宋体"/>
          <w:b/>
          <w:sz w:val="24"/>
          <w:lang w:val="en-US" w:eastAsia="zh-CN"/>
        </w:rPr>
        <w:t>五</w:t>
      </w:r>
      <w:r>
        <w:rPr>
          <w:rFonts w:hint="eastAsia" w:ascii="宋体" w:hAnsi="宋体" w:eastAsia="宋体" w:cs="宋体"/>
          <w:b/>
          <w:sz w:val="24"/>
        </w:rPr>
        <w:t>）</w:t>
      </w:r>
      <w:r>
        <w:rPr>
          <w:rFonts w:hint="eastAsia" w:ascii="宋体" w:hAnsi="宋体" w:eastAsia="宋体" w:cs="宋体"/>
          <w:b/>
          <w:sz w:val="24"/>
          <w:lang w:eastAsia="zh-CN"/>
        </w:rPr>
        <w:t>磋商</w:t>
      </w:r>
      <w:r>
        <w:rPr>
          <w:rFonts w:hint="eastAsia" w:ascii="宋体" w:hAnsi="宋体" w:eastAsia="宋体" w:cs="宋体"/>
          <w:b/>
          <w:sz w:val="24"/>
        </w:rPr>
        <w:t>响应报价表（须另外单独提交一份）</w:t>
      </w:r>
    </w:p>
    <w:p>
      <w:pPr>
        <w:widowControl/>
        <w:spacing w:line="440" w:lineRule="exact"/>
        <w:ind w:firstLine="120" w:firstLineChars="50"/>
        <w:rPr>
          <w:rFonts w:hint="eastAsia" w:ascii="宋体" w:hAnsi="宋体" w:eastAsia="宋体" w:cs="宋体"/>
          <w:kern w:val="0"/>
          <w:sz w:val="24"/>
        </w:rPr>
      </w:pPr>
    </w:p>
    <w:p>
      <w:pPr>
        <w:widowControl/>
        <w:spacing w:line="440" w:lineRule="exact"/>
        <w:ind w:firstLine="120" w:firstLineChars="50"/>
        <w:rPr>
          <w:rFonts w:hint="eastAsia" w:ascii="宋体" w:hAnsi="宋体" w:eastAsia="宋体" w:cs="宋体"/>
          <w:kern w:val="0"/>
          <w:sz w:val="24"/>
        </w:rPr>
      </w:pPr>
      <w:r>
        <w:rPr>
          <w:rFonts w:hint="eastAsia" w:ascii="宋体" w:hAnsi="宋体" w:eastAsia="宋体" w:cs="宋体"/>
          <w:kern w:val="0"/>
          <w:sz w:val="24"/>
        </w:rPr>
        <w:t xml:space="preserve">项目名称： </w:t>
      </w:r>
    </w:p>
    <w:p>
      <w:pPr>
        <w:widowControl/>
        <w:spacing w:line="440" w:lineRule="exact"/>
        <w:ind w:firstLine="120" w:firstLineChars="50"/>
        <w:rPr>
          <w:rFonts w:hint="eastAsia" w:ascii="宋体" w:hAnsi="宋体" w:eastAsia="宋体" w:cs="宋体"/>
          <w:kern w:val="0"/>
          <w:sz w:val="24"/>
        </w:rPr>
      </w:pPr>
      <w:r>
        <w:rPr>
          <w:rFonts w:hint="eastAsia" w:ascii="宋体" w:hAnsi="宋体" w:eastAsia="宋体" w:cs="宋体"/>
          <w:kern w:val="0"/>
          <w:sz w:val="24"/>
        </w:rPr>
        <w:t>竞争性</w:t>
      </w:r>
      <w:r>
        <w:rPr>
          <w:rFonts w:hint="eastAsia" w:ascii="宋体" w:hAnsi="宋体" w:eastAsia="宋体" w:cs="宋体"/>
          <w:kern w:val="0"/>
          <w:sz w:val="24"/>
          <w:lang w:eastAsia="zh-CN"/>
        </w:rPr>
        <w:t>磋商</w:t>
      </w:r>
      <w:r>
        <w:rPr>
          <w:rFonts w:hint="eastAsia" w:ascii="宋体" w:hAnsi="宋体" w:eastAsia="宋体" w:cs="宋体"/>
          <w:kern w:val="0"/>
          <w:sz w:val="24"/>
        </w:rPr>
        <w:t>文件编号：</w:t>
      </w:r>
    </w:p>
    <w:tbl>
      <w:tblPr>
        <w:tblStyle w:val="22"/>
        <w:tblW w:w="9459" w:type="dxa"/>
        <w:tblInd w:w="-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8"/>
        <w:gridCol w:w="6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3078" w:type="dxa"/>
            <w:noWrap w:val="0"/>
            <w:vAlign w:val="center"/>
          </w:tcPr>
          <w:p>
            <w:pPr>
              <w:pStyle w:val="41"/>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供应商名称</w:t>
            </w:r>
          </w:p>
        </w:tc>
        <w:tc>
          <w:tcPr>
            <w:tcW w:w="6381" w:type="dxa"/>
            <w:noWrap w:val="0"/>
            <w:vAlign w:val="top"/>
          </w:tcPr>
          <w:p>
            <w:pPr>
              <w:pStyle w:val="41"/>
              <w:spacing w:line="440" w:lineRule="exact"/>
              <w:jc w:val="both"/>
              <w:rPr>
                <w:rFonts w:hint="eastAsia" w:ascii="宋体" w:hAnsi="宋体" w:eastAsia="宋体" w:cs="宋体"/>
                <w:color w:val="auto"/>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3078" w:type="dxa"/>
            <w:noWrap w:val="0"/>
            <w:vAlign w:val="center"/>
          </w:tcPr>
          <w:p>
            <w:pPr>
              <w:pStyle w:val="41"/>
              <w:spacing w:line="440" w:lineRule="exact"/>
              <w:ind w:firstLine="0" w:firstLineChars="0"/>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总报价</w:t>
            </w:r>
          </w:p>
        </w:tc>
        <w:tc>
          <w:tcPr>
            <w:tcW w:w="6381" w:type="dxa"/>
            <w:noWrap w:val="0"/>
            <w:vAlign w:val="center"/>
          </w:tcPr>
          <w:p>
            <w:pPr>
              <w:pStyle w:val="41"/>
              <w:spacing w:line="440" w:lineRule="exact"/>
              <w:jc w:val="both"/>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trPr>
        <w:tc>
          <w:tcPr>
            <w:tcW w:w="3078" w:type="dxa"/>
            <w:noWrap w:val="0"/>
            <w:vAlign w:val="center"/>
          </w:tcPr>
          <w:p>
            <w:pPr>
              <w:pStyle w:val="41"/>
              <w:spacing w:line="440" w:lineRule="exact"/>
              <w:jc w:val="center"/>
              <w:rPr>
                <w:rFonts w:hint="eastAsia" w:ascii="宋体" w:hAnsi="宋体" w:eastAsia="宋体" w:cs="宋体"/>
                <w:color w:val="auto"/>
                <w:sz w:val="24"/>
              </w:rPr>
            </w:pPr>
            <w:r>
              <w:rPr>
                <w:rFonts w:hint="eastAsia" w:ascii="宋体" w:hAnsi="宋体" w:eastAsia="宋体" w:cs="宋体"/>
                <w:color w:val="auto"/>
                <w:sz w:val="24"/>
                <w:szCs w:val="24"/>
                <w:lang w:val="en-US" w:eastAsia="zh-CN"/>
              </w:rPr>
              <w:t>服务期</w:t>
            </w:r>
          </w:p>
        </w:tc>
        <w:tc>
          <w:tcPr>
            <w:tcW w:w="6381" w:type="dxa"/>
            <w:noWrap w:val="0"/>
            <w:vAlign w:val="top"/>
          </w:tcPr>
          <w:p>
            <w:pPr>
              <w:pStyle w:val="41"/>
              <w:spacing w:line="440" w:lineRule="exact"/>
              <w:jc w:val="both"/>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trPr>
        <w:tc>
          <w:tcPr>
            <w:tcW w:w="3078" w:type="dxa"/>
            <w:noWrap w:val="0"/>
            <w:vAlign w:val="center"/>
          </w:tcPr>
          <w:p>
            <w:pPr>
              <w:pStyle w:val="41"/>
              <w:spacing w:line="440" w:lineRule="exac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备注</w:t>
            </w:r>
          </w:p>
        </w:tc>
        <w:tc>
          <w:tcPr>
            <w:tcW w:w="6381" w:type="dxa"/>
            <w:noWrap w:val="0"/>
            <w:vAlign w:val="top"/>
          </w:tcPr>
          <w:p>
            <w:pPr>
              <w:pStyle w:val="41"/>
              <w:spacing w:line="440" w:lineRule="exact"/>
              <w:jc w:val="both"/>
              <w:rPr>
                <w:rFonts w:hint="eastAsia" w:ascii="宋体" w:hAnsi="宋体" w:eastAsia="宋体" w:cs="宋体"/>
                <w:color w:val="auto"/>
                <w:sz w:val="24"/>
              </w:rPr>
            </w:pPr>
          </w:p>
        </w:tc>
      </w:tr>
    </w:tbl>
    <w:p>
      <w:pPr>
        <w:pStyle w:val="42"/>
        <w:kinsoku w:val="0"/>
        <w:overflowPunct w:val="0"/>
        <w:spacing w:before="65"/>
        <w:ind w:left="127"/>
        <w:outlineLvl w:val="9"/>
        <w:rPr>
          <w:rFonts w:ascii="宋体" w:hAnsi="宋体" w:eastAsia="宋体" w:cs="仿宋"/>
          <w:sz w:val="24"/>
        </w:rPr>
      </w:pPr>
      <w:r>
        <w:rPr>
          <w:rFonts w:hint="eastAsia" w:ascii="宋体" w:hAnsi="宋体" w:eastAsia="宋体" w:cs="仿宋"/>
          <w:bCs w:val="0"/>
          <w:sz w:val="24"/>
          <w:szCs w:val="24"/>
        </w:rPr>
        <w:t>注：</w:t>
      </w:r>
      <w:r>
        <w:rPr>
          <w:rFonts w:hint="eastAsia" w:ascii="宋体" w:hAnsi="宋体" w:eastAsia="宋体" w:cs="仿宋"/>
          <w:sz w:val="24"/>
        </w:rPr>
        <w:t>1.报价包括了项目的全部费用，包括但不限于：提供</w:t>
      </w:r>
      <w:r>
        <w:rPr>
          <w:rFonts w:hint="eastAsia" w:hAnsi="宋体" w:cs="仿宋"/>
          <w:sz w:val="24"/>
          <w:lang w:val="en-US" w:eastAsia="zh-CN"/>
        </w:rPr>
        <w:t>清单控制价编制</w:t>
      </w:r>
      <w:r>
        <w:rPr>
          <w:rFonts w:hint="eastAsia" w:ascii="宋体" w:hAnsi="宋体" w:eastAsia="宋体" w:cs="仿宋"/>
          <w:sz w:val="24"/>
        </w:rPr>
        <w:t>所需的一切人员工资、奖金、各种加班费、餐费、食宿与交通、服装、安全、管理费用、税费、利润、招标代理服务费等完成合同所需的一切本身和不可或缺的所有工作开支、政策性文件规定及合同包含的所有风险、责任等各项全部费用。</w:t>
      </w:r>
    </w:p>
    <w:p>
      <w:pPr>
        <w:pStyle w:val="41"/>
        <w:spacing w:before="156" w:beforeLines="50" w:line="440" w:lineRule="exact"/>
        <w:rPr>
          <w:rFonts w:hint="eastAsia" w:ascii="宋体" w:hAnsi="宋体" w:eastAsia="宋体" w:cs="宋体"/>
          <w:color w:val="auto"/>
          <w:sz w:val="24"/>
          <w:lang w:eastAsia="zh-CN"/>
        </w:rPr>
      </w:pPr>
    </w:p>
    <w:p>
      <w:pPr>
        <w:pStyle w:val="41"/>
        <w:spacing w:before="156" w:beforeLines="50" w:line="440" w:lineRule="exact"/>
        <w:rPr>
          <w:rFonts w:hint="eastAsia" w:ascii="宋体" w:hAnsi="宋体" w:eastAsia="宋体" w:cs="宋体"/>
          <w:color w:val="auto"/>
          <w:sz w:val="24"/>
        </w:rPr>
      </w:pPr>
      <w:r>
        <w:rPr>
          <w:rFonts w:hint="eastAsia" w:ascii="宋体" w:hAnsi="宋体" w:eastAsia="宋体" w:cs="宋体"/>
          <w:color w:val="auto"/>
          <w:sz w:val="24"/>
        </w:rPr>
        <w:t>兹声明：以上</w:t>
      </w:r>
      <w:r>
        <w:rPr>
          <w:rFonts w:hint="eastAsia" w:ascii="宋体" w:hAnsi="宋体" w:eastAsia="宋体" w:cs="宋体"/>
          <w:color w:val="auto"/>
          <w:sz w:val="24"/>
          <w:lang w:eastAsia="zh-CN"/>
        </w:rPr>
        <w:t>磋商</w:t>
      </w:r>
      <w:r>
        <w:rPr>
          <w:rFonts w:hint="eastAsia" w:ascii="宋体" w:hAnsi="宋体" w:eastAsia="宋体" w:cs="宋体"/>
          <w:color w:val="auto"/>
          <w:sz w:val="24"/>
        </w:rPr>
        <w:t>报价在</w:t>
      </w:r>
      <w:r>
        <w:rPr>
          <w:rFonts w:hint="eastAsia" w:ascii="宋体" w:hAnsi="宋体" w:eastAsia="宋体" w:cs="宋体"/>
          <w:color w:val="auto"/>
          <w:sz w:val="24"/>
          <w:lang w:eastAsia="zh-CN"/>
        </w:rPr>
        <w:t>磋商</w:t>
      </w:r>
      <w:r>
        <w:rPr>
          <w:rFonts w:hint="eastAsia" w:ascii="宋体" w:hAnsi="宋体" w:eastAsia="宋体" w:cs="宋体"/>
          <w:color w:val="auto"/>
          <w:sz w:val="24"/>
        </w:rPr>
        <w:t>有效期内一直有效。</w:t>
      </w:r>
    </w:p>
    <w:p>
      <w:pPr>
        <w:spacing w:line="440" w:lineRule="exact"/>
        <w:rPr>
          <w:rFonts w:hint="eastAsia" w:ascii="宋体" w:hAnsi="宋体" w:eastAsia="宋体" w:cs="宋体"/>
          <w:bCs/>
          <w:sz w:val="24"/>
        </w:rPr>
      </w:pPr>
      <w:r>
        <w:rPr>
          <w:rFonts w:hint="eastAsia" w:ascii="宋体" w:hAnsi="宋体" w:eastAsia="宋体" w:cs="宋体"/>
          <w:bCs/>
          <w:sz w:val="24"/>
        </w:rPr>
        <w:t>供应商名称（加盖公章）：</w:t>
      </w:r>
      <w:r>
        <w:rPr>
          <w:rFonts w:hint="eastAsia" w:ascii="宋体" w:hAnsi="宋体" w:eastAsia="宋体" w:cs="宋体"/>
          <w:bCs/>
          <w:sz w:val="24"/>
          <w:u w:val="single"/>
        </w:rPr>
        <w:t xml:space="preserve">                               </w:t>
      </w:r>
    </w:p>
    <w:p>
      <w:pPr>
        <w:pStyle w:val="43"/>
        <w:keepNext w:val="0"/>
        <w:keepLines w:val="0"/>
        <w:adjustRightInd/>
        <w:spacing w:before="0" w:line="440" w:lineRule="exact"/>
        <w:textAlignment w:val="auto"/>
        <w:outlineLvl w:val="9"/>
        <w:rPr>
          <w:rFonts w:hint="eastAsia" w:ascii="宋体" w:hAnsi="宋体" w:eastAsia="宋体" w:cs="宋体"/>
          <w:b w:val="0"/>
          <w:kern w:val="2"/>
          <w:sz w:val="24"/>
          <w:szCs w:val="24"/>
        </w:rPr>
      </w:pPr>
      <w:r>
        <w:rPr>
          <w:rFonts w:hint="eastAsia" w:ascii="宋体" w:hAnsi="宋体" w:eastAsia="宋体" w:cs="宋体"/>
          <w:b w:val="0"/>
          <w:sz w:val="24"/>
          <w:szCs w:val="24"/>
        </w:rPr>
        <w:t>代理（被授权人）签字：</w:t>
      </w:r>
      <w:r>
        <w:rPr>
          <w:rFonts w:hint="eastAsia" w:ascii="宋体" w:hAnsi="宋体" w:eastAsia="宋体" w:cs="宋体"/>
          <w:b w:val="0"/>
          <w:sz w:val="24"/>
          <w:szCs w:val="24"/>
          <w:u w:val="single"/>
        </w:rPr>
        <w:t xml:space="preserve">                  </w:t>
      </w:r>
    </w:p>
    <w:p>
      <w:pPr>
        <w:pStyle w:val="43"/>
        <w:keepNext w:val="0"/>
        <w:keepLines w:val="0"/>
        <w:adjustRightInd/>
        <w:spacing w:before="0" w:line="440" w:lineRule="exact"/>
        <w:textAlignment w:val="auto"/>
        <w:outlineLvl w:val="9"/>
        <w:rPr>
          <w:rFonts w:hint="eastAsia" w:ascii="宋体" w:hAnsi="宋体" w:eastAsia="宋体" w:cs="宋体"/>
          <w:b w:val="0"/>
          <w:kern w:val="2"/>
          <w:sz w:val="24"/>
          <w:szCs w:val="24"/>
        </w:rPr>
      </w:pPr>
      <w:r>
        <w:rPr>
          <w:rFonts w:hint="eastAsia" w:ascii="宋体" w:hAnsi="宋体" w:eastAsia="宋体" w:cs="宋体"/>
          <w:b w:val="0"/>
          <w:spacing w:val="36"/>
          <w:kern w:val="2"/>
          <w:sz w:val="24"/>
          <w:szCs w:val="24"/>
        </w:rPr>
        <w:t>日期</w:t>
      </w:r>
      <w:r>
        <w:rPr>
          <w:rFonts w:hint="eastAsia" w:ascii="宋体" w:hAnsi="宋体" w:eastAsia="宋体" w:cs="宋体"/>
          <w:b w:val="0"/>
          <w:kern w:val="2"/>
          <w:sz w:val="24"/>
          <w:szCs w:val="24"/>
        </w:rPr>
        <w:t>：</w:t>
      </w:r>
      <w:r>
        <w:rPr>
          <w:rFonts w:hint="eastAsia" w:ascii="宋体" w:hAnsi="宋体" w:eastAsia="宋体" w:cs="宋体"/>
          <w:b w:val="0"/>
          <w:kern w:val="2"/>
          <w:sz w:val="24"/>
          <w:szCs w:val="24"/>
          <w:u w:val="single"/>
        </w:rPr>
        <w:t xml:space="preserve">       </w:t>
      </w:r>
      <w:r>
        <w:rPr>
          <w:rFonts w:hint="eastAsia" w:ascii="宋体" w:hAnsi="宋体" w:eastAsia="宋体" w:cs="宋体"/>
          <w:b w:val="0"/>
          <w:kern w:val="2"/>
          <w:sz w:val="24"/>
          <w:szCs w:val="24"/>
        </w:rPr>
        <w:t>年</w:t>
      </w:r>
      <w:r>
        <w:rPr>
          <w:rFonts w:hint="eastAsia" w:ascii="宋体" w:hAnsi="宋体" w:eastAsia="宋体" w:cs="宋体"/>
          <w:b w:val="0"/>
          <w:kern w:val="2"/>
          <w:sz w:val="24"/>
          <w:szCs w:val="24"/>
          <w:u w:val="single"/>
        </w:rPr>
        <w:t xml:space="preserve">     </w:t>
      </w:r>
      <w:r>
        <w:rPr>
          <w:rFonts w:hint="eastAsia" w:ascii="宋体" w:hAnsi="宋体" w:eastAsia="宋体" w:cs="宋体"/>
          <w:b w:val="0"/>
          <w:kern w:val="2"/>
          <w:sz w:val="24"/>
          <w:szCs w:val="24"/>
        </w:rPr>
        <w:t>月</w:t>
      </w:r>
      <w:r>
        <w:rPr>
          <w:rFonts w:hint="eastAsia" w:ascii="宋体" w:hAnsi="宋体" w:eastAsia="宋体" w:cs="宋体"/>
          <w:b w:val="0"/>
          <w:kern w:val="2"/>
          <w:sz w:val="24"/>
          <w:szCs w:val="24"/>
          <w:u w:val="single"/>
        </w:rPr>
        <w:t xml:space="preserve">    </w:t>
      </w:r>
      <w:r>
        <w:rPr>
          <w:rFonts w:hint="eastAsia" w:ascii="宋体" w:hAnsi="宋体" w:eastAsia="宋体" w:cs="宋体"/>
          <w:b w:val="0"/>
          <w:kern w:val="2"/>
          <w:sz w:val="24"/>
          <w:szCs w:val="24"/>
        </w:rPr>
        <w:t>日</w:t>
      </w:r>
    </w:p>
    <w:p>
      <w:pPr>
        <w:pStyle w:val="43"/>
        <w:keepNext w:val="0"/>
        <w:keepLines w:val="0"/>
        <w:adjustRightInd/>
        <w:spacing w:before="0" w:line="440" w:lineRule="exact"/>
        <w:textAlignment w:val="auto"/>
        <w:outlineLvl w:val="9"/>
        <w:rPr>
          <w:rFonts w:hint="eastAsia" w:ascii="宋体" w:hAnsi="宋体" w:eastAsia="宋体" w:cs="宋体"/>
          <w:kern w:val="2"/>
          <w:sz w:val="24"/>
          <w:szCs w:val="24"/>
        </w:rPr>
      </w:pPr>
      <w:r>
        <w:rPr>
          <w:rFonts w:hint="eastAsia" w:ascii="宋体" w:hAnsi="宋体" w:eastAsia="宋体" w:cs="宋体"/>
          <w:sz w:val="24"/>
          <w:szCs w:val="24"/>
        </w:rPr>
        <w:t>注：</w:t>
      </w:r>
      <w:r>
        <w:rPr>
          <w:rFonts w:hint="eastAsia" w:ascii="宋体" w:hAnsi="宋体" w:eastAsia="宋体" w:cs="宋体"/>
          <w:b w:val="0"/>
          <w:sz w:val="24"/>
          <w:szCs w:val="24"/>
        </w:rPr>
        <w:t>1、此表需单独准备一份密封后和</w:t>
      </w:r>
      <w:r>
        <w:rPr>
          <w:rFonts w:hint="eastAsia" w:ascii="宋体" w:hAnsi="宋体" w:eastAsia="宋体" w:cs="宋体"/>
          <w:b w:val="0"/>
          <w:sz w:val="24"/>
          <w:szCs w:val="24"/>
          <w:lang w:eastAsia="zh-CN"/>
        </w:rPr>
        <w:t>响应文件</w:t>
      </w:r>
      <w:r>
        <w:rPr>
          <w:rFonts w:hint="eastAsia" w:ascii="宋体" w:hAnsi="宋体" w:eastAsia="宋体" w:cs="宋体"/>
          <w:b w:val="0"/>
          <w:sz w:val="24"/>
          <w:szCs w:val="24"/>
        </w:rPr>
        <w:t>一同提交。</w:t>
      </w:r>
    </w:p>
    <w:p>
      <w:pPr>
        <w:pStyle w:val="41"/>
        <w:spacing w:line="440" w:lineRule="exact"/>
        <w:ind w:firstLine="480" w:firstLineChars="200"/>
        <w:rPr>
          <w:rFonts w:hint="eastAsia" w:ascii="宋体" w:hAnsi="宋体" w:eastAsia="宋体" w:cs="宋体"/>
          <w:bCs/>
          <w:color w:val="auto"/>
          <w:kern w:val="2"/>
          <w:sz w:val="24"/>
        </w:rPr>
      </w:pPr>
      <w:r>
        <w:rPr>
          <w:rFonts w:hint="eastAsia" w:ascii="宋体" w:hAnsi="宋体" w:eastAsia="宋体" w:cs="宋体"/>
          <w:bCs/>
          <w:color w:val="auto"/>
          <w:kern w:val="2"/>
          <w:sz w:val="24"/>
        </w:rPr>
        <w:t>2、本表格式不得更改，供应商只能按要求填报，否则将被视为无效</w:t>
      </w:r>
      <w:r>
        <w:rPr>
          <w:rFonts w:hint="eastAsia" w:ascii="宋体" w:hAnsi="宋体" w:eastAsia="宋体" w:cs="宋体"/>
          <w:bCs/>
          <w:color w:val="auto"/>
          <w:kern w:val="2"/>
          <w:sz w:val="24"/>
          <w:lang w:eastAsia="zh-CN"/>
        </w:rPr>
        <w:t>磋商</w:t>
      </w:r>
      <w:r>
        <w:rPr>
          <w:rFonts w:hint="eastAsia" w:ascii="宋体" w:hAnsi="宋体" w:eastAsia="宋体" w:cs="宋体"/>
          <w:bCs/>
          <w:color w:val="auto"/>
          <w:kern w:val="2"/>
          <w:sz w:val="24"/>
        </w:rPr>
        <w:t>。</w:t>
      </w:r>
    </w:p>
    <w:p>
      <w:pPr>
        <w:spacing w:line="460" w:lineRule="atLeast"/>
        <w:rPr>
          <w:rFonts w:hint="eastAsia" w:ascii="宋体" w:hAnsi="宋体" w:eastAsia="宋体" w:cs="宋体"/>
        </w:rPr>
      </w:pPr>
    </w:p>
    <w:p>
      <w:pPr>
        <w:spacing w:line="460" w:lineRule="atLeast"/>
        <w:rPr>
          <w:rFonts w:hint="eastAsia" w:ascii="宋体" w:hAnsi="宋体" w:eastAsia="宋体" w:cs="宋体"/>
        </w:rPr>
      </w:pPr>
    </w:p>
    <w:p>
      <w:pPr>
        <w:spacing w:line="460" w:lineRule="atLeast"/>
        <w:rPr>
          <w:rFonts w:hint="eastAsia" w:ascii="宋体" w:hAnsi="宋体" w:eastAsia="宋体" w:cs="宋体"/>
        </w:rPr>
      </w:pPr>
    </w:p>
    <w:p>
      <w:pPr>
        <w:spacing w:line="460" w:lineRule="atLeast"/>
        <w:rPr>
          <w:rFonts w:hint="eastAsia" w:ascii="宋体" w:hAnsi="宋体" w:eastAsia="宋体" w:cs="宋体"/>
        </w:rPr>
      </w:pPr>
    </w:p>
    <w:p>
      <w:pPr>
        <w:spacing w:line="460" w:lineRule="atLeast"/>
        <w:rPr>
          <w:rFonts w:hint="eastAsia" w:ascii="宋体" w:hAnsi="宋体" w:eastAsia="宋体" w:cs="宋体"/>
        </w:rPr>
      </w:pPr>
    </w:p>
    <w:p>
      <w:pPr>
        <w:spacing w:line="460" w:lineRule="atLeast"/>
        <w:rPr>
          <w:rFonts w:hint="eastAsia" w:ascii="宋体" w:hAnsi="宋体" w:eastAsia="宋体" w:cs="宋体"/>
        </w:rPr>
      </w:pPr>
    </w:p>
    <w:p>
      <w:pPr>
        <w:pStyle w:val="8"/>
        <w:kinsoku w:val="0"/>
        <w:overflowPunct w:val="0"/>
        <w:spacing w:before="34" w:line="357" w:lineRule="auto"/>
        <w:ind w:right="126" w:firstLine="480"/>
        <w:jc w:val="center"/>
        <w:rPr>
          <w:rFonts w:ascii="宋体" w:hAnsi="宋体" w:eastAsia="宋体"/>
          <w:b/>
          <w:bCs/>
          <w:sz w:val="36"/>
          <w:szCs w:val="36"/>
        </w:rPr>
      </w:pPr>
      <w:r>
        <w:rPr>
          <w:rFonts w:hint="eastAsia" w:ascii="宋体" w:hAnsi="宋体" w:eastAsia="宋体" w:cs="宋体"/>
          <w:b/>
          <w:sz w:val="24"/>
        </w:rPr>
        <w:t>（附件</w:t>
      </w:r>
      <w:r>
        <w:rPr>
          <w:rFonts w:hint="eastAsia" w:ascii="宋体" w:hAnsi="宋体" w:eastAsia="宋体" w:cs="宋体"/>
          <w:b/>
          <w:sz w:val="24"/>
          <w:lang w:val="en-US" w:eastAsia="zh-CN"/>
        </w:rPr>
        <w:t>六</w:t>
      </w:r>
      <w:r>
        <w:rPr>
          <w:rFonts w:hint="eastAsia" w:ascii="宋体" w:hAnsi="宋体" w:eastAsia="宋体" w:cs="宋体"/>
          <w:b/>
          <w:sz w:val="24"/>
        </w:rPr>
        <w:t>）</w:t>
      </w:r>
      <w:r>
        <w:rPr>
          <w:rFonts w:hint="eastAsia" w:ascii="宋体" w:hAnsi="宋体" w:eastAsia="宋体" w:cs="宋体"/>
          <w:b/>
          <w:bCs w:val="0"/>
          <w:sz w:val="24"/>
          <w:szCs w:val="24"/>
        </w:rPr>
        <w:t>供应商基本情况</w:t>
      </w:r>
    </w:p>
    <w:p>
      <w:pPr>
        <w:pStyle w:val="8"/>
        <w:kinsoku w:val="0"/>
        <w:overflowPunct w:val="0"/>
        <w:spacing w:before="34" w:line="357" w:lineRule="auto"/>
        <w:ind w:right="126" w:firstLine="480"/>
        <w:jc w:val="center"/>
        <w:rPr>
          <w:rFonts w:ascii="宋体" w:hAnsi="宋体" w:eastAsia="宋体"/>
          <w:b/>
          <w:bCs/>
          <w:sz w:val="24"/>
        </w:rPr>
      </w:pPr>
      <w:r>
        <w:rPr>
          <w:rFonts w:hint="eastAsia" w:ascii="宋体" w:hAnsi="宋体" w:eastAsia="宋体"/>
          <w:b/>
          <w:bCs/>
          <w:sz w:val="24"/>
        </w:rPr>
        <w:t>（一）供应商基本情况表</w:t>
      </w:r>
    </w:p>
    <w:tbl>
      <w:tblPr>
        <w:tblStyle w:val="22"/>
        <w:tblpPr w:leftFromText="180" w:rightFromText="180" w:vertAnchor="text" w:horzAnchor="page" w:tblpX="1615" w:tblpY="35"/>
        <w:tblOverlap w:val="never"/>
        <w:tblW w:w="8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2"/>
        <w:gridCol w:w="1445"/>
        <w:gridCol w:w="1342"/>
        <w:gridCol w:w="655"/>
        <w:gridCol w:w="688"/>
        <w:gridCol w:w="825"/>
        <w:gridCol w:w="552"/>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8" w:hRule="exact"/>
        </w:trPr>
        <w:tc>
          <w:tcPr>
            <w:tcW w:w="1242" w:type="dxa"/>
            <w:noWrap w:val="0"/>
            <w:vAlign w:val="center"/>
          </w:tcPr>
          <w:p>
            <w:pPr>
              <w:pStyle w:val="44"/>
              <w:kinsoku w:val="0"/>
              <w:overflowPunct w:val="0"/>
              <w:jc w:val="center"/>
              <w:rPr>
                <w:rFonts w:ascii="宋体" w:hAnsi="宋体" w:eastAsia="宋体"/>
              </w:rPr>
            </w:pPr>
            <w:r>
              <w:rPr>
                <w:rFonts w:hint="eastAsia" w:ascii="宋体" w:hAnsi="宋体" w:eastAsia="宋体" w:cs="仿宋"/>
              </w:rPr>
              <w:t>单位名称</w:t>
            </w:r>
          </w:p>
        </w:tc>
        <w:tc>
          <w:tcPr>
            <w:tcW w:w="7472" w:type="dxa"/>
            <w:gridSpan w:val="7"/>
            <w:noWrap w:val="0"/>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5" w:hRule="exact"/>
        </w:trPr>
        <w:tc>
          <w:tcPr>
            <w:tcW w:w="1242" w:type="dxa"/>
            <w:noWrap w:val="0"/>
            <w:vAlign w:val="center"/>
          </w:tcPr>
          <w:p>
            <w:pPr>
              <w:pStyle w:val="44"/>
              <w:kinsoku w:val="0"/>
              <w:overflowPunct w:val="0"/>
              <w:jc w:val="center"/>
              <w:rPr>
                <w:rFonts w:ascii="宋体" w:hAnsi="宋体" w:eastAsia="宋体"/>
              </w:rPr>
            </w:pPr>
            <w:r>
              <w:rPr>
                <w:rFonts w:hint="eastAsia" w:ascii="宋体" w:hAnsi="宋体" w:eastAsia="宋体" w:cs="仿宋"/>
              </w:rPr>
              <w:t>单位地址</w:t>
            </w:r>
          </w:p>
        </w:tc>
        <w:tc>
          <w:tcPr>
            <w:tcW w:w="7472" w:type="dxa"/>
            <w:gridSpan w:val="7"/>
            <w:noWrap w:val="0"/>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1" w:hRule="exact"/>
        </w:trPr>
        <w:tc>
          <w:tcPr>
            <w:tcW w:w="1242" w:type="dxa"/>
            <w:noWrap w:val="0"/>
            <w:vAlign w:val="center"/>
          </w:tcPr>
          <w:p>
            <w:pPr>
              <w:pStyle w:val="44"/>
              <w:kinsoku w:val="0"/>
              <w:overflowPunct w:val="0"/>
              <w:jc w:val="center"/>
              <w:rPr>
                <w:rFonts w:hint="eastAsia" w:ascii="宋体" w:hAnsi="宋体" w:eastAsia="宋体" w:cs="仿宋"/>
              </w:rPr>
            </w:pPr>
            <w:r>
              <w:rPr>
                <w:rFonts w:hint="eastAsia" w:ascii="宋体" w:hAnsi="宋体" w:eastAsia="宋体" w:cs="仿宋"/>
              </w:rPr>
              <w:t>注册资金</w:t>
            </w:r>
          </w:p>
          <w:p>
            <w:pPr>
              <w:pStyle w:val="44"/>
              <w:kinsoku w:val="0"/>
              <w:overflowPunct w:val="0"/>
              <w:jc w:val="center"/>
              <w:rPr>
                <w:rFonts w:ascii="宋体" w:hAnsi="宋体" w:eastAsia="宋体"/>
              </w:rPr>
            </w:pPr>
            <w:r>
              <w:rPr>
                <w:rFonts w:hint="eastAsia" w:ascii="宋体" w:hAnsi="宋体" w:eastAsia="宋体" w:cs="仿宋"/>
              </w:rPr>
              <w:t>（万元）</w:t>
            </w:r>
          </w:p>
        </w:tc>
        <w:tc>
          <w:tcPr>
            <w:tcW w:w="7472" w:type="dxa"/>
            <w:gridSpan w:val="7"/>
            <w:noWrap w:val="0"/>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7" w:hRule="exact"/>
        </w:trPr>
        <w:tc>
          <w:tcPr>
            <w:tcW w:w="1242" w:type="dxa"/>
            <w:noWrap w:val="0"/>
            <w:vAlign w:val="center"/>
          </w:tcPr>
          <w:p>
            <w:pPr>
              <w:pStyle w:val="44"/>
              <w:kinsoku w:val="0"/>
              <w:overflowPunct w:val="0"/>
              <w:jc w:val="center"/>
              <w:rPr>
                <w:rFonts w:ascii="宋体" w:hAnsi="宋体" w:eastAsia="宋体"/>
              </w:rPr>
            </w:pPr>
            <w:r>
              <w:rPr>
                <w:rFonts w:hint="eastAsia" w:ascii="宋体" w:hAnsi="宋体" w:eastAsia="宋体" w:cs="仿宋"/>
              </w:rPr>
              <w:t>单位性质</w:t>
            </w:r>
          </w:p>
        </w:tc>
        <w:tc>
          <w:tcPr>
            <w:tcW w:w="7472" w:type="dxa"/>
            <w:gridSpan w:val="7"/>
            <w:noWrap w:val="0"/>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0" w:hRule="exact"/>
        </w:trPr>
        <w:tc>
          <w:tcPr>
            <w:tcW w:w="1242" w:type="dxa"/>
            <w:noWrap w:val="0"/>
            <w:vAlign w:val="center"/>
          </w:tcPr>
          <w:p>
            <w:pPr>
              <w:pStyle w:val="44"/>
              <w:kinsoku w:val="0"/>
              <w:overflowPunct w:val="0"/>
              <w:jc w:val="center"/>
              <w:rPr>
                <w:rFonts w:ascii="宋体" w:hAnsi="宋体" w:eastAsia="宋体"/>
              </w:rPr>
            </w:pPr>
            <w:r>
              <w:rPr>
                <w:rFonts w:hint="eastAsia" w:ascii="宋体" w:hAnsi="宋体" w:eastAsia="宋体" w:cs="仿宋"/>
              </w:rPr>
              <w:t>磋商期间联系人</w:t>
            </w:r>
          </w:p>
        </w:tc>
        <w:tc>
          <w:tcPr>
            <w:tcW w:w="1445" w:type="dxa"/>
            <w:noWrap w:val="0"/>
            <w:vAlign w:val="center"/>
          </w:tcPr>
          <w:p>
            <w:pPr>
              <w:jc w:val="center"/>
              <w:rPr>
                <w:rFonts w:ascii="宋体" w:hAnsi="宋体" w:eastAsia="宋体"/>
                <w:sz w:val="24"/>
                <w:szCs w:val="24"/>
              </w:rPr>
            </w:pPr>
          </w:p>
        </w:tc>
        <w:tc>
          <w:tcPr>
            <w:tcW w:w="1342" w:type="dxa"/>
            <w:noWrap w:val="0"/>
            <w:vAlign w:val="center"/>
          </w:tcPr>
          <w:p>
            <w:pPr>
              <w:pStyle w:val="44"/>
              <w:kinsoku w:val="0"/>
              <w:overflowPunct w:val="0"/>
              <w:jc w:val="center"/>
              <w:rPr>
                <w:rFonts w:ascii="宋体" w:hAnsi="宋体" w:eastAsia="宋体"/>
              </w:rPr>
            </w:pPr>
            <w:r>
              <w:rPr>
                <w:rFonts w:hint="eastAsia" w:ascii="宋体" w:hAnsi="宋体" w:eastAsia="宋体" w:cs="仿宋"/>
              </w:rPr>
              <w:t>电话</w:t>
            </w:r>
          </w:p>
        </w:tc>
        <w:tc>
          <w:tcPr>
            <w:tcW w:w="1343" w:type="dxa"/>
            <w:gridSpan w:val="2"/>
            <w:noWrap w:val="0"/>
            <w:vAlign w:val="center"/>
          </w:tcPr>
          <w:p>
            <w:pPr>
              <w:jc w:val="center"/>
              <w:rPr>
                <w:rFonts w:ascii="宋体" w:hAnsi="宋体" w:eastAsia="宋体"/>
                <w:sz w:val="24"/>
                <w:szCs w:val="24"/>
              </w:rPr>
            </w:pPr>
          </w:p>
        </w:tc>
        <w:tc>
          <w:tcPr>
            <w:tcW w:w="1377" w:type="dxa"/>
            <w:gridSpan w:val="2"/>
            <w:noWrap w:val="0"/>
            <w:vAlign w:val="center"/>
          </w:tcPr>
          <w:p>
            <w:pPr>
              <w:pStyle w:val="44"/>
              <w:kinsoku w:val="0"/>
              <w:overflowPunct w:val="0"/>
              <w:jc w:val="center"/>
              <w:rPr>
                <w:rFonts w:ascii="宋体" w:hAnsi="宋体" w:eastAsia="宋体"/>
              </w:rPr>
            </w:pPr>
            <w:r>
              <w:rPr>
                <w:rFonts w:hint="eastAsia" w:ascii="宋体" w:hAnsi="宋体" w:eastAsia="宋体" w:cs="仿宋"/>
              </w:rPr>
              <w:t>传真</w:t>
            </w:r>
          </w:p>
        </w:tc>
        <w:tc>
          <w:tcPr>
            <w:tcW w:w="1965" w:type="dxa"/>
            <w:noWrap w:val="0"/>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8" w:hRule="exact"/>
        </w:trPr>
        <w:tc>
          <w:tcPr>
            <w:tcW w:w="1242" w:type="dxa"/>
            <w:vMerge w:val="restart"/>
            <w:noWrap w:val="0"/>
            <w:vAlign w:val="center"/>
          </w:tcPr>
          <w:p>
            <w:pPr>
              <w:pStyle w:val="44"/>
              <w:kinsoku w:val="0"/>
              <w:overflowPunct w:val="0"/>
              <w:jc w:val="center"/>
              <w:rPr>
                <w:rFonts w:ascii="宋体" w:hAnsi="宋体" w:eastAsia="宋体"/>
              </w:rPr>
            </w:pPr>
            <w:r>
              <w:rPr>
                <w:rFonts w:hint="eastAsia" w:ascii="宋体" w:hAnsi="宋体" w:eastAsia="宋体" w:cs="仿宋"/>
              </w:rPr>
              <w:t>职工概况</w:t>
            </w:r>
          </w:p>
        </w:tc>
        <w:tc>
          <w:tcPr>
            <w:tcW w:w="1445" w:type="dxa"/>
            <w:noWrap w:val="0"/>
            <w:vAlign w:val="center"/>
          </w:tcPr>
          <w:p>
            <w:pPr>
              <w:pStyle w:val="44"/>
              <w:kinsoku w:val="0"/>
              <w:overflowPunct w:val="0"/>
              <w:jc w:val="center"/>
              <w:rPr>
                <w:rFonts w:ascii="宋体" w:hAnsi="宋体" w:eastAsia="宋体"/>
              </w:rPr>
            </w:pPr>
            <w:r>
              <w:rPr>
                <w:rFonts w:hint="eastAsia" w:ascii="宋体" w:hAnsi="宋体" w:eastAsia="宋体" w:cs="仿宋"/>
              </w:rPr>
              <w:t>职工总数</w:t>
            </w:r>
          </w:p>
        </w:tc>
        <w:tc>
          <w:tcPr>
            <w:tcW w:w="1342" w:type="dxa"/>
            <w:noWrap w:val="0"/>
            <w:vAlign w:val="center"/>
          </w:tcPr>
          <w:p>
            <w:pPr>
              <w:jc w:val="center"/>
              <w:rPr>
                <w:rFonts w:ascii="宋体" w:hAnsi="宋体" w:eastAsia="宋体"/>
                <w:sz w:val="24"/>
                <w:szCs w:val="24"/>
              </w:rPr>
            </w:pPr>
          </w:p>
        </w:tc>
        <w:tc>
          <w:tcPr>
            <w:tcW w:w="2168" w:type="dxa"/>
            <w:gridSpan w:val="3"/>
            <w:noWrap w:val="0"/>
            <w:vAlign w:val="center"/>
          </w:tcPr>
          <w:p>
            <w:pPr>
              <w:pStyle w:val="44"/>
              <w:kinsoku w:val="0"/>
              <w:overflowPunct w:val="0"/>
              <w:jc w:val="center"/>
              <w:rPr>
                <w:rFonts w:ascii="宋体" w:hAnsi="宋体" w:eastAsia="宋体"/>
              </w:rPr>
            </w:pPr>
            <w:r>
              <w:rPr>
                <w:rFonts w:hint="eastAsia" w:ascii="宋体" w:hAnsi="宋体" w:eastAsia="宋体" w:cs="仿宋"/>
              </w:rPr>
              <w:t>其中：技术人员数</w:t>
            </w:r>
          </w:p>
        </w:tc>
        <w:tc>
          <w:tcPr>
            <w:tcW w:w="2517" w:type="dxa"/>
            <w:gridSpan w:val="2"/>
            <w:noWrap w:val="0"/>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4" w:hRule="exact"/>
        </w:trPr>
        <w:tc>
          <w:tcPr>
            <w:tcW w:w="1242" w:type="dxa"/>
            <w:vMerge w:val="continue"/>
            <w:noWrap w:val="0"/>
            <w:vAlign w:val="center"/>
          </w:tcPr>
          <w:p>
            <w:pPr>
              <w:jc w:val="center"/>
              <w:rPr>
                <w:rFonts w:ascii="宋体" w:hAnsi="宋体" w:eastAsia="宋体"/>
                <w:sz w:val="24"/>
                <w:szCs w:val="24"/>
              </w:rPr>
            </w:pPr>
          </w:p>
        </w:tc>
        <w:tc>
          <w:tcPr>
            <w:tcW w:w="1445" w:type="dxa"/>
            <w:noWrap w:val="0"/>
            <w:vAlign w:val="center"/>
          </w:tcPr>
          <w:p>
            <w:pPr>
              <w:pStyle w:val="44"/>
              <w:kinsoku w:val="0"/>
              <w:overflowPunct w:val="0"/>
              <w:jc w:val="center"/>
              <w:rPr>
                <w:rFonts w:ascii="宋体" w:hAnsi="宋体" w:eastAsia="宋体"/>
              </w:rPr>
            </w:pPr>
          </w:p>
        </w:tc>
        <w:tc>
          <w:tcPr>
            <w:tcW w:w="1342" w:type="dxa"/>
            <w:noWrap w:val="0"/>
            <w:vAlign w:val="center"/>
          </w:tcPr>
          <w:p>
            <w:pPr>
              <w:jc w:val="center"/>
              <w:rPr>
                <w:rFonts w:ascii="宋体" w:hAnsi="宋体" w:eastAsia="宋体"/>
                <w:sz w:val="24"/>
                <w:szCs w:val="24"/>
              </w:rPr>
            </w:pPr>
          </w:p>
        </w:tc>
        <w:tc>
          <w:tcPr>
            <w:tcW w:w="2168" w:type="dxa"/>
            <w:gridSpan w:val="3"/>
            <w:noWrap w:val="0"/>
            <w:vAlign w:val="center"/>
          </w:tcPr>
          <w:p>
            <w:pPr>
              <w:pStyle w:val="44"/>
              <w:kinsoku w:val="0"/>
              <w:overflowPunct w:val="0"/>
              <w:jc w:val="center"/>
              <w:rPr>
                <w:rFonts w:ascii="宋体" w:hAnsi="宋体" w:eastAsia="宋体"/>
              </w:rPr>
            </w:pPr>
          </w:p>
        </w:tc>
        <w:tc>
          <w:tcPr>
            <w:tcW w:w="2517" w:type="dxa"/>
            <w:gridSpan w:val="2"/>
            <w:noWrap w:val="0"/>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6" w:hRule="exact"/>
        </w:trPr>
        <w:tc>
          <w:tcPr>
            <w:tcW w:w="1242" w:type="dxa"/>
            <w:vMerge w:val="continue"/>
            <w:noWrap w:val="0"/>
            <w:vAlign w:val="center"/>
          </w:tcPr>
          <w:p>
            <w:pPr>
              <w:jc w:val="center"/>
              <w:rPr>
                <w:rFonts w:ascii="宋体" w:hAnsi="宋体" w:eastAsia="宋体"/>
                <w:sz w:val="24"/>
                <w:szCs w:val="24"/>
              </w:rPr>
            </w:pPr>
          </w:p>
        </w:tc>
        <w:tc>
          <w:tcPr>
            <w:tcW w:w="1445" w:type="dxa"/>
            <w:noWrap w:val="0"/>
            <w:vAlign w:val="center"/>
          </w:tcPr>
          <w:p>
            <w:pPr>
              <w:pStyle w:val="44"/>
              <w:kinsoku w:val="0"/>
              <w:overflowPunct w:val="0"/>
              <w:jc w:val="center"/>
              <w:rPr>
                <w:rFonts w:ascii="宋体" w:hAnsi="宋体" w:eastAsia="宋体"/>
              </w:rPr>
            </w:pPr>
          </w:p>
        </w:tc>
        <w:tc>
          <w:tcPr>
            <w:tcW w:w="1342" w:type="dxa"/>
            <w:noWrap w:val="0"/>
            <w:vAlign w:val="center"/>
          </w:tcPr>
          <w:p>
            <w:pPr>
              <w:jc w:val="center"/>
              <w:rPr>
                <w:rFonts w:ascii="宋体" w:hAnsi="宋体" w:eastAsia="宋体"/>
                <w:sz w:val="24"/>
                <w:szCs w:val="24"/>
              </w:rPr>
            </w:pPr>
          </w:p>
        </w:tc>
        <w:tc>
          <w:tcPr>
            <w:tcW w:w="2168" w:type="dxa"/>
            <w:gridSpan w:val="3"/>
            <w:noWrap w:val="0"/>
            <w:vAlign w:val="center"/>
          </w:tcPr>
          <w:p>
            <w:pPr>
              <w:pStyle w:val="44"/>
              <w:kinsoku w:val="0"/>
              <w:overflowPunct w:val="0"/>
              <w:jc w:val="center"/>
              <w:rPr>
                <w:rFonts w:ascii="宋体" w:hAnsi="宋体" w:eastAsia="宋体"/>
              </w:rPr>
            </w:pPr>
          </w:p>
        </w:tc>
        <w:tc>
          <w:tcPr>
            <w:tcW w:w="2517" w:type="dxa"/>
            <w:gridSpan w:val="2"/>
            <w:noWrap w:val="0"/>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2" w:hRule="exact"/>
        </w:trPr>
        <w:tc>
          <w:tcPr>
            <w:tcW w:w="1242" w:type="dxa"/>
            <w:vMerge w:val="continue"/>
            <w:noWrap w:val="0"/>
            <w:vAlign w:val="center"/>
          </w:tcPr>
          <w:p>
            <w:pPr>
              <w:jc w:val="center"/>
              <w:rPr>
                <w:rFonts w:ascii="宋体" w:hAnsi="宋体" w:eastAsia="宋体"/>
                <w:sz w:val="24"/>
                <w:szCs w:val="24"/>
              </w:rPr>
            </w:pPr>
          </w:p>
        </w:tc>
        <w:tc>
          <w:tcPr>
            <w:tcW w:w="7472" w:type="dxa"/>
            <w:gridSpan w:val="7"/>
            <w:noWrap w:val="0"/>
            <w:vAlign w:val="center"/>
          </w:tcPr>
          <w:p>
            <w:pPr>
              <w:pStyle w:val="44"/>
              <w:kinsoku w:val="0"/>
              <w:overflowPunct w:val="0"/>
              <w:jc w:val="center"/>
              <w:rPr>
                <w:rFonts w:ascii="宋体" w:hAnsi="宋体" w:eastAsia="宋体"/>
              </w:rPr>
            </w:pPr>
            <w:r>
              <w:rPr>
                <w:rFonts w:hint="eastAsia" w:ascii="宋体" w:hAnsi="宋体" w:eastAsia="宋体" w:cs="仿宋"/>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0" w:hRule="exact"/>
        </w:trPr>
        <w:tc>
          <w:tcPr>
            <w:tcW w:w="1242" w:type="dxa"/>
            <w:vMerge w:val="continue"/>
            <w:noWrap w:val="0"/>
            <w:vAlign w:val="center"/>
          </w:tcPr>
          <w:p>
            <w:pPr>
              <w:pStyle w:val="44"/>
              <w:kinsoku w:val="0"/>
              <w:overflowPunct w:val="0"/>
              <w:jc w:val="center"/>
              <w:rPr>
                <w:rFonts w:ascii="宋体" w:hAnsi="宋体" w:eastAsia="宋体"/>
              </w:rPr>
            </w:pPr>
          </w:p>
        </w:tc>
        <w:tc>
          <w:tcPr>
            <w:tcW w:w="1445" w:type="dxa"/>
            <w:noWrap w:val="0"/>
            <w:vAlign w:val="center"/>
          </w:tcPr>
          <w:p>
            <w:pPr>
              <w:pStyle w:val="44"/>
              <w:kinsoku w:val="0"/>
              <w:overflowPunct w:val="0"/>
              <w:jc w:val="center"/>
              <w:rPr>
                <w:rFonts w:ascii="宋体" w:hAnsi="宋体" w:eastAsia="宋体"/>
              </w:rPr>
            </w:pPr>
            <w:r>
              <w:rPr>
                <w:rFonts w:hint="eastAsia" w:ascii="宋体" w:hAnsi="宋体" w:eastAsia="宋体" w:cs="仿宋"/>
              </w:rPr>
              <w:t>姓名</w:t>
            </w:r>
          </w:p>
        </w:tc>
        <w:tc>
          <w:tcPr>
            <w:tcW w:w="1997" w:type="dxa"/>
            <w:gridSpan w:val="2"/>
            <w:noWrap w:val="0"/>
            <w:vAlign w:val="center"/>
          </w:tcPr>
          <w:p>
            <w:pPr>
              <w:pStyle w:val="44"/>
              <w:kinsoku w:val="0"/>
              <w:overflowPunct w:val="0"/>
              <w:jc w:val="center"/>
              <w:rPr>
                <w:rFonts w:ascii="宋体" w:hAnsi="宋体" w:eastAsia="宋体"/>
              </w:rPr>
            </w:pPr>
            <w:r>
              <w:rPr>
                <w:rFonts w:hint="eastAsia" w:ascii="宋体" w:hAnsi="宋体" w:eastAsia="宋体" w:cs="仿宋"/>
              </w:rPr>
              <w:t>职务</w:t>
            </w:r>
            <w:r>
              <w:rPr>
                <w:rFonts w:ascii="宋体" w:hAnsi="宋体" w:eastAsia="宋体" w:cs="仿宋"/>
              </w:rPr>
              <w:t>/</w:t>
            </w:r>
            <w:r>
              <w:rPr>
                <w:rFonts w:hint="eastAsia" w:ascii="宋体" w:hAnsi="宋体" w:eastAsia="宋体" w:cs="仿宋"/>
              </w:rPr>
              <w:t>职称</w:t>
            </w:r>
          </w:p>
        </w:tc>
        <w:tc>
          <w:tcPr>
            <w:tcW w:w="1513" w:type="dxa"/>
            <w:gridSpan w:val="2"/>
            <w:noWrap w:val="0"/>
            <w:vAlign w:val="center"/>
          </w:tcPr>
          <w:p>
            <w:pPr>
              <w:pStyle w:val="44"/>
              <w:kinsoku w:val="0"/>
              <w:overflowPunct w:val="0"/>
              <w:jc w:val="center"/>
              <w:rPr>
                <w:rFonts w:ascii="宋体" w:hAnsi="宋体" w:eastAsia="宋体"/>
              </w:rPr>
            </w:pPr>
            <w:r>
              <w:rPr>
                <w:rFonts w:hint="eastAsia" w:ascii="宋体" w:hAnsi="宋体" w:eastAsia="宋体" w:cs="仿宋"/>
              </w:rPr>
              <w:t>年龄</w:t>
            </w:r>
          </w:p>
        </w:tc>
        <w:tc>
          <w:tcPr>
            <w:tcW w:w="2517" w:type="dxa"/>
            <w:gridSpan w:val="2"/>
            <w:noWrap w:val="0"/>
            <w:vAlign w:val="center"/>
          </w:tcPr>
          <w:p>
            <w:pPr>
              <w:pStyle w:val="44"/>
              <w:tabs>
                <w:tab w:val="left" w:pos="479"/>
              </w:tabs>
              <w:kinsoku w:val="0"/>
              <w:overflowPunct w:val="0"/>
              <w:jc w:val="center"/>
              <w:rPr>
                <w:rFonts w:ascii="宋体" w:hAnsi="宋体" w:eastAsia="宋体"/>
              </w:rPr>
            </w:pPr>
            <w:r>
              <w:rPr>
                <w:rFonts w:hint="eastAsia" w:ascii="宋体" w:hAnsi="宋体" w:eastAsia="宋体" w:cs="仿宋"/>
              </w:rPr>
              <w:t>专</w:t>
            </w:r>
            <w:r>
              <w:rPr>
                <w:rFonts w:ascii="宋体" w:hAnsi="宋体" w:eastAsia="宋体" w:cs="仿宋"/>
              </w:rPr>
              <w:tab/>
            </w:r>
            <w:r>
              <w:rPr>
                <w:rFonts w:hint="eastAsia" w:ascii="宋体" w:hAnsi="宋体" w:eastAsia="宋体" w:cs="仿宋"/>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exact"/>
        </w:trPr>
        <w:tc>
          <w:tcPr>
            <w:tcW w:w="1242" w:type="dxa"/>
            <w:vMerge w:val="continue"/>
            <w:noWrap w:val="0"/>
            <w:vAlign w:val="center"/>
          </w:tcPr>
          <w:p>
            <w:pPr>
              <w:pStyle w:val="44"/>
              <w:tabs>
                <w:tab w:val="left" w:pos="479"/>
              </w:tabs>
              <w:kinsoku w:val="0"/>
              <w:overflowPunct w:val="0"/>
              <w:jc w:val="center"/>
              <w:rPr>
                <w:rFonts w:ascii="宋体" w:hAnsi="宋体" w:eastAsia="宋体"/>
              </w:rPr>
            </w:pPr>
          </w:p>
        </w:tc>
        <w:tc>
          <w:tcPr>
            <w:tcW w:w="1445" w:type="dxa"/>
            <w:noWrap w:val="0"/>
            <w:vAlign w:val="center"/>
          </w:tcPr>
          <w:p>
            <w:pPr>
              <w:jc w:val="center"/>
              <w:rPr>
                <w:rFonts w:ascii="宋体" w:hAnsi="宋体" w:eastAsia="宋体"/>
                <w:sz w:val="24"/>
                <w:szCs w:val="24"/>
              </w:rPr>
            </w:pPr>
          </w:p>
        </w:tc>
        <w:tc>
          <w:tcPr>
            <w:tcW w:w="1997" w:type="dxa"/>
            <w:gridSpan w:val="2"/>
            <w:noWrap w:val="0"/>
            <w:vAlign w:val="center"/>
          </w:tcPr>
          <w:p>
            <w:pPr>
              <w:jc w:val="center"/>
              <w:rPr>
                <w:rFonts w:ascii="宋体" w:hAnsi="宋体" w:eastAsia="宋体"/>
                <w:sz w:val="24"/>
                <w:szCs w:val="24"/>
              </w:rPr>
            </w:pPr>
          </w:p>
        </w:tc>
        <w:tc>
          <w:tcPr>
            <w:tcW w:w="1513" w:type="dxa"/>
            <w:gridSpan w:val="2"/>
            <w:noWrap w:val="0"/>
            <w:vAlign w:val="center"/>
          </w:tcPr>
          <w:p>
            <w:pPr>
              <w:jc w:val="center"/>
              <w:rPr>
                <w:rFonts w:ascii="宋体" w:hAnsi="宋体" w:eastAsia="宋体"/>
                <w:sz w:val="24"/>
                <w:szCs w:val="24"/>
              </w:rPr>
            </w:pPr>
          </w:p>
        </w:tc>
        <w:tc>
          <w:tcPr>
            <w:tcW w:w="2517" w:type="dxa"/>
            <w:gridSpan w:val="2"/>
            <w:noWrap w:val="0"/>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8" w:hRule="exact"/>
        </w:trPr>
        <w:tc>
          <w:tcPr>
            <w:tcW w:w="1242" w:type="dxa"/>
            <w:vMerge w:val="continue"/>
            <w:noWrap w:val="0"/>
            <w:vAlign w:val="center"/>
          </w:tcPr>
          <w:p>
            <w:pPr>
              <w:jc w:val="center"/>
              <w:rPr>
                <w:rFonts w:ascii="宋体" w:hAnsi="宋体" w:eastAsia="宋体"/>
                <w:sz w:val="24"/>
                <w:szCs w:val="24"/>
              </w:rPr>
            </w:pPr>
          </w:p>
        </w:tc>
        <w:tc>
          <w:tcPr>
            <w:tcW w:w="1445" w:type="dxa"/>
            <w:noWrap w:val="0"/>
            <w:vAlign w:val="center"/>
          </w:tcPr>
          <w:p>
            <w:pPr>
              <w:jc w:val="center"/>
              <w:rPr>
                <w:rFonts w:ascii="宋体" w:hAnsi="宋体" w:eastAsia="宋体"/>
                <w:sz w:val="24"/>
                <w:szCs w:val="24"/>
              </w:rPr>
            </w:pPr>
          </w:p>
        </w:tc>
        <w:tc>
          <w:tcPr>
            <w:tcW w:w="1997" w:type="dxa"/>
            <w:gridSpan w:val="2"/>
            <w:noWrap w:val="0"/>
            <w:vAlign w:val="center"/>
          </w:tcPr>
          <w:p>
            <w:pPr>
              <w:jc w:val="center"/>
              <w:rPr>
                <w:rFonts w:ascii="宋体" w:hAnsi="宋体" w:eastAsia="宋体"/>
                <w:sz w:val="24"/>
                <w:szCs w:val="24"/>
              </w:rPr>
            </w:pPr>
          </w:p>
        </w:tc>
        <w:tc>
          <w:tcPr>
            <w:tcW w:w="1513" w:type="dxa"/>
            <w:gridSpan w:val="2"/>
            <w:noWrap w:val="0"/>
            <w:vAlign w:val="center"/>
          </w:tcPr>
          <w:p>
            <w:pPr>
              <w:jc w:val="center"/>
              <w:rPr>
                <w:rFonts w:ascii="宋体" w:hAnsi="宋体" w:eastAsia="宋体"/>
                <w:sz w:val="24"/>
                <w:szCs w:val="24"/>
              </w:rPr>
            </w:pPr>
          </w:p>
        </w:tc>
        <w:tc>
          <w:tcPr>
            <w:tcW w:w="2517" w:type="dxa"/>
            <w:gridSpan w:val="2"/>
            <w:noWrap w:val="0"/>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1" w:hRule="exact"/>
        </w:trPr>
        <w:tc>
          <w:tcPr>
            <w:tcW w:w="1242" w:type="dxa"/>
            <w:vMerge w:val="continue"/>
            <w:noWrap w:val="0"/>
            <w:vAlign w:val="center"/>
          </w:tcPr>
          <w:p>
            <w:pPr>
              <w:jc w:val="center"/>
              <w:rPr>
                <w:rFonts w:ascii="宋体" w:hAnsi="宋体" w:eastAsia="宋体"/>
                <w:sz w:val="24"/>
                <w:szCs w:val="24"/>
              </w:rPr>
            </w:pPr>
          </w:p>
        </w:tc>
        <w:tc>
          <w:tcPr>
            <w:tcW w:w="1445" w:type="dxa"/>
            <w:noWrap w:val="0"/>
            <w:vAlign w:val="center"/>
          </w:tcPr>
          <w:p>
            <w:pPr>
              <w:jc w:val="center"/>
              <w:rPr>
                <w:rFonts w:ascii="宋体" w:hAnsi="宋体" w:eastAsia="宋体"/>
                <w:sz w:val="24"/>
                <w:szCs w:val="24"/>
              </w:rPr>
            </w:pPr>
          </w:p>
        </w:tc>
        <w:tc>
          <w:tcPr>
            <w:tcW w:w="1997" w:type="dxa"/>
            <w:gridSpan w:val="2"/>
            <w:noWrap w:val="0"/>
            <w:vAlign w:val="center"/>
          </w:tcPr>
          <w:p>
            <w:pPr>
              <w:jc w:val="center"/>
              <w:rPr>
                <w:rFonts w:ascii="宋体" w:hAnsi="宋体" w:eastAsia="宋体"/>
                <w:sz w:val="24"/>
                <w:szCs w:val="24"/>
              </w:rPr>
            </w:pPr>
          </w:p>
        </w:tc>
        <w:tc>
          <w:tcPr>
            <w:tcW w:w="1513" w:type="dxa"/>
            <w:gridSpan w:val="2"/>
            <w:noWrap w:val="0"/>
            <w:vAlign w:val="center"/>
          </w:tcPr>
          <w:p>
            <w:pPr>
              <w:jc w:val="center"/>
              <w:rPr>
                <w:rFonts w:ascii="宋体" w:hAnsi="宋体" w:eastAsia="宋体"/>
                <w:sz w:val="24"/>
                <w:szCs w:val="24"/>
              </w:rPr>
            </w:pPr>
          </w:p>
        </w:tc>
        <w:tc>
          <w:tcPr>
            <w:tcW w:w="2517" w:type="dxa"/>
            <w:gridSpan w:val="2"/>
            <w:noWrap w:val="0"/>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72" w:hRule="exact"/>
        </w:trPr>
        <w:tc>
          <w:tcPr>
            <w:tcW w:w="1242" w:type="dxa"/>
            <w:noWrap w:val="0"/>
            <w:vAlign w:val="center"/>
          </w:tcPr>
          <w:p>
            <w:pPr>
              <w:pStyle w:val="44"/>
              <w:kinsoku w:val="0"/>
              <w:overflowPunct w:val="0"/>
              <w:jc w:val="center"/>
              <w:rPr>
                <w:rFonts w:ascii="宋体" w:hAnsi="宋体" w:eastAsia="宋体"/>
              </w:rPr>
            </w:pPr>
            <w:r>
              <w:rPr>
                <w:rFonts w:hint="eastAsia" w:ascii="宋体" w:hAnsi="宋体" w:eastAsia="宋体" w:cs="仿宋"/>
              </w:rPr>
              <w:t>单位概况</w:t>
            </w:r>
          </w:p>
        </w:tc>
        <w:tc>
          <w:tcPr>
            <w:tcW w:w="7472" w:type="dxa"/>
            <w:gridSpan w:val="7"/>
            <w:noWrap w:val="0"/>
            <w:vAlign w:val="center"/>
          </w:tcPr>
          <w:p>
            <w:pPr>
              <w:jc w:val="center"/>
              <w:rPr>
                <w:rFonts w:ascii="宋体" w:hAnsi="宋体" w:eastAsia="宋体"/>
                <w:sz w:val="24"/>
                <w:szCs w:val="24"/>
              </w:rPr>
            </w:pPr>
          </w:p>
        </w:tc>
      </w:tr>
    </w:tbl>
    <w:p>
      <w:pPr>
        <w:pStyle w:val="8"/>
        <w:kinsoku w:val="0"/>
        <w:overflowPunct w:val="0"/>
        <w:spacing w:before="26"/>
        <w:ind w:right="118"/>
        <w:rPr>
          <w:rFonts w:ascii="宋体" w:hAnsi="宋体" w:eastAsia="宋体"/>
          <w:b/>
          <w:bCs/>
        </w:rPr>
      </w:pPr>
    </w:p>
    <w:p>
      <w:pPr>
        <w:pStyle w:val="8"/>
        <w:kinsoku w:val="0"/>
        <w:overflowPunct w:val="0"/>
        <w:spacing w:before="26"/>
        <w:ind w:right="118"/>
        <w:rPr>
          <w:rFonts w:hint="default" w:ascii="宋体" w:hAnsi="宋体" w:eastAsia="宋体"/>
          <w:b/>
          <w:sz w:val="24"/>
          <w:lang w:val="en-US" w:eastAsia="zh-CN"/>
        </w:rPr>
      </w:pPr>
      <w:r>
        <w:rPr>
          <w:rFonts w:hint="eastAsia" w:ascii="宋体" w:hAnsi="宋体" w:eastAsia="宋体"/>
          <w:b/>
          <w:bCs/>
          <w:sz w:val="24"/>
        </w:rPr>
        <w:t>（二）营业执照副本、税务登记证、组织机构代码证（三证合一的提供统一社会信用代码的营业执照）、</w:t>
      </w:r>
      <w:r>
        <w:rPr>
          <w:rFonts w:hint="eastAsia" w:ascii="宋体" w:hAnsi="宋体" w:eastAsia="宋体"/>
          <w:b/>
          <w:sz w:val="24"/>
        </w:rPr>
        <w:t>如项目所在地有分支机构需提供分支机构营业执照</w:t>
      </w:r>
      <w:r>
        <w:rPr>
          <w:rFonts w:hint="eastAsia" w:ascii="宋体" w:hAnsi="宋体" w:eastAsia="宋体"/>
          <w:b/>
          <w:sz w:val="24"/>
          <w:lang w:eastAsia="zh-CN"/>
        </w:rPr>
        <w:t>、</w:t>
      </w:r>
      <w:r>
        <w:rPr>
          <w:rFonts w:hint="eastAsia" w:ascii="宋体" w:hAnsi="宋体" w:eastAsia="宋体"/>
          <w:b/>
          <w:sz w:val="24"/>
          <w:lang w:val="en-US" w:eastAsia="zh-CN"/>
        </w:rPr>
        <w:t>资质证书；荣誉证明、认证体系等公司基本情况证明文件</w:t>
      </w:r>
    </w:p>
    <w:p>
      <w:pPr>
        <w:pStyle w:val="8"/>
        <w:kinsoku w:val="0"/>
        <w:overflowPunct w:val="0"/>
        <w:spacing w:before="26"/>
        <w:ind w:right="118"/>
        <w:rPr>
          <w:rFonts w:hint="eastAsia" w:ascii="宋体" w:hAnsi="宋体" w:eastAsia="宋体"/>
          <w:b/>
          <w:bCs/>
          <w:sz w:val="24"/>
          <w:lang w:eastAsia="zh-CN"/>
        </w:rPr>
      </w:pPr>
      <w:r>
        <w:rPr>
          <w:rFonts w:hint="eastAsia" w:ascii="宋体" w:hAnsi="宋体" w:eastAsia="宋体"/>
          <w:b/>
          <w:bCs/>
          <w:sz w:val="24"/>
        </w:rPr>
        <w:t>（三）近三年财务状况报告相关材料（注册不满一年的供应商无需提供）</w:t>
      </w:r>
      <w:r>
        <w:rPr>
          <w:rFonts w:hint="eastAsia" w:ascii="宋体" w:hAnsi="宋体" w:eastAsia="宋体"/>
          <w:b/>
          <w:bCs/>
          <w:sz w:val="24"/>
          <w:lang w:eastAsia="zh-CN"/>
        </w:rPr>
        <w:t>；</w:t>
      </w:r>
    </w:p>
    <w:p>
      <w:pPr>
        <w:pStyle w:val="8"/>
        <w:kinsoku w:val="0"/>
        <w:overflowPunct w:val="0"/>
        <w:spacing w:before="26"/>
        <w:ind w:right="118"/>
        <w:rPr>
          <w:rFonts w:ascii="宋体" w:hAnsi="宋体" w:eastAsia="宋体"/>
          <w:sz w:val="24"/>
        </w:rPr>
      </w:pPr>
      <w:r>
        <w:rPr>
          <w:rFonts w:hint="eastAsia" w:ascii="宋体" w:hAnsi="宋体" w:eastAsia="宋体"/>
          <w:b/>
          <w:bCs/>
          <w:sz w:val="24"/>
        </w:rPr>
        <w:t>（四）单位社会保障缴费证明</w:t>
      </w:r>
    </w:p>
    <w:p>
      <w:pPr>
        <w:pStyle w:val="45"/>
        <w:adjustRightInd w:val="0"/>
        <w:snapToGrid w:val="0"/>
        <w:spacing w:line="500" w:lineRule="exact"/>
        <w:jc w:val="center"/>
        <w:rPr>
          <w:rFonts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供应商名称（签章）：</w:t>
      </w:r>
    </w:p>
    <w:p>
      <w:pPr>
        <w:pStyle w:val="45"/>
        <w:adjustRightInd w:val="0"/>
        <w:snapToGrid w:val="0"/>
        <w:spacing w:line="500" w:lineRule="exact"/>
        <w:jc w:val="center"/>
      </w:pPr>
      <w:r>
        <w:rPr>
          <w:rFonts w:hint="eastAsia" w:ascii="宋体" w:hAnsi="宋体" w:eastAsia="宋体" w:cs="宋体"/>
          <w:sz w:val="24"/>
          <w:szCs w:val="24"/>
        </w:rPr>
        <w:t xml:space="preserve">                                    日期：年 月 日</w:t>
      </w:r>
    </w:p>
    <w:p>
      <w:pPr>
        <w:pStyle w:val="8"/>
        <w:numPr>
          <w:ilvl w:val="0"/>
          <w:numId w:val="0"/>
        </w:numPr>
        <w:kinsoku w:val="0"/>
        <w:overflowPunct w:val="0"/>
        <w:spacing w:before="34" w:line="357" w:lineRule="auto"/>
        <w:ind w:right="126" w:firstLine="0"/>
        <w:jc w:val="center"/>
        <w:rPr>
          <w:rFonts w:ascii="宋体" w:hAnsi="宋体" w:eastAsia="宋体"/>
          <w:b/>
          <w:bCs/>
          <w:sz w:val="36"/>
          <w:szCs w:val="36"/>
        </w:rPr>
      </w:pPr>
      <w:r>
        <w:rPr>
          <w:rFonts w:ascii="宋体" w:hAnsi="宋体" w:eastAsia="宋体"/>
        </w:rPr>
        <w:br w:type="page"/>
      </w:r>
      <w:r>
        <w:rPr>
          <w:rFonts w:hint="eastAsia" w:ascii="宋体" w:hAnsi="宋体" w:eastAsia="宋体"/>
          <w:b/>
          <w:bCs/>
          <w:sz w:val="24"/>
          <w:szCs w:val="24"/>
        </w:rPr>
        <w:t>拟派本项目的服务人员配备情况</w:t>
      </w:r>
    </w:p>
    <w:p>
      <w:pPr>
        <w:jc w:val="center"/>
        <w:rPr>
          <w:rFonts w:ascii="宋体" w:hAnsi="宋体" w:cs="宋体"/>
          <w:b/>
          <w:sz w:val="24"/>
        </w:rPr>
      </w:pPr>
    </w:p>
    <w:p>
      <w:pPr>
        <w:jc w:val="center"/>
        <w:rPr>
          <w:rFonts w:ascii="宋体" w:hAnsi="宋体" w:cs="宋体"/>
          <w:b/>
          <w:bCs/>
          <w:sz w:val="30"/>
          <w:szCs w:val="30"/>
        </w:rPr>
      </w:pPr>
      <w:r>
        <w:rPr>
          <w:rFonts w:hint="eastAsia" w:ascii="宋体" w:hAnsi="宋体" w:cs="宋体"/>
          <w:b/>
          <w:sz w:val="24"/>
        </w:rPr>
        <w:t>项目负责人承诺书</w:t>
      </w:r>
    </w:p>
    <w:p>
      <w:pPr>
        <w:spacing w:line="360" w:lineRule="auto"/>
        <w:ind w:left="424" w:leftChars="202"/>
        <w:jc w:val="center"/>
        <w:rPr>
          <w:rFonts w:ascii="宋体" w:hAnsi="宋体" w:cs="宋体"/>
          <w:b/>
          <w:sz w:val="24"/>
        </w:rPr>
      </w:pPr>
    </w:p>
    <w:p>
      <w:pPr>
        <w:pStyle w:val="12"/>
        <w:spacing w:line="440" w:lineRule="exact"/>
        <w:rPr>
          <w:rFonts w:cs="宋体"/>
          <w:sz w:val="24"/>
        </w:rPr>
      </w:pPr>
      <w:r>
        <w:rPr>
          <w:rFonts w:hint="eastAsia" w:cs="宋体"/>
          <w:sz w:val="24"/>
        </w:rPr>
        <w:t>致：</w:t>
      </w:r>
    </w:p>
    <w:p>
      <w:pPr>
        <w:spacing w:line="360" w:lineRule="auto"/>
        <w:ind w:left="424" w:leftChars="202"/>
        <w:rPr>
          <w:rFonts w:ascii="宋体" w:hAnsi="宋体" w:cs="宋体"/>
          <w:sz w:val="24"/>
          <w:u w:val="single"/>
        </w:rPr>
      </w:pPr>
    </w:p>
    <w:p>
      <w:pPr>
        <w:spacing w:line="360" w:lineRule="auto"/>
        <w:ind w:left="424" w:leftChars="202" w:firstLine="480" w:firstLineChars="200"/>
        <w:rPr>
          <w:rFonts w:ascii="宋体" w:hAnsi="宋体" w:cs="宋体"/>
          <w:sz w:val="24"/>
        </w:rPr>
      </w:pPr>
      <w:r>
        <w:rPr>
          <w:rFonts w:hint="eastAsia" w:ascii="宋体" w:hAnsi="宋体" w:cs="宋体"/>
          <w:sz w:val="24"/>
        </w:rPr>
        <w:t>若我公司成交后，项目负责人为：</w:t>
      </w:r>
    </w:p>
    <w:tbl>
      <w:tblPr>
        <w:tblStyle w:val="22"/>
        <w:tblW w:w="8278"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1600"/>
        <w:gridCol w:w="2215"/>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2393" w:type="dxa"/>
            <w:noWrap w:val="0"/>
            <w:vAlign w:val="center"/>
          </w:tcPr>
          <w:p>
            <w:pPr>
              <w:jc w:val="center"/>
              <w:rPr>
                <w:rFonts w:ascii="宋体" w:hAnsi="宋体" w:cs="宋体"/>
                <w:sz w:val="24"/>
              </w:rPr>
            </w:pPr>
            <w:r>
              <w:rPr>
                <w:rFonts w:hint="eastAsia" w:ascii="宋体" w:hAnsi="宋体" w:cs="宋体"/>
                <w:sz w:val="24"/>
              </w:rPr>
              <w:t>姓     名</w:t>
            </w:r>
          </w:p>
        </w:tc>
        <w:tc>
          <w:tcPr>
            <w:tcW w:w="1600" w:type="dxa"/>
            <w:noWrap w:val="0"/>
            <w:vAlign w:val="center"/>
          </w:tcPr>
          <w:p>
            <w:pPr>
              <w:jc w:val="center"/>
              <w:rPr>
                <w:rFonts w:ascii="宋体" w:hAnsi="宋体" w:cs="宋体"/>
                <w:sz w:val="24"/>
              </w:rPr>
            </w:pPr>
          </w:p>
        </w:tc>
        <w:tc>
          <w:tcPr>
            <w:tcW w:w="2215" w:type="dxa"/>
            <w:noWrap w:val="0"/>
            <w:vAlign w:val="center"/>
          </w:tcPr>
          <w:p>
            <w:pPr>
              <w:jc w:val="center"/>
              <w:rPr>
                <w:rFonts w:ascii="宋体" w:hAnsi="宋体" w:cs="宋体"/>
                <w:sz w:val="24"/>
              </w:rPr>
            </w:pPr>
            <w:r>
              <w:rPr>
                <w:rFonts w:hint="eastAsia" w:ascii="宋体" w:hAnsi="宋体" w:cs="宋体"/>
                <w:sz w:val="24"/>
              </w:rPr>
              <w:t>职称（如有）</w:t>
            </w:r>
          </w:p>
        </w:tc>
        <w:tc>
          <w:tcPr>
            <w:tcW w:w="2070"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5" w:hRule="atLeast"/>
        </w:trPr>
        <w:tc>
          <w:tcPr>
            <w:tcW w:w="2393" w:type="dxa"/>
            <w:noWrap w:val="0"/>
            <w:vAlign w:val="center"/>
          </w:tcPr>
          <w:p>
            <w:pPr>
              <w:jc w:val="center"/>
              <w:rPr>
                <w:rFonts w:ascii="宋体" w:hAnsi="宋体" w:cs="宋体"/>
                <w:sz w:val="24"/>
              </w:rPr>
            </w:pPr>
            <w:r>
              <w:rPr>
                <w:rFonts w:hint="eastAsia" w:ascii="宋体" w:hAnsi="宋体" w:cs="宋体"/>
                <w:sz w:val="24"/>
              </w:rPr>
              <w:t>身份证号码</w:t>
            </w:r>
          </w:p>
        </w:tc>
        <w:tc>
          <w:tcPr>
            <w:tcW w:w="5885" w:type="dxa"/>
            <w:gridSpan w:val="3"/>
            <w:noWrap w:val="0"/>
            <w:vAlign w:val="center"/>
          </w:tcPr>
          <w:p>
            <w:pPr>
              <w:jc w:val="center"/>
              <w:rPr>
                <w:rFonts w:ascii="宋体" w:hAnsi="宋体" w:cs="宋体"/>
                <w:sz w:val="24"/>
              </w:rPr>
            </w:pPr>
          </w:p>
        </w:tc>
      </w:tr>
    </w:tbl>
    <w:p>
      <w:pPr>
        <w:jc w:val="center"/>
        <w:rPr>
          <w:rFonts w:ascii="宋体" w:hAnsi="宋体" w:cs="宋体"/>
          <w:sz w:val="24"/>
        </w:rPr>
      </w:pPr>
    </w:p>
    <w:p>
      <w:pPr>
        <w:ind w:firstLine="480" w:firstLineChars="200"/>
        <w:rPr>
          <w:rFonts w:ascii="宋体" w:hAnsi="宋体" w:cs="宋体"/>
          <w:sz w:val="24"/>
        </w:rPr>
      </w:pPr>
    </w:p>
    <w:p>
      <w:pPr>
        <w:ind w:left="359" w:leftChars="171" w:firstLine="360" w:firstLineChars="150"/>
        <w:rPr>
          <w:rFonts w:ascii="宋体" w:hAnsi="宋体" w:cs="宋体"/>
          <w:sz w:val="24"/>
          <w:u w:val="single"/>
        </w:rPr>
      </w:pPr>
      <w:r>
        <w:rPr>
          <w:rFonts w:hint="eastAsia" w:ascii="宋体" w:hAnsi="宋体" w:cs="宋体"/>
          <w:sz w:val="24"/>
        </w:rPr>
        <w:t>成交后，若由于特殊原因须更换时，我方将以职称、能力等方面不低于此项目负责人的人员替换，并报业主审查。经审查通过后，方可更换。若未经业主批准，我方擅自更换，我方愿以合同价的</w:t>
      </w:r>
      <w:r>
        <w:rPr>
          <w:rFonts w:hint="eastAsia" w:ascii="宋体" w:hAnsi="宋体" w:cs="宋体"/>
          <w:sz w:val="24"/>
          <w:u w:val="single"/>
        </w:rPr>
        <w:t xml:space="preserve">    </w:t>
      </w:r>
      <w:r>
        <w:rPr>
          <w:rFonts w:hint="eastAsia" w:ascii="宋体" w:hAnsi="宋体" w:cs="宋体"/>
          <w:sz w:val="24"/>
        </w:rPr>
        <w:t>%作为赔偿金。</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spacing w:line="276" w:lineRule="auto"/>
        <w:ind w:firstLine="360" w:firstLineChars="150"/>
        <w:rPr>
          <w:rFonts w:ascii="宋体" w:hAnsi="宋体" w:cs="宋体"/>
          <w:sz w:val="24"/>
        </w:rPr>
      </w:pPr>
      <w:r>
        <w:rPr>
          <w:rFonts w:hint="eastAsia" w:ascii="宋体" w:hAnsi="宋体" w:cs="宋体"/>
          <w:sz w:val="24"/>
        </w:rPr>
        <w:t>供应商：（盖章）</w:t>
      </w:r>
    </w:p>
    <w:p>
      <w:pPr>
        <w:spacing w:line="276" w:lineRule="auto"/>
        <w:rPr>
          <w:rFonts w:ascii="宋体" w:hAnsi="宋体" w:cs="宋体"/>
          <w:sz w:val="24"/>
        </w:rPr>
      </w:pPr>
    </w:p>
    <w:p>
      <w:pPr>
        <w:spacing w:line="276" w:lineRule="auto"/>
        <w:ind w:firstLine="360" w:firstLineChars="150"/>
        <w:rPr>
          <w:rFonts w:ascii="宋体" w:hAnsi="宋体" w:cs="宋体"/>
          <w:sz w:val="24"/>
        </w:rPr>
      </w:pPr>
      <w:r>
        <w:rPr>
          <w:rFonts w:hint="eastAsia" w:ascii="宋体" w:hAnsi="宋体" w:cs="宋体"/>
          <w:sz w:val="24"/>
        </w:rPr>
        <w:t>法定代表人或委托代理人：（签字或盖章）</w:t>
      </w:r>
    </w:p>
    <w:p>
      <w:pPr>
        <w:rPr>
          <w:rFonts w:ascii="宋体" w:hAnsi="宋体" w:cs="宋体"/>
          <w:sz w:val="24"/>
        </w:rPr>
      </w:pPr>
    </w:p>
    <w:p>
      <w:pPr>
        <w:rPr>
          <w:rFonts w:ascii="宋体" w:hAnsi="宋体" w:cs="宋体"/>
          <w:sz w:val="24"/>
        </w:rPr>
      </w:pPr>
    </w:p>
    <w:p>
      <w:pPr>
        <w:rPr>
          <w:rFonts w:ascii="宋体" w:hAnsi="宋体" w:cs="宋体"/>
          <w:sz w:val="24"/>
        </w:rPr>
      </w:pPr>
    </w:p>
    <w:p>
      <w:pPr>
        <w:wordWrap w:val="0"/>
        <w:jc w:val="righ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8"/>
        <w:kinsoku w:val="0"/>
        <w:overflowPunct w:val="0"/>
        <w:spacing w:before="34" w:line="357" w:lineRule="auto"/>
        <w:ind w:right="126" w:firstLine="480"/>
        <w:jc w:val="center"/>
        <w:rPr>
          <w:rFonts w:ascii="宋体" w:hAnsi="宋体" w:eastAsia="宋体"/>
          <w:b/>
          <w:bCs/>
          <w:sz w:val="20"/>
          <w:szCs w:val="20"/>
        </w:rPr>
      </w:pPr>
    </w:p>
    <w:p>
      <w:pPr>
        <w:jc w:val="center"/>
        <w:outlineLvl w:val="0"/>
        <w:rPr>
          <w:rFonts w:ascii="宋体" w:hAnsi="宋体" w:cs="Courier New"/>
          <w:b/>
          <w:sz w:val="32"/>
          <w:szCs w:val="32"/>
        </w:rPr>
      </w:pPr>
      <w:r>
        <w:rPr>
          <w:rFonts w:ascii="宋体" w:hAnsi="宋体" w:eastAsia="宋体"/>
        </w:rPr>
        <w:br w:type="page"/>
      </w:r>
      <w:bookmarkStart w:id="32" w:name="_Toc14496"/>
      <w:r>
        <w:rPr>
          <w:rFonts w:hint="eastAsia" w:ascii="宋体" w:hAnsi="宋体" w:cs="Courier New"/>
          <w:b/>
          <w:sz w:val="24"/>
          <w:szCs w:val="24"/>
        </w:rPr>
        <w:t>项目负责人简历表</w:t>
      </w:r>
      <w:bookmarkEnd w:id="32"/>
    </w:p>
    <w:tbl>
      <w:tblPr>
        <w:tblStyle w:val="22"/>
        <w:tblW w:w="9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888"/>
        <w:gridCol w:w="10"/>
        <w:gridCol w:w="1300"/>
        <w:gridCol w:w="1173"/>
        <w:gridCol w:w="1139"/>
        <w:gridCol w:w="1404"/>
        <w:gridCol w:w="7"/>
        <w:gridCol w:w="80"/>
        <w:gridCol w:w="2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2125" w:type="dxa"/>
            <w:gridSpan w:val="3"/>
            <w:noWrap w:val="0"/>
            <w:vAlign w:val="center"/>
          </w:tcPr>
          <w:p>
            <w:pPr>
              <w:jc w:val="center"/>
              <w:rPr>
                <w:rFonts w:ascii="宋体" w:hAnsi="宋体"/>
                <w:sz w:val="24"/>
                <w:szCs w:val="24"/>
              </w:rPr>
            </w:pPr>
            <w:r>
              <w:rPr>
                <w:rFonts w:hint="eastAsia" w:ascii="宋体" w:hAnsi="宋体"/>
                <w:sz w:val="24"/>
                <w:szCs w:val="24"/>
              </w:rPr>
              <w:t>姓  名</w:t>
            </w:r>
          </w:p>
        </w:tc>
        <w:tc>
          <w:tcPr>
            <w:tcW w:w="1300" w:type="dxa"/>
            <w:noWrap w:val="0"/>
            <w:vAlign w:val="center"/>
          </w:tcPr>
          <w:p>
            <w:pPr>
              <w:jc w:val="center"/>
              <w:rPr>
                <w:rFonts w:ascii="宋体" w:hAnsi="宋体"/>
                <w:sz w:val="24"/>
                <w:szCs w:val="24"/>
              </w:rPr>
            </w:pPr>
          </w:p>
        </w:tc>
        <w:tc>
          <w:tcPr>
            <w:tcW w:w="1173" w:type="dxa"/>
            <w:noWrap w:val="0"/>
            <w:vAlign w:val="center"/>
          </w:tcPr>
          <w:p>
            <w:pPr>
              <w:jc w:val="center"/>
              <w:rPr>
                <w:rFonts w:ascii="宋体" w:hAnsi="宋体"/>
                <w:sz w:val="24"/>
                <w:szCs w:val="24"/>
              </w:rPr>
            </w:pPr>
            <w:r>
              <w:rPr>
                <w:rFonts w:hint="eastAsia" w:ascii="宋体" w:hAnsi="宋体"/>
                <w:sz w:val="24"/>
                <w:szCs w:val="24"/>
              </w:rPr>
              <w:t>性别</w:t>
            </w:r>
          </w:p>
        </w:tc>
        <w:tc>
          <w:tcPr>
            <w:tcW w:w="1139" w:type="dxa"/>
            <w:noWrap w:val="0"/>
            <w:vAlign w:val="center"/>
          </w:tcPr>
          <w:p>
            <w:pPr>
              <w:jc w:val="center"/>
              <w:rPr>
                <w:rFonts w:ascii="宋体" w:hAnsi="宋体"/>
                <w:sz w:val="24"/>
                <w:szCs w:val="24"/>
              </w:rPr>
            </w:pPr>
          </w:p>
        </w:tc>
        <w:tc>
          <w:tcPr>
            <w:tcW w:w="1404" w:type="dxa"/>
            <w:noWrap w:val="0"/>
            <w:vAlign w:val="center"/>
          </w:tcPr>
          <w:p>
            <w:pPr>
              <w:jc w:val="center"/>
              <w:rPr>
                <w:rFonts w:ascii="宋体" w:hAnsi="宋体"/>
                <w:sz w:val="24"/>
                <w:szCs w:val="24"/>
              </w:rPr>
            </w:pPr>
            <w:r>
              <w:rPr>
                <w:rFonts w:hint="eastAsia" w:ascii="宋体" w:hAnsi="宋体"/>
                <w:sz w:val="24"/>
                <w:szCs w:val="24"/>
              </w:rPr>
              <w:t>出生日期</w:t>
            </w:r>
          </w:p>
        </w:tc>
        <w:tc>
          <w:tcPr>
            <w:tcW w:w="2748" w:type="dxa"/>
            <w:gridSpan w:val="3"/>
            <w:noWrap w:val="0"/>
            <w:vAlign w:val="center"/>
          </w:tcPr>
          <w:p>
            <w:pPr>
              <w:jc w:val="center"/>
              <w:rPr>
                <w:rFonts w:ascii="宋体" w:hAnsi="宋体"/>
                <w:sz w:val="24"/>
                <w:szCs w:val="24"/>
              </w:rPr>
            </w:pPr>
            <w:r>
              <w:rPr>
                <w:rFonts w:hint="eastAsia" w:ascii="宋体" w:hAnsi="宋体"/>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2125" w:type="dxa"/>
            <w:gridSpan w:val="3"/>
            <w:noWrap w:val="0"/>
            <w:vAlign w:val="center"/>
          </w:tcPr>
          <w:p>
            <w:pPr>
              <w:jc w:val="center"/>
              <w:rPr>
                <w:rFonts w:ascii="宋体" w:hAnsi="宋体"/>
                <w:sz w:val="24"/>
                <w:szCs w:val="24"/>
              </w:rPr>
            </w:pPr>
            <w:r>
              <w:rPr>
                <w:rFonts w:hint="eastAsia" w:ascii="宋体" w:hAnsi="宋体"/>
                <w:sz w:val="24"/>
                <w:szCs w:val="24"/>
              </w:rPr>
              <w:t>毕业院校专业</w:t>
            </w:r>
          </w:p>
        </w:tc>
        <w:tc>
          <w:tcPr>
            <w:tcW w:w="3612" w:type="dxa"/>
            <w:gridSpan w:val="3"/>
            <w:noWrap w:val="0"/>
            <w:vAlign w:val="center"/>
          </w:tcPr>
          <w:p>
            <w:pPr>
              <w:jc w:val="center"/>
              <w:rPr>
                <w:rFonts w:ascii="宋体" w:hAnsi="宋体"/>
                <w:sz w:val="24"/>
                <w:szCs w:val="24"/>
              </w:rPr>
            </w:pPr>
          </w:p>
        </w:tc>
        <w:tc>
          <w:tcPr>
            <w:tcW w:w="1404" w:type="dxa"/>
            <w:noWrap w:val="0"/>
            <w:vAlign w:val="center"/>
          </w:tcPr>
          <w:p>
            <w:pPr>
              <w:jc w:val="center"/>
              <w:rPr>
                <w:rFonts w:ascii="宋体" w:hAnsi="宋体"/>
                <w:sz w:val="24"/>
                <w:szCs w:val="24"/>
              </w:rPr>
            </w:pPr>
            <w:r>
              <w:rPr>
                <w:rFonts w:hint="eastAsia" w:ascii="宋体" w:hAnsi="宋体"/>
                <w:sz w:val="24"/>
                <w:szCs w:val="24"/>
              </w:rPr>
              <w:t>毕业时间</w:t>
            </w:r>
          </w:p>
        </w:tc>
        <w:tc>
          <w:tcPr>
            <w:tcW w:w="2748" w:type="dxa"/>
            <w:gridSpan w:val="3"/>
            <w:noWrap w:val="0"/>
            <w:vAlign w:val="center"/>
          </w:tcPr>
          <w:p>
            <w:pPr>
              <w:jc w:val="center"/>
              <w:rPr>
                <w:rFonts w:ascii="宋体" w:hAnsi="宋体"/>
                <w:sz w:val="24"/>
                <w:szCs w:val="24"/>
              </w:rPr>
            </w:pPr>
            <w:r>
              <w:rPr>
                <w:rFonts w:hint="eastAsia" w:ascii="宋体" w:hAnsi="宋体"/>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2125" w:type="dxa"/>
            <w:gridSpan w:val="3"/>
            <w:noWrap w:val="0"/>
            <w:vAlign w:val="center"/>
          </w:tcPr>
          <w:p>
            <w:pPr>
              <w:jc w:val="center"/>
              <w:rPr>
                <w:rFonts w:ascii="宋体" w:hAnsi="宋体"/>
                <w:sz w:val="24"/>
                <w:szCs w:val="24"/>
              </w:rPr>
            </w:pPr>
            <w:r>
              <w:rPr>
                <w:rFonts w:hint="eastAsia" w:ascii="宋体" w:hAnsi="宋体"/>
                <w:sz w:val="24"/>
                <w:szCs w:val="24"/>
              </w:rPr>
              <w:t>最高学历</w:t>
            </w:r>
          </w:p>
        </w:tc>
        <w:tc>
          <w:tcPr>
            <w:tcW w:w="2473" w:type="dxa"/>
            <w:gridSpan w:val="2"/>
            <w:noWrap w:val="0"/>
            <w:vAlign w:val="center"/>
          </w:tcPr>
          <w:p>
            <w:pPr>
              <w:jc w:val="center"/>
              <w:rPr>
                <w:rFonts w:ascii="宋体" w:hAnsi="宋体"/>
                <w:sz w:val="24"/>
                <w:szCs w:val="24"/>
              </w:rPr>
            </w:pPr>
          </w:p>
        </w:tc>
        <w:tc>
          <w:tcPr>
            <w:tcW w:w="2543" w:type="dxa"/>
            <w:gridSpan w:val="2"/>
            <w:noWrap w:val="0"/>
            <w:vAlign w:val="center"/>
          </w:tcPr>
          <w:p>
            <w:pPr>
              <w:jc w:val="center"/>
              <w:rPr>
                <w:rFonts w:ascii="宋体" w:hAnsi="宋体"/>
                <w:sz w:val="24"/>
                <w:szCs w:val="24"/>
              </w:rPr>
            </w:pPr>
            <w:r>
              <w:rPr>
                <w:rFonts w:hint="eastAsia" w:ascii="宋体" w:hAnsi="宋体"/>
                <w:sz w:val="24"/>
                <w:szCs w:val="24"/>
              </w:rPr>
              <w:t>为供应商</w:t>
            </w:r>
          </w:p>
          <w:p>
            <w:pPr>
              <w:jc w:val="center"/>
              <w:rPr>
                <w:rFonts w:ascii="宋体" w:hAnsi="宋体"/>
                <w:sz w:val="24"/>
                <w:szCs w:val="24"/>
              </w:rPr>
            </w:pPr>
            <w:r>
              <w:rPr>
                <w:rFonts w:hint="eastAsia" w:ascii="宋体" w:hAnsi="宋体"/>
                <w:sz w:val="24"/>
                <w:szCs w:val="24"/>
              </w:rPr>
              <w:t>服务时间</w:t>
            </w:r>
          </w:p>
        </w:tc>
        <w:tc>
          <w:tcPr>
            <w:tcW w:w="2748" w:type="dxa"/>
            <w:gridSpan w:val="3"/>
            <w:noWrap w:val="0"/>
            <w:vAlign w:val="center"/>
          </w:tcPr>
          <w:p>
            <w:pPr>
              <w:jc w:val="center"/>
              <w:rPr>
                <w:rFonts w:ascii="宋体" w:hAnsi="宋体"/>
                <w:sz w:val="24"/>
                <w:szCs w:val="24"/>
              </w:rPr>
            </w:pPr>
            <w:r>
              <w:rPr>
                <w:rFonts w:hint="eastAsia" w:ascii="宋体" w:hAnsi="宋体"/>
                <w:sz w:val="24"/>
                <w:szCs w:val="24"/>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2125" w:type="dxa"/>
            <w:gridSpan w:val="3"/>
            <w:noWrap w:val="0"/>
            <w:vAlign w:val="center"/>
          </w:tcPr>
          <w:p>
            <w:pPr>
              <w:jc w:val="center"/>
              <w:rPr>
                <w:rFonts w:ascii="宋体" w:hAnsi="宋体"/>
                <w:sz w:val="24"/>
                <w:szCs w:val="24"/>
              </w:rPr>
            </w:pPr>
            <w:r>
              <w:rPr>
                <w:rFonts w:hint="eastAsia" w:ascii="宋体" w:hAnsi="宋体"/>
                <w:sz w:val="24"/>
                <w:szCs w:val="24"/>
              </w:rPr>
              <w:t>从事本专业时间</w:t>
            </w:r>
          </w:p>
        </w:tc>
        <w:tc>
          <w:tcPr>
            <w:tcW w:w="2473" w:type="dxa"/>
            <w:gridSpan w:val="2"/>
            <w:noWrap w:val="0"/>
            <w:vAlign w:val="center"/>
          </w:tcPr>
          <w:p>
            <w:pPr>
              <w:jc w:val="center"/>
              <w:rPr>
                <w:rFonts w:ascii="宋体" w:hAnsi="宋体"/>
                <w:sz w:val="24"/>
                <w:szCs w:val="24"/>
              </w:rPr>
            </w:pPr>
            <w:r>
              <w:rPr>
                <w:rFonts w:hint="eastAsia" w:ascii="宋体" w:hAnsi="宋体"/>
                <w:sz w:val="24"/>
                <w:szCs w:val="24"/>
              </w:rPr>
              <w:t xml:space="preserve"> 年</w:t>
            </w:r>
          </w:p>
        </w:tc>
        <w:tc>
          <w:tcPr>
            <w:tcW w:w="2543" w:type="dxa"/>
            <w:gridSpan w:val="2"/>
            <w:noWrap w:val="0"/>
            <w:vAlign w:val="center"/>
          </w:tcPr>
          <w:p>
            <w:pPr>
              <w:jc w:val="center"/>
              <w:rPr>
                <w:rFonts w:ascii="宋体" w:hAnsi="宋体"/>
                <w:sz w:val="24"/>
                <w:szCs w:val="24"/>
              </w:rPr>
            </w:pPr>
            <w:r>
              <w:rPr>
                <w:rFonts w:hint="eastAsia" w:ascii="宋体" w:hAnsi="宋体"/>
                <w:sz w:val="24"/>
                <w:szCs w:val="24"/>
              </w:rPr>
              <w:t>职     称</w:t>
            </w:r>
          </w:p>
        </w:tc>
        <w:tc>
          <w:tcPr>
            <w:tcW w:w="2748" w:type="dxa"/>
            <w:gridSpan w:val="3"/>
            <w:noWrap w:val="0"/>
            <w:vAlign w:val="center"/>
          </w:tcPr>
          <w:p>
            <w:pPr>
              <w:jc w:val="center"/>
              <w:rPr>
                <w:rFonts w:ascii="宋体" w:hAnsi="宋体"/>
                <w:sz w:val="24"/>
                <w:szCs w:val="24"/>
              </w:rPr>
            </w:pP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2115" w:type="dxa"/>
            <w:gridSpan w:val="2"/>
            <w:noWrap w:val="0"/>
            <w:vAlign w:val="center"/>
          </w:tcPr>
          <w:p>
            <w:pPr>
              <w:jc w:val="center"/>
              <w:rPr>
                <w:rFonts w:ascii="宋体" w:hAnsi="宋体"/>
                <w:sz w:val="24"/>
                <w:szCs w:val="24"/>
              </w:rPr>
            </w:pPr>
            <w:r>
              <w:rPr>
                <w:rFonts w:hint="eastAsia" w:ascii="宋体" w:hAnsi="宋体"/>
                <w:sz w:val="24"/>
                <w:szCs w:val="24"/>
              </w:rPr>
              <w:t>执业注册（证书）</w:t>
            </w:r>
          </w:p>
        </w:tc>
        <w:tc>
          <w:tcPr>
            <w:tcW w:w="2483" w:type="dxa"/>
            <w:gridSpan w:val="3"/>
            <w:noWrap w:val="0"/>
            <w:vAlign w:val="center"/>
          </w:tcPr>
          <w:p>
            <w:pPr>
              <w:jc w:val="center"/>
              <w:rPr>
                <w:rFonts w:ascii="宋体" w:hAnsi="宋体"/>
                <w:sz w:val="24"/>
                <w:szCs w:val="24"/>
              </w:rPr>
            </w:pPr>
          </w:p>
        </w:tc>
        <w:tc>
          <w:tcPr>
            <w:tcW w:w="2550" w:type="dxa"/>
            <w:gridSpan w:val="3"/>
            <w:noWrap w:val="0"/>
            <w:vAlign w:val="center"/>
          </w:tcPr>
          <w:p>
            <w:pPr>
              <w:jc w:val="center"/>
              <w:rPr>
                <w:rFonts w:ascii="宋体" w:hAnsi="宋体"/>
                <w:sz w:val="24"/>
                <w:szCs w:val="24"/>
              </w:rPr>
            </w:pPr>
            <w:r>
              <w:rPr>
                <w:rFonts w:hint="eastAsia" w:ascii="宋体" w:hAnsi="宋体"/>
                <w:sz w:val="24"/>
                <w:szCs w:val="24"/>
              </w:rPr>
              <w:t>在本项目拟任职务</w:t>
            </w:r>
          </w:p>
        </w:tc>
        <w:tc>
          <w:tcPr>
            <w:tcW w:w="2741" w:type="dxa"/>
            <w:gridSpan w:val="2"/>
            <w:noWrap w:val="0"/>
            <w:vAlign w:val="center"/>
          </w:tcPr>
          <w:p>
            <w:pPr>
              <w:jc w:val="center"/>
              <w:rPr>
                <w:rFonts w:ascii="宋体" w:hAnsi="宋体"/>
                <w:sz w:val="24"/>
                <w:szCs w:val="24"/>
              </w:rPr>
            </w:pPr>
            <w:r>
              <w:rPr>
                <w:rFonts w:hint="eastAsia" w:ascii="宋体" w:hAnsi="宋体"/>
                <w:sz w:val="24"/>
                <w:szCs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9889" w:type="dxa"/>
            <w:gridSpan w:val="10"/>
            <w:noWrap w:val="0"/>
            <w:vAlign w:val="center"/>
          </w:tcPr>
          <w:p>
            <w:pPr>
              <w:jc w:val="center"/>
              <w:rPr>
                <w:rFonts w:ascii="宋体" w:hAnsi="宋体"/>
                <w:sz w:val="24"/>
                <w:szCs w:val="24"/>
              </w:rPr>
            </w:pPr>
            <w:r>
              <w:rPr>
                <w:rFonts w:hint="eastAsia" w:ascii="宋体" w:hAnsi="宋体"/>
                <w:sz w:val="24"/>
                <w:szCs w:val="24"/>
              </w:rPr>
              <w:t>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1227" w:type="dxa"/>
            <w:noWrap w:val="0"/>
            <w:vAlign w:val="center"/>
          </w:tcPr>
          <w:p>
            <w:pPr>
              <w:jc w:val="center"/>
              <w:rPr>
                <w:rFonts w:ascii="宋体" w:hAnsi="宋体"/>
                <w:sz w:val="24"/>
                <w:szCs w:val="24"/>
              </w:rPr>
            </w:pPr>
            <w:r>
              <w:rPr>
                <w:rFonts w:hint="eastAsia" w:ascii="宋体" w:hAnsi="宋体"/>
                <w:sz w:val="24"/>
                <w:szCs w:val="24"/>
              </w:rPr>
              <w:t>时间</w:t>
            </w:r>
          </w:p>
        </w:tc>
        <w:tc>
          <w:tcPr>
            <w:tcW w:w="6001" w:type="dxa"/>
            <w:gridSpan w:val="8"/>
            <w:noWrap w:val="0"/>
            <w:vAlign w:val="center"/>
          </w:tcPr>
          <w:p>
            <w:pPr>
              <w:jc w:val="center"/>
              <w:rPr>
                <w:rFonts w:ascii="宋体" w:hAnsi="宋体"/>
                <w:sz w:val="24"/>
                <w:szCs w:val="24"/>
              </w:rPr>
            </w:pPr>
            <w:r>
              <w:rPr>
                <w:rFonts w:hint="eastAsia" w:ascii="宋体" w:hAnsi="宋体"/>
                <w:sz w:val="24"/>
                <w:szCs w:val="24"/>
              </w:rPr>
              <w:t>参加过的工程项目名称及规模</w:t>
            </w:r>
          </w:p>
        </w:tc>
        <w:tc>
          <w:tcPr>
            <w:tcW w:w="2661" w:type="dxa"/>
            <w:noWrap w:val="0"/>
            <w:vAlign w:val="center"/>
          </w:tcPr>
          <w:p>
            <w:pPr>
              <w:jc w:val="center"/>
              <w:rPr>
                <w:rFonts w:ascii="宋体" w:hAnsi="宋体"/>
                <w:sz w:val="24"/>
                <w:szCs w:val="24"/>
              </w:rPr>
            </w:pPr>
            <w:r>
              <w:rPr>
                <w:rFonts w:hint="eastAsia" w:ascii="宋体" w:hAnsi="宋体"/>
                <w:sz w:val="24"/>
                <w:szCs w:val="24"/>
              </w:rPr>
              <w:t>该项目中担任职务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jc w:val="center"/>
        </w:trPr>
        <w:tc>
          <w:tcPr>
            <w:tcW w:w="1227" w:type="dxa"/>
            <w:noWrap w:val="0"/>
            <w:vAlign w:val="top"/>
          </w:tcPr>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tc>
        <w:tc>
          <w:tcPr>
            <w:tcW w:w="6001" w:type="dxa"/>
            <w:gridSpan w:val="8"/>
            <w:noWrap w:val="0"/>
            <w:vAlign w:val="top"/>
          </w:tcPr>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jc w:val="center"/>
              <w:rPr>
                <w:rFonts w:ascii="宋体" w:hAnsi="宋体"/>
                <w:sz w:val="24"/>
                <w:szCs w:val="24"/>
              </w:rPr>
            </w:pPr>
          </w:p>
        </w:tc>
        <w:tc>
          <w:tcPr>
            <w:tcW w:w="2661" w:type="dxa"/>
            <w:noWrap w:val="0"/>
            <w:vAlign w:val="top"/>
          </w:tcPr>
          <w:p>
            <w:pPr>
              <w:jc w:val="center"/>
              <w:rPr>
                <w:rFonts w:ascii="宋体" w:hAnsi="宋体"/>
                <w:sz w:val="24"/>
                <w:szCs w:val="24"/>
              </w:rPr>
            </w:pPr>
          </w:p>
        </w:tc>
      </w:tr>
    </w:tbl>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供应商：（盖章）</w:t>
      </w:r>
    </w:p>
    <w:p>
      <w:pPr>
        <w:spacing w:line="360" w:lineRule="auto"/>
        <w:ind w:right="480"/>
        <w:rPr>
          <w:rFonts w:ascii="宋体" w:hAnsi="宋体"/>
          <w:sz w:val="24"/>
          <w:szCs w:val="24"/>
        </w:rPr>
      </w:pPr>
      <w:r>
        <w:rPr>
          <w:rFonts w:hint="eastAsia" w:ascii="宋体" w:hAnsi="宋体"/>
          <w:sz w:val="24"/>
          <w:szCs w:val="24"/>
        </w:rPr>
        <w:t>日  期：      年     月     日</w:t>
      </w:r>
    </w:p>
    <w:p>
      <w:pPr>
        <w:spacing w:line="360" w:lineRule="auto"/>
        <w:ind w:right="420"/>
        <w:rPr>
          <w:rFonts w:ascii="宋体" w:hAnsi="宋体"/>
          <w:sz w:val="28"/>
          <w:szCs w:val="28"/>
        </w:rPr>
      </w:pPr>
    </w:p>
    <w:p>
      <w:pPr>
        <w:spacing w:line="360" w:lineRule="auto"/>
        <w:ind w:right="480"/>
        <w:rPr>
          <w:rFonts w:ascii="宋体" w:hAnsi="宋体"/>
          <w:sz w:val="24"/>
          <w:szCs w:val="24"/>
        </w:rPr>
      </w:pPr>
      <w:r>
        <w:rPr>
          <w:rFonts w:hint="eastAsia"/>
          <w:sz w:val="24"/>
          <w:szCs w:val="24"/>
        </w:rPr>
        <w:t xml:space="preserve"> 附：项目负责人身份证（复印件）、注册证书（复印件）、执业资格证书（复印件）、职称证书（复印件）、业绩证明文件</w:t>
      </w:r>
    </w:p>
    <w:p>
      <w:pPr>
        <w:pStyle w:val="8"/>
        <w:kinsoku w:val="0"/>
        <w:overflowPunct w:val="0"/>
        <w:spacing w:before="34" w:line="357" w:lineRule="auto"/>
        <w:ind w:right="126" w:firstLine="480"/>
        <w:jc w:val="center"/>
        <w:rPr>
          <w:rFonts w:ascii="宋体" w:hAnsi="宋体" w:eastAsia="宋体"/>
          <w:b/>
          <w:bCs/>
          <w:sz w:val="36"/>
          <w:szCs w:val="36"/>
        </w:rPr>
      </w:pPr>
    </w:p>
    <w:p>
      <w:pPr>
        <w:pStyle w:val="8"/>
        <w:kinsoku w:val="0"/>
        <w:overflowPunct w:val="0"/>
        <w:spacing w:before="34" w:line="357" w:lineRule="auto"/>
        <w:ind w:right="126" w:firstLine="480"/>
        <w:jc w:val="center"/>
        <w:rPr>
          <w:rFonts w:ascii="宋体" w:hAnsi="宋体" w:eastAsia="宋体"/>
          <w:b/>
          <w:bCs/>
          <w:sz w:val="36"/>
          <w:szCs w:val="36"/>
        </w:rPr>
      </w:pPr>
    </w:p>
    <w:p>
      <w:pPr>
        <w:spacing w:line="360" w:lineRule="auto"/>
        <w:ind w:right="480"/>
        <w:jc w:val="center"/>
        <w:outlineLvl w:val="0"/>
        <w:rPr>
          <w:rFonts w:ascii="宋体" w:hAnsi="宋体" w:cs="Courier New"/>
          <w:b/>
          <w:sz w:val="24"/>
          <w:szCs w:val="24"/>
        </w:rPr>
      </w:pPr>
      <w:bookmarkStart w:id="33" w:name="_Toc27706"/>
      <w:r>
        <w:rPr>
          <w:rFonts w:hint="eastAsia" w:ascii="宋体" w:hAnsi="宋体" w:cs="Courier New"/>
          <w:b/>
          <w:sz w:val="24"/>
          <w:szCs w:val="24"/>
        </w:rPr>
        <w:t>拟投入本项目主要人员汇总表</w:t>
      </w:r>
      <w:bookmarkEnd w:id="33"/>
    </w:p>
    <w:p>
      <w:pPr>
        <w:rPr>
          <w:rFonts w:ascii="宋体" w:hAnsi="宋体"/>
          <w:sz w:val="22"/>
        </w:rPr>
      </w:pPr>
      <w:r>
        <w:rPr>
          <w:rFonts w:hint="eastAsia" w:ascii="宋体" w:hAnsi="宋体"/>
          <w:b/>
          <w:sz w:val="24"/>
        </w:rPr>
        <w:t>项目名称：</w:t>
      </w:r>
      <w:r>
        <w:rPr>
          <w:rFonts w:hint="eastAsia" w:ascii="宋体" w:hAnsi="宋体"/>
          <w:b/>
          <w:sz w:val="22"/>
        </w:rPr>
        <w:t xml:space="preserve">                                             项目编号：</w:t>
      </w:r>
      <w:r>
        <w:rPr>
          <w:rFonts w:hint="eastAsia" w:ascii="宋体" w:hAnsi="宋体"/>
          <w:sz w:val="22"/>
        </w:rPr>
        <w:t xml:space="preserve"> </w:t>
      </w:r>
    </w:p>
    <w:tbl>
      <w:tblPr>
        <w:tblStyle w:val="22"/>
        <w:tblW w:w="100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126"/>
        <w:gridCol w:w="690"/>
        <w:gridCol w:w="690"/>
        <w:gridCol w:w="750"/>
        <w:gridCol w:w="810"/>
        <w:gridCol w:w="870"/>
        <w:gridCol w:w="1304"/>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470" w:type="dxa"/>
            <w:tcBorders>
              <w:top w:val="single" w:color="auto" w:sz="12" w:space="0"/>
              <w:left w:val="single" w:color="auto" w:sz="12" w:space="0"/>
              <w:bottom w:val="single" w:color="auto" w:sz="12" w:space="0"/>
            </w:tcBorders>
            <w:noWrap w:val="0"/>
            <w:vAlign w:val="center"/>
          </w:tcPr>
          <w:p>
            <w:pPr>
              <w:jc w:val="center"/>
              <w:rPr>
                <w:bCs/>
                <w:sz w:val="22"/>
              </w:rPr>
            </w:pPr>
            <w:r>
              <w:rPr>
                <w:rFonts w:hint="eastAsia"/>
                <w:bCs/>
                <w:sz w:val="22"/>
              </w:rPr>
              <w:t>姓名</w:t>
            </w:r>
          </w:p>
        </w:tc>
        <w:tc>
          <w:tcPr>
            <w:tcW w:w="1126" w:type="dxa"/>
            <w:tcBorders>
              <w:top w:val="single" w:color="auto" w:sz="12" w:space="0"/>
              <w:bottom w:val="single" w:color="auto" w:sz="12" w:space="0"/>
            </w:tcBorders>
            <w:noWrap w:val="0"/>
            <w:vAlign w:val="center"/>
          </w:tcPr>
          <w:p>
            <w:pPr>
              <w:jc w:val="center"/>
              <w:rPr>
                <w:bCs/>
                <w:sz w:val="22"/>
              </w:rPr>
            </w:pPr>
            <w:r>
              <w:rPr>
                <w:rFonts w:hint="eastAsia"/>
                <w:bCs/>
                <w:sz w:val="22"/>
              </w:rPr>
              <w:t>本项目</w:t>
            </w:r>
          </w:p>
          <w:p>
            <w:pPr>
              <w:jc w:val="center"/>
              <w:rPr>
                <w:bCs/>
                <w:sz w:val="22"/>
              </w:rPr>
            </w:pPr>
            <w:r>
              <w:rPr>
                <w:rFonts w:hint="eastAsia"/>
                <w:bCs/>
                <w:sz w:val="22"/>
              </w:rPr>
              <w:t>主要工作</w:t>
            </w:r>
          </w:p>
        </w:tc>
        <w:tc>
          <w:tcPr>
            <w:tcW w:w="690" w:type="dxa"/>
            <w:tcBorders>
              <w:top w:val="single" w:color="auto" w:sz="12" w:space="0"/>
              <w:bottom w:val="single" w:color="auto" w:sz="12" w:space="0"/>
            </w:tcBorders>
            <w:noWrap w:val="0"/>
            <w:vAlign w:val="center"/>
          </w:tcPr>
          <w:p>
            <w:pPr>
              <w:jc w:val="center"/>
              <w:rPr>
                <w:bCs/>
                <w:sz w:val="22"/>
              </w:rPr>
            </w:pPr>
            <w:r>
              <w:rPr>
                <w:rFonts w:hint="eastAsia"/>
                <w:bCs/>
                <w:sz w:val="22"/>
              </w:rPr>
              <w:t>年龄</w:t>
            </w:r>
          </w:p>
        </w:tc>
        <w:tc>
          <w:tcPr>
            <w:tcW w:w="690" w:type="dxa"/>
            <w:tcBorders>
              <w:top w:val="single" w:color="auto" w:sz="12" w:space="0"/>
              <w:bottom w:val="single" w:color="auto" w:sz="12" w:space="0"/>
            </w:tcBorders>
            <w:noWrap w:val="0"/>
            <w:vAlign w:val="center"/>
          </w:tcPr>
          <w:p>
            <w:pPr>
              <w:jc w:val="center"/>
              <w:rPr>
                <w:bCs/>
                <w:sz w:val="22"/>
              </w:rPr>
            </w:pPr>
            <w:r>
              <w:rPr>
                <w:rFonts w:hint="eastAsia"/>
                <w:bCs/>
                <w:sz w:val="22"/>
              </w:rPr>
              <w:t>性别</w:t>
            </w:r>
          </w:p>
        </w:tc>
        <w:tc>
          <w:tcPr>
            <w:tcW w:w="750" w:type="dxa"/>
            <w:tcBorders>
              <w:top w:val="single" w:color="auto" w:sz="12" w:space="0"/>
              <w:bottom w:val="single" w:color="auto" w:sz="12" w:space="0"/>
              <w:right w:val="single" w:color="auto" w:sz="4" w:space="0"/>
            </w:tcBorders>
            <w:noWrap w:val="0"/>
            <w:vAlign w:val="center"/>
          </w:tcPr>
          <w:p>
            <w:pPr>
              <w:jc w:val="center"/>
              <w:rPr>
                <w:bCs/>
                <w:sz w:val="22"/>
              </w:rPr>
            </w:pPr>
            <w:r>
              <w:rPr>
                <w:rFonts w:hint="eastAsia"/>
                <w:bCs/>
                <w:sz w:val="22"/>
              </w:rPr>
              <w:t>职称/职务</w:t>
            </w:r>
          </w:p>
        </w:tc>
        <w:tc>
          <w:tcPr>
            <w:tcW w:w="810" w:type="dxa"/>
            <w:tcBorders>
              <w:top w:val="single" w:color="auto" w:sz="12" w:space="0"/>
              <w:left w:val="single" w:color="auto" w:sz="4" w:space="0"/>
              <w:bottom w:val="single" w:color="auto" w:sz="12" w:space="0"/>
            </w:tcBorders>
            <w:noWrap w:val="0"/>
            <w:vAlign w:val="center"/>
          </w:tcPr>
          <w:p>
            <w:pPr>
              <w:jc w:val="center"/>
              <w:rPr>
                <w:bCs/>
                <w:sz w:val="22"/>
              </w:rPr>
            </w:pPr>
            <w:r>
              <w:rPr>
                <w:rFonts w:hint="eastAsia"/>
                <w:bCs/>
                <w:sz w:val="22"/>
              </w:rPr>
              <w:t>专业/</w:t>
            </w:r>
          </w:p>
          <w:p>
            <w:pPr>
              <w:jc w:val="center"/>
              <w:rPr>
                <w:bCs/>
                <w:sz w:val="22"/>
              </w:rPr>
            </w:pPr>
            <w:r>
              <w:rPr>
                <w:rFonts w:hint="eastAsia"/>
                <w:bCs/>
                <w:sz w:val="22"/>
              </w:rPr>
              <w:t>年限</w:t>
            </w:r>
          </w:p>
        </w:tc>
        <w:tc>
          <w:tcPr>
            <w:tcW w:w="870" w:type="dxa"/>
            <w:tcBorders>
              <w:top w:val="single" w:color="auto" w:sz="12" w:space="0"/>
              <w:bottom w:val="single" w:color="auto" w:sz="12" w:space="0"/>
            </w:tcBorders>
            <w:noWrap w:val="0"/>
            <w:vAlign w:val="center"/>
          </w:tcPr>
          <w:p>
            <w:pPr>
              <w:jc w:val="center"/>
              <w:rPr>
                <w:bCs/>
                <w:sz w:val="22"/>
              </w:rPr>
            </w:pPr>
            <w:r>
              <w:rPr>
                <w:rFonts w:hint="eastAsia"/>
                <w:bCs/>
                <w:sz w:val="22"/>
              </w:rPr>
              <w:t>承诺</w:t>
            </w:r>
          </w:p>
          <w:p>
            <w:pPr>
              <w:jc w:val="center"/>
              <w:rPr>
                <w:bCs/>
                <w:sz w:val="22"/>
              </w:rPr>
            </w:pPr>
            <w:r>
              <w:rPr>
                <w:rFonts w:hint="eastAsia"/>
                <w:bCs/>
                <w:sz w:val="22"/>
              </w:rPr>
              <w:t>到位率</w:t>
            </w:r>
          </w:p>
        </w:tc>
        <w:tc>
          <w:tcPr>
            <w:tcW w:w="1304" w:type="dxa"/>
            <w:tcBorders>
              <w:top w:val="single" w:color="auto" w:sz="12" w:space="0"/>
              <w:bottom w:val="single" w:color="auto" w:sz="12" w:space="0"/>
            </w:tcBorders>
            <w:noWrap w:val="0"/>
            <w:vAlign w:val="center"/>
          </w:tcPr>
          <w:p>
            <w:pPr>
              <w:jc w:val="center"/>
              <w:rPr>
                <w:bCs/>
                <w:sz w:val="22"/>
              </w:rPr>
            </w:pPr>
            <w:r>
              <w:rPr>
                <w:rFonts w:hint="eastAsia"/>
                <w:bCs/>
                <w:sz w:val="22"/>
              </w:rPr>
              <w:t>到现场服务起止时间</w:t>
            </w:r>
          </w:p>
        </w:tc>
        <w:tc>
          <w:tcPr>
            <w:tcW w:w="2340" w:type="dxa"/>
            <w:tcBorders>
              <w:top w:val="single" w:color="auto" w:sz="12" w:space="0"/>
              <w:bottom w:val="single" w:color="auto" w:sz="12" w:space="0"/>
              <w:right w:val="single" w:color="auto" w:sz="12" w:space="0"/>
            </w:tcBorders>
            <w:noWrap w:val="0"/>
            <w:vAlign w:val="center"/>
          </w:tcPr>
          <w:p>
            <w:pPr>
              <w:jc w:val="center"/>
              <w:rPr>
                <w:bCs/>
                <w:sz w:val="22"/>
              </w:rPr>
            </w:pPr>
            <w:r>
              <w:rPr>
                <w:rFonts w:hint="eastAsia"/>
                <w:bCs/>
                <w:sz w:val="22"/>
              </w:rPr>
              <w:t>是否有</w:t>
            </w:r>
            <w:r>
              <w:rPr>
                <w:rFonts w:hint="eastAsia"/>
                <w:bCs/>
                <w:sz w:val="22"/>
                <w:lang w:val="en-US" w:eastAsia="zh-CN"/>
              </w:rPr>
              <w:t>职称证书</w:t>
            </w:r>
            <w:r>
              <w:rPr>
                <w:rFonts w:hint="eastAsia"/>
                <w:bCs/>
                <w:sz w:val="22"/>
              </w:rPr>
              <w:t>等介绍（或另附简历）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470" w:type="dxa"/>
            <w:tcBorders>
              <w:top w:val="single" w:color="auto" w:sz="12" w:space="0"/>
              <w:left w:val="single" w:color="auto" w:sz="12" w:space="0"/>
            </w:tcBorders>
            <w:noWrap w:val="0"/>
            <w:vAlign w:val="center"/>
          </w:tcPr>
          <w:p>
            <w:pPr>
              <w:spacing w:line="360" w:lineRule="auto"/>
              <w:rPr>
                <w:sz w:val="22"/>
              </w:rPr>
            </w:pPr>
          </w:p>
        </w:tc>
        <w:tc>
          <w:tcPr>
            <w:tcW w:w="1126" w:type="dxa"/>
            <w:tcBorders>
              <w:top w:val="single" w:color="auto" w:sz="12" w:space="0"/>
            </w:tcBorders>
            <w:noWrap w:val="0"/>
            <w:vAlign w:val="center"/>
          </w:tcPr>
          <w:p>
            <w:pPr>
              <w:pStyle w:val="46"/>
              <w:widowControl w:val="0"/>
              <w:pBdr>
                <w:left w:val="none" w:color="auto" w:sz="0" w:space="0"/>
                <w:bottom w:val="none" w:color="auto" w:sz="0" w:space="0"/>
                <w:right w:val="none" w:color="auto" w:sz="0" w:space="0"/>
              </w:pBdr>
              <w:spacing w:before="120" w:beforeAutospacing="0" w:after="120" w:afterAutospacing="0" w:line="360" w:lineRule="auto"/>
              <w:rPr>
                <w:rFonts w:ascii="Times New Roman" w:hAnsi="Times New Roman"/>
                <w:kern w:val="2"/>
                <w:sz w:val="22"/>
                <w:szCs w:val="22"/>
              </w:rPr>
            </w:pPr>
          </w:p>
        </w:tc>
        <w:tc>
          <w:tcPr>
            <w:tcW w:w="690" w:type="dxa"/>
            <w:tcBorders>
              <w:top w:val="single" w:color="auto" w:sz="12" w:space="0"/>
            </w:tcBorders>
            <w:noWrap w:val="0"/>
            <w:vAlign w:val="center"/>
          </w:tcPr>
          <w:p>
            <w:pPr>
              <w:spacing w:line="360" w:lineRule="auto"/>
              <w:rPr>
                <w:sz w:val="22"/>
              </w:rPr>
            </w:pPr>
          </w:p>
        </w:tc>
        <w:tc>
          <w:tcPr>
            <w:tcW w:w="690" w:type="dxa"/>
            <w:tcBorders>
              <w:top w:val="single" w:color="auto" w:sz="12" w:space="0"/>
            </w:tcBorders>
            <w:noWrap w:val="0"/>
            <w:vAlign w:val="center"/>
          </w:tcPr>
          <w:p>
            <w:pPr>
              <w:spacing w:line="360" w:lineRule="auto"/>
              <w:rPr>
                <w:sz w:val="22"/>
              </w:rPr>
            </w:pPr>
          </w:p>
        </w:tc>
        <w:tc>
          <w:tcPr>
            <w:tcW w:w="750" w:type="dxa"/>
            <w:tcBorders>
              <w:top w:val="single" w:color="auto" w:sz="12" w:space="0"/>
              <w:right w:val="single" w:color="auto" w:sz="4" w:space="0"/>
            </w:tcBorders>
            <w:noWrap w:val="0"/>
            <w:vAlign w:val="center"/>
          </w:tcPr>
          <w:p>
            <w:pPr>
              <w:spacing w:line="360" w:lineRule="auto"/>
              <w:rPr>
                <w:sz w:val="22"/>
              </w:rPr>
            </w:pPr>
          </w:p>
        </w:tc>
        <w:tc>
          <w:tcPr>
            <w:tcW w:w="810" w:type="dxa"/>
            <w:tcBorders>
              <w:top w:val="single" w:color="auto" w:sz="12" w:space="0"/>
              <w:left w:val="single" w:color="auto" w:sz="4" w:space="0"/>
            </w:tcBorders>
            <w:noWrap w:val="0"/>
            <w:vAlign w:val="center"/>
          </w:tcPr>
          <w:p>
            <w:pPr>
              <w:spacing w:line="360" w:lineRule="auto"/>
              <w:rPr>
                <w:rFonts w:hint="eastAsia" w:eastAsia="宋体"/>
                <w:sz w:val="22"/>
                <w:lang w:val="en-US" w:eastAsia="zh-CN"/>
              </w:rPr>
            </w:pPr>
            <w:r>
              <w:rPr>
                <w:rFonts w:hint="eastAsia"/>
                <w:sz w:val="22"/>
                <w:lang w:val="en-US" w:eastAsia="zh-CN"/>
              </w:rPr>
              <w:t>土建</w:t>
            </w:r>
          </w:p>
        </w:tc>
        <w:tc>
          <w:tcPr>
            <w:tcW w:w="870" w:type="dxa"/>
            <w:tcBorders>
              <w:top w:val="single" w:color="auto" w:sz="12" w:space="0"/>
              <w:right w:val="single" w:color="auto" w:sz="4" w:space="0"/>
            </w:tcBorders>
            <w:noWrap w:val="0"/>
            <w:vAlign w:val="center"/>
          </w:tcPr>
          <w:p>
            <w:pPr>
              <w:spacing w:line="360" w:lineRule="auto"/>
              <w:rPr>
                <w:sz w:val="22"/>
              </w:rPr>
            </w:pPr>
          </w:p>
        </w:tc>
        <w:tc>
          <w:tcPr>
            <w:tcW w:w="1304" w:type="dxa"/>
            <w:tcBorders>
              <w:top w:val="single" w:color="auto" w:sz="12" w:space="0"/>
              <w:left w:val="single" w:color="auto" w:sz="4" w:space="0"/>
              <w:right w:val="single" w:color="auto" w:sz="4" w:space="0"/>
            </w:tcBorders>
            <w:noWrap w:val="0"/>
            <w:vAlign w:val="center"/>
          </w:tcPr>
          <w:p>
            <w:pPr>
              <w:spacing w:line="360" w:lineRule="auto"/>
              <w:rPr>
                <w:sz w:val="22"/>
              </w:rPr>
            </w:pPr>
          </w:p>
        </w:tc>
        <w:tc>
          <w:tcPr>
            <w:tcW w:w="2340" w:type="dxa"/>
            <w:tcBorders>
              <w:top w:val="single" w:color="auto" w:sz="12" w:space="0"/>
              <w:left w:val="single" w:color="auto" w:sz="4" w:space="0"/>
              <w:right w:val="single" w:color="auto" w:sz="12" w:space="0"/>
            </w:tcBorders>
            <w:noWrap w:val="0"/>
            <w:vAlign w:val="center"/>
          </w:tcPr>
          <w:p>
            <w:pPr>
              <w:spacing w:line="360" w:lineRule="auto"/>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470" w:type="dxa"/>
            <w:tcBorders>
              <w:left w:val="single" w:color="auto" w:sz="12" w:space="0"/>
            </w:tcBorders>
            <w:noWrap w:val="0"/>
            <w:vAlign w:val="center"/>
          </w:tcPr>
          <w:p>
            <w:pPr>
              <w:spacing w:line="360" w:lineRule="auto"/>
              <w:rPr>
                <w:sz w:val="22"/>
              </w:rPr>
            </w:pPr>
          </w:p>
        </w:tc>
        <w:tc>
          <w:tcPr>
            <w:tcW w:w="1126" w:type="dxa"/>
            <w:noWrap w:val="0"/>
            <w:vAlign w:val="center"/>
          </w:tcPr>
          <w:p>
            <w:pPr>
              <w:spacing w:line="360" w:lineRule="auto"/>
              <w:rPr>
                <w:sz w:val="22"/>
              </w:rPr>
            </w:pPr>
          </w:p>
        </w:tc>
        <w:tc>
          <w:tcPr>
            <w:tcW w:w="690" w:type="dxa"/>
            <w:noWrap w:val="0"/>
            <w:vAlign w:val="center"/>
          </w:tcPr>
          <w:p>
            <w:pPr>
              <w:spacing w:line="360" w:lineRule="auto"/>
              <w:rPr>
                <w:sz w:val="22"/>
              </w:rPr>
            </w:pPr>
          </w:p>
        </w:tc>
        <w:tc>
          <w:tcPr>
            <w:tcW w:w="690" w:type="dxa"/>
            <w:noWrap w:val="0"/>
            <w:vAlign w:val="center"/>
          </w:tcPr>
          <w:p>
            <w:pPr>
              <w:spacing w:line="360" w:lineRule="auto"/>
              <w:rPr>
                <w:sz w:val="22"/>
              </w:rPr>
            </w:pPr>
          </w:p>
        </w:tc>
        <w:tc>
          <w:tcPr>
            <w:tcW w:w="750" w:type="dxa"/>
            <w:tcBorders>
              <w:right w:val="single" w:color="auto" w:sz="4" w:space="0"/>
            </w:tcBorders>
            <w:noWrap w:val="0"/>
            <w:vAlign w:val="center"/>
          </w:tcPr>
          <w:p>
            <w:pPr>
              <w:spacing w:line="360" w:lineRule="auto"/>
              <w:rPr>
                <w:sz w:val="22"/>
              </w:rPr>
            </w:pPr>
          </w:p>
        </w:tc>
        <w:tc>
          <w:tcPr>
            <w:tcW w:w="810" w:type="dxa"/>
            <w:tcBorders>
              <w:left w:val="single" w:color="auto" w:sz="4" w:space="0"/>
            </w:tcBorders>
            <w:noWrap w:val="0"/>
            <w:vAlign w:val="center"/>
          </w:tcPr>
          <w:p>
            <w:pPr>
              <w:spacing w:line="360" w:lineRule="auto"/>
              <w:rPr>
                <w:rFonts w:hint="eastAsia" w:eastAsia="宋体"/>
                <w:sz w:val="22"/>
                <w:lang w:val="en-US" w:eastAsia="zh-CN"/>
              </w:rPr>
            </w:pPr>
            <w:r>
              <w:rPr>
                <w:rFonts w:hint="eastAsia"/>
                <w:sz w:val="22"/>
                <w:lang w:val="en-US" w:eastAsia="zh-CN"/>
              </w:rPr>
              <w:t>电气</w:t>
            </w:r>
          </w:p>
        </w:tc>
        <w:tc>
          <w:tcPr>
            <w:tcW w:w="870" w:type="dxa"/>
            <w:noWrap w:val="0"/>
            <w:vAlign w:val="center"/>
          </w:tcPr>
          <w:p>
            <w:pPr>
              <w:spacing w:line="360" w:lineRule="auto"/>
              <w:rPr>
                <w:sz w:val="22"/>
              </w:rPr>
            </w:pPr>
          </w:p>
        </w:tc>
        <w:tc>
          <w:tcPr>
            <w:tcW w:w="1304" w:type="dxa"/>
            <w:noWrap w:val="0"/>
            <w:vAlign w:val="center"/>
          </w:tcPr>
          <w:p>
            <w:pPr>
              <w:spacing w:line="360" w:lineRule="auto"/>
              <w:rPr>
                <w:sz w:val="22"/>
              </w:rPr>
            </w:pPr>
          </w:p>
        </w:tc>
        <w:tc>
          <w:tcPr>
            <w:tcW w:w="2340" w:type="dxa"/>
            <w:tcBorders>
              <w:right w:val="single" w:color="auto" w:sz="12" w:space="0"/>
            </w:tcBorders>
            <w:noWrap w:val="0"/>
            <w:vAlign w:val="center"/>
          </w:tcPr>
          <w:p>
            <w:pPr>
              <w:pStyle w:val="14"/>
              <w:spacing w:line="360" w:lineRule="auto"/>
              <w:ind w:left="5250"/>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470" w:type="dxa"/>
            <w:tcBorders>
              <w:left w:val="single" w:color="auto" w:sz="12" w:space="0"/>
            </w:tcBorders>
            <w:noWrap w:val="0"/>
            <w:vAlign w:val="center"/>
          </w:tcPr>
          <w:p>
            <w:pPr>
              <w:spacing w:line="360" w:lineRule="auto"/>
              <w:rPr>
                <w:sz w:val="22"/>
              </w:rPr>
            </w:pPr>
          </w:p>
        </w:tc>
        <w:tc>
          <w:tcPr>
            <w:tcW w:w="1126" w:type="dxa"/>
            <w:noWrap w:val="0"/>
            <w:vAlign w:val="center"/>
          </w:tcPr>
          <w:p>
            <w:pPr>
              <w:spacing w:line="360" w:lineRule="auto"/>
              <w:rPr>
                <w:sz w:val="22"/>
              </w:rPr>
            </w:pPr>
          </w:p>
        </w:tc>
        <w:tc>
          <w:tcPr>
            <w:tcW w:w="690" w:type="dxa"/>
            <w:noWrap w:val="0"/>
            <w:vAlign w:val="center"/>
          </w:tcPr>
          <w:p>
            <w:pPr>
              <w:spacing w:line="360" w:lineRule="auto"/>
              <w:rPr>
                <w:sz w:val="22"/>
              </w:rPr>
            </w:pPr>
          </w:p>
        </w:tc>
        <w:tc>
          <w:tcPr>
            <w:tcW w:w="690" w:type="dxa"/>
            <w:noWrap w:val="0"/>
            <w:vAlign w:val="center"/>
          </w:tcPr>
          <w:p>
            <w:pPr>
              <w:spacing w:line="360" w:lineRule="auto"/>
              <w:rPr>
                <w:sz w:val="22"/>
              </w:rPr>
            </w:pPr>
          </w:p>
        </w:tc>
        <w:tc>
          <w:tcPr>
            <w:tcW w:w="750" w:type="dxa"/>
            <w:tcBorders>
              <w:right w:val="single" w:color="auto" w:sz="4" w:space="0"/>
            </w:tcBorders>
            <w:noWrap w:val="0"/>
            <w:vAlign w:val="center"/>
          </w:tcPr>
          <w:p>
            <w:pPr>
              <w:spacing w:line="360" w:lineRule="auto"/>
              <w:rPr>
                <w:sz w:val="22"/>
              </w:rPr>
            </w:pPr>
          </w:p>
        </w:tc>
        <w:tc>
          <w:tcPr>
            <w:tcW w:w="810" w:type="dxa"/>
            <w:tcBorders>
              <w:left w:val="single" w:color="auto" w:sz="4" w:space="0"/>
            </w:tcBorders>
            <w:noWrap w:val="0"/>
            <w:vAlign w:val="center"/>
          </w:tcPr>
          <w:p>
            <w:pPr>
              <w:spacing w:line="360" w:lineRule="auto"/>
              <w:rPr>
                <w:rFonts w:hint="eastAsia" w:eastAsia="宋体"/>
                <w:sz w:val="22"/>
                <w:lang w:val="en-US" w:eastAsia="zh-CN"/>
              </w:rPr>
            </w:pPr>
            <w:r>
              <w:rPr>
                <w:rFonts w:hint="eastAsia"/>
                <w:sz w:val="22"/>
                <w:lang w:val="en-US" w:eastAsia="zh-CN"/>
              </w:rPr>
              <w:t>给排水</w:t>
            </w:r>
          </w:p>
        </w:tc>
        <w:tc>
          <w:tcPr>
            <w:tcW w:w="870" w:type="dxa"/>
            <w:noWrap w:val="0"/>
            <w:vAlign w:val="center"/>
          </w:tcPr>
          <w:p>
            <w:pPr>
              <w:spacing w:line="360" w:lineRule="auto"/>
              <w:rPr>
                <w:sz w:val="22"/>
              </w:rPr>
            </w:pPr>
          </w:p>
        </w:tc>
        <w:tc>
          <w:tcPr>
            <w:tcW w:w="1304" w:type="dxa"/>
            <w:noWrap w:val="0"/>
            <w:vAlign w:val="center"/>
          </w:tcPr>
          <w:p>
            <w:pPr>
              <w:spacing w:line="360" w:lineRule="auto"/>
              <w:rPr>
                <w:sz w:val="22"/>
              </w:rPr>
            </w:pPr>
          </w:p>
        </w:tc>
        <w:tc>
          <w:tcPr>
            <w:tcW w:w="2340" w:type="dxa"/>
            <w:tcBorders>
              <w:right w:val="single" w:color="auto" w:sz="12" w:space="0"/>
            </w:tcBorders>
            <w:noWrap w:val="0"/>
            <w:vAlign w:val="center"/>
          </w:tcPr>
          <w:p>
            <w:pPr>
              <w:spacing w:line="360" w:lineRule="auto"/>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470" w:type="dxa"/>
            <w:tcBorders>
              <w:left w:val="single" w:color="auto" w:sz="12" w:space="0"/>
            </w:tcBorders>
            <w:noWrap w:val="0"/>
            <w:vAlign w:val="center"/>
          </w:tcPr>
          <w:p>
            <w:pPr>
              <w:spacing w:line="360" w:lineRule="auto"/>
              <w:rPr>
                <w:sz w:val="22"/>
              </w:rPr>
            </w:pPr>
          </w:p>
        </w:tc>
        <w:tc>
          <w:tcPr>
            <w:tcW w:w="1126" w:type="dxa"/>
            <w:noWrap w:val="0"/>
            <w:vAlign w:val="center"/>
          </w:tcPr>
          <w:p>
            <w:pPr>
              <w:spacing w:line="360" w:lineRule="auto"/>
              <w:rPr>
                <w:sz w:val="22"/>
              </w:rPr>
            </w:pPr>
          </w:p>
        </w:tc>
        <w:tc>
          <w:tcPr>
            <w:tcW w:w="690" w:type="dxa"/>
            <w:noWrap w:val="0"/>
            <w:vAlign w:val="center"/>
          </w:tcPr>
          <w:p>
            <w:pPr>
              <w:spacing w:line="360" w:lineRule="auto"/>
              <w:rPr>
                <w:sz w:val="22"/>
              </w:rPr>
            </w:pPr>
          </w:p>
        </w:tc>
        <w:tc>
          <w:tcPr>
            <w:tcW w:w="690" w:type="dxa"/>
            <w:noWrap w:val="0"/>
            <w:vAlign w:val="center"/>
          </w:tcPr>
          <w:p>
            <w:pPr>
              <w:spacing w:line="360" w:lineRule="auto"/>
              <w:rPr>
                <w:sz w:val="22"/>
              </w:rPr>
            </w:pPr>
          </w:p>
        </w:tc>
        <w:tc>
          <w:tcPr>
            <w:tcW w:w="750" w:type="dxa"/>
            <w:tcBorders>
              <w:right w:val="single" w:color="auto" w:sz="4" w:space="0"/>
            </w:tcBorders>
            <w:noWrap w:val="0"/>
            <w:vAlign w:val="center"/>
          </w:tcPr>
          <w:p>
            <w:pPr>
              <w:spacing w:line="360" w:lineRule="auto"/>
              <w:rPr>
                <w:sz w:val="22"/>
              </w:rPr>
            </w:pPr>
          </w:p>
        </w:tc>
        <w:tc>
          <w:tcPr>
            <w:tcW w:w="810" w:type="dxa"/>
            <w:tcBorders>
              <w:left w:val="single" w:color="auto" w:sz="4" w:space="0"/>
            </w:tcBorders>
            <w:noWrap w:val="0"/>
            <w:vAlign w:val="center"/>
          </w:tcPr>
          <w:p>
            <w:pPr>
              <w:spacing w:line="360" w:lineRule="auto"/>
              <w:rPr>
                <w:sz w:val="22"/>
              </w:rPr>
            </w:pPr>
          </w:p>
        </w:tc>
        <w:tc>
          <w:tcPr>
            <w:tcW w:w="870" w:type="dxa"/>
            <w:noWrap w:val="0"/>
            <w:vAlign w:val="center"/>
          </w:tcPr>
          <w:p>
            <w:pPr>
              <w:spacing w:line="360" w:lineRule="auto"/>
              <w:rPr>
                <w:sz w:val="22"/>
              </w:rPr>
            </w:pPr>
          </w:p>
        </w:tc>
        <w:tc>
          <w:tcPr>
            <w:tcW w:w="1304" w:type="dxa"/>
            <w:noWrap w:val="0"/>
            <w:vAlign w:val="center"/>
          </w:tcPr>
          <w:p>
            <w:pPr>
              <w:spacing w:line="360" w:lineRule="auto"/>
              <w:rPr>
                <w:sz w:val="22"/>
              </w:rPr>
            </w:pPr>
          </w:p>
        </w:tc>
        <w:tc>
          <w:tcPr>
            <w:tcW w:w="2340" w:type="dxa"/>
            <w:tcBorders>
              <w:right w:val="single" w:color="auto" w:sz="12" w:space="0"/>
            </w:tcBorders>
            <w:noWrap w:val="0"/>
            <w:vAlign w:val="center"/>
          </w:tcPr>
          <w:p>
            <w:pPr>
              <w:spacing w:line="360" w:lineRule="auto"/>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470" w:type="dxa"/>
            <w:tcBorders>
              <w:left w:val="single" w:color="auto" w:sz="12" w:space="0"/>
            </w:tcBorders>
            <w:noWrap w:val="0"/>
            <w:vAlign w:val="center"/>
          </w:tcPr>
          <w:p>
            <w:pPr>
              <w:spacing w:line="360" w:lineRule="auto"/>
              <w:rPr>
                <w:sz w:val="22"/>
              </w:rPr>
            </w:pPr>
          </w:p>
        </w:tc>
        <w:tc>
          <w:tcPr>
            <w:tcW w:w="1126" w:type="dxa"/>
            <w:noWrap w:val="0"/>
            <w:vAlign w:val="center"/>
          </w:tcPr>
          <w:p>
            <w:pPr>
              <w:spacing w:line="360" w:lineRule="auto"/>
              <w:rPr>
                <w:sz w:val="22"/>
              </w:rPr>
            </w:pPr>
          </w:p>
        </w:tc>
        <w:tc>
          <w:tcPr>
            <w:tcW w:w="690" w:type="dxa"/>
            <w:noWrap w:val="0"/>
            <w:vAlign w:val="center"/>
          </w:tcPr>
          <w:p>
            <w:pPr>
              <w:spacing w:line="360" w:lineRule="auto"/>
              <w:rPr>
                <w:sz w:val="22"/>
              </w:rPr>
            </w:pPr>
          </w:p>
        </w:tc>
        <w:tc>
          <w:tcPr>
            <w:tcW w:w="690" w:type="dxa"/>
            <w:noWrap w:val="0"/>
            <w:vAlign w:val="center"/>
          </w:tcPr>
          <w:p>
            <w:pPr>
              <w:spacing w:line="360" w:lineRule="auto"/>
              <w:rPr>
                <w:sz w:val="22"/>
              </w:rPr>
            </w:pPr>
          </w:p>
        </w:tc>
        <w:tc>
          <w:tcPr>
            <w:tcW w:w="750" w:type="dxa"/>
            <w:tcBorders>
              <w:right w:val="single" w:color="auto" w:sz="4" w:space="0"/>
            </w:tcBorders>
            <w:noWrap w:val="0"/>
            <w:vAlign w:val="center"/>
          </w:tcPr>
          <w:p>
            <w:pPr>
              <w:spacing w:line="360" w:lineRule="auto"/>
              <w:rPr>
                <w:sz w:val="22"/>
              </w:rPr>
            </w:pPr>
          </w:p>
        </w:tc>
        <w:tc>
          <w:tcPr>
            <w:tcW w:w="810" w:type="dxa"/>
            <w:tcBorders>
              <w:left w:val="single" w:color="auto" w:sz="4" w:space="0"/>
            </w:tcBorders>
            <w:noWrap w:val="0"/>
            <w:vAlign w:val="center"/>
          </w:tcPr>
          <w:p>
            <w:pPr>
              <w:spacing w:line="360" w:lineRule="auto"/>
              <w:rPr>
                <w:sz w:val="22"/>
              </w:rPr>
            </w:pPr>
          </w:p>
        </w:tc>
        <w:tc>
          <w:tcPr>
            <w:tcW w:w="870" w:type="dxa"/>
            <w:noWrap w:val="0"/>
            <w:vAlign w:val="center"/>
          </w:tcPr>
          <w:p>
            <w:pPr>
              <w:spacing w:line="360" w:lineRule="auto"/>
              <w:rPr>
                <w:sz w:val="22"/>
              </w:rPr>
            </w:pPr>
          </w:p>
        </w:tc>
        <w:tc>
          <w:tcPr>
            <w:tcW w:w="1304" w:type="dxa"/>
            <w:noWrap w:val="0"/>
            <w:vAlign w:val="center"/>
          </w:tcPr>
          <w:p>
            <w:pPr>
              <w:spacing w:line="360" w:lineRule="auto"/>
              <w:rPr>
                <w:sz w:val="22"/>
              </w:rPr>
            </w:pPr>
          </w:p>
        </w:tc>
        <w:tc>
          <w:tcPr>
            <w:tcW w:w="2340" w:type="dxa"/>
            <w:tcBorders>
              <w:right w:val="single" w:color="auto" w:sz="12" w:space="0"/>
            </w:tcBorders>
            <w:noWrap w:val="0"/>
            <w:vAlign w:val="center"/>
          </w:tcPr>
          <w:p>
            <w:pPr>
              <w:spacing w:line="360" w:lineRule="auto"/>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jc w:val="center"/>
        </w:trPr>
        <w:tc>
          <w:tcPr>
            <w:tcW w:w="10050" w:type="dxa"/>
            <w:gridSpan w:val="9"/>
            <w:tcBorders>
              <w:left w:val="single" w:color="auto" w:sz="12" w:space="0"/>
              <w:bottom w:val="single" w:color="auto" w:sz="12" w:space="0"/>
              <w:right w:val="single" w:color="auto" w:sz="12" w:space="0"/>
            </w:tcBorders>
            <w:noWrap w:val="0"/>
            <w:vAlign w:val="center"/>
          </w:tcPr>
          <w:p>
            <w:pPr>
              <w:rPr>
                <w:sz w:val="22"/>
              </w:rPr>
            </w:pPr>
            <w:r>
              <w:rPr>
                <w:rFonts w:hint="eastAsia"/>
                <w:sz w:val="22"/>
              </w:rPr>
              <w:t>一旦我单位成交，将实行项目经理（负责人）负责制，我方保证并配备上述项目管理机构。上述填报内容真实，若不真实，愿按有关规定接受处理。</w:t>
            </w:r>
          </w:p>
        </w:tc>
      </w:tr>
    </w:tbl>
    <w:p>
      <w:pPr>
        <w:pStyle w:val="13"/>
        <w:spacing w:line="400" w:lineRule="atLeast"/>
        <w:jc w:val="left"/>
        <w:rPr>
          <w:rFonts w:hAnsi="宋体"/>
          <w:b/>
          <w:sz w:val="22"/>
        </w:rPr>
      </w:pPr>
      <w:r>
        <w:rPr>
          <w:rFonts w:hint="eastAsia" w:hAnsi="宋体"/>
          <w:sz w:val="22"/>
        </w:rPr>
        <w:t>注：1. 此表仅提供了表格形式，供应商可按此表格复制。</w:t>
      </w:r>
    </w:p>
    <w:p>
      <w:pPr>
        <w:pStyle w:val="13"/>
        <w:spacing w:line="400" w:lineRule="atLeast"/>
        <w:ind w:left="127" w:firstLine="221" w:firstLineChars="100"/>
        <w:rPr>
          <w:rFonts w:hAnsi="宋体"/>
          <w:b/>
          <w:sz w:val="22"/>
          <w:u w:val="single"/>
        </w:rPr>
      </w:pPr>
      <w:r>
        <w:rPr>
          <w:rFonts w:hint="eastAsia" w:hAnsi="宋体"/>
          <w:b/>
          <w:sz w:val="22"/>
          <w:u w:val="single"/>
        </w:rPr>
        <w:t>2.此表格上所列的人未经采购人允许，不得擅自更改。</w:t>
      </w:r>
    </w:p>
    <w:p>
      <w:pPr>
        <w:pStyle w:val="13"/>
        <w:spacing w:line="400" w:lineRule="atLeast"/>
        <w:ind w:left="127" w:firstLine="221" w:firstLineChars="100"/>
        <w:rPr>
          <w:rFonts w:hint="eastAsia" w:hAnsi="宋体"/>
          <w:b/>
          <w:sz w:val="22"/>
          <w:u w:val="single"/>
        </w:rPr>
      </w:pPr>
      <w:r>
        <w:rPr>
          <w:rFonts w:hint="eastAsia" w:hAnsi="宋体"/>
          <w:b/>
          <w:sz w:val="22"/>
          <w:u w:val="single"/>
        </w:rPr>
        <w:t>3.拟派本项目的主要人员包括：项目经理、</w:t>
      </w:r>
      <w:r>
        <w:rPr>
          <w:rFonts w:hint="eastAsia" w:hAnsi="宋体"/>
          <w:b/>
          <w:sz w:val="22"/>
          <w:u w:val="single"/>
          <w:lang w:val="en-US" w:eastAsia="zh-CN"/>
        </w:rPr>
        <w:t>小组成员</w:t>
      </w:r>
      <w:r>
        <w:rPr>
          <w:rFonts w:hint="eastAsia" w:hAnsi="宋体"/>
          <w:b/>
          <w:sz w:val="22"/>
          <w:u w:val="single"/>
        </w:rPr>
        <w:t>，其他人员供应商选择自行填报。</w:t>
      </w:r>
    </w:p>
    <w:p>
      <w:pPr>
        <w:pStyle w:val="13"/>
        <w:spacing w:line="400" w:lineRule="atLeast"/>
        <w:ind w:left="127" w:firstLine="442" w:firstLineChars="200"/>
        <w:rPr>
          <w:rFonts w:hint="eastAsia" w:ascii="宋体" w:hAnsi="宋体" w:eastAsia="宋体"/>
          <w:b/>
          <w:sz w:val="22"/>
          <w:u w:val="single"/>
          <w:lang w:eastAsia="zh-CN"/>
        </w:rPr>
      </w:pPr>
      <w:r>
        <w:rPr>
          <w:rFonts w:hint="eastAsia" w:ascii="宋体" w:hAnsi="宋体" w:eastAsia="宋体" w:cs="Times New Roman"/>
          <w:b/>
          <w:sz w:val="22"/>
          <w:szCs w:val="20"/>
          <w:u w:val="single"/>
        </w:rPr>
        <w:t>本工程造价咨询服务组至少由</w:t>
      </w:r>
      <w:r>
        <w:rPr>
          <w:rFonts w:hint="eastAsia" w:hAnsi="宋体" w:cs="Times New Roman"/>
          <w:b/>
          <w:sz w:val="22"/>
          <w:szCs w:val="20"/>
          <w:u w:val="single"/>
          <w:lang w:val="en-US" w:eastAsia="zh-CN"/>
        </w:rPr>
        <w:t>5</w:t>
      </w:r>
      <w:r>
        <w:rPr>
          <w:rFonts w:hint="eastAsia" w:ascii="宋体" w:hAnsi="宋体" w:eastAsia="宋体" w:cs="Times New Roman"/>
          <w:b/>
          <w:sz w:val="22"/>
          <w:szCs w:val="20"/>
          <w:u w:val="single"/>
        </w:rPr>
        <w:t>人组成（含工程造价咨询服务项目负责人），其中至少一名土建专业注册造价师</w:t>
      </w:r>
      <w:r>
        <w:rPr>
          <w:rFonts w:hint="eastAsia" w:hAnsi="宋体" w:cs="Times New Roman"/>
          <w:b/>
          <w:sz w:val="22"/>
          <w:szCs w:val="20"/>
          <w:u w:val="single"/>
          <w:lang w:eastAsia="zh-CN"/>
        </w:rPr>
        <w:t>，</w:t>
      </w:r>
      <w:r>
        <w:rPr>
          <w:rFonts w:hint="eastAsia" w:ascii="宋体" w:hAnsi="宋体" w:eastAsia="宋体" w:cs="Times New Roman"/>
          <w:b/>
          <w:sz w:val="22"/>
          <w:szCs w:val="20"/>
          <w:u w:val="single"/>
        </w:rPr>
        <w:t>一名</w:t>
      </w:r>
      <w:r>
        <w:rPr>
          <w:rFonts w:hint="eastAsia" w:ascii="宋体" w:hAnsi="宋体" w:eastAsia="宋体" w:cs="Times New Roman"/>
          <w:b/>
          <w:sz w:val="22"/>
          <w:szCs w:val="20"/>
          <w:u w:val="single"/>
          <w:lang w:val="en-US" w:eastAsia="zh-CN"/>
        </w:rPr>
        <w:t>本项目其他相关</w:t>
      </w:r>
      <w:r>
        <w:rPr>
          <w:rFonts w:hint="eastAsia" w:ascii="宋体" w:hAnsi="宋体" w:eastAsia="宋体" w:cs="Times New Roman"/>
          <w:b/>
          <w:sz w:val="22"/>
          <w:szCs w:val="20"/>
          <w:u w:val="single"/>
        </w:rPr>
        <w:t>专业的注册造价师</w:t>
      </w:r>
      <w:r>
        <w:rPr>
          <w:rFonts w:hint="eastAsia" w:hAnsi="宋体" w:cs="Times New Roman"/>
          <w:b/>
          <w:sz w:val="22"/>
          <w:szCs w:val="20"/>
          <w:u w:val="single"/>
          <w:lang w:eastAsia="zh-CN"/>
        </w:rPr>
        <w:t>），根据工程项目分阶段施工但需要常驻专业人员必须保证2人。</w:t>
      </w:r>
    </w:p>
    <w:p>
      <w:pPr>
        <w:pStyle w:val="13"/>
        <w:spacing w:line="400" w:lineRule="atLeast"/>
        <w:ind w:firstLine="442" w:firstLineChars="200"/>
        <w:rPr>
          <w:rFonts w:hAnsi="宋体"/>
          <w:sz w:val="22"/>
        </w:rPr>
      </w:pPr>
      <w:r>
        <w:rPr>
          <w:rFonts w:hint="eastAsia" w:hAnsi="宋体"/>
          <w:b/>
          <w:sz w:val="22"/>
          <w:u w:val="single"/>
        </w:rPr>
        <w:t>4.如遇特殊情况需要更改，则提供的替代人员的各方面均不得低于被替代人员，并提供相关证明材料给采购人确认之后方可更改。</w:t>
      </w:r>
    </w:p>
    <w:p>
      <w:pPr>
        <w:rPr>
          <w:rFonts w:ascii="宋体" w:hAnsi="宋体"/>
          <w:sz w:val="28"/>
          <w:szCs w:val="28"/>
        </w:rPr>
      </w:pPr>
    </w:p>
    <w:p>
      <w:pPr>
        <w:wordWrap w:val="0"/>
        <w:spacing w:line="360" w:lineRule="auto"/>
        <w:ind w:right="480"/>
        <w:rPr>
          <w:rFonts w:ascii="宋体" w:hAnsi="宋体"/>
          <w:sz w:val="24"/>
          <w:szCs w:val="24"/>
        </w:rPr>
      </w:pPr>
      <w:r>
        <w:rPr>
          <w:rFonts w:hint="eastAsia" w:ascii="宋体" w:hAnsi="宋体"/>
          <w:sz w:val="24"/>
          <w:szCs w:val="24"/>
        </w:rPr>
        <w:t xml:space="preserve"> 供应商：（盖章）                                 </w:t>
      </w:r>
    </w:p>
    <w:p>
      <w:pPr>
        <w:spacing w:line="360" w:lineRule="auto"/>
        <w:ind w:right="480" w:firstLine="120" w:firstLineChars="50"/>
        <w:rPr>
          <w:rFonts w:ascii="宋体" w:hAnsi="宋体"/>
          <w:sz w:val="24"/>
          <w:szCs w:val="24"/>
        </w:rPr>
      </w:pPr>
      <w:r>
        <w:rPr>
          <w:rFonts w:hint="eastAsia" w:ascii="宋体" w:hAnsi="宋体"/>
          <w:sz w:val="24"/>
          <w:szCs w:val="24"/>
        </w:rPr>
        <w:t>日  期：     年       月       日</w:t>
      </w:r>
    </w:p>
    <w:p>
      <w:pPr>
        <w:spacing w:line="360" w:lineRule="auto"/>
        <w:ind w:right="480" w:firstLine="120" w:firstLineChars="50"/>
        <w:rPr>
          <w:rFonts w:ascii="宋体" w:hAnsi="宋体"/>
          <w:sz w:val="24"/>
          <w:szCs w:val="24"/>
        </w:rPr>
      </w:pPr>
    </w:p>
    <w:p>
      <w:pPr>
        <w:pStyle w:val="5"/>
        <w:numPr>
          <w:ilvl w:val="0"/>
          <w:numId w:val="0"/>
        </w:numPr>
        <w:tabs>
          <w:tab w:val="left" w:pos="420"/>
          <w:tab w:val="clear" w:pos="1080"/>
        </w:tabs>
        <w:ind w:left="0" w:firstLine="0"/>
        <w:jc w:val="both"/>
        <w:rPr>
          <w:rFonts w:ascii="宋体" w:hAnsi="宋体" w:cs="宋体"/>
          <w:b/>
          <w:bCs/>
          <w:szCs w:val="21"/>
        </w:rPr>
      </w:pPr>
      <w:bookmarkStart w:id="34" w:name="_Toc449532301"/>
      <w:bookmarkStart w:id="35" w:name="_Toc421747754"/>
      <w:bookmarkStart w:id="36" w:name="_Toc449047255"/>
      <w:r>
        <w:rPr>
          <w:rFonts w:hint="eastAsia"/>
          <w:b w:val="0"/>
          <w:sz w:val="24"/>
          <w:szCs w:val="24"/>
        </w:rPr>
        <w:t>附：身份证（复印件）、执注册证书（复印件）、业资格证书（复印件）、职称证书（复印件）</w:t>
      </w:r>
      <w:bookmarkEnd w:id="34"/>
      <w:bookmarkEnd w:id="35"/>
      <w:bookmarkEnd w:id="36"/>
      <w:r>
        <w:rPr>
          <w:rFonts w:hint="eastAsia"/>
          <w:b w:val="0"/>
          <w:sz w:val="24"/>
          <w:szCs w:val="24"/>
        </w:rPr>
        <w:t>、业绩证明材料。</w:t>
      </w:r>
    </w:p>
    <w:p>
      <w:pPr>
        <w:autoSpaceDE w:val="0"/>
        <w:autoSpaceDN w:val="0"/>
        <w:adjustRightInd w:val="0"/>
        <w:snapToGrid w:val="0"/>
        <w:spacing w:before="0" w:beforeLines="0" w:after="0" w:afterLines="0" w:line="240" w:lineRule="atLeast"/>
        <w:ind w:firstLine="467" w:firstLineChars="194"/>
        <w:jc w:val="left"/>
        <w:rPr>
          <w:rFonts w:hint="eastAsia" w:ascii="宋体" w:hAnsi="宋体" w:eastAsia="宋体" w:cs="宋体"/>
          <w:b/>
          <w:sz w:val="24"/>
        </w:rPr>
      </w:pPr>
      <w:r>
        <w:rPr>
          <w:rFonts w:hint="eastAsia" w:ascii="宋体" w:hAnsi="宋体" w:cs="宋体"/>
          <w:b/>
          <w:bCs/>
          <w:sz w:val="24"/>
          <w:szCs w:val="24"/>
        </w:rPr>
        <w:t>特别要求：</w:t>
      </w:r>
      <w:r>
        <w:rPr>
          <w:rFonts w:hint="eastAsia" w:ascii="宋体" w:hAnsi="宋体" w:cs="宋体"/>
          <w:b/>
          <w:kern w:val="1"/>
          <w:sz w:val="24"/>
          <w:szCs w:val="24"/>
        </w:rPr>
        <w:t>拟投入本项目的工作人员须满足本项目的服务要求，在合同履行过程中，成交单位须根据本项目的实际需求或采购人的特殊要求，对人员进行合理的增加，费用均包含在磋商报价中。</w:t>
      </w:r>
    </w:p>
    <w:p>
      <w:pPr>
        <w:spacing w:before="312" w:beforeLines="100" w:after="312" w:afterLines="100" w:line="440" w:lineRule="exact"/>
        <w:jc w:val="center"/>
        <w:rPr>
          <w:rFonts w:hint="eastAsia" w:ascii="宋体" w:hAnsi="宋体" w:eastAsia="宋体" w:cs="宋体"/>
          <w:b/>
          <w:sz w:val="24"/>
        </w:rPr>
      </w:pPr>
      <w:r>
        <w:rPr>
          <w:rFonts w:hint="eastAsia" w:ascii="宋体" w:hAnsi="宋体" w:eastAsia="宋体" w:cs="宋体"/>
          <w:b/>
          <w:sz w:val="24"/>
        </w:rPr>
        <w:t>审计辅助办公用品使用一览表</w:t>
      </w:r>
    </w:p>
    <w:p>
      <w:pPr>
        <w:spacing w:after="156" w:afterLines="50" w:line="440" w:lineRule="exact"/>
        <w:rPr>
          <w:rFonts w:hint="eastAsia" w:ascii="宋体" w:hAnsi="宋体" w:eastAsia="宋体" w:cs="宋体"/>
          <w:sz w:val="24"/>
          <w:u w:val="single"/>
        </w:rPr>
      </w:pPr>
      <w:r>
        <w:rPr>
          <w:rFonts w:hint="eastAsia" w:ascii="宋体" w:hAnsi="宋体" w:eastAsia="宋体" w:cs="宋体"/>
          <w:sz w:val="24"/>
        </w:rPr>
        <w:t>供应商名称（公章）：</w:t>
      </w:r>
      <w:r>
        <w:rPr>
          <w:rFonts w:hint="eastAsia" w:ascii="宋体" w:hAnsi="宋体" w:eastAsia="宋体" w:cs="宋体"/>
          <w:sz w:val="24"/>
          <w:u w:val="single"/>
        </w:rPr>
        <w:t xml:space="preserve">                </w:t>
      </w:r>
      <w:r>
        <w:rPr>
          <w:rFonts w:hint="eastAsia" w:ascii="宋体" w:hAnsi="宋体" w:eastAsia="宋体" w:cs="宋体"/>
          <w:sz w:val="24"/>
        </w:rPr>
        <w:t xml:space="preserve"> 竞争性</w:t>
      </w:r>
      <w:r>
        <w:rPr>
          <w:rFonts w:hint="eastAsia" w:ascii="宋体" w:hAnsi="宋体" w:eastAsia="宋体" w:cs="宋体"/>
          <w:sz w:val="24"/>
          <w:lang w:eastAsia="zh-CN"/>
        </w:rPr>
        <w:t>磋商</w:t>
      </w:r>
      <w:r>
        <w:rPr>
          <w:rFonts w:hint="eastAsia" w:ascii="宋体" w:hAnsi="宋体" w:eastAsia="宋体" w:cs="宋体"/>
          <w:sz w:val="24"/>
        </w:rPr>
        <w:t>文件编号：</w:t>
      </w:r>
      <w:r>
        <w:rPr>
          <w:rFonts w:hint="eastAsia" w:ascii="宋体" w:hAnsi="宋体" w:eastAsia="宋体" w:cs="宋体"/>
          <w:sz w:val="24"/>
          <w:u w:val="single"/>
        </w:rPr>
        <w:t xml:space="preserve">              </w:t>
      </w:r>
    </w:p>
    <w:p>
      <w:pPr>
        <w:spacing w:after="156" w:afterLines="50" w:line="440" w:lineRule="exact"/>
        <w:rPr>
          <w:rFonts w:hint="eastAsia" w:ascii="宋体" w:hAnsi="宋体" w:eastAsia="宋体" w:cs="宋体"/>
          <w:sz w:val="24"/>
          <w:u w:val="single"/>
        </w:rPr>
      </w:pPr>
    </w:p>
    <w:tbl>
      <w:tblPr>
        <w:tblStyle w:val="22"/>
        <w:tblW w:w="88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313"/>
        <w:gridCol w:w="2344"/>
        <w:gridCol w:w="2126"/>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3" w:hRule="atLeast"/>
          <w:jc w:val="center"/>
        </w:trPr>
        <w:tc>
          <w:tcPr>
            <w:tcW w:w="848"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序号</w:t>
            </w:r>
          </w:p>
        </w:tc>
        <w:tc>
          <w:tcPr>
            <w:tcW w:w="1313"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产品名称</w:t>
            </w:r>
          </w:p>
        </w:tc>
        <w:tc>
          <w:tcPr>
            <w:tcW w:w="2344"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配置</w:t>
            </w:r>
          </w:p>
        </w:tc>
        <w:tc>
          <w:tcPr>
            <w:tcW w:w="2126" w:type="dxa"/>
            <w:noWrap w:val="0"/>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用途</w:t>
            </w:r>
          </w:p>
        </w:tc>
        <w:tc>
          <w:tcPr>
            <w:tcW w:w="2206" w:type="dxa"/>
            <w:noWrap w:val="0"/>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9" w:hRule="atLeast"/>
          <w:jc w:val="center"/>
        </w:trPr>
        <w:tc>
          <w:tcPr>
            <w:tcW w:w="848"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1313" w:type="dxa"/>
            <w:noWrap w:val="0"/>
            <w:vAlign w:val="center"/>
          </w:tcPr>
          <w:p>
            <w:pPr>
              <w:spacing w:line="440" w:lineRule="exact"/>
              <w:jc w:val="center"/>
              <w:rPr>
                <w:rFonts w:hint="eastAsia" w:ascii="宋体" w:hAnsi="宋体" w:eastAsia="宋体" w:cs="宋体"/>
                <w:sz w:val="24"/>
              </w:rPr>
            </w:pPr>
          </w:p>
        </w:tc>
        <w:tc>
          <w:tcPr>
            <w:tcW w:w="2344" w:type="dxa"/>
            <w:noWrap w:val="0"/>
            <w:vAlign w:val="center"/>
          </w:tcPr>
          <w:p>
            <w:pPr>
              <w:spacing w:line="440" w:lineRule="exact"/>
              <w:jc w:val="center"/>
              <w:rPr>
                <w:rFonts w:hint="eastAsia" w:ascii="宋体" w:hAnsi="宋体" w:eastAsia="宋体" w:cs="宋体"/>
                <w:sz w:val="24"/>
              </w:rPr>
            </w:pPr>
          </w:p>
        </w:tc>
        <w:tc>
          <w:tcPr>
            <w:tcW w:w="2126" w:type="dxa"/>
            <w:noWrap w:val="0"/>
            <w:vAlign w:val="center"/>
          </w:tcPr>
          <w:p>
            <w:pPr>
              <w:spacing w:line="440" w:lineRule="exact"/>
              <w:jc w:val="center"/>
              <w:rPr>
                <w:rFonts w:hint="eastAsia" w:ascii="宋体" w:hAnsi="宋体" w:eastAsia="宋体" w:cs="宋体"/>
                <w:sz w:val="24"/>
              </w:rPr>
            </w:pPr>
          </w:p>
        </w:tc>
        <w:tc>
          <w:tcPr>
            <w:tcW w:w="2206" w:type="dxa"/>
            <w:noWrap w:val="0"/>
            <w:vAlign w:val="center"/>
          </w:tcPr>
          <w:p>
            <w:pPr>
              <w:spacing w:line="44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848"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1313" w:type="dxa"/>
            <w:noWrap w:val="0"/>
            <w:vAlign w:val="center"/>
          </w:tcPr>
          <w:p>
            <w:pPr>
              <w:spacing w:line="440" w:lineRule="exact"/>
              <w:jc w:val="center"/>
              <w:rPr>
                <w:rFonts w:hint="eastAsia" w:ascii="宋体" w:hAnsi="宋体" w:eastAsia="宋体" w:cs="宋体"/>
                <w:sz w:val="24"/>
              </w:rPr>
            </w:pPr>
          </w:p>
        </w:tc>
        <w:tc>
          <w:tcPr>
            <w:tcW w:w="2344" w:type="dxa"/>
            <w:noWrap w:val="0"/>
            <w:vAlign w:val="center"/>
          </w:tcPr>
          <w:p>
            <w:pPr>
              <w:spacing w:line="440" w:lineRule="exact"/>
              <w:jc w:val="center"/>
              <w:rPr>
                <w:rFonts w:hint="eastAsia" w:ascii="宋体" w:hAnsi="宋体" w:eastAsia="宋体" w:cs="宋体"/>
                <w:sz w:val="24"/>
              </w:rPr>
            </w:pPr>
          </w:p>
        </w:tc>
        <w:tc>
          <w:tcPr>
            <w:tcW w:w="2126" w:type="dxa"/>
            <w:noWrap w:val="0"/>
            <w:vAlign w:val="center"/>
          </w:tcPr>
          <w:p>
            <w:pPr>
              <w:spacing w:line="440" w:lineRule="exact"/>
              <w:jc w:val="center"/>
              <w:rPr>
                <w:rFonts w:hint="eastAsia" w:ascii="宋体" w:hAnsi="宋体" w:eastAsia="宋体" w:cs="宋体"/>
                <w:sz w:val="24"/>
              </w:rPr>
            </w:pPr>
          </w:p>
        </w:tc>
        <w:tc>
          <w:tcPr>
            <w:tcW w:w="2206" w:type="dxa"/>
            <w:noWrap w:val="0"/>
            <w:vAlign w:val="center"/>
          </w:tcPr>
          <w:p>
            <w:pPr>
              <w:spacing w:line="44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848"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1313" w:type="dxa"/>
            <w:noWrap w:val="0"/>
            <w:vAlign w:val="center"/>
          </w:tcPr>
          <w:p>
            <w:pPr>
              <w:spacing w:line="440" w:lineRule="exact"/>
              <w:jc w:val="center"/>
              <w:rPr>
                <w:rFonts w:hint="eastAsia" w:ascii="宋体" w:hAnsi="宋体" w:eastAsia="宋体" w:cs="宋体"/>
                <w:sz w:val="24"/>
              </w:rPr>
            </w:pPr>
          </w:p>
        </w:tc>
        <w:tc>
          <w:tcPr>
            <w:tcW w:w="2344" w:type="dxa"/>
            <w:noWrap w:val="0"/>
            <w:vAlign w:val="center"/>
          </w:tcPr>
          <w:p>
            <w:pPr>
              <w:spacing w:line="440" w:lineRule="exact"/>
              <w:jc w:val="center"/>
              <w:rPr>
                <w:rFonts w:hint="eastAsia" w:ascii="宋体" w:hAnsi="宋体" w:eastAsia="宋体" w:cs="宋体"/>
                <w:sz w:val="24"/>
              </w:rPr>
            </w:pPr>
          </w:p>
        </w:tc>
        <w:tc>
          <w:tcPr>
            <w:tcW w:w="2126" w:type="dxa"/>
            <w:noWrap w:val="0"/>
            <w:vAlign w:val="center"/>
          </w:tcPr>
          <w:p>
            <w:pPr>
              <w:spacing w:line="440" w:lineRule="exact"/>
              <w:jc w:val="center"/>
              <w:rPr>
                <w:rFonts w:hint="eastAsia" w:ascii="宋体" w:hAnsi="宋体" w:eastAsia="宋体" w:cs="宋体"/>
                <w:sz w:val="24"/>
              </w:rPr>
            </w:pPr>
          </w:p>
        </w:tc>
        <w:tc>
          <w:tcPr>
            <w:tcW w:w="2206" w:type="dxa"/>
            <w:noWrap w:val="0"/>
            <w:vAlign w:val="center"/>
          </w:tcPr>
          <w:p>
            <w:pPr>
              <w:spacing w:line="44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848"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1313" w:type="dxa"/>
            <w:noWrap w:val="0"/>
            <w:vAlign w:val="center"/>
          </w:tcPr>
          <w:p>
            <w:pPr>
              <w:spacing w:line="440" w:lineRule="exact"/>
              <w:jc w:val="center"/>
              <w:rPr>
                <w:rFonts w:hint="eastAsia" w:ascii="宋体" w:hAnsi="宋体" w:eastAsia="宋体" w:cs="宋体"/>
                <w:sz w:val="24"/>
              </w:rPr>
            </w:pPr>
          </w:p>
        </w:tc>
        <w:tc>
          <w:tcPr>
            <w:tcW w:w="2344" w:type="dxa"/>
            <w:noWrap w:val="0"/>
            <w:vAlign w:val="center"/>
          </w:tcPr>
          <w:p>
            <w:pPr>
              <w:spacing w:line="440" w:lineRule="exact"/>
              <w:jc w:val="center"/>
              <w:rPr>
                <w:rFonts w:hint="eastAsia" w:ascii="宋体" w:hAnsi="宋体" w:eastAsia="宋体" w:cs="宋体"/>
                <w:sz w:val="24"/>
              </w:rPr>
            </w:pPr>
          </w:p>
        </w:tc>
        <w:tc>
          <w:tcPr>
            <w:tcW w:w="2126" w:type="dxa"/>
            <w:noWrap w:val="0"/>
            <w:vAlign w:val="center"/>
          </w:tcPr>
          <w:p>
            <w:pPr>
              <w:spacing w:line="440" w:lineRule="exact"/>
              <w:jc w:val="center"/>
              <w:rPr>
                <w:rFonts w:hint="eastAsia" w:ascii="宋体" w:hAnsi="宋体" w:eastAsia="宋体" w:cs="宋体"/>
                <w:sz w:val="24"/>
              </w:rPr>
            </w:pPr>
          </w:p>
        </w:tc>
        <w:tc>
          <w:tcPr>
            <w:tcW w:w="2206" w:type="dxa"/>
            <w:noWrap w:val="0"/>
            <w:vAlign w:val="center"/>
          </w:tcPr>
          <w:p>
            <w:pPr>
              <w:spacing w:line="44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848"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1313" w:type="dxa"/>
            <w:noWrap w:val="0"/>
            <w:vAlign w:val="center"/>
          </w:tcPr>
          <w:p>
            <w:pPr>
              <w:spacing w:line="440" w:lineRule="exact"/>
              <w:jc w:val="center"/>
              <w:rPr>
                <w:rFonts w:hint="eastAsia" w:ascii="宋体" w:hAnsi="宋体" w:eastAsia="宋体" w:cs="宋体"/>
                <w:sz w:val="24"/>
              </w:rPr>
            </w:pPr>
          </w:p>
        </w:tc>
        <w:tc>
          <w:tcPr>
            <w:tcW w:w="2344" w:type="dxa"/>
            <w:noWrap w:val="0"/>
            <w:vAlign w:val="center"/>
          </w:tcPr>
          <w:p>
            <w:pPr>
              <w:spacing w:line="440" w:lineRule="exact"/>
              <w:jc w:val="center"/>
              <w:rPr>
                <w:rFonts w:hint="eastAsia" w:ascii="宋体" w:hAnsi="宋体" w:eastAsia="宋体" w:cs="宋体"/>
                <w:sz w:val="24"/>
              </w:rPr>
            </w:pPr>
          </w:p>
        </w:tc>
        <w:tc>
          <w:tcPr>
            <w:tcW w:w="2126" w:type="dxa"/>
            <w:noWrap w:val="0"/>
            <w:vAlign w:val="center"/>
          </w:tcPr>
          <w:p>
            <w:pPr>
              <w:spacing w:line="440" w:lineRule="exact"/>
              <w:jc w:val="center"/>
              <w:rPr>
                <w:rFonts w:hint="eastAsia" w:ascii="宋体" w:hAnsi="宋体" w:eastAsia="宋体" w:cs="宋体"/>
                <w:sz w:val="24"/>
              </w:rPr>
            </w:pPr>
          </w:p>
        </w:tc>
        <w:tc>
          <w:tcPr>
            <w:tcW w:w="2206" w:type="dxa"/>
            <w:noWrap w:val="0"/>
            <w:vAlign w:val="center"/>
          </w:tcPr>
          <w:p>
            <w:pPr>
              <w:spacing w:line="44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848"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1313" w:type="dxa"/>
            <w:noWrap w:val="0"/>
            <w:vAlign w:val="center"/>
          </w:tcPr>
          <w:p>
            <w:pPr>
              <w:spacing w:line="440" w:lineRule="exact"/>
              <w:jc w:val="center"/>
              <w:rPr>
                <w:rFonts w:hint="eastAsia" w:ascii="宋体" w:hAnsi="宋体" w:eastAsia="宋体" w:cs="宋体"/>
                <w:sz w:val="24"/>
              </w:rPr>
            </w:pPr>
          </w:p>
        </w:tc>
        <w:tc>
          <w:tcPr>
            <w:tcW w:w="2344" w:type="dxa"/>
            <w:noWrap w:val="0"/>
            <w:vAlign w:val="center"/>
          </w:tcPr>
          <w:p>
            <w:pPr>
              <w:spacing w:line="440" w:lineRule="exact"/>
              <w:jc w:val="center"/>
              <w:rPr>
                <w:rFonts w:hint="eastAsia" w:ascii="宋体" w:hAnsi="宋体" w:eastAsia="宋体" w:cs="宋体"/>
                <w:sz w:val="24"/>
              </w:rPr>
            </w:pPr>
          </w:p>
        </w:tc>
        <w:tc>
          <w:tcPr>
            <w:tcW w:w="2126" w:type="dxa"/>
            <w:noWrap w:val="0"/>
            <w:vAlign w:val="center"/>
          </w:tcPr>
          <w:p>
            <w:pPr>
              <w:spacing w:line="440" w:lineRule="exact"/>
              <w:jc w:val="center"/>
              <w:rPr>
                <w:rFonts w:hint="eastAsia" w:ascii="宋体" w:hAnsi="宋体" w:eastAsia="宋体" w:cs="宋体"/>
                <w:sz w:val="24"/>
              </w:rPr>
            </w:pPr>
          </w:p>
        </w:tc>
        <w:tc>
          <w:tcPr>
            <w:tcW w:w="2206" w:type="dxa"/>
            <w:noWrap w:val="0"/>
            <w:vAlign w:val="center"/>
          </w:tcPr>
          <w:p>
            <w:pPr>
              <w:spacing w:line="44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7" w:hRule="atLeast"/>
          <w:jc w:val="center"/>
        </w:trPr>
        <w:tc>
          <w:tcPr>
            <w:tcW w:w="848" w:type="dxa"/>
            <w:noWrap w:val="0"/>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w:t>
            </w:r>
          </w:p>
        </w:tc>
        <w:tc>
          <w:tcPr>
            <w:tcW w:w="1313" w:type="dxa"/>
            <w:noWrap w:val="0"/>
            <w:vAlign w:val="center"/>
          </w:tcPr>
          <w:p>
            <w:pPr>
              <w:spacing w:line="440" w:lineRule="exact"/>
              <w:jc w:val="center"/>
              <w:rPr>
                <w:rFonts w:hint="eastAsia" w:ascii="宋体" w:hAnsi="宋体" w:eastAsia="宋体" w:cs="宋体"/>
                <w:sz w:val="24"/>
              </w:rPr>
            </w:pPr>
          </w:p>
        </w:tc>
        <w:tc>
          <w:tcPr>
            <w:tcW w:w="2344" w:type="dxa"/>
            <w:noWrap w:val="0"/>
            <w:vAlign w:val="center"/>
          </w:tcPr>
          <w:p>
            <w:pPr>
              <w:spacing w:line="440" w:lineRule="exact"/>
              <w:jc w:val="center"/>
              <w:rPr>
                <w:rFonts w:hint="eastAsia" w:ascii="宋体" w:hAnsi="宋体" w:eastAsia="宋体" w:cs="宋体"/>
                <w:sz w:val="24"/>
              </w:rPr>
            </w:pPr>
          </w:p>
        </w:tc>
        <w:tc>
          <w:tcPr>
            <w:tcW w:w="2126" w:type="dxa"/>
            <w:noWrap w:val="0"/>
            <w:vAlign w:val="center"/>
          </w:tcPr>
          <w:p>
            <w:pPr>
              <w:spacing w:line="440" w:lineRule="exact"/>
              <w:jc w:val="center"/>
              <w:rPr>
                <w:rFonts w:hint="eastAsia" w:ascii="宋体" w:hAnsi="宋体" w:eastAsia="宋体" w:cs="宋体"/>
                <w:sz w:val="24"/>
              </w:rPr>
            </w:pPr>
          </w:p>
        </w:tc>
        <w:tc>
          <w:tcPr>
            <w:tcW w:w="2206" w:type="dxa"/>
            <w:noWrap w:val="0"/>
            <w:vAlign w:val="center"/>
          </w:tcPr>
          <w:p>
            <w:pPr>
              <w:spacing w:line="440" w:lineRule="exact"/>
              <w:jc w:val="center"/>
              <w:rPr>
                <w:rFonts w:hint="eastAsia" w:ascii="宋体" w:hAnsi="宋体" w:eastAsia="宋体" w:cs="宋体"/>
                <w:sz w:val="24"/>
              </w:rPr>
            </w:pPr>
          </w:p>
        </w:tc>
      </w:tr>
    </w:tbl>
    <w:p>
      <w:pPr>
        <w:spacing w:before="312" w:beforeLines="100" w:after="312" w:afterLines="100" w:line="460" w:lineRule="atLeast"/>
        <w:ind w:left="2880" w:hanging="2880"/>
        <w:jc w:val="center"/>
        <w:rPr>
          <w:rFonts w:hint="eastAsia" w:ascii="宋体" w:hAnsi="宋体" w:eastAsia="宋体" w:cs="宋体"/>
          <w:b/>
          <w:sz w:val="24"/>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spacing w:before="312" w:beforeLines="100" w:after="312" w:afterLines="100" w:line="460" w:lineRule="atLeast"/>
        <w:ind w:left="2880" w:hanging="2880"/>
        <w:jc w:val="center"/>
        <w:rPr>
          <w:rFonts w:hint="eastAsia" w:ascii="宋体" w:hAnsi="宋体" w:eastAsia="宋体" w:cs="宋体"/>
          <w:b/>
          <w:sz w:val="24"/>
        </w:rPr>
      </w:pPr>
      <w:r>
        <w:rPr>
          <w:rFonts w:hint="eastAsia" w:ascii="宋体" w:hAnsi="宋体" w:eastAsia="宋体" w:cs="宋体"/>
          <w:b/>
          <w:sz w:val="24"/>
        </w:rPr>
        <w:t>（附件</w:t>
      </w:r>
      <w:r>
        <w:rPr>
          <w:rFonts w:hint="eastAsia" w:ascii="宋体" w:hAnsi="宋体" w:eastAsia="宋体" w:cs="宋体"/>
          <w:b/>
          <w:sz w:val="24"/>
          <w:lang w:val="en-US" w:eastAsia="zh-CN"/>
        </w:rPr>
        <w:t>七</w:t>
      </w:r>
      <w:r>
        <w:rPr>
          <w:rFonts w:hint="eastAsia" w:ascii="宋体" w:hAnsi="宋体" w:eastAsia="宋体" w:cs="宋体"/>
          <w:b/>
          <w:sz w:val="24"/>
        </w:rPr>
        <w:t>）技术偏离表</w:t>
      </w:r>
    </w:p>
    <w:p>
      <w:pPr>
        <w:spacing w:after="156" w:afterLines="50" w:line="460" w:lineRule="atLeast"/>
        <w:rPr>
          <w:rFonts w:hint="eastAsia" w:ascii="宋体" w:hAnsi="宋体" w:eastAsia="宋体" w:cs="宋体"/>
          <w:sz w:val="24"/>
          <w:u w:val="single"/>
        </w:rPr>
      </w:pPr>
      <w:r>
        <w:rPr>
          <w:rFonts w:hint="eastAsia" w:ascii="宋体" w:hAnsi="宋体" w:eastAsia="宋体" w:cs="宋体"/>
          <w:sz w:val="24"/>
        </w:rPr>
        <w:t>供应商名称（公章）：</w:t>
      </w:r>
      <w:r>
        <w:rPr>
          <w:rFonts w:hint="eastAsia" w:ascii="宋体" w:hAnsi="宋体" w:eastAsia="宋体" w:cs="宋体"/>
          <w:sz w:val="24"/>
          <w:u w:val="single"/>
        </w:rPr>
        <w:t xml:space="preserve">                </w:t>
      </w:r>
      <w:r>
        <w:rPr>
          <w:rFonts w:hint="eastAsia" w:ascii="宋体" w:hAnsi="宋体" w:eastAsia="宋体" w:cs="宋体"/>
          <w:sz w:val="24"/>
        </w:rPr>
        <w:t>竞争性</w:t>
      </w:r>
      <w:r>
        <w:rPr>
          <w:rFonts w:hint="eastAsia" w:ascii="宋体" w:hAnsi="宋体" w:eastAsia="宋体" w:cs="宋体"/>
          <w:sz w:val="24"/>
          <w:lang w:eastAsia="zh-CN"/>
        </w:rPr>
        <w:t>磋商</w:t>
      </w:r>
      <w:r>
        <w:rPr>
          <w:rFonts w:hint="eastAsia" w:ascii="宋体" w:hAnsi="宋体" w:eastAsia="宋体" w:cs="宋体"/>
          <w:sz w:val="24"/>
        </w:rPr>
        <w:t>文件编号：</w:t>
      </w:r>
      <w:r>
        <w:rPr>
          <w:rFonts w:hint="eastAsia" w:ascii="宋体" w:hAnsi="宋体" w:eastAsia="宋体" w:cs="宋体"/>
          <w:sz w:val="24"/>
          <w:u w:val="single"/>
        </w:rPr>
        <w:t xml:space="preserve">                 </w:t>
      </w:r>
    </w:p>
    <w:p>
      <w:pPr>
        <w:spacing w:after="156" w:afterLines="50" w:line="460" w:lineRule="atLeast"/>
        <w:rPr>
          <w:rFonts w:hint="eastAsia" w:ascii="宋体" w:hAnsi="宋体" w:eastAsia="宋体" w:cs="宋体"/>
          <w:sz w:val="24"/>
        </w:rPr>
      </w:pPr>
      <w:r>
        <w:rPr>
          <w:rFonts w:hint="eastAsia" w:ascii="宋体" w:hAnsi="宋体" w:eastAsia="宋体" w:cs="宋体"/>
          <w:sz w:val="24"/>
        </w:rPr>
        <w:t>项目包号：</w:t>
      </w:r>
    </w:p>
    <w:tbl>
      <w:tblPr>
        <w:tblStyle w:val="22"/>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563"/>
        <w:gridCol w:w="1843"/>
        <w:gridCol w:w="1866"/>
        <w:gridCol w:w="1558"/>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649" w:type="dxa"/>
            <w:noWrap w:val="0"/>
            <w:vAlign w:val="center"/>
          </w:tcPr>
          <w:p>
            <w:pPr>
              <w:jc w:val="center"/>
              <w:rPr>
                <w:rFonts w:hint="eastAsia" w:ascii="宋体" w:hAnsi="宋体" w:eastAsia="宋体" w:cs="宋体"/>
                <w:sz w:val="24"/>
              </w:rPr>
            </w:pPr>
            <w:r>
              <w:rPr>
                <w:rFonts w:hint="eastAsia" w:ascii="宋体" w:hAnsi="宋体" w:eastAsia="宋体" w:cs="宋体"/>
                <w:sz w:val="24"/>
              </w:rPr>
              <w:t>序号</w:t>
            </w:r>
          </w:p>
        </w:tc>
        <w:tc>
          <w:tcPr>
            <w:tcW w:w="1563" w:type="dxa"/>
            <w:noWrap w:val="0"/>
            <w:vAlign w:val="center"/>
          </w:tcPr>
          <w:p>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eastAsia="宋体" w:cs="宋体"/>
                <w:sz w:val="24"/>
                <w:lang w:eastAsia="zh-CN"/>
              </w:rPr>
              <w:t>磋商</w:t>
            </w:r>
            <w:r>
              <w:rPr>
                <w:rFonts w:hint="eastAsia" w:ascii="宋体" w:hAnsi="宋体" w:eastAsia="宋体" w:cs="宋体"/>
                <w:sz w:val="24"/>
              </w:rPr>
              <w:t>文件规格条目号</w:t>
            </w:r>
          </w:p>
        </w:tc>
        <w:tc>
          <w:tcPr>
            <w:tcW w:w="1843" w:type="dxa"/>
            <w:noWrap w:val="0"/>
            <w:vAlign w:val="center"/>
          </w:tcPr>
          <w:p>
            <w:pPr>
              <w:jc w:val="center"/>
              <w:rPr>
                <w:rFonts w:hint="eastAsia" w:ascii="宋体" w:hAnsi="宋体" w:eastAsia="宋体" w:cs="宋体"/>
                <w:sz w:val="24"/>
              </w:rPr>
            </w:pPr>
            <w:r>
              <w:rPr>
                <w:rFonts w:hint="eastAsia" w:ascii="宋体" w:hAnsi="宋体" w:eastAsia="宋体" w:cs="宋体"/>
                <w:sz w:val="24"/>
              </w:rPr>
              <w:t>规格</w:t>
            </w:r>
          </w:p>
        </w:tc>
        <w:tc>
          <w:tcPr>
            <w:tcW w:w="1866" w:type="dxa"/>
            <w:noWrap w:val="0"/>
            <w:vAlign w:val="center"/>
          </w:tcPr>
          <w:p>
            <w:pPr>
              <w:jc w:val="center"/>
              <w:rPr>
                <w:rFonts w:hint="eastAsia" w:ascii="宋体" w:hAnsi="宋体" w:eastAsia="宋体" w:cs="宋体"/>
                <w:sz w:val="24"/>
              </w:rPr>
            </w:pPr>
            <w:r>
              <w:rPr>
                <w:rFonts w:hint="eastAsia" w:ascii="宋体" w:hAnsi="宋体" w:eastAsia="宋体" w:cs="宋体"/>
                <w:sz w:val="24"/>
                <w:lang w:eastAsia="zh-CN"/>
              </w:rPr>
              <w:t>磋商</w:t>
            </w:r>
            <w:r>
              <w:rPr>
                <w:rFonts w:hint="eastAsia" w:ascii="宋体" w:hAnsi="宋体" w:eastAsia="宋体" w:cs="宋体"/>
                <w:sz w:val="24"/>
              </w:rPr>
              <w:t>规格</w:t>
            </w:r>
          </w:p>
        </w:tc>
        <w:tc>
          <w:tcPr>
            <w:tcW w:w="1558" w:type="dxa"/>
            <w:noWrap w:val="0"/>
            <w:vAlign w:val="center"/>
          </w:tcPr>
          <w:p>
            <w:pPr>
              <w:jc w:val="center"/>
              <w:rPr>
                <w:rFonts w:hint="eastAsia" w:ascii="宋体" w:hAnsi="宋体" w:eastAsia="宋体" w:cs="宋体"/>
                <w:sz w:val="24"/>
              </w:rPr>
            </w:pPr>
            <w:r>
              <w:rPr>
                <w:rFonts w:hint="eastAsia" w:ascii="宋体" w:hAnsi="宋体" w:eastAsia="宋体" w:cs="宋体"/>
                <w:sz w:val="24"/>
              </w:rPr>
              <w:t>偏离</w:t>
            </w:r>
          </w:p>
        </w:tc>
        <w:tc>
          <w:tcPr>
            <w:tcW w:w="1355" w:type="dxa"/>
            <w:noWrap w:val="0"/>
            <w:vAlign w:val="center"/>
          </w:tcPr>
          <w:p>
            <w:pPr>
              <w:jc w:val="center"/>
              <w:rPr>
                <w:rFonts w:hint="eastAsia"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649" w:type="dxa"/>
            <w:noWrap w:val="0"/>
            <w:vAlign w:val="top"/>
          </w:tcPr>
          <w:p>
            <w:pPr>
              <w:spacing w:line="460" w:lineRule="atLeast"/>
              <w:rPr>
                <w:rFonts w:hint="eastAsia" w:ascii="宋体" w:hAnsi="宋体" w:eastAsia="宋体" w:cs="宋体"/>
                <w:sz w:val="24"/>
              </w:rPr>
            </w:pPr>
            <w:r>
              <w:rPr>
                <w:rFonts w:hint="eastAsia" w:ascii="宋体" w:hAnsi="宋体" w:eastAsia="宋体" w:cs="宋体"/>
                <w:sz w:val="24"/>
              </w:rPr>
              <w:t>1</w:t>
            </w:r>
          </w:p>
        </w:tc>
        <w:tc>
          <w:tcPr>
            <w:tcW w:w="1563" w:type="dxa"/>
            <w:noWrap w:val="0"/>
            <w:vAlign w:val="top"/>
          </w:tcPr>
          <w:p>
            <w:pPr>
              <w:spacing w:line="460" w:lineRule="atLeast"/>
              <w:rPr>
                <w:rFonts w:hint="eastAsia" w:ascii="宋体" w:hAnsi="宋体" w:eastAsia="宋体" w:cs="宋体"/>
                <w:sz w:val="24"/>
              </w:rPr>
            </w:pPr>
          </w:p>
        </w:tc>
        <w:tc>
          <w:tcPr>
            <w:tcW w:w="1843" w:type="dxa"/>
            <w:noWrap w:val="0"/>
            <w:vAlign w:val="top"/>
          </w:tcPr>
          <w:p>
            <w:pPr>
              <w:spacing w:line="460" w:lineRule="atLeast"/>
              <w:rPr>
                <w:rFonts w:hint="eastAsia" w:ascii="宋体" w:hAnsi="宋体" w:eastAsia="宋体" w:cs="宋体"/>
                <w:sz w:val="24"/>
              </w:rPr>
            </w:pPr>
          </w:p>
        </w:tc>
        <w:tc>
          <w:tcPr>
            <w:tcW w:w="1866" w:type="dxa"/>
            <w:noWrap w:val="0"/>
            <w:vAlign w:val="top"/>
          </w:tcPr>
          <w:p>
            <w:pPr>
              <w:spacing w:line="460" w:lineRule="atLeast"/>
              <w:rPr>
                <w:rFonts w:hint="eastAsia" w:ascii="宋体" w:hAnsi="宋体" w:eastAsia="宋体" w:cs="宋体"/>
                <w:sz w:val="24"/>
              </w:rPr>
            </w:pPr>
          </w:p>
        </w:tc>
        <w:tc>
          <w:tcPr>
            <w:tcW w:w="1558" w:type="dxa"/>
            <w:noWrap w:val="0"/>
            <w:vAlign w:val="top"/>
          </w:tcPr>
          <w:p>
            <w:pPr>
              <w:spacing w:line="460" w:lineRule="atLeast"/>
              <w:rPr>
                <w:rFonts w:hint="eastAsia" w:ascii="宋体" w:hAnsi="宋体" w:eastAsia="宋体" w:cs="宋体"/>
                <w:sz w:val="24"/>
              </w:rPr>
            </w:pPr>
          </w:p>
        </w:tc>
        <w:tc>
          <w:tcPr>
            <w:tcW w:w="1355" w:type="dxa"/>
            <w:noWrap w:val="0"/>
            <w:vAlign w:val="top"/>
          </w:tcPr>
          <w:p>
            <w:pPr>
              <w:spacing w:line="46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649" w:type="dxa"/>
            <w:noWrap w:val="0"/>
            <w:vAlign w:val="top"/>
          </w:tcPr>
          <w:p>
            <w:pPr>
              <w:spacing w:line="460" w:lineRule="atLeast"/>
              <w:rPr>
                <w:rFonts w:hint="eastAsia" w:ascii="宋体" w:hAnsi="宋体" w:eastAsia="宋体" w:cs="宋体"/>
                <w:sz w:val="24"/>
              </w:rPr>
            </w:pPr>
            <w:r>
              <w:rPr>
                <w:rFonts w:hint="eastAsia" w:ascii="宋体" w:hAnsi="宋体" w:eastAsia="宋体" w:cs="宋体"/>
                <w:sz w:val="24"/>
              </w:rPr>
              <w:t>2</w:t>
            </w:r>
          </w:p>
        </w:tc>
        <w:tc>
          <w:tcPr>
            <w:tcW w:w="1563" w:type="dxa"/>
            <w:noWrap w:val="0"/>
            <w:vAlign w:val="top"/>
          </w:tcPr>
          <w:p>
            <w:pPr>
              <w:spacing w:line="460" w:lineRule="atLeast"/>
              <w:rPr>
                <w:rFonts w:hint="eastAsia" w:ascii="宋体" w:hAnsi="宋体" w:eastAsia="宋体" w:cs="宋体"/>
                <w:sz w:val="24"/>
              </w:rPr>
            </w:pPr>
          </w:p>
        </w:tc>
        <w:tc>
          <w:tcPr>
            <w:tcW w:w="1843" w:type="dxa"/>
            <w:noWrap w:val="0"/>
            <w:vAlign w:val="top"/>
          </w:tcPr>
          <w:p>
            <w:pPr>
              <w:spacing w:line="460" w:lineRule="atLeast"/>
              <w:rPr>
                <w:rFonts w:hint="eastAsia" w:ascii="宋体" w:hAnsi="宋体" w:eastAsia="宋体" w:cs="宋体"/>
                <w:sz w:val="24"/>
              </w:rPr>
            </w:pPr>
          </w:p>
        </w:tc>
        <w:tc>
          <w:tcPr>
            <w:tcW w:w="1866" w:type="dxa"/>
            <w:noWrap w:val="0"/>
            <w:vAlign w:val="top"/>
          </w:tcPr>
          <w:p>
            <w:pPr>
              <w:spacing w:line="460" w:lineRule="atLeast"/>
              <w:rPr>
                <w:rFonts w:hint="eastAsia" w:ascii="宋体" w:hAnsi="宋体" w:eastAsia="宋体" w:cs="宋体"/>
                <w:sz w:val="24"/>
              </w:rPr>
            </w:pPr>
          </w:p>
        </w:tc>
        <w:tc>
          <w:tcPr>
            <w:tcW w:w="1558" w:type="dxa"/>
            <w:noWrap w:val="0"/>
            <w:vAlign w:val="top"/>
          </w:tcPr>
          <w:p>
            <w:pPr>
              <w:spacing w:line="460" w:lineRule="atLeast"/>
              <w:rPr>
                <w:rFonts w:hint="eastAsia" w:ascii="宋体" w:hAnsi="宋体" w:eastAsia="宋体" w:cs="宋体"/>
                <w:sz w:val="24"/>
              </w:rPr>
            </w:pPr>
          </w:p>
        </w:tc>
        <w:tc>
          <w:tcPr>
            <w:tcW w:w="1355" w:type="dxa"/>
            <w:noWrap w:val="0"/>
            <w:vAlign w:val="top"/>
          </w:tcPr>
          <w:p>
            <w:pPr>
              <w:spacing w:line="46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649" w:type="dxa"/>
            <w:noWrap w:val="0"/>
            <w:vAlign w:val="top"/>
          </w:tcPr>
          <w:p>
            <w:pPr>
              <w:spacing w:line="460" w:lineRule="atLeast"/>
              <w:rPr>
                <w:rFonts w:hint="eastAsia" w:ascii="宋体" w:hAnsi="宋体" w:eastAsia="宋体" w:cs="宋体"/>
                <w:sz w:val="24"/>
              </w:rPr>
            </w:pPr>
            <w:r>
              <w:rPr>
                <w:rFonts w:hint="eastAsia" w:ascii="宋体" w:hAnsi="宋体" w:eastAsia="宋体" w:cs="宋体"/>
                <w:sz w:val="24"/>
              </w:rPr>
              <w:t>3</w:t>
            </w:r>
          </w:p>
        </w:tc>
        <w:tc>
          <w:tcPr>
            <w:tcW w:w="1563" w:type="dxa"/>
            <w:noWrap w:val="0"/>
            <w:vAlign w:val="top"/>
          </w:tcPr>
          <w:p>
            <w:pPr>
              <w:spacing w:line="460" w:lineRule="atLeast"/>
              <w:rPr>
                <w:rFonts w:hint="eastAsia" w:ascii="宋体" w:hAnsi="宋体" w:eastAsia="宋体" w:cs="宋体"/>
                <w:sz w:val="24"/>
              </w:rPr>
            </w:pPr>
          </w:p>
        </w:tc>
        <w:tc>
          <w:tcPr>
            <w:tcW w:w="1843" w:type="dxa"/>
            <w:noWrap w:val="0"/>
            <w:vAlign w:val="top"/>
          </w:tcPr>
          <w:p>
            <w:pPr>
              <w:spacing w:line="460" w:lineRule="atLeast"/>
              <w:rPr>
                <w:rFonts w:hint="eastAsia" w:ascii="宋体" w:hAnsi="宋体" w:eastAsia="宋体" w:cs="宋体"/>
                <w:sz w:val="24"/>
              </w:rPr>
            </w:pPr>
          </w:p>
        </w:tc>
        <w:tc>
          <w:tcPr>
            <w:tcW w:w="1866" w:type="dxa"/>
            <w:noWrap w:val="0"/>
            <w:vAlign w:val="top"/>
          </w:tcPr>
          <w:p>
            <w:pPr>
              <w:spacing w:line="460" w:lineRule="atLeast"/>
              <w:rPr>
                <w:rFonts w:hint="eastAsia" w:ascii="宋体" w:hAnsi="宋体" w:eastAsia="宋体" w:cs="宋体"/>
                <w:sz w:val="24"/>
              </w:rPr>
            </w:pPr>
          </w:p>
        </w:tc>
        <w:tc>
          <w:tcPr>
            <w:tcW w:w="1558" w:type="dxa"/>
            <w:noWrap w:val="0"/>
            <w:vAlign w:val="top"/>
          </w:tcPr>
          <w:p>
            <w:pPr>
              <w:spacing w:line="460" w:lineRule="atLeast"/>
              <w:rPr>
                <w:rFonts w:hint="eastAsia" w:ascii="宋体" w:hAnsi="宋体" w:eastAsia="宋体" w:cs="宋体"/>
                <w:sz w:val="24"/>
              </w:rPr>
            </w:pPr>
          </w:p>
        </w:tc>
        <w:tc>
          <w:tcPr>
            <w:tcW w:w="1355" w:type="dxa"/>
            <w:noWrap w:val="0"/>
            <w:vAlign w:val="top"/>
          </w:tcPr>
          <w:p>
            <w:pPr>
              <w:spacing w:line="46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649" w:type="dxa"/>
            <w:noWrap w:val="0"/>
            <w:vAlign w:val="top"/>
          </w:tcPr>
          <w:p>
            <w:pPr>
              <w:spacing w:line="460" w:lineRule="atLeast"/>
              <w:rPr>
                <w:rFonts w:hint="eastAsia" w:ascii="宋体" w:hAnsi="宋体" w:eastAsia="宋体" w:cs="宋体"/>
                <w:sz w:val="24"/>
              </w:rPr>
            </w:pPr>
            <w:r>
              <w:rPr>
                <w:rFonts w:hint="eastAsia" w:ascii="宋体" w:hAnsi="宋体" w:eastAsia="宋体" w:cs="宋体"/>
                <w:sz w:val="24"/>
              </w:rPr>
              <w:t>…</w:t>
            </w:r>
          </w:p>
        </w:tc>
        <w:tc>
          <w:tcPr>
            <w:tcW w:w="1563" w:type="dxa"/>
            <w:noWrap w:val="0"/>
            <w:vAlign w:val="top"/>
          </w:tcPr>
          <w:p>
            <w:pPr>
              <w:spacing w:line="460" w:lineRule="atLeast"/>
              <w:rPr>
                <w:rFonts w:hint="eastAsia" w:ascii="宋体" w:hAnsi="宋体" w:eastAsia="宋体" w:cs="宋体"/>
                <w:sz w:val="24"/>
              </w:rPr>
            </w:pPr>
          </w:p>
        </w:tc>
        <w:tc>
          <w:tcPr>
            <w:tcW w:w="1843" w:type="dxa"/>
            <w:noWrap w:val="0"/>
            <w:vAlign w:val="top"/>
          </w:tcPr>
          <w:p>
            <w:pPr>
              <w:spacing w:line="460" w:lineRule="atLeast"/>
              <w:rPr>
                <w:rFonts w:hint="eastAsia" w:ascii="宋体" w:hAnsi="宋体" w:eastAsia="宋体" w:cs="宋体"/>
                <w:sz w:val="24"/>
              </w:rPr>
            </w:pPr>
          </w:p>
        </w:tc>
        <w:tc>
          <w:tcPr>
            <w:tcW w:w="1866" w:type="dxa"/>
            <w:noWrap w:val="0"/>
            <w:vAlign w:val="top"/>
          </w:tcPr>
          <w:p>
            <w:pPr>
              <w:spacing w:line="460" w:lineRule="atLeast"/>
              <w:rPr>
                <w:rFonts w:hint="eastAsia" w:ascii="宋体" w:hAnsi="宋体" w:eastAsia="宋体" w:cs="宋体"/>
                <w:sz w:val="24"/>
              </w:rPr>
            </w:pPr>
          </w:p>
        </w:tc>
        <w:tc>
          <w:tcPr>
            <w:tcW w:w="1558" w:type="dxa"/>
            <w:noWrap w:val="0"/>
            <w:vAlign w:val="top"/>
          </w:tcPr>
          <w:p>
            <w:pPr>
              <w:spacing w:line="460" w:lineRule="atLeast"/>
              <w:rPr>
                <w:rFonts w:hint="eastAsia" w:ascii="宋体" w:hAnsi="宋体" w:eastAsia="宋体" w:cs="宋体"/>
                <w:sz w:val="24"/>
              </w:rPr>
            </w:pPr>
          </w:p>
        </w:tc>
        <w:tc>
          <w:tcPr>
            <w:tcW w:w="1355" w:type="dxa"/>
            <w:noWrap w:val="0"/>
            <w:vAlign w:val="top"/>
          </w:tcPr>
          <w:p>
            <w:pPr>
              <w:spacing w:line="460" w:lineRule="atLeast"/>
              <w:rPr>
                <w:rFonts w:hint="eastAsia" w:ascii="宋体" w:hAnsi="宋体" w:eastAsia="宋体" w:cs="宋体"/>
                <w:sz w:val="24"/>
              </w:rPr>
            </w:pPr>
          </w:p>
        </w:tc>
      </w:tr>
    </w:tbl>
    <w:p>
      <w:pPr>
        <w:spacing w:line="460" w:lineRule="atLeast"/>
        <w:rPr>
          <w:rFonts w:hint="eastAsia" w:ascii="宋体" w:hAnsi="宋体" w:eastAsia="宋体" w:cs="宋体"/>
          <w:sz w:val="24"/>
        </w:rPr>
      </w:pPr>
      <w:r>
        <w:rPr>
          <w:rFonts w:hint="eastAsia" w:ascii="宋体" w:hAnsi="宋体" w:eastAsia="宋体" w:cs="宋体"/>
          <w:sz w:val="24"/>
        </w:rPr>
        <w:t>注：与竞争性</w:t>
      </w:r>
      <w:r>
        <w:rPr>
          <w:rFonts w:hint="eastAsia" w:ascii="宋体" w:hAnsi="宋体" w:eastAsia="宋体" w:cs="宋体"/>
          <w:sz w:val="24"/>
          <w:lang w:eastAsia="zh-CN"/>
        </w:rPr>
        <w:t>磋商</w:t>
      </w:r>
      <w:r>
        <w:rPr>
          <w:rFonts w:hint="eastAsia" w:ascii="宋体" w:hAnsi="宋体" w:eastAsia="宋体" w:cs="宋体"/>
          <w:sz w:val="24"/>
        </w:rPr>
        <w:t>文件要求逐条对应填写。</w:t>
      </w:r>
    </w:p>
    <w:p>
      <w:pPr>
        <w:spacing w:line="460" w:lineRule="atLeast"/>
        <w:rPr>
          <w:rFonts w:hint="eastAsia" w:ascii="宋体" w:hAnsi="宋体" w:eastAsia="宋体" w:cs="宋体"/>
          <w:sz w:val="24"/>
          <w:u w:val="single"/>
        </w:rPr>
      </w:pPr>
      <w:r>
        <w:rPr>
          <w:rFonts w:hint="eastAsia" w:ascii="宋体" w:hAnsi="宋体" w:eastAsia="宋体" w:cs="宋体"/>
          <w:sz w:val="24"/>
        </w:rPr>
        <w:t>供应商代表签字：</w:t>
      </w:r>
      <w:r>
        <w:rPr>
          <w:rFonts w:hint="eastAsia" w:ascii="宋体" w:hAnsi="宋体" w:eastAsia="宋体" w:cs="宋体"/>
          <w:sz w:val="24"/>
          <w:u w:val="single"/>
        </w:rPr>
        <w:t>　　　　　　　　　　　　　　　</w:t>
      </w:r>
    </w:p>
    <w:p>
      <w:pPr>
        <w:spacing w:before="312" w:beforeLines="100" w:after="312" w:afterLines="100" w:line="460" w:lineRule="atLeast"/>
        <w:jc w:val="center"/>
        <w:rPr>
          <w:rFonts w:hint="eastAsia" w:ascii="宋体" w:hAnsi="宋体" w:eastAsia="宋体" w:cs="宋体"/>
          <w:b/>
          <w:sz w:val="24"/>
        </w:rPr>
      </w:pPr>
    </w:p>
    <w:p>
      <w:pPr>
        <w:spacing w:before="312" w:beforeLines="100" w:after="312" w:afterLines="100" w:line="460" w:lineRule="atLeast"/>
        <w:jc w:val="center"/>
        <w:rPr>
          <w:rFonts w:hint="eastAsia" w:ascii="宋体" w:hAnsi="宋体" w:eastAsia="宋体" w:cs="宋体"/>
          <w:b/>
          <w:sz w:val="24"/>
        </w:rPr>
      </w:pPr>
      <w:r>
        <w:rPr>
          <w:rFonts w:hint="eastAsia" w:ascii="宋体" w:hAnsi="宋体" w:eastAsia="宋体" w:cs="宋体"/>
          <w:b/>
          <w:sz w:val="24"/>
        </w:rPr>
        <w:t>（附件</w:t>
      </w:r>
      <w:r>
        <w:rPr>
          <w:rFonts w:hint="eastAsia" w:ascii="宋体" w:hAnsi="宋体" w:eastAsia="宋体" w:cs="宋体"/>
          <w:b/>
          <w:sz w:val="24"/>
          <w:lang w:val="en-US" w:eastAsia="zh-CN"/>
        </w:rPr>
        <w:t>八</w:t>
      </w:r>
      <w:r>
        <w:rPr>
          <w:rFonts w:hint="eastAsia" w:ascii="宋体" w:hAnsi="宋体" w:eastAsia="宋体" w:cs="宋体"/>
          <w:b/>
          <w:sz w:val="24"/>
        </w:rPr>
        <w:t>）  商务偏离表</w:t>
      </w:r>
    </w:p>
    <w:p>
      <w:pPr>
        <w:spacing w:after="156" w:afterLines="50" w:line="460" w:lineRule="atLeast"/>
        <w:rPr>
          <w:rFonts w:hint="eastAsia" w:ascii="宋体" w:hAnsi="宋体" w:eastAsia="宋体" w:cs="宋体"/>
          <w:sz w:val="24"/>
          <w:u w:val="single"/>
        </w:rPr>
      </w:pPr>
      <w:r>
        <w:rPr>
          <w:rFonts w:hint="eastAsia" w:ascii="宋体" w:hAnsi="宋体" w:eastAsia="宋体" w:cs="宋体"/>
          <w:sz w:val="24"/>
        </w:rPr>
        <w:t>供应商名称（公章）：</w:t>
      </w:r>
      <w:r>
        <w:rPr>
          <w:rFonts w:hint="eastAsia" w:ascii="宋体" w:hAnsi="宋体" w:eastAsia="宋体" w:cs="宋体"/>
          <w:sz w:val="24"/>
          <w:u w:val="single"/>
        </w:rPr>
        <w:t xml:space="preserve">                </w:t>
      </w:r>
      <w:r>
        <w:rPr>
          <w:rFonts w:hint="eastAsia" w:ascii="宋体" w:hAnsi="宋体" w:eastAsia="宋体" w:cs="宋体"/>
          <w:sz w:val="24"/>
        </w:rPr>
        <w:t>竞争性</w:t>
      </w:r>
      <w:r>
        <w:rPr>
          <w:rFonts w:hint="eastAsia" w:ascii="宋体" w:hAnsi="宋体" w:eastAsia="宋体" w:cs="宋体"/>
          <w:sz w:val="24"/>
          <w:lang w:eastAsia="zh-CN"/>
        </w:rPr>
        <w:t>磋商</w:t>
      </w:r>
      <w:r>
        <w:rPr>
          <w:rFonts w:hint="eastAsia" w:ascii="宋体" w:hAnsi="宋体" w:eastAsia="宋体" w:cs="宋体"/>
          <w:sz w:val="24"/>
        </w:rPr>
        <w:t>文件编号：</w:t>
      </w:r>
      <w:r>
        <w:rPr>
          <w:rFonts w:hint="eastAsia" w:ascii="宋体" w:hAnsi="宋体" w:eastAsia="宋体" w:cs="宋体"/>
          <w:sz w:val="24"/>
          <w:u w:val="single"/>
        </w:rPr>
        <w:t xml:space="preserve">                </w:t>
      </w:r>
    </w:p>
    <w:p>
      <w:pPr>
        <w:spacing w:after="156" w:afterLines="50" w:line="460" w:lineRule="atLeast"/>
        <w:rPr>
          <w:rFonts w:hint="eastAsia" w:ascii="宋体" w:hAnsi="宋体" w:eastAsia="宋体" w:cs="宋体"/>
          <w:sz w:val="24"/>
        </w:rPr>
      </w:pPr>
      <w:r>
        <w:rPr>
          <w:rFonts w:hint="eastAsia" w:ascii="宋体" w:hAnsi="宋体" w:eastAsia="宋体" w:cs="宋体"/>
          <w:sz w:val="24"/>
        </w:rPr>
        <w:t>项目包号：</w:t>
      </w:r>
    </w:p>
    <w:tbl>
      <w:tblPr>
        <w:tblStyle w:val="22"/>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436"/>
        <w:gridCol w:w="2203"/>
        <w:gridCol w:w="2587"/>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2" w:hRule="atLeast"/>
        </w:trPr>
        <w:tc>
          <w:tcPr>
            <w:tcW w:w="799" w:type="dxa"/>
            <w:noWrap w:val="0"/>
            <w:vAlign w:val="center"/>
          </w:tcPr>
          <w:p>
            <w:pPr>
              <w:jc w:val="center"/>
              <w:rPr>
                <w:rFonts w:hint="eastAsia" w:ascii="宋体" w:hAnsi="宋体" w:eastAsia="宋体" w:cs="宋体"/>
                <w:sz w:val="24"/>
              </w:rPr>
            </w:pPr>
            <w:r>
              <w:rPr>
                <w:rFonts w:hint="eastAsia" w:ascii="宋体" w:hAnsi="宋体" w:eastAsia="宋体" w:cs="宋体"/>
                <w:sz w:val="24"/>
              </w:rPr>
              <w:t>序号</w:t>
            </w:r>
          </w:p>
        </w:tc>
        <w:tc>
          <w:tcPr>
            <w:tcW w:w="1436" w:type="dxa"/>
            <w:noWrap w:val="0"/>
            <w:vAlign w:val="center"/>
          </w:tcPr>
          <w:p>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eastAsia="宋体" w:cs="宋体"/>
                <w:sz w:val="24"/>
                <w:lang w:eastAsia="zh-CN"/>
              </w:rPr>
              <w:t>磋商</w:t>
            </w:r>
            <w:r>
              <w:rPr>
                <w:rFonts w:hint="eastAsia" w:ascii="宋体" w:hAnsi="宋体" w:eastAsia="宋体" w:cs="宋体"/>
                <w:sz w:val="24"/>
              </w:rPr>
              <w:t>文件条目号</w:t>
            </w:r>
          </w:p>
        </w:tc>
        <w:tc>
          <w:tcPr>
            <w:tcW w:w="2203" w:type="dxa"/>
            <w:noWrap w:val="0"/>
            <w:vAlign w:val="center"/>
          </w:tcPr>
          <w:p>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eastAsia="宋体" w:cs="宋体"/>
                <w:sz w:val="24"/>
                <w:lang w:eastAsia="zh-CN"/>
              </w:rPr>
              <w:t>磋商</w:t>
            </w:r>
            <w:r>
              <w:rPr>
                <w:rFonts w:hint="eastAsia" w:ascii="宋体" w:hAnsi="宋体" w:eastAsia="宋体" w:cs="宋体"/>
                <w:sz w:val="24"/>
              </w:rPr>
              <w:t>文件的商务条款</w:t>
            </w:r>
          </w:p>
        </w:tc>
        <w:tc>
          <w:tcPr>
            <w:tcW w:w="2587" w:type="dxa"/>
            <w:noWrap w:val="0"/>
            <w:vAlign w:val="center"/>
          </w:tcPr>
          <w:p>
            <w:pPr>
              <w:jc w:val="center"/>
              <w:rPr>
                <w:rFonts w:hint="eastAsia" w:ascii="宋体" w:hAnsi="宋体" w:eastAsia="宋体" w:cs="宋体"/>
                <w:sz w:val="24"/>
              </w:rPr>
            </w:pPr>
            <w:r>
              <w:rPr>
                <w:rFonts w:hint="eastAsia" w:ascii="宋体" w:hAnsi="宋体" w:eastAsia="宋体" w:cs="宋体"/>
                <w:sz w:val="24"/>
              </w:rPr>
              <w:t>响应文件的商务条款</w:t>
            </w:r>
          </w:p>
        </w:tc>
        <w:tc>
          <w:tcPr>
            <w:tcW w:w="1809" w:type="dxa"/>
            <w:noWrap w:val="0"/>
            <w:vAlign w:val="center"/>
          </w:tcPr>
          <w:p>
            <w:pPr>
              <w:jc w:val="center"/>
              <w:rPr>
                <w:rFonts w:hint="eastAsia"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atLeast"/>
        </w:trPr>
        <w:tc>
          <w:tcPr>
            <w:tcW w:w="799" w:type="dxa"/>
            <w:noWrap w:val="0"/>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1436" w:type="dxa"/>
            <w:noWrap w:val="0"/>
            <w:vAlign w:val="center"/>
          </w:tcPr>
          <w:p>
            <w:pPr>
              <w:rPr>
                <w:rFonts w:hint="eastAsia" w:ascii="宋体" w:hAnsi="宋体" w:eastAsia="宋体" w:cs="宋体"/>
                <w:sz w:val="24"/>
              </w:rPr>
            </w:pPr>
          </w:p>
        </w:tc>
        <w:tc>
          <w:tcPr>
            <w:tcW w:w="2203" w:type="dxa"/>
            <w:noWrap w:val="0"/>
            <w:vAlign w:val="center"/>
          </w:tcPr>
          <w:p>
            <w:pPr>
              <w:rPr>
                <w:rFonts w:hint="eastAsia" w:ascii="宋体" w:hAnsi="宋体" w:eastAsia="宋体" w:cs="宋体"/>
                <w:sz w:val="24"/>
              </w:rPr>
            </w:pPr>
            <w:r>
              <w:rPr>
                <w:rFonts w:hint="eastAsia" w:ascii="宋体" w:hAnsi="宋体" w:eastAsia="宋体" w:cs="宋体"/>
                <w:sz w:val="24"/>
              </w:rPr>
              <w:t>响应文件份数</w:t>
            </w:r>
          </w:p>
        </w:tc>
        <w:tc>
          <w:tcPr>
            <w:tcW w:w="2587" w:type="dxa"/>
            <w:noWrap w:val="0"/>
            <w:vAlign w:val="center"/>
          </w:tcPr>
          <w:p>
            <w:pPr>
              <w:rPr>
                <w:rFonts w:hint="eastAsia" w:ascii="宋体" w:hAnsi="宋体" w:eastAsia="宋体" w:cs="宋体"/>
                <w:sz w:val="24"/>
              </w:rPr>
            </w:pPr>
          </w:p>
        </w:tc>
        <w:tc>
          <w:tcPr>
            <w:tcW w:w="1809" w:type="dxa"/>
            <w:noWrap w:val="0"/>
            <w:vAlign w:val="center"/>
          </w:tcPr>
          <w:p>
            <w:pP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atLeast"/>
        </w:trPr>
        <w:tc>
          <w:tcPr>
            <w:tcW w:w="799" w:type="dxa"/>
            <w:noWrap w:val="0"/>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1436" w:type="dxa"/>
            <w:noWrap w:val="0"/>
            <w:vAlign w:val="center"/>
          </w:tcPr>
          <w:p>
            <w:pPr>
              <w:rPr>
                <w:rFonts w:hint="eastAsia" w:ascii="宋体" w:hAnsi="宋体" w:eastAsia="宋体" w:cs="宋体"/>
                <w:sz w:val="24"/>
              </w:rPr>
            </w:pPr>
          </w:p>
        </w:tc>
        <w:tc>
          <w:tcPr>
            <w:tcW w:w="2203" w:type="dxa"/>
            <w:noWrap w:val="0"/>
            <w:vAlign w:val="center"/>
          </w:tcPr>
          <w:p>
            <w:pPr>
              <w:rPr>
                <w:rFonts w:hint="eastAsia" w:ascii="宋体" w:hAnsi="宋体" w:eastAsia="宋体" w:cs="宋体"/>
                <w:sz w:val="24"/>
              </w:rPr>
            </w:pPr>
            <w:r>
              <w:rPr>
                <w:rFonts w:hint="eastAsia" w:ascii="宋体" w:hAnsi="宋体" w:eastAsia="宋体" w:cs="宋体"/>
                <w:sz w:val="24"/>
              </w:rPr>
              <w:t>是否交纳保证金</w:t>
            </w:r>
          </w:p>
        </w:tc>
        <w:tc>
          <w:tcPr>
            <w:tcW w:w="2587" w:type="dxa"/>
            <w:noWrap w:val="0"/>
            <w:vAlign w:val="center"/>
          </w:tcPr>
          <w:p>
            <w:pPr>
              <w:rPr>
                <w:rFonts w:hint="eastAsia" w:ascii="宋体" w:hAnsi="宋体" w:eastAsia="宋体" w:cs="宋体"/>
                <w:sz w:val="24"/>
              </w:rPr>
            </w:pPr>
          </w:p>
        </w:tc>
        <w:tc>
          <w:tcPr>
            <w:tcW w:w="1809" w:type="dxa"/>
            <w:noWrap w:val="0"/>
            <w:vAlign w:val="center"/>
          </w:tcPr>
          <w:p>
            <w:pP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atLeast"/>
        </w:trPr>
        <w:tc>
          <w:tcPr>
            <w:tcW w:w="799" w:type="dxa"/>
            <w:noWrap w:val="0"/>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1436" w:type="dxa"/>
            <w:noWrap w:val="0"/>
            <w:vAlign w:val="center"/>
          </w:tcPr>
          <w:p>
            <w:pPr>
              <w:rPr>
                <w:rFonts w:hint="eastAsia" w:ascii="宋体" w:hAnsi="宋体" w:eastAsia="宋体" w:cs="宋体"/>
                <w:sz w:val="24"/>
              </w:rPr>
            </w:pPr>
          </w:p>
        </w:tc>
        <w:tc>
          <w:tcPr>
            <w:tcW w:w="2203" w:type="dxa"/>
            <w:noWrap w:val="0"/>
            <w:vAlign w:val="center"/>
          </w:tcPr>
          <w:p>
            <w:pPr>
              <w:rPr>
                <w:rFonts w:hint="eastAsia" w:ascii="宋体" w:hAnsi="宋体" w:eastAsia="宋体" w:cs="宋体"/>
                <w:sz w:val="24"/>
              </w:rPr>
            </w:pPr>
            <w:r>
              <w:rPr>
                <w:rFonts w:hint="eastAsia" w:ascii="宋体" w:hAnsi="宋体" w:eastAsia="宋体" w:cs="宋体"/>
                <w:sz w:val="24"/>
              </w:rPr>
              <w:t>是否满足供货要求</w:t>
            </w:r>
          </w:p>
        </w:tc>
        <w:tc>
          <w:tcPr>
            <w:tcW w:w="2587" w:type="dxa"/>
            <w:noWrap w:val="0"/>
            <w:vAlign w:val="center"/>
          </w:tcPr>
          <w:p>
            <w:pPr>
              <w:rPr>
                <w:rFonts w:hint="eastAsia" w:ascii="宋体" w:hAnsi="宋体" w:eastAsia="宋体" w:cs="宋体"/>
                <w:sz w:val="24"/>
              </w:rPr>
            </w:pPr>
          </w:p>
        </w:tc>
        <w:tc>
          <w:tcPr>
            <w:tcW w:w="1809" w:type="dxa"/>
            <w:noWrap w:val="0"/>
            <w:vAlign w:val="center"/>
          </w:tcPr>
          <w:p>
            <w:pP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799" w:type="dxa"/>
            <w:noWrap w:val="0"/>
            <w:vAlign w:val="center"/>
          </w:tcPr>
          <w:p>
            <w:pPr>
              <w:jc w:val="center"/>
              <w:rPr>
                <w:rFonts w:hint="eastAsia" w:ascii="宋体" w:hAnsi="宋体" w:eastAsia="宋体" w:cs="宋体"/>
                <w:sz w:val="24"/>
              </w:rPr>
            </w:pPr>
            <w:r>
              <w:rPr>
                <w:rFonts w:hint="eastAsia" w:ascii="宋体" w:hAnsi="宋体" w:eastAsia="宋体" w:cs="宋体"/>
                <w:sz w:val="24"/>
              </w:rPr>
              <w:t>…</w:t>
            </w:r>
          </w:p>
        </w:tc>
        <w:tc>
          <w:tcPr>
            <w:tcW w:w="1436" w:type="dxa"/>
            <w:noWrap w:val="0"/>
            <w:vAlign w:val="center"/>
          </w:tcPr>
          <w:p>
            <w:pPr>
              <w:rPr>
                <w:rFonts w:hint="eastAsia" w:ascii="宋体" w:hAnsi="宋体" w:eastAsia="宋体" w:cs="宋体"/>
                <w:sz w:val="24"/>
              </w:rPr>
            </w:pPr>
          </w:p>
        </w:tc>
        <w:tc>
          <w:tcPr>
            <w:tcW w:w="2203" w:type="dxa"/>
            <w:noWrap w:val="0"/>
            <w:vAlign w:val="center"/>
          </w:tcPr>
          <w:p>
            <w:pPr>
              <w:rPr>
                <w:rFonts w:hint="eastAsia" w:ascii="宋体" w:hAnsi="宋体" w:eastAsia="宋体" w:cs="宋体"/>
                <w:sz w:val="24"/>
              </w:rPr>
            </w:pPr>
            <w:r>
              <w:rPr>
                <w:rFonts w:hint="eastAsia" w:ascii="宋体" w:hAnsi="宋体" w:eastAsia="宋体" w:cs="宋体"/>
                <w:sz w:val="24"/>
              </w:rPr>
              <w:t>……</w:t>
            </w:r>
          </w:p>
        </w:tc>
        <w:tc>
          <w:tcPr>
            <w:tcW w:w="2587" w:type="dxa"/>
            <w:noWrap w:val="0"/>
            <w:vAlign w:val="center"/>
          </w:tcPr>
          <w:p>
            <w:pPr>
              <w:rPr>
                <w:rFonts w:hint="eastAsia" w:ascii="宋体" w:hAnsi="宋体" w:eastAsia="宋体" w:cs="宋体"/>
                <w:sz w:val="24"/>
              </w:rPr>
            </w:pPr>
          </w:p>
        </w:tc>
        <w:tc>
          <w:tcPr>
            <w:tcW w:w="1809" w:type="dxa"/>
            <w:noWrap w:val="0"/>
            <w:vAlign w:val="center"/>
          </w:tcPr>
          <w:p>
            <w:pPr>
              <w:rPr>
                <w:rFonts w:hint="eastAsia" w:ascii="宋体" w:hAnsi="宋体" w:eastAsia="宋体" w:cs="宋体"/>
                <w:sz w:val="24"/>
              </w:rPr>
            </w:pPr>
          </w:p>
        </w:tc>
      </w:tr>
    </w:tbl>
    <w:p>
      <w:pPr>
        <w:spacing w:line="460" w:lineRule="atLeast"/>
        <w:rPr>
          <w:rFonts w:hint="eastAsia" w:ascii="宋体" w:hAnsi="宋体" w:eastAsia="宋体" w:cs="宋体"/>
          <w:sz w:val="24"/>
        </w:rPr>
      </w:pPr>
      <w:r>
        <w:rPr>
          <w:rFonts w:hint="eastAsia" w:ascii="宋体" w:hAnsi="宋体" w:eastAsia="宋体" w:cs="宋体"/>
          <w:sz w:val="24"/>
        </w:rPr>
        <w:t>供应商代表签字：</w:t>
      </w:r>
      <w:r>
        <w:rPr>
          <w:rFonts w:hint="eastAsia" w:ascii="宋体" w:hAnsi="宋体" w:eastAsia="宋体" w:cs="宋体"/>
          <w:sz w:val="24"/>
          <w:u w:val="single"/>
        </w:rPr>
        <w:t>　　　　　　　　　　　　　　　</w:t>
      </w:r>
      <w:r>
        <w:rPr>
          <w:rFonts w:hint="eastAsia" w:ascii="宋体" w:hAnsi="宋体" w:eastAsia="宋体" w:cs="宋体"/>
          <w:sz w:val="24"/>
        </w:rPr>
        <w:t>　</w:t>
      </w:r>
    </w:p>
    <w:p>
      <w:pPr>
        <w:spacing w:before="312" w:beforeLines="100" w:after="312" w:afterLines="100" w:line="440" w:lineRule="exact"/>
        <w:jc w:val="center"/>
        <w:rPr>
          <w:rFonts w:hint="eastAsia" w:ascii="宋体" w:hAnsi="宋体" w:eastAsia="宋体" w:cs="宋体"/>
          <w:b/>
          <w:sz w:val="24"/>
        </w:rPr>
      </w:pPr>
    </w:p>
    <w:p>
      <w:pPr>
        <w:spacing w:before="312" w:beforeLines="100" w:after="312" w:afterLines="100" w:line="460" w:lineRule="atLeast"/>
        <w:jc w:val="center"/>
        <w:rPr>
          <w:rFonts w:hint="eastAsia" w:ascii="宋体" w:hAnsi="宋体" w:eastAsia="宋体" w:cs="宋体"/>
          <w:b/>
          <w:sz w:val="24"/>
        </w:rPr>
      </w:pPr>
      <w:r>
        <w:rPr>
          <w:rFonts w:hint="eastAsia" w:ascii="宋体" w:hAnsi="宋体" w:eastAsia="宋体" w:cs="宋体"/>
          <w:b/>
          <w:sz w:val="24"/>
        </w:rPr>
        <w:t>（附件</w:t>
      </w:r>
      <w:r>
        <w:rPr>
          <w:rFonts w:hint="eastAsia" w:ascii="宋体" w:hAnsi="宋体" w:eastAsia="宋体" w:cs="宋体"/>
          <w:b/>
          <w:sz w:val="24"/>
          <w:lang w:val="en-US" w:eastAsia="zh-CN"/>
        </w:rPr>
        <w:t>九</w:t>
      </w:r>
      <w:r>
        <w:rPr>
          <w:rFonts w:hint="eastAsia" w:ascii="宋体" w:hAnsi="宋体" w:eastAsia="宋体" w:cs="宋体"/>
          <w:b/>
          <w:sz w:val="24"/>
        </w:rPr>
        <w:t>）</w:t>
      </w:r>
      <w:r>
        <w:rPr>
          <w:rFonts w:hint="eastAsia" w:ascii="宋体" w:hAnsi="宋体" w:eastAsia="宋体" w:cs="宋体"/>
          <w:b/>
          <w:bCs w:val="0"/>
          <w:sz w:val="24"/>
          <w:szCs w:val="24"/>
        </w:rPr>
        <w:t>近</w:t>
      </w:r>
      <w:r>
        <w:rPr>
          <w:rFonts w:hint="eastAsia" w:ascii="宋体" w:hAnsi="宋体" w:eastAsia="宋体" w:cs="宋体"/>
          <w:b/>
          <w:bCs w:val="0"/>
          <w:sz w:val="24"/>
          <w:szCs w:val="24"/>
          <w:lang w:val="en-US" w:eastAsia="zh-CN"/>
        </w:rPr>
        <w:t>五</w:t>
      </w:r>
      <w:r>
        <w:rPr>
          <w:rFonts w:hint="eastAsia" w:ascii="宋体" w:hAnsi="宋体" w:eastAsia="宋体" w:cs="宋体"/>
          <w:b/>
          <w:bCs w:val="0"/>
          <w:sz w:val="24"/>
          <w:szCs w:val="24"/>
        </w:rPr>
        <w:t>年已完成同类或类似项目一览表</w:t>
      </w:r>
    </w:p>
    <w:p>
      <w:pPr>
        <w:spacing w:after="156" w:afterLines="50" w:line="460" w:lineRule="atLeast"/>
        <w:rPr>
          <w:rFonts w:hint="eastAsia" w:ascii="宋体" w:hAnsi="宋体" w:eastAsia="宋体" w:cs="宋体"/>
          <w:sz w:val="24"/>
          <w:u w:val="single"/>
        </w:rPr>
      </w:pPr>
      <w:r>
        <w:rPr>
          <w:rFonts w:hint="eastAsia" w:ascii="宋体" w:hAnsi="宋体" w:eastAsia="宋体" w:cs="宋体"/>
          <w:sz w:val="24"/>
        </w:rPr>
        <w:t>供应商名称（公章）：</w:t>
      </w:r>
      <w:r>
        <w:rPr>
          <w:rFonts w:hint="eastAsia" w:ascii="宋体" w:hAnsi="宋体" w:eastAsia="宋体" w:cs="宋体"/>
          <w:sz w:val="24"/>
          <w:u w:val="single"/>
        </w:rPr>
        <w:t xml:space="preserve">                </w:t>
      </w:r>
      <w:r>
        <w:rPr>
          <w:rFonts w:hint="eastAsia" w:ascii="宋体" w:hAnsi="宋体" w:eastAsia="宋体" w:cs="宋体"/>
          <w:sz w:val="24"/>
        </w:rPr>
        <w:t>竞争性</w:t>
      </w:r>
      <w:r>
        <w:rPr>
          <w:rFonts w:hint="eastAsia" w:ascii="宋体" w:hAnsi="宋体" w:eastAsia="宋体" w:cs="宋体"/>
          <w:sz w:val="24"/>
          <w:lang w:eastAsia="zh-CN"/>
        </w:rPr>
        <w:t>磋商</w:t>
      </w:r>
      <w:r>
        <w:rPr>
          <w:rFonts w:hint="eastAsia" w:ascii="宋体" w:hAnsi="宋体" w:eastAsia="宋体" w:cs="宋体"/>
          <w:sz w:val="24"/>
        </w:rPr>
        <w:t>文件编号：</w:t>
      </w:r>
      <w:r>
        <w:rPr>
          <w:rFonts w:hint="eastAsia" w:ascii="宋体" w:hAnsi="宋体" w:eastAsia="宋体" w:cs="宋体"/>
          <w:sz w:val="24"/>
          <w:u w:val="single"/>
        </w:rPr>
        <w:t xml:space="preserve">                </w:t>
      </w:r>
    </w:p>
    <w:p>
      <w:pPr>
        <w:spacing w:after="156" w:afterLines="50" w:line="460" w:lineRule="atLeast"/>
        <w:rPr>
          <w:rFonts w:hint="eastAsia" w:ascii="宋体" w:hAnsi="宋体" w:eastAsia="宋体" w:cs="宋体"/>
          <w:sz w:val="24"/>
          <w:u w:val="single"/>
        </w:rPr>
      </w:pPr>
    </w:p>
    <w:tbl>
      <w:tblPr>
        <w:tblStyle w:val="22"/>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3373"/>
        <w:gridCol w:w="193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989" w:type="dxa"/>
            <w:shd w:val="clear" w:color="auto" w:fill="E6E6E6"/>
            <w:noWrap w:val="0"/>
            <w:vAlign w:val="top"/>
          </w:tcPr>
          <w:p>
            <w:pPr>
              <w:pStyle w:val="33"/>
              <w:spacing w:line="460" w:lineRule="atLeast"/>
              <w:jc w:val="center"/>
              <w:rPr>
                <w:rFonts w:hint="eastAsia" w:ascii="宋体" w:hAnsi="宋体" w:eastAsia="宋体" w:cs="宋体"/>
                <w:color w:val="auto"/>
              </w:rPr>
            </w:pPr>
            <w:r>
              <w:rPr>
                <w:rFonts w:hint="eastAsia" w:ascii="宋体" w:hAnsi="宋体" w:eastAsia="宋体" w:cs="宋体"/>
                <w:color w:val="auto"/>
              </w:rPr>
              <w:t>地　区</w:t>
            </w:r>
          </w:p>
        </w:tc>
        <w:tc>
          <w:tcPr>
            <w:tcW w:w="3373" w:type="dxa"/>
            <w:shd w:val="clear" w:color="auto" w:fill="E6E6E6"/>
            <w:noWrap w:val="0"/>
            <w:vAlign w:val="top"/>
          </w:tcPr>
          <w:p>
            <w:pPr>
              <w:pStyle w:val="33"/>
              <w:spacing w:line="460" w:lineRule="atLeast"/>
              <w:ind w:right="-107" w:rightChars="-51"/>
              <w:jc w:val="center"/>
              <w:rPr>
                <w:rFonts w:hint="eastAsia" w:ascii="宋体" w:hAnsi="宋体" w:eastAsia="宋体" w:cs="宋体"/>
                <w:color w:val="auto"/>
              </w:rPr>
            </w:pPr>
            <w:r>
              <w:rPr>
                <w:rFonts w:hint="eastAsia" w:ascii="宋体" w:hAnsi="宋体" w:eastAsia="宋体" w:cs="宋体"/>
                <w:color w:val="auto"/>
              </w:rPr>
              <w:t>名称</w:t>
            </w:r>
          </w:p>
        </w:tc>
        <w:tc>
          <w:tcPr>
            <w:tcW w:w="1931" w:type="dxa"/>
            <w:shd w:val="clear" w:color="auto" w:fill="E6E6E6"/>
            <w:noWrap w:val="0"/>
            <w:vAlign w:val="top"/>
          </w:tcPr>
          <w:p>
            <w:pPr>
              <w:pStyle w:val="33"/>
              <w:spacing w:line="460" w:lineRule="atLeast"/>
              <w:ind w:firstLine="360" w:firstLineChars="150"/>
              <w:rPr>
                <w:rFonts w:hint="eastAsia" w:ascii="宋体" w:hAnsi="宋体" w:eastAsia="宋体" w:cs="宋体"/>
                <w:color w:val="auto"/>
              </w:rPr>
            </w:pPr>
            <w:r>
              <w:rPr>
                <w:rFonts w:hint="eastAsia" w:ascii="宋体" w:hAnsi="宋体" w:eastAsia="宋体" w:cs="宋体"/>
                <w:color w:val="auto"/>
              </w:rPr>
              <w:t>金　额</w:t>
            </w:r>
          </w:p>
        </w:tc>
        <w:tc>
          <w:tcPr>
            <w:tcW w:w="1541" w:type="dxa"/>
            <w:shd w:val="clear" w:color="auto" w:fill="E6E6E6"/>
            <w:noWrap w:val="0"/>
            <w:vAlign w:val="top"/>
          </w:tcPr>
          <w:p>
            <w:pPr>
              <w:pStyle w:val="33"/>
              <w:spacing w:line="460" w:lineRule="atLeast"/>
              <w:jc w:val="center"/>
              <w:rPr>
                <w:rFonts w:hint="eastAsia" w:ascii="宋体" w:hAnsi="宋体" w:eastAsia="宋体" w:cs="宋体"/>
                <w:color w:val="auto"/>
              </w:rPr>
            </w:pPr>
            <w:r>
              <w:rPr>
                <w:rFonts w:hint="eastAsia" w:ascii="宋体" w:hAnsi="宋体" w:eastAsia="宋体" w:cs="宋体"/>
                <w:color w:val="auto"/>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89" w:type="dxa"/>
            <w:noWrap w:val="0"/>
            <w:vAlign w:val="top"/>
          </w:tcPr>
          <w:p>
            <w:pPr>
              <w:spacing w:line="460" w:lineRule="atLeast"/>
              <w:rPr>
                <w:rFonts w:hint="eastAsia" w:ascii="宋体" w:hAnsi="宋体" w:eastAsia="宋体" w:cs="宋体"/>
                <w:sz w:val="24"/>
              </w:rPr>
            </w:pPr>
          </w:p>
        </w:tc>
        <w:tc>
          <w:tcPr>
            <w:tcW w:w="3373" w:type="dxa"/>
            <w:noWrap w:val="0"/>
            <w:vAlign w:val="top"/>
          </w:tcPr>
          <w:p>
            <w:pPr>
              <w:spacing w:line="460" w:lineRule="atLeast"/>
              <w:rPr>
                <w:rFonts w:hint="eastAsia" w:ascii="宋体" w:hAnsi="宋体" w:eastAsia="宋体" w:cs="宋体"/>
                <w:sz w:val="24"/>
              </w:rPr>
            </w:pPr>
          </w:p>
        </w:tc>
        <w:tc>
          <w:tcPr>
            <w:tcW w:w="1931" w:type="dxa"/>
            <w:noWrap w:val="0"/>
            <w:vAlign w:val="top"/>
          </w:tcPr>
          <w:p>
            <w:pPr>
              <w:spacing w:line="460" w:lineRule="atLeast"/>
              <w:rPr>
                <w:rFonts w:hint="eastAsia" w:ascii="宋体" w:hAnsi="宋体" w:eastAsia="宋体" w:cs="宋体"/>
                <w:sz w:val="24"/>
              </w:rPr>
            </w:pPr>
          </w:p>
        </w:tc>
        <w:tc>
          <w:tcPr>
            <w:tcW w:w="1541" w:type="dxa"/>
            <w:noWrap w:val="0"/>
            <w:vAlign w:val="top"/>
          </w:tcPr>
          <w:p>
            <w:pPr>
              <w:spacing w:line="46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989" w:type="dxa"/>
            <w:noWrap w:val="0"/>
            <w:vAlign w:val="top"/>
          </w:tcPr>
          <w:p>
            <w:pPr>
              <w:spacing w:line="460" w:lineRule="atLeast"/>
              <w:rPr>
                <w:rFonts w:hint="eastAsia" w:ascii="宋体" w:hAnsi="宋体" w:eastAsia="宋体" w:cs="宋体"/>
                <w:sz w:val="24"/>
              </w:rPr>
            </w:pPr>
          </w:p>
        </w:tc>
        <w:tc>
          <w:tcPr>
            <w:tcW w:w="3373" w:type="dxa"/>
            <w:noWrap w:val="0"/>
            <w:vAlign w:val="top"/>
          </w:tcPr>
          <w:p>
            <w:pPr>
              <w:spacing w:line="460" w:lineRule="atLeast"/>
              <w:rPr>
                <w:rFonts w:hint="eastAsia" w:ascii="宋体" w:hAnsi="宋体" w:eastAsia="宋体" w:cs="宋体"/>
                <w:sz w:val="24"/>
              </w:rPr>
            </w:pPr>
          </w:p>
        </w:tc>
        <w:tc>
          <w:tcPr>
            <w:tcW w:w="1931" w:type="dxa"/>
            <w:noWrap w:val="0"/>
            <w:vAlign w:val="top"/>
          </w:tcPr>
          <w:p>
            <w:pPr>
              <w:spacing w:line="460" w:lineRule="atLeast"/>
              <w:rPr>
                <w:rFonts w:hint="eastAsia" w:ascii="宋体" w:hAnsi="宋体" w:eastAsia="宋体" w:cs="宋体"/>
                <w:sz w:val="24"/>
              </w:rPr>
            </w:pPr>
          </w:p>
        </w:tc>
        <w:tc>
          <w:tcPr>
            <w:tcW w:w="1541" w:type="dxa"/>
            <w:noWrap w:val="0"/>
            <w:vAlign w:val="top"/>
          </w:tcPr>
          <w:p>
            <w:pPr>
              <w:spacing w:line="460" w:lineRule="atLeas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1989" w:type="dxa"/>
            <w:noWrap w:val="0"/>
            <w:vAlign w:val="top"/>
          </w:tcPr>
          <w:p>
            <w:pPr>
              <w:spacing w:line="460" w:lineRule="atLeast"/>
              <w:rPr>
                <w:rFonts w:hint="eastAsia" w:ascii="宋体" w:hAnsi="宋体" w:eastAsia="宋体" w:cs="宋体"/>
                <w:sz w:val="24"/>
              </w:rPr>
            </w:pPr>
          </w:p>
        </w:tc>
        <w:tc>
          <w:tcPr>
            <w:tcW w:w="3373" w:type="dxa"/>
            <w:noWrap w:val="0"/>
            <w:vAlign w:val="top"/>
          </w:tcPr>
          <w:p>
            <w:pPr>
              <w:spacing w:line="460" w:lineRule="atLeast"/>
              <w:rPr>
                <w:rFonts w:hint="eastAsia" w:ascii="宋体" w:hAnsi="宋体" w:eastAsia="宋体" w:cs="宋体"/>
                <w:sz w:val="24"/>
              </w:rPr>
            </w:pPr>
          </w:p>
        </w:tc>
        <w:tc>
          <w:tcPr>
            <w:tcW w:w="1931" w:type="dxa"/>
            <w:noWrap w:val="0"/>
            <w:vAlign w:val="top"/>
          </w:tcPr>
          <w:p>
            <w:pPr>
              <w:spacing w:line="460" w:lineRule="atLeast"/>
              <w:rPr>
                <w:rFonts w:hint="eastAsia" w:ascii="宋体" w:hAnsi="宋体" w:eastAsia="宋体" w:cs="宋体"/>
                <w:sz w:val="24"/>
              </w:rPr>
            </w:pPr>
          </w:p>
        </w:tc>
        <w:tc>
          <w:tcPr>
            <w:tcW w:w="1541" w:type="dxa"/>
            <w:noWrap w:val="0"/>
            <w:vAlign w:val="top"/>
          </w:tcPr>
          <w:p>
            <w:pPr>
              <w:spacing w:line="460" w:lineRule="atLeast"/>
              <w:rPr>
                <w:rFonts w:hint="eastAsia" w:ascii="宋体" w:hAnsi="宋体" w:eastAsia="宋体" w:cs="宋体"/>
                <w:sz w:val="24"/>
              </w:rPr>
            </w:pPr>
          </w:p>
        </w:tc>
      </w:tr>
    </w:tbl>
    <w:p>
      <w:pPr>
        <w:pStyle w:val="8"/>
        <w:kinsoku w:val="0"/>
        <w:overflowPunct w:val="0"/>
        <w:spacing w:line="274" w:lineRule="exact"/>
        <w:rPr>
          <w:rFonts w:ascii="宋体" w:hAnsi="宋体" w:eastAsia="宋体"/>
          <w:sz w:val="24"/>
        </w:rPr>
      </w:pPr>
      <w:r>
        <w:rPr>
          <w:rFonts w:hint="eastAsia" w:ascii="宋体" w:hAnsi="宋体" w:eastAsia="宋体"/>
          <w:sz w:val="24"/>
        </w:rPr>
        <w:t>注：</w:t>
      </w:r>
    </w:p>
    <w:p>
      <w:pPr>
        <w:pStyle w:val="8"/>
        <w:kinsoku w:val="0"/>
        <w:overflowPunct w:val="0"/>
        <w:ind w:left="598"/>
        <w:rPr>
          <w:rFonts w:ascii="宋体" w:hAnsi="宋体" w:eastAsia="宋体"/>
          <w:sz w:val="24"/>
        </w:rPr>
      </w:pPr>
      <w:r>
        <w:rPr>
          <w:rFonts w:ascii="宋体" w:hAnsi="宋体" w:eastAsia="宋体"/>
          <w:sz w:val="24"/>
        </w:rPr>
        <w:t>1.</w:t>
      </w:r>
      <w:r>
        <w:rPr>
          <w:rFonts w:hint="eastAsia" w:ascii="宋体" w:hAnsi="宋体" w:eastAsia="宋体"/>
          <w:sz w:val="24"/>
        </w:rPr>
        <w:t xml:space="preserve"> 同类或类似业绩要求为近</w:t>
      </w:r>
      <w:r>
        <w:rPr>
          <w:rFonts w:hint="eastAsia" w:ascii="宋体" w:hAnsi="宋体"/>
          <w:sz w:val="24"/>
          <w:lang w:val="en-US" w:eastAsia="zh-CN"/>
        </w:rPr>
        <w:t>五</w:t>
      </w:r>
      <w:r>
        <w:rPr>
          <w:rFonts w:hint="eastAsia" w:ascii="宋体" w:hAnsi="宋体" w:eastAsia="宋体"/>
          <w:sz w:val="24"/>
        </w:rPr>
        <w:t>年已完成或在执行的。</w:t>
      </w:r>
    </w:p>
    <w:p>
      <w:pPr>
        <w:pStyle w:val="8"/>
        <w:kinsoku w:val="0"/>
        <w:overflowPunct w:val="0"/>
        <w:ind w:left="598" w:right="-202" w:rightChars="-96"/>
        <w:rPr>
          <w:rFonts w:ascii="宋体" w:hAnsi="宋体" w:eastAsia="宋体"/>
          <w:sz w:val="24"/>
        </w:rPr>
      </w:pPr>
      <w:r>
        <w:rPr>
          <w:rFonts w:hint="eastAsia" w:ascii="宋体" w:hAnsi="宋体" w:eastAsia="宋体"/>
          <w:sz w:val="24"/>
        </w:rPr>
        <w:t>2. 供应商应如实列出以上情况</w:t>
      </w:r>
      <w:r>
        <w:rPr>
          <w:rFonts w:hint="eastAsia" w:ascii="宋体" w:hAnsi="宋体" w:eastAsia="宋体"/>
          <w:spacing w:val="-53"/>
          <w:sz w:val="24"/>
        </w:rPr>
        <w:t>，</w:t>
      </w:r>
      <w:r>
        <w:rPr>
          <w:rFonts w:hint="eastAsia" w:ascii="宋体" w:hAnsi="宋体" w:eastAsia="宋体"/>
          <w:sz w:val="24"/>
        </w:rPr>
        <w:t>如有隐瞒</w:t>
      </w:r>
      <w:r>
        <w:rPr>
          <w:rFonts w:hint="eastAsia" w:ascii="宋体" w:hAnsi="宋体" w:eastAsia="宋体"/>
          <w:spacing w:val="-56"/>
          <w:sz w:val="24"/>
        </w:rPr>
        <w:t>，</w:t>
      </w:r>
      <w:r>
        <w:rPr>
          <w:rFonts w:hint="eastAsia" w:ascii="宋体" w:hAnsi="宋体" w:eastAsia="宋体"/>
          <w:sz w:val="24"/>
        </w:rPr>
        <w:t>一经查实将导致其磋商申请被拒绝。</w:t>
      </w:r>
    </w:p>
    <w:p>
      <w:pPr>
        <w:pStyle w:val="8"/>
        <w:kinsoku w:val="0"/>
        <w:overflowPunct w:val="0"/>
        <w:spacing w:before="151"/>
        <w:ind w:left="598"/>
        <w:rPr>
          <w:rFonts w:ascii="宋体" w:hAnsi="宋体" w:eastAsia="宋体"/>
          <w:sz w:val="24"/>
        </w:rPr>
      </w:pPr>
      <w:r>
        <w:rPr>
          <w:rFonts w:ascii="宋体" w:hAnsi="宋体" w:eastAsia="宋体"/>
          <w:spacing w:val="-2"/>
          <w:sz w:val="24"/>
        </w:rPr>
        <w:t>3.</w:t>
      </w:r>
      <w:r>
        <w:rPr>
          <w:rFonts w:hint="eastAsia" w:ascii="宋体" w:hAnsi="宋体" w:eastAsia="宋体"/>
          <w:spacing w:val="-2"/>
          <w:sz w:val="24"/>
        </w:rPr>
        <w:t xml:space="preserve"> 表中所列业绩，供应商应附相应的合同复印件或其他证明材料复印件。</w:t>
      </w:r>
    </w:p>
    <w:p>
      <w:pPr>
        <w:pStyle w:val="8"/>
        <w:tabs>
          <w:tab w:val="left" w:pos="7078"/>
        </w:tabs>
        <w:kinsoku w:val="0"/>
        <w:overflowPunct w:val="0"/>
        <w:spacing w:line="337" w:lineRule="auto"/>
        <w:ind w:right="1266" w:firstLine="3332" w:firstLineChars="1400"/>
        <w:rPr>
          <w:rFonts w:hint="eastAsia" w:ascii="宋体" w:hAnsi="宋体" w:eastAsia="宋体"/>
          <w:spacing w:val="-1"/>
          <w:sz w:val="24"/>
        </w:rPr>
      </w:pPr>
    </w:p>
    <w:p>
      <w:pPr>
        <w:pStyle w:val="8"/>
        <w:tabs>
          <w:tab w:val="left" w:pos="7078"/>
        </w:tabs>
        <w:kinsoku w:val="0"/>
        <w:overflowPunct w:val="0"/>
        <w:spacing w:line="337" w:lineRule="auto"/>
        <w:ind w:right="1266" w:firstLine="3332" w:firstLineChars="1400"/>
        <w:rPr>
          <w:rFonts w:hint="eastAsia" w:ascii="宋体" w:hAnsi="宋体" w:eastAsia="宋体"/>
          <w:spacing w:val="-1"/>
          <w:sz w:val="24"/>
        </w:rPr>
      </w:pPr>
    </w:p>
    <w:p>
      <w:pPr>
        <w:pStyle w:val="8"/>
        <w:tabs>
          <w:tab w:val="left" w:pos="7078"/>
        </w:tabs>
        <w:kinsoku w:val="0"/>
        <w:overflowPunct w:val="0"/>
        <w:spacing w:line="337" w:lineRule="auto"/>
        <w:ind w:right="1266" w:firstLine="3332" w:firstLineChars="1400"/>
        <w:rPr>
          <w:rFonts w:hint="eastAsia" w:ascii="宋体" w:hAnsi="宋体" w:eastAsia="宋体"/>
          <w:sz w:val="24"/>
          <w:u w:val="single"/>
        </w:rPr>
      </w:pPr>
      <w:r>
        <w:rPr>
          <w:rFonts w:hint="eastAsia" w:ascii="宋体" w:hAnsi="宋体" w:eastAsia="宋体"/>
          <w:spacing w:val="-1"/>
          <w:sz w:val="24"/>
        </w:rPr>
        <w:t>供应商：</w:t>
      </w:r>
      <w:r>
        <w:rPr>
          <w:rFonts w:hint="eastAsia" w:ascii="宋体" w:hAnsi="宋体" w:eastAsia="宋体"/>
          <w:spacing w:val="-1"/>
          <w:sz w:val="24"/>
          <w:u w:val="single"/>
          <w:lang w:val="en-US" w:eastAsia="zh-CN"/>
        </w:rPr>
        <w:t xml:space="preserve">                </w:t>
      </w:r>
      <w:r>
        <w:rPr>
          <w:rFonts w:hint="eastAsia" w:ascii="宋体" w:hAnsi="宋体" w:eastAsia="宋体"/>
          <w:sz w:val="24"/>
          <w:u w:val="single"/>
        </w:rPr>
        <w:t>（签章）</w:t>
      </w:r>
    </w:p>
    <w:p>
      <w:pPr>
        <w:pStyle w:val="8"/>
        <w:tabs>
          <w:tab w:val="left" w:pos="7078"/>
        </w:tabs>
        <w:kinsoku w:val="0"/>
        <w:overflowPunct w:val="0"/>
        <w:spacing w:line="337" w:lineRule="auto"/>
        <w:ind w:right="1266" w:firstLine="3332" w:firstLineChars="1400"/>
        <w:rPr>
          <w:rFonts w:ascii="宋体" w:hAnsi="宋体" w:eastAsia="宋体"/>
          <w:sz w:val="24"/>
        </w:rPr>
      </w:pPr>
      <w:r>
        <w:rPr>
          <w:rFonts w:hint="eastAsia" w:ascii="宋体" w:hAnsi="宋体" w:eastAsia="宋体"/>
          <w:spacing w:val="-1"/>
          <w:sz w:val="24"/>
        </w:rPr>
        <w:t>法定代表人或委托人：</w:t>
      </w:r>
      <w:r>
        <w:rPr>
          <w:rFonts w:hint="eastAsia" w:ascii="宋体" w:hAnsi="宋体" w:eastAsia="宋体"/>
          <w:spacing w:val="-1"/>
          <w:sz w:val="24"/>
          <w:u w:val="single"/>
          <w:lang w:val="en-US" w:eastAsia="zh-CN"/>
        </w:rPr>
        <w:t xml:space="preserve">    </w:t>
      </w:r>
      <w:r>
        <w:rPr>
          <w:rFonts w:hint="eastAsia" w:ascii="宋体" w:hAnsi="宋体" w:eastAsia="宋体"/>
          <w:sz w:val="24"/>
          <w:u w:val="single"/>
        </w:rPr>
        <w:t>（</w:t>
      </w:r>
      <w:r>
        <w:rPr>
          <w:rFonts w:hint="eastAsia" w:ascii="宋体" w:hAnsi="宋体" w:eastAsia="宋体" w:cs="宋体"/>
          <w:sz w:val="24"/>
          <w:u w:val="single"/>
        </w:rPr>
        <w:t>签名</w:t>
      </w:r>
      <w:r>
        <w:rPr>
          <w:rFonts w:hint="eastAsia" w:ascii="宋体" w:hAnsi="宋体" w:eastAsia="宋体"/>
          <w:sz w:val="24"/>
          <w:u w:val="single"/>
        </w:rPr>
        <w:t>）</w:t>
      </w:r>
    </w:p>
    <w:p>
      <w:pPr>
        <w:pStyle w:val="8"/>
        <w:kinsoku w:val="0"/>
        <w:overflowPunct w:val="0"/>
        <w:spacing w:before="11"/>
        <w:rPr>
          <w:rFonts w:ascii="宋体" w:hAnsi="宋体" w:eastAsia="宋体"/>
          <w:sz w:val="24"/>
        </w:rPr>
      </w:pPr>
    </w:p>
    <w:p>
      <w:pPr>
        <w:pStyle w:val="8"/>
        <w:tabs>
          <w:tab w:val="left" w:pos="5158"/>
          <w:tab w:val="left" w:pos="5998"/>
          <w:tab w:val="left" w:pos="6838"/>
        </w:tabs>
        <w:kinsoku w:val="0"/>
        <w:overflowPunct w:val="0"/>
        <w:spacing w:before="26"/>
        <w:ind w:left="4437" w:right="118"/>
        <w:rPr>
          <w:rFonts w:ascii="宋体" w:hAnsi="宋体" w:eastAsia="宋体"/>
          <w:sz w:val="24"/>
        </w:rPr>
      </w:pPr>
      <w:r>
        <w:rPr>
          <w:rFonts w:ascii="宋体" w:hAnsi="宋体" w:eastAsia="宋体"/>
          <w:sz w:val="24"/>
          <w:u w:val="single"/>
        </w:rPr>
        <w:tab/>
      </w:r>
      <w:r>
        <w:rPr>
          <w:rFonts w:hint="eastAsia" w:ascii="宋体" w:hAnsi="宋体" w:eastAsia="宋体"/>
          <w:spacing w:val="-1"/>
          <w:sz w:val="24"/>
        </w:rPr>
        <w:t>年</w:t>
      </w:r>
      <w:r>
        <w:rPr>
          <w:rFonts w:ascii="宋体" w:hAnsi="宋体" w:eastAsia="宋体"/>
          <w:spacing w:val="-1"/>
          <w:sz w:val="24"/>
          <w:u w:val="single"/>
        </w:rPr>
        <w:tab/>
      </w:r>
      <w:r>
        <w:rPr>
          <w:rFonts w:hint="eastAsia" w:ascii="宋体" w:hAnsi="宋体" w:eastAsia="宋体"/>
          <w:spacing w:val="-1"/>
          <w:sz w:val="24"/>
        </w:rPr>
        <w:t>月</w:t>
      </w:r>
      <w:r>
        <w:rPr>
          <w:rFonts w:ascii="宋体" w:hAnsi="宋体" w:eastAsia="宋体"/>
          <w:spacing w:val="-1"/>
          <w:sz w:val="24"/>
          <w:u w:val="single"/>
        </w:rPr>
        <w:tab/>
      </w:r>
      <w:r>
        <w:rPr>
          <w:rFonts w:hint="eastAsia" w:ascii="宋体" w:hAnsi="宋体" w:eastAsia="宋体"/>
          <w:sz w:val="24"/>
        </w:rPr>
        <w:t>日</w:t>
      </w:r>
    </w:p>
    <w:p>
      <w:pPr>
        <w:spacing w:line="440" w:lineRule="exact"/>
        <w:ind w:firstLine="240" w:firstLineChars="100"/>
        <w:jc w:val="left"/>
        <w:rPr>
          <w:rFonts w:hint="eastAsia" w:ascii="宋体" w:hAnsi="宋体" w:eastAsia="宋体" w:cs="宋体"/>
          <w:sz w:val="24"/>
        </w:rPr>
      </w:pPr>
    </w:p>
    <w:p>
      <w:pPr>
        <w:spacing w:line="440" w:lineRule="exact"/>
        <w:ind w:firstLine="240" w:firstLineChars="100"/>
        <w:jc w:val="center"/>
        <w:rPr>
          <w:rFonts w:hint="eastAsia" w:ascii="宋体" w:hAnsi="宋体" w:eastAsia="宋体" w:cs="宋体"/>
          <w:sz w:val="24"/>
        </w:rPr>
      </w:pPr>
      <w:r>
        <w:rPr>
          <w:rFonts w:hint="eastAsia" w:ascii="宋体" w:hAnsi="宋体" w:eastAsia="宋体" w:cs="宋体"/>
          <w:sz w:val="24"/>
        </w:rPr>
        <w:br w:type="page"/>
      </w:r>
    </w:p>
    <w:p>
      <w:pPr>
        <w:spacing w:line="440" w:lineRule="exact"/>
        <w:ind w:firstLine="241" w:firstLineChars="100"/>
        <w:jc w:val="center"/>
        <w:rPr>
          <w:rFonts w:hint="eastAsia" w:ascii="宋体" w:hAnsi="宋体" w:eastAsia="宋体" w:cs="宋体"/>
          <w:b/>
          <w:sz w:val="24"/>
        </w:rPr>
      </w:pPr>
      <w:r>
        <w:rPr>
          <w:rFonts w:hint="eastAsia" w:ascii="宋体" w:hAnsi="宋体" w:eastAsia="宋体" w:cs="宋体"/>
          <w:b/>
          <w:sz w:val="24"/>
        </w:rPr>
        <w:t>（附件九）</w:t>
      </w:r>
      <w:r>
        <w:rPr>
          <w:rFonts w:hint="eastAsia" w:ascii="宋体" w:hAnsi="宋体" w:eastAsia="宋体" w:cs="宋体"/>
          <w:b/>
          <w:sz w:val="24"/>
          <w:lang w:eastAsia="zh-CN"/>
        </w:rPr>
        <w:t>磋商</w:t>
      </w:r>
      <w:r>
        <w:rPr>
          <w:rFonts w:hint="eastAsia" w:ascii="宋体" w:hAnsi="宋体" w:eastAsia="宋体" w:cs="宋体"/>
          <w:b/>
          <w:sz w:val="24"/>
        </w:rPr>
        <w:t>单位（供应商）《反商业贿赂承诺书》</w:t>
      </w:r>
    </w:p>
    <w:p>
      <w:pPr>
        <w:pStyle w:val="12"/>
        <w:spacing w:line="460" w:lineRule="atLeast"/>
        <w:ind w:firstLine="482"/>
        <w:rPr>
          <w:rFonts w:hint="eastAsia" w:ascii="宋体" w:hAnsi="宋体" w:eastAsia="宋体" w:cs="宋体"/>
          <w:sz w:val="24"/>
        </w:rPr>
      </w:pPr>
      <w:r>
        <w:rPr>
          <w:rFonts w:hint="eastAsia" w:ascii="宋体" w:hAnsi="宋体" w:eastAsia="宋体" w:cs="宋体"/>
          <w:sz w:val="24"/>
        </w:rPr>
        <w:t>我公司承诺在</w:t>
      </w:r>
      <w:r>
        <w:rPr>
          <w:rFonts w:hint="eastAsia" w:ascii="宋体" w:hAnsi="宋体" w:eastAsia="宋体" w:cs="宋体"/>
          <w:sz w:val="24"/>
          <w:u w:val="single"/>
        </w:rPr>
        <w:t>（项目名称、项目编号）</w:t>
      </w:r>
      <w:r>
        <w:rPr>
          <w:rFonts w:hint="eastAsia" w:ascii="宋体" w:hAnsi="宋体" w:eastAsia="宋体" w:cs="宋体"/>
          <w:sz w:val="24"/>
          <w:lang w:eastAsia="zh-CN"/>
        </w:rPr>
        <w:t>磋商</w:t>
      </w:r>
      <w:r>
        <w:rPr>
          <w:rFonts w:hint="eastAsia" w:ascii="宋体" w:hAnsi="宋体" w:eastAsia="宋体" w:cs="宋体"/>
          <w:sz w:val="24"/>
        </w:rPr>
        <w:t xml:space="preserve">活动中，不给予采购方工作人员以及采购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2"/>
        <w:spacing w:line="460" w:lineRule="atLeast"/>
        <w:ind w:firstLine="482"/>
        <w:rPr>
          <w:rFonts w:hint="eastAsia" w:ascii="宋体" w:hAnsi="宋体" w:eastAsia="宋体" w:cs="宋体"/>
          <w:sz w:val="24"/>
        </w:rPr>
      </w:pPr>
    </w:p>
    <w:p>
      <w:pPr>
        <w:pStyle w:val="12"/>
        <w:spacing w:line="460" w:lineRule="atLeast"/>
        <w:ind w:firstLine="482"/>
        <w:rPr>
          <w:rFonts w:hint="eastAsia" w:ascii="宋体" w:hAnsi="宋体" w:eastAsia="宋体" w:cs="宋体"/>
          <w:sz w:val="24"/>
          <w:u w:val="single"/>
        </w:rPr>
      </w:pPr>
      <w:r>
        <w:rPr>
          <w:rFonts w:hint="eastAsia" w:ascii="宋体" w:hAnsi="宋体" w:eastAsia="宋体" w:cs="宋体"/>
          <w:sz w:val="24"/>
        </w:rPr>
        <w:t>公司法人代表：</w:t>
      </w:r>
      <w:r>
        <w:rPr>
          <w:rFonts w:hint="eastAsia" w:ascii="宋体" w:hAnsi="宋体" w:eastAsia="宋体" w:cs="宋体"/>
          <w:sz w:val="24"/>
          <w:u w:val="single"/>
        </w:rPr>
        <w:t xml:space="preserve">             </w:t>
      </w:r>
    </w:p>
    <w:p>
      <w:pPr>
        <w:pStyle w:val="12"/>
        <w:spacing w:line="460" w:lineRule="atLeast"/>
        <w:ind w:firstLine="482"/>
        <w:rPr>
          <w:rFonts w:hint="eastAsia" w:ascii="宋体" w:hAnsi="宋体" w:eastAsia="宋体" w:cs="宋体"/>
          <w:sz w:val="24"/>
          <w:u w:val="single"/>
        </w:rPr>
      </w:pPr>
      <w:r>
        <w:rPr>
          <w:rFonts w:hint="eastAsia" w:ascii="宋体" w:hAnsi="宋体" w:eastAsia="宋体" w:cs="宋体"/>
          <w:sz w:val="24"/>
        </w:rPr>
        <w:t>法人授权代表：</w:t>
      </w:r>
      <w:r>
        <w:rPr>
          <w:rFonts w:hint="eastAsia" w:ascii="宋体" w:hAnsi="宋体" w:eastAsia="宋体" w:cs="宋体"/>
          <w:sz w:val="24"/>
          <w:u w:val="single"/>
        </w:rPr>
        <w:t xml:space="preserve">             </w:t>
      </w:r>
    </w:p>
    <w:p>
      <w:pPr>
        <w:pStyle w:val="12"/>
        <w:spacing w:line="460" w:lineRule="atLeast"/>
        <w:ind w:firstLine="482"/>
        <w:rPr>
          <w:rFonts w:hint="eastAsia" w:ascii="宋体" w:hAnsi="宋体" w:eastAsia="宋体" w:cs="宋体"/>
          <w:sz w:val="24"/>
          <w:u w:val="single"/>
        </w:rPr>
      </w:pPr>
      <w:r>
        <w:rPr>
          <w:rFonts w:hint="eastAsia" w:ascii="宋体" w:hAnsi="宋体" w:eastAsia="宋体" w:cs="宋体"/>
          <w:sz w:val="24"/>
        </w:rPr>
        <w:t>承诺单位（章）：</w:t>
      </w:r>
      <w:r>
        <w:rPr>
          <w:rFonts w:hint="eastAsia" w:ascii="宋体" w:hAnsi="宋体" w:eastAsia="宋体" w:cs="宋体"/>
          <w:sz w:val="24"/>
          <w:u w:val="single"/>
        </w:rPr>
        <w:t xml:space="preserve">            </w:t>
      </w:r>
    </w:p>
    <w:p>
      <w:pPr>
        <w:pStyle w:val="12"/>
        <w:spacing w:line="460" w:lineRule="atLeast"/>
        <w:ind w:firstLine="482"/>
        <w:rPr>
          <w:rFonts w:hint="eastAsia" w:ascii="宋体" w:hAnsi="宋体" w:eastAsia="宋体" w:cs="宋体"/>
          <w:sz w:val="24"/>
        </w:rPr>
      </w:pPr>
      <w:r>
        <w:rPr>
          <w:rFonts w:hint="eastAsia" w:ascii="宋体" w:hAnsi="宋体" w:eastAsia="宋体" w:cs="宋体"/>
          <w:sz w:val="24"/>
        </w:rPr>
        <w:t>日    期：</w:t>
      </w:r>
    </w:p>
    <w:p>
      <w:pPr>
        <w:spacing w:line="440" w:lineRule="exact"/>
        <w:jc w:val="center"/>
        <w:rPr>
          <w:rFonts w:hint="eastAsia" w:ascii="宋体" w:hAnsi="宋体" w:eastAsia="宋体" w:cs="宋体"/>
          <w:b/>
          <w:sz w:val="24"/>
        </w:rPr>
      </w:pPr>
    </w:p>
    <w:p>
      <w:pPr>
        <w:tabs>
          <w:tab w:val="left" w:pos="2880"/>
        </w:tabs>
        <w:spacing w:line="460" w:lineRule="atLeast"/>
        <w:jc w:val="center"/>
        <w:rPr>
          <w:rFonts w:hint="eastAsia" w:ascii="宋体" w:hAnsi="宋体" w:eastAsia="宋体" w:cs="宋体"/>
          <w:b/>
          <w:bCs/>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pStyle w:val="8"/>
        <w:kinsoku w:val="0"/>
        <w:overflowPunct w:val="0"/>
        <w:spacing w:line="940" w:lineRule="exact"/>
        <w:jc w:val="center"/>
        <w:rPr>
          <w:rFonts w:hint="eastAsia" w:ascii="宋体" w:hAnsi="宋体" w:eastAsia="宋体" w:cs="宋体"/>
          <w:b/>
          <w:sz w:val="24"/>
        </w:rPr>
      </w:pPr>
      <w:r>
        <w:rPr>
          <w:rFonts w:hint="eastAsia" w:ascii="宋体" w:hAnsi="宋体" w:eastAsia="宋体" w:cs="宋体"/>
          <w:b/>
          <w:sz w:val="24"/>
        </w:rPr>
        <w:t>（附件</w:t>
      </w:r>
      <w:r>
        <w:rPr>
          <w:rFonts w:hint="eastAsia" w:ascii="宋体" w:hAnsi="宋体" w:eastAsia="宋体" w:cs="宋体"/>
          <w:b/>
          <w:sz w:val="24"/>
          <w:lang w:val="en-US" w:eastAsia="zh-CN"/>
        </w:rPr>
        <w:t>十</w:t>
      </w:r>
      <w:r>
        <w:rPr>
          <w:rFonts w:hint="eastAsia" w:ascii="宋体" w:hAnsi="宋体" w:eastAsia="宋体" w:cs="宋体"/>
          <w:b/>
          <w:sz w:val="24"/>
        </w:rPr>
        <w:t>）</w:t>
      </w:r>
      <w:r>
        <w:rPr>
          <w:rFonts w:hint="eastAsia" w:ascii="宋体" w:hAnsi="宋体" w:eastAsia="宋体" w:cs="宋体"/>
          <w:b/>
          <w:bCs w:val="0"/>
          <w:sz w:val="24"/>
          <w:szCs w:val="24"/>
        </w:rPr>
        <w:t>其他商务资格证明资料</w:t>
      </w:r>
    </w:p>
    <w:p>
      <w:pPr>
        <w:pStyle w:val="8"/>
        <w:kinsoku w:val="0"/>
        <w:overflowPunct w:val="0"/>
        <w:spacing w:line="940" w:lineRule="exact"/>
        <w:jc w:val="left"/>
        <w:rPr>
          <w:rFonts w:ascii="宋体" w:hAnsi="宋体" w:eastAsia="宋体" w:cs="宋体"/>
          <w:sz w:val="24"/>
        </w:rPr>
      </w:pPr>
      <w:r>
        <w:rPr>
          <w:rFonts w:hint="eastAsia" w:ascii="宋体" w:hAnsi="宋体" w:eastAsia="宋体" w:cs="宋体"/>
          <w:sz w:val="24"/>
        </w:rPr>
        <w:t>1.“信用中国”（www.creditchina.gov.cn）和中国政府采购网（www.ccgp.gov.cn）网站上未被列入失信被执行人、重大税收违法案件当事人名单及政府采购严重违法失信行为记录名单的网页打印件（加盖供应商单位公章，网页打印须自磋商文件发布之日起至磋商截止时间从上述网站中打印）</w:t>
      </w:r>
    </w:p>
    <w:p>
      <w:pPr>
        <w:pStyle w:val="8"/>
        <w:kinsoku w:val="0"/>
        <w:overflowPunct w:val="0"/>
        <w:spacing w:line="940" w:lineRule="exact"/>
        <w:jc w:val="left"/>
        <w:rPr>
          <w:rFonts w:ascii="宋体" w:hAnsi="宋体" w:eastAsia="宋体"/>
        </w:rPr>
      </w:pPr>
      <w:r>
        <w:rPr>
          <w:rFonts w:hint="eastAsia" w:ascii="宋体" w:hAnsi="宋体" w:eastAsia="宋体" w:cs="宋体"/>
          <w:sz w:val="24"/>
        </w:rPr>
        <w:t>2.其他商务证明资料供应商自拟</w:t>
      </w:r>
    </w:p>
    <w:p>
      <w:pPr>
        <w:spacing w:line="360" w:lineRule="auto"/>
        <w:jc w:val="center"/>
        <w:rPr>
          <w:rFonts w:hint="eastAsia" w:ascii="宋体" w:hAnsi="宋体" w:eastAsia="宋体" w:cs="宋体"/>
          <w:b/>
          <w:sz w:val="24"/>
        </w:rPr>
      </w:pPr>
    </w:p>
    <w:p>
      <w:pPr>
        <w:pStyle w:val="8"/>
        <w:kinsoku w:val="0"/>
        <w:overflowPunct w:val="0"/>
        <w:spacing w:before="34" w:line="357" w:lineRule="auto"/>
        <w:ind w:right="126" w:firstLine="480"/>
        <w:jc w:val="center"/>
        <w:outlineLvl w:val="0"/>
        <w:rPr>
          <w:rFonts w:ascii="宋体" w:hAnsi="宋体" w:eastAsia="宋体"/>
          <w:b/>
          <w:bCs/>
          <w:spacing w:val="2"/>
          <w:sz w:val="48"/>
          <w:szCs w:val="48"/>
        </w:rPr>
      </w:pPr>
      <w:r>
        <w:rPr>
          <w:rFonts w:hint="eastAsia" w:ascii="宋体" w:hAnsi="宋体" w:eastAsia="宋体"/>
          <w:b/>
          <w:bCs/>
          <w:spacing w:val="2"/>
          <w:sz w:val="48"/>
          <w:szCs w:val="48"/>
        </w:rPr>
        <w:t>技术部分</w:t>
      </w:r>
      <w:bookmarkStart w:id="37" w:name="_Toc16397"/>
    </w:p>
    <w:p>
      <w:pPr>
        <w:pStyle w:val="8"/>
        <w:kinsoku w:val="0"/>
        <w:overflowPunct w:val="0"/>
        <w:spacing w:before="34" w:line="357" w:lineRule="auto"/>
        <w:ind w:right="126" w:firstLine="480"/>
        <w:jc w:val="center"/>
        <w:outlineLvl w:val="0"/>
        <w:rPr>
          <w:rFonts w:ascii="宋体" w:hAnsi="宋体" w:eastAsia="宋体"/>
          <w:sz w:val="24"/>
        </w:rPr>
      </w:pPr>
      <w:r>
        <w:rPr>
          <w:rFonts w:hint="eastAsia" w:ascii="宋体" w:hAnsi="宋体" w:eastAsia="宋体"/>
          <w:b/>
          <w:bCs/>
          <w:sz w:val="36"/>
          <w:szCs w:val="36"/>
        </w:rPr>
        <w:t>一、技术文件</w:t>
      </w:r>
      <w:bookmarkEnd w:id="37"/>
    </w:p>
    <w:p>
      <w:pPr>
        <w:pStyle w:val="8"/>
        <w:kinsoku w:val="0"/>
        <w:overflowPunct w:val="0"/>
        <w:spacing w:before="34" w:line="357" w:lineRule="auto"/>
        <w:ind w:right="126"/>
        <w:rPr>
          <w:rFonts w:ascii="宋体" w:hAnsi="宋体" w:eastAsia="宋体"/>
          <w:sz w:val="24"/>
        </w:rPr>
      </w:pPr>
      <w:r>
        <w:rPr>
          <w:rFonts w:hint="eastAsia" w:ascii="宋体" w:hAnsi="宋体" w:eastAsia="宋体"/>
          <w:sz w:val="24"/>
        </w:rPr>
        <w:t>项目技术文件应包含但不限于以下内容：</w:t>
      </w:r>
    </w:p>
    <w:p>
      <w:pPr>
        <w:pStyle w:val="8"/>
        <w:kinsoku w:val="0"/>
        <w:overflowPunct w:val="0"/>
        <w:spacing w:before="34" w:line="357" w:lineRule="auto"/>
        <w:ind w:right="126"/>
        <w:rPr>
          <w:rFonts w:ascii="宋体" w:hAnsi="宋体" w:eastAsia="宋体"/>
          <w:sz w:val="24"/>
        </w:rPr>
      </w:pPr>
      <w:r>
        <w:rPr>
          <w:rFonts w:hint="eastAsia" w:ascii="宋体" w:hAnsi="宋体" w:eastAsia="宋体"/>
          <w:sz w:val="24"/>
        </w:rPr>
        <w:t>1、针对本项目提供的服务方案；</w:t>
      </w:r>
    </w:p>
    <w:p>
      <w:pPr>
        <w:pStyle w:val="8"/>
        <w:kinsoku w:val="0"/>
        <w:overflowPunct w:val="0"/>
        <w:spacing w:before="34" w:line="357" w:lineRule="auto"/>
        <w:ind w:right="126"/>
        <w:rPr>
          <w:rFonts w:ascii="宋体" w:hAnsi="宋体" w:eastAsia="宋体"/>
          <w:sz w:val="24"/>
        </w:rPr>
      </w:pPr>
      <w:r>
        <w:rPr>
          <w:rFonts w:hint="eastAsia" w:ascii="宋体" w:hAnsi="宋体" w:eastAsia="宋体"/>
          <w:sz w:val="24"/>
        </w:rPr>
        <w:t>2、公司管理制度；</w:t>
      </w:r>
    </w:p>
    <w:p>
      <w:pPr>
        <w:pStyle w:val="8"/>
        <w:kinsoku w:val="0"/>
        <w:overflowPunct w:val="0"/>
        <w:spacing w:before="34" w:line="357" w:lineRule="auto"/>
        <w:ind w:right="126"/>
        <w:rPr>
          <w:rFonts w:ascii="宋体" w:hAnsi="宋体" w:eastAsia="宋体"/>
          <w:sz w:val="24"/>
        </w:rPr>
      </w:pPr>
      <w:r>
        <w:rPr>
          <w:rFonts w:hint="eastAsia" w:ascii="宋体" w:hAnsi="宋体" w:eastAsia="宋体"/>
          <w:sz w:val="24"/>
        </w:rPr>
        <w:t>3、人员配备方案；</w:t>
      </w:r>
    </w:p>
    <w:p>
      <w:pPr>
        <w:pStyle w:val="8"/>
        <w:kinsoku w:val="0"/>
        <w:overflowPunct w:val="0"/>
        <w:spacing w:before="34" w:line="357" w:lineRule="auto"/>
        <w:ind w:right="126" w:firstLine="0" w:firstLineChars="0"/>
        <w:outlineLvl w:val="9"/>
        <w:rPr>
          <w:rFonts w:ascii="宋体" w:hAnsi="宋体" w:eastAsia="宋体"/>
          <w:sz w:val="24"/>
        </w:rPr>
      </w:pPr>
      <w:r>
        <w:rPr>
          <w:rFonts w:hint="eastAsia" w:ascii="宋体" w:hAnsi="宋体" w:eastAsia="宋体"/>
          <w:sz w:val="24"/>
          <w:lang w:val="en-US" w:eastAsia="zh-CN"/>
        </w:rPr>
        <w:t>4</w:t>
      </w:r>
      <w:r>
        <w:rPr>
          <w:rFonts w:hint="eastAsia" w:ascii="宋体" w:hAnsi="宋体" w:eastAsia="宋体"/>
          <w:sz w:val="24"/>
        </w:rPr>
        <w:t>、针对本项目实施的难点分析和解决方案。</w:t>
      </w:r>
      <w:bookmarkStart w:id="38" w:name="_Toc3011"/>
    </w:p>
    <w:p>
      <w:pPr>
        <w:pStyle w:val="8"/>
        <w:kinsoku w:val="0"/>
        <w:overflowPunct w:val="0"/>
        <w:spacing w:before="34" w:line="357" w:lineRule="auto"/>
        <w:ind w:right="126" w:firstLine="181" w:firstLineChars="50"/>
        <w:jc w:val="center"/>
        <w:outlineLvl w:val="0"/>
        <w:rPr>
          <w:rFonts w:hint="eastAsia" w:ascii="宋体" w:hAnsi="宋体" w:eastAsia="宋体"/>
          <w:b/>
          <w:bCs/>
          <w:sz w:val="36"/>
          <w:szCs w:val="36"/>
        </w:rPr>
      </w:pPr>
    </w:p>
    <w:p>
      <w:pPr>
        <w:pStyle w:val="8"/>
        <w:kinsoku w:val="0"/>
        <w:overflowPunct w:val="0"/>
        <w:spacing w:before="34" w:line="357" w:lineRule="auto"/>
        <w:ind w:right="126" w:firstLine="181" w:firstLineChars="50"/>
        <w:jc w:val="center"/>
        <w:outlineLvl w:val="0"/>
        <w:rPr>
          <w:rFonts w:ascii="宋体" w:hAnsi="宋体" w:eastAsia="宋体"/>
          <w:b/>
          <w:bCs/>
          <w:sz w:val="36"/>
          <w:szCs w:val="36"/>
        </w:rPr>
      </w:pPr>
      <w:r>
        <w:rPr>
          <w:rFonts w:hint="eastAsia" w:ascii="宋体" w:hAnsi="宋体" w:eastAsia="宋体"/>
          <w:b/>
          <w:bCs/>
          <w:sz w:val="36"/>
          <w:szCs w:val="36"/>
        </w:rPr>
        <w:t>二、服务承诺</w:t>
      </w:r>
      <w:bookmarkEnd w:id="38"/>
    </w:p>
    <w:p>
      <w:pPr>
        <w:pStyle w:val="8"/>
        <w:kinsoku w:val="0"/>
        <w:overflowPunct w:val="0"/>
        <w:spacing w:before="34" w:line="357" w:lineRule="auto"/>
        <w:ind w:right="126" w:firstLine="120" w:firstLineChars="50"/>
        <w:rPr>
          <w:rFonts w:ascii="宋体" w:hAnsi="宋体" w:eastAsia="宋体"/>
          <w:sz w:val="24"/>
        </w:rPr>
      </w:pPr>
      <w:r>
        <w:rPr>
          <w:rFonts w:hint="eastAsia" w:ascii="宋体" w:hAnsi="宋体" w:eastAsia="宋体"/>
          <w:sz w:val="24"/>
        </w:rPr>
        <w:t>服务承诺应包含但不限于以下内容：</w:t>
      </w:r>
    </w:p>
    <w:p>
      <w:pPr>
        <w:pStyle w:val="8"/>
        <w:kinsoku w:val="0"/>
        <w:overflowPunct w:val="0"/>
        <w:spacing w:before="34" w:line="357" w:lineRule="auto"/>
        <w:ind w:right="126"/>
        <w:rPr>
          <w:rFonts w:ascii="宋体" w:hAnsi="宋体" w:eastAsia="宋体"/>
          <w:sz w:val="24"/>
        </w:rPr>
      </w:pPr>
      <w:r>
        <w:rPr>
          <w:rFonts w:ascii="宋体" w:hAnsi="宋体" w:eastAsia="宋体"/>
          <w:sz w:val="24"/>
        </w:rPr>
        <w:t>1</w:t>
      </w:r>
      <w:r>
        <w:rPr>
          <w:rFonts w:hint="eastAsia" w:ascii="宋体" w:hAnsi="宋体" w:eastAsia="宋体"/>
          <w:sz w:val="24"/>
        </w:rPr>
        <w:t>、服务方案及承诺；</w:t>
      </w:r>
    </w:p>
    <w:p>
      <w:pPr>
        <w:pStyle w:val="8"/>
        <w:kinsoku w:val="0"/>
        <w:overflowPunct w:val="0"/>
        <w:spacing w:before="34" w:line="357" w:lineRule="auto"/>
        <w:ind w:right="126"/>
        <w:rPr>
          <w:rFonts w:ascii="宋体" w:hAnsi="宋体" w:eastAsia="宋体"/>
          <w:sz w:val="24"/>
        </w:rPr>
      </w:pPr>
      <w:r>
        <w:rPr>
          <w:rFonts w:hint="eastAsia" w:ascii="宋体" w:hAnsi="宋体" w:eastAsia="宋体"/>
          <w:sz w:val="24"/>
          <w:lang w:val="en-US" w:eastAsia="zh-CN"/>
        </w:rPr>
        <w:t>2</w:t>
      </w:r>
      <w:r>
        <w:rPr>
          <w:rFonts w:hint="eastAsia" w:ascii="宋体" w:hAnsi="宋体" w:eastAsia="宋体"/>
          <w:sz w:val="24"/>
        </w:rPr>
        <w:t>、考核方案承诺；</w:t>
      </w:r>
    </w:p>
    <w:p>
      <w:pPr>
        <w:pStyle w:val="9"/>
        <w:ind w:left="0"/>
        <w:rPr>
          <w:rFonts w:eastAsia="宋体"/>
        </w:rPr>
      </w:pPr>
      <w:r>
        <w:rPr>
          <w:rFonts w:hint="eastAsia" w:ascii="宋体" w:hAnsi="宋体" w:eastAsia="宋体"/>
          <w:sz w:val="24"/>
          <w:lang w:val="en-US" w:eastAsia="zh-CN"/>
        </w:rPr>
        <w:t>3</w:t>
      </w:r>
      <w:r>
        <w:rPr>
          <w:rFonts w:hint="eastAsia" w:ascii="宋体" w:hAnsi="宋体" w:eastAsia="宋体"/>
          <w:sz w:val="24"/>
        </w:rPr>
        <w:t>、增值服务；</w:t>
      </w: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pStyle w:val="8"/>
        <w:rPr>
          <w:rFonts w:hint="eastAsia"/>
        </w:rPr>
      </w:pPr>
    </w:p>
    <w:p>
      <w:pPr>
        <w:spacing w:line="360" w:lineRule="auto"/>
        <w:rPr>
          <w:rFonts w:hint="eastAsia" w:ascii="宋体" w:hAnsi="宋体" w:eastAsia="宋体" w:cs="宋体"/>
          <w:b/>
          <w:sz w:val="24"/>
        </w:rPr>
      </w:pPr>
    </w:p>
    <w:p>
      <w:pPr>
        <w:spacing w:line="520" w:lineRule="exact"/>
        <w:ind w:firstLine="0" w:firstLineChars="0"/>
        <w:rPr>
          <w:rFonts w:hint="eastAsia" w:ascii="宋体" w:hAnsi="宋体"/>
          <w:b/>
          <w:bCs w:val="0"/>
          <w:sz w:val="24"/>
        </w:rPr>
      </w:pPr>
      <w:r>
        <w:rPr>
          <w:rFonts w:hint="eastAsia" w:ascii="宋体" w:hAnsi="宋体"/>
          <w:b/>
          <w:bCs w:val="0"/>
          <w:sz w:val="24"/>
        </w:rPr>
        <w:t>注：1、</w:t>
      </w:r>
      <w:r>
        <w:rPr>
          <w:rFonts w:hint="eastAsia" w:ascii="宋体" w:hAnsi="宋体"/>
          <w:b/>
          <w:bCs w:val="0"/>
          <w:sz w:val="24"/>
          <w:lang w:val="en-US" w:eastAsia="zh-CN"/>
        </w:rPr>
        <w:t>响应</w:t>
      </w:r>
      <w:r>
        <w:rPr>
          <w:rFonts w:hint="eastAsia" w:ascii="宋体" w:hAnsi="宋体"/>
          <w:b/>
          <w:bCs w:val="0"/>
          <w:sz w:val="24"/>
        </w:rPr>
        <w:t>文件的内容包括但不仅限于上述内容，如有不足请自行补充。</w:t>
      </w:r>
    </w:p>
    <w:p>
      <w:pPr>
        <w:spacing w:line="360" w:lineRule="auto"/>
        <w:ind w:firstLine="482" w:firstLineChars="200"/>
        <w:rPr>
          <w:rFonts w:hint="eastAsia" w:ascii="宋体" w:hAnsi="宋体" w:eastAsia="宋体" w:cs="宋体"/>
          <w:b/>
          <w:sz w:val="24"/>
        </w:rPr>
      </w:pPr>
      <w:r>
        <w:rPr>
          <w:rFonts w:hint="eastAsia" w:ascii="宋体" w:hAnsi="宋体"/>
          <w:b/>
          <w:bCs w:val="0"/>
          <w:sz w:val="24"/>
        </w:rPr>
        <w:t>2、为了便于查找，请按上述顺序编排</w:t>
      </w:r>
      <w:r>
        <w:rPr>
          <w:rFonts w:hint="eastAsia" w:ascii="宋体" w:hAnsi="宋体"/>
          <w:b/>
          <w:bCs w:val="0"/>
          <w:sz w:val="24"/>
          <w:lang w:val="en-US" w:eastAsia="zh-CN"/>
        </w:rPr>
        <w:t>响应</w:t>
      </w:r>
      <w:r>
        <w:rPr>
          <w:rFonts w:hint="eastAsia" w:ascii="宋体" w:hAnsi="宋体"/>
          <w:b/>
          <w:bCs w:val="0"/>
          <w:sz w:val="24"/>
        </w:rPr>
        <w:t>文件内容，并在目录中标明每项内容的起始页码。</w:t>
      </w: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2" w:space="1"/>
      </w:pBdr>
      <w:jc w:val="left"/>
      <w:rPr>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2" w:space="1"/>
      </w:pBdr>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4" w:space="0"/>
      </w:pBdr>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hint="eastAsia" w:ascii="宋体" w:hAnsi="宋体" w:cs="宋体"/>
      </w:rPr>
    </w:pPr>
    <w:r>
      <w:rPr>
        <w:rFonts w:hint="eastAsia" w:ascii="宋体" w:hAnsi="宋体" w:cs="宋体"/>
        <w:szCs w:val="21"/>
        <w:lang w:eastAsia="zh-CN"/>
      </w:rPr>
      <w:t>昌吉州阜康市中医医院新院区建设项目-造价咨询服务</w:t>
    </w:r>
    <w:r>
      <w:rPr>
        <w:rFonts w:hint="eastAsia" w:ascii="宋体" w:hAnsi="宋体" w:cs="宋体"/>
        <w:szCs w:val="21"/>
      </w:rPr>
      <w:t>－竞争性</w:t>
    </w:r>
    <w:r>
      <w:rPr>
        <w:rFonts w:hint="eastAsia" w:ascii="宋体" w:hAnsi="宋体" w:cs="宋体"/>
        <w:szCs w:val="21"/>
        <w:lang w:eastAsia="zh-CN"/>
      </w:rPr>
      <w:t>磋商</w:t>
    </w:r>
    <w:r>
      <w:rPr>
        <w:rFonts w:hint="eastAsia" w:ascii="宋体" w:hAnsi="宋体" w:cs="宋体"/>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55553"/>
    <w:multiLevelType w:val="singleLevel"/>
    <w:tmpl w:val="1DD55553"/>
    <w:lvl w:ilvl="0" w:tentative="0">
      <w:start w:val="2"/>
      <w:numFmt w:val="chineseCounting"/>
      <w:suff w:val="nothing"/>
      <w:lvlText w:val="%1、"/>
      <w:lvlJc w:val="left"/>
      <w:rPr>
        <w:rFonts w:hint="eastAsia"/>
      </w:rPr>
    </w:lvl>
  </w:abstractNum>
  <w:abstractNum w:abstractNumId="1">
    <w:nsid w:val="5A26746D"/>
    <w:multiLevelType w:val="singleLevel"/>
    <w:tmpl w:val="5A26746D"/>
    <w:lvl w:ilvl="0" w:tentative="0">
      <w:start w:val="3"/>
      <w:numFmt w:val="chineseCounting"/>
      <w:suff w:val="space"/>
      <w:lvlText w:val="第%1章"/>
      <w:lvlJc w:val="left"/>
    </w:lvl>
  </w:abstractNum>
  <w:abstractNum w:abstractNumId="2">
    <w:nsid w:val="5D194D29"/>
    <w:multiLevelType w:val="multilevel"/>
    <w:tmpl w:val="5D194D29"/>
    <w:lvl w:ilvl="0" w:tentative="0">
      <w:start w:val="3"/>
      <w:numFmt w:val="japaneseCounting"/>
      <w:pStyle w:val="5"/>
      <w:lvlText w:val="第%1章"/>
      <w:lvlJc w:val="left"/>
      <w:pPr>
        <w:tabs>
          <w:tab w:val="left" w:pos="1931"/>
        </w:tabs>
        <w:ind w:left="1931" w:hanging="1080"/>
      </w:pPr>
      <w:rPr>
        <w:rFonts w:hint="eastAsia"/>
        <w:b w:val="0"/>
        <w:sz w:val="28"/>
      </w:rPr>
    </w:lvl>
    <w:lvl w:ilvl="1" w:tentative="0">
      <w:start w:val="1"/>
      <w:numFmt w:val="lowerLetter"/>
      <w:lvlText w:val="%2)"/>
      <w:lvlJc w:val="left"/>
      <w:pPr>
        <w:tabs>
          <w:tab w:val="left" w:pos="1691"/>
        </w:tabs>
        <w:ind w:left="1691" w:hanging="420"/>
      </w:pPr>
    </w:lvl>
    <w:lvl w:ilvl="2" w:tentative="0">
      <w:start w:val="1"/>
      <w:numFmt w:val="lowerRoman"/>
      <w:lvlText w:val="%3."/>
      <w:lvlJc w:val="right"/>
      <w:pPr>
        <w:tabs>
          <w:tab w:val="left" w:pos="2111"/>
        </w:tabs>
        <w:ind w:left="2111" w:hanging="420"/>
      </w:pPr>
    </w:lvl>
    <w:lvl w:ilvl="3" w:tentative="0">
      <w:start w:val="1"/>
      <w:numFmt w:val="decimal"/>
      <w:lvlText w:val="%4."/>
      <w:lvlJc w:val="left"/>
      <w:pPr>
        <w:tabs>
          <w:tab w:val="left" w:pos="2531"/>
        </w:tabs>
        <w:ind w:left="2531" w:hanging="420"/>
      </w:pPr>
    </w:lvl>
    <w:lvl w:ilvl="4" w:tentative="0">
      <w:start w:val="1"/>
      <w:numFmt w:val="lowerLetter"/>
      <w:lvlText w:val="%5)"/>
      <w:lvlJc w:val="left"/>
      <w:pPr>
        <w:tabs>
          <w:tab w:val="left" w:pos="2951"/>
        </w:tabs>
        <w:ind w:left="2951" w:hanging="420"/>
      </w:pPr>
    </w:lvl>
    <w:lvl w:ilvl="5" w:tentative="0">
      <w:start w:val="1"/>
      <w:numFmt w:val="lowerRoman"/>
      <w:lvlText w:val="%6."/>
      <w:lvlJc w:val="right"/>
      <w:pPr>
        <w:tabs>
          <w:tab w:val="left" w:pos="3371"/>
        </w:tabs>
        <w:ind w:left="3371" w:hanging="420"/>
      </w:pPr>
    </w:lvl>
    <w:lvl w:ilvl="6" w:tentative="0">
      <w:start w:val="1"/>
      <w:numFmt w:val="decimal"/>
      <w:lvlText w:val="%7."/>
      <w:lvlJc w:val="left"/>
      <w:pPr>
        <w:tabs>
          <w:tab w:val="left" w:pos="3791"/>
        </w:tabs>
        <w:ind w:left="3791" w:hanging="420"/>
      </w:pPr>
    </w:lvl>
    <w:lvl w:ilvl="7" w:tentative="0">
      <w:start w:val="1"/>
      <w:numFmt w:val="lowerLetter"/>
      <w:lvlText w:val="%8)"/>
      <w:lvlJc w:val="left"/>
      <w:pPr>
        <w:tabs>
          <w:tab w:val="left" w:pos="4211"/>
        </w:tabs>
        <w:ind w:left="4211" w:hanging="420"/>
      </w:pPr>
    </w:lvl>
    <w:lvl w:ilvl="8" w:tentative="0">
      <w:start w:val="1"/>
      <w:numFmt w:val="lowerRoman"/>
      <w:lvlText w:val="%9."/>
      <w:lvlJc w:val="right"/>
      <w:pPr>
        <w:tabs>
          <w:tab w:val="left" w:pos="4631"/>
        </w:tabs>
        <w:ind w:left="4631" w:hanging="420"/>
      </w:pPr>
    </w:lvl>
  </w:abstractNum>
  <w:abstractNum w:abstractNumId="3">
    <w:nsid w:val="6DB92ECD"/>
    <w:multiLevelType w:val="multilevel"/>
    <w:tmpl w:val="6DB92ECD"/>
    <w:lvl w:ilvl="0" w:tentative="0">
      <w:start w:val="1"/>
      <w:numFmt w:val="decimal"/>
      <w:lvlText w:val="%1)"/>
      <w:lvlJc w:val="left"/>
      <w:pPr>
        <w:tabs>
          <w:tab w:val="left" w:pos="1260"/>
        </w:tabs>
        <w:ind w:left="1260" w:hanging="420"/>
      </w:p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44FD"/>
    <w:rsid w:val="015A2207"/>
    <w:rsid w:val="029B61DC"/>
    <w:rsid w:val="03E97F46"/>
    <w:rsid w:val="03FF4E1D"/>
    <w:rsid w:val="049C33EF"/>
    <w:rsid w:val="04F512FE"/>
    <w:rsid w:val="065604C9"/>
    <w:rsid w:val="06E54508"/>
    <w:rsid w:val="0756331F"/>
    <w:rsid w:val="08A30AEE"/>
    <w:rsid w:val="094F39EF"/>
    <w:rsid w:val="0B0739CE"/>
    <w:rsid w:val="0BC35037"/>
    <w:rsid w:val="0C225714"/>
    <w:rsid w:val="0C6273A3"/>
    <w:rsid w:val="0EBE208E"/>
    <w:rsid w:val="0F100600"/>
    <w:rsid w:val="116761CC"/>
    <w:rsid w:val="12B046AE"/>
    <w:rsid w:val="14511197"/>
    <w:rsid w:val="14A5360E"/>
    <w:rsid w:val="15114997"/>
    <w:rsid w:val="16D65F4D"/>
    <w:rsid w:val="16E96960"/>
    <w:rsid w:val="17886B2B"/>
    <w:rsid w:val="18F66E9C"/>
    <w:rsid w:val="1963219F"/>
    <w:rsid w:val="197B30BF"/>
    <w:rsid w:val="1A7E3990"/>
    <w:rsid w:val="1AF06A18"/>
    <w:rsid w:val="1B364413"/>
    <w:rsid w:val="1C6F48FD"/>
    <w:rsid w:val="1CF54AC1"/>
    <w:rsid w:val="1D482491"/>
    <w:rsid w:val="1F405B74"/>
    <w:rsid w:val="1FEE637B"/>
    <w:rsid w:val="203010C8"/>
    <w:rsid w:val="207524EE"/>
    <w:rsid w:val="21304F85"/>
    <w:rsid w:val="22644FC2"/>
    <w:rsid w:val="226C3591"/>
    <w:rsid w:val="246B4182"/>
    <w:rsid w:val="26E25C16"/>
    <w:rsid w:val="28044793"/>
    <w:rsid w:val="28B04D3A"/>
    <w:rsid w:val="295D5AA7"/>
    <w:rsid w:val="296A1E0D"/>
    <w:rsid w:val="2AD57AFD"/>
    <w:rsid w:val="2C157998"/>
    <w:rsid w:val="2C6B26C9"/>
    <w:rsid w:val="2C9745F2"/>
    <w:rsid w:val="2E6173E1"/>
    <w:rsid w:val="2F726994"/>
    <w:rsid w:val="2F9D0A99"/>
    <w:rsid w:val="30125608"/>
    <w:rsid w:val="32844134"/>
    <w:rsid w:val="32C72624"/>
    <w:rsid w:val="34926B76"/>
    <w:rsid w:val="34A17BFA"/>
    <w:rsid w:val="363A1B91"/>
    <w:rsid w:val="367D7E8A"/>
    <w:rsid w:val="37E12DB0"/>
    <w:rsid w:val="383135DE"/>
    <w:rsid w:val="38D532A5"/>
    <w:rsid w:val="38D643CB"/>
    <w:rsid w:val="391922D2"/>
    <w:rsid w:val="39491A74"/>
    <w:rsid w:val="3B1E36AA"/>
    <w:rsid w:val="3D9E31DE"/>
    <w:rsid w:val="3F76305D"/>
    <w:rsid w:val="404E680F"/>
    <w:rsid w:val="40813385"/>
    <w:rsid w:val="408A74FF"/>
    <w:rsid w:val="420A27E0"/>
    <w:rsid w:val="44363F71"/>
    <w:rsid w:val="447A7EF9"/>
    <w:rsid w:val="46F00C59"/>
    <w:rsid w:val="477A29D5"/>
    <w:rsid w:val="47FC1E4E"/>
    <w:rsid w:val="49E83A3E"/>
    <w:rsid w:val="4C8E0E2F"/>
    <w:rsid w:val="4C917CD6"/>
    <w:rsid w:val="4E4479CA"/>
    <w:rsid w:val="50DB3CED"/>
    <w:rsid w:val="50F4175A"/>
    <w:rsid w:val="51184BDF"/>
    <w:rsid w:val="529549FE"/>
    <w:rsid w:val="53146CB7"/>
    <w:rsid w:val="558A6F5C"/>
    <w:rsid w:val="55F87C5A"/>
    <w:rsid w:val="560B5B54"/>
    <w:rsid w:val="56166A0B"/>
    <w:rsid w:val="576A1091"/>
    <w:rsid w:val="592D2069"/>
    <w:rsid w:val="59C561A6"/>
    <w:rsid w:val="5A3631A3"/>
    <w:rsid w:val="5BD848C9"/>
    <w:rsid w:val="5DC4270C"/>
    <w:rsid w:val="5F9E755C"/>
    <w:rsid w:val="5FB551B4"/>
    <w:rsid w:val="6043344C"/>
    <w:rsid w:val="61CC2914"/>
    <w:rsid w:val="61E817E6"/>
    <w:rsid w:val="63872EAB"/>
    <w:rsid w:val="69B6554E"/>
    <w:rsid w:val="6A274315"/>
    <w:rsid w:val="6A857B0B"/>
    <w:rsid w:val="6AB41A9F"/>
    <w:rsid w:val="6AEE32DE"/>
    <w:rsid w:val="6BFD0425"/>
    <w:rsid w:val="6C725DFC"/>
    <w:rsid w:val="6CC27610"/>
    <w:rsid w:val="6D22303F"/>
    <w:rsid w:val="6D8F0E29"/>
    <w:rsid w:val="6EF3687E"/>
    <w:rsid w:val="71160159"/>
    <w:rsid w:val="727A3BBD"/>
    <w:rsid w:val="73332A51"/>
    <w:rsid w:val="73BD407B"/>
    <w:rsid w:val="73F63638"/>
    <w:rsid w:val="762A16E9"/>
    <w:rsid w:val="76AF1549"/>
    <w:rsid w:val="784B2A5A"/>
    <w:rsid w:val="78850BFA"/>
    <w:rsid w:val="78C853E6"/>
    <w:rsid w:val="7B0E6443"/>
    <w:rsid w:val="7BED4F90"/>
    <w:rsid w:val="7C0B5D6B"/>
    <w:rsid w:val="7C460247"/>
    <w:rsid w:val="7C636ECC"/>
    <w:rsid w:val="7C7E1188"/>
    <w:rsid w:val="7D101EE3"/>
    <w:rsid w:val="7DCD5671"/>
    <w:rsid w:val="7E6465C8"/>
    <w:rsid w:val="7FF83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qFormat/>
    <w:uiPriority w:val="0"/>
    <w:pPr>
      <w:keepNext/>
      <w:keepLines/>
      <w:numPr>
        <w:ilvl w:val="0"/>
        <w:numId w:val="1"/>
      </w:numPr>
      <w:tabs>
        <w:tab w:val="left" w:pos="1080"/>
        <w:tab w:val="clear" w:pos="1931"/>
      </w:tabs>
      <w:spacing w:before="260" w:after="260" w:line="416" w:lineRule="auto"/>
      <w:jc w:val="center"/>
      <w:outlineLvl w:val="2"/>
    </w:pPr>
    <w:rPr>
      <w:rFonts w:ascii="宋体" w:hAnsi="宋体"/>
      <w:sz w:val="28"/>
      <w:szCs w:val="32"/>
    </w:rPr>
  </w:style>
  <w:style w:type="character" w:default="1" w:styleId="24">
    <w:name w:val="Default Paragraph Font"/>
    <w:semiHidden/>
    <w:qFormat/>
    <w:uiPriority w:val="0"/>
  </w:style>
  <w:style w:type="table" w:default="1" w:styleId="22">
    <w:name w:val="Normal Table"/>
    <w:semiHidden/>
    <w:qFormat/>
    <w:uiPriority w:val="0"/>
    <w:tblPr>
      <w:tblLayout w:type="fixed"/>
      <w:tblCellMar>
        <w:top w:w="0" w:type="dxa"/>
        <w:left w:w="108" w:type="dxa"/>
        <w:bottom w:w="0" w:type="dxa"/>
        <w:right w:w="108" w:type="dxa"/>
      </w:tblCellMar>
    </w:tblPr>
  </w:style>
  <w:style w:type="paragraph" w:styleId="2">
    <w:name w:val="toc 3"/>
    <w:basedOn w:val="1"/>
    <w:next w:val="1"/>
    <w:qFormat/>
    <w:uiPriority w:val="1"/>
    <w:pPr>
      <w:spacing w:before="124"/>
      <w:ind w:left="198"/>
    </w:pPr>
    <w:rPr>
      <w:b/>
      <w:bCs/>
      <w:sz w:val="20"/>
      <w:szCs w:val="20"/>
    </w:rPr>
  </w:style>
  <w:style w:type="paragraph" w:styleId="6">
    <w:name w:val="toa heading"/>
    <w:basedOn w:val="1"/>
    <w:next w:val="1"/>
    <w:qFormat/>
    <w:uiPriority w:val="0"/>
    <w:pPr>
      <w:spacing w:before="120"/>
    </w:pPr>
    <w:rPr>
      <w:rFonts w:ascii="Arial" w:hAnsi="Arial"/>
      <w:sz w:val="24"/>
    </w:rPr>
  </w:style>
  <w:style w:type="paragraph" w:styleId="7">
    <w:name w:val="annotation text"/>
    <w:basedOn w:val="1"/>
    <w:qFormat/>
    <w:uiPriority w:val="0"/>
    <w:pPr>
      <w:jc w:val="left"/>
    </w:pPr>
  </w:style>
  <w:style w:type="paragraph" w:styleId="8">
    <w:name w:val="Body Text"/>
    <w:basedOn w:val="1"/>
    <w:next w:val="9"/>
    <w:qFormat/>
    <w:uiPriority w:val="99"/>
    <w:pPr>
      <w:spacing w:after="120"/>
    </w:pPr>
  </w:style>
  <w:style w:type="paragraph" w:customStyle="1" w:styleId="9">
    <w:name w:val="一级条标题"/>
    <w:basedOn w:val="10"/>
    <w:next w:val="11"/>
    <w:qFormat/>
    <w:uiPriority w:val="0"/>
    <w:pPr>
      <w:spacing w:line="240" w:lineRule="auto"/>
      <w:ind w:left="420"/>
      <w:outlineLvl w:val="2"/>
    </w:pPr>
  </w:style>
  <w:style w:type="paragraph" w:customStyle="1" w:styleId="10">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11">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12">
    <w:name w:val="Body Text Indent"/>
    <w:basedOn w:val="1"/>
    <w:qFormat/>
    <w:uiPriority w:val="0"/>
    <w:pPr>
      <w:ind w:firstLine="570"/>
    </w:pPr>
    <w:rPr>
      <w:rFonts w:ascii="宋体" w:hAnsi="宋体"/>
      <w:sz w:val="28"/>
    </w:rPr>
  </w:style>
  <w:style w:type="paragraph" w:styleId="13">
    <w:name w:val="Plain Text"/>
    <w:basedOn w:val="1"/>
    <w:qFormat/>
    <w:uiPriority w:val="0"/>
    <w:rPr>
      <w:rFonts w:ascii="宋体" w:hAnsi="Courier New"/>
      <w:szCs w:val="20"/>
    </w:rPr>
  </w:style>
  <w:style w:type="paragraph" w:styleId="14">
    <w:name w:val="Date"/>
    <w:basedOn w:val="1"/>
    <w:next w:val="1"/>
    <w:unhideWhenUsed/>
    <w:qFormat/>
    <w:uiPriority w:val="0"/>
    <w:pPr>
      <w:ind w:left="100" w:leftChars="2500"/>
    </w:pPr>
    <w:rPr>
      <w:kern w:val="0"/>
      <w:sz w:val="20"/>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99"/>
    <w:pPr>
      <w:tabs>
        <w:tab w:val="right" w:leader="dot" w:pos="9628"/>
      </w:tabs>
      <w:spacing w:line="360" w:lineRule="auto"/>
      <w:jc w:val="center"/>
    </w:pPr>
    <w:rPr>
      <w:rFonts w:ascii="宋体" w:hAnsi="宋体" w:cs="Arial"/>
      <w:b/>
      <w:bCs/>
      <w:sz w:val="36"/>
      <w:szCs w:val="36"/>
    </w:rPr>
  </w:style>
  <w:style w:type="paragraph" w:styleId="18">
    <w:name w:val="Subtitle"/>
    <w:basedOn w:val="1"/>
    <w:next w:val="1"/>
    <w:qFormat/>
    <w:uiPriority w:val="99"/>
    <w:pPr>
      <w:widowControl/>
      <w:spacing w:before="240" w:after="60" w:line="312" w:lineRule="auto"/>
      <w:jc w:val="center"/>
      <w:outlineLvl w:val="1"/>
    </w:pPr>
    <w:rPr>
      <w:rFonts w:ascii="Calibri Light" w:hAnsi="Calibri Light"/>
      <w:b/>
      <w:bCs/>
      <w:kern w:val="28"/>
      <w:sz w:val="32"/>
      <w:szCs w:val="32"/>
    </w:rPr>
  </w:style>
  <w:style w:type="paragraph" w:styleId="19">
    <w:name w:val="List"/>
    <w:basedOn w:val="1"/>
    <w:qFormat/>
    <w:uiPriority w:val="99"/>
    <w:pPr>
      <w:spacing w:beforeLines="100" w:line="360" w:lineRule="auto"/>
      <w:jc w:val="center"/>
    </w:pPr>
    <w:rPr>
      <w:rFonts w:ascii="宋体" w:hAnsi="宋体"/>
      <w:b/>
      <w:sz w:val="28"/>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Title"/>
    <w:basedOn w:val="1"/>
    <w:next w:val="1"/>
    <w:qFormat/>
    <w:uiPriority w:val="99"/>
    <w:pPr>
      <w:widowControl/>
      <w:spacing w:before="60" w:after="60"/>
      <w:jc w:val="center"/>
      <w:outlineLvl w:val="0"/>
    </w:pPr>
    <w:rPr>
      <w:rFonts w:ascii="Cambria" w:hAnsi="Cambria"/>
      <w:b/>
      <w:bCs/>
      <w:kern w:val="0"/>
      <w:sz w:val="24"/>
      <w:szCs w:val="32"/>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5">
    <w:name w:val="Strong"/>
    <w:basedOn w:val="24"/>
    <w:qFormat/>
    <w:uiPriority w:val="99"/>
    <w:rPr>
      <w:b/>
      <w:bCs/>
    </w:rPr>
  </w:style>
  <w:style w:type="character" w:styleId="26">
    <w:name w:val="Hyperlink"/>
    <w:unhideWhenUsed/>
    <w:qFormat/>
    <w:uiPriority w:val="99"/>
    <w:rPr>
      <w:color w:val="0000FF"/>
      <w:u w:val="single"/>
    </w:rPr>
  </w:style>
  <w:style w:type="paragraph" w:customStyle="1" w:styleId="27">
    <w:name w:val="正文样式"/>
    <w:basedOn w:val="1"/>
    <w:qFormat/>
    <w:uiPriority w:val="0"/>
    <w:pPr>
      <w:snapToGrid w:val="0"/>
      <w:spacing w:line="520" w:lineRule="exact"/>
      <w:ind w:firstLine="562"/>
    </w:pPr>
    <w:rPr>
      <w:color w:val="000000"/>
      <w:sz w:val="28"/>
      <w:szCs w:val="28"/>
    </w:rPr>
  </w:style>
  <w:style w:type="paragraph" w:styleId="28">
    <w:name w:val="List Paragraph"/>
    <w:basedOn w:val="1"/>
    <w:qFormat/>
    <w:uiPriority w:val="34"/>
    <w:pPr>
      <w:ind w:firstLine="420" w:firstLineChars="200"/>
    </w:pPr>
  </w:style>
  <w:style w:type="paragraph" w:customStyle="1" w:styleId="29">
    <w:name w:val="_Style 8"/>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0">
    <w:name w:val="Heading 2"/>
    <w:basedOn w:val="1"/>
    <w:qFormat/>
    <w:uiPriority w:val="1"/>
    <w:pPr>
      <w:ind w:left="100" w:right="102"/>
      <w:outlineLvl w:val="2"/>
    </w:pPr>
    <w:rPr>
      <w:rFonts w:ascii="Microsoft JhengHei" w:hAnsi="Microsoft JhengHei" w:eastAsia="Microsoft JhengHei" w:cs="Microsoft JhengHei"/>
      <w:b/>
      <w:bCs/>
      <w:sz w:val="32"/>
      <w:szCs w:val="32"/>
    </w:rPr>
  </w:style>
  <w:style w:type="paragraph" w:customStyle="1" w:styleId="31">
    <w:name w:val="Normal_0"/>
    <w:qFormat/>
    <w:uiPriority w:val="0"/>
    <w:rPr>
      <w:rFonts w:ascii="Times New Roman" w:hAnsi="Times New Roman" w:eastAsia="Times New Roman" w:cs="Times New Roman"/>
      <w:sz w:val="24"/>
      <w:szCs w:val="24"/>
      <w:lang w:val="en-US" w:eastAsia="zh-CN" w:bidi="ar-SA"/>
    </w:rPr>
  </w:style>
  <w:style w:type="paragraph" w:customStyle="1" w:styleId="3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TOC 标题2"/>
    <w:basedOn w:val="3"/>
    <w:next w:val="1"/>
    <w:unhideWhenUsed/>
    <w:qFormat/>
    <w:uiPriority w:val="39"/>
    <w:pPr>
      <w:outlineLvl w:val="9"/>
    </w:pPr>
    <w:rPr>
      <w:rFonts w:ascii="幼圆" w:eastAsia="幼圆"/>
    </w:rPr>
  </w:style>
  <w:style w:type="character" w:customStyle="1" w:styleId="35">
    <w:name w:val="18"/>
    <w:basedOn w:val="24"/>
    <w:qFormat/>
    <w:uiPriority w:val="0"/>
    <w:rPr>
      <w:rFonts w:hint="default" w:ascii="Times New Roman" w:hAnsi="Times New Roman" w:cs="Times New Roman"/>
      <w:color w:val="0000FF"/>
      <w:u w:val="single"/>
    </w:rPr>
  </w:style>
  <w:style w:type="paragraph" w:customStyle="1" w:styleId="36">
    <w:name w:val="p0"/>
    <w:basedOn w:val="1"/>
    <w:qFormat/>
    <w:uiPriority w:val="0"/>
    <w:pPr>
      <w:widowControl/>
    </w:pPr>
    <w:rPr>
      <w:kern w:val="0"/>
      <w:szCs w:val="21"/>
    </w:rPr>
  </w:style>
  <w:style w:type="character" w:customStyle="1" w:styleId="37">
    <w:name w:val="15"/>
    <w:qFormat/>
    <w:uiPriority w:val="0"/>
    <w:rPr>
      <w:rFonts w:ascii="Times New Roman" w:hAnsi="Times New Roman"/>
      <w:color w:val="464445"/>
      <w:u w:val="none"/>
    </w:rPr>
  </w:style>
  <w:style w:type="character" w:customStyle="1" w:styleId="38">
    <w:name w:val="16"/>
    <w:basedOn w:val="24"/>
    <w:qFormat/>
    <w:uiPriority w:val="0"/>
    <w:rPr>
      <w:rFonts w:hint="default" w:ascii="Cambria" w:hAnsi="Cambria"/>
      <w:b/>
      <w:bCs/>
      <w:sz w:val="24"/>
      <w:szCs w:val="24"/>
    </w:rPr>
  </w:style>
  <w:style w:type="character" w:customStyle="1" w:styleId="39">
    <w:name w:val="17"/>
    <w:basedOn w:val="24"/>
    <w:qFormat/>
    <w:uiPriority w:val="0"/>
    <w:rPr>
      <w:rFonts w:hint="default" w:ascii="Calibri Light" w:hAnsi="Calibri Light" w:cs="Times New Roman"/>
      <w:b/>
      <w:bCs/>
      <w:kern w:val="28"/>
      <w:sz w:val="32"/>
      <w:szCs w:val="32"/>
    </w:rPr>
  </w:style>
  <w:style w:type="paragraph" w:customStyle="1" w:styleId="40">
    <w:name w:val="2"/>
    <w:basedOn w:val="1"/>
    <w:qFormat/>
    <w:uiPriority w:val="0"/>
    <w:rPr>
      <w:rFonts w:ascii="宋体" w:hAnsi="Courier New" w:eastAsia="宋体"/>
      <w:kern w:val="0"/>
      <w:sz w:val="24"/>
    </w:rPr>
  </w:style>
  <w:style w:type="paragraph" w:customStyle="1" w:styleId="41">
    <w:name w:val="缺省文本"/>
    <w:qFormat/>
    <w:uiPriority w:val="99"/>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42">
    <w:name w:val="标题 41"/>
    <w:basedOn w:val="1"/>
    <w:qFormat/>
    <w:uiPriority w:val="99"/>
    <w:pPr>
      <w:autoSpaceDE w:val="0"/>
      <w:autoSpaceDN w:val="0"/>
      <w:adjustRightInd w:val="0"/>
      <w:ind w:left="120"/>
      <w:jc w:val="left"/>
      <w:outlineLvl w:val="3"/>
    </w:pPr>
    <w:rPr>
      <w:rFonts w:ascii="宋体" w:cs="宋体"/>
      <w:b/>
      <w:bCs/>
      <w:kern w:val="0"/>
      <w:szCs w:val="21"/>
    </w:rPr>
  </w:style>
  <w:style w:type="paragraph" w:customStyle="1" w:styleId="43">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szCs w:val="20"/>
    </w:rPr>
  </w:style>
  <w:style w:type="paragraph" w:customStyle="1" w:styleId="44">
    <w:name w:val="Table Paragraph"/>
    <w:basedOn w:val="1"/>
    <w:qFormat/>
    <w:uiPriority w:val="99"/>
    <w:pPr>
      <w:jc w:val="left"/>
    </w:pPr>
    <w:rPr>
      <w:rFonts w:ascii="Calibri" w:hAnsi="Calibri"/>
      <w:kern w:val="0"/>
      <w:sz w:val="22"/>
      <w:szCs w:val="22"/>
      <w:lang w:eastAsia="en-US"/>
    </w:rPr>
  </w:style>
  <w:style w:type="paragraph" w:customStyle="1" w:styleId="45">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xl3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2021-10-13T09:55:00Z</dcterms:created>
  <dc:creator>a</dc:creator>
  <cp:lastModifiedBy>lenovo</cp:lastModifiedBy>
  <cp:lastPrinted>2022-05-12T09:28:00Z</cp:lastPrinted>
  <dcterms:modified xsi:type="dcterms:W3CDTF">2022-05-13T11:45:33Z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94EA42C9C3E740DA98888B0030C2AE76</vt:lpwstr>
  </property>
</Properties>
</file>