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FF4" w:rsidRDefault="00A41FF4">
      <w:pPr>
        <w:widowControl/>
        <w:rPr>
          <w:rFonts w:ascii="仿宋" w:eastAsia="仿宋" w:hAnsi="仿宋" w:cs="仿宋"/>
          <w:b/>
          <w:bCs/>
          <w:color w:val="000000"/>
          <w:kern w:val="0"/>
          <w:sz w:val="32"/>
          <w:szCs w:val="32"/>
          <w:lang w:bidi="ar"/>
        </w:rPr>
      </w:pPr>
    </w:p>
    <w:p w:rsidR="00A41FF4" w:rsidRDefault="009D1E2E">
      <w:pPr>
        <w:pStyle w:val="20"/>
        <w:rPr>
          <w:rFonts w:ascii="仿宋" w:eastAsia="仿宋" w:hAnsi="仿宋" w:cs="仿宋"/>
        </w:rPr>
      </w:pPr>
      <w:r>
        <w:rPr>
          <w:rFonts w:ascii="仿宋" w:eastAsia="仿宋" w:hAnsi="仿宋" w:cs="仿宋" w:hint="eastAsia"/>
          <w:noProof/>
        </w:rPr>
        <w:drawing>
          <wp:inline distT="0" distB="0" distL="114300" distR="114300">
            <wp:extent cx="3281680" cy="436880"/>
            <wp:effectExtent l="0" t="0" r="762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8"/>
                    <a:stretch>
                      <a:fillRect/>
                    </a:stretch>
                  </pic:blipFill>
                  <pic:spPr>
                    <a:xfrm>
                      <a:off x="0" y="0"/>
                      <a:ext cx="3281680" cy="436880"/>
                    </a:xfrm>
                    <a:prstGeom prst="rect">
                      <a:avLst/>
                    </a:prstGeom>
                  </pic:spPr>
                </pic:pic>
              </a:graphicData>
            </a:graphic>
          </wp:inline>
        </w:drawing>
      </w:r>
    </w:p>
    <w:p w:rsidR="00A41FF4" w:rsidRDefault="00A41FF4">
      <w:pPr>
        <w:widowControl/>
        <w:jc w:val="left"/>
        <w:rPr>
          <w:rFonts w:ascii="仿宋" w:eastAsia="仿宋" w:hAnsi="仿宋" w:cs="仿宋"/>
          <w:b/>
          <w:bCs/>
          <w:color w:val="000000"/>
          <w:kern w:val="0"/>
          <w:sz w:val="32"/>
          <w:szCs w:val="32"/>
          <w:lang w:bidi="ar"/>
        </w:rPr>
      </w:pPr>
    </w:p>
    <w:p w:rsidR="00A41FF4" w:rsidRDefault="00A41FF4">
      <w:pPr>
        <w:widowControl/>
        <w:jc w:val="center"/>
        <w:rPr>
          <w:rFonts w:ascii="仿宋" w:eastAsia="仿宋" w:hAnsi="仿宋" w:cs="仿宋"/>
          <w:b/>
          <w:bCs/>
          <w:color w:val="000000"/>
          <w:kern w:val="0"/>
          <w:sz w:val="32"/>
          <w:szCs w:val="32"/>
          <w:lang w:bidi="ar"/>
        </w:rPr>
      </w:pPr>
    </w:p>
    <w:p w:rsidR="00A41FF4" w:rsidRDefault="00A41FF4">
      <w:pPr>
        <w:widowControl/>
        <w:jc w:val="center"/>
        <w:rPr>
          <w:rFonts w:ascii="仿宋" w:eastAsia="仿宋" w:hAnsi="仿宋" w:cs="仿宋"/>
          <w:b/>
          <w:bCs/>
          <w:color w:val="000000"/>
          <w:kern w:val="0"/>
          <w:sz w:val="44"/>
          <w:szCs w:val="44"/>
          <w:lang w:bidi="ar"/>
        </w:rPr>
      </w:pPr>
    </w:p>
    <w:p w:rsidR="00A41FF4" w:rsidRDefault="009D1E2E">
      <w:pPr>
        <w:widowControl/>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color w:val="000000"/>
          <w:kern w:val="0"/>
          <w:sz w:val="44"/>
          <w:szCs w:val="44"/>
          <w:lang w:bidi="ar"/>
        </w:rPr>
        <w:t>公开招标文件</w:t>
      </w:r>
    </w:p>
    <w:p w:rsidR="00A41FF4" w:rsidRDefault="00A41FF4">
      <w:pPr>
        <w:rPr>
          <w:rFonts w:ascii="仿宋" w:eastAsia="仿宋" w:hAnsi="仿宋" w:cs="仿宋"/>
        </w:rPr>
      </w:pPr>
    </w:p>
    <w:p w:rsidR="00A41FF4" w:rsidRDefault="00A41FF4">
      <w:pPr>
        <w:pStyle w:val="20"/>
        <w:rPr>
          <w:rFonts w:ascii="仿宋" w:eastAsia="仿宋" w:hAnsi="仿宋" w:cs="仿宋"/>
        </w:rPr>
      </w:pPr>
    </w:p>
    <w:p w:rsidR="00A41FF4" w:rsidRDefault="00A41FF4">
      <w:pPr>
        <w:pStyle w:val="20"/>
        <w:rPr>
          <w:rFonts w:ascii="仿宋" w:eastAsia="仿宋" w:hAnsi="仿宋" w:cs="仿宋"/>
        </w:rPr>
      </w:pPr>
    </w:p>
    <w:p w:rsidR="00A41FF4" w:rsidRDefault="00A41FF4">
      <w:pPr>
        <w:rPr>
          <w:rFonts w:ascii="仿宋" w:eastAsia="仿宋" w:hAnsi="仿宋" w:cs="仿宋"/>
        </w:rPr>
      </w:pPr>
    </w:p>
    <w:p w:rsidR="00A41FF4" w:rsidRDefault="00A41FF4">
      <w:pPr>
        <w:pStyle w:val="20"/>
        <w:rPr>
          <w:rFonts w:ascii="仿宋" w:eastAsia="仿宋" w:hAnsi="仿宋" w:cs="仿宋"/>
        </w:rPr>
      </w:pPr>
    </w:p>
    <w:tbl>
      <w:tblPr>
        <w:tblStyle w:val="a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356"/>
        <w:gridCol w:w="6078"/>
      </w:tblGrid>
      <w:tr w:rsidR="00A41FF4">
        <w:tc>
          <w:tcPr>
            <w:tcW w:w="2088"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项目名称</w:t>
            </w:r>
          </w:p>
        </w:tc>
        <w:tc>
          <w:tcPr>
            <w:tcW w:w="356"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A41FF4" w:rsidRDefault="009D1E2E">
            <w:pPr>
              <w:rPr>
                <w:rFonts w:ascii="仿宋" w:eastAsia="仿宋" w:hAnsi="仿宋" w:cs="仿宋"/>
                <w:sz w:val="28"/>
                <w:szCs w:val="28"/>
              </w:rPr>
            </w:pPr>
            <w:r>
              <w:rPr>
                <w:rFonts w:ascii="仿宋" w:eastAsia="仿宋" w:hAnsi="仿宋" w:cs="仿宋" w:hint="eastAsia"/>
                <w:sz w:val="28"/>
                <w:szCs w:val="28"/>
              </w:rPr>
              <w:t>新疆大学</w:t>
            </w:r>
            <w:r>
              <w:rPr>
                <w:rFonts w:ascii="仿宋" w:eastAsia="仿宋" w:hAnsi="仿宋" w:cs="仿宋" w:hint="eastAsia"/>
                <w:sz w:val="28"/>
                <w:szCs w:val="28"/>
              </w:rPr>
              <w:t>2022</w:t>
            </w:r>
            <w:r>
              <w:rPr>
                <w:rFonts w:ascii="仿宋" w:eastAsia="仿宋" w:hAnsi="仿宋" w:cs="仿宋" w:hint="eastAsia"/>
                <w:sz w:val="28"/>
                <w:szCs w:val="28"/>
              </w:rPr>
              <w:t>年度“双一流”建设项目（一期）机械工程学院科研平台仪器设备采购</w:t>
            </w:r>
          </w:p>
        </w:tc>
      </w:tr>
      <w:tr w:rsidR="00A41FF4">
        <w:trPr>
          <w:trHeight w:val="607"/>
        </w:trPr>
        <w:tc>
          <w:tcPr>
            <w:tcW w:w="2088"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招标编号</w:t>
            </w:r>
          </w:p>
        </w:tc>
        <w:tc>
          <w:tcPr>
            <w:tcW w:w="356"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A41FF4" w:rsidRDefault="00702E66">
            <w:pPr>
              <w:rPr>
                <w:rFonts w:ascii="仿宋" w:eastAsia="仿宋" w:hAnsi="仿宋" w:cs="仿宋"/>
                <w:sz w:val="28"/>
                <w:szCs w:val="28"/>
              </w:rPr>
            </w:pPr>
            <w:r w:rsidRPr="00702E66">
              <w:rPr>
                <w:rFonts w:ascii="仿宋" w:eastAsia="仿宋" w:hAnsi="仿宋" w:cs="仿宋" w:hint="eastAsia"/>
                <w:sz w:val="28"/>
                <w:szCs w:val="28"/>
              </w:rPr>
              <w:t>[2022]7279号-004</w:t>
            </w:r>
          </w:p>
        </w:tc>
      </w:tr>
      <w:tr w:rsidR="00A41FF4">
        <w:tc>
          <w:tcPr>
            <w:tcW w:w="2088"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包号</w:t>
            </w:r>
            <w:r>
              <w:rPr>
                <w:rFonts w:ascii="仿宋" w:eastAsia="仿宋" w:hAnsi="仿宋" w:cs="仿宋" w:hint="eastAsia"/>
                <w:color w:val="000000"/>
                <w:kern w:val="0"/>
                <w:sz w:val="28"/>
                <w:szCs w:val="28"/>
                <w:lang w:bidi="ar"/>
              </w:rPr>
              <w:t>/</w:t>
            </w:r>
            <w:r>
              <w:rPr>
                <w:rFonts w:ascii="仿宋" w:eastAsia="仿宋" w:hAnsi="仿宋" w:cs="仿宋" w:hint="eastAsia"/>
                <w:color w:val="000000"/>
                <w:kern w:val="0"/>
                <w:sz w:val="28"/>
                <w:szCs w:val="28"/>
                <w:lang w:bidi="ar"/>
              </w:rPr>
              <w:t>包名称</w:t>
            </w:r>
          </w:p>
        </w:tc>
        <w:tc>
          <w:tcPr>
            <w:tcW w:w="356"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A41FF4" w:rsidRDefault="009D1E2E">
            <w:pPr>
              <w:rPr>
                <w:rFonts w:ascii="仿宋" w:eastAsia="仿宋" w:hAnsi="仿宋" w:cs="仿宋"/>
                <w:sz w:val="28"/>
                <w:szCs w:val="28"/>
              </w:rPr>
            </w:pPr>
            <w:r>
              <w:rPr>
                <w:rFonts w:ascii="仿宋" w:eastAsia="仿宋" w:hAnsi="仿宋" w:cs="仿宋" w:hint="eastAsia"/>
                <w:sz w:val="28"/>
                <w:szCs w:val="28"/>
              </w:rPr>
              <w:t>/</w:t>
            </w:r>
          </w:p>
        </w:tc>
      </w:tr>
      <w:tr w:rsidR="00A41FF4">
        <w:tc>
          <w:tcPr>
            <w:tcW w:w="2088"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采购人</w:t>
            </w:r>
          </w:p>
        </w:tc>
        <w:tc>
          <w:tcPr>
            <w:tcW w:w="356"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A41FF4" w:rsidRDefault="009D1E2E">
            <w:pPr>
              <w:rPr>
                <w:rFonts w:ascii="仿宋" w:eastAsia="仿宋" w:hAnsi="仿宋" w:cs="仿宋"/>
                <w:sz w:val="28"/>
                <w:szCs w:val="28"/>
              </w:rPr>
            </w:pPr>
            <w:r>
              <w:rPr>
                <w:rFonts w:ascii="仿宋" w:eastAsia="仿宋" w:hAnsi="仿宋" w:cs="仿宋" w:hint="eastAsia"/>
                <w:sz w:val="28"/>
                <w:szCs w:val="28"/>
              </w:rPr>
              <w:t>新疆大学</w:t>
            </w:r>
          </w:p>
        </w:tc>
      </w:tr>
      <w:tr w:rsidR="00A41FF4">
        <w:tc>
          <w:tcPr>
            <w:tcW w:w="2088"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采购代理机构</w:t>
            </w:r>
          </w:p>
        </w:tc>
        <w:tc>
          <w:tcPr>
            <w:tcW w:w="356"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A41FF4" w:rsidRDefault="009D1E2E">
            <w:pPr>
              <w:rPr>
                <w:rFonts w:ascii="仿宋" w:eastAsia="仿宋" w:hAnsi="仿宋" w:cs="仿宋"/>
                <w:sz w:val="28"/>
                <w:szCs w:val="28"/>
              </w:rPr>
            </w:pPr>
            <w:r>
              <w:rPr>
                <w:rFonts w:ascii="仿宋" w:eastAsia="仿宋" w:hAnsi="仿宋" w:cs="仿宋" w:hint="eastAsia"/>
                <w:sz w:val="28"/>
                <w:szCs w:val="28"/>
              </w:rPr>
              <w:t>新疆世纪星</w:t>
            </w:r>
            <w:r>
              <w:rPr>
                <w:rFonts w:ascii="仿宋" w:eastAsia="仿宋" w:hAnsi="仿宋" w:cs="仿宋"/>
                <w:sz w:val="28"/>
                <w:szCs w:val="28"/>
              </w:rPr>
              <w:t>工程咨询有限公司</w:t>
            </w:r>
          </w:p>
        </w:tc>
      </w:tr>
      <w:tr w:rsidR="00A41FF4">
        <w:tc>
          <w:tcPr>
            <w:tcW w:w="2088"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时间</w:t>
            </w:r>
          </w:p>
        </w:tc>
        <w:tc>
          <w:tcPr>
            <w:tcW w:w="356" w:type="dxa"/>
            <w:tcBorders>
              <w:tl2br w:val="nil"/>
              <w:tr2bl w:val="nil"/>
            </w:tcBorders>
          </w:tcPr>
          <w:p w:rsidR="00A41FF4" w:rsidRDefault="009D1E2E">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A41FF4" w:rsidRDefault="009D1E2E">
            <w:pPr>
              <w:rPr>
                <w:rFonts w:ascii="仿宋" w:eastAsia="仿宋" w:hAnsi="仿宋" w:cs="仿宋"/>
                <w:sz w:val="28"/>
                <w:szCs w:val="28"/>
              </w:rPr>
            </w:pPr>
            <w:r>
              <w:rPr>
                <w:rFonts w:ascii="仿宋" w:eastAsia="仿宋" w:hAnsi="仿宋" w:cs="仿宋" w:hint="eastAsia"/>
                <w:sz w:val="28"/>
                <w:szCs w:val="28"/>
              </w:rPr>
              <w:t>二零二二年</w:t>
            </w:r>
            <w:r>
              <w:rPr>
                <w:rFonts w:ascii="仿宋" w:eastAsia="仿宋" w:hAnsi="仿宋" w:cs="仿宋" w:hint="eastAsia"/>
                <w:sz w:val="28"/>
                <w:szCs w:val="28"/>
              </w:rPr>
              <w:t>五</w:t>
            </w:r>
            <w:r>
              <w:rPr>
                <w:rFonts w:ascii="仿宋" w:eastAsia="仿宋" w:hAnsi="仿宋" w:cs="仿宋" w:hint="eastAsia"/>
                <w:sz w:val="28"/>
                <w:szCs w:val="28"/>
              </w:rPr>
              <w:t>月</w:t>
            </w:r>
          </w:p>
        </w:tc>
      </w:tr>
    </w:tbl>
    <w:p w:rsidR="00A41FF4" w:rsidRDefault="00A41FF4">
      <w:pPr>
        <w:rPr>
          <w:rFonts w:ascii="仿宋" w:eastAsia="仿宋" w:hAnsi="仿宋" w:cs="仿宋"/>
        </w:rPr>
      </w:pPr>
    </w:p>
    <w:p w:rsidR="00A41FF4" w:rsidRDefault="009D1E2E">
      <w:pPr>
        <w:rPr>
          <w:rFonts w:ascii="仿宋" w:eastAsia="仿宋" w:hAnsi="仿宋" w:cs="仿宋"/>
          <w:b/>
          <w:bCs/>
          <w:sz w:val="32"/>
          <w:szCs w:val="32"/>
        </w:rPr>
      </w:pPr>
      <w:r>
        <w:rPr>
          <w:rFonts w:ascii="仿宋" w:eastAsia="仿宋" w:hAnsi="仿宋" w:cs="仿宋" w:hint="eastAsia"/>
          <w:b/>
          <w:bCs/>
          <w:sz w:val="32"/>
          <w:szCs w:val="32"/>
        </w:rPr>
        <w:br w:type="page"/>
      </w:r>
    </w:p>
    <w:p w:rsidR="00A41FF4" w:rsidRDefault="009D1E2E">
      <w:pPr>
        <w:jc w:val="center"/>
        <w:rPr>
          <w:rFonts w:ascii="仿宋" w:eastAsia="仿宋" w:hAnsi="仿宋" w:cs="仿宋"/>
          <w:b/>
          <w:bCs/>
          <w:sz w:val="32"/>
          <w:szCs w:val="32"/>
        </w:rPr>
      </w:pPr>
      <w:r>
        <w:rPr>
          <w:rFonts w:ascii="仿宋" w:eastAsia="仿宋" w:hAnsi="仿宋" w:cs="仿宋" w:hint="eastAsia"/>
          <w:b/>
          <w:bCs/>
          <w:sz w:val="32"/>
          <w:szCs w:val="32"/>
        </w:rPr>
        <w:lastRenderedPageBreak/>
        <w:t>目</w:t>
      </w:r>
      <w:r>
        <w:rPr>
          <w:rFonts w:ascii="仿宋" w:eastAsia="仿宋" w:hAnsi="仿宋" w:cs="仿宋" w:hint="eastAsia"/>
          <w:b/>
          <w:bCs/>
          <w:sz w:val="32"/>
          <w:szCs w:val="32"/>
        </w:rPr>
        <w:t xml:space="preserve">  </w:t>
      </w:r>
      <w:r>
        <w:rPr>
          <w:rFonts w:ascii="仿宋" w:eastAsia="仿宋" w:hAnsi="仿宋" w:cs="仿宋" w:hint="eastAsia"/>
          <w:b/>
          <w:bCs/>
          <w:sz w:val="32"/>
          <w:szCs w:val="32"/>
        </w:rPr>
        <w:t>录</w:t>
      </w:r>
    </w:p>
    <w:sdt>
      <w:sdtPr>
        <w:rPr>
          <w:rFonts w:ascii="宋体" w:eastAsia="宋体" w:hAnsi="宋体" w:cs="Times New Roman"/>
          <w:bCs/>
          <w:spacing w:val="10"/>
          <w:kern w:val="0"/>
          <w:szCs w:val="21"/>
        </w:rPr>
        <w:id w:val="147451175"/>
        <w15:color w:val="DBDBDB"/>
      </w:sdtPr>
      <w:sdtEndPr>
        <w:rPr>
          <w:rFonts w:ascii="仿宋" w:eastAsia="仿宋" w:hAnsi="仿宋" w:cs="仿宋" w:hint="eastAsia"/>
          <w:sz w:val="24"/>
        </w:rPr>
      </w:sdtEndPr>
      <w:sdtContent>
        <w:p w:rsidR="00A41FF4" w:rsidRDefault="00A41FF4">
          <w:pPr>
            <w:jc w:val="center"/>
          </w:pPr>
        </w:p>
        <w:p w:rsidR="00A41FF4" w:rsidRDefault="009D1E2E">
          <w:pPr>
            <w:pStyle w:val="WPSOffice1"/>
            <w:tabs>
              <w:tab w:val="right" w:leader="dot" w:pos="8306"/>
            </w:tabs>
            <w:spacing w:line="360" w:lineRule="auto"/>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TOC \o "1-1" \h \u </w:instrText>
          </w:r>
          <w:r>
            <w:rPr>
              <w:rFonts w:ascii="仿宋" w:eastAsia="仿宋" w:hAnsi="仿宋" w:cs="仿宋" w:hint="eastAsia"/>
              <w:sz w:val="24"/>
              <w:szCs w:val="24"/>
            </w:rPr>
            <w:fldChar w:fldCharType="separate"/>
          </w:r>
          <w:hyperlink w:anchor="_Toc32601" w:history="1">
            <w:r>
              <w:rPr>
                <w:rFonts w:ascii="仿宋" w:eastAsia="仿宋" w:hAnsi="仿宋" w:cs="仿宋" w:hint="eastAsia"/>
                <w:bCs/>
                <w:sz w:val="24"/>
                <w:szCs w:val="24"/>
              </w:rPr>
              <w:t>第一章</w:t>
            </w:r>
            <w:r>
              <w:rPr>
                <w:rFonts w:ascii="仿宋" w:eastAsia="仿宋" w:hAnsi="仿宋" w:cs="仿宋" w:hint="eastAsia"/>
                <w:bCs/>
                <w:sz w:val="24"/>
                <w:szCs w:val="24"/>
              </w:rPr>
              <w:t xml:space="preserve">  </w:t>
            </w:r>
            <w:r>
              <w:rPr>
                <w:rFonts w:ascii="仿宋" w:eastAsia="仿宋" w:hAnsi="仿宋" w:cs="仿宋" w:hint="eastAsia"/>
                <w:bCs/>
                <w:sz w:val="24"/>
                <w:szCs w:val="24"/>
              </w:rPr>
              <w:t>招标公告</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_Toc32601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3</w:t>
            </w:r>
            <w:r>
              <w:rPr>
                <w:rFonts w:ascii="仿宋" w:eastAsia="仿宋" w:hAnsi="仿宋" w:cs="仿宋" w:hint="eastAsia"/>
                <w:sz w:val="24"/>
                <w:szCs w:val="24"/>
              </w:rPr>
              <w:fldChar w:fldCharType="end"/>
            </w:r>
          </w:hyperlink>
        </w:p>
        <w:p w:rsidR="00A41FF4" w:rsidRDefault="009D1E2E">
          <w:pPr>
            <w:pStyle w:val="WPSOffice1"/>
            <w:tabs>
              <w:tab w:val="right" w:leader="dot" w:pos="8306"/>
            </w:tabs>
            <w:spacing w:line="360" w:lineRule="auto"/>
            <w:rPr>
              <w:rFonts w:ascii="仿宋" w:eastAsia="仿宋" w:hAnsi="仿宋" w:cs="仿宋"/>
              <w:sz w:val="24"/>
              <w:szCs w:val="24"/>
            </w:rPr>
          </w:pPr>
          <w:hyperlink w:anchor="_Toc14253" w:history="1">
            <w:r>
              <w:rPr>
                <w:rFonts w:ascii="仿宋" w:eastAsia="仿宋" w:hAnsi="仿宋" w:cs="仿宋" w:hint="eastAsia"/>
                <w:bCs/>
                <w:sz w:val="24"/>
                <w:szCs w:val="24"/>
              </w:rPr>
              <w:t>第二章</w:t>
            </w:r>
            <w:r>
              <w:rPr>
                <w:rFonts w:ascii="仿宋" w:eastAsia="仿宋" w:hAnsi="仿宋" w:cs="仿宋" w:hint="eastAsia"/>
                <w:bCs/>
                <w:sz w:val="24"/>
                <w:szCs w:val="24"/>
              </w:rPr>
              <w:t xml:space="preserve">  </w:t>
            </w:r>
            <w:r>
              <w:rPr>
                <w:rFonts w:ascii="仿宋" w:eastAsia="仿宋" w:hAnsi="仿宋" w:cs="仿宋" w:hint="eastAsia"/>
                <w:bCs/>
                <w:sz w:val="24"/>
                <w:szCs w:val="24"/>
              </w:rPr>
              <w:t>投标须知前附表</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_Toc14253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6</w:t>
            </w:r>
            <w:r>
              <w:rPr>
                <w:rFonts w:ascii="仿宋" w:eastAsia="仿宋" w:hAnsi="仿宋" w:cs="仿宋" w:hint="eastAsia"/>
                <w:sz w:val="24"/>
                <w:szCs w:val="24"/>
              </w:rPr>
              <w:fldChar w:fldCharType="end"/>
            </w:r>
          </w:hyperlink>
        </w:p>
        <w:p w:rsidR="00A41FF4" w:rsidRDefault="009D1E2E">
          <w:pPr>
            <w:pStyle w:val="WPSOffice1"/>
            <w:tabs>
              <w:tab w:val="right" w:leader="dot" w:pos="8306"/>
            </w:tabs>
            <w:spacing w:line="360" w:lineRule="auto"/>
            <w:rPr>
              <w:rFonts w:ascii="仿宋" w:eastAsia="仿宋" w:hAnsi="仿宋" w:cs="仿宋"/>
              <w:sz w:val="24"/>
              <w:szCs w:val="24"/>
            </w:rPr>
          </w:pPr>
          <w:hyperlink w:anchor="_Toc3899" w:history="1">
            <w:r>
              <w:rPr>
                <w:rFonts w:ascii="仿宋" w:eastAsia="仿宋" w:hAnsi="仿宋" w:cs="仿宋" w:hint="eastAsia"/>
                <w:bCs/>
                <w:sz w:val="24"/>
                <w:szCs w:val="24"/>
              </w:rPr>
              <w:t>第三章</w:t>
            </w:r>
            <w:r>
              <w:rPr>
                <w:rFonts w:ascii="仿宋" w:eastAsia="仿宋" w:hAnsi="仿宋" w:cs="仿宋" w:hint="eastAsia"/>
                <w:bCs/>
                <w:sz w:val="24"/>
                <w:szCs w:val="24"/>
              </w:rPr>
              <w:t xml:space="preserve">  </w:t>
            </w:r>
            <w:r>
              <w:rPr>
                <w:rFonts w:ascii="仿宋" w:eastAsia="仿宋" w:hAnsi="仿宋" w:cs="仿宋" w:hint="eastAsia"/>
                <w:bCs/>
                <w:sz w:val="24"/>
                <w:szCs w:val="24"/>
              </w:rPr>
              <w:t>投标人须知</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_Toc3899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10</w:t>
            </w:r>
            <w:r>
              <w:rPr>
                <w:rFonts w:ascii="仿宋" w:eastAsia="仿宋" w:hAnsi="仿宋" w:cs="仿宋" w:hint="eastAsia"/>
                <w:sz w:val="24"/>
                <w:szCs w:val="24"/>
              </w:rPr>
              <w:fldChar w:fldCharType="end"/>
            </w:r>
          </w:hyperlink>
        </w:p>
        <w:p w:rsidR="00A41FF4" w:rsidRDefault="009D1E2E">
          <w:pPr>
            <w:pStyle w:val="WPSOffice1"/>
            <w:tabs>
              <w:tab w:val="right" w:leader="dot" w:pos="8306"/>
            </w:tabs>
            <w:spacing w:line="360" w:lineRule="auto"/>
            <w:rPr>
              <w:rFonts w:ascii="仿宋" w:eastAsia="仿宋" w:hAnsi="仿宋" w:cs="仿宋"/>
              <w:sz w:val="24"/>
              <w:szCs w:val="24"/>
            </w:rPr>
          </w:pPr>
          <w:hyperlink w:anchor="_Toc4000" w:history="1">
            <w:r>
              <w:rPr>
                <w:rFonts w:ascii="仿宋" w:eastAsia="仿宋" w:hAnsi="仿宋" w:cs="仿宋" w:hint="eastAsia"/>
                <w:sz w:val="24"/>
                <w:szCs w:val="24"/>
              </w:rPr>
              <w:t>第四章</w:t>
            </w:r>
            <w:r>
              <w:rPr>
                <w:rFonts w:ascii="仿宋" w:eastAsia="仿宋" w:hAnsi="仿宋" w:cs="仿宋" w:hint="eastAsia"/>
                <w:sz w:val="24"/>
                <w:szCs w:val="24"/>
              </w:rPr>
              <w:t xml:space="preserve">  </w:t>
            </w:r>
            <w:r>
              <w:rPr>
                <w:rFonts w:ascii="仿宋" w:eastAsia="仿宋" w:hAnsi="仿宋" w:cs="仿宋" w:hint="eastAsia"/>
                <w:sz w:val="24"/>
                <w:szCs w:val="24"/>
              </w:rPr>
              <w:t>政府采购合同</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_Toc4000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25</w:t>
            </w:r>
            <w:r>
              <w:rPr>
                <w:rFonts w:ascii="仿宋" w:eastAsia="仿宋" w:hAnsi="仿宋" w:cs="仿宋" w:hint="eastAsia"/>
                <w:sz w:val="24"/>
                <w:szCs w:val="24"/>
              </w:rPr>
              <w:fldChar w:fldCharType="end"/>
            </w:r>
          </w:hyperlink>
        </w:p>
        <w:p w:rsidR="00A41FF4" w:rsidRDefault="009D1E2E">
          <w:pPr>
            <w:pStyle w:val="WPSOffice1"/>
            <w:tabs>
              <w:tab w:val="right" w:leader="dot" w:pos="8306"/>
            </w:tabs>
            <w:spacing w:line="360" w:lineRule="auto"/>
            <w:rPr>
              <w:rFonts w:ascii="仿宋" w:eastAsia="仿宋" w:hAnsi="仿宋" w:cs="仿宋"/>
              <w:sz w:val="24"/>
              <w:szCs w:val="24"/>
            </w:rPr>
          </w:pPr>
          <w:hyperlink w:anchor="_Toc7984" w:history="1">
            <w:r>
              <w:rPr>
                <w:rFonts w:ascii="仿宋" w:eastAsia="仿宋" w:hAnsi="仿宋" w:cs="仿宋" w:hint="eastAsia"/>
                <w:bCs/>
                <w:kern w:val="2"/>
                <w:sz w:val="24"/>
                <w:szCs w:val="24"/>
                <w:lang w:bidi="ar"/>
              </w:rPr>
              <w:t>第五章</w:t>
            </w:r>
            <w:r>
              <w:rPr>
                <w:rFonts w:ascii="仿宋" w:eastAsia="仿宋" w:hAnsi="仿宋" w:cs="仿宋" w:hint="eastAsia"/>
                <w:bCs/>
                <w:kern w:val="2"/>
                <w:sz w:val="24"/>
                <w:szCs w:val="24"/>
                <w:lang w:bidi="ar"/>
              </w:rPr>
              <w:t xml:space="preserve">  </w:t>
            </w:r>
            <w:r>
              <w:rPr>
                <w:rFonts w:ascii="仿宋" w:eastAsia="仿宋" w:hAnsi="仿宋" w:cs="仿宋" w:hint="eastAsia"/>
                <w:bCs/>
                <w:kern w:val="2"/>
                <w:sz w:val="24"/>
                <w:szCs w:val="24"/>
                <w:lang w:bidi="ar"/>
              </w:rPr>
              <w:t>采购需求</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_Toc7984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32</w:t>
            </w:r>
            <w:r>
              <w:rPr>
                <w:rFonts w:ascii="仿宋" w:eastAsia="仿宋" w:hAnsi="仿宋" w:cs="仿宋" w:hint="eastAsia"/>
                <w:sz w:val="24"/>
                <w:szCs w:val="24"/>
              </w:rPr>
              <w:fldChar w:fldCharType="end"/>
            </w:r>
          </w:hyperlink>
        </w:p>
        <w:p w:rsidR="00A41FF4" w:rsidRDefault="009D1E2E">
          <w:pPr>
            <w:pStyle w:val="WPSOffice1"/>
            <w:tabs>
              <w:tab w:val="right" w:leader="dot" w:pos="8306"/>
            </w:tabs>
            <w:spacing w:line="360" w:lineRule="auto"/>
            <w:rPr>
              <w:rFonts w:ascii="仿宋" w:eastAsia="仿宋" w:hAnsi="仿宋" w:cs="仿宋"/>
              <w:sz w:val="24"/>
              <w:szCs w:val="24"/>
            </w:rPr>
          </w:pPr>
          <w:hyperlink w:anchor="_Toc3191" w:history="1">
            <w:r>
              <w:rPr>
                <w:rFonts w:ascii="仿宋" w:eastAsia="仿宋" w:hAnsi="仿宋" w:cs="仿宋" w:hint="eastAsia"/>
                <w:bCs/>
                <w:sz w:val="24"/>
                <w:szCs w:val="24"/>
              </w:rPr>
              <w:t>第六章</w:t>
            </w:r>
            <w:r>
              <w:rPr>
                <w:rFonts w:ascii="仿宋" w:eastAsia="仿宋" w:hAnsi="仿宋" w:cs="仿宋" w:hint="eastAsia"/>
                <w:bCs/>
                <w:sz w:val="24"/>
                <w:szCs w:val="24"/>
              </w:rPr>
              <w:t xml:space="preserve">  </w:t>
            </w:r>
            <w:r>
              <w:rPr>
                <w:rFonts w:ascii="仿宋" w:eastAsia="仿宋" w:hAnsi="仿宋" w:cs="仿宋" w:hint="eastAsia"/>
                <w:bCs/>
                <w:sz w:val="24"/>
                <w:szCs w:val="24"/>
              </w:rPr>
              <w:t>评标方法和标准</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_Toc3191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56</w:t>
            </w:r>
            <w:r>
              <w:rPr>
                <w:rFonts w:ascii="仿宋" w:eastAsia="仿宋" w:hAnsi="仿宋" w:cs="仿宋" w:hint="eastAsia"/>
                <w:sz w:val="24"/>
                <w:szCs w:val="24"/>
              </w:rPr>
              <w:fldChar w:fldCharType="end"/>
            </w:r>
          </w:hyperlink>
        </w:p>
        <w:p w:rsidR="00A41FF4" w:rsidRDefault="009D1E2E">
          <w:pPr>
            <w:pStyle w:val="WPSOffice1"/>
            <w:tabs>
              <w:tab w:val="right" w:leader="dot" w:pos="8306"/>
            </w:tabs>
            <w:spacing w:line="360" w:lineRule="auto"/>
            <w:rPr>
              <w:rFonts w:ascii="仿宋" w:eastAsia="仿宋" w:hAnsi="仿宋" w:cs="仿宋"/>
              <w:sz w:val="24"/>
              <w:szCs w:val="24"/>
            </w:rPr>
          </w:pPr>
          <w:hyperlink w:anchor="_Toc17967" w:history="1">
            <w:r>
              <w:rPr>
                <w:rFonts w:ascii="仿宋" w:eastAsia="仿宋" w:hAnsi="仿宋" w:cs="仿宋" w:hint="eastAsia"/>
                <w:bCs/>
                <w:sz w:val="24"/>
                <w:szCs w:val="24"/>
              </w:rPr>
              <w:t>第七章</w:t>
            </w:r>
            <w:r>
              <w:rPr>
                <w:rFonts w:ascii="仿宋" w:eastAsia="仿宋" w:hAnsi="仿宋" w:cs="仿宋" w:hint="eastAsia"/>
                <w:bCs/>
                <w:sz w:val="24"/>
                <w:szCs w:val="24"/>
              </w:rPr>
              <w:t xml:space="preserve">  </w:t>
            </w:r>
            <w:r>
              <w:rPr>
                <w:rFonts w:ascii="仿宋" w:eastAsia="仿宋" w:hAnsi="仿宋" w:cs="仿宋" w:hint="eastAsia"/>
                <w:bCs/>
                <w:sz w:val="24"/>
                <w:szCs w:val="24"/>
              </w:rPr>
              <w:t>投标文件格式</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_Toc17967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61</w:t>
            </w:r>
            <w:r>
              <w:rPr>
                <w:rFonts w:ascii="仿宋" w:eastAsia="仿宋" w:hAnsi="仿宋" w:cs="仿宋" w:hint="eastAsia"/>
                <w:sz w:val="24"/>
                <w:szCs w:val="24"/>
              </w:rPr>
              <w:fldChar w:fldCharType="end"/>
            </w:r>
          </w:hyperlink>
        </w:p>
        <w:p w:rsidR="00A41FF4" w:rsidRDefault="009D1E2E">
          <w:pPr>
            <w:pStyle w:val="20"/>
            <w:spacing w:line="360" w:lineRule="auto"/>
            <w:rPr>
              <w:rFonts w:ascii="仿宋" w:eastAsia="仿宋" w:hAnsi="仿宋" w:cs="仿宋"/>
              <w:sz w:val="24"/>
              <w:szCs w:val="24"/>
            </w:rPr>
            <w:sectPr w:rsidR="00A41FF4">
              <w:pgSz w:w="11906" w:h="16838"/>
              <w:pgMar w:top="1440" w:right="1800" w:bottom="1440" w:left="1800" w:header="851" w:footer="992" w:gutter="0"/>
              <w:cols w:space="425"/>
              <w:docGrid w:type="lines" w:linePitch="312"/>
            </w:sectPr>
          </w:pPr>
          <w:r>
            <w:rPr>
              <w:rFonts w:ascii="仿宋" w:eastAsia="仿宋" w:hAnsi="仿宋" w:cs="仿宋" w:hint="eastAsia"/>
              <w:sz w:val="24"/>
              <w:szCs w:val="24"/>
            </w:rPr>
            <w:fldChar w:fldCharType="end"/>
          </w:r>
        </w:p>
      </w:sdtContent>
    </w:sdt>
    <w:p w:rsidR="00A41FF4" w:rsidRDefault="009D1E2E">
      <w:pPr>
        <w:jc w:val="center"/>
        <w:outlineLvl w:val="0"/>
        <w:rPr>
          <w:rFonts w:ascii="仿宋" w:eastAsia="仿宋" w:hAnsi="仿宋" w:cs="仿宋"/>
          <w:b/>
          <w:bCs/>
          <w:sz w:val="32"/>
          <w:szCs w:val="32"/>
        </w:rPr>
      </w:pPr>
      <w:bookmarkStart w:id="0" w:name="_Toc32601"/>
      <w:r>
        <w:rPr>
          <w:rFonts w:ascii="仿宋" w:eastAsia="仿宋" w:hAnsi="仿宋" w:cs="仿宋" w:hint="eastAsia"/>
          <w:b/>
          <w:bCs/>
          <w:sz w:val="32"/>
          <w:szCs w:val="32"/>
        </w:rPr>
        <w:lastRenderedPageBreak/>
        <w:t>第一章</w:t>
      </w:r>
      <w:r>
        <w:rPr>
          <w:rFonts w:ascii="仿宋" w:eastAsia="仿宋" w:hAnsi="仿宋" w:cs="仿宋" w:hint="eastAsia"/>
          <w:b/>
          <w:bCs/>
          <w:sz w:val="32"/>
          <w:szCs w:val="32"/>
        </w:rPr>
        <w:t xml:space="preserve"> </w:t>
      </w:r>
      <w:bookmarkEnd w:id="0"/>
      <w:r>
        <w:rPr>
          <w:rFonts w:ascii="仿宋" w:eastAsia="仿宋" w:hAnsi="仿宋" w:cs="仿宋" w:hint="eastAsia"/>
          <w:b/>
          <w:bCs/>
          <w:sz w:val="32"/>
          <w:szCs w:val="32"/>
        </w:rPr>
        <w:t>招标公告</w:t>
      </w:r>
    </w:p>
    <w:p w:rsidR="00A41FF4" w:rsidRDefault="00A41FF4">
      <w:pPr>
        <w:adjustRightInd w:val="0"/>
        <w:snapToGrid w:val="0"/>
        <w:spacing w:line="440" w:lineRule="exact"/>
        <w:ind w:firstLineChars="200" w:firstLine="480"/>
        <w:rPr>
          <w:rFonts w:ascii="仿宋" w:eastAsia="仿宋" w:hAnsi="仿宋" w:cs="仿宋"/>
          <w:sz w:val="24"/>
        </w:rPr>
      </w:pPr>
    </w:p>
    <w:p w:rsidR="00A41FF4" w:rsidRDefault="009D1E2E">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宋体"/>
          <w:sz w:val="24"/>
        </w:rPr>
      </w:pPr>
      <w:bookmarkStart w:id="1" w:name="_Toc35393790"/>
      <w:bookmarkStart w:id="2" w:name="_Toc35393621"/>
      <w:bookmarkStart w:id="3" w:name="_Toc28359079"/>
      <w:bookmarkStart w:id="4" w:name="_Toc28359002"/>
      <w:bookmarkStart w:id="5" w:name="_Hlk24379207"/>
      <w:r>
        <w:rPr>
          <w:rFonts w:ascii="仿宋" w:eastAsia="仿宋" w:hAnsi="仿宋" w:cs="宋体" w:hint="eastAsia"/>
          <w:sz w:val="24"/>
        </w:rPr>
        <w:t>项目概况</w:t>
      </w:r>
    </w:p>
    <w:p w:rsidR="00A41FF4" w:rsidRDefault="009D1E2E">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宋体"/>
          <w:sz w:val="24"/>
        </w:rPr>
      </w:pPr>
      <w:r>
        <w:rPr>
          <w:rFonts w:ascii="仿宋" w:eastAsia="仿宋" w:hAnsi="仿宋" w:cs="宋体" w:hint="eastAsia"/>
          <w:sz w:val="24"/>
        </w:rPr>
        <w:t>新疆大学</w:t>
      </w:r>
      <w:r>
        <w:rPr>
          <w:rFonts w:ascii="仿宋" w:eastAsia="仿宋" w:hAnsi="仿宋" w:cs="宋体" w:hint="eastAsia"/>
          <w:sz w:val="24"/>
        </w:rPr>
        <w:t>2022</w:t>
      </w:r>
      <w:r>
        <w:rPr>
          <w:rFonts w:ascii="仿宋" w:eastAsia="仿宋" w:hAnsi="仿宋" w:cs="宋体" w:hint="eastAsia"/>
          <w:sz w:val="24"/>
        </w:rPr>
        <w:t>年度“双一流”建设项目（一期）机械工程学院科研平台仪器设备采购</w:t>
      </w:r>
      <w:r>
        <w:rPr>
          <w:rFonts w:ascii="仿宋" w:eastAsia="仿宋" w:hAnsi="仿宋" w:cs="宋体" w:hint="eastAsia"/>
          <w:sz w:val="24"/>
        </w:rPr>
        <w:t>的潜在投标人应在新疆世纪星工程咨询有限公司（乌鲁木齐开发区黄山街</w:t>
      </w:r>
      <w:r>
        <w:rPr>
          <w:rFonts w:ascii="仿宋" w:eastAsia="仿宋" w:hAnsi="仿宋" w:cs="宋体" w:hint="eastAsia"/>
          <w:sz w:val="24"/>
        </w:rPr>
        <w:t>81</w:t>
      </w:r>
      <w:r>
        <w:rPr>
          <w:rFonts w:ascii="仿宋" w:eastAsia="仿宋" w:hAnsi="仿宋" w:cs="宋体" w:hint="eastAsia"/>
          <w:sz w:val="24"/>
        </w:rPr>
        <w:t>号一品九点阳光七号公寓楼九楼）获取采购文件，并于</w:t>
      </w:r>
      <w:r>
        <w:rPr>
          <w:rFonts w:ascii="仿宋" w:eastAsia="仿宋" w:hAnsi="仿宋" w:cs="宋体" w:hint="eastAsia"/>
          <w:sz w:val="24"/>
          <w:u w:val="single"/>
        </w:rPr>
        <w:t>202</w:t>
      </w:r>
      <w:r>
        <w:rPr>
          <w:rFonts w:ascii="仿宋" w:eastAsia="仿宋" w:hAnsi="仿宋" w:cs="宋体"/>
          <w:sz w:val="24"/>
          <w:u w:val="single"/>
        </w:rPr>
        <w:t>2</w:t>
      </w:r>
      <w:r>
        <w:rPr>
          <w:rFonts w:ascii="仿宋" w:eastAsia="仿宋" w:hAnsi="仿宋" w:cs="宋体" w:hint="eastAsia"/>
          <w:bCs/>
          <w:sz w:val="24"/>
        </w:rPr>
        <w:t>年</w:t>
      </w:r>
      <w:r>
        <w:rPr>
          <w:rFonts w:ascii="仿宋" w:eastAsia="仿宋" w:hAnsi="仿宋" w:cs="宋体" w:hint="eastAsia"/>
          <w:bCs/>
          <w:sz w:val="24"/>
          <w:u w:val="single"/>
        </w:rPr>
        <w:t>5</w:t>
      </w:r>
      <w:r>
        <w:rPr>
          <w:rFonts w:ascii="仿宋" w:eastAsia="仿宋" w:hAnsi="仿宋" w:cs="宋体" w:hint="eastAsia"/>
          <w:bCs/>
          <w:sz w:val="24"/>
        </w:rPr>
        <w:t>月</w:t>
      </w:r>
      <w:r>
        <w:rPr>
          <w:rFonts w:ascii="仿宋" w:eastAsia="仿宋" w:hAnsi="仿宋" w:cs="宋体" w:hint="eastAsia"/>
          <w:bCs/>
          <w:sz w:val="24"/>
          <w:u w:val="single"/>
        </w:rPr>
        <w:t>27</w:t>
      </w:r>
      <w:r>
        <w:rPr>
          <w:rFonts w:ascii="仿宋" w:eastAsia="仿宋" w:hAnsi="仿宋" w:cs="宋体" w:hint="eastAsia"/>
          <w:bCs/>
          <w:sz w:val="24"/>
        </w:rPr>
        <w:t>日</w:t>
      </w:r>
      <w:r>
        <w:rPr>
          <w:rFonts w:ascii="仿宋" w:eastAsia="仿宋" w:hAnsi="仿宋" w:cs="宋体" w:hint="eastAsia"/>
          <w:bCs/>
          <w:sz w:val="24"/>
          <w:u w:val="single"/>
        </w:rPr>
        <w:t>16</w:t>
      </w:r>
      <w:r>
        <w:rPr>
          <w:rFonts w:ascii="仿宋" w:eastAsia="仿宋" w:hAnsi="仿宋" w:cs="宋体" w:hint="eastAsia"/>
          <w:bCs/>
          <w:sz w:val="24"/>
        </w:rPr>
        <w:t>时</w:t>
      </w:r>
      <w:r>
        <w:rPr>
          <w:rFonts w:ascii="仿宋" w:eastAsia="仿宋" w:hAnsi="仿宋" w:cs="宋体" w:hint="eastAsia"/>
          <w:bCs/>
          <w:sz w:val="24"/>
          <w:u w:val="single"/>
        </w:rPr>
        <w:t>00</w:t>
      </w:r>
      <w:r>
        <w:rPr>
          <w:rFonts w:ascii="仿宋" w:eastAsia="仿宋" w:hAnsi="仿宋" w:cs="宋体" w:hint="eastAsia"/>
          <w:bCs/>
          <w:sz w:val="24"/>
        </w:rPr>
        <w:t>分前递交投标文件</w:t>
      </w:r>
      <w:r>
        <w:rPr>
          <w:rFonts w:ascii="仿宋" w:eastAsia="仿宋" w:hAnsi="仿宋" w:cs="宋体" w:hint="eastAsia"/>
          <w:sz w:val="24"/>
        </w:rPr>
        <w:t>。</w:t>
      </w:r>
    </w:p>
    <w:p w:rsidR="00A41FF4" w:rsidRDefault="00A41FF4">
      <w:pPr>
        <w:spacing w:line="440" w:lineRule="exact"/>
        <w:ind w:firstLine="200"/>
        <w:rPr>
          <w:rFonts w:ascii="仿宋" w:eastAsia="仿宋" w:hAnsi="仿宋" w:cs="宋体"/>
          <w:b/>
          <w:bCs/>
          <w:sz w:val="24"/>
        </w:rPr>
      </w:pPr>
    </w:p>
    <w:p w:rsidR="00A41FF4" w:rsidRDefault="009D1E2E">
      <w:pPr>
        <w:spacing w:line="440" w:lineRule="exact"/>
        <w:rPr>
          <w:rFonts w:ascii="仿宋" w:eastAsia="仿宋" w:hAnsi="仿宋" w:cs="宋体"/>
          <w:b/>
          <w:bCs/>
          <w:sz w:val="24"/>
        </w:rPr>
      </w:pPr>
      <w:r>
        <w:rPr>
          <w:rFonts w:ascii="仿宋" w:eastAsia="仿宋" w:hAnsi="仿宋" w:cs="宋体" w:hint="eastAsia"/>
          <w:b/>
          <w:bCs/>
          <w:sz w:val="24"/>
        </w:rPr>
        <w:t>一、项目基本情况</w:t>
      </w:r>
      <w:bookmarkEnd w:id="1"/>
      <w:bookmarkEnd w:id="2"/>
      <w:bookmarkEnd w:id="3"/>
      <w:bookmarkEnd w:id="4"/>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项</w:t>
      </w:r>
      <w:bookmarkEnd w:id="5"/>
      <w:r>
        <w:rPr>
          <w:rFonts w:ascii="仿宋" w:eastAsia="仿宋" w:hAnsi="仿宋" w:cs="宋体" w:hint="eastAsia"/>
          <w:sz w:val="24"/>
        </w:rPr>
        <w:t>目编号：</w:t>
      </w:r>
      <w:r w:rsidR="00702E66" w:rsidRPr="00702E66">
        <w:rPr>
          <w:rFonts w:ascii="仿宋" w:eastAsia="仿宋" w:hAnsi="仿宋" w:cs="宋体" w:hint="eastAsia"/>
          <w:sz w:val="24"/>
        </w:rPr>
        <w:t>[2022]7279号-004</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项目名称：</w:t>
      </w:r>
      <w:r>
        <w:rPr>
          <w:rFonts w:ascii="仿宋" w:eastAsia="仿宋" w:hAnsi="仿宋" w:cs="宋体" w:hint="eastAsia"/>
          <w:sz w:val="24"/>
        </w:rPr>
        <w:t>新疆大学</w:t>
      </w:r>
      <w:r>
        <w:rPr>
          <w:rFonts w:ascii="仿宋" w:eastAsia="仿宋" w:hAnsi="仿宋" w:cs="宋体" w:hint="eastAsia"/>
          <w:sz w:val="24"/>
        </w:rPr>
        <w:t>2022</w:t>
      </w:r>
      <w:r>
        <w:rPr>
          <w:rFonts w:ascii="仿宋" w:eastAsia="仿宋" w:hAnsi="仿宋" w:cs="宋体" w:hint="eastAsia"/>
          <w:sz w:val="24"/>
        </w:rPr>
        <w:t>年度“双一流”建设项目（一期）机械工程学院科研平台仪器设备采购</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采购方式：公开招标</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预算金额：</w:t>
      </w:r>
      <w:r>
        <w:rPr>
          <w:rFonts w:ascii="仿宋" w:eastAsia="仿宋" w:hAnsi="仿宋" w:cs="宋体" w:hint="eastAsia"/>
          <w:sz w:val="24"/>
        </w:rPr>
        <w:t>33200</w:t>
      </w:r>
      <w:r>
        <w:rPr>
          <w:rFonts w:ascii="仿宋" w:eastAsia="仿宋" w:hAnsi="仿宋" w:cs="宋体"/>
          <w:sz w:val="24"/>
        </w:rPr>
        <w:t>00</w:t>
      </w:r>
      <w:r>
        <w:rPr>
          <w:rFonts w:ascii="仿宋" w:eastAsia="仿宋" w:hAnsi="仿宋" w:cs="宋体" w:hint="eastAsia"/>
          <w:sz w:val="24"/>
        </w:rPr>
        <w:t>元（人民币）</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最高限价：</w:t>
      </w:r>
      <w:r>
        <w:rPr>
          <w:rFonts w:ascii="仿宋" w:eastAsia="仿宋" w:hAnsi="仿宋" w:cs="宋体" w:hint="eastAsia"/>
          <w:sz w:val="24"/>
        </w:rPr>
        <w:t>33200</w:t>
      </w:r>
      <w:r>
        <w:rPr>
          <w:rFonts w:ascii="仿宋" w:eastAsia="仿宋" w:hAnsi="仿宋" w:cs="宋体"/>
          <w:sz w:val="24"/>
        </w:rPr>
        <w:t>00</w:t>
      </w:r>
      <w:r>
        <w:rPr>
          <w:rFonts w:ascii="仿宋" w:eastAsia="仿宋" w:hAnsi="仿宋" w:cs="宋体" w:hint="eastAsia"/>
          <w:sz w:val="24"/>
        </w:rPr>
        <w:t>元（人民币）</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采购需求：本项目内容的供应、运输、安装、验收及售后服务等。</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交货地点：采购人指定地点</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合同履行期限：详见招标文件“第五章</w:t>
      </w:r>
      <w:r>
        <w:rPr>
          <w:rFonts w:ascii="仿宋" w:eastAsia="仿宋" w:hAnsi="仿宋" w:cs="宋体"/>
          <w:sz w:val="24"/>
        </w:rPr>
        <w:t>采购需</w:t>
      </w:r>
      <w:r>
        <w:rPr>
          <w:rFonts w:ascii="仿宋" w:eastAsia="仿宋" w:hAnsi="仿宋" w:cs="宋体" w:hint="eastAsia"/>
          <w:sz w:val="24"/>
        </w:rPr>
        <w:t>求”</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本项目不接受联合体投标。</w:t>
      </w:r>
    </w:p>
    <w:p w:rsidR="00A41FF4" w:rsidRDefault="009D1E2E">
      <w:pPr>
        <w:spacing w:line="440" w:lineRule="exact"/>
        <w:rPr>
          <w:rFonts w:ascii="仿宋" w:eastAsia="仿宋" w:hAnsi="仿宋" w:cs="宋体"/>
          <w:b/>
          <w:bCs/>
          <w:sz w:val="24"/>
        </w:rPr>
      </w:pPr>
      <w:bookmarkStart w:id="6" w:name="_Toc28359080"/>
      <w:bookmarkStart w:id="7" w:name="_Toc28359003"/>
      <w:bookmarkStart w:id="8" w:name="_Toc35393791"/>
      <w:bookmarkStart w:id="9" w:name="_Toc35393622"/>
      <w:r>
        <w:rPr>
          <w:rFonts w:ascii="仿宋" w:eastAsia="仿宋" w:hAnsi="仿宋" w:cs="宋体" w:hint="eastAsia"/>
          <w:b/>
          <w:bCs/>
          <w:sz w:val="24"/>
        </w:rPr>
        <w:t>二、申请人的资格要求：</w:t>
      </w:r>
      <w:bookmarkEnd w:id="6"/>
      <w:bookmarkEnd w:id="7"/>
      <w:bookmarkEnd w:id="8"/>
      <w:bookmarkEnd w:id="9"/>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1.</w:t>
      </w:r>
      <w:bookmarkStart w:id="10" w:name="_Toc28359004"/>
      <w:bookmarkStart w:id="11" w:name="_Toc28359081"/>
      <w:r>
        <w:rPr>
          <w:rFonts w:ascii="仿宋" w:eastAsia="仿宋" w:hAnsi="仿宋" w:cs="宋体" w:hint="eastAsia"/>
          <w:sz w:val="24"/>
        </w:rPr>
        <w:t>满足《中华人民共和国政府采购法》第二十二条规定；</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落实政府采购政策需满足的资格要求：</w:t>
      </w:r>
      <w:r>
        <w:rPr>
          <w:rFonts w:ascii="仿宋" w:eastAsia="仿宋" w:hAnsi="仿宋" w:cs="宋体" w:hint="eastAsia"/>
          <w:sz w:val="24"/>
        </w:rPr>
        <w:t>/</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本项目的特定资格要求：</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hint="eastAsia"/>
          <w:sz w:val="24"/>
        </w:rPr>
        <w:t>1</w:t>
      </w:r>
      <w:r>
        <w:rPr>
          <w:rFonts w:ascii="仿宋" w:eastAsia="仿宋" w:hAnsi="仿宋" w:cs="宋体" w:hint="eastAsia"/>
          <w:sz w:val="24"/>
        </w:rPr>
        <w:t>）具有独立承担民事责任能力的在中华人民共和国境内注册的法人、其他组织或者自然人；</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2</w:t>
      </w:r>
      <w:r>
        <w:rPr>
          <w:rFonts w:ascii="仿宋" w:eastAsia="仿宋" w:hAnsi="仿宋" w:cs="宋体" w:hint="eastAsia"/>
          <w:sz w:val="24"/>
        </w:rPr>
        <w:t>）凡拟参加本次招标项目的投标人须具有良好的信誉，未在“信用中国”网站（</w:t>
      </w:r>
      <w:r>
        <w:rPr>
          <w:rFonts w:ascii="仿宋" w:eastAsia="仿宋" w:hAnsi="仿宋" w:cs="宋体" w:hint="eastAsia"/>
          <w:sz w:val="24"/>
        </w:rPr>
        <w:t>www.creditchina.gov.cn</w:t>
      </w:r>
      <w:r>
        <w:rPr>
          <w:rFonts w:ascii="仿宋" w:eastAsia="仿宋" w:hAnsi="仿宋" w:cs="宋体" w:hint="eastAsia"/>
          <w:sz w:val="24"/>
        </w:rPr>
        <w:t>）</w:t>
      </w:r>
      <w:r>
        <w:rPr>
          <w:rFonts w:ascii="仿宋" w:eastAsia="仿宋" w:hAnsi="仿宋" w:cs="宋体" w:hint="eastAsia"/>
          <w:sz w:val="24"/>
        </w:rPr>
        <w:t>被列入失信被执行人、重大税收违法案件当事人名单、政府采购严重违法失信名单的（尚在处罚期内的）、中国政府采购网（</w:t>
      </w:r>
      <w:r>
        <w:rPr>
          <w:rFonts w:ascii="仿宋" w:eastAsia="仿宋" w:hAnsi="仿宋" w:cs="宋体" w:hint="eastAsia"/>
          <w:sz w:val="24"/>
        </w:rPr>
        <w:t>www.ccgp.gov.cn</w:t>
      </w:r>
      <w:r>
        <w:rPr>
          <w:rFonts w:ascii="仿宋" w:eastAsia="仿宋" w:hAnsi="仿宋" w:cs="宋体" w:hint="eastAsia"/>
          <w:sz w:val="24"/>
        </w:rPr>
        <w:t>）被列入政府采购严重违法失信行为记录名单（尚在处罚期内的）以及未被列入新疆税务局失信惩戒企业名单。近三年政府采购合同履约过程中及其他经营活动履约过程中因围标串标、偷税漏税、制售假冒伪劣商品等行</w:t>
      </w:r>
      <w:r>
        <w:rPr>
          <w:rFonts w:ascii="仿宋" w:eastAsia="仿宋" w:hAnsi="仿宋" w:cs="宋体" w:hint="eastAsia"/>
          <w:sz w:val="24"/>
        </w:rPr>
        <w:lastRenderedPageBreak/>
        <w:t>为被有关行政部门处罚（处理）记录的，本项目不认定其具有良好的商业信誉，将拒绝其参本次招标活动；</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3</w:t>
      </w:r>
      <w:r>
        <w:rPr>
          <w:rFonts w:ascii="仿宋" w:eastAsia="仿宋" w:hAnsi="仿宋" w:cs="宋体" w:hint="eastAsia"/>
          <w:sz w:val="24"/>
        </w:rPr>
        <w:t>）其他说明：（</w:t>
      </w:r>
      <w:r>
        <w:rPr>
          <w:rFonts w:ascii="仿宋" w:eastAsia="仿宋" w:hAnsi="仿宋" w:cs="宋体" w:hint="eastAsia"/>
          <w:sz w:val="24"/>
        </w:rPr>
        <w:t>A</w:t>
      </w:r>
      <w:r>
        <w:rPr>
          <w:rFonts w:ascii="仿宋" w:eastAsia="仿宋" w:hAnsi="仿宋" w:cs="宋体" w:hint="eastAsia"/>
          <w:sz w:val="24"/>
        </w:rPr>
        <w:t>）与采购人存在利害关系可能影响招标公正性的法人、其他组织或者个人</w:t>
      </w:r>
      <w:r>
        <w:rPr>
          <w:rFonts w:ascii="仿宋" w:eastAsia="仿宋" w:hAnsi="仿宋" w:cs="宋体" w:hint="eastAsia"/>
          <w:sz w:val="24"/>
        </w:rPr>
        <w:t>，不得参加投标。（</w:t>
      </w:r>
      <w:r>
        <w:rPr>
          <w:rFonts w:ascii="仿宋" w:eastAsia="仿宋" w:hAnsi="仿宋" w:cs="宋体" w:hint="eastAsia"/>
          <w:sz w:val="24"/>
        </w:rPr>
        <w:t>B</w:t>
      </w:r>
      <w:r>
        <w:rPr>
          <w:rFonts w:ascii="仿宋" w:eastAsia="仿宋" w:hAnsi="仿宋" w:cs="宋体" w:hint="eastAsia"/>
          <w:sz w:val="24"/>
        </w:rPr>
        <w:t>）单位负责人为同一人或者存在控股、管理关系的不同单位，不得参加同一标段投标或者未划分标段的同一招标项目投标。违反前两款规定的，相关投标均无效；</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4</w:t>
      </w:r>
      <w:r>
        <w:rPr>
          <w:rFonts w:ascii="仿宋" w:eastAsia="仿宋" w:hAnsi="仿宋" w:cs="宋体" w:hint="eastAsia"/>
          <w:sz w:val="24"/>
        </w:rPr>
        <w:t>）本项目不接受联合体投标。</w:t>
      </w:r>
    </w:p>
    <w:p w:rsidR="00A41FF4" w:rsidRDefault="009D1E2E">
      <w:pPr>
        <w:spacing w:line="440" w:lineRule="exact"/>
        <w:rPr>
          <w:rFonts w:ascii="仿宋" w:eastAsia="仿宋" w:hAnsi="仿宋" w:cs="宋体"/>
          <w:b/>
          <w:bCs/>
          <w:sz w:val="24"/>
        </w:rPr>
      </w:pPr>
      <w:bookmarkStart w:id="12" w:name="_Toc35393792"/>
      <w:bookmarkStart w:id="13" w:name="_Toc35393623"/>
      <w:r>
        <w:rPr>
          <w:rFonts w:ascii="仿宋" w:eastAsia="仿宋" w:hAnsi="仿宋" w:cs="宋体" w:hint="eastAsia"/>
          <w:b/>
          <w:bCs/>
          <w:sz w:val="24"/>
        </w:rPr>
        <w:t>三、获取招标文件</w:t>
      </w:r>
      <w:bookmarkEnd w:id="10"/>
      <w:bookmarkEnd w:id="11"/>
      <w:bookmarkEnd w:id="12"/>
      <w:bookmarkEnd w:id="13"/>
    </w:p>
    <w:p w:rsidR="00A41FF4" w:rsidRDefault="009D1E2E">
      <w:pPr>
        <w:spacing w:line="440" w:lineRule="exact"/>
        <w:ind w:firstLineChars="200" w:firstLine="480"/>
        <w:rPr>
          <w:rFonts w:ascii="仿宋" w:eastAsia="仿宋" w:hAnsi="仿宋" w:cs="宋体"/>
          <w:sz w:val="24"/>
        </w:rPr>
      </w:pPr>
      <w:bookmarkStart w:id="14" w:name="_Toc28359082"/>
      <w:bookmarkStart w:id="15" w:name="_Toc28359005"/>
      <w:bookmarkStart w:id="16" w:name="_Toc35393793"/>
      <w:bookmarkStart w:id="17" w:name="_Toc35393624"/>
      <w:r>
        <w:rPr>
          <w:rFonts w:ascii="仿宋" w:eastAsia="仿宋" w:hAnsi="仿宋" w:cs="宋体" w:hint="eastAsia"/>
          <w:sz w:val="24"/>
        </w:rPr>
        <w:t>时间：</w:t>
      </w:r>
      <w:r>
        <w:rPr>
          <w:rFonts w:ascii="仿宋" w:eastAsia="仿宋" w:hAnsi="仿宋" w:cs="宋体" w:hint="eastAsia"/>
          <w:sz w:val="24"/>
        </w:rPr>
        <w:t>202</w:t>
      </w:r>
      <w:r>
        <w:rPr>
          <w:rFonts w:ascii="仿宋" w:eastAsia="仿宋" w:hAnsi="仿宋" w:cs="宋体"/>
          <w:sz w:val="24"/>
        </w:rPr>
        <w:t>2</w:t>
      </w:r>
      <w:r>
        <w:rPr>
          <w:rFonts w:ascii="仿宋" w:eastAsia="仿宋" w:hAnsi="仿宋" w:cs="宋体" w:hint="eastAsia"/>
          <w:sz w:val="24"/>
        </w:rPr>
        <w:t>年</w:t>
      </w:r>
      <w:r>
        <w:rPr>
          <w:rFonts w:ascii="仿宋" w:eastAsia="仿宋" w:hAnsi="仿宋" w:cs="宋体" w:hint="eastAsia"/>
          <w:sz w:val="24"/>
        </w:rPr>
        <w:t>5</w:t>
      </w:r>
      <w:r>
        <w:rPr>
          <w:rFonts w:ascii="仿宋" w:eastAsia="仿宋" w:hAnsi="仿宋" w:cs="宋体" w:hint="eastAsia"/>
          <w:sz w:val="24"/>
        </w:rPr>
        <w:t>月</w:t>
      </w:r>
      <w:r>
        <w:rPr>
          <w:rFonts w:ascii="仿宋" w:eastAsia="仿宋" w:hAnsi="仿宋" w:cs="宋体" w:hint="eastAsia"/>
          <w:sz w:val="24"/>
        </w:rPr>
        <w:t>6</w:t>
      </w:r>
      <w:r>
        <w:rPr>
          <w:rFonts w:ascii="仿宋" w:eastAsia="仿宋" w:hAnsi="仿宋" w:cs="宋体" w:hint="eastAsia"/>
          <w:sz w:val="24"/>
        </w:rPr>
        <w:t>日至</w:t>
      </w:r>
      <w:r>
        <w:rPr>
          <w:rFonts w:ascii="仿宋" w:eastAsia="仿宋" w:hAnsi="仿宋" w:cs="宋体" w:hint="eastAsia"/>
          <w:sz w:val="24"/>
        </w:rPr>
        <w:t>202</w:t>
      </w:r>
      <w:r>
        <w:rPr>
          <w:rFonts w:ascii="仿宋" w:eastAsia="仿宋" w:hAnsi="仿宋" w:cs="宋体"/>
          <w:sz w:val="24"/>
        </w:rPr>
        <w:t>2</w:t>
      </w:r>
      <w:r>
        <w:rPr>
          <w:rFonts w:ascii="仿宋" w:eastAsia="仿宋" w:hAnsi="仿宋" w:cs="宋体" w:hint="eastAsia"/>
          <w:sz w:val="24"/>
        </w:rPr>
        <w:t>年</w:t>
      </w:r>
      <w:r>
        <w:rPr>
          <w:rFonts w:ascii="仿宋" w:eastAsia="仿宋" w:hAnsi="仿宋" w:cs="宋体" w:hint="eastAsia"/>
          <w:sz w:val="24"/>
        </w:rPr>
        <w:t>5</w:t>
      </w:r>
      <w:r>
        <w:rPr>
          <w:rFonts w:ascii="仿宋" w:eastAsia="仿宋" w:hAnsi="仿宋" w:cs="宋体" w:hint="eastAsia"/>
          <w:sz w:val="24"/>
        </w:rPr>
        <w:t>月</w:t>
      </w:r>
      <w:r>
        <w:rPr>
          <w:rFonts w:ascii="仿宋" w:eastAsia="仿宋" w:hAnsi="仿宋" w:cs="宋体" w:hint="eastAsia"/>
          <w:sz w:val="24"/>
        </w:rPr>
        <w:t>1</w:t>
      </w:r>
      <w:r w:rsidR="00702E66">
        <w:rPr>
          <w:rFonts w:ascii="仿宋" w:eastAsia="仿宋" w:hAnsi="仿宋" w:cs="宋体"/>
          <w:sz w:val="24"/>
        </w:rPr>
        <w:t>2</w:t>
      </w:r>
      <w:r>
        <w:rPr>
          <w:rFonts w:ascii="仿宋" w:eastAsia="仿宋" w:hAnsi="仿宋" w:cs="宋体" w:hint="eastAsia"/>
          <w:sz w:val="24"/>
        </w:rPr>
        <w:t>日，每天上午</w:t>
      </w:r>
      <w:r>
        <w:rPr>
          <w:rFonts w:ascii="仿宋" w:eastAsia="仿宋" w:hAnsi="仿宋" w:cs="宋体" w:hint="eastAsia"/>
          <w:sz w:val="24"/>
        </w:rPr>
        <w:t>10</w:t>
      </w:r>
      <w:r>
        <w:rPr>
          <w:rFonts w:ascii="仿宋" w:eastAsia="仿宋" w:hAnsi="仿宋" w:cs="宋体" w:hint="eastAsia"/>
          <w:sz w:val="24"/>
        </w:rPr>
        <w:t>时</w:t>
      </w:r>
      <w:r>
        <w:rPr>
          <w:rFonts w:ascii="仿宋" w:eastAsia="仿宋" w:hAnsi="仿宋" w:cs="宋体" w:hint="eastAsia"/>
          <w:sz w:val="24"/>
        </w:rPr>
        <w:t>30</w:t>
      </w:r>
      <w:r>
        <w:rPr>
          <w:rFonts w:ascii="仿宋" w:eastAsia="仿宋" w:hAnsi="仿宋" w:cs="宋体" w:hint="eastAsia"/>
          <w:sz w:val="24"/>
        </w:rPr>
        <w:t>分至</w:t>
      </w:r>
      <w:r>
        <w:rPr>
          <w:rFonts w:ascii="仿宋" w:eastAsia="仿宋" w:hAnsi="仿宋" w:cs="宋体" w:hint="eastAsia"/>
          <w:sz w:val="24"/>
        </w:rPr>
        <w:t>13</w:t>
      </w:r>
      <w:r>
        <w:rPr>
          <w:rFonts w:ascii="仿宋" w:eastAsia="仿宋" w:hAnsi="仿宋" w:cs="宋体" w:hint="eastAsia"/>
          <w:sz w:val="24"/>
        </w:rPr>
        <w:t>时</w:t>
      </w:r>
      <w:r>
        <w:rPr>
          <w:rFonts w:ascii="仿宋" w:eastAsia="仿宋" w:hAnsi="仿宋" w:cs="宋体" w:hint="eastAsia"/>
          <w:sz w:val="24"/>
        </w:rPr>
        <w:t>30</w:t>
      </w:r>
      <w:r>
        <w:rPr>
          <w:rFonts w:ascii="仿宋" w:eastAsia="仿宋" w:hAnsi="仿宋" w:cs="宋体" w:hint="eastAsia"/>
          <w:sz w:val="24"/>
        </w:rPr>
        <w:t>分，下午</w:t>
      </w:r>
      <w:r>
        <w:rPr>
          <w:rFonts w:ascii="仿宋" w:eastAsia="仿宋" w:hAnsi="仿宋" w:cs="宋体" w:hint="eastAsia"/>
          <w:sz w:val="24"/>
        </w:rPr>
        <w:t>15</w:t>
      </w:r>
      <w:r>
        <w:rPr>
          <w:rFonts w:ascii="仿宋" w:eastAsia="仿宋" w:hAnsi="仿宋" w:cs="宋体" w:hint="eastAsia"/>
          <w:sz w:val="24"/>
        </w:rPr>
        <w:t>时</w:t>
      </w:r>
      <w:r>
        <w:rPr>
          <w:rFonts w:ascii="仿宋" w:eastAsia="仿宋" w:hAnsi="仿宋" w:cs="宋体" w:hint="eastAsia"/>
          <w:sz w:val="24"/>
        </w:rPr>
        <w:t>30</w:t>
      </w:r>
      <w:r>
        <w:rPr>
          <w:rFonts w:ascii="仿宋" w:eastAsia="仿宋" w:hAnsi="仿宋" w:cs="宋体" w:hint="eastAsia"/>
          <w:sz w:val="24"/>
        </w:rPr>
        <w:t>分至</w:t>
      </w:r>
      <w:r>
        <w:rPr>
          <w:rFonts w:ascii="仿宋" w:eastAsia="仿宋" w:hAnsi="仿宋" w:cs="宋体" w:hint="eastAsia"/>
          <w:sz w:val="24"/>
        </w:rPr>
        <w:t>18</w:t>
      </w:r>
      <w:r>
        <w:rPr>
          <w:rFonts w:ascii="仿宋" w:eastAsia="仿宋" w:hAnsi="仿宋" w:cs="宋体" w:hint="eastAsia"/>
          <w:sz w:val="24"/>
        </w:rPr>
        <w:t>时</w:t>
      </w:r>
      <w:r>
        <w:rPr>
          <w:rFonts w:ascii="仿宋" w:eastAsia="仿宋" w:hAnsi="仿宋" w:cs="宋体" w:hint="eastAsia"/>
          <w:sz w:val="24"/>
        </w:rPr>
        <w:t>30</w:t>
      </w:r>
      <w:r>
        <w:rPr>
          <w:rFonts w:ascii="仿宋" w:eastAsia="仿宋" w:hAnsi="仿宋" w:cs="宋体" w:hint="eastAsia"/>
          <w:sz w:val="24"/>
        </w:rPr>
        <w:t>分（北京时间，法定节假日除外）</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地点：新疆世纪星工程咨询有限公司（乌鲁木齐开发区黄山街</w:t>
      </w:r>
      <w:r>
        <w:rPr>
          <w:rFonts w:ascii="仿宋" w:eastAsia="仿宋" w:hAnsi="仿宋" w:cs="宋体" w:hint="eastAsia"/>
          <w:sz w:val="24"/>
        </w:rPr>
        <w:t>81</w:t>
      </w:r>
      <w:r>
        <w:rPr>
          <w:rFonts w:ascii="仿宋" w:eastAsia="仿宋" w:hAnsi="仿宋" w:cs="宋体" w:hint="eastAsia"/>
          <w:sz w:val="24"/>
        </w:rPr>
        <w:t>号一品九点阳光七号公寓楼九楼）</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方式：现场获取</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售价：</w:t>
      </w:r>
      <w:r>
        <w:rPr>
          <w:rFonts w:ascii="仿宋" w:eastAsia="仿宋" w:hAnsi="仿宋" w:cs="宋体" w:hint="eastAsia"/>
          <w:sz w:val="24"/>
        </w:rPr>
        <w:t>200</w:t>
      </w:r>
      <w:r>
        <w:rPr>
          <w:rFonts w:ascii="仿宋" w:eastAsia="仿宋" w:hAnsi="仿宋" w:cs="宋体" w:hint="eastAsia"/>
          <w:sz w:val="24"/>
        </w:rPr>
        <w:t>元</w:t>
      </w:r>
      <w:r>
        <w:rPr>
          <w:rFonts w:ascii="仿宋" w:eastAsia="仿宋" w:hAnsi="仿宋" w:cs="宋体" w:hint="eastAsia"/>
          <w:sz w:val="24"/>
        </w:rPr>
        <w:t>/</w:t>
      </w:r>
      <w:r>
        <w:rPr>
          <w:rFonts w:ascii="仿宋" w:eastAsia="仿宋" w:hAnsi="仿宋" w:cs="宋体" w:hint="eastAsia"/>
          <w:sz w:val="24"/>
        </w:rPr>
        <w:t>标段</w:t>
      </w:r>
    </w:p>
    <w:p w:rsidR="00A41FF4" w:rsidRDefault="009D1E2E">
      <w:pPr>
        <w:spacing w:line="440" w:lineRule="exact"/>
        <w:rPr>
          <w:rFonts w:ascii="仿宋" w:eastAsia="仿宋" w:hAnsi="仿宋" w:cs="宋体"/>
          <w:sz w:val="24"/>
        </w:rPr>
      </w:pPr>
      <w:r>
        <w:rPr>
          <w:rFonts w:ascii="仿宋" w:eastAsia="仿宋" w:hAnsi="仿宋" w:cs="宋体" w:hint="eastAsia"/>
          <w:b/>
          <w:bCs/>
          <w:sz w:val="24"/>
        </w:rPr>
        <w:t>四、提交投标文件</w:t>
      </w:r>
      <w:bookmarkEnd w:id="14"/>
      <w:bookmarkEnd w:id="15"/>
      <w:r>
        <w:rPr>
          <w:rFonts w:ascii="仿宋" w:eastAsia="仿宋" w:hAnsi="仿宋" w:cs="宋体" w:hint="eastAsia"/>
          <w:b/>
          <w:bCs/>
          <w:sz w:val="24"/>
        </w:rPr>
        <w:t>截止时间、开标时间和地点</w:t>
      </w:r>
      <w:bookmarkEnd w:id="16"/>
      <w:bookmarkEnd w:id="17"/>
    </w:p>
    <w:p w:rsidR="00A41FF4" w:rsidRDefault="009D1E2E">
      <w:pPr>
        <w:spacing w:line="440" w:lineRule="exact"/>
        <w:ind w:firstLineChars="200" w:firstLine="480"/>
        <w:rPr>
          <w:rFonts w:ascii="仿宋" w:eastAsia="仿宋" w:hAnsi="仿宋" w:cs="宋体"/>
          <w:sz w:val="24"/>
        </w:rPr>
      </w:pPr>
      <w:bookmarkStart w:id="18" w:name="_Toc28359084"/>
      <w:bookmarkStart w:id="19" w:name="_Toc35393794"/>
      <w:bookmarkStart w:id="20" w:name="_Toc28359007"/>
      <w:bookmarkStart w:id="21" w:name="_Toc35393625"/>
      <w:r>
        <w:rPr>
          <w:rFonts w:ascii="仿宋" w:eastAsia="仿宋" w:hAnsi="仿宋" w:cs="宋体" w:hint="eastAsia"/>
          <w:sz w:val="24"/>
        </w:rPr>
        <w:t>提交投标文件截止时间：</w:t>
      </w:r>
      <w:r>
        <w:rPr>
          <w:rFonts w:ascii="仿宋" w:eastAsia="仿宋" w:hAnsi="仿宋" w:cs="宋体" w:hint="eastAsia"/>
          <w:sz w:val="24"/>
        </w:rPr>
        <w:t>202</w:t>
      </w:r>
      <w:r>
        <w:rPr>
          <w:rFonts w:ascii="仿宋" w:eastAsia="仿宋" w:hAnsi="仿宋" w:cs="宋体"/>
          <w:sz w:val="24"/>
        </w:rPr>
        <w:t>2</w:t>
      </w:r>
      <w:r>
        <w:rPr>
          <w:rFonts w:ascii="仿宋" w:eastAsia="仿宋" w:hAnsi="仿宋" w:cs="宋体" w:hint="eastAsia"/>
          <w:sz w:val="24"/>
        </w:rPr>
        <w:t>年</w:t>
      </w:r>
      <w:r>
        <w:rPr>
          <w:rFonts w:ascii="仿宋" w:eastAsia="仿宋" w:hAnsi="仿宋" w:cs="宋体" w:hint="eastAsia"/>
          <w:sz w:val="24"/>
        </w:rPr>
        <w:t>5</w:t>
      </w:r>
      <w:r>
        <w:rPr>
          <w:rFonts w:ascii="仿宋" w:eastAsia="仿宋" w:hAnsi="仿宋" w:cs="宋体" w:hint="eastAsia"/>
          <w:sz w:val="24"/>
        </w:rPr>
        <w:t>月</w:t>
      </w:r>
      <w:r>
        <w:rPr>
          <w:rFonts w:ascii="仿宋" w:eastAsia="仿宋" w:hAnsi="仿宋" w:cs="宋体" w:hint="eastAsia"/>
          <w:sz w:val="24"/>
        </w:rPr>
        <w:t>27</w:t>
      </w:r>
      <w:r>
        <w:rPr>
          <w:rFonts w:ascii="仿宋" w:eastAsia="仿宋" w:hAnsi="仿宋" w:cs="宋体" w:hint="eastAsia"/>
          <w:sz w:val="24"/>
        </w:rPr>
        <w:t>日</w:t>
      </w:r>
      <w:r>
        <w:rPr>
          <w:rFonts w:ascii="仿宋" w:eastAsia="仿宋" w:hAnsi="仿宋" w:cs="宋体" w:hint="eastAsia"/>
          <w:sz w:val="24"/>
        </w:rPr>
        <w:t>16</w:t>
      </w:r>
      <w:r>
        <w:rPr>
          <w:rFonts w:ascii="仿宋" w:eastAsia="仿宋" w:hAnsi="仿宋" w:cs="宋体" w:hint="eastAsia"/>
          <w:sz w:val="24"/>
        </w:rPr>
        <w:t>时</w:t>
      </w:r>
      <w:r>
        <w:rPr>
          <w:rFonts w:ascii="仿宋" w:eastAsia="仿宋" w:hAnsi="仿宋" w:cs="宋体" w:hint="eastAsia"/>
          <w:sz w:val="24"/>
        </w:rPr>
        <w:t>00</w:t>
      </w:r>
      <w:r>
        <w:rPr>
          <w:rFonts w:ascii="仿宋" w:eastAsia="仿宋" w:hAnsi="仿宋" w:cs="宋体" w:hint="eastAsia"/>
          <w:sz w:val="24"/>
        </w:rPr>
        <w:t>分（北京时间）</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投标地点：新疆世纪星工程咨询有限公司会议室（乌鲁木齐开发区黄山街</w:t>
      </w:r>
      <w:r>
        <w:rPr>
          <w:rFonts w:ascii="仿宋" w:eastAsia="仿宋" w:hAnsi="仿宋" w:cs="宋体" w:hint="eastAsia"/>
          <w:sz w:val="24"/>
        </w:rPr>
        <w:t>81</w:t>
      </w:r>
      <w:r>
        <w:rPr>
          <w:rFonts w:ascii="仿宋" w:eastAsia="仿宋" w:hAnsi="仿宋" w:cs="宋体" w:hint="eastAsia"/>
          <w:sz w:val="24"/>
        </w:rPr>
        <w:t>号一品九点阳光七号公寓楼九楼）</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开标时间：</w:t>
      </w:r>
      <w:r>
        <w:rPr>
          <w:rFonts w:ascii="仿宋" w:eastAsia="仿宋" w:hAnsi="仿宋" w:cs="宋体" w:hint="eastAsia"/>
          <w:sz w:val="24"/>
        </w:rPr>
        <w:t>202</w:t>
      </w:r>
      <w:r>
        <w:rPr>
          <w:rFonts w:ascii="仿宋" w:eastAsia="仿宋" w:hAnsi="仿宋" w:cs="宋体"/>
          <w:sz w:val="24"/>
        </w:rPr>
        <w:t>2</w:t>
      </w:r>
      <w:r>
        <w:rPr>
          <w:rFonts w:ascii="仿宋" w:eastAsia="仿宋" w:hAnsi="仿宋" w:cs="宋体" w:hint="eastAsia"/>
          <w:sz w:val="24"/>
        </w:rPr>
        <w:t>年</w:t>
      </w:r>
      <w:r>
        <w:rPr>
          <w:rFonts w:ascii="仿宋" w:eastAsia="仿宋" w:hAnsi="仿宋" w:cs="宋体" w:hint="eastAsia"/>
          <w:sz w:val="24"/>
        </w:rPr>
        <w:t>5</w:t>
      </w:r>
      <w:r>
        <w:rPr>
          <w:rFonts w:ascii="仿宋" w:eastAsia="仿宋" w:hAnsi="仿宋" w:cs="宋体" w:hint="eastAsia"/>
          <w:sz w:val="24"/>
        </w:rPr>
        <w:t>月</w:t>
      </w:r>
      <w:r>
        <w:rPr>
          <w:rFonts w:ascii="仿宋" w:eastAsia="仿宋" w:hAnsi="仿宋" w:cs="宋体" w:hint="eastAsia"/>
          <w:sz w:val="24"/>
        </w:rPr>
        <w:t>27</w:t>
      </w:r>
      <w:r>
        <w:rPr>
          <w:rFonts w:ascii="仿宋" w:eastAsia="仿宋" w:hAnsi="仿宋" w:cs="宋体" w:hint="eastAsia"/>
          <w:sz w:val="24"/>
        </w:rPr>
        <w:t>日</w:t>
      </w:r>
      <w:r>
        <w:rPr>
          <w:rFonts w:ascii="仿宋" w:eastAsia="仿宋" w:hAnsi="仿宋" w:cs="宋体" w:hint="eastAsia"/>
          <w:sz w:val="24"/>
        </w:rPr>
        <w:t>16</w:t>
      </w:r>
      <w:r>
        <w:rPr>
          <w:rFonts w:ascii="仿宋" w:eastAsia="仿宋" w:hAnsi="仿宋" w:cs="宋体" w:hint="eastAsia"/>
          <w:sz w:val="24"/>
        </w:rPr>
        <w:t>时</w:t>
      </w:r>
      <w:r>
        <w:rPr>
          <w:rFonts w:ascii="仿宋" w:eastAsia="仿宋" w:hAnsi="仿宋" w:cs="宋体" w:hint="eastAsia"/>
          <w:sz w:val="24"/>
        </w:rPr>
        <w:t>00</w:t>
      </w:r>
      <w:r>
        <w:rPr>
          <w:rFonts w:ascii="仿宋" w:eastAsia="仿宋" w:hAnsi="仿宋" w:cs="宋体" w:hint="eastAsia"/>
          <w:sz w:val="24"/>
        </w:rPr>
        <w:t>分（北京时间）</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开标地点：新疆世纪星工程咨询有限公司会议室（乌鲁木齐开发区黄山街</w:t>
      </w:r>
      <w:r>
        <w:rPr>
          <w:rFonts w:ascii="仿宋" w:eastAsia="仿宋" w:hAnsi="仿宋" w:cs="宋体" w:hint="eastAsia"/>
          <w:sz w:val="24"/>
        </w:rPr>
        <w:t>81</w:t>
      </w:r>
      <w:r>
        <w:rPr>
          <w:rFonts w:ascii="仿宋" w:eastAsia="仿宋" w:hAnsi="仿宋" w:cs="宋体" w:hint="eastAsia"/>
          <w:sz w:val="24"/>
        </w:rPr>
        <w:t>号一品九点阳光七号公寓楼九楼）</w:t>
      </w:r>
    </w:p>
    <w:p w:rsidR="00A41FF4" w:rsidRDefault="009D1E2E">
      <w:pPr>
        <w:spacing w:line="440" w:lineRule="exact"/>
        <w:rPr>
          <w:rFonts w:ascii="仿宋" w:eastAsia="仿宋" w:hAnsi="仿宋" w:cs="宋体"/>
          <w:b/>
          <w:bCs/>
          <w:sz w:val="24"/>
        </w:rPr>
      </w:pPr>
      <w:r>
        <w:rPr>
          <w:rFonts w:ascii="仿宋" w:eastAsia="仿宋" w:hAnsi="仿宋" w:cs="宋体" w:hint="eastAsia"/>
          <w:b/>
          <w:bCs/>
          <w:sz w:val="24"/>
        </w:rPr>
        <w:t>五、公告期限</w:t>
      </w:r>
      <w:bookmarkEnd w:id="18"/>
      <w:bookmarkEnd w:id="19"/>
      <w:bookmarkEnd w:id="20"/>
      <w:bookmarkEnd w:id="21"/>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自本公告发布之日起</w:t>
      </w:r>
      <w:r>
        <w:rPr>
          <w:rFonts w:ascii="仿宋" w:eastAsia="仿宋" w:hAnsi="仿宋" w:cs="宋体" w:hint="eastAsia"/>
          <w:sz w:val="24"/>
        </w:rPr>
        <w:t>5</w:t>
      </w:r>
      <w:r>
        <w:rPr>
          <w:rFonts w:ascii="仿宋" w:eastAsia="仿宋" w:hAnsi="仿宋" w:cs="宋体" w:hint="eastAsia"/>
          <w:sz w:val="24"/>
        </w:rPr>
        <w:t>个工作日。</w:t>
      </w:r>
    </w:p>
    <w:p w:rsidR="00A41FF4" w:rsidRDefault="009D1E2E">
      <w:pPr>
        <w:spacing w:line="440" w:lineRule="exact"/>
        <w:rPr>
          <w:rFonts w:ascii="仿宋" w:eastAsia="仿宋" w:hAnsi="仿宋" w:cs="宋体"/>
          <w:b/>
          <w:bCs/>
          <w:sz w:val="24"/>
        </w:rPr>
      </w:pPr>
      <w:bookmarkStart w:id="22" w:name="_Toc35393795"/>
      <w:bookmarkStart w:id="23" w:name="_Toc35393626"/>
      <w:r>
        <w:rPr>
          <w:rFonts w:ascii="仿宋" w:eastAsia="仿宋" w:hAnsi="仿宋" w:cs="宋体" w:hint="eastAsia"/>
          <w:b/>
          <w:bCs/>
          <w:sz w:val="24"/>
        </w:rPr>
        <w:t>六、其他补充事宜</w:t>
      </w:r>
      <w:bookmarkEnd w:id="22"/>
      <w:bookmarkEnd w:id="23"/>
    </w:p>
    <w:p w:rsidR="00A41FF4" w:rsidRDefault="009D1E2E">
      <w:pPr>
        <w:spacing w:line="440" w:lineRule="exact"/>
        <w:ind w:firstLineChars="200" w:firstLine="480"/>
        <w:rPr>
          <w:rFonts w:ascii="仿宋" w:eastAsia="仿宋" w:hAnsi="仿宋" w:cs="宋体"/>
          <w:sz w:val="24"/>
        </w:rPr>
      </w:pPr>
      <w:bookmarkStart w:id="24" w:name="_Toc28359008"/>
      <w:bookmarkStart w:id="25" w:name="_Toc35393627"/>
      <w:bookmarkStart w:id="26" w:name="_Toc28359085"/>
      <w:bookmarkStart w:id="27" w:name="_Toc35393796"/>
      <w:r>
        <w:rPr>
          <w:rFonts w:ascii="仿宋" w:eastAsia="仿宋" w:hAnsi="仿宋" w:cs="宋体" w:hint="eastAsia"/>
          <w:sz w:val="24"/>
        </w:rPr>
        <w:t>1.</w:t>
      </w:r>
      <w:r>
        <w:rPr>
          <w:rFonts w:ascii="仿宋" w:eastAsia="仿宋" w:hAnsi="仿宋" w:cs="宋体" w:hint="eastAsia"/>
          <w:sz w:val="24"/>
        </w:rPr>
        <w:t>获取招标文件时应提交的资料：法定代表人身份证明或法人授权委托书、法定代表人身份证或委托代理人身份证、营业执照、“信用中国”查询失信被执行人、重大税收违法案件当事人名单、“中国政府采购网”</w:t>
      </w:r>
      <w:r>
        <w:rPr>
          <w:rFonts w:ascii="仿宋" w:eastAsia="仿宋" w:hAnsi="仿宋" w:cs="宋体" w:hint="eastAsia"/>
          <w:sz w:val="24"/>
        </w:rPr>
        <w:t xml:space="preserve"> </w:t>
      </w:r>
      <w:r>
        <w:rPr>
          <w:rFonts w:ascii="仿宋" w:eastAsia="仿宋" w:hAnsi="仿宋" w:cs="宋体" w:hint="eastAsia"/>
          <w:sz w:val="24"/>
        </w:rPr>
        <w:t>查询政府采购严重违法失信行为记录名单、新疆税务局失信惩戒企业名单截图等资料复印件加盖公章两份。</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财政监督电话：</w:t>
      </w:r>
      <w:r>
        <w:rPr>
          <w:rFonts w:ascii="仿宋" w:eastAsia="仿宋" w:hAnsi="仿宋" w:cs="宋体" w:hint="eastAsia"/>
          <w:sz w:val="24"/>
        </w:rPr>
        <w:t>0991-2359482</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w:t>
      </w:r>
      <w:r>
        <w:rPr>
          <w:rFonts w:ascii="仿宋" w:eastAsia="仿宋" w:hAnsi="仿宋" w:cs="宋体" w:hint="eastAsia"/>
          <w:sz w:val="24"/>
        </w:rPr>
        <w:t>采购内容</w:t>
      </w:r>
      <w:r>
        <w:rPr>
          <w:rFonts w:ascii="仿宋" w:eastAsia="仿宋" w:hAnsi="仿宋" w:cs="宋体"/>
          <w:sz w:val="24"/>
        </w:rPr>
        <w:t>详见招标文件。</w:t>
      </w:r>
    </w:p>
    <w:p w:rsidR="00A41FF4" w:rsidRDefault="009D1E2E">
      <w:pPr>
        <w:spacing w:line="440" w:lineRule="exact"/>
        <w:ind w:firstLine="200"/>
        <w:rPr>
          <w:rFonts w:ascii="仿宋" w:eastAsia="仿宋" w:hAnsi="仿宋" w:cs="宋体"/>
          <w:b/>
          <w:bCs/>
          <w:sz w:val="24"/>
        </w:rPr>
      </w:pPr>
      <w:r>
        <w:rPr>
          <w:rFonts w:ascii="仿宋" w:eastAsia="仿宋" w:hAnsi="仿宋" w:cs="宋体" w:hint="eastAsia"/>
          <w:b/>
          <w:bCs/>
          <w:sz w:val="24"/>
        </w:rPr>
        <w:lastRenderedPageBreak/>
        <w:t>七、对本次招标提出询问，请按以下方式联系。</w:t>
      </w:r>
      <w:bookmarkEnd w:id="24"/>
      <w:bookmarkEnd w:id="25"/>
      <w:bookmarkEnd w:id="26"/>
      <w:bookmarkEnd w:id="27"/>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采购人信息</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名</w:t>
      </w:r>
      <w:r>
        <w:rPr>
          <w:rFonts w:ascii="仿宋" w:eastAsia="仿宋" w:hAnsi="仿宋" w:cs="宋体" w:hint="eastAsia"/>
          <w:sz w:val="24"/>
        </w:rPr>
        <w:t xml:space="preserve"> </w:t>
      </w:r>
      <w:r>
        <w:rPr>
          <w:rFonts w:ascii="仿宋" w:eastAsia="仿宋" w:hAnsi="仿宋" w:cs="宋体" w:hint="eastAsia"/>
          <w:sz w:val="24"/>
        </w:rPr>
        <w:t>称：新疆大学</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地址：乌鲁木齐市胜利路</w:t>
      </w:r>
      <w:r>
        <w:rPr>
          <w:rFonts w:ascii="仿宋" w:eastAsia="仿宋" w:hAnsi="仿宋" w:cs="宋体" w:hint="eastAsia"/>
          <w:sz w:val="24"/>
        </w:rPr>
        <w:t>666</w:t>
      </w:r>
      <w:r>
        <w:rPr>
          <w:rFonts w:ascii="仿宋" w:eastAsia="仿宋" w:hAnsi="仿宋" w:cs="宋体" w:hint="eastAsia"/>
          <w:sz w:val="24"/>
        </w:rPr>
        <w:t>号</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联系人：郭老师</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联系方式：</w:t>
      </w:r>
      <w:r>
        <w:rPr>
          <w:rFonts w:ascii="仿宋" w:eastAsia="仿宋" w:hAnsi="仿宋" w:cs="宋体"/>
          <w:sz w:val="24"/>
        </w:rPr>
        <w:t>0991-858</w:t>
      </w:r>
      <w:r>
        <w:rPr>
          <w:rFonts w:ascii="仿宋" w:eastAsia="仿宋" w:hAnsi="仿宋" w:cs="宋体"/>
          <w:sz w:val="24"/>
        </w:rPr>
        <w:t>8030</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采购代理机构信息</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名</w:t>
      </w:r>
      <w:r>
        <w:rPr>
          <w:rFonts w:ascii="仿宋" w:eastAsia="仿宋" w:hAnsi="仿宋" w:cs="宋体" w:hint="eastAsia"/>
          <w:sz w:val="24"/>
        </w:rPr>
        <w:t xml:space="preserve"> </w:t>
      </w:r>
      <w:r>
        <w:rPr>
          <w:rFonts w:ascii="仿宋" w:eastAsia="仿宋" w:hAnsi="仿宋" w:cs="宋体" w:hint="eastAsia"/>
          <w:sz w:val="24"/>
        </w:rPr>
        <w:t>称：新疆世纪星工程咨询有限公司</w:t>
      </w:r>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地址：</w:t>
      </w:r>
      <w:bookmarkStart w:id="28" w:name="_GoBack"/>
      <w:r>
        <w:rPr>
          <w:rFonts w:ascii="仿宋" w:eastAsia="仿宋" w:hAnsi="仿宋" w:cs="宋体" w:hint="eastAsia"/>
          <w:sz w:val="24"/>
        </w:rPr>
        <w:t>乌鲁木齐开发区黄山街</w:t>
      </w:r>
      <w:r>
        <w:rPr>
          <w:rFonts w:ascii="仿宋" w:eastAsia="仿宋" w:hAnsi="仿宋" w:cs="宋体" w:hint="eastAsia"/>
          <w:sz w:val="24"/>
        </w:rPr>
        <w:t>81</w:t>
      </w:r>
      <w:r>
        <w:rPr>
          <w:rFonts w:ascii="仿宋" w:eastAsia="仿宋" w:hAnsi="仿宋" w:cs="宋体" w:hint="eastAsia"/>
          <w:sz w:val="24"/>
        </w:rPr>
        <w:t>号一品九点阳光七号公寓楼九楼</w:t>
      </w:r>
      <w:bookmarkEnd w:id="28"/>
    </w:p>
    <w:p w:rsidR="00A41FF4" w:rsidRDefault="009D1E2E">
      <w:pPr>
        <w:spacing w:line="440" w:lineRule="exact"/>
        <w:ind w:firstLineChars="200" w:firstLine="480"/>
        <w:rPr>
          <w:rFonts w:ascii="仿宋" w:eastAsia="仿宋" w:hAnsi="仿宋" w:cs="宋体"/>
          <w:sz w:val="24"/>
        </w:rPr>
      </w:pPr>
      <w:r>
        <w:rPr>
          <w:rFonts w:ascii="仿宋" w:eastAsia="仿宋" w:hAnsi="仿宋" w:cs="宋体" w:hint="eastAsia"/>
          <w:sz w:val="24"/>
        </w:rPr>
        <w:t>项目联系人：马莉、李春雪</w:t>
      </w:r>
    </w:p>
    <w:p w:rsidR="00A41FF4" w:rsidRDefault="009D1E2E">
      <w:pPr>
        <w:adjustRightInd w:val="0"/>
        <w:snapToGrid w:val="0"/>
        <w:spacing w:line="440" w:lineRule="exact"/>
        <w:ind w:firstLineChars="200" w:firstLine="480"/>
        <w:rPr>
          <w:rFonts w:ascii="仿宋" w:eastAsia="仿宋" w:hAnsi="仿宋" w:cs="仿宋"/>
          <w:sz w:val="24"/>
        </w:rPr>
      </w:pPr>
      <w:r>
        <w:rPr>
          <w:rFonts w:ascii="仿宋" w:eastAsia="仿宋" w:hAnsi="仿宋" w:cs="宋体" w:hint="eastAsia"/>
          <w:sz w:val="24"/>
        </w:rPr>
        <w:t>电话：</w:t>
      </w:r>
      <w:r>
        <w:rPr>
          <w:rFonts w:ascii="仿宋" w:eastAsia="仿宋" w:hAnsi="仿宋" w:cs="宋体" w:hint="eastAsia"/>
          <w:sz w:val="24"/>
        </w:rPr>
        <w:t>0991-3678303</w:t>
      </w:r>
    </w:p>
    <w:p w:rsidR="00A41FF4" w:rsidRDefault="009D1E2E">
      <w:pPr>
        <w:spacing w:line="440" w:lineRule="exact"/>
        <w:rPr>
          <w:rFonts w:ascii="仿宋" w:eastAsia="仿宋" w:hAnsi="仿宋" w:cs="仿宋"/>
          <w:sz w:val="24"/>
        </w:rPr>
      </w:pPr>
      <w:r>
        <w:rPr>
          <w:rFonts w:ascii="仿宋" w:eastAsia="仿宋" w:hAnsi="仿宋" w:cs="仿宋" w:hint="eastAsia"/>
          <w:sz w:val="24"/>
        </w:rPr>
        <w:br w:type="page"/>
      </w:r>
    </w:p>
    <w:p w:rsidR="00A41FF4" w:rsidRDefault="009D1E2E">
      <w:pPr>
        <w:adjustRightInd w:val="0"/>
        <w:snapToGrid w:val="0"/>
        <w:spacing w:line="360" w:lineRule="auto"/>
        <w:jc w:val="center"/>
        <w:outlineLvl w:val="0"/>
        <w:rPr>
          <w:rFonts w:ascii="仿宋" w:eastAsia="仿宋" w:hAnsi="仿宋" w:cs="仿宋"/>
          <w:b/>
          <w:bCs/>
          <w:sz w:val="32"/>
          <w:szCs w:val="32"/>
        </w:rPr>
      </w:pPr>
      <w:bookmarkStart w:id="29" w:name="_Toc14253"/>
      <w:bookmarkStart w:id="30" w:name="_Toc19959"/>
      <w:r>
        <w:rPr>
          <w:rFonts w:ascii="仿宋" w:eastAsia="仿宋" w:hAnsi="仿宋" w:cs="仿宋" w:hint="eastAsia"/>
          <w:b/>
          <w:bCs/>
          <w:sz w:val="32"/>
          <w:szCs w:val="32"/>
        </w:rPr>
        <w:lastRenderedPageBreak/>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投标须知前附表</w:t>
      </w:r>
      <w:bookmarkEnd w:id="29"/>
      <w:bookmarkEnd w:id="30"/>
    </w:p>
    <w:p w:rsidR="00A41FF4" w:rsidRDefault="009D1E2E">
      <w:pPr>
        <w:adjustRightInd w:val="0"/>
        <w:snapToGrid w:val="0"/>
        <w:spacing w:line="360" w:lineRule="auto"/>
        <w:ind w:rightChars="-149" w:right="-313"/>
        <w:rPr>
          <w:rFonts w:ascii="仿宋" w:eastAsia="仿宋" w:hAnsi="仿宋" w:cs="仿宋"/>
          <w:sz w:val="24"/>
        </w:rPr>
      </w:pPr>
      <w:r>
        <w:rPr>
          <w:rFonts w:ascii="仿宋" w:eastAsia="仿宋" w:hAnsi="仿宋" w:cs="仿宋" w:hint="eastAsia"/>
          <w:sz w:val="24"/>
        </w:rPr>
        <w:t>本表是本招标项目的具体资料，是对投标人须知的具体补充和修改，如有矛盾，应以本前附表为准。</w:t>
      </w:r>
    </w:p>
    <w:tbl>
      <w:tblPr>
        <w:tblStyle w:val="aa"/>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3"/>
        <w:gridCol w:w="7669"/>
      </w:tblGrid>
      <w:tr w:rsidR="00A41FF4">
        <w:trPr>
          <w:trHeight w:val="495"/>
        </w:trPr>
        <w:tc>
          <w:tcPr>
            <w:tcW w:w="853" w:type="dxa"/>
            <w:tcBorders>
              <w:tl2br w:val="nil"/>
              <w:tr2bl w:val="nil"/>
            </w:tcBorders>
          </w:tcPr>
          <w:p w:rsidR="00A41FF4" w:rsidRDefault="009D1E2E">
            <w:pPr>
              <w:widowControl/>
              <w:adjustRightInd w:val="0"/>
              <w:snapToGrid w:val="0"/>
              <w:spacing w:line="440" w:lineRule="exact"/>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条款号</w:t>
            </w:r>
          </w:p>
        </w:tc>
        <w:tc>
          <w:tcPr>
            <w:tcW w:w="7669" w:type="dxa"/>
            <w:tcBorders>
              <w:tl2br w:val="nil"/>
              <w:tr2bl w:val="nil"/>
            </w:tcBorders>
          </w:tcPr>
          <w:p w:rsidR="00A41FF4" w:rsidRDefault="009D1E2E">
            <w:pPr>
              <w:widowControl/>
              <w:adjustRightInd w:val="0"/>
              <w:snapToGrid w:val="0"/>
              <w:spacing w:line="440" w:lineRule="exact"/>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内容</w:t>
            </w:r>
          </w:p>
        </w:tc>
      </w:tr>
      <w:tr w:rsidR="00A41FF4">
        <w:trPr>
          <w:trHeight w:val="9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1.1</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采购人：</w:t>
            </w:r>
            <w:r>
              <w:rPr>
                <w:rFonts w:ascii="仿宋" w:eastAsia="仿宋" w:hAnsi="仿宋" w:cs="宋体" w:hint="eastAsia"/>
                <w:sz w:val="24"/>
              </w:rPr>
              <w:t>新疆大学</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地</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址：</w:t>
            </w:r>
            <w:r>
              <w:rPr>
                <w:rFonts w:ascii="仿宋" w:eastAsia="仿宋" w:hAnsi="仿宋" w:cs="宋体" w:hint="eastAsia"/>
                <w:sz w:val="24"/>
              </w:rPr>
              <w:t>乌鲁木齐市胜利路</w:t>
            </w:r>
            <w:r>
              <w:rPr>
                <w:rFonts w:ascii="仿宋" w:eastAsia="仿宋" w:hAnsi="仿宋" w:cs="宋体" w:hint="eastAsia"/>
                <w:sz w:val="24"/>
              </w:rPr>
              <w:t>666</w:t>
            </w:r>
            <w:r>
              <w:rPr>
                <w:rFonts w:ascii="仿宋" w:eastAsia="仿宋" w:hAnsi="仿宋" w:cs="宋体" w:hint="eastAsia"/>
                <w:sz w:val="24"/>
              </w:rPr>
              <w:t>号</w:t>
            </w:r>
          </w:p>
          <w:p w:rsidR="00A41FF4" w:rsidRDefault="009D1E2E">
            <w:pPr>
              <w:spacing w:line="440" w:lineRule="exact"/>
              <w:rPr>
                <w:rFonts w:ascii="仿宋" w:eastAsia="仿宋" w:hAnsi="仿宋" w:cs="宋体"/>
                <w:sz w:val="24"/>
              </w:rPr>
            </w:pPr>
            <w:r>
              <w:rPr>
                <w:rFonts w:ascii="仿宋" w:eastAsia="仿宋" w:hAnsi="仿宋" w:cs="宋体" w:hint="eastAsia"/>
                <w:sz w:val="24"/>
              </w:rPr>
              <w:t>联系人：郭老师</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宋体" w:hint="eastAsia"/>
                <w:sz w:val="24"/>
              </w:rPr>
              <w:t>联系方式：</w:t>
            </w:r>
            <w:r>
              <w:rPr>
                <w:rFonts w:ascii="仿宋" w:eastAsia="仿宋" w:hAnsi="仿宋" w:cs="宋体"/>
                <w:sz w:val="24"/>
              </w:rPr>
              <w:t>0991-8588030</w:t>
            </w:r>
          </w:p>
        </w:tc>
      </w:tr>
      <w:tr w:rsidR="00A41FF4">
        <w:trPr>
          <w:trHeight w:val="1267"/>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1.2</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采购代理机构：</w:t>
            </w:r>
            <w:r>
              <w:rPr>
                <w:rFonts w:ascii="仿宋" w:eastAsia="仿宋" w:hAnsi="仿宋" w:cs="宋体" w:hint="eastAsia"/>
                <w:sz w:val="24"/>
              </w:rPr>
              <w:t>新疆世纪星工程咨询有限公司</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地址：</w:t>
            </w:r>
            <w:r>
              <w:rPr>
                <w:rFonts w:ascii="仿宋" w:eastAsia="仿宋" w:hAnsi="仿宋" w:cs="宋体" w:hint="eastAsia"/>
                <w:sz w:val="24"/>
              </w:rPr>
              <w:t>乌鲁木齐开发区黄山街</w:t>
            </w:r>
            <w:r>
              <w:rPr>
                <w:rFonts w:ascii="仿宋" w:eastAsia="仿宋" w:hAnsi="仿宋" w:cs="宋体" w:hint="eastAsia"/>
                <w:sz w:val="24"/>
              </w:rPr>
              <w:t>81</w:t>
            </w:r>
            <w:r>
              <w:rPr>
                <w:rFonts w:ascii="仿宋" w:eastAsia="仿宋" w:hAnsi="仿宋" w:cs="宋体" w:hint="eastAsia"/>
                <w:sz w:val="24"/>
              </w:rPr>
              <w:t>号一品九点阳光七号公寓楼九楼</w:t>
            </w:r>
          </w:p>
          <w:p w:rsidR="00A41FF4" w:rsidRDefault="009D1E2E">
            <w:pPr>
              <w:widowControl/>
              <w:adjustRightInd w:val="0"/>
              <w:snapToGrid w:val="0"/>
              <w:spacing w:line="440" w:lineRule="exact"/>
              <w:rPr>
                <w:rFonts w:ascii="仿宋" w:eastAsia="仿宋" w:hAnsi="仿宋" w:cs="宋体"/>
                <w:sz w:val="24"/>
              </w:rPr>
            </w:pPr>
            <w:r>
              <w:rPr>
                <w:rFonts w:ascii="仿宋" w:eastAsia="仿宋" w:hAnsi="仿宋" w:cs="仿宋" w:hint="eastAsia"/>
                <w:color w:val="000000"/>
                <w:kern w:val="0"/>
                <w:sz w:val="24"/>
                <w:lang w:bidi="ar"/>
              </w:rPr>
              <w:t>项目联系人：</w:t>
            </w:r>
            <w:r>
              <w:rPr>
                <w:rFonts w:ascii="仿宋" w:eastAsia="仿宋" w:hAnsi="仿宋" w:cs="宋体" w:hint="eastAsia"/>
                <w:sz w:val="24"/>
              </w:rPr>
              <w:t>马莉、李春雪</w:t>
            </w:r>
            <w:r>
              <w:rPr>
                <w:rFonts w:ascii="仿宋" w:eastAsia="仿宋" w:hAnsi="仿宋" w:cs="宋体" w:hint="eastAsia"/>
                <w:sz w:val="24"/>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电话：</w:t>
            </w:r>
            <w:r>
              <w:rPr>
                <w:rFonts w:ascii="仿宋" w:eastAsia="仿宋" w:hAnsi="仿宋" w:cs="宋体" w:hint="eastAsia"/>
                <w:sz w:val="24"/>
              </w:rPr>
              <w:t>0991-3678303</w:t>
            </w:r>
          </w:p>
        </w:tc>
      </w:tr>
      <w:tr w:rsidR="00A41FF4">
        <w:trPr>
          <w:trHeight w:val="524"/>
        </w:trPr>
        <w:tc>
          <w:tcPr>
            <w:tcW w:w="853" w:type="dxa"/>
            <w:tcBorders>
              <w:bottom w:val="single" w:sz="4" w:space="0" w:color="auto"/>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1.3.4 </w:t>
            </w:r>
          </w:p>
        </w:tc>
        <w:tc>
          <w:tcPr>
            <w:tcW w:w="7669" w:type="dxa"/>
            <w:tcBorders>
              <w:bottom w:val="single" w:sz="4" w:space="0" w:color="auto"/>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合格投标人的其他资格要求：无</w:t>
            </w:r>
          </w:p>
        </w:tc>
      </w:tr>
      <w:tr w:rsidR="00A41FF4">
        <w:trPr>
          <w:trHeight w:val="445"/>
        </w:trPr>
        <w:tc>
          <w:tcPr>
            <w:tcW w:w="853" w:type="dxa"/>
            <w:tcBorders>
              <w:top w:val="single" w:sz="4" w:space="0" w:color="auto"/>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1.4 </w:t>
            </w:r>
          </w:p>
        </w:tc>
        <w:tc>
          <w:tcPr>
            <w:tcW w:w="7669" w:type="dxa"/>
            <w:tcBorders>
              <w:top w:val="single" w:sz="4" w:space="0" w:color="auto"/>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是否允许采购进口产品：不允许</w:t>
            </w:r>
          </w:p>
        </w:tc>
      </w:tr>
      <w:tr w:rsidR="00A41FF4">
        <w:trPr>
          <w:trHeight w:val="47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1.5.1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所属行业：专用设备</w:t>
            </w:r>
            <w:r>
              <w:rPr>
                <w:rFonts w:ascii="仿宋" w:eastAsia="仿宋" w:hAnsi="仿宋" w:cs="仿宋"/>
                <w:color w:val="000000"/>
                <w:kern w:val="0"/>
                <w:sz w:val="24"/>
                <w:lang w:bidi="ar"/>
              </w:rPr>
              <w:t>仪器</w:t>
            </w:r>
          </w:p>
        </w:tc>
      </w:tr>
      <w:tr w:rsidR="00A41FF4">
        <w:trPr>
          <w:trHeight w:val="47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1.5.2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是否为专门面向中小企业采购：否</w:t>
            </w:r>
          </w:p>
        </w:tc>
      </w:tr>
      <w:tr w:rsidR="00A41FF4">
        <w:trPr>
          <w:trHeight w:val="2988"/>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1.5.3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是否为本项目面向中小企业采购预留份额：</w:t>
            </w:r>
            <w:r>
              <w:rPr>
                <w:rFonts w:ascii="仿宋" w:eastAsia="仿宋" w:hAnsi="仿宋" w:cs="仿宋" w:hint="eastAsia"/>
                <w:b/>
                <w:bCs/>
                <w:color w:val="000000"/>
                <w:kern w:val="0"/>
                <w:sz w:val="24"/>
                <w:lang w:bidi="ar"/>
              </w:rPr>
              <w:t>否</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如为是，未达到下面比例的投标将被认定为</w:t>
            </w:r>
            <w:r>
              <w:rPr>
                <w:rFonts w:ascii="仿宋" w:eastAsia="仿宋" w:hAnsi="仿宋" w:cs="仿宋" w:hint="eastAsia"/>
                <w:b/>
                <w:bCs/>
                <w:color w:val="000000"/>
                <w:kern w:val="0"/>
                <w:sz w:val="24"/>
                <w:lang w:bidi="ar"/>
              </w:rPr>
              <w:t>投标无效</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请选择那种方式预留份额：</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□要求投标人以联合体形式参加采购活动，且联合体中中小企业承担部分达到比例为</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（不低于</w:t>
            </w:r>
            <w:r>
              <w:rPr>
                <w:rFonts w:ascii="仿宋" w:eastAsia="仿宋" w:hAnsi="仿宋" w:cs="仿宋" w:hint="eastAsia"/>
                <w:color w:val="000000"/>
                <w:kern w:val="0"/>
                <w:sz w:val="24"/>
                <w:lang w:bidi="ar"/>
              </w:rPr>
              <w:t xml:space="preserve"> 30%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其中预留给小微企业的比例不低于</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（不低于</w:t>
            </w:r>
            <w:r>
              <w:rPr>
                <w:rFonts w:ascii="仿宋" w:eastAsia="仿宋" w:hAnsi="仿宋" w:cs="仿宋" w:hint="eastAsia"/>
                <w:color w:val="000000"/>
                <w:kern w:val="0"/>
                <w:sz w:val="24"/>
                <w:lang w:bidi="ar"/>
              </w:rPr>
              <w:t xml:space="preserve"> 60%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□要求获得采购合同的投标人将</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（不低于</w:t>
            </w:r>
            <w:r>
              <w:rPr>
                <w:rFonts w:ascii="仿宋" w:eastAsia="仿宋" w:hAnsi="仿宋" w:cs="仿宋" w:hint="eastAsia"/>
                <w:color w:val="000000"/>
                <w:kern w:val="0"/>
                <w:sz w:val="24"/>
                <w:lang w:bidi="ar"/>
              </w:rPr>
              <w:t xml:space="preserve"> 30%</w:t>
            </w:r>
            <w:r>
              <w:rPr>
                <w:rFonts w:ascii="仿宋" w:eastAsia="仿宋" w:hAnsi="仿宋" w:cs="仿宋" w:hint="eastAsia"/>
                <w:color w:val="000000"/>
                <w:kern w:val="0"/>
                <w:sz w:val="24"/>
                <w:lang w:bidi="ar"/>
              </w:rPr>
              <w:t>）比例分包给</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一家或者多家中小企业</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其中预留给小微企业的比例不低于</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（不低于</w:t>
            </w:r>
            <w:r>
              <w:rPr>
                <w:rFonts w:ascii="仿宋" w:eastAsia="仿宋" w:hAnsi="仿宋" w:cs="仿宋" w:hint="eastAsia"/>
                <w:color w:val="000000"/>
                <w:kern w:val="0"/>
                <w:sz w:val="24"/>
                <w:lang w:bidi="ar"/>
              </w:rPr>
              <w:t xml:space="preserve"> 60%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 xml:space="preserve"> </w:t>
            </w:r>
          </w:p>
        </w:tc>
      </w:tr>
      <w:tr w:rsidR="00A41FF4">
        <w:trPr>
          <w:trHeight w:val="47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1.6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是否允许联合体投标：否</w:t>
            </w:r>
          </w:p>
        </w:tc>
      </w:tr>
      <w:tr w:rsidR="00A41FF4">
        <w:trPr>
          <w:trHeight w:val="47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1.6.8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联合体的其他资格要求：无</w:t>
            </w:r>
          </w:p>
        </w:tc>
      </w:tr>
      <w:tr w:rsidR="00A41FF4">
        <w:trPr>
          <w:trHeight w:val="47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2.2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项目预算金额：</w:t>
            </w:r>
            <w:r>
              <w:rPr>
                <w:rFonts w:ascii="仿宋" w:eastAsia="仿宋" w:hAnsi="仿宋" w:cs="宋体" w:hint="eastAsia"/>
                <w:sz w:val="24"/>
              </w:rPr>
              <w:t>33200</w:t>
            </w:r>
            <w:r>
              <w:rPr>
                <w:rFonts w:ascii="仿宋" w:eastAsia="仿宋" w:hAnsi="仿宋" w:cs="宋体"/>
                <w:sz w:val="24"/>
              </w:rPr>
              <w:t>00</w:t>
            </w:r>
            <w:r>
              <w:rPr>
                <w:rFonts w:ascii="仿宋" w:eastAsia="仿宋" w:hAnsi="仿宋" w:cs="宋体" w:hint="eastAsia"/>
                <w:sz w:val="24"/>
              </w:rPr>
              <w:t>元</w:t>
            </w:r>
            <w:r>
              <w:rPr>
                <w:rFonts w:ascii="仿宋" w:eastAsia="仿宋" w:hAnsi="仿宋" w:cs="仿宋" w:hint="eastAsia"/>
                <w:color w:val="000000"/>
                <w:kern w:val="0"/>
                <w:sz w:val="24"/>
                <w:lang w:bidi="ar"/>
              </w:rPr>
              <w:t>；</w:t>
            </w:r>
          </w:p>
          <w:p w:rsidR="00A41FF4" w:rsidRDefault="009D1E2E">
            <w:pPr>
              <w:widowControl/>
              <w:adjustRightInd w:val="0"/>
              <w:snapToGrid w:val="0"/>
              <w:spacing w:line="440" w:lineRule="exact"/>
              <w:rPr>
                <w:rFonts w:ascii="仿宋" w:eastAsia="仿宋" w:hAnsi="仿宋" w:cs="宋体"/>
                <w:sz w:val="24"/>
              </w:rPr>
            </w:pPr>
            <w:r>
              <w:rPr>
                <w:rFonts w:ascii="仿宋" w:eastAsia="仿宋" w:hAnsi="仿宋" w:cs="仿宋" w:hint="eastAsia"/>
                <w:color w:val="000000"/>
                <w:kern w:val="0"/>
                <w:sz w:val="24"/>
                <w:lang w:bidi="ar"/>
              </w:rPr>
              <w:t>最高限价：</w:t>
            </w:r>
            <w:r>
              <w:rPr>
                <w:rFonts w:ascii="仿宋" w:eastAsia="仿宋" w:hAnsi="仿宋" w:cs="宋体" w:hint="eastAsia"/>
                <w:sz w:val="24"/>
              </w:rPr>
              <w:t>33200</w:t>
            </w:r>
            <w:r>
              <w:rPr>
                <w:rFonts w:ascii="仿宋" w:eastAsia="仿宋" w:hAnsi="仿宋" w:cs="宋体"/>
                <w:sz w:val="24"/>
              </w:rPr>
              <w:t>00</w:t>
            </w:r>
            <w:r>
              <w:rPr>
                <w:rFonts w:ascii="仿宋" w:eastAsia="仿宋" w:hAnsi="仿宋" w:cs="宋体" w:hint="eastAsia"/>
                <w:sz w:val="24"/>
              </w:rPr>
              <w:t>元</w:t>
            </w:r>
            <w:r>
              <w:rPr>
                <w:rFonts w:ascii="仿宋" w:eastAsia="仿宋" w:hAnsi="仿宋" w:cs="宋体" w:hint="eastAsia"/>
                <w:sz w:val="24"/>
              </w:rPr>
              <w:t>;</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宋体" w:hint="eastAsia"/>
                <w:b/>
                <w:bCs/>
                <w:sz w:val="24"/>
              </w:rPr>
              <w:lastRenderedPageBreak/>
              <w:t>注：投标人投标报价不得高于最高限价，高于最高限价作废标处理。</w:t>
            </w:r>
          </w:p>
        </w:tc>
      </w:tr>
      <w:tr w:rsidR="00A41FF4">
        <w:trPr>
          <w:trHeight w:val="9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 xml:space="preserve">5.4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是否组织现场考察或者召开答疑会：</w:t>
            </w:r>
            <w:r>
              <w:rPr>
                <w:rFonts w:ascii="仿宋" w:eastAsia="仿宋" w:hAnsi="仿宋" w:cs="仿宋" w:hint="eastAsia"/>
                <w:b/>
                <w:bCs/>
                <w:color w:val="000000"/>
                <w:kern w:val="0"/>
                <w:sz w:val="24"/>
                <w:lang w:bidi="ar"/>
              </w:rPr>
              <w:t>否</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组织现场考察或者召开答疑会相关要求：</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□将在招标文件提供期限截止后以书面形式通知所有获取招标文件的潜在投标人</w:t>
            </w:r>
          </w:p>
        </w:tc>
      </w:tr>
      <w:tr w:rsidR="00A41FF4">
        <w:trPr>
          <w:trHeight w:val="1085"/>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5.5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是否需要提供样品：</w:t>
            </w:r>
            <w:r>
              <w:rPr>
                <w:rFonts w:ascii="仿宋" w:eastAsia="仿宋" w:hAnsi="仿宋" w:cs="仿宋" w:hint="eastAsia"/>
                <w:b/>
                <w:bCs/>
                <w:color w:val="000000"/>
                <w:kern w:val="0"/>
                <w:sz w:val="24"/>
                <w:lang w:bidi="ar"/>
              </w:rPr>
              <w:t>否</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提供样品要求包括：（样品的制作标准和要求、接收及退还，样品检测报告，检测机构、检测内容等内容）</w:t>
            </w:r>
          </w:p>
        </w:tc>
      </w:tr>
      <w:tr w:rsidR="00A41FF4">
        <w:trPr>
          <w:trHeight w:val="47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8.1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如投标人对多个包进行投标，可以中标</w:t>
            </w:r>
            <w:r>
              <w:rPr>
                <w:rFonts w:ascii="仿宋" w:eastAsia="仿宋" w:hAnsi="仿宋" w:cs="仿宋" w:hint="eastAsia"/>
                <w:b/>
                <w:bCs/>
                <w:color w:val="000000"/>
                <w:kern w:val="0"/>
                <w:sz w:val="24"/>
                <w:u w:val="single"/>
                <w:lang w:bidi="ar"/>
              </w:rPr>
              <w:t>多</w:t>
            </w:r>
            <w:r>
              <w:rPr>
                <w:rFonts w:ascii="仿宋" w:eastAsia="仿宋" w:hAnsi="仿宋" w:cs="仿宋" w:hint="eastAsia"/>
                <w:color w:val="000000"/>
                <w:kern w:val="0"/>
                <w:sz w:val="24"/>
                <w:lang w:bidi="ar"/>
              </w:rPr>
              <w:t>包（本标段不适用）</w:t>
            </w:r>
          </w:p>
        </w:tc>
      </w:tr>
      <w:tr w:rsidR="00A41FF4">
        <w:trPr>
          <w:trHeight w:val="199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12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保证金形式：电汇或银行转账</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保证金数额：</w:t>
            </w:r>
            <w:r>
              <w:rPr>
                <w:rFonts w:ascii="仿宋" w:eastAsia="仿宋" w:hAnsi="仿宋" w:cs="仿宋" w:hint="eastAsia"/>
                <w:color w:val="000000"/>
                <w:kern w:val="0"/>
                <w:sz w:val="24"/>
                <w:lang w:bidi="ar"/>
              </w:rPr>
              <w:t>6.5</w:t>
            </w:r>
            <w:r>
              <w:rPr>
                <w:rFonts w:ascii="仿宋" w:eastAsia="仿宋" w:hAnsi="仿宋" w:cs="宋体" w:hint="eastAsia"/>
                <w:sz w:val="24"/>
              </w:rPr>
              <w:t>万元</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保证金收款人：</w:t>
            </w:r>
            <w:r>
              <w:rPr>
                <w:rFonts w:ascii="仿宋" w:eastAsia="仿宋" w:hAnsi="仿宋" w:cs="仿宋" w:hint="eastAsia"/>
                <w:sz w:val="24"/>
              </w:rPr>
              <w:t>新疆世纪星工程咨询有限公司</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保证金收款账号：</w:t>
            </w:r>
            <w:r>
              <w:rPr>
                <w:rFonts w:ascii="仿宋" w:eastAsia="仿宋" w:hAnsi="仿宋" w:cs="仿宋"/>
                <w:color w:val="000000"/>
                <w:kern w:val="0"/>
                <w:sz w:val="24"/>
                <w:lang w:bidi="ar"/>
              </w:rPr>
              <w:t>512090100100073085</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（投标保证金专户，不作它用）</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保证收款银行及行号</w:t>
            </w:r>
            <w:r>
              <w:rPr>
                <w:rFonts w:ascii="仿宋" w:eastAsia="仿宋" w:hAnsi="仿宋" w:cs="仿宋" w:hint="eastAsia"/>
                <w:color w:val="000000"/>
                <w:kern w:val="0"/>
                <w:sz w:val="24"/>
                <w:lang w:bidi="ar"/>
              </w:rPr>
              <w:t>:</w:t>
            </w:r>
            <w:r>
              <w:rPr>
                <w:rFonts w:hint="eastAsia"/>
              </w:rPr>
              <w:t xml:space="preserve"> </w:t>
            </w:r>
            <w:r>
              <w:rPr>
                <w:rFonts w:ascii="仿宋" w:eastAsia="仿宋" w:hAnsi="仿宋" w:cs="仿宋" w:hint="eastAsia"/>
                <w:color w:val="000000"/>
                <w:kern w:val="0"/>
                <w:sz w:val="24"/>
                <w:lang w:bidi="ar"/>
              </w:rPr>
              <w:t>兴业银行乌鲁木齐分行营业部；</w:t>
            </w:r>
            <w:r>
              <w:rPr>
                <w:rFonts w:ascii="仿宋" w:eastAsia="仿宋" w:hAnsi="仿宋" w:cs="仿宋" w:hint="eastAsia"/>
                <w:color w:val="000000"/>
                <w:kern w:val="0"/>
                <w:sz w:val="24"/>
                <w:lang w:bidi="ar"/>
              </w:rPr>
              <w:t>309881002010</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以电汇或银行转账形式缴纳保证金的投标人注意事项：</w:t>
            </w:r>
          </w:p>
          <w:p w:rsidR="00A41FF4" w:rsidRDefault="009D1E2E">
            <w:pPr>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特别提示：无论以任何形式递交保证金，都必须从投标人基本户支出，且在投标文件提交截止时间前到达我公司账户，以我公司到账信息为准，不用开收据，若在投标截止时间前未查到账，将视为不响应招标文件。在汇款附言（或银行摘要）中，标明项目编号。</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color w:val="000000"/>
                <w:kern w:val="0"/>
                <w:sz w:val="24"/>
                <w:lang w:bidi="ar"/>
              </w:rPr>
              <w:t>投标保证金</w:t>
            </w:r>
            <w:r>
              <w:rPr>
                <w:rFonts w:ascii="仿宋" w:eastAsia="仿宋" w:hAnsi="仿宋" w:cs="仿宋" w:hint="eastAsia"/>
                <w:color w:val="000000"/>
                <w:kern w:val="0"/>
                <w:sz w:val="24"/>
                <w:lang w:bidi="ar"/>
              </w:rPr>
              <w:t>有效期同响应有效期</w:t>
            </w:r>
            <w:r>
              <w:rPr>
                <w:rFonts w:ascii="仿宋" w:eastAsia="仿宋" w:hAnsi="仿宋" w:cs="仿宋"/>
                <w:color w:val="000000"/>
                <w:kern w:val="0"/>
                <w:sz w:val="24"/>
                <w:lang w:bidi="ar"/>
              </w:rPr>
              <w:t>。</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13.1</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投标有效期：</w:t>
            </w:r>
            <w:r>
              <w:rPr>
                <w:rFonts w:ascii="仿宋" w:eastAsia="仿宋" w:hAnsi="仿宋" w:cs="仿宋" w:hint="eastAsia"/>
                <w:color w:val="000000"/>
                <w:kern w:val="0"/>
                <w:sz w:val="24"/>
                <w:lang w:bidi="ar"/>
              </w:rPr>
              <w:t xml:space="preserve">90 </w:t>
            </w:r>
            <w:r>
              <w:rPr>
                <w:rFonts w:ascii="仿宋" w:eastAsia="仿宋" w:hAnsi="仿宋" w:cs="仿宋" w:hint="eastAsia"/>
                <w:color w:val="000000"/>
                <w:kern w:val="0"/>
                <w:sz w:val="24"/>
                <w:lang w:bidi="ar"/>
              </w:rPr>
              <w:t>日历日</w:t>
            </w:r>
            <w:r>
              <w:rPr>
                <w:rFonts w:ascii="仿宋" w:eastAsia="仿宋" w:hAnsi="仿宋" w:cs="仿宋" w:hint="eastAsia"/>
                <w:color w:val="000000"/>
                <w:kern w:val="0"/>
                <w:sz w:val="24"/>
                <w:lang w:bidi="ar"/>
              </w:rPr>
              <w:t xml:space="preserve"> </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14.1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投标文件：正本：</w:t>
            </w:r>
            <w:r>
              <w:rPr>
                <w:rFonts w:ascii="仿宋" w:eastAsia="仿宋" w:hAnsi="仿宋" w:cs="仿宋" w:hint="eastAsia"/>
                <w:color w:val="000000"/>
                <w:kern w:val="0"/>
                <w:sz w:val="24"/>
                <w:lang w:bidi="ar"/>
              </w:rPr>
              <w:t xml:space="preserve">1 </w:t>
            </w:r>
            <w:r>
              <w:rPr>
                <w:rFonts w:ascii="仿宋" w:eastAsia="仿宋" w:hAnsi="仿宋" w:cs="仿宋" w:hint="eastAsia"/>
                <w:color w:val="000000"/>
                <w:kern w:val="0"/>
                <w:sz w:val="24"/>
                <w:lang w:bidi="ar"/>
              </w:rPr>
              <w:t>份、副本：</w:t>
            </w:r>
            <w:r>
              <w:rPr>
                <w:rFonts w:ascii="仿宋" w:eastAsia="仿宋" w:hAnsi="仿宋" w:cs="仿宋" w:hint="eastAsia"/>
                <w:color w:val="000000"/>
                <w:kern w:val="0"/>
                <w:sz w:val="24"/>
                <w:lang w:bidi="ar"/>
              </w:rPr>
              <w:t xml:space="preserve">4 </w:t>
            </w:r>
            <w:r>
              <w:rPr>
                <w:rFonts w:ascii="仿宋" w:eastAsia="仿宋" w:hAnsi="仿宋" w:cs="仿宋" w:hint="eastAsia"/>
                <w:color w:val="000000"/>
                <w:kern w:val="0"/>
                <w:sz w:val="24"/>
                <w:lang w:bidi="ar"/>
              </w:rPr>
              <w:t>份；</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除上述文件外，还须密封递交投标文件电子文档</w:t>
            </w:r>
            <w:r>
              <w:rPr>
                <w:rFonts w:ascii="仿宋" w:eastAsia="仿宋" w:hAnsi="仿宋" w:cs="仿宋" w:hint="eastAsia"/>
                <w:color w:val="000000"/>
                <w:kern w:val="0"/>
                <w:sz w:val="24"/>
                <w:lang w:bidi="ar"/>
              </w:rPr>
              <w:t xml:space="preserve"> 1 </w:t>
            </w:r>
            <w:r>
              <w:rPr>
                <w:rFonts w:ascii="仿宋" w:eastAsia="仿宋" w:hAnsi="仿宋" w:cs="仿宋" w:hint="eastAsia"/>
                <w:color w:val="000000"/>
                <w:kern w:val="0"/>
                <w:sz w:val="24"/>
                <w:lang w:bidi="ar"/>
              </w:rPr>
              <w:t>份。（光盘）</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电子文档要求为加盖公章的正本</w:t>
            </w:r>
            <w:r>
              <w:rPr>
                <w:rFonts w:ascii="仿宋" w:eastAsia="仿宋" w:hAnsi="仿宋" w:cs="仿宋" w:hint="eastAsia"/>
                <w:color w:val="000000"/>
                <w:kern w:val="0"/>
                <w:sz w:val="24"/>
                <w:lang w:bidi="ar"/>
              </w:rPr>
              <w:t xml:space="preserve"> PDF </w:t>
            </w:r>
            <w:r>
              <w:rPr>
                <w:rFonts w:ascii="仿宋" w:eastAsia="仿宋" w:hAnsi="仿宋" w:cs="仿宋" w:hint="eastAsia"/>
                <w:color w:val="000000"/>
                <w:kern w:val="0"/>
                <w:sz w:val="24"/>
                <w:lang w:bidi="ar"/>
              </w:rPr>
              <w:t>格式扫描件，单独密封于一信封，并在信封上标明</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“投标电子版”字样，在投标时随投标文件同时递交，标明单位名称、项目名称及项目编号。</w:t>
            </w:r>
            <w:r>
              <w:rPr>
                <w:rFonts w:ascii="仿宋" w:eastAsia="仿宋" w:hAnsi="仿宋" w:cs="仿宋" w:hint="eastAsia"/>
                <w:color w:val="000000"/>
                <w:kern w:val="0"/>
                <w:sz w:val="24"/>
                <w:lang w:bidi="ar"/>
              </w:rPr>
              <w:t xml:space="preserve"> </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16.1</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投标截止时间：</w:t>
            </w:r>
            <w:r>
              <w:rPr>
                <w:rFonts w:ascii="仿宋" w:eastAsia="仿宋" w:hAnsi="仿宋" w:cs="宋体" w:hint="eastAsia"/>
                <w:sz w:val="24"/>
              </w:rPr>
              <w:t>202</w:t>
            </w:r>
            <w:r>
              <w:rPr>
                <w:rFonts w:ascii="仿宋" w:eastAsia="仿宋" w:hAnsi="仿宋" w:cs="宋体"/>
                <w:sz w:val="24"/>
              </w:rPr>
              <w:t>2</w:t>
            </w:r>
            <w:r>
              <w:rPr>
                <w:rFonts w:ascii="仿宋" w:eastAsia="仿宋" w:hAnsi="仿宋" w:cs="宋体" w:hint="eastAsia"/>
                <w:sz w:val="24"/>
              </w:rPr>
              <w:t>年</w:t>
            </w:r>
            <w:r>
              <w:rPr>
                <w:rFonts w:ascii="仿宋" w:eastAsia="仿宋" w:hAnsi="仿宋" w:cs="宋体" w:hint="eastAsia"/>
                <w:sz w:val="24"/>
              </w:rPr>
              <w:t>5</w:t>
            </w:r>
            <w:r>
              <w:rPr>
                <w:rFonts w:ascii="仿宋" w:eastAsia="仿宋" w:hAnsi="仿宋" w:cs="宋体" w:hint="eastAsia"/>
                <w:sz w:val="24"/>
              </w:rPr>
              <w:t>月</w:t>
            </w:r>
            <w:r>
              <w:rPr>
                <w:rFonts w:ascii="仿宋" w:eastAsia="仿宋" w:hAnsi="仿宋" w:cs="宋体" w:hint="eastAsia"/>
                <w:sz w:val="24"/>
              </w:rPr>
              <w:t>27</w:t>
            </w:r>
            <w:r>
              <w:rPr>
                <w:rFonts w:ascii="仿宋" w:eastAsia="仿宋" w:hAnsi="仿宋" w:cs="宋体" w:hint="eastAsia"/>
                <w:sz w:val="24"/>
              </w:rPr>
              <w:t>日</w:t>
            </w:r>
            <w:r>
              <w:rPr>
                <w:rFonts w:ascii="仿宋" w:eastAsia="仿宋" w:hAnsi="仿宋" w:cs="宋体" w:hint="eastAsia"/>
                <w:sz w:val="24"/>
              </w:rPr>
              <w:t>16</w:t>
            </w:r>
            <w:r>
              <w:rPr>
                <w:rFonts w:ascii="仿宋" w:eastAsia="仿宋" w:hAnsi="仿宋" w:cs="宋体" w:hint="eastAsia"/>
                <w:sz w:val="24"/>
              </w:rPr>
              <w:t>时</w:t>
            </w:r>
            <w:r>
              <w:rPr>
                <w:rFonts w:ascii="仿宋" w:eastAsia="仿宋" w:hAnsi="仿宋" w:cs="宋体" w:hint="eastAsia"/>
                <w:sz w:val="24"/>
              </w:rPr>
              <w:t>00</w:t>
            </w:r>
            <w:r>
              <w:rPr>
                <w:rFonts w:ascii="仿宋" w:eastAsia="仿宋" w:hAnsi="仿宋" w:cs="宋体" w:hint="eastAsia"/>
                <w:sz w:val="24"/>
              </w:rPr>
              <w:t>分</w:t>
            </w:r>
            <w:r>
              <w:rPr>
                <w:rFonts w:ascii="仿宋" w:eastAsia="仿宋" w:hAnsi="仿宋" w:cs="仿宋" w:hint="eastAsia"/>
                <w:color w:val="000000"/>
                <w:kern w:val="0"/>
                <w:sz w:val="24"/>
                <w:lang w:bidi="ar"/>
              </w:rPr>
              <w:t>（北京时间）</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18.1 </w:t>
            </w:r>
          </w:p>
        </w:tc>
        <w:tc>
          <w:tcPr>
            <w:tcW w:w="7669" w:type="dxa"/>
            <w:tcBorders>
              <w:tl2br w:val="nil"/>
              <w:tr2bl w:val="nil"/>
            </w:tcBorders>
          </w:tcPr>
          <w:p w:rsidR="00A41FF4" w:rsidRDefault="009D1E2E">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开标时间：同投标截止时间</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开标地点：新疆世纪星工程咨询有限公司会议室（乌鲁木齐开发区黄山街</w:t>
            </w:r>
            <w:r>
              <w:rPr>
                <w:rFonts w:ascii="仿宋" w:eastAsia="仿宋" w:hAnsi="仿宋" w:cs="仿宋" w:hint="eastAsia"/>
                <w:color w:val="000000"/>
                <w:kern w:val="0"/>
                <w:sz w:val="24"/>
                <w:lang w:bidi="ar"/>
              </w:rPr>
              <w:t>81</w:t>
            </w:r>
            <w:r>
              <w:rPr>
                <w:rFonts w:ascii="仿宋" w:eastAsia="仿宋" w:hAnsi="仿宋" w:cs="仿宋" w:hint="eastAsia"/>
                <w:color w:val="000000"/>
                <w:kern w:val="0"/>
                <w:sz w:val="24"/>
                <w:lang w:bidi="ar"/>
              </w:rPr>
              <w:t>号一品九点阳光七号公寓楼九楼）</w:t>
            </w:r>
          </w:p>
        </w:tc>
      </w:tr>
      <w:tr w:rsidR="00A41FF4">
        <w:trPr>
          <w:trHeight w:val="489"/>
        </w:trPr>
        <w:tc>
          <w:tcPr>
            <w:tcW w:w="853" w:type="dxa"/>
            <w:tcBorders>
              <w:bottom w:val="single" w:sz="4" w:space="0" w:color="auto"/>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 xml:space="preserve">19.2 </w:t>
            </w:r>
          </w:p>
        </w:tc>
        <w:tc>
          <w:tcPr>
            <w:tcW w:w="7669" w:type="dxa"/>
            <w:tcBorders>
              <w:bottom w:val="single" w:sz="4" w:space="0" w:color="auto"/>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信用查询时间</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递交投标截止时间前一天至资格核对工作结束前</w:t>
            </w:r>
          </w:p>
        </w:tc>
      </w:tr>
      <w:tr w:rsidR="00A41FF4">
        <w:trPr>
          <w:trHeight w:val="514"/>
        </w:trPr>
        <w:tc>
          <w:tcPr>
            <w:tcW w:w="853" w:type="dxa"/>
            <w:tcBorders>
              <w:top w:val="single" w:sz="4" w:space="0" w:color="auto"/>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20.6 </w:t>
            </w:r>
          </w:p>
        </w:tc>
        <w:tc>
          <w:tcPr>
            <w:tcW w:w="7669" w:type="dxa"/>
            <w:tcBorders>
              <w:top w:val="single" w:sz="4" w:space="0" w:color="auto"/>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核心产品：电加工</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机械复合主轴五轴高效加工中心</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23.2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评标方法：综合评分法</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27.1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推荐中标候选投标人的数量：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名</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27.2 </w:t>
            </w:r>
          </w:p>
        </w:tc>
        <w:tc>
          <w:tcPr>
            <w:tcW w:w="7669" w:type="dxa"/>
            <w:tcBorders>
              <w:tl2br w:val="nil"/>
              <w:tr2bl w:val="nil"/>
            </w:tcBorders>
            <w:vAlign w:val="center"/>
          </w:tcPr>
          <w:p w:rsidR="00A41FF4" w:rsidRDefault="009D1E2E">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招标人是否委托评标委员会直接确定中标人：否</w:t>
            </w:r>
            <w:r>
              <w:rPr>
                <w:rFonts w:ascii="仿宋" w:eastAsia="仿宋" w:hAnsi="仿宋" w:cs="仿宋" w:hint="eastAsia"/>
                <w:color w:val="000000"/>
                <w:kern w:val="0"/>
                <w:sz w:val="24"/>
                <w:lang w:bidi="ar"/>
              </w:rPr>
              <w:t xml:space="preserve"> </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31.1 </w:t>
            </w:r>
          </w:p>
        </w:tc>
        <w:tc>
          <w:tcPr>
            <w:tcW w:w="7669" w:type="dxa"/>
            <w:tcBorders>
              <w:tl2br w:val="nil"/>
              <w:tr2bl w:val="nil"/>
            </w:tcBorders>
          </w:tcPr>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w:t>
            </w:r>
            <w:r>
              <w:rPr>
                <w:rFonts w:ascii="仿宋" w:eastAsia="仿宋" w:hAnsi="仿宋" w:cs="仿宋"/>
                <w:color w:val="000000"/>
                <w:kern w:val="0"/>
                <w:sz w:val="24"/>
                <w:lang w:bidi="ar"/>
              </w:rPr>
              <w:t>：</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第一中标投标人收到中标通知书后</w:t>
            </w: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日内（签订合同前）向采购人缴纳履约保证金。否则视为自动放弃中标，由第二候选人中标，以此类推。收取履约保证金比例如下</w:t>
            </w:r>
            <w:r>
              <w:rPr>
                <w:rFonts w:ascii="仿宋" w:eastAsia="仿宋" w:hAnsi="仿宋" w:cs="仿宋" w:hint="eastAsia"/>
                <w:color w:val="000000"/>
                <w:kern w:val="0"/>
                <w:sz w:val="24"/>
                <w:lang w:bidi="ar"/>
              </w:rPr>
              <w:t>:</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货物类：中标价</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履约保证金递交</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中标单位收到中标通知书后</w:t>
            </w: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日内（签订合同前）向采购人缴纳履约保证金形式：转账</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中标单位未按本文件规定纳履约保证金的，其投标保证金将不予退还。</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履约保证金缴纳账户信息</w:t>
            </w:r>
            <w:r>
              <w:rPr>
                <w:rFonts w:ascii="仿宋" w:eastAsia="仿宋" w:hAnsi="仿宋" w:cs="仿宋" w:hint="eastAsia"/>
                <w:color w:val="000000"/>
                <w:kern w:val="0"/>
                <w:sz w:val="24"/>
                <w:lang w:bidi="ar"/>
              </w:rPr>
              <w:t>:</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单位名称：新疆大学</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纳税人识别号</w:t>
            </w:r>
            <w:r>
              <w:rPr>
                <w:rFonts w:ascii="仿宋" w:eastAsia="仿宋" w:hAnsi="仿宋" w:cs="仿宋" w:hint="eastAsia"/>
                <w:color w:val="000000"/>
                <w:kern w:val="0"/>
                <w:sz w:val="24"/>
                <w:lang w:bidi="ar"/>
              </w:rPr>
              <w:t>:12650000457601471G</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地址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新疆乌鲁木齐市天山区胜利路</w:t>
            </w:r>
            <w:r>
              <w:rPr>
                <w:rFonts w:ascii="仿宋" w:eastAsia="仿宋" w:hAnsi="仿宋" w:cs="仿宋" w:hint="eastAsia"/>
                <w:color w:val="000000"/>
                <w:kern w:val="0"/>
                <w:sz w:val="24"/>
                <w:lang w:bidi="ar"/>
              </w:rPr>
              <w:t>666</w:t>
            </w:r>
            <w:r>
              <w:rPr>
                <w:rFonts w:ascii="仿宋" w:eastAsia="仿宋" w:hAnsi="仿宋" w:cs="仿宋" w:hint="eastAsia"/>
                <w:color w:val="000000"/>
                <w:kern w:val="0"/>
                <w:sz w:val="24"/>
                <w:lang w:bidi="ar"/>
              </w:rPr>
              <w:t>号</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联系电话</w:t>
            </w:r>
            <w:r>
              <w:rPr>
                <w:rFonts w:ascii="仿宋" w:eastAsia="仿宋" w:hAnsi="仿宋" w:cs="仿宋" w:hint="eastAsia"/>
                <w:color w:val="000000"/>
                <w:kern w:val="0"/>
                <w:sz w:val="24"/>
                <w:lang w:bidi="ar"/>
              </w:rPr>
              <w:t>:0991-8585360</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开户行</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中国农业银行股份有限公司乌鲁木齐胜利路（兵团）支行</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账号</w:t>
            </w:r>
            <w:r>
              <w:rPr>
                <w:rFonts w:ascii="仿宋" w:eastAsia="仿宋" w:hAnsi="仿宋" w:cs="仿宋" w:hint="eastAsia"/>
                <w:color w:val="000000"/>
                <w:kern w:val="0"/>
                <w:sz w:val="24"/>
                <w:lang w:bidi="ar"/>
              </w:rPr>
              <w:t>:30704301040002348</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行号</w:t>
            </w:r>
            <w:r>
              <w:rPr>
                <w:rFonts w:ascii="仿宋" w:eastAsia="仿宋" w:hAnsi="仿宋" w:cs="仿宋" w:hint="eastAsia"/>
                <w:color w:val="000000"/>
                <w:kern w:val="0"/>
                <w:sz w:val="24"/>
                <w:lang w:bidi="ar"/>
              </w:rPr>
              <w:t>:103881070432</w:t>
            </w:r>
          </w:p>
          <w:p w:rsidR="00A41FF4" w:rsidRDefault="009D1E2E">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统一社会信用代码</w:t>
            </w:r>
            <w:r>
              <w:rPr>
                <w:rFonts w:ascii="仿宋" w:eastAsia="仿宋" w:hAnsi="仿宋" w:cs="仿宋" w:hint="eastAsia"/>
                <w:color w:val="000000"/>
                <w:kern w:val="0"/>
                <w:sz w:val="24"/>
                <w:lang w:bidi="ar"/>
              </w:rPr>
              <w:t>:12650000457601471G</w:t>
            </w:r>
          </w:p>
          <w:p w:rsidR="00A41FF4" w:rsidRDefault="009D1E2E">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履约保证金的退还</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合同履约完成，验收合格后</w:t>
            </w: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日内，采购人无息退还履约保证金。中标单位未按照合同、法律法规、招标文件等相关规定履行责任，采购人有权扣除履约保证金，并解除合同，由此造成的一切损失，由中标单位自行承担。</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32.1 </w:t>
            </w:r>
          </w:p>
        </w:tc>
        <w:tc>
          <w:tcPr>
            <w:tcW w:w="7669" w:type="dxa"/>
            <w:tcBorders>
              <w:tl2br w:val="nil"/>
              <w:tr2bl w:val="nil"/>
            </w:tcBorders>
          </w:tcPr>
          <w:p w:rsidR="00A41FF4" w:rsidRDefault="009D1E2E">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是否由中标人缴纳招标代理费：</w:t>
            </w:r>
            <w:r>
              <w:rPr>
                <w:rFonts w:ascii="仿宋" w:eastAsia="仿宋" w:hAnsi="仿宋" w:cs="仿宋" w:hint="eastAsia"/>
                <w:color w:val="000000"/>
                <w:kern w:val="0"/>
                <w:sz w:val="24"/>
                <w:u w:val="single"/>
                <w:lang w:bidi="ar"/>
              </w:rPr>
              <w:t>是</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招标代理费：</w:t>
            </w:r>
            <w:r>
              <w:rPr>
                <w:rFonts w:ascii="仿宋" w:eastAsia="仿宋" w:hAnsi="仿宋" w:cs="仿宋" w:hint="eastAsia"/>
                <w:color w:val="000000"/>
                <w:kern w:val="0"/>
                <w:sz w:val="24"/>
                <w:lang w:bidi="ar"/>
              </w:rPr>
              <w:sym w:font="Wingdings 2" w:char="0052"/>
            </w:r>
            <w:r>
              <w:rPr>
                <w:rFonts w:ascii="仿宋" w:eastAsia="仿宋" w:hAnsi="仿宋" w:cs="仿宋" w:hint="eastAsia"/>
                <w:color w:val="000000"/>
                <w:kern w:val="0"/>
                <w:sz w:val="24"/>
                <w:lang w:bidi="ar"/>
              </w:rPr>
              <w:t>发改价格</w:t>
            </w:r>
            <w:r>
              <w:rPr>
                <w:rFonts w:ascii="仿宋" w:eastAsia="仿宋" w:hAnsi="仿宋" w:cs="仿宋" w:hint="eastAsia"/>
                <w:color w:val="000000"/>
                <w:kern w:val="0"/>
                <w:sz w:val="24"/>
                <w:lang w:bidi="ar"/>
              </w:rPr>
              <w:t>[2011]534</w:t>
            </w:r>
            <w:r>
              <w:rPr>
                <w:rFonts w:ascii="仿宋" w:eastAsia="仿宋" w:hAnsi="仿宋" w:cs="仿宋" w:hint="eastAsia"/>
                <w:color w:val="000000"/>
                <w:kern w:val="0"/>
                <w:sz w:val="24"/>
                <w:lang w:bidi="ar"/>
              </w:rPr>
              <w:t>号及计价格</w:t>
            </w:r>
            <w:r>
              <w:rPr>
                <w:rFonts w:ascii="仿宋" w:eastAsia="仿宋" w:hAnsi="仿宋" w:cs="仿宋" w:hint="eastAsia"/>
                <w:color w:val="000000"/>
                <w:kern w:val="0"/>
                <w:sz w:val="24"/>
                <w:lang w:bidi="ar"/>
              </w:rPr>
              <w:t>[2002]1980</w:t>
            </w:r>
            <w:r>
              <w:rPr>
                <w:rFonts w:ascii="仿宋" w:eastAsia="仿宋" w:hAnsi="仿宋" w:cs="仿宋" w:hint="eastAsia"/>
                <w:color w:val="000000"/>
                <w:kern w:val="0"/>
                <w:sz w:val="24"/>
                <w:lang w:bidi="ar"/>
              </w:rPr>
              <w:t>号文件计算</w:t>
            </w:r>
            <w:r>
              <w:rPr>
                <w:rFonts w:ascii="仿宋" w:eastAsia="仿宋" w:hAnsi="仿宋" w:cs="仿宋" w:hint="eastAsia"/>
                <w:color w:val="000000"/>
                <w:kern w:val="0"/>
                <w:sz w:val="24"/>
                <w:lang w:bidi="ar"/>
              </w:rPr>
              <w:lastRenderedPageBreak/>
              <w:t>的招标代理服务收费标准下浮</w:t>
            </w:r>
            <w:r>
              <w:rPr>
                <w:rFonts w:ascii="仿宋" w:eastAsia="仿宋" w:hAnsi="仿宋" w:cs="仿宋" w:hint="eastAsia"/>
                <w:color w:val="000000"/>
                <w:kern w:val="0"/>
                <w:sz w:val="24"/>
                <w:lang w:bidi="ar"/>
              </w:rPr>
              <w:t>48%</w:t>
            </w:r>
            <w:r>
              <w:rPr>
                <w:rFonts w:ascii="仿宋" w:eastAsia="仿宋" w:hAnsi="仿宋" w:cs="仿宋" w:hint="eastAsia"/>
                <w:color w:val="000000"/>
                <w:kern w:val="0"/>
                <w:sz w:val="24"/>
                <w:lang w:bidi="ar"/>
              </w:rPr>
              <w:t>，代理服务费由中标人支付。</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支付形式：转账、电汇等形式</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支付时间：领取中标通知书的同时</w:t>
            </w:r>
          </w:p>
        </w:tc>
      </w:tr>
      <w:tr w:rsidR="00A41FF4">
        <w:trPr>
          <w:trHeight w:val="500"/>
        </w:trPr>
        <w:tc>
          <w:tcPr>
            <w:tcW w:w="853" w:type="dxa"/>
            <w:tcBorders>
              <w:tl2br w:val="nil"/>
              <w:tr2bl w:val="nil"/>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35.2</w:t>
            </w:r>
          </w:p>
        </w:tc>
        <w:tc>
          <w:tcPr>
            <w:tcW w:w="7669" w:type="dxa"/>
            <w:tcBorders>
              <w:tl2br w:val="nil"/>
              <w:tr2bl w:val="nil"/>
            </w:tcBorders>
          </w:tcPr>
          <w:p w:rsidR="00A41FF4" w:rsidRDefault="009D1E2E">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针对同一采购程序环节的质疑次数：</w:t>
            </w:r>
            <w:r>
              <w:rPr>
                <w:rFonts w:ascii="仿宋" w:eastAsia="仿宋" w:hAnsi="仿宋" w:cs="仿宋" w:hint="eastAsia"/>
                <w:color w:val="000000"/>
                <w:kern w:val="0"/>
                <w:sz w:val="24"/>
                <w:lang w:bidi="ar"/>
              </w:rPr>
              <w:t xml:space="preserve"> </w:t>
            </w:r>
          </w:p>
          <w:p w:rsidR="00A41FF4" w:rsidRDefault="009D1E2E">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sym w:font="Wingdings 2" w:char="0052"/>
            </w:r>
            <w:r>
              <w:rPr>
                <w:rFonts w:ascii="仿宋" w:eastAsia="仿宋" w:hAnsi="仿宋" w:cs="仿宋" w:hint="eastAsia"/>
                <w:color w:val="000000"/>
                <w:kern w:val="0"/>
                <w:sz w:val="24"/>
                <w:lang w:bidi="ar"/>
              </w:rPr>
              <w:t>一次性提出</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sym w:font="Wingdings 2" w:char="00A3"/>
            </w:r>
            <w:r>
              <w:rPr>
                <w:rFonts w:ascii="仿宋" w:eastAsia="仿宋" w:hAnsi="仿宋" w:cs="仿宋" w:hint="eastAsia"/>
                <w:color w:val="000000"/>
                <w:kern w:val="0"/>
                <w:sz w:val="24"/>
                <w:lang w:bidi="ar"/>
              </w:rPr>
              <w:t>多次提出</w:t>
            </w:r>
          </w:p>
        </w:tc>
      </w:tr>
      <w:tr w:rsidR="00A41FF4">
        <w:trPr>
          <w:trHeight w:val="1985"/>
        </w:trPr>
        <w:tc>
          <w:tcPr>
            <w:tcW w:w="8522" w:type="dxa"/>
            <w:gridSpan w:val="2"/>
            <w:tcBorders>
              <w:tl2br w:val="nil"/>
              <w:tr2bl w:val="nil"/>
            </w:tcBorders>
          </w:tcPr>
          <w:p w:rsidR="00A41FF4" w:rsidRDefault="009D1E2E">
            <w:pPr>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备注：</w:t>
            </w:r>
          </w:p>
          <w:p w:rsidR="00A41FF4" w:rsidRDefault="009D1E2E">
            <w:pPr>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密封情况检查：投标人推选代表检查</w:t>
            </w:r>
          </w:p>
          <w:p w:rsidR="00A41FF4" w:rsidRDefault="009D1E2E">
            <w:pPr>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开启顺序：按投标文件递交逆顺序开启</w:t>
            </w:r>
          </w:p>
          <w:p w:rsidR="00A41FF4" w:rsidRDefault="009D1E2E">
            <w:pPr>
              <w:pStyle w:val="2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3.</w:t>
            </w:r>
            <w:r>
              <w:rPr>
                <w:rFonts w:ascii="仿宋" w:eastAsia="仿宋" w:hAnsi="仿宋" w:cs="仿宋"/>
                <w:color w:val="000000"/>
                <w:sz w:val="24"/>
                <w:lang w:bidi="ar"/>
              </w:rPr>
              <w:t>请参加</w:t>
            </w:r>
            <w:r>
              <w:rPr>
                <w:rFonts w:ascii="仿宋" w:eastAsia="仿宋" w:hAnsi="仿宋" w:cs="仿宋" w:hint="eastAsia"/>
                <w:color w:val="000000"/>
                <w:sz w:val="24"/>
                <w:lang w:bidi="ar"/>
              </w:rPr>
              <w:t>开标会</w:t>
            </w:r>
            <w:r>
              <w:rPr>
                <w:rFonts w:ascii="仿宋" w:eastAsia="仿宋" w:hAnsi="仿宋" w:cs="仿宋"/>
                <w:color w:val="000000"/>
                <w:sz w:val="24"/>
                <w:lang w:bidi="ar"/>
              </w:rPr>
              <w:t>的</w:t>
            </w:r>
            <w:r>
              <w:rPr>
                <w:rFonts w:ascii="仿宋" w:eastAsia="仿宋" w:hAnsi="仿宋" w:cs="仿宋" w:hint="eastAsia"/>
                <w:color w:val="000000"/>
                <w:sz w:val="24"/>
                <w:lang w:bidi="ar"/>
              </w:rPr>
              <w:t>投标人</w:t>
            </w:r>
            <w:r>
              <w:rPr>
                <w:rFonts w:ascii="仿宋" w:eastAsia="仿宋" w:hAnsi="仿宋" w:cs="仿宋"/>
                <w:color w:val="000000"/>
                <w:sz w:val="24"/>
                <w:lang w:bidi="ar"/>
              </w:rPr>
              <w:t>代表应携带法人授权委托书或法定代表人身份证明书原件、被授权人身份证或法定代表人身份证原件交监督人员查验。未携带查验资料或查验不合格的</w:t>
            </w:r>
            <w:r>
              <w:rPr>
                <w:rFonts w:ascii="仿宋" w:eastAsia="仿宋" w:hAnsi="仿宋" w:cs="仿宋" w:hint="eastAsia"/>
                <w:color w:val="000000"/>
                <w:sz w:val="24"/>
                <w:lang w:bidi="ar"/>
              </w:rPr>
              <w:t>投标人</w:t>
            </w:r>
            <w:r>
              <w:rPr>
                <w:rFonts w:ascii="仿宋" w:eastAsia="仿宋" w:hAnsi="仿宋" w:cs="仿宋"/>
                <w:color w:val="000000"/>
                <w:sz w:val="24"/>
                <w:lang w:bidi="ar"/>
              </w:rPr>
              <w:t>，视为</w:t>
            </w:r>
            <w:r>
              <w:rPr>
                <w:rFonts w:ascii="仿宋" w:eastAsia="仿宋" w:hAnsi="仿宋" w:cs="仿宋" w:hint="eastAsia"/>
                <w:color w:val="000000"/>
                <w:sz w:val="24"/>
                <w:lang w:bidi="ar"/>
              </w:rPr>
              <w:t>投标人</w:t>
            </w:r>
            <w:r>
              <w:rPr>
                <w:rFonts w:ascii="仿宋" w:eastAsia="仿宋" w:hAnsi="仿宋" w:cs="仿宋"/>
                <w:color w:val="000000"/>
                <w:sz w:val="24"/>
                <w:lang w:bidi="ar"/>
              </w:rPr>
              <w:t>代表未到现场，其</w:t>
            </w:r>
            <w:r>
              <w:rPr>
                <w:rFonts w:ascii="仿宋" w:eastAsia="仿宋" w:hAnsi="仿宋" w:cs="仿宋" w:hint="eastAsia"/>
                <w:color w:val="000000"/>
                <w:sz w:val="24"/>
                <w:lang w:bidi="ar"/>
              </w:rPr>
              <w:t>投标</w:t>
            </w:r>
            <w:r>
              <w:rPr>
                <w:rFonts w:ascii="仿宋" w:eastAsia="仿宋" w:hAnsi="仿宋" w:cs="仿宋"/>
                <w:color w:val="000000"/>
                <w:sz w:val="24"/>
                <w:lang w:bidi="ar"/>
              </w:rPr>
              <w:t>文件有效，但</w:t>
            </w:r>
            <w:r>
              <w:rPr>
                <w:rFonts w:ascii="仿宋" w:eastAsia="仿宋" w:hAnsi="仿宋" w:cs="仿宋" w:hint="eastAsia"/>
                <w:color w:val="000000"/>
                <w:sz w:val="24"/>
                <w:lang w:bidi="ar"/>
              </w:rPr>
              <w:t>开标会</w:t>
            </w:r>
            <w:r>
              <w:rPr>
                <w:rFonts w:ascii="仿宋" w:eastAsia="仿宋" w:hAnsi="仿宋" w:cs="仿宋"/>
                <w:color w:val="000000"/>
                <w:sz w:val="24"/>
                <w:lang w:bidi="ar"/>
              </w:rPr>
              <w:t>现场如有异议，不给予解释说明。</w:t>
            </w:r>
          </w:p>
          <w:p w:rsidR="00A41FF4" w:rsidRDefault="009D1E2E">
            <w:pPr>
              <w:pStyle w:val="2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4.</w:t>
            </w:r>
            <w:r>
              <w:rPr>
                <w:rFonts w:ascii="仿宋" w:eastAsia="仿宋" w:hAnsi="仿宋" w:cs="仿宋" w:hint="eastAsia"/>
                <w:color w:val="000000"/>
                <w:sz w:val="24"/>
                <w:lang w:bidi="ar"/>
              </w:rPr>
              <w:t>质保期：详见“第五章</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采购需求”。</w:t>
            </w:r>
          </w:p>
          <w:p w:rsidR="00A41FF4" w:rsidRDefault="009D1E2E">
            <w:pPr>
              <w:pStyle w:val="20"/>
              <w:spacing w:line="440" w:lineRule="exact"/>
              <w:rPr>
                <w:rFonts w:eastAsia="仿宋"/>
              </w:rPr>
            </w:pPr>
            <w:r>
              <w:rPr>
                <w:rFonts w:ascii="仿宋" w:eastAsia="仿宋" w:hAnsi="仿宋" w:cs="仿宋" w:hint="eastAsia"/>
                <w:color w:val="000000"/>
                <w:sz w:val="24"/>
                <w:lang w:bidi="ar"/>
              </w:rPr>
              <w:t>5.</w:t>
            </w:r>
            <w:r>
              <w:rPr>
                <w:rFonts w:ascii="仿宋" w:eastAsia="仿宋" w:hAnsi="仿宋" w:cs="仿宋" w:hint="eastAsia"/>
                <w:color w:val="000000"/>
                <w:sz w:val="24"/>
                <w:lang w:bidi="ar"/>
              </w:rPr>
              <w:t>报价构成：包含完成本项目采购需求，并达到验收合格所需要的全部费用，包括但不限于各项服务以及其他有关费用等。</w:t>
            </w:r>
          </w:p>
        </w:tc>
      </w:tr>
    </w:tbl>
    <w:p w:rsidR="00A41FF4" w:rsidRDefault="00A41FF4">
      <w:pPr>
        <w:adjustRightInd w:val="0"/>
        <w:snapToGrid w:val="0"/>
        <w:spacing w:line="360" w:lineRule="auto"/>
        <w:rPr>
          <w:rFonts w:ascii="仿宋" w:eastAsia="仿宋" w:hAnsi="仿宋" w:cs="仿宋"/>
          <w:sz w:val="24"/>
        </w:rPr>
      </w:pPr>
    </w:p>
    <w:p w:rsidR="00A41FF4" w:rsidRDefault="00A41FF4">
      <w:pPr>
        <w:adjustRightInd w:val="0"/>
        <w:snapToGrid w:val="0"/>
        <w:spacing w:line="360" w:lineRule="auto"/>
        <w:rPr>
          <w:rFonts w:ascii="仿宋" w:eastAsia="仿宋" w:hAnsi="仿宋" w:cs="仿宋"/>
          <w:sz w:val="24"/>
        </w:rPr>
      </w:pPr>
    </w:p>
    <w:p w:rsidR="00A41FF4" w:rsidRDefault="00A41FF4">
      <w:pPr>
        <w:adjustRightInd w:val="0"/>
        <w:snapToGrid w:val="0"/>
        <w:spacing w:line="360" w:lineRule="auto"/>
        <w:rPr>
          <w:rFonts w:ascii="仿宋" w:eastAsia="仿宋" w:hAnsi="仿宋" w:cs="仿宋"/>
          <w:sz w:val="24"/>
        </w:rPr>
      </w:pPr>
    </w:p>
    <w:p w:rsidR="00A41FF4" w:rsidRDefault="009D1E2E">
      <w:pPr>
        <w:rPr>
          <w:rFonts w:ascii="仿宋" w:eastAsia="仿宋" w:hAnsi="仿宋" w:cs="仿宋"/>
          <w:sz w:val="24"/>
        </w:rPr>
      </w:pPr>
      <w:r>
        <w:rPr>
          <w:rFonts w:ascii="仿宋" w:eastAsia="仿宋" w:hAnsi="仿宋" w:cs="仿宋" w:hint="eastAsia"/>
          <w:sz w:val="24"/>
        </w:rPr>
        <w:br w:type="page"/>
      </w:r>
    </w:p>
    <w:p w:rsidR="00A41FF4" w:rsidRDefault="009D1E2E">
      <w:pPr>
        <w:adjustRightInd w:val="0"/>
        <w:snapToGrid w:val="0"/>
        <w:spacing w:line="440" w:lineRule="exact"/>
        <w:jc w:val="center"/>
        <w:outlineLvl w:val="0"/>
        <w:rPr>
          <w:rFonts w:ascii="仿宋" w:eastAsia="仿宋" w:hAnsi="仿宋" w:cs="仿宋"/>
          <w:b/>
          <w:bCs/>
          <w:sz w:val="32"/>
          <w:szCs w:val="32"/>
        </w:rPr>
      </w:pPr>
      <w:bookmarkStart w:id="31" w:name="_Toc3899"/>
      <w:r>
        <w:rPr>
          <w:rFonts w:ascii="仿宋" w:eastAsia="仿宋" w:hAnsi="仿宋" w:cs="仿宋" w:hint="eastAsia"/>
          <w:b/>
          <w:bCs/>
          <w:sz w:val="32"/>
          <w:szCs w:val="32"/>
        </w:rPr>
        <w:lastRenderedPageBreak/>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投标人须知</w:t>
      </w:r>
      <w:bookmarkEnd w:id="31"/>
    </w:p>
    <w:p w:rsidR="00A41FF4" w:rsidRDefault="00A41FF4">
      <w:pPr>
        <w:adjustRightInd w:val="0"/>
        <w:snapToGrid w:val="0"/>
        <w:spacing w:line="440" w:lineRule="exact"/>
        <w:jc w:val="center"/>
        <w:rPr>
          <w:rFonts w:ascii="仿宋" w:eastAsia="仿宋" w:hAnsi="仿宋" w:cs="仿宋"/>
          <w:b/>
          <w:bCs/>
          <w:sz w:val="28"/>
          <w:szCs w:val="28"/>
        </w:rPr>
      </w:pPr>
    </w:p>
    <w:p w:rsidR="00A41FF4" w:rsidRDefault="009D1E2E">
      <w:pPr>
        <w:adjustRightInd w:val="0"/>
        <w:snapToGrid w:val="0"/>
        <w:spacing w:line="440" w:lineRule="exact"/>
        <w:jc w:val="center"/>
        <w:rPr>
          <w:rFonts w:ascii="仿宋" w:eastAsia="仿宋" w:hAnsi="仿宋" w:cs="仿宋"/>
          <w:b/>
          <w:bCs/>
          <w:sz w:val="28"/>
          <w:szCs w:val="28"/>
        </w:rPr>
      </w:pPr>
      <w:r>
        <w:rPr>
          <w:rFonts w:ascii="仿宋" w:eastAsia="仿宋" w:hAnsi="仿宋" w:cs="仿宋" w:hint="eastAsia"/>
          <w:b/>
          <w:bCs/>
          <w:sz w:val="28"/>
          <w:szCs w:val="28"/>
        </w:rPr>
        <w:t>一、说</w:t>
      </w:r>
      <w:r>
        <w:rPr>
          <w:rFonts w:ascii="仿宋" w:eastAsia="仿宋" w:hAnsi="仿宋" w:cs="仿宋" w:hint="eastAsia"/>
          <w:b/>
          <w:bCs/>
          <w:sz w:val="28"/>
          <w:szCs w:val="28"/>
        </w:rPr>
        <w:t xml:space="preserve"> </w:t>
      </w:r>
      <w:r>
        <w:rPr>
          <w:rFonts w:ascii="仿宋" w:eastAsia="仿宋" w:hAnsi="仿宋" w:cs="仿宋" w:hint="eastAsia"/>
          <w:b/>
          <w:bCs/>
          <w:sz w:val="28"/>
          <w:szCs w:val="28"/>
        </w:rPr>
        <w:t>明</w:t>
      </w:r>
    </w:p>
    <w:p w:rsidR="00A41FF4" w:rsidRDefault="00A41FF4">
      <w:pPr>
        <w:adjustRightInd w:val="0"/>
        <w:snapToGrid w:val="0"/>
        <w:spacing w:line="440" w:lineRule="exact"/>
        <w:rPr>
          <w:rFonts w:ascii="仿宋" w:eastAsia="仿宋" w:hAnsi="仿宋" w:cs="仿宋"/>
          <w:b/>
          <w:bCs/>
          <w:sz w:val="24"/>
        </w:rPr>
      </w:pPr>
    </w:p>
    <w:p w:rsidR="00A41FF4" w:rsidRDefault="009D1E2E">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1.  </w:t>
      </w:r>
      <w:r>
        <w:rPr>
          <w:rFonts w:ascii="仿宋" w:eastAsia="仿宋" w:hAnsi="仿宋" w:cs="仿宋" w:hint="eastAsia"/>
          <w:b/>
          <w:bCs/>
          <w:sz w:val="24"/>
        </w:rPr>
        <w:t>采购人、采购代理机构及投标人</w:t>
      </w:r>
      <w:r>
        <w:rPr>
          <w:rFonts w:ascii="仿宋" w:eastAsia="仿宋" w:hAnsi="仿宋" w:cs="仿宋" w:hint="eastAsia"/>
          <w:b/>
          <w:bCs/>
          <w:sz w:val="24"/>
        </w:rPr>
        <w:t xml:space="preserve"> </w:t>
      </w:r>
    </w:p>
    <w:p w:rsidR="00A41FF4" w:rsidRDefault="009D1E2E">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 xml:space="preserve">1.1 </w:t>
      </w:r>
      <w:r>
        <w:rPr>
          <w:rFonts w:ascii="仿宋" w:eastAsia="仿宋" w:hAnsi="仿宋" w:cs="仿宋" w:hint="eastAsia"/>
          <w:sz w:val="24"/>
        </w:rPr>
        <w:t>采购人：是指依法进行政府采购的国家机构、事业单位、团体组织。</w:t>
      </w:r>
    </w:p>
    <w:p w:rsidR="00A41FF4" w:rsidRDefault="009D1E2E">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 xml:space="preserve">1.2 </w:t>
      </w:r>
      <w:r>
        <w:rPr>
          <w:rFonts w:ascii="仿宋" w:eastAsia="仿宋" w:hAnsi="仿宋" w:cs="仿宋" w:hint="eastAsia"/>
          <w:sz w:val="24"/>
        </w:rPr>
        <w:t>采购代理机构：本次招标的采购代理机构为</w:t>
      </w:r>
      <w:r>
        <w:rPr>
          <w:rFonts w:ascii="仿宋" w:eastAsia="仿宋" w:hAnsi="仿宋" w:cs="仿宋" w:hint="eastAsia"/>
          <w:sz w:val="24"/>
          <w:u w:val="single"/>
        </w:rPr>
        <w:t>新疆世纪星工程咨询有限公司</w:t>
      </w:r>
      <w:r>
        <w:rPr>
          <w:rFonts w:ascii="仿宋" w:eastAsia="仿宋" w:hAnsi="仿宋" w:cs="仿宋" w:hint="eastAsia"/>
          <w:sz w:val="24"/>
        </w:rPr>
        <w:t>。</w:t>
      </w:r>
    </w:p>
    <w:p w:rsidR="00A41FF4" w:rsidRDefault="009D1E2E">
      <w:pPr>
        <w:adjustRightInd w:val="0"/>
        <w:snapToGrid w:val="0"/>
        <w:spacing w:line="440" w:lineRule="exact"/>
        <w:ind w:left="682" w:hangingChars="284" w:hanging="682"/>
        <w:rPr>
          <w:rFonts w:ascii="仿宋" w:eastAsia="仿宋" w:hAnsi="仿宋" w:cs="仿宋"/>
          <w:sz w:val="24"/>
        </w:rPr>
      </w:pPr>
      <w:r>
        <w:rPr>
          <w:rFonts w:ascii="仿宋" w:eastAsia="仿宋" w:hAnsi="仿宋" w:cs="仿宋" w:hint="eastAsia"/>
          <w:sz w:val="24"/>
        </w:rPr>
        <w:t xml:space="preserve">1.3 </w:t>
      </w:r>
      <w:r>
        <w:rPr>
          <w:rFonts w:ascii="仿宋" w:eastAsia="仿宋" w:hAnsi="仿宋" w:cs="仿宋" w:hint="eastAsia"/>
          <w:sz w:val="24"/>
        </w:rPr>
        <w:t>投标人：是指响应招标、参加投标竞争的法人、非法人组织或者自然人。潜</w:t>
      </w:r>
    </w:p>
    <w:p w:rsidR="00A41FF4" w:rsidRDefault="009D1E2E">
      <w:pPr>
        <w:adjustRightInd w:val="0"/>
        <w:snapToGrid w:val="0"/>
        <w:spacing w:line="440" w:lineRule="exact"/>
        <w:ind w:left="682" w:hangingChars="284" w:hanging="682"/>
        <w:rPr>
          <w:rFonts w:ascii="仿宋" w:eastAsia="仿宋" w:hAnsi="仿宋" w:cs="仿宋"/>
          <w:sz w:val="24"/>
        </w:rPr>
      </w:pPr>
      <w:r>
        <w:rPr>
          <w:rFonts w:ascii="仿宋" w:eastAsia="仿宋" w:hAnsi="仿宋" w:cs="仿宋" w:hint="eastAsia"/>
          <w:sz w:val="24"/>
        </w:rPr>
        <w:t>在投标人：以招标文件规定的方式获取本项目招标文件的法人、非法人组织或者</w:t>
      </w:r>
    </w:p>
    <w:p w:rsidR="00A41FF4" w:rsidRDefault="009D1E2E">
      <w:pPr>
        <w:adjustRightInd w:val="0"/>
        <w:snapToGrid w:val="0"/>
        <w:spacing w:line="440" w:lineRule="exact"/>
        <w:ind w:left="682" w:hangingChars="284" w:hanging="682"/>
        <w:rPr>
          <w:rFonts w:ascii="仿宋" w:eastAsia="仿宋" w:hAnsi="仿宋" w:cs="仿宋"/>
          <w:sz w:val="24"/>
        </w:rPr>
      </w:pPr>
      <w:r>
        <w:rPr>
          <w:rFonts w:ascii="仿宋" w:eastAsia="仿宋" w:hAnsi="仿宋" w:cs="仿宋" w:hint="eastAsia"/>
          <w:sz w:val="24"/>
        </w:rPr>
        <w:t>自然人。</w:t>
      </w:r>
    </w:p>
    <w:p w:rsidR="00A41FF4" w:rsidRDefault="009D1E2E">
      <w:pPr>
        <w:adjustRightInd w:val="0"/>
        <w:snapToGrid w:val="0"/>
        <w:spacing w:line="440" w:lineRule="exact"/>
        <w:rPr>
          <w:rFonts w:ascii="仿宋" w:eastAsia="仿宋" w:hAnsi="仿宋" w:cs="仿宋"/>
          <w:b/>
          <w:bCs/>
          <w:sz w:val="24"/>
        </w:rPr>
      </w:pPr>
      <w:r>
        <w:rPr>
          <w:rFonts w:ascii="仿宋" w:eastAsia="仿宋" w:hAnsi="仿宋" w:cs="仿宋" w:hint="eastAsia"/>
          <w:b/>
          <w:bCs/>
          <w:sz w:val="24"/>
        </w:rPr>
        <w:t>投标人须满足以下条件：</w:t>
      </w:r>
      <w:r>
        <w:rPr>
          <w:rFonts w:ascii="仿宋" w:eastAsia="仿宋" w:hAnsi="仿宋" w:cs="仿宋" w:hint="eastAsia"/>
          <w:b/>
          <w:bCs/>
          <w:sz w:val="24"/>
        </w:rPr>
        <w:t xml:space="preserve"> </w:t>
      </w:r>
    </w:p>
    <w:p w:rsidR="00A41FF4" w:rsidRDefault="009D1E2E">
      <w:pPr>
        <w:adjustRightInd w:val="0"/>
        <w:snapToGrid w:val="0"/>
        <w:spacing w:line="440" w:lineRule="exact"/>
        <w:ind w:left="658" w:hangingChars="274" w:hanging="658"/>
        <w:rPr>
          <w:rFonts w:ascii="仿宋" w:eastAsia="仿宋" w:hAnsi="仿宋" w:cs="仿宋"/>
          <w:sz w:val="24"/>
        </w:rPr>
      </w:pPr>
      <w:r>
        <w:rPr>
          <w:rFonts w:ascii="仿宋" w:eastAsia="仿宋" w:hAnsi="仿宋" w:cs="仿宋" w:hint="eastAsia"/>
          <w:sz w:val="24"/>
        </w:rPr>
        <w:t xml:space="preserve">1.3.1 </w:t>
      </w:r>
      <w:r>
        <w:rPr>
          <w:rFonts w:ascii="仿宋" w:eastAsia="仿宋" w:hAnsi="仿宋" w:cs="仿宋" w:hint="eastAsia"/>
          <w:sz w:val="24"/>
        </w:rPr>
        <w:t>在中华人民共和国境内注册，能够独立承担民事责任，有生产或供应能力</w:t>
      </w:r>
    </w:p>
    <w:p w:rsidR="00A41FF4" w:rsidRDefault="009D1E2E">
      <w:pPr>
        <w:adjustRightInd w:val="0"/>
        <w:snapToGrid w:val="0"/>
        <w:spacing w:line="440" w:lineRule="exact"/>
        <w:ind w:left="658" w:hangingChars="274" w:hanging="658"/>
        <w:rPr>
          <w:rFonts w:ascii="仿宋" w:eastAsia="仿宋" w:hAnsi="仿宋" w:cs="仿宋"/>
          <w:sz w:val="24"/>
        </w:rPr>
      </w:pPr>
      <w:r>
        <w:rPr>
          <w:rFonts w:ascii="仿宋" w:eastAsia="仿宋" w:hAnsi="仿宋" w:cs="仿宋" w:hint="eastAsia"/>
          <w:sz w:val="24"/>
        </w:rPr>
        <w:t>的本国投标人，包括法人、非法人组织或者自然人。</w:t>
      </w:r>
      <w:r>
        <w:rPr>
          <w:rFonts w:ascii="仿宋" w:eastAsia="仿宋" w:hAnsi="仿宋" w:cs="仿宋" w:hint="eastAsia"/>
          <w:sz w:val="24"/>
        </w:rPr>
        <w:t xml:space="preserve"> </w:t>
      </w:r>
    </w:p>
    <w:p w:rsidR="00A41FF4" w:rsidRDefault="009D1E2E">
      <w:pPr>
        <w:adjustRightInd w:val="0"/>
        <w:snapToGrid w:val="0"/>
        <w:spacing w:line="440" w:lineRule="exact"/>
        <w:ind w:leftChars="-9" w:left="641" w:hangingChars="275" w:hanging="660"/>
        <w:rPr>
          <w:rFonts w:ascii="仿宋" w:eastAsia="仿宋" w:hAnsi="仿宋" w:cs="仿宋"/>
          <w:sz w:val="24"/>
        </w:rPr>
      </w:pPr>
      <w:r>
        <w:rPr>
          <w:rFonts w:ascii="仿宋" w:eastAsia="仿宋" w:hAnsi="仿宋" w:cs="仿宋" w:hint="eastAsia"/>
          <w:sz w:val="24"/>
        </w:rPr>
        <w:t xml:space="preserve">1.3.2 </w:t>
      </w:r>
      <w:r>
        <w:rPr>
          <w:rFonts w:ascii="仿宋" w:eastAsia="仿宋" w:hAnsi="仿宋" w:cs="仿宋" w:hint="eastAsia"/>
          <w:sz w:val="24"/>
        </w:rPr>
        <w:t>具备《中华人民共和国政府采购法》第二十二条关于投标人条件的规定，</w:t>
      </w:r>
    </w:p>
    <w:p w:rsidR="00A41FF4" w:rsidRDefault="009D1E2E">
      <w:pPr>
        <w:adjustRightInd w:val="0"/>
        <w:snapToGrid w:val="0"/>
        <w:spacing w:line="440" w:lineRule="exact"/>
        <w:ind w:leftChars="-9" w:left="641" w:hangingChars="275" w:hanging="660"/>
        <w:rPr>
          <w:rFonts w:ascii="仿宋" w:eastAsia="仿宋" w:hAnsi="仿宋" w:cs="仿宋"/>
          <w:sz w:val="24"/>
        </w:rPr>
      </w:pPr>
      <w:r>
        <w:rPr>
          <w:rFonts w:ascii="仿宋" w:eastAsia="仿宋" w:hAnsi="仿宋" w:cs="仿宋" w:hint="eastAsia"/>
          <w:sz w:val="24"/>
        </w:rPr>
        <w:t>遵守国家、本项目采购人本级和上级财政部门政府采购的有关规定。</w:t>
      </w:r>
      <w:r>
        <w:rPr>
          <w:rFonts w:ascii="仿宋" w:eastAsia="仿宋" w:hAnsi="仿宋" w:cs="仿宋" w:hint="eastAsia"/>
          <w:sz w:val="24"/>
        </w:rPr>
        <w:t xml:space="preserve"> </w:t>
      </w:r>
    </w:p>
    <w:p w:rsidR="00A41FF4" w:rsidRDefault="009D1E2E">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 xml:space="preserve">1.3.3 </w:t>
      </w:r>
      <w:r>
        <w:rPr>
          <w:rFonts w:ascii="仿宋" w:eastAsia="仿宋" w:hAnsi="仿宋" w:cs="仿宋" w:hint="eastAsia"/>
          <w:sz w:val="24"/>
        </w:rPr>
        <w:t>以招标文件规定的方式获得了本项目的招标文件。</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1.3.4 </w:t>
      </w:r>
      <w:r>
        <w:rPr>
          <w:rFonts w:ascii="仿宋" w:eastAsia="仿宋" w:hAnsi="仿宋" w:cs="仿宋" w:hint="eastAsia"/>
          <w:sz w:val="24"/>
        </w:rPr>
        <w:t>符合</w:t>
      </w:r>
      <w:r>
        <w:rPr>
          <w:rFonts w:ascii="仿宋" w:eastAsia="仿宋" w:hAnsi="仿宋" w:cs="仿宋" w:hint="eastAsia"/>
          <w:sz w:val="24"/>
          <w:u w:val="single"/>
        </w:rPr>
        <w:t>投标须知前附表</w:t>
      </w:r>
      <w:r>
        <w:rPr>
          <w:rFonts w:ascii="仿宋" w:eastAsia="仿宋" w:hAnsi="仿宋" w:cs="仿宋" w:hint="eastAsia"/>
          <w:sz w:val="24"/>
        </w:rPr>
        <w:t>中规定的其他资格要求。</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1.4</w:t>
      </w:r>
      <w:r>
        <w:rPr>
          <w:rFonts w:ascii="仿宋" w:eastAsia="仿宋" w:hAnsi="仿宋" w:cs="仿宋" w:hint="eastAsia"/>
          <w:spacing w:val="1"/>
          <w:w w:val="26"/>
          <w:kern w:val="0"/>
          <w:sz w:val="24"/>
          <w:fitText w:val="96"/>
        </w:rPr>
        <w:t xml:space="preserve">  </w:t>
      </w:r>
      <w:r>
        <w:rPr>
          <w:rFonts w:ascii="仿宋" w:eastAsia="仿宋" w:hAnsi="仿宋" w:cs="仿宋" w:hint="eastAsia"/>
          <w:w w:val="26"/>
          <w:kern w:val="0"/>
          <w:sz w:val="24"/>
          <w:fitText w:val="96"/>
        </w:rPr>
        <w:t xml:space="preserve"> </w:t>
      </w:r>
      <w:r>
        <w:rPr>
          <w:rFonts w:ascii="仿宋" w:eastAsia="仿宋" w:hAnsi="仿宋" w:cs="仿宋" w:hint="eastAsia"/>
          <w:sz w:val="24"/>
        </w:rPr>
        <w:t>如经财政主管部门批准可以采购进口产品，将在</w:t>
      </w:r>
      <w:r>
        <w:rPr>
          <w:rFonts w:ascii="仿宋" w:eastAsia="仿宋" w:hAnsi="仿宋" w:cs="仿宋" w:hint="eastAsia"/>
          <w:sz w:val="24"/>
          <w:u w:val="single"/>
        </w:rPr>
        <w:t>投标须知前附表</w:t>
      </w:r>
      <w:r>
        <w:rPr>
          <w:rFonts w:ascii="仿宋" w:eastAsia="仿宋" w:hAnsi="仿宋" w:cs="仿宋" w:hint="eastAsia"/>
          <w:sz w:val="24"/>
        </w:rPr>
        <w:t>中写明。但</w:t>
      </w:r>
    </w:p>
    <w:p w:rsidR="00A41FF4" w:rsidRDefault="009D1E2E">
      <w:pPr>
        <w:adjustRightInd w:val="0"/>
        <w:snapToGrid w:val="0"/>
        <w:spacing w:line="440" w:lineRule="exact"/>
        <w:ind w:left="636" w:hangingChars="265" w:hanging="636"/>
        <w:rPr>
          <w:rFonts w:ascii="仿宋" w:eastAsia="仿宋" w:hAnsi="仿宋" w:cs="仿宋"/>
          <w:sz w:val="24"/>
          <w:u w:val="single"/>
        </w:rPr>
      </w:pPr>
      <w:r>
        <w:rPr>
          <w:rFonts w:ascii="仿宋" w:eastAsia="仿宋" w:hAnsi="仿宋" w:cs="仿宋" w:hint="eastAsia"/>
          <w:sz w:val="24"/>
        </w:rPr>
        <w:t>投标人应保证所投产品可履行合法报通关手续进入中国关境内。若</w:t>
      </w:r>
      <w:r>
        <w:rPr>
          <w:rFonts w:ascii="仿宋" w:eastAsia="仿宋" w:hAnsi="仿宋" w:cs="仿宋" w:hint="eastAsia"/>
          <w:sz w:val="24"/>
          <w:u w:val="single"/>
        </w:rPr>
        <w:t>投标须知前附</w:t>
      </w:r>
    </w:p>
    <w:p w:rsidR="00A41FF4" w:rsidRDefault="009D1E2E">
      <w:pPr>
        <w:adjustRightInd w:val="0"/>
        <w:snapToGrid w:val="0"/>
        <w:spacing w:line="440" w:lineRule="exact"/>
        <w:ind w:left="636" w:hangingChars="265" w:hanging="636"/>
        <w:rPr>
          <w:rFonts w:ascii="仿宋" w:eastAsia="仿宋" w:hAnsi="仿宋" w:cs="仿宋"/>
          <w:b/>
          <w:bCs/>
          <w:sz w:val="24"/>
        </w:rPr>
      </w:pPr>
      <w:r>
        <w:rPr>
          <w:rFonts w:ascii="仿宋" w:eastAsia="仿宋" w:hAnsi="仿宋" w:cs="仿宋" w:hint="eastAsia"/>
          <w:sz w:val="24"/>
          <w:u w:val="single"/>
        </w:rPr>
        <w:t>表</w:t>
      </w:r>
      <w:r>
        <w:rPr>
          <w:rFonts w:ascii="仿宋" w:eastAsia="仿宋" w:hAnsi="仿宋" w:cs="仿宋" w:hint="eastAsia"/>
          <w:sz w:val="24"/>
        </w:rPr>
        <w:t>中未写明允许采购进口产品，如投标人所投产品为进口产品，其投标将作为</w:t>
      </w:r>
      <w:r>
        <w:rPr>
          <w:rFonts w:ascii="仿宋" w:eastAsia="仿宋" w:hAnsi="仿宋" w:cs="仿宋" w:hint="eastAsia"/>
          <w:b/>
          <w:bCs/>
          <w:sz w:val="24"/>
        </w:rPr>
        <w:t>无</w:t>
      </w:r>
    </w:p>
    <w:p w:rsidR="00A41FF4" w:rsidRDefault="009D1E2E">
      <w:pPr>
        <w:adjustRightInd w:val="0"/>
        <w:snapToGrid w:val="0"/>
        <w:spacing w:line="440" w:lineRule="exact"/>
        <w:ind w:left="638" w:hangingChars="265" w:hanging="638"/>
        <w:rPr>
          <w:rFonts w:ascii="仿宋" w:eastAsia="仿宋" w:hAnsi="仿宋" w:cs="仿宋"/>
          <w:sz w:val="24"/>
        </w:rPr>
      </w:pPr>
      <w:r>
        <w:rPr>
          <w:rFonts w:ascii="仿宋" w:eastAsia="仿宋" w:hAnsi="仿宋" w:cs="仿宋" w:hint="eastAsia"/>
          <w:b/>
          <w:bCs/>
          <w:sz w:val="24"/>
        </w:rPr>
        <w:t>效投标</w:t>
      </w:r>
      <w:r>
        <w:rPr>
          <w:rFonts w:ascii="仿宋" w:eastAsia="仿宋" w:hAnsi="仿宋" w:cs="仿宋" w:hint="eastAsia"/>
          <w:sz w:val="24"/>
        </w:rPr>
        <w:t>被拒绝。</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1.5 </w:t>
      </w:r>
      <w:r>
        <w:rPr>
          <w:rFonts w:ascii="仿宋" w:eastAsia="仿宋" w:hAnsi="仿宋" w:cs="仿宋" w:hint="eastAsia"/>
          <w:sz w:val="24"/>
        </w:rPr>
        <w:t>投标人提供的货物由中小企业制造，货物由中小企业生产且使用该中小企业</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商号或者注册商标，享受中小企业扶持政策。投标人根据《工业和信息化部、国</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家统计局、国家发展和改革委员会、财政部关于印发中小企业划型标准规定的通</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知》（工信部联企业</w:t>
      </w:r>
      <w:r>
        <w:rPr>
          <w:rFonts w:ascii="仿宋" w:eastAsia="仿宋" w:hAnsi="仿宋" w:cs="仿宋" w:hint="eastAsia"/>
          <w:sz w:val="24"/>
        </w:rPr>
        <w:t xml:space="preserve">[2011]300 </w:t>
      </w:r>
      <w:r>
        <w:rPr>
          <w:rFonts w:ascii="仿宋" w:eastAsia="仿宋" w:hAnsi="仿宋" w:cs="仿宋" w:hint="eastAsia"/>
          <w:sz w:val="24"/>
        </w:rPr>
        <w:t>号）确定企业类型；也可在工业和信息化部网站</w:t>
      </w:r>
    </w:p>
    <w:p w:rsidR="00A41FF4" w:rsidRDefault="009D1E2E">
      <w:pPr>
        <w:adjustRightInd w:val="0"/>
        <w:snapToGrid w:val="0"/>
        <w:spacing w:line="440" w:lineRule="exact"/>
        <w:ind w:left="14" w:hangingChars="6" w:hanging="14"/>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https://www.miit.gov.cn/</w:t>
      </w:r>
      <w:r>
        <w:rPr>
          <w:rFonts w:ascii="仿宋" w:eastAsia="仿宋" w:hAnsi="仿宋" w:cs="仿宋" w:hint="eastAsia"/>
          <w:sz w:val="24"/>
        </w:rPr>
        <w:t>）的“中小企业规模类型自测小程序”自助查询到企业类型。</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1.5.1 </w:t>
      </w:r>
      <w:r>
        <w:rPr>
          <w:rFonts w:ascii="仿宋" w:eastAsia="仿宋" w:hAnsi="仿宋" w:cs="仿宋" w:hint="eastAsia"/>
          <w:sz w:val="24"/>
        </w:rPr>
        <w:t>投标标的所属行业见</w:t>
      </w:r>
      <w:r>
        <w:rPr>
          <w:rFonts w:ascii="仿宋" w:eastAsia="仿宋" w:hAnsi="仿宋" w:cs="仿宋" w:hint="eastAsia"/>
          <w:sz w:val="24"/>
          <w:u w:val="single"/>
        </w:rPr>
        <w:t>投标人须知前附表</w:t>
      </w:r>
      <w:r>
        <w:rPr>
          <w:rFonts w:ascii="仿宋" w:eastAsia="仿宋" w:hAnsi="仿宋" w:cs="仿宋" w:hint="eastAsia"/>
          <w:sz w:val="24"/>
        </w:rPr>
        <w:t>。</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1.5.2 </w:t>
      </w:r>
      <w:r>
        <w:rPr>
          <w:rFonts w:ascii="仿宋" w:eastAsia="仿宋" w:hAnsi="仿宋" w:cs="仿宋" w:hint="eastAsia"/>
          <w:sz w:val="24"/>
        </w:rPr>
        <w:t>若</w:t>
      </w:r>
      <w:r>
        <w:rPr>
          <w:rFonts w:ascii="仿宋" w:eastAsia="仿宋" w:hAnsi="仿宋" w:cs="仿宋" w:hint="eastAsia"/>
          <w:sz w:val="24"/>
          <w:u w:val="single"/>
        </w:rPr>
        <w:t>投标须知前附表</w:t>
      </w:r>
      <w:r>
        <w:rPr>
          <w:rFonts w:ascii="仿宋" w:eastAsia="仿宋" w:hAnsi="仿宋" w:cs="仿宋" w:hint="eastAsia"/>
          <w:sz w:val="24"/>
        </w:rPr>
        <w:t>中写明专门面向中小企业采购的，如投标人所提供的货</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物为非中小企业制造，其投标将被认定为</w:t>
      </w:r>
      <w:r>
        <w:rPr>
          <w:rFonts w:ascii="仿宋" w:eastAsia="仿宋" w:hAnsi="仿宋" w:cs="仿宋" w:hint="eastAsia"/>
          <w:b/>
          <w:bCs/>
          <w:sz w:val="24"/>
        </w:rPr>
        <w:t>投标无效</w:t>
      </w:r>
      <w:r>
        <w:rPr>
          <w:rFonts w:ascii="仿宋" w:eastAsia="仿宋" w:hAnsi="仿宋" w:cs="仿宋" w:hint="eastAsia"/>
          <w:sz w:val="24"/>
        </w:rPr>
        <w:t>。承接企业如为监狱企业或残</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疾人福利性单位的，视同为小型、微型企业。</w:t>
      </w:r>
      <w:r>
        <w:rPr>
          <w:rFonts w:ascii="仿宋" w:eastAsia="仿宋" w:hAnsi="仿宋" w:cs="仿宋" w:hint="eastAsia"/>
          <w:color w:val="000000"/>
          <w:sz w:val="24"/>
          <w:lang w:bidi="ar"/>
        </w:rPr>
        <w:t>（本项目不适用）</w:t>
      </w:r>
    </w:p>
    <w:p w:rsidR="00A41FF4" w:rsidRDefault="009D1E2E">
      <w:pPr>
        <w:adjustRightInd w:val="0"/>
        <w:snapToGrid w:val="0"/>
        <w:spacing w:line="440" w:lineRule="exact"/>
        <w:ind w:left="-2" w:rightChars="-23" w:right="-48"/>
        <w:rPr>
          <w:rFonts w:ascii="仿宋" w:eastAsia="仿宋" w:hAnsi="仿宋" w:cs="仿宋"/>
          <w:sz w:val="24"/>
        </w:rPr>
      </w:pPr>
      <w:r>
        <w:rPr>
          <w:rFonts w:ascii="仿宋" w:eastAsia="仿宋" w:hAnsi="仿宋" w:cs="仿宋" w:hint="eastAsia"/>
          <w:sz w:val="24"/>
        </w:rPr>
        <w:lastRenderedPageBreak/>
        <w:t xml:space="preserve">1.5.3 </w:t>
      </w:r>
      <w:r>
        <w:rPr>
          <w:rFonts w:ascii="仿宋" w:eastAsia="仿宋" w:hAnsi="仿宋" w:cs="仿宋" w:hint="eastAsia"/>
          <w:sz w:val="24"/>
        </w:rPr>
        <w:t>本项目是否面向中小企业采购预留份额、措施及比例见</w:t>
      </w:r>
      <w:r>
        <w:rPr>
          <w:rFonts w:ascii="仿宋" w:eastAsia="仿宋" w:hAnsi="仿宋" w:cs="仿宋" w:hint="eastAsia"/>
          <w:sz w:val="24"/>
          <w:u w:val="single"/>
        </w:rPr>
        <w:t>投标人须知前附表</w:t>
      </w:r>
      <w:r>
        <w:rPr>
          <w:rFonts w:ascii="仿宋" w:eastAsia="仿宋" w:hAnsi="仿宋" w:cs="仿宋" w:hint="eastAsia"/>
          <w:sz w:val="24"/>
        </w:rPr>
        <w:t>，未达到上述比例的投标将被认定为</w:t>
      </w:r>
      <w:r>
        <w:rPr>
          <w:rFonts w:ascii="仿宋" w:eastAsia="仿宋" w:hAnsi="仿宋" w:cs="仿宋" w:hint="eastAsia"/>
          <w:b/>
          <w:bCs/>
          <w:sz w:val="24"/>
        </w:rPr>
        <w:t>投标无效</w:t>
      </w:r>
      <w:r>
        <w:rPr>
          <w:rFonts w:ascii="仿宋" w:eastAsia="仿宋" w:hAnsi="仿宋" w:cs="仿宋" w:hint="eastAsia"/>
          <w:sz w:val="24"/>
        </w:rPr>
        <w:t>。承接企业如为监狱企业或残疾人福利性单位的，视同为小型、微型企业。</w:t>
      </w:r>
      <w:r>
        <w:rPr>
          <w:rFonts w:ascii="仿宋" w:eastAsia="仿宋" w:hAnsi="仿宋" w:cs="仿宋" w:hint="eastAsia"/>
          <w:color w:val="000000"/>
          <w:sz w:val="24"/>
          <w:lang w:bidi="ar"/>
        </w:rPr>
        <w:t>（本项目不适用）</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1.5.4 </w:t>
      </w:r>
      <w:r>
        <w:rPr>
          <w:rFonts w:ascii="仿宋" w:eastAsia="仿宋" w:hAnsi="仿宋" w:cs="仿宋" w:hint="eastAsia"/>
          <w:sz w:val="24"/>
        </w:rPr>
        <w:t>享受中小企业扶持政策获得政府采购合同的，小微企业不得将合同分包给</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大中型企业，中型企业不得将合同分包给大型企业。</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 </w:t>
      </w:r>
      <w:r>
        <w:rPr>
          <w:rFonts w:ascii="仿宋" w:eastAsia="仿宋" w:hAnsi="仿宋" w:cs="仿宋" w:hint="eastAsia"/>
          <w:sz w:val="24"/>
        </w:rPr>
        <w:t>如</w:t>
      </w:r>
      <w:r>
        <w:rPr>
          <w:rFonts w:ascii="仿宋" w:eastAsia="仿宋" w:hAnsi="仿宋" w:cs="仿宋" w:hint="eastAsia"/>
          <w:sz w:val="24"/>
          <w:u w:val="single"/>
        </w:rPr>
        <w:t>投标须知前附表</w:t>
      </w:r>
      <w:r>
        <w:rPr>
          <w:rFonts w:ascii="仿宋" w:eastAsia="仿宋" w:hAnsi="仿宋" w:cs="仿宋" w:hint="eastAsia"/>
          <w:sz w:val="24"/>
        </w:rPr>
        <w:t>中允许联合体投标，对联合体规定如下：</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1.6.1 </w:t>
      </w:r>
      <w:r>
        <w:rPr>
          <w:rFonts w:ascii="仿宋" w:eastAsia="仿宋" w:hAnsi="仿宋" w:cs="仿宋" w:hint="eastAsia"/>
          <w:sz w:val="24"/>
        </w:rPr>
        <w:t>两个以上投标人可以组成一个投标联合体，以一个投标人的身份投标。</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1.6.2 </w:t>
      </w:r>
      <w:r>
        <w:rPr>
          <w:rFonts w:ascii="仿宋" w:eastAsia="仿宋" w:hAnsi="仿宋" w:cs="仿宋" w:hint="eastAsia"/>
          <w:sz w:val="24"/>
        </w:rPr>
        <w:t>联合体各方均应符合《中华人民共和国政府采购法》第二十二条规定的条</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件，遵守国家、本项目采购人本级和上级财政部门政府采购的有关规定。</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1.6.3 </w:t>
      </w:r>
      <w:r>
        <w:rPr>
          <w:rFonts w:ascii="仿宋" w:eastAsia="仿宋" w:hAnsi="仿宋" w:cs="仿宋" w:hint="eastAsia"/>
          <w:sz w:val="24"/>
        </w:rPr>
        <w:t>采购</w:t>
      </w:r>
      <w:r>
        <w:rPr>
          <w:rFonts w:ascii="仿宋" w:eastAsia="仿宋" w:hAnsi="仿宋" w:cs="仿宋" w:hint="eastAsia"/>
          <w:sz w:val="24"/>
        </w:rPr>
        <w:t>人根据采购项目对投标人的特殊要求，联合体中至少应当有一方符合</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相关规定。</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1.6.4 </w:t>
      </w:r>
      <w:r>
        <w:rPr>
          <w:rFonts w:ascii="仿宋" w:eastAsia="仿宋" w:hAnsi="仿宋" w:cs="仿宋" w:hint="eastAsia"/>
          <w:sz w:val="24"/>
        </w:rPr>
        <w:t>联合体各方应签订共同投标协议，明确约定联合体各方承担的工作和相应</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的责任，并将共同投标协议连同投标文件一并提交采购人或采购代理机构。</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1.6.5 </w:t>
      </w:r>
      <w:r>
        <w:rPr>
          <w:rFonts w:ascii="仿宋" w:eastAsia="仿宋" w:hAnsi="仿宋" w:cs="仿宋" w:hint="eastAsia"/>
          <w:sz w:val="24"/>
        </w:rPr>
        <w:t>大中型企业、其他自然人、法人或者非法人组织与小型、微型企业组成联</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合体共同参加投标，共同投标协议中应写明小型、微型企业的协议合同金额占到</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共同投标协议投标总金额的比例。联合体各方均为中小企业的，联合体视同中小</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企业。其中，联合体各方均为小微企业的，联合体视同小微企业。</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1.6.6 </w:t>
      </w:r>
      <w:r>
        <w:rPr>
          <w:rFonts w:ascii="仿宋" w:eastAsia="仿宋" w:hAnsi="仿宋" w:cs="仿宋" w:hint="eastAsia"/>
          <w:sz w:val="24"/>
        </w:rPr>
        <w:t>联合体中有同类资质的投标人按照联合体分工承担相同工作的，按照资质</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等级较低的投标人确定资质等级。</w:t>
      </w:r>
      <w:r>
        <w:rPr>
          <w:rFonts w:ascii="仿宋" w:eastAsia="仿宋" w:hAnsi="仿宋" w:cs="仿宋" w:hint="eastAsia"/>
          <w:color w:val="000000"/>
          <w:sz w:val="24"/>
          <w:lang w:bidi="ar"/>
        </w:rPr>
        <w:t>（本项目不适用）</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1.6.7 </w:t>
      </w:r>
      <w:r>
        <w:rPr>
          <w:rFonts w:ascii="仿宋" w:eastAsia="仿宋" w:hAnsi="仿宋" w:cs="仿宋" w:hint="eastAsia"/>
          <w:sz w:val="24"/>
        </w:rPr>
        <w:t>以联合体形式参加政府采购活动的，联合体各方不得再单独参加或者与其</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他投标人另外组成联合体参加本项目投标，否则相关投标将被认定为</w:t>
      </w:r>
      <w:r>
        <w:rPr>
          <w:rFonts w:ascii="仿宋" w:eastAsia="仿宋" w:hAnsi="仿宋" w:cs="仿宋" w:hint="eastAsia"/>
          <w:b/>
          <w:bCs/>
          <w:sz w:val="24"/>
        </w:rPr>
        <w:t>投标无效</w:t>
      </w:r>
      <w:r>
        <w:rPr>
          <w:rFonts w:ascii="仿宋" w:eastAsia="仿宋" w:hAnsi="仿宋" w:cs="仿宋" w:hint="eastAsia"/>
          <w:sz w:val="24"/>
        </w:rPr>
        <w:t>。</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1.6.8 </w:t>
      </w:r>
      <w:r>
        <w:rPr>
          <w:rFonts w:ascii="仿宋" w:eastAsia="仿宋" w:hAnsi="仿宋" w:cs="仿宋" w:hint="eastAsia"/>
          <w:sz w:val="24"/>
        </w:rPr>
        <w:t>对联合体投标的其他资格要求见</w:t>
      </w:r>
      <w:r>
        <w:rPr>
          <w:rFonts w:ascii="仿宋" w:eastAsia="仿宋" w:hAnsi="仿宋" w:cs="仿宋" w:hint="eastAsia"/>
          <w:sz w:val="24"/>
          <w:u w:val="single"/>
        </w:rPr>
        <w:t>投标须知前附表</w:t>
      </w:r>
      <w:r>
        <w:rPr>
          <w:rFonts w:ascii="仿宋" w:eastAsia="仿宋" w:hAnsi="仿宋" w:cs="仿宋" w:hint="eastAsia"/>
          <w:sz w:val="24"/>
        </w:rPr>
        <w:t>。</w:t>
      </w:r>
      <w:r>
        <w:rPr>
          <w:rFonts w:ascii="仿宋" w:eastAsia="仿宋" w:hAnsi="仿宋" w:cs="仿宋" w:hint="eastAsia"/>
          <w:sz w:val="24"/>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 </w:t>
      </w:r>
      <w:r>
        <w:rPr>
          <w:rFonts w:ascii="仿宋" w:eastAsia="仿宋" w:hAnsi="仿宋" w:cs="仿宋" w:hint="eastAsia"/>
          <w:bCs w:val="0"/>
          <w:color w:val="000000"/>
          <w:spacing w:val="0"/>
          <w:kern w:val="2"/>
          <w:sz w:val="24"/>
          <w:szCs w:val="24"/>
          <w:lang w:bidi="ar"/>
        </w:rPr>
        <w:t>单位负责人为同一人或者存在直接控股、管理关系的不同投标人，其投标将</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1.8 </w:t>
      </w:r>
      <w:r>
        <w:rPr>
          <w:rFonts w:ascii="仿宋" w:eastAsia="仿宋" w:hAnsi="仿宋" w:cs="仿宋" w:hint="eastAsia"/>
          <w:bCs w:val="0"/>
          <w:color w:val="000000"/>
          <w:spacing w:val="0"/>
          <w:kern w:val="2"/>
          <w:sz w:val="24"/>
          <w:szCs w:val="24"/>
          <w:lang w:bidi="ar"/>
        </w:rPr>
        <w:t>为本项目提供整体设计、规范编制或者项目管理、监理、检测等服务的投标</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人，其投标将被认定为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p>
    <w:p w:rsidR="00A41FF4" w:rsidRDefault="009D1E2E">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2</w:t>
      </w:r>
      <w:r>
        <w:rPr>
          <w:rFonts w:ascii="仿宋" w:eastAsia="仿宋" w:hAnsi="仿宋" w:cs="仿宋" w:hint="eastAsia"/>
          <w:b/>
          <w:bCs/>
          <w:sz w:val="24"/>
        </w:rPr>
        <w:t>．资金来源</w:t>
      </w:r>
      <w:r>
        <w:rPr>
          <w:rFonts w:ascii="仿宋" w:eastAsia="仿宋" w:hAnsi="仿宋" w:cs="仿宋" w:hint="eastAsia"/>
          <w:b/>
          <w:bCs/>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2.1 </w:t>
      </w:r>
      <w:r>
        <w:rPr>
          <w:rFonts w:ascii="仿宋" w:eastAsia="仿宋" w:hAnsi="仿宋" w:cs="仿宋" w:hint="eastAsia"/>
          <w:sz w:val="24"/>
        </w:rPr>
        <w:t>本项目的采购人已获得足以支付本次招标后所签订的合同项下的资金（包括</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财政性资金和本项目采购中无法与财政性资金分割的非财政性资金）。</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2.2 </w:t>
      </w:r>
      <w:r>
        <w:rPr>
          <w:rFonts w:ascii="仿宋" w:eastAsia="仿宋" w:hAnsi="仿宋" w:cs="仿宋" w:hint="eastAsia"/>
          <w:sz w:val="24"/>
        </w:rPr>
        <w:t>项目预算金额和最高限价见</w:t>
      </w:r>
      <w:r>
        <w:rPr>
          <w:rFonts w:ascii="仿宋" w:eastAsia="仿宋" w:hAnsi="仿宋" w:cs="仿宋" w:hint="eastAsia"/>
          <w:sz w:val="24"/>
          <w:u w:val="single"/>
        </w:rPr>
        <w:t>投标须知前附表</w:t>
      </w:r>
      <w:r>
        <w:rPr>
          <w:rFonts w:ascii="仿宋" w:eastAsia="仿宋" w:hAnsi="仿宋" w:cs="仿宋" w:hint="eastAsia"/>
          <w:sz w:val="24"/>
        </w:rPr>
        <w:t>。</w:t>
      </w:r>
      <w:r>
        <w:rPr>
          <w:rFonts w:ascii="仿宋" w:eastAsia="仿宋" w:hAnsi="仿宋" w:cs="仿宋" w:hint="eastAsia"/>
          <w:sz w:val="24"/>
        </w:rPr>
        <w:t xml:space="preserve"> </w:t>
      </w:r>
    </w:p>
    <w:p w:rsidR="00A41FF4" w:rsidRDefault="009D1E2E">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 xml:space="preserve">2.3 </w:t>
      </w:r>
      <w:r>
        <w:rPr>
          <w:rFonts w:ascii="仿宋" w:eastAsia="仿宋" w:hAnsi="仿宋" w:cs="仿宋" w:hint="eastAsia"/>
          <w:sz w:val="24"/>
        </w:rPr>
        <w:t>投标人报价超过招标文件规定的预算金额或者最高限价的，其投标将被认定</w:t>
      </w:r>
    </w:p>
    <w:p w:rsidR="00A41FF4" w:rsidRDefault="009D1E2E">
      <w:pPr>
        <w:adjustRightInd w:val="0"/>
        <w:snapToGrid w:val="0"/>
        <w:spacing w:line="440" w:lineRule="exact"/>
        <w:ind w:left="660" w:hangingChars="275" w:hanging="660"/>
        <w:rPr>
          <w:rFonts w:ascii="仿宋" w:eastAsia="仿宋" w:hAnsi="仿宋" w:cs="仿宋"/>
          <w:b/>
          <w:bCs/>
          <w:sz w:val="24"/>
        </w:rPr>
      </w:pPr>
      <w:r>
        <w:rPr>
          <w:rFonts w:ascii="仿宋" w:eastAsia="仿宋" w:hAnsi="仿宋" w:cs="仿宋" w:hint="eastAsia"/>
          <w:sz w:val="24"/>
        </w:rPr>
        <w:lastRenderedPageBreak/>
        <w:t>为</w:t>
      </w:r>
      <w:r>
        <w:rPr>
          <w:rFonts w:ascii="仿宋" w:eastAsia="仿宋" w:hAnsi="仿宋" w:cs="仿宋" w:hint="eastAsia"/>
          <w:b/>
          <w:bCs/>
          <w:sz w:val="24"/>
        </w:rPr>
        <w:t>投标无效</w:t>
      </w:r>
      <w:r>
        <w:rPr>
          <w:rFonts w:ascii="仿宋" w:eastAsia="仿宋" w:hAnsi="仿宋" w:cs="仿宋" w:hint="eastAsia"/>
          <w:sz w:val="24"/>
        </w:rPr>
        <w:t>。</w:t>
      </w:r>
      <w:r>
        <w:rPr>
          <w:rFonts w:ascii="仿宋" w:eastAsia="仿宋" w:hAnsi="仿宋" w:cs="仿宋" w:hint="eastAsia"/>
          <w:b/>
          <w:bCs/>
          <w:sz w:val="24"/>
        </w:rPr>
        <w:t xml:space="preserve"> </w:t>
      </w:r>
    </w:p>
    <w:p w:rsidR="00A41FF4" w:rsidRDefault="009D1E2E">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3. </w:t>
      </w:r>
      <w:r>
        <w:rPr>
          <w:rFonts w:ascii="仿宋" w:eastAsia="仿宋" w:hAnsi="仿宋" w:cs="仿宋" w:hint="eastAsia"/>
          <w:b/>
          <w:bCs/>
          <w:sz w:val="24"/>
        </w:rPr>
        <w:t>投标费用</w:t>
      </w:r>
      <w:r>
        <w:rPr>
          <w:rFonts w:ascii="仿宋" w:eastAsia="仿宋" w:hAnsi="仿宋" w:cs="仿宋" w:hint="eastAsia"/>
          <w:b/>
          <w:bCs/>
          <w:sz w:val="24"/>
        </w:rPr>
        <w:t xml:space="preserve"> </w:t>
      </w:r>
    </w:p>
    <w:p w:rsidR="00A41FF4" w:rsidRDefault="009D1E2E">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不论投标的结果如何，投标人应承担所有与投标有关的费用。</w:t>
      </w:r>
      <w:r>
        <w:rPr>
          <w:rFonts w:ascii="仿宋" w:eastAsia="仿宋" w:hAnsi="仿宋" w:cs="仿宋" w:hint="eastAsia"/>
          <w:sz w:val="24"/>
        </w:rPr>
        <w:t xml:space="preserve"> </w:t>
      </w:r>
    </w:p>
    <w:p w:rsidR="00A41FF4" w:rsidRDefault="009D1E2E">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4. </w:t>
      </w:r>
      <w:r>
        <w:rPr>
          <w:rFonts w:ascii="仿宋" w:eastAsia="仿宋" w:hAnsi="仿宋" w:cs="仿宋" w:hint="eastAsia"/>
          <w:b/>
          <w:bCs/>
          <w:sz w:val="24"/>
        </w:rPr>
        <w:t>适用法律</w:t>
      </w:r>
      <w:r>
        <w:rPr>
          <w:rFonts w:ascii="仿宋" w:eastAsia="仿宋" w:hAnsi="仿宋" w:cs="仿宋" w:hint="eastAsia"/>
          <w:b/>
          <w:bCs/>
          <w:sz w:val="24"/>
        </w:rPr>
        <w:t xml:space="preserve"> </w:t>
      </w:r>
    </w:p>
    <w:p w:rsidR="00A41FF4" w:rsidRDefault="009D1E2E">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本项目采购人、采购代理机构、投标人、评标委员会的相关行为均受《中华人民共和国政府采</w:t>
      </w:r>
      <w:r>
        <w:rPr>
          <w:rFonts w:ascii="仿宋" w:eastAsia="仿宋" w:hAnsi="仿宋" w:cs="仿宋" w:hint="eastAsia"/>
          <w:sz w:val="24"/>
        </w:rPr>
        <w:t>购法》、《中华人民共和国政府采购法实施条例》及本项目本级和上级财政部门政府采购有关规定的约束，其权利受到上述法律法规的保护。</w:t>
      </w:r>
      <w:r>
        <w:rPr>
          <w:rFonts w:ascii="仿宋" w:eastAsia="仿宋" w:hAnsi="仿宋" w:cs="仿宋" w:hint="eastAsia"/>
          <w:sz w:val="24"/>
        </w:rPr>
        <w:t xml:space="preserve"> </w:t>
      </w:r>
    </w:p>
    <w:p w:rsidR="00A41FF4" w:rsidRDefault="00A41FF4">
      <w:pPr>
        <w:adjustRightInd w:val="0"/>
        <w:snapToGrid w:val="0"/>
        <w:spacing w:line="440" w:lineRule="exact"/>
        <w:ind w:left="638" w:hangingChars="265" w:hanging="638"/>
        <w:rPr>
          <w:rFonts w:ascii="仿宋" w:eastAsia="仿宋" w:hAnsi="仿宋" w:cs="仿宋"/>
          <w:b/>
          <w:bCs/>
          <w:sz w:val="24"/>
        </w:rPr>
      </w:pPr>
    </w:p>
    <w:p w:rsidR="00A41FF4" w:rsidRDefault="009D1E2E">
      <w:pPr>
        <w:pStyle w:val="20"/>
        <w:widowControl w:val="0"/>
        <w:adjustRightInd w:val="0"/>
        <w:snapToGrid w:val="0"/>
        <w:spacing w:before="0" w:after="0" w:line="440" w:lineRule="exact"/>
        <w:ind w:left="745" w:hangingChars="265" w:hanging="745"/>
        <w:jc w:val="center"/>
        <w:rPr>
          <w:rFonts w:ascii="仿宋" w:eastAsia="仿宋" w:hAnsi="仿宋" w:cs="仿宋"/>
          <w:bCs w:val="0"/>
          <w:color w:val="000000"/>
          <w:spacing w:val="0"/>
          <w:kern w:val="2"/>
          <w:sz w:val="28"/>
          <w:szCs w:val="28"/>
          <w:lang w:bidi="ar"/>
        </w:rPr>
      </w:pPr>
      <w:r>
        <w:rPr>
          <w:rFonts w:ascii="仿宋" w:eastAsia="仿宋" w:hAnsi="仿宋" w:cs="仿宋" w:hint="eastAsia"/>
          <w:b/>
          <w:color w:val="000000"/>
          <w:spacing w:val="0"/>
          <w:kern w:val="2"/>
          <w:sz w:val="28"/>
          <w:szCs w:val="28"/>
          <w:lang w:bidi="ar"/>
        </w:rPr>
        <w:t>二</w:t>
      </w:r>
      <w:r>
        <w:rPr>
          <w:rFonts w:ascii="仿宋" w:eastAsia="仿宋" w:hAnsi="仿宋" w:cs="仿宋" w:hint="eastAsia"/>
          <w:b/>
          <w:color w:val="000000"/>
          <w:spacing w:val="0"/>
          <w:kern w:val="2"/>
          <w:sz w:val="28"/>
          <w:szCs w:val="28"/>
          <w:lang w:bidi="ar"/>
        </w:rPr>
        <w:t xml:space="preserve"> </w:t>
      </w:r>
      <w:r>
        <w:rPr>
          <w:rFonts w:ascii="仿宋" w:eastAsia="仿宋" w:hAnsi="仿宋" w:cs="仿宋" w:hint="eastAsia"/>
          <w:b/>
          <w:color w:val="000000"/>
          <w:spacing w:val="0"/>
          <w:kern w:val="2"/>
          <w:sz w:val="28"/>
          <w:szCs w:val="28"/>
          <w:lang w:bidi="ar"/>
        </w:rPr>
        <w:t>招标文件</w:t>
      </w:r>
    </w:p>
    <w:p w:rsidR="00A41FF4" w:rsidRDefault="00A41FF4">
      <w:pPr>
        <w:adjustRightInd w:val="0"/>
        <w:snapToGrid w:val="0"/>
        <w:spacing w:line="440" w:lineRule="exact"/>
        <w:ind w:left="636" w:hangingChars="265" w:hanging="636"/>
        <w:rPr>
          <w:rFonts w:ascii="仿宋" w:eastAsia="仿宋" w:hAnsi="仿宋" w:cs="仿宋"/>
          <w:sz w:val="24"/>
        </w:rPr>
      </w:pPr>
    </w:p>
    <w:p w:rsidR="00A41FF4" w:rsidRDefault="009D1E2E">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5.  </w:t>
      </w:r>
      <w:r>
        <w:rPr>
          <w:rFonts w:ascii="仿宋" w:eastAsia="仿宋" w:hAnsi="仿宋" w:cs="仿宋" w:hint="eastAsia"/>
          <w:b/>
          <w:bCs/>
          <w:sz w:val="24"/>
        </w:rPr>
        <w:t>招标文件构成</w:t>
      </w:r>
      <w:r>
        <w:rPr>
          <w:rFonts w:ascii="仿宋" w:eastAsia="仿宋" w:hAnsi="仿宋" w:cs="仿宋" w:hint="eastAsia"/>
          <w:b/>
          <w:bCs/>
          <w:sz w:val="24"/>
        </w:rPr>
        <w:t xml:space="preserve"> </w:t>
      </w:r>
    </w:p>
    <w:p w:rsidR="00A41FF4" w:rsidRDefault="009D1E2E">
      <w:pPr>
        <w:adjustRightInd w:val="0"/>
        <w:snapToGrid w:val="0"/>
        <w:spacing w:line="440" w:lineRule="exact"/>
        <w:rPr>
          <w:rFonts w:ascii="仿宋" w:eastAsia="仿宋" w:hAnsi="仿宋" w:cs="仿宋"/>
          <w:sz w:val="24"/>
        </w:rPr>
      </w:pPr>
      <w:r>
        <w:rPr>
          <w:rFonts w:ascii="仿宋" w:eastAsia="仿宋" w:hAnsi="仿宋" w:cs="仿宋" w:hint="eastAsia"/>
          <w:sz w:val="24"/>
        </w:rPr>
        <w:t>5.1</w:t>
      </w:r>
      <w:r>
        <w:rPr>
          <w:rFonts w:ascii="仿宋" w:eastAsia="仿宋" w:hAnsi="仿宋" w:cs="仿宋" w:hint="eastAsia"/>
          <w:spacing w:val="48"/>
          <w:kern w:val="0"/>
          <w:sz w:val="24"/>
          <w:fitText w:val="216" w:id="1"/>
        </w:rPr>
        <w:t xml:space="preserve"> </w:t>
      </w:r>
      <w:r>
        <w:rPr>
          <w:rFonts w:ascii="仿宋" w:eastAsia="仿宋" w:hAnsi="仿宋" w:cs="仿宋" w:hint="eastAsia"/>
          <w:sz w:val="24"/>
        </w:rPr>
        <w:t>要求提供货物及伴随服务的内容及详细技术需求、投标须知和合同条件等在招标文件中均有说明。</w:t>
      </w:r>
      <w:r>
        <w:rPr>
          <w:rFonts w:ascii="仿宋" w:eastAsia="仿宋" w:hAnsi="仿宋" w:cs="仿宋" w:hint="eastAsia"/>
          <w:sz w:val="24"/>
        </w:rPr>
        <w:t xml:space="preserve"> </w:t>
      </w:r>
    </w:p>
    <w:p w:rsidR="00A41FF4" w:rsidRDefault="009D1E2E">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招标文件共七章。各册的内容如下：</w:t>
      </w:r>
      <w:r>
        <w:rPr>
          <w:rFonts w:ascii="仿宋" w:eastAsia="仿宋" w:hAnsi="仿宋" w:cs="仿宋" w:hint="eastAsia"/>
          <w:sz w:val="24"/>
        </w:rPr>
        <w:t xml:space="preserve"> </w:t>
      </w:r>
    </w:p>
    <w:p w:rsidR="00A41FF4" w:rsidRDefault="009D1E2E">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第一章</w:t>
      </w:r>
      <w:r>
        <w:rPr>
          <w:rFonts w:ascii="仿宋" w:eastAsia="仿宋" w:hAnsi="仿宋" w:cs="仿宋" w:hint="eastAsia"/>
          <w:sz w:val="24"/>
        </w:rPr>
        <w:t xml:space="preserve"> </w:t>
      </w:r>
      <w:r>
        <w:rPr>
          <w:rFonts w:ascii="仿宋" w:eastAsia="仿宋" w:hAnsi="仿宋" w:cs="仿宋" w:hint="eastAsia"/>
          <w:sz w:val="24"/>
        </w:rPr>
        <w:t>招标公告</w:t>
      </w:r>
      <w:r>
        <w:rPr>
          <w:rFonts w:ascii="仿宋" w:eastAsia="仿宋" w:hAnsi="仿宋" w:cs="仿宋" w:hint="eastAsia"/>
          <w:sz w:val="24"/>
        </w:rPr>
        <w:t xml:space="preserve"> </w:t>
      </w:r>
    </w:p>
    <w:p w:rsidR="00A41FF4" w:rsidRDefault="009D1E2E">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第二章</w:t>
      </w:r>
      <w:r>
        <w:rPr>
          <w:rFonts w:ascii="仿宋" w:eastAsia="仿宋" w:hAnsi="仿宋" w:cs="仿宋" w:hint="eastAsia"/>
          <w:sz w:val="24"/>
        </w:rPr>
        <w:t xml:space="preserve"> </w:t>
      </w:r>
      <w:r>
        <w:rPr>
          <w:rFonts w:ascii="仿宋" w:eastAsia="仿宋" w:hAnsi="仿宋" w:cs="仿宋" w:hint="eastAsia"/>
          <w:sz w:val="24"/>
        </w:rPr>
        <w:t>投标须知前附表</w:t>
      </w:r>
      <w:r>
        <w:rPr>
          <w:rFonts w:ascii="仿宋" w:eastAsia="仿宋" w:hAnsi="仿宋" w:cs="仿宋" w:hint="eastAsia"/>
          <w:sz w:val="24"/>
        </w:rPr>
        <w:t xml:space="preserve"> </w:t>
      </w:r>
    </w:p>
    <w:p w:rsidR="00A41FF4" w:rsidRDefault="009D1E2E">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第三章</w:t>
      </w:r>
      <w:r>
        <w:rPr>
          <w:rFonts w:ascii="仿宋" w:eastAsia="仿宋" w:hAnsi="仿宋" w:cs="仿宋" w:hint="eastAsia"/>
          <w:sz w:val="24"/>
        </w:rPr>
        <w:t xml:space="preserve"> </w:t>
      </w:r>
      <w:r>
        <w:rPr>
          <w:rFonts w:ascii="仿宋" w:eastAsia="仿宋" w:hAnsi="仿宋" w:cs="仿宋" w:hint="eastAsia"/>
          <w:sz w:val="24"/>
        </w:rPr>
        <w:t>投标人须知</w:t>
      </w:r>
    </w:p>
    <w:p w:rsidR="00A41FF4" w:rsidRDefault="009D1E2E">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第四章</w:t>
      </w:r>
      <w:r>
        <w:rPr>
          <w:rFonts w:ascii="仿宋" w:eastAsia="仿宋" w:hAnsi="仿宋" w:cs="仿宋" w:hint="eastAsia"/>
          <w:sz w:val="24"/>
        </w:rPr>
        <w:t xml:space="preserve"> </w:t>
      </w:r>
      <w:r>
        <w:rPr>
          <w:rFonts w:ascii="仿宋" w:eastAsia="仿宋" w:hAnsi="仿宋" w:cs="仿宋" w:hint="eastAsia"/>
          <w:sz w:val="24"/>
        </w:rPr>
        <w:t>政府采购合同</w:t>
      </w:r>
      <w:r>
        <w:rPr>
          <w:rFonts w:ascii="仿宋" w:eastAsia="仿宋" w:hAnsi="仿宋" w:cs="仿宋" w:hint="eastAsia"/>
          <w:sz w:val="24"/>
        </w:rPr>
        <w:t xml:space="preserve"> </w:t>
      </w:r>
    </w:p>
    <w:p w:rsidR="00A41FF4" w:rsidRDefault="009D1E2E">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第五章</w:t>
      </w:r>
      <w:r>
        <w:rPr>
          <w:rFonts w:ascii="仿宋" w:eastAsia="仿宋" w:hAnsi="仿宋" w:cs="仿宋" w:hint="eastAsia"/>
          <w:sz w:val="24"/>
        </w:rPr>
        <w:t xml:space="preserve"> </w:t>
      </w:r>
      <w:r>
        <w:rPr>
          <w:rFonts w:ascii="仿宋" w:eastAsia="仿宋" w:hAnsi="仿宋" w:cs="仿宋" w:hint="eastAsia"/>
          <w:sz w:val="24"/>
        </w:rPr>
        <w:t>采购需求</w:t>
      </w:r>
      <w:r>
        <w:rPr>
          <w:rFonts w:ascii="仿宋" w:eastAsia="仿宋" w:hAnsi="仿宋" w:cs="仿宋" w:hint="eastAsia"/>
          <w:sz w:val="24"/>
        </w:rPr>
        <w:t xml:space="preserve"> </w:t>
      </w:r>
    </w:p>
    <w:p w:rsidR="00A41FF4" w:rsidRDefault="009D1E2E">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第六章</w:t>
      </w:r>
      <w:r>
        <w:rPr>
          <w:rFonts w:ascii="仿宋" w:eastAsia="仿宋" w:hAnsi="仿宋" w:cs="仿宋" w:hint="eastAsia"/>
          <w:sz w:val="24"/>
        </w:rPr>
        <w:t xml:space="preserve"> </w:t>
      </w:r>
      <w:r>
        <w:rPr>
          <w:rFonts w:ascii="仿宋" w:eastAsia="仿宋" w:hAnsi="仿宋" w:cs="仿宋" w:hint="eastAsia"/>
          <w:sz w:val="24"/>
        </w:rPr>
        <w:t>评标方法和标准</w:t>
      </w:r>
    </w:p>
    <w:p w:rsidR="00A41FF4" w:rsidRDefault="009D1E2E">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第七章</w:t>
      </w:r>
      <w:r>
        <w:rPr>
          <w:rFonts w:ascii="仿宋" w:eastAsia="仿宋" w:hAnsi="仿宋" w:cs="仿宋" w:hint="eastAsia"/>
          <w:sz w:val="24"/>
        </w:rPr>
        <w:t xml:space="preserve"> </w:t>
      </w:r>
      <w:r>
        <w:rPr>
          <w:rFonts w:ascii="仿宋" w:eastAsia="仿宋" w:hAnsi="仿宋" w:cs="仿宋" w:hint="eastAsia"/>
          <w:sz w:val="24"/>
        </w:rPr>
        <w:t>投标文件格式</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5.2  </w:t>
      </w:r>
      <w:r>
        <w:rPr>
          <w:rFonts w:ascii="仿宋" w:eastAsia="仿宋" w:hAnsi="仿宋" w:cs="仿宋" w:hint="eastAsia"/>
          <w:sz w:val="24"/>
        </w:rPr>
        <w:t>招标文件中有不一致的，有澄清的部分以最终的澄清更正内容为准；未澄</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清的，以</w:t>
      </w:r>
      <w:r>
        <w:rPr>
          <w:rFonts w:ascii="仿宋" w:eastAsia="仿宋" w:hAnsi="仿宋" w:cs="仿宋" w:hint="eastAsia"/>
          <w:sz w:val="24"/>
          <w:u w:val="single"/>
        </w:rPr>
        <w:t>投标须知前附表</w:t>
      </w:r>
      <w:r>
        <w:rPr>
          <w:rFonts w:ascii="仿宋" w:eastAsia="仿宋" w:hAnsi="仿宋" w:cs="仿宋" w:hint="eastAsia"/>
          <w:sz w:val="24"/>
        </w:rPr>
        <w:t>为准；</w:t>
      </w:r>
      <w:r>
        <w:rPr>
          <w:rFonts w:ascii="仿宋" w:eastAsia="仿宋" w:hAnsi="仿宋" w:cs="仿宋" w:hint="eastAsia"/>
          <w:sz w:val="24"/>
          <w:u w:val="single"/>
        </w:rPr>
        <w:t>投标须知前附表</w:t>
      </w:r>
      <w:r>
        <w:rPr>
          <w:rFonts w:ascii="仿宋" w:eastAsia="仿宋" w:hAnsi="仿宋" w:cs="仿宋" w:hint="eastAsia"/>
          <w:sz w:val="24"/>
        </w:rPr>
        <w:t>不涉及的内容，以编排在后的最</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后描述为准。</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5.3 </w:t>
      </w:r>
      <w:r>
        <w:rPr>
          <w:rFonts w:ascii="仿宋" w:eastAsia="仿宋" w:hAnsi="仿宋" w:cs="仿宋" w:hint="eastAsia"/>
          <w:sz w:val="24"/>
        </w:rPr>
        <w:t>投标人应认真阅读招标文件所有的事项、格式、条款和技术规范等。如投标</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人没有按照招标文件要求提交全部资料，或者投标文件没有对招标文件在各方面</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都做出实质性响应是投标人的风险，</w:t>
      </w:r>
      <w:r>
        <w:rPr>
          <w:rFonts w:ascii="仿宋" w:eastAsia="仿宋" w:hAnsi="仿宋" w:cs="仿宋" w:hint="eastAsia"/>
          <w:color w:val="000000"/>
          <w:sz w:val="24"/>
          <w:lang w:bidi="ar"/>
        </w:rPr>
        <w:t>其投标将被认定为</w:t>
      </w:r>
      <w:r>
        <w:rPr>
          <w:rFonts w:ascii="仿宋" w:eastAsia="仿宋" w:hAnsi="仿宋" w:cs="仿宋" w:hint="eastAsia"/>
          <w:b/>
          <w:color w:val="000000"/>
          <w:sz w:val="24"/>
          <w:lang w:bidi="ar"/>
        </w:rPr>
        <w:t>投标无效</w:t>
      </w:r>
      <w:r>
        <w:rPr>
          <w:rFonts w:ascii="仿宋" w:eastAsia="仿宋" w:hAnsi="仿宋" w:cs="仿宋" w:hint="eastAsia"/>
          <w:color w:val="000000"/>
          <w:sz w:val="24"/>
          <w:lang w:bidi="ar"/>
        </w:rPr>
        <w:t>。</w:t>
      </w:r>
      <w:r>
        <w:rPr>
          <w:rFonts w:ascii="仿宋" w:eastAsia="仿宋" w:hAnsi="仿宋" w:cs="仿宋" w:hint="eastAsia"/>
          <w:sz w:val="24"/>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5.4 </w:t>
      </w:r>
      <w:r>
        <w:rPr>
          <w:rFonts w:ascii="仿宋" w:eastAsia="仿宋" w:hAnsi="仿宋" w:cs="仿宋" w:hint="eastAsia"/>
          <w:bCs w:val="0"/>
          <w:color w:val="000000"/>
          <w:spacing w:val="0"/>
          <w:kern w:val="2"/>
          <w:sz w:val="24"/>
          <w:szCs w:val="24"/>
          <w:lang w:bidi="ar"/>
        </w:rPr>
        <w:t>现场考察或者答疑会及相关事项见</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5.5 </w:t>
      </w:r>
      <w:r>
        <w:rPr>
          <w:rFonts w:ascii="仿宋" w:eastAsia="仿宋" w:hAnsi="仿宋" w:cs="仿宋" w:hint="eastAsia"/>
          <w:bCs w:val="0"/>
          <w:color w:val="000000"/>
          <w:spacing w:val="0"/>
          <w:kern w:val="2"/>
          <w:sz w:val="24"/>
          <w:szCs w:val="24"/>
          <w:lang w:bidi="ar"/>
        </w:rPr>
        <w:t>原则上采购人、采购代理机构不要求投标人提供样品。除仅凭书面方式不能</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准确描述采购需求，或者需要对样品进行主观判断以确认是否满足采购需求等特</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殊情况除外。</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如需提供样品，对样品相关要求见</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，对样品的评审方法及评审标准见招标文件第六章。</w:t>
      </w:r>
      <w:r>
        <w:rPr>
          <w:rFonts w:ascii="仿宋" w:eastAsia="仿宋" w:hAnsi="仿宋" w:cs="仿宋" w:hint="eastAsia"/>
          <w:bCs w:val="0"/>
          <w:color w:val="000000"/>
          <w:spacing w:val="0"/>
          <w:kern w:val="2"/>
          <w:sz w:val="24"/>
          <w:szCs w:val="24"/>
          <w:lang w:bidi="ar"/>
        </w:rPr>
        <w:t xml:space="preserve"> </w:t>
      </w:r>
    </w:p>
    <w:p w:rsidR="00A41FF4" w:rsidRDefault="009D1E2E">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6. </w:t>
      </w:r>
      <w:r>
        <w:rPr>
          <w:rFonts w:ascii="仿宋" w:eastAsia="仿宋" w:hAnsi="仿宋" w:cs="仿宋" w:hint="eastAsia"/>
          <w:b/>
          <w:bCs/>
          <w:sz w:val="24"/>
        </w:rPr>
        <w:t>招标文件的澄清与修改</w:t>
      </w:r>
      <w:r>
        <w:rPr>
          <w:rFonts w:ascii="仿宋" w:eastAsia="仿宋" w:hAnsi="仿宋" w:cs="仿宋" w:hint="eastAsia"/>
          <w:b/>
          <w:bCs/>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6.1 </w:t>
      </w:r>
      <w:r>
        <w:rPr>
          <w:rFonts w:ascii="仿宋" w:eastAsia="仿宋" w:hAnsi="仿宋" w:cs="仿宋" w:hint="eastAsia"/>
          <w:sz w:val="24"/>
        </w:rPr>
        <w:t>采购人可主动地或在解答投标人提出的澄清问题时对招标文件进行澄清或</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修改。采购代理机构将以发布澄清（更正）公告的方式，澄清或修改招标文件，</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澄清或修改内容作为招标文件的组成部分。</w:t>
      </w:r>
      <w:r>
        <w:rPr>
          <w:rFonts w:ascii="仿宋" w:eastAsia="仿宋" w:hAnsi="仿宋" w:cs="仿宋" w:hint="eastAsia"/>
          <w:sz w:val="24"/>
        </w:rPr>
        <w:t xml:space="preserve"> </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6.2 </w:t>
      </w:r>
      <w:r>
        <w:rPr>
          <w:rFonts w:ascii="仿宋" w:eastAsia="仿宋" w:hAnsi="仿宋" w:cs="仿宋" w:hint="eastAsia"/>
          <w:sz w:val="24"/>
        </w:rPr>
        <w:t>澄清或者修改的内容可能影响投标文件编制的，采购代理机构将以书面形式</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通知所有获取招标文件的潜在投标人，并</w:t>
      </w:r>
      <w:r>
        <w:rPr>
          <w:rFonts w:ascii="仿宋" w:eastAsia="仿宋" w:hAnsi="仿宋" w:cs="仿宋" w:hint="eastAsia"/>
          <w:sz w:val="24"/>
        </w:rPr>
        <w:t>对其具有约束力。投标人在收到上述通</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知后，应及时向采购代理机构确认。投标人未回复的，视同已知晓澄清或者修改</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的内容。</w:t>
      </w:r>
      <w:r>
        <w:rPr>
          <w:rFonts w:ascii="仿宋" w:eastAsia="仿宋" w:hAnsi="仿宋" w:cs="仿宋" w:hint="eastAsia"/>
          <w:sz w:val="24"/>
        </w:rPr>
        <w:t xml:space="preserve"> </w:t>
      </w:r>
    </w:p>
    <w:p w:rsidR="00A41FF4" w:rsidRDefault="009D1E2E">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因潜在投标人原因或通讯线路故障导致通知逾期送达或无法送达，采购代理机构不因此承担任何责任，有关的招标采购活动可以继续有效进行。</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6.3</w:t>
      </w:r>
      <w:r>
        <w:rPr>
          <w:rFonts w:ascii="仿宋" w:eastAsia="仿宋" w:hAnsi="仿宋" w:cs="仿宋" w:hint="eastAsia"/>
          <w:w w:val="90"/>
          <w:kern w:val="0"/>
          <w:sz w:val="24"/>
          <w:fitText w:val="216" w:id="2"/>
        </w:rPr>
        <w:t xml:space="preserve">  </w:t>
      </w:r>
      <w:r>
        <w:rPr>
          <w:rFonts w:ascii="仿宋" w:eastAsia="仿宋" w:hAnsi="仿宋" w:cs="仿宋" w:hint="eastAsia"/>
          <w:sz w:val="24"/>
        </w:rPr>
        <w:t>为了保证对招标文件的澄清和修改满足法律的时限要求，任何要求对招标</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文件进行澄清的投标人，均应在投标截止期十五日前，以书面形式将澄清要求通</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知采购人或采购代理机构。采购人或采购代理机构将发布澄清公告或澄清通知，</w:t>
      </w:r>
    </w:p>
    <w:p w:rsidR="00A41FF4" w:rsidRDefault="009D1E2E">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澄清内容为招标文件的组成部分。</w:t>
      </w:r>
      <w:r>
        <w:rPr>
          <w:rFonts w:ascii="仿宋" w:eastAsia="仿宋" w:hAnsi="仿宋" w:cs="仿宋" w:hint="eastAsia"/>
          <w:sz w:val="24"/>
        </w:rPr>
        <w:t xml:space="preserve"> </w:t>
      </w:r>
    </w:p>
    <w:p w:rsidR="00A41FF4" w:rsidRDefault="009D1E2E">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7. </w:t>
      </w:r>
      <w:r>
        <w:rPr>
          <w:rFonts w:ascii="仿宋" w:eastAsia="仿宋" w:hAnsi="仿宋" w:cs="仿宋" w:hint="eastAsia"/>
          <w:b/>
          <w:bCs/>
          <w:sz w:val="24"/>
        </w:rPr>
        <w:t>投标截止时间的顺延</w:t>
      </w:r>
      <w:r>
        <w:rPr>
          <w:rFonts w:ascii="仿宋" w:eastAsia="仿宋" w:hAnsi="仿宋" w:cs="仿宋" w:hint="eastAsia"/>
          <w:b/>
          <w:bCs/>
          <w:sz w:val="24"/>
        </w:rPr>
        <w:t xml:space="preserve"> </w:t>
      </w:r>
    </w:p>
    <w:p w:rsidR="00A41FF4" w:rsidRDefault="009D1E2E">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为使投标人有足够的时间对招标文件的澄清或者修改部分进行研究而准备投标或因其他原因，采购人将依法决定是否顺延投标截止时间。</w:t>
      </w:r>
    </w:p>
    <w:p w:rsidR="00A41FF4" w:rsidRDefault="00A41FF4">
      <w:pPr>
        <w:adjustRightInd w:val="0"/>
        <w:snapToGrid w:val="0"/>
        <w:spacing w:line="440" w:lineRule="exact"/>
        <w:ind w:left="636" w:hangingChars="265" w:hanging="636"/>
        <w:rPr>
          <w:rFonts w:ascii="仿宋" w:eastAsia="仿宋" w:hAnsi="仿宋" w:cs="仿宋"/>
          <w:sz w:val="24"/>
        </w:rPr>
      </w:pPr>
    </w:p>
    <w:p w:rsidR="00A41FF4" w:rsidRDefault="009D1E2E">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Pr>
          <w:rFonts w:ascii="仿宋" w:eastAsia="仿宋" w:hAnsi="仿宋" w:cs="仿宋" w:hint="eastAsia"/>
          <w:b/>
          <w:color w:val="000000"/>
          <w:spacing w:val="0"/>
          <w:kern w:val="2"/>
          <w:sz w:val="28"/>
          <w:szCs w:val="28"/>
          <w:lang w:bidi="ar"/>
        </w:rPr>
        <w:t>三</w:t>
      </w:r>
      <w:r>
        <w:rPr>
          <w:rFonts w:ascii="仿宋" w:eastAsia="仿宋" w:hAnsi="仿宋" w:cs="仿宋" w:hint="eastAsia"/>
          <w:b/>
          <w:color w:val="000000"/>
          <w:spacing w:val="0"/>
          <w:kern w:val="2"/>
          <w:sz w:val="28"/>
          <w:szCs w:val="28"/>
          <w:lang w:bidi="ar"/>
        </w:rPr>
        <w:t xml:space="preserve"> </w:t>
      </w:r>
      <w:r>
        <w:rPr>
          <w:rFonts w:ascii="仿宋" w:eastAsia="仿宋" w:hAnsi="仿宋" w:cs="仿宋" w:hint="eastAsia"/>
          <w:b/>
          <w:color w:val="000000"/>
          <w:spacing w:val="0"/>
          <w:kern w:val="2"/>
          <w:sz w:val="28"/>
          <w:szCs w:val="28"/>
          <w:lang w:bidi="ar"/>
        </w:rPr>
        <w:t>投标文件的编制</w:t>
      </w:r>
    </w:p>
    <w:p w:rsidR="00A41FF4" w:rsidRDefault="00A41FF4">
      <w:pPr>
        <w:adjustRightInd w:val="0"/>
        <w:snapToGrid w:val="0"/>
        <w:spacing w:line="440" w:lineRule="exact"/>
        <w:ind w:left="636" w:hangingChars="265" w:hanging="636"/>
        <w:rPr>
          <w:rFonts w:ascii="仿宋" w:eastAsia="仿宋" w:hAnsi="仿宋" w:cs="仿宋"/>
          <w:sz w:val="24"/>
        </w:rPr>
      </w:pP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8. </w:t>
      </w:r>
      <w:r>
        <w:rPr>
          <w:rFonts w:ascii="仿宋" w:eastAsia="仿宋" w:hAnsi="仿宋" w:cs="仿宋" w:hint="eastAsia"/>
          <w:b/>
          <w:color w:val="000000"/>
          <w:spacing w:val="0"/>
          <w:kern w:val="2"/>
          <w:sz w:val="24"/>
          <w:szCs w:val="24"/>
          <w:lang w:bidi="ar"/>
        </w:rPr>
        <w:t>投标范围及投标文件中标准和计量单位的使用</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t xml:space="preserve">8.1 </w:t>
      </w:r>
      <w:r>
        <w:rPr>
          <w:rFonts w:ascii="仿宋" w:eastAsia="仿宋" w:hAnsi="仿宋" w:cs="仿宋" w:hint="eastAsia"/>
          <w:bCs w:val="0"/>
          <w:color w:val="000000"/>
          <w:spacing w:val="0"/>
          <w:kern w:val="2"/>
          <w:sz w:val="24"/>
          <w:szCs w:val="24"/>
          <w:lang w:bidi="ar"/>
        </w:rPr>
        <w:t>投标人可对招标文件中一个或几个分包货物进行投标，除非在</w:t>
      </w:r>
      <w:r>
        <w:rPr>
          <w:rFonts w:ascii="仿宋" w:eastAsia="仿宋" w:hAnsi="仿宋" w:cs="仿宋" w:hint="eastAsia"/>
          <w:bCs w:val="0"/>
          <w:color w:val="000000"/>
          <w:spacing w:val="0"/>
          <w:kern w:val="2"/>
          <w:sz w:val="24"/>
          <w:szCs w:val="24"/>
          <w:u w:val="single"/>
          <w:lang w:bidi="ar"/>
        </w:rPr>
        <w:t>投标须知前附</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u w:val="single"/>
          <w:lang w:bidi="ar"/>
        </w:rPr>
        <w:t>表</w:t>
      </w:r>
      <w:r>
        <w:rPr>
          <w:rFonts w:ascii="仿宋" w:eastAsia="仿宋" w:hAnsi="仿宋" w:cs="仿宋" w:hint="eastAsia"/>
          <w:bCs w:val="0"/>
          <w:color w:val="000000"/>
          <w:spacing w:val="0"/>
          <w:kern w:val="2"/>
          <w:sz w:val="24"/>
          <w:szCs w:val="24"/>
          <w:lang w:bidi="ar"/>
        </w:rPr>
        <w:t>中另有规定。</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8.2 </w:t>
      </w:r>
      <w:r>
        <w:rPr>
          <w:rFonts w:ascii="仿宋" w:eastAsia="仿宋" w:hAnsi="仿宋" w:cs="仿宋" w:hint="eastAsia"/>
          <w:bCs w:val="0"/>
          <w:color w:val="000000"/>
          <w:spacing w:val="0"/>
          <w:kern w:val="2"/>
          <w:sz w:val="24"/>
          <w:szCs w:val="24"/>
          <w:lang w:bidi="ar"/>
        </w:rPr>
        <w:t>投标人应当对所投分包招标文件采购需求中“采购需求一览表”所列的所有</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内容进行投标，如仅响应分包中的部分内容，其该包投标将被认定为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8.3 </w:t>
      </w:r>
      <w:r>
        <w:rPr>
          <w:rFonts w:ascii="仿宋" w:eastAsia="仿宋" w:hAnsi="仿宋" w:cs="仿宋" w:hint="eastAsia"/>
          <w:bCs w:val="0"/>
          <w:color w:val="000000"/>
          <w:spacing w:val="0"/>
          <w:kern w:val="2"/>
          <w:sz w:val="24"/>
          <w:szCs w:val="24"/>
          <w:lang w:bidi="ar"/>
        </w:rPr>
        <w:t>无论招标文件中是否要求，投标人所投货物及其伴随的服务和工程均应符合</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国家强制性标准。</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8.4 </w:t>
      </w:r>
      <w:r>
        <w:rPr>
          <w:rFonts w:ascii="仿宋" w:eastAsia="仿宋" w:hAnsi="仿宋" w:cs="仿宋" w:hint="eastAsia"/>
          <w:bCs w:val="0"/>
          <w:color w:val="000000"/>
          <w:spacing w:val="0"/>
          <w:kern w:val="2"/>
          <w:sz w:val="24"/>
          <w:szCs w:val="24"/>
          <w:lang w:bidi="ar"/>
        </w:rPr>
        <w:t>除招标文件中有特殊要求外，投标文件中所使用的计量单位，应采用中华人</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民共和国法定计量单位。</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lastRenderedPageBreak/>
        <w:t xml:space="preserve">9.  </w:t>
      </w:r>
      <w:r>
        <w:rPr>
          <w:rFonts w:ascii="仿宋" w:eastAsia="仿宋" w:hAnsi="仿宋" w:cs="仿宋" w:hint="eastAsia"/>
          <w:b/>
          <w:color w:val="000000"/>
          <w:spacing w:val="0"/>
          <w:kern w:val="2"/>
          <w:sz w:val="24"/>
          <w:szCs w:val="24"/>
          <w:lang w:bidi="ar"/>
        </w:rPr>
        <w:t>投标文件组成</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9.1 </w:t>
      </w:r>
      <w:r>
        <w:rPr>
          <w:rFonts w:ascii="仿宋" w:eastAsia="仿宋" w:hAnsi="仿宋" w:cs="仿宋" w:hint="eastAsia"/>
          <w:bCs w:val="0"/>
          <w:color w:val="000000"/>
          <w:spacing w:val="0"/>
          <w:kern w:val="2"/>
          <w:sz w:val="24"/>
          <w:szCs w:val="24"/>
          <w:lang w:bidi="ar"/>
        </w:rPr>
        <w:t>投标文件由“资格证明文件、经济、商务及技术文件”组成。投标人应完整</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地按照招标文件提供的投标文件格式及要求编写投标文件。投标文件中资格审查</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和符合性审查涉及的事项不满足招标文件要求的，其投标将被认定为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9.2 </w:t>
      </w:r>
      <w:r>
        <w:rPr>
          <w:rFonts w:ascii="仿宋" w:eastAsia="仿宋" w:hAnsi="仿宋" w:cs="仿宋" w:hint="eastAsia"/>
          <w:bCs w:val="0"/>
          <w:color w:val="000000"/>
          <w:spacing w:val="0"/>
          <w:kern w:val="2"/>
          <w:sz w:val="24"/>
          <w:szCs w:val="24"/>
          <w:lang w:bidi="ar"/>
        </w:rPr>
        <w:t>上述文件应按照招标文件的规定签署和盖公章。</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10. </w:t>
      </w:r>
      <w:r>
        <w:rPr>
          <w:rFonts w:ascii="仿宋" w:eastAsia="仿宋" w:hAnsi="仿宋" w:cs="仿宋" w:hint="eastAsia"/>
          <w:b/>
          <w:color w:val="000000"/>
          <w:spacing w:val="0"/>
          <w:kern w:val="2"/>
          <w:sz w:val="24"/>
          <w:szCs w:val="24"/>
          <w:lang w:bidi="ar"/>
        </w:rPr>
        <w:t>证明投标标的的合格性和符合招标文件规定的技术文件</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10.1 </w:t>
      </w:r>
      <w:r>
        <w:rPr>
          <w:rFonts w:ascii="仿宋" w:eastAsia="仿宋" w:hAnsi="仿宋" w:cs="仿宋" w:hint="eastAsia"/>
          <w:bCs w:val="0"/>
          <w:color w:val="000000"/>
          <w:spacing w:val="0"/>
          <w:kern w:val="2"/>
          <w:sz w:val="24"/>
          <w:szCs w:val="24"/>
          <w:lang w:bidi="ar"/>
        </w:rPr>
        <w:t>投标人应提交证明文件，证明其投标标的符合招标文件规定。该证明文件</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是投标文件的技术文件。</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10.2 </w:t>
      </w:r>
      <w:r>
        <w:rPr>
          <w:rFonts w:ascii="仿宋" w:eastAsia="仿宋" w:hAnsi="仿宋" w:cs="仿宋" w:hint="eastAsia"/>
          <w:bCs w:val="0"/>
          <w:color w:val="000000"/>
          <w:spacing w:val="0"/>
          <w:kern w:val="2"/>
          <w:sz w:val="24"/>
          <w:szCs w:val="24"/>
          <w:lang w:bidi="ar"/>
        </w:rPr>
        <w:t>上款所述的证明文件，可以是文字资料、图纸和数据，它包括：</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1</w:t>
      </w:r>
      <w:r>
        <w:rPr>
          <w:rFonts w:ascii="仿宋" w:eastAsia="仿宋" w:hAnsi="仿宋" w:cs="仿宋" w:hint="eastAsia"/>
          <w:bCs w:val="0"/>
          <w:color w:val="000000"/>
          <w:spacing w:val="0"/>
          <w:kern w:val="2"/>
          <w:sz w:val="24"/>
          <w:szCs w:val="24"/>
          <w:lang w:bidi="ar"/>
        </w:rPr>
        <w:t>）货物主要技术指标和性能的详细说明。</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）货物从买方开始使用至招标文件规定的保质期内正常、连续地使用所必须的备件和专用工具清单，包括备件和专用工具的货源及现行价格。</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3</w:t>
      </w:r>
      <w:r>
        <w:rPr>
          <w:rFonts w:ascii="仿宋" w:eastAsia="仿宋" w:hAnsi="仿宋" w:cs="仿宋" w:hint="eastAsia"/>
          <w:bCs w:val="0"/>
          <w:color w:val="000000"/>
          <w:spacing w:val="0"/>
          <w:kern w:val="2"/>
          <w:sz w:val="24"/>
          <w:szCs w:val="24"/>
          <w:lang w:bidi="ar"/>
        </w:rPr>
        <w:t>）对照招标文件技术规格，逐条说明所提供货物和服务已对招标文件的技术规格做出了实质性的响应，或申明与技术规格条文的偏差和例外。</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10.3 </w:t>
      </w:r>
      <w:r>
        <w:rPr>
          <w:rFonts w:ascii="仿宋" w:eastAsia="仿宋" w:hAnsi="仿宋" w:cs="仿宋" w:hint="eastAsia"/>
          <w:bCs w:val="0"/>
          <w:color w:val="000000"/>
          <w:spacing w:val="0"/>
          <w:kern w:val="2"/>
          <w:sz w:val="24"/>
          <w:szCs w:val="24"/>
          <w:lang w:bidi="ar"/>
        </w:rPr>
        <w:t>投标人应注意采购人在技术规格中指出的工艺、材料和设备的参照品牌、</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牌号或分类号仅起说明作用，并没有任何限制性。投标人在投标中可以选用替代</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
          <w:color w:val="000000"/>
          <w:spacing w:val="0"/>
          <w:kern w:val="2"/>
          <w:sz w:val="24"/>
          <w:szCs w:val="24"/>
          <w:lang w:bidi="ar"/>
        </w:rPr>
      </w:pPr>
      <w:r>
        <w:rPr>
          <w:rFonts w:ascii="仿宋" w:eastAsia="仿宋" w:hAnsi="仿宋" w:cs="仿宋" w:hint="eastAsia"/>
          <w:bCs w:val="0"/>
          <w:color w:val="000000"/>
          <w:spacing w:val="0"/>
          <w:kern w:val="2"/>
          <w:sz w:val="24"/>
          <w:szCs w:val="24"/>
          <w:lang w:bidi="ar"/>
        </w:rPr>
        <w:t>品牌、牌号或分类号，但这些替代要实质上相当于技术规格的要求。</w:t>
      </w:r>
      <w:r>
        <w:rPr>
          <w:rFonts w:ascii="仿宋" w:eastAsia="仿宋" w:hAnsi="仿宋" w:cs="仿宋" w:hint="eastAsia"/>
          <w:b/>
          <w:color w:val="000000"/>
          <w:spacing w:val="0"/>
          <w:kern w:val="2"/>
          <w:sz w:val="24"/>
          <w:szCs w:val="24"/>
          <w:lang w:bidi="ar"/>
        </w:rPr>
        <w:t>采购人、采</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购代理机构承诺不以上述参考品牌、牌号或分类号作为评标时判定其投标是否</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有效的标准</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10.4 </w:t>
      </w:r>
      <w:r>
        <w:rPr>
          <w:rFonts w:ascii="仿宋" w:eastAsia="仿宋" w:hAnsi="仿宋" w:cs="仿宋" w:hint="eastAsia"/>
          <w:color w:val="000000"/>
          <w:sz w:val="24"/>
          <w:lang w:bidi="ar"/>
        </w:rPr>
        <w:t>本条所指证明文件不包括对招标文件相关部分的文字、图标的复制。</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11. </w:t>
      </w:r>
      <w:r>
        <w:rPr>
          <w:rFonts w:ascii="仿宋" w:eastAsia="仿宋" w:hAnsi="仿宋" w:cs="仿宋" w:hint="eastAsia"/>
          <w:b/>
          <w:color w:val="000000"/>
          <w:spacing w:val="0"/>
          <w:kern w:val="2"/>
          <w:sz w:val="24"/>
          <w:szCs w:val="24"/>
          <w:lang w:bidi="ar"/>
        </w:rPr>
        <w:t>投标报价</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11.1 </w:t>
      </w:r>
      <w:r>
        <w:rPr>
          <w:rFonts w:ascii="仿宋" w:eastAsia="仿宋" w:hAnsi="仿宋" w:cs="仿宋" w:hint="eastAsia"/>
          <w:bCs w:val="0"/>
          <w:color w:val="000000"/>
          <w:spacing w:val="0"/>
          <w:kern w:val="2"/>
          <w:sz w:val="24"/>
          <w:szCs w:val="24"/>
          <w:lang w:bidi="ar"/>
        </w:rPr>
        <w:t>投标人的报价应当包括满足本次招标全部采购需求所应提供的货物以及伴</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随的服务和工程。所有投标均以人民币报价。投标人的投标报价应遵守《中华人</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民共和国价格法》。同时，根据《中华人民共和国政府采购法》及相关配套法律、</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法规的规定，为保证公平竞争，如投标人有货物主体部分的赠与行为，将导致其</w:t>
      </w:r>
    </w:p>
    <w:p w:rsidR="00A41FF4" w:rsidRDefault="009D1E2E">
      <w:pPr>
        <w:pStyle w:val="20"/>
        <w:widowControl w:val="0"/>
        <w:adjustRightInd w:val="0"/>
        <w:snapToGrid w:val="0"/>
        <w:spacing w:before="0" w:after="0" w:line="440" w:lineRule="exact"/>
        <w:ind w:left="663" w:hangingChars="275" w:hanging="663"/>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投标被拒绝</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11.2 </w:t>
      </w:r>
      <w:r>
        <w:rPr>
          <w:rFonts w:ascii="仿宋" w:eastAsia="仿宋" w:hAnsi="仿宋" w:cs="仿宋" w:hint="eastAsia"/>
          <w:bCs w:val="0"/>
          <w:color w:val="000000"/>
          <w:spacing w:val="0"/>
          <w:kern w:val="2"/>
          <w:sz w:val="24"/>
          <w:szCs w:val="24"/>
          <w:lang w:bidi="ar"/>
        </w:rPr>
        <w:t>投标人应在投标分项报价表上标明货物及伴随的服务和工程的单价（如适</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用）和总价，并由法定代表人或委托代理人签字或盖章。</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11.3 </w:t>
      </w:r>
      <w:r>
        <w:rPr>
          <w:rFonts w:ascii="仿宋" w:eastAsia="仿宋" w:hAnsi="仿宋" w:cs="仿宋" w:hint="eastAsia"/>
          <w:bCs w:val="0"/>
          <w:color w:val="000000"/>
          <w:spacing w:val="0"/>
          <w:kern w:val="2"/>
          <w:sz w:val="24"/>
          <w:szCs w:val="24"/>
          <w:lang w:bidi="ar"/>
        </w:rPr>
        <w:t>投标人所报的各分项投标单价在合同履行过程中是固定不变的，不得以任</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何理由予以变更。任何包含价格调整要求的投标，其投标将被认定为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11.4 </w:t>
      </w:r>
      <w:r>
        <w:rPr>
          <w:rFonts w:ascii="仿宋" w:eastAsia="仿宋" w:hAnsi="仿宋" w:cs="仿宋" w:hint="eastAsia"/>
          <w:bCs w:val="0"/>
          <w:color w:val="000000"/>
          <w:spacing w:val="0"/>
          <w:kern w:val="2"/>
          <w:sz w:val="24"/>
          <w:szCs w:val="24"/>
          <w:lang w:bidi="ar"/>
        </w:rPr>
        <w:t>每种货物及伴随的服务只能有一个投标报价，否则其投标将被认定为</w:t>
      </w:r>
      <w:r>
        <w:rPr>
          <w:rFonts w:ascii="仿宋" w:eastAsia="仿宋" w:hAnsi="仿宋" w:cs="仿宋" w:hint="eastAsia"/>
          <w:b/>
          <w:color w:val="000000"/>
          <w:spacing w:val="0"/>
          <w:kern w:val="2"/>
          <w:sz w:val="24"/>
          <w:szCs w:val="24"/>
          <w:lang w:bidi="ar"/>
        </w:rPr>
        <w:t>投标</w:t>
      </w:r>
      <w:r>
        <w:rPr>
          <w:rFonts w:ascii="仿宋" w:eastAsia="仿宋" w:hAnsi="仿宋" w:cs="仿宋" w:hint="eastAsia"/>
          <w:b/>
          <w:color w:val="000000"/>
          <w:spacing w:val="0"/>
          <w:kern w:val="2"/>
          <w:sz w:val="24"/>
          <w:szCs w:val="24"/>
          <w:lang w:bidi="ar"/>
        </w:rPr>
        <w:lastRenderedPageBreak/>
        <w:t>无效</w:t>
      </w:r>
      <w:r>
        <w:rPr>
          <w:rFonts w:ascii="仿宋" w:eastAsia="仿宋" w:hAnsi="仿宋" w:cs="仿宋" w:hint="eastAsia"/>
          <w:bCs w:val="0"/>
          <w:color w:val="000000"/>
          <w:spacing w:val="0"/>
          <w:kern w:val="2"/>
          <w:sz w:val="24"/>
          <w:szCs w:val="24"/>
          <w:lang w:bidi="ar"/>
        </w:rPr>
        <w:t>，采购人不接受具有附加条件的报价。</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11.5 </w:t>
      </w:r>
      <w:r>
        <w:rPr>
          <w:rFonts w:ascii="仿宋" w:eastAsia="仿宋" w:hAnsi="仿宋" w:cs="仿宋" w:hint="eastAsia"/>
          <w:bCs w:val="0"/>
          <w:color w:val="000000"/>
          <w:spacing w:val="0"/>
          <w:kern w:val="2"/>
          <w:sz w:val="24"/>
          <w:szCs w:val="24"/>
          <w:lang w:bidi="ar"/>
        </w:rPr>
        <w:t>投标分项报价表上的价格应按下列方式填写：</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12. </w:t>
      </w:r>
      <w:r>
        <w:rPr>
          <w:rFonts w:ascii="仿宋" w:eastAsia="仿宋" w:hAnsi="仿宋" w:cs="仿宋" w:hint="eastAsia"/>
          <w:b/>
          <w:color w:val="000000"/>
          <w:spacing w:val="0"/>
          <w:kern w:val="2"/>
          <w:sz w:val="24"/>
          <w:szCs w:val="24"/>
          <w:lang w:bidi="ar"/>
        </w:rPr>
        <w:t>投标保证金</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12.1 </w:t>
      </w:r>
      <w:r>
        <w:rPr>
          <w:rFonts w:ascii="仿宋" w:eastAsia="仿宋" w:hAnsi="仿宋" w:cs="仿宋" w:hint="eastAsia"/>
          <w:bCs w:val="0"/>
          <w:color w:val="000000"/>
          <w:spacing w:val="0"/>
          <w:kern w:val="2"/>
          <w:sz w:val="24"/>
          <w:szCs w:val="24"/>
          <w:lang w:bidi="ar"/>
        </w:rPr>
        <w:t>投标人应提交</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中规定的投标保证金，并作为其投标的一部</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分。</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12.2 </w:t>
      </w:r>
      <w:r>
        <w:rPr>
          <w:rFonts w:ascii="仿宋" w:eastAsia="仿宋" w:hAnsi="仿宋" w:cs="仿宋" w:hint="eastAsia"/>
          <w:bCs w:val="0"/>
          <w:color w:val="000000"/>
          <w:spacing w:val="0"/>
          <w:kern w:val="2"/>
          <w:sz w:val="24"/>
          <w:szCs w:val="24"/>
          <w:lang w:bidi="ar"/>
        </w:rPr>
        <w:t>投标保证金是为了保护采购人和采购代理机构免遭因投标人的行为蒙受损</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失而要求的。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2"/>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下列任何情况发生，投标保证金不予退还：</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1</w:t>
      </w:r>
      <w:r>
        <w:rPr>
          <w:rFonts w:ascii="仿宋" w:eastAsia="仿宋" w:hAnsi="仿宋" w:cs="仿宋" w:hint="eastAsia"/>
          <w:bCs w:val="0"/>
          <w:color w:val="000000"/>
          <w:spacing w:val="0"/>
          <w:kern w:val="2"/>
          <w:sz w:val="24"/>
          <w:szCs w:val="24"/>
          <w:lang w:bidi="ar"/>
        </w:rPr>
        <w:t>）在投标有效期内，投标人</w:t>
      </w:r>
      <w:r>
        <w:rPr>
          <w:rFonts w:ascii="仿宋" w:eastAsia="仿宋" w:hAnsi="仿宋" w:cs="仿宋" w:hint="eastAsia"/>
          <w:bCs w:val="0"/>
          <w:color w:val="000000"/>
          <w:spacing w:val="0"/>
          <w:kern w:val="2"/>
          <w:sz w:val="24"/>
          <w:szCs w:val="24"/>
          <w:lang w:bidi="ar"/>
        </w:rPr>
        <w:t>撤回投标的；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）中标人不按本招标文件的规定与采购人签订合同的；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3</w:t>
      </w:r>
      <w:r>
        <w:rPr>
          <w:rFonts w:ascii="仿宋" w:eastAsia="仿宋" w:hAnsi="仿宋" w:cs="仿宋" w:hint="eastAsia"/>
          <w:bCs w:val="0"/>
          <w:color w:val="000000"/>
          <w:spacing w:val="0"/>
          <w:kern w:val="2"/>
          <w:sz w:val="24"/>
          <w:szCs w:val="24"/>
          <w:lang w:bidi="ar"/>
        </w:rPr>
        <w:t>）中标人不按本招标文件的规定提交履约保证金的；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4</w:t>
      </w:r>
      <w:r>
        <w:rPr>
          <w:rFonts w:ascii="仿宋" w:eastAsia="仿宋" w:hAnsi="仿宋" w:cs="仿宋" w:hint="eastAsia"/>
          <w:bCs w:val="0"/>
          <w:color w:val="000000"/>
          <w:spacing w:val="0"/>
          <w:kern w:val="2"/>
          <w:sz w:val="24"/>
          <w:szCs w:val="24"/>
          <w:lang w:bidi="ar"/>
        </w:rPr>
        <w:t>）中标人不按本招标文件的规定缴纳中标服务费的；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5</w:t>
      </w:r>
      <w:r>
        <w:rPr>
          <w:rFonts w:ascii="仿宋" w:eastAsia="仿宋" w:hAnsi="仿宋" w:cs="仿宋" w:hint="eastAsia"/>
          <w:bCs w:val="0"/>
          <w:color w:val="000000"/>
          <w:spacing w:val="0"/>
          <w:kern w:val="2"/>
          <w:sz w:val="24"/>
          <w:szCs w:val="24"/>
          <w:lang w:bidi="ar"/>
        </w:rPr>
        <w:t>）存在的串通投标情形的；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6</w:t>
      </w:r>
      <w:r>
        <w:rPr>
          <w:rFonts w:ascii="仿宋" w:eastAsia="仿宋" w:hAnsi="仿宋" w:cs="仿宋" w:hint="eastAsia"/>
          <w:bCs w:val="0"/>
          <w:color w:val="000000"/>
          <w:spacing w:val="0"/>
          <w:kern w:val="2"/>
          <w:sz w:val="24"/>
          <w:szCs w:val="24"/>
          <w:lang w:bidi="ar"/>
        </w:rPr>
        <w:t>）存在向采购人、代理机构或评标专家行贿事实的；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7</w:t>
      </w:r>
      <w:r>
        <w:rPr>
          <w:rFonts w:ascii="仿宋" w:eastAsia="仿宋" w:hAnsi="仿宋" w:cs="仿宋" w:hint="eastAsia"/>
          <w:bCs w:val="0"/>
          <w:color w:val="000000"/>
          <w:spacing w:val="0"/>
          <w:kern w:val="2"/>
          <w:sz w:val="24"/>
          <w:szCs w:val="24"/>
          <w:lang w:bidi="ar"/>
        </w:rPr>
        <w:t>）法律、法规规定的其它情况。</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12.3 </w:t>
      </w:r>
      <w:r>
        <w:rPr>
          <w:rFonts w:ascii="仿宋" w:eastAsia="仿宋" w:hAnsi="仿宋" w:cs="仿宋" w:hint="eastAsia"/>
          <w:bCs w:val="0"/>
          <w:color w:val="000000"/>
          <w:spacing w:val="0"/>
          <w:kern w:val="2"/>
          <w:sz w:val="24"/>
          <w:szCs w:val="24"/>
          <w:lang w:bidi="ar"/>
        </w:rPr>
        <w:t>投标保证金可采用下列形式之一：</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300" w:firstLine="72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电汇、转账，以及</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中可接受的其他形式；</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12.4 </w:t>
      </w:r>
      <w:r>
        <w:rPr>
          <w:rFonts w:ascii="仿宋" w:eastAsia="仿宋" w:hAnsi="仿宋" w:cs="仿宋" w:hint="eastAsia"/>
          <w:bCs w:val="0"/>
          <w:color w:val="000000"/>
          <w:spacing w:val="0"/>
          <w:kern w:val="2"/>
          <w:sz w:val="24"/>
          <w:szCs w:val="24"/>
          <w:lang w:bidi="ar"/>
        </w:rPr>
        <w:t>投标人没有根据本须知</w:t>
      </w:r>
      <w:r>
        <w:rPr>
          <w:rFonts w:ascii="仿宋" w:eastAsia="仿宋" w:hAnsi="仿宋" w:cs="仿宋" w:hint="eastAsia"/>
          <w:bCs w:val="0"/>
          <w:color w:val="000000"/>
          <w:spacing w:val="0"/>
          <w:kern w:val="2"/>
          <w:sz w:val="24"/>
          <w:szCs w:val="24"/>
          <w:lang w:bidi="ar"/>
        </w:rPr>
        <w:t xml:space="preserve"> 12.1 </w:t>
      </w:r>
      <w:r>
        <w:rPr>
          <w:rFonts w:ascii="仿宋" w:eastAsia="仿宋" w:hAnsi="仿宋" w:cs="仿宋" w:hint="eastAsia"/>
          <w:bCs w:val="0"/>
          <w:color w:val="000000"/>
          <w:spacing w:val="0"/>
          <w:kern w:val="2"/>
          <w:sz w:val="24"/>
          <w:szCs w:val="24"/>
          <w:lang w:bidi="ar"/>
        </w:rPr>
        <w:t>和第</w:t>
      </w:r>
      <w:r>
        <w:rPr>
          <w:rFonts w:ascii="仿宋" w:eastAsia="仿宋" w:hAnsi="仿宋" w:cs="仿宋" w:hint="eastAsia"/>
          <w:bCs w:val="0"/>
          <w:color w:val="000000"/>
          <w:spacing w:val="0"/>
          <w:kern w:val="2"/>
          <w:sz w:val="24"/>
          <w:szCs w:val="24"/>
          <w:lang w:bidi="ar"/>
        </w:rPr>
        <w:t xml:space="preserve"> 12.3 </w:t>
      </w:r>
      <w:r>
        <w:rPr>
          <w:rFonts w:ascii="仿宋" w:eastAsia="仿宋" w:hAnsi="仿宋" w:cs="仿宋" w:hint="eastAsia"/>
          <w:bCs w:val="0"/>
          <w:color w:val="000000"/>
          <w:spacing w:val="0"/>
          <w:kern w:val="2"/>
          <w:sz w:val="24"/>
          <w:szCs w:val="24"/>
          <w:lang w:bidi="ar"/>
        </w:rPr>
        <w:t>条规定提交投标保证金的，其投</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采用电汇、转账等形式提交投标保证金的，投标人则应充分考虑入账时间，以确保投标保证金能按时进入指定账户。根据银行信息交换和付款时间，建议投标人投标截止日前</w:t>
      </w:r>
      <w:r>
        <w:rPr>
          <w:rFonts w:ascii="仿宋" w:eastAsia="仿宋" w:hAnsi="仿宋" w:cs="仿宋" w:hint="eastAsia"/>
          <w:bCs w:val="0"/>
          <w:color w:val="000000"/>
          <w:spacing w:val="0"/>
          <w:kern w:val="2"/>
          <w:sz w:val="24"/>
          <w:szCs w:val="24"/>
          <w:lang w:bidi="ar"/>
        </w:rPr>
        <w:t xml:space="preserve"> 2-3 </w:t>
      </w:r>
      <w:r>
        <w:rPr>
          <w:rFonts w:ascii="仿宋" w:eastAsia="仿宋" w:hAnsi="仿宋" w:cs="仿宋" w:hint="eastAsia"/>
          <w:bCs w:val="0"/>
          <w:color w:val="000000"/>
          <w:spacing w:val="0"/>
          <w:kern w:val="2"/>
          <w:sz w:val="24"/>
          <w:szCs w:val="24"/>
          <w:lang w:bidi="ar"/>
        </w:rPr>
        <w:t>个工作日提交投标保证金。如投标人未及时提交投标保证，导致投标保证金不能按时进入指定账户的，将按照招标文件的第</w:t>
      </w:r>
      <w:r>
        <w:rPr>
          <w:rFonts w:ascii="仿宋" w:eastAsia="仿宋" w:hAnsi="仿宋" w:cs="仿宋" w:hint="eastAsia"/>
          <w:bCs w:val="0"/>
          <w:color w:val="000000"/>
          <w:spacing w:val="0"/>
          <w:kern w:val="2"/>
          <w:sz w:val="24"/>
          <w:szCs w:val="24"/>
          <w:lang w:bidi="ar"/>
        </w:rPr>
        <w:t xml:space="preserve"> 22.2 </w:t>
      </w:r>
      <w:r>
        <w:rPr>
          <w:rFonts w:ascii="仿宋" w:eastAsia="仿宋" w:hAnsi="仿宋" w:cs="仿宋" w:hint="eastAsia"/>
          <w:bCs w:val="0"/>
          <w:color w:val="000000"/>
          <w:spacing w:val="0"/>
          <w:kern w:val="2"/>
          <w:sz w:val="24"/>
          <w:szCs w:val="24"/>
          <w:lang w:bidi="ar"/>
        </w:rPr>
        <w:t>条相关规定处理。</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12.5 </w:t>
      </w:r>
      <w:r>
        <w:rPr>
          <w:rFonts w:ascii="仿宋" w:eastAsia="仿宋" w:hAnsi="仿宋" w:cs="仿宋" w:hint="eastAsia"/>
          <w:bCs w:val="0"/>
          <w:color w:val="000000"/>
          <w:spacing w:val="0"/>
          <w:kern w:val="2"/>
          <w:sz w:val="24"/>
          <w:szCs w:val="24"/>
          <w:lang w:bidi="ar"/>
        </w:rPr>
        <w:t>联合体投标的，可以由联合体中的一方或者共同提交投标保证金，以一方</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名义提交投标保证金的，对联合体各方均具有约束力。（本项目不适用）</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12.6 </w:t>
      </w:r>
      <w:r>
        <w:rPr>
          <w:rFonts w:ascii="仿宋" w:eastAsia="仿宋" w:hAnsi="仿宋" w:cs="仿宋" w:hint="eastAsia"/>
          <w:bCs w:val="0"/>
          <w:color w:val="000000"/>
          <w:spacing w:val="0"/>
          <w:kern w:val="2"/>
          <w:sz w:val="24"/>
          <w:szCs w:val="24"/>
          <w:lang w:bidi="ar"/>
        </w:rPr>
        <w:t>中标人应在与采购人签订合同之日起</w:t>
      </w:r>
      <w:r>
        <w:rPr>
          <w:rFonts w:ascii="仿宋" w:eastAsia="仿宋" w:hAnsi="仿宋" w:cs="仿宋" w:hint="eastAsia"/>
          <w:bCs w:val="0"/>
          <w:color w:val="000000"/>
          <w:spacing w:val="0"/>
          <w:kern w:val="2"/>
          <w:sz w:val="24"/>
          <w:szCs w:val="24"/>
          <w:lang w:bidi="ar"/>
        </w:rPr>
        <w:t xml:space="preserve"> 5 </w:t>
      </w:r>
      <w:r>
        <w:rPr>
          <w:rFonts w:ascii="仿宋" w:eastAsia="仿宋" w:hAnsi="仿宋" w:cs="仿宋" w:hint="eastAsia"/>
          <w:bCs w:val="0"/>
          <w:color w:val="000000"/>
          <w:spacing w:val="0"/>
          <w:kern w:val="2"/>
          <w:sz w:val="24"/>
          <w:szCs w:val="24"/>
          <w:lang w:bidi="ar"/>
        </w:rPr>
        <w:t>个工作日内及时联系采</w:t>
      </w:r>
      <w:r>
        <w:rPr>
          <w:rFonts w:ascii="仿宋" w:eastAsia="仿宋" w:hAnsi="仿宋" w:cs="仿宋" w:hint="eastAsia"/>
          <w:bCs w:val="0"/>
          <w:color w:val="000000"/>
          <w:spacing w:val="0"/>
          <w:kern w:val="2"/>
          <w:sz w:val="24"/>
          <w:szCs w:val="24"/>
          <w:lang w:bidi="ar"/>
        </w:rPr>
        <w:t>购代理机</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构办理投标保证金无息退还手续。</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未中标投标人的投标保证金将在中标通知书发出之日暨中标结果公告公布之日起</w:t>
      </w:r>
      <w:r>
        <w:rPr>
          <w:rFonts w:ascii="仿宋" w:eastAsia="仿宋" w:hAnsi="仿宋" w:cs="仿宋" w:hint="eastAsia"/>
          <w:bCs w:val="0"/>
          <w:color w:val="000000"/>
          <w:spacing w:val="0"/>
          <w:kern w:val="2"/>
          <w:sz w:val="24"/>
          <w:szCs w:val="24"/>
          <w:lang w:bidi="ar"/>
        </w:rPr>
        <w:t xml:space="preserve"> 5 </w:t>
      </w:r>
      <w:r>
        <w:rPr>
          <w:rFonts w:ascii="仿宋" w:eastAsia="仿宋" w:hAnsi="仿宋" w:cs="仿宋" w:hint="eastAsia"/>
          <w:bCs w:val="0"/>
          <w:color w:val="000000"/>
          <w:spacing w:val="0"/>
          <w:kern w:val="2"/>
          <w:sz w:val="24"/>
          <w:szCs w:val="24"/>
          <w:lang w:bidi="ar"/>
        </w:rPr>
        <w:t>个工作日内，及时联系采购人或采购代理机构办理无息退还投标保证金手续，因投标人自身原因导致无法及时退还的，采购人或采购代理机构将不承担资金占用费。</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13. </w:t>
      </w:r>
      <w:r>
        <w:rPr>
          <w:rFonts w:ascii="仿宋" w:eastAsia="仿宋" w:hAnsi="仿宋" w:cs="仿宋" w:hint="eastAsia"/>
          <w:b/>
          <w:color w:val="000000"/>
          <w:spacing w:val="0"/>
          <w:kern w:val="2"/>
          <w:sz w:val="24"/>
          <w:szCs w:val="24"/>
          <w:lang w:bidi="ar"/>
        </w:rPr>
        <w:t>投标有效期</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13.1 </w:t>
      </w:r>
      <w:r>
        <w:rPr>
          <w:rFonts w:ascii="仿宋" w:eastAsia="仿宋" w:hAnsi="仿宋" w:cs="仿宋" w:hint="eastAsia"/>
          <w:bCs w:val="0"/>
          <w:color w:val="000000"/>
          <w:spacing w:val="0"/>
          <w:kern w:val="2"/>
          <w:sz w:val="24"/>
          <w:szCs w:val="24"/>
          <w:lang w:bidi="ar"/>
        </w:rPr>
        <w:t>投标应在规定的提交投标文件截止之日起，按照</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中规定时</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间内保持有效。投标有效期不满足要求的投标，其投标将被认定为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13.2 </w:t>
      </w:r>
      <w:r>
        <w:rPr>
          <w:rFonts w:ascii="仿宋" w:eastAsia="仿宋" w:hAnsi="仿宋" w:cs="仿宋" w:hint="eastAsia"/>
          <w:bCs w:val="0"/>
          <w:color w:val="000000"/>
          <w:spacing w:val="0"/>
          <w:kern w:val="2"/>
          <w:sz w:val="24"/>
          <w:szCs w:val="24"/>
          <w:lang w:bidi="ar"/>
        </w:rPr>
        <w:t>采购人或采购代理机构可根据实际情况，在原投标有效期截止之前，要求</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投标人延长投标文件的有效期。接受该要求的投标人将不会被要求和允许修正其</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投标，且本须知中有关投标保证金的要求须在延长的有效期内继续有效。投标人</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也可以拒绝延长投标有效期的要求，其投标保证金将无息退还。上述要求和答复</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都应以书面形式提交。</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14. </w:t>
      </w:r>
      <w:r>
        <w:rPr>
          <w:rFonts w:ascii="仿宋" w:eastAsia="仿宋" w:hAnsi="仿宋" w:cs="仿宋" w:hint="eastAsia"/>
          <w:b/>
          <w:color w:val="000000"/>
          <w:spacing w:val="0"/>
          <w:kern w:val="2"/>
          <w:sz w:val="24"/>
          <w:szCs w:val="24"/>
          <w:lang w:bidi="ar"/>
        </w:rPr>
        <w:t>投标文件的制作</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14.1 </w:t>
      </w:r>
      <w:r>
        <w:rPr>
          <w:rFonts w:ascii="仿宋" w:eastAsia="仿宋" w:hAnsi="仿宋" w:cs="仿宋" w:hint="eastAsia"/>
          <w:bCs w:val="0"/>
          <w:color w:val="000000"/>
          <w:spacing w:val="0"/>
          <w:kern w:val="2"/>
          <w:sz w:val="24"/>
          <w:szCs w:val="24"/>
          <w:lang w:bidi="ar"/>
        </w:rPr>
        <w:t>投标人应按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中的规定，准备和递交投标文件正本、副本和</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电子文档，每份投标文件封皮须清楚地标明“正本”或“副本”。投标文件的</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副本可采用正本的复印件，若正本和副本不一致，以正本为准。</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若投标人</w:t>
      </w:r>
      <w:r>
        <w:rPr>
          <w:rFonts w:ascii="仿宋" w:eastAsia="仿宋" w:hAnsi="仿宋" w:cs="仿宋"/>
          <w:bCs w:val="0"/>
          <w:color w:val="000000"/>
          <w:spacing w:val="0"/>
          <w:kern w:val="2"/>
          <w:sz w:val="24"/>
          <w:szCs w:val="24"/>
          <w:lang w:bidi="ar"/>
        </w:rPr>
        <w:t>所提交的投标文件份数</w:t>
      </w:r>
      <w:r>
        <w:rPr>
          <w:rFonts w:ascii="仿宋" w:eastAsia="仿宋" w:hAnsi="仿宋" w:cs="仿宋" w:hint="eastAsia"/>
          <w:bCs w:val="0"/>
          <w:color w:val="000000"/>
          <w:spacing w:val="0"/>
          <w:kern w:val="2"/>
          <w:sz w:val="24"/>
          <w:szCs w:val="24"/>
          <w:lang w:bidi="ar"/>
        </w:rPr>
        <w:t>与招标文件</w:t>
      </w:r>
      <w:r>
        <w:rPr>
          <w:rFonts w:ascii="仿宋" w:eastAsia="仿宋" w:hAnsi="仿宋" w:cs="仿宋"/>
          <w:bCs w:val="0"/>
          <w:color w:val="000000"/>
          <w:spacing w:val="0"/>
          <w:kern w:val="2"/>
          <w:sz w:val="24"/>
          <w:szCs w:val="24"/>
          <w:lang w:bidi="ar"/>
        </w:rPr>
        <w:t>中要求的份数不一致</w:t>
      </w:r>
      <w:r>
        <w:rPr>
          <w:rFonts w:ascii="仿宋" w:eastAsia="仿宋" w:hAnsi="仿宋" w:cs="仿宋" w:hint="eastAsia"/>
          <w:bCs w:val="0"/>
          <w:color w:val="000000"/>
          <w:spacing w:val="0"/>
          <w:kern w:val="2"/>
          <w:sz w:val="24"/>
          <w:szCs w:val="24"/>
          <w:lang w:bidi="ar"/>
        </w:rPr>
        <w:t>时</w:t>
      </w:r>
      <w:r>
        <w:rPr>
          <w:rFonts w:ascii="仿宋" w:eastAsia="仿宋" w:hAnsi="仿宋" w:cs="仿宋"/>
          <w:bCs w:val="0"/>
          <w:color w:val="000000"/>
          <w:spacing w:val="0"/>
          <w:kern w:val="2"/>
          <w:sz w:val="24"/>
          <w:szCs w:val="24"/>
          <w:lang w:bidi="ar"/>
        </w:rPr>
        <w:t>，视为</w:t>
      </w:r>
      <w:r>
        <w:rPr>
          <w:rFonts w:ascii="仿宋" w:eastAsia="仿宋" w:hAnsi="仿宋" w:cs="仿宋" w:hint="eastAsia"/>
          <w:bCs w:val="0"/>
          <w:color w:val="000000"/>
          <w:spacing w:val="0"/>
          <w:kern w:val="2"/>
          <w:sz w:val="24"/>
          <w:szCs w:val="24"/>
          <w:lang w:bidi="ar"/>
        </w:rPr>
        <w:t>投标人</w:t>
      </w:r>
      <w:r>
        <w:rPr>
          <w:rFonts w:ascii="仿宋" w:eastAsia="仿宋" w:hAnsi="仿宋" w:cs="仿宋"/>
          <w:bCs w:val="0"/>
          <w:color w:val="000000"/>
          <w:spacing w:val="0"/>
          <w:kern w:val="2"/>
          <w:sz w:val="24"/>
          <w:szCs w:val="24"/>
          <w:lang w:bidi="ar"/>
        </w:rPr>
        <w:t>未响应</w:t>
      </w:r>
      <w:r>
        <w:rPr>
          <w:rFonts w:ascii="仿宋" w:eastAsia="仿宋" w:hAnsi="仿宋" w:cs="仿宋" w:hint="eastAsia"/>
          <w:bCs w:val="0"/>
          <w:color w:val="000000"/>
          <w:spacing w:val="0"/>
          <w:kern w:val="2"/>
          <w:sz w:val="24"/>
          <w:szCs w:val="24"/>
          <w:lang w:bidi="ar"/>
        </w:rPr>
        <w:t>招标文件，其投标将被认定为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14.2</w:t>
      </w:r>
      <w:r>
        <w:rPr>
          <w:rFonts w:ascii="仿宋" w:eastAsia="仿宋" w:hAnsi="仿宋" w:cs="仿宋" w:hint="eastAsia"/>
          <w:bCs w:val="0"/>
          <w:color w:val="000000"/>
          <w:spacing w:val="0"/>
          <w:w w:val="40"/>
          <w:sz w:val="24"/>
          <w:szCs w:val="24"/>
          <w:fitText w:val="96" w:id="3"/>
          <w:lang w:bidi="ar"/>
        </w:rPr>
        <w:t xml:space="preserve">  </w:t>
      </w:r>
      <w:r>
        <w:rPr>
          <w:rFonts w:ascii="仿宋" w:eastAsia="仿宋" w:hAnsi="仿宋" w:cs="仿宋" w:hint="eastAsia"/>
          <w:bCs w:val="0"/>
          <w:color w:val="000000"/>
          <w:spacing w:val="0"/>
          <w:kern w:val="2"/>
          <w:sz w:val="24"/>
          <w:szCs w:val="24"/>
          <w:lang w:bidi="ar"/>
        </w:rPr>
        <w:t>投标文件的正本需打印，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未按招标文件要求签署和盖章的投标文件，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14.3 </w:t>
      </w:r>
      <w:r>
        <w:rPr>
          <w:rFonts w:ascii="仿宋" w:eastAsia="仿宋" w:hAnsi="仿宋" w:cs="仿宋" w:hint="eastAsia"/>
          <w:bCs w:val="0"/>
          <w:color w:val="000000"/>
          <w:spacing w:val="0"/>
          <w:kern w:val="2"/>
          <w:sz w:val="24"/>
          <w:szCs w:val="24"/>
          <w:lang w:bidi="ar"/>
        </w:rPr>
        <w:t>所有投标文件采用不可拆装的胶订方式装订或其他不可拆装的方式装订成</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册，否则将被视为</w:t>
      </w:r>
      <w:r>
        <w:rPr>
          <w:rFonts w:ascii="仿宋" w:eastAsia="仿宋" w:hAnsi="仿宋" w:cs="仿宋" w:hint="eastAsia"/>
          <w:b/>
          <w:color w:val="000000"/>
          <w:spacing w:val="0"/>
          <w:kern w:val="2"/>
          <w:sz w:val="24"/>
          <w:szCs w:val="24"/>
          <w:lang w:bidi="ar"/>
        </w:rPr>
        <w:t>无效投标被</w:t>
      </w:r>
      <w:r>
        <w:rPr>
          <w:rFonts w:ascii="仿宋" w:eastAsia="仿宋" w:hAnsi="仿宋" w:cs="仿宋" w:hint="eastAsia"/>
          <w:b/>
          <w:color w:val="000000"/>
          <w:spacing w:val="0"/>
          <w:kern w:val="2"/>
          <w:sz w:val="24"/>
          <w:szCs w:val="24"/>
          <w:lang w:bidi="ar"/>
        </w:rPr>
        <w:t>拒绝</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14.4 </w:t>
      </w:r>
      <w:r>
        <w:rPr>
          <w:rFonts w:ascii="仿宋" w:eastAsia="仿宋" w:hAnsi="仿宋" w:cs="仿宋" w:hint="eastAsia"/>
          <w:bCs w:val="0"/>
          <w:color w:val="000000"/>
          <w:spacing w:val="0"/>
          <w:kern w:val="2"/>
          <w:sz w:val="24"/>
          <w:szCs w:val="24"/>
          <w:lang w:bidi="ar"/>
        </w:rPr>
        <w:t>投标文件因字迹潦草、表达不清或装订不当所引起的后果由投标人负责。</w:t>
      </w:r>
      <w:r>
        <w:rPr>
          <w:rFonts w:ascii="仿宋" w:eastAsia="仿宋" w:hAnsi="仿宋" w:cs="仿宋" w:hint="eastAsia"/>
          <w:bCs w:val="0"/>
          <w:color w:val="000000"/>
          <w:spacing w:val="0"/>
          <w:kern w:val="2"/>
          <w:sz w:val="24"/>
          <w:szCs w:val="24"/>
          <w:lang w:bidi="ar"/>
        </w:rPr>
        <w:t xml:space="preserve"> </w:t>
      </w:r>
    </w:p>
    <w:p w:rsidR="00A41FF4" w:rsidRDefault="00A41FF4">
      <w:pPr>
        <w:adjustRightInd w:val="0"/>
        <w:snapToGrid w:val="0"/>
        <w:spacing w:line="440" w:lineRule="exact"/>
        <w:ind w:left="636" w:hangingChars="265" w:hanging="636"/>
        <w:rPr>
          <w:rFonts w:ascii="仿宋" w:eastAsia="仿宋" w:hAnsi="仿宋" w:cs="仿宋"/>
          <w:color w:val="000000"/>
          <w:sz w:val="24"/>
          <w:lang w:bidi="ar"/>
        </w:rPr>
      </w:pPr>
    </w:p>
    <w:p w:rsidR="00A41FF4" w:rsidRDefault="009D1E2E">
      <w:pPr>
        <w:adjustRightInd w:val="0"/>
        <w:snapToGrid w:val="0"/>
        <w:spacing w:line="440" w:lineRule="exact"/>
        <w:ind w:left="745" w:hangingChars="265" w:hanging="745"/>
        <w:jc w:val="center"/>
        <w:rPr>
          <w:rFonts w:ascii="仿宋" w:eastAsia="仿宋" w:hAnsi="仿宋" w:cs="仿宋"/>
          <w:b/>
          <w:bCs/>
          <w:color w:val="000000"/>
          <w:sz w:val="28"/>
          <w:szCs w:val="28"/>
          <w:lang w:bidi="ar"/>
        </w:rPr>
      </w:pPr>
      <w:r>
        <w:rPr>
          <w:rFonts w:ascii="仿宋" w:eastAsia="仿宋" w:hAnsi="仿宋" w:cs="仿宋" w:hint="eastAsia"/>
          <w:b/>
          <w:bCs/>
          <w:color w:val="000000"/>
          <w:sz w:val="28"/>
          <w:szCs w:val="28"/>
          <w:lang w:bidi="ar"/>
        </w:rPr>
        <w:t>四</w:t>
      </w:r>
      <w:r>
        <w:rPr>
          <w:rFonts w:ascii="仿宋" w:eastAsia="仿宋" w:hAnsi="仿宋" w:cs="仿宋" w:hint="eastAsia"/>
          <w:b/>
          <w:bCs/>
          <w:color w:val="000000"/>
          <w:sz w:val="28"/>
          <w:szCs w:val="28"/>
          <w:lang w:bidi="ar"/>
        </w:rPr>
        <w:t xml:space="preserve">  </w:t>
      </w:r>
      <w:r>
        <w:rPr>
          <w:rFonts w:ascii="仿宋" w:eastAsia="仿宋" w:hAnsi="仿宋" w:cs="仿宋" w:hint="eastAsia"/>
          <w:b/>
          <w:bCs/>
          <w:color w:val="000000"/>
          <w:sz w:val="28"/>
          <w:szCs w:val="28"/>
          <w:lang w:bidi="ar"/>
        </w:rPr>
        <w:t>投标文件的递交</w:t>
      </w:r>
    </w:p>
    <w:p w:rsidR="00A41FF4" w:rsidRDefault="00A41FF4">
      <w:pPr>
        <w:adjustRightInd w:val="0"/>
        <w:snapToGrid w:val="0"/>
        <w:spacing w:line="440" w:lineRule="exact"/>
        <w:ind w:left="745" w:hangingChars="265" w:hanging="745"/>
        <w:jc w:val="center"/>
        <w:rPr>
          <w:rFonts w:ascii="仿宋" w:eastAsia="仿宋" w:hAnsi="仿宋" w:cs="仿宋"/>
          <w:b/>
          <w:bCs/>
          <w:color w:val="000000"/>
          <w:sz w:val="28"/>
          <w:szCs w:val="28"/>
          <w:lang w:bidi="ar"/>
        </w:rPr>
      </w:pP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15. </w:t>
      </w:r>
      <w:r>
        <w:rPr>
          <w:rFonts w:ascii="仿宋" w:eastAsia="仿宋" w:hAnsi="仿宋" w:cs="仿宋" w:hint="eastAsia"/>
          <w:b/>
          <w:color w:val="000000"/>
          <w:spacing w:val="0"/>
          <w:kern w:val="2"/>
          <w:sz w:val="24"/>
          <w:szCs w:val="24"/>
          <w:lang w:bidi="ar"/>
        </w:rPr>
        <w:t>投标文件的密封和标记</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 xml:space="preserve">15.1 </w:t>
      </w:r>
      <w:r>
        <w:rPr>
          <w:rFonts w:ascii="仿宋" w:eastAsia="仿宋" w:hAnsi="仿宋" w:cs="仿宋" w:hint="eastAsia"/>
          <w:bCs w:val="0"/>
          <w:color w:val="000000"/>
          <w:spacing w:val="0"/>
          <w:kern w:val="2"/>
          <w:sz w:val="24"/>
          <w:szCs w:val="24"/>
          <w:lang w:bidi="ar"/>
        </w:rPr>
        <w:t>投标文件应当用不能被他人知悉或更换投标文件内容的方式密封。投标人</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应承担封装失误产生的任何后果。</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15.2 </w:t>
      </w:r>
      <w:r>
        <w:rPr>
          <w:rFonts w:ascii="仿宋" w:eastAsia="仿宋" w:hAnsi="仿宋" w:cs="仿宋" w:hint="eastAsia"/>
          <w:bCs w:val="0"/>
          <w:color w:val="000000"/>
          <w:spacing w:val="0"/>
          <w:kern w:val="2"/>
          <w:sz w:val="24"/>
          <w:szCs w:val="24"/>
          <w:lang w:bidi="ar"/>
        </w:rPr>
        <w:t>所有包装封皮和信封上均应：</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1</w:t>
      </w:r>
      <w:r>
        <w:rPr>
          <w:rFonts w:ascii="仿宋" w:eastAsia="仿宋" w:hAnsi="仿宋" w:cs="仿宋" w:hint="eastAsia"/>
          <w:bCs w:val="0"/>
          <w:color w:val="000000"/>
          <w:spacing w:val="0"/>
          <w:kern w:val="2"/>
          <w:sz w:val="24"/>
          <w:szCs w:val="24"/>
          <w:lang w:bidi="ar"/>
        </w:rPr>
        <w:t>）注明招标公告中指明的项目名称、招标编号、投标人名称和“在（开标时间）之前不得启封”的字样。</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）在封口处加盖投标人公章，由法定代表人或委托代理人签字或盖章。</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15.3 </w:t>
      </w:r>
      <w:r>
        <w:rPr>
          <w:rFonts w:ascii="仿宋" w:eastAsia="仿宋" w:hAnsi="仿宋" w:cs="仿宋" w:hint="eastAsia"/>
          <w:bCs w:val="0"/>
          <w:color w:val="000000"/>
          <w:spacing w:val="0"/>
          <w:kern w:val="2"/>
          <w:sz w:val="24"/>
          <w:szCs w:val="24"/>
          <w:lang w:bidi="ar"/>
        </w:rPr>
        <w:t>如果投标文件未按上述要求密封，将被</w:t>
      </w:r>
      <w:r>
        <w:rPr>
          <w:rFonts w:ascii="仿宋" w:eastAsia="仿宋" w:hAnsi="仿宋" w:cs="仿宋" w:hint="eastAsia"/>
          <w:b/>
          <w:color w:val="000000"/>
          <w:spacing w:val="0"/>
          <w:kern w:val="2"/>
          <w:sz w:val="24"/>
          <w:szCs w:val="24"/>
          <w:lang w:bidi="ar"/>
        </w:rPr>
        <w:t>拒绝</w:t>
      </w:r>
      <w:r>
        <w:rPr>
          <w:rFonts w:ascii="仿宋" w:eastAsia="仿宋" w:hAnsi="仿宋" w:cs="仿宋" w:hint="eastAsia"/>
          <w:bCs w:val="0"/>
          <w:color w:val="000000"/>
          <w:spacing w:val="0"/>
          <w:kern w:val="2"/>
          <w:sz w:val="24"/>
          <w:szCs w:val="24"/>
          <w:lang w:bidi="ar"/>
        </w:rPr>
        <w:t>接收。</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16. </w:t>
      </w:r>
      <w:r>
        <w:rPr>
          <w:rFonts w:ascii="仿宋" w:eastAsia="仿宋" w:hAnsi="仿宋" w:cs="仿宋" w:hint="eastAsia"/>
          <w:b/>
          <w:color w:val="000000"/>
          <w:spacing w:val="0"/>
          <w:kern w:val="2"/>
          <w:sz w:val="24"/>
          <w:szCs w:val="24"/>
          <w:lang w:bidi="ar"/>
        </w:rPr>
        <w:t>投标截止</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16.1 </w:t>
      </w:r>
      <w:r>
        <w:rPr>
          <w:rFonts w:ascii="仿宋" w:eastAsia="仿宋" w:hAnsi="仿宋" w:cs="仿宋" w:hint="eastAsia"/>
          <w:bCs w:val="0"/>
          <w:color w:val="000000"/>
          <w:spacing w:val="0"/>
          <w:kern w:val="2"/>
          <w:sz w:val="24"/>
          <w:szCs w:val="24"/>
          <w:lang w:bidi="ar"/>
        </w:rPr>
        <w:t>投标人应在</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中规定的截止时间前，将投标文件递交到招标</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公告中规定的地点。</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16.2 </w:t>
      </w:r>
      <w:r>
        <w:rPr>
          <w:rFonts w:ascii="仿宋" w:eastAsia="仿宋" w:hAnsi="仿宋" w:cs="仿宋" w:hint="eastAsia"/>
          <w:bCs w:val="0"/>
          <w:color w:val="000000"/>
          <w:spacing w:val="0"/>
          <w:kern w:val="2"/>
          <w:sz w:val="24"/>
          <w:szCs w:val="24"/>
          <w:lang w:bidi="ar"/>
        </w:rPr>
        <w:t>采购人和采购代理机构将拒绝并原封退回在投标截止期后送达的任何投标</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文件。</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16.3 </w:t>
      </w:r>
      <w:r>
        <w:rPr>
          <w:rFonts w:ascii="仿宋" w:eastAsia="仿宋" w:hAnsi="仿宋" w:cs="仿宋" w:hint="eastAsia"/>
          <w:bCs w:val="0"/>
          <w:color w:val="000000"/>
          <w:spacing w:val="0"/>
          <w:kern w:val="2"/>
          <w:sz w:val="24"/>
          <w:szCs w:val="24"/>
          <w:lang w:bidi="ar"/>
        </w:rPr>
        <w:t>采购人和采购代理机构有权按本须知的规定，通过修改招标文件，延长投</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标截止期。在此情况下，采购人、采购代理机构和投标人受投标截止期制约的所</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有权利和义务均应延长至新的截止期。</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17. </w:t>
      </w:r>
      <w:r>
        <w:rPr>
          <w:rFonts w:ascii="仿宋" w:eastAsia="仿宋" w:hAnsi="仿宋" w:cs="仿宋" w:hint="eastAsia"/>
          <w:b/>
          <w:color w:val="000000"/>
          <w:spacing w:val="0"/>
          <w:kern w:val="2"/>
          <w:sz w:val="24"/>
          <w:szCs w:val="24"/>
          <w:lang w:bidi="ar"/>
        </w:rPr>
        <w:t>投标文件的接收、修改与撤回</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17.1 </w:t>
      </w:r>
      <w:r>
        <w:rPr>
          <w:rFonts w:ascii="仿宋" w:eastAsia="仿宋" w:hAnsi="仿宋" w:cs="仿宋" w:hint="eastAsia"/>
          <w:bCs w:val="0"/>
          <w:color w:val="000000"/>
          <w:spacing w:val="0"/>
          <w:kern w:val="2"/>
          <w:sz w:val="24"/>
          <w:szCs w:val="24"/>
          <w:lang w:bidi="ar"/>
        </w:rPr>
        <w:t>采购人和采购代理机构将按招标文件规定的时间和地点接收投标文件。</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17.2 </w:t>
      </w:r>
      <w:r>
        <w:rPr>
          <w:rFonts w:ascii="仿宋" w:eastAsia="仿宋" w:hAnsi="仿宋" w:cs="仿宋" w:hint="eastAsia"/>
          <w:bCs w:val="0"/>
          <w:color w:val="000000"/>
          <w:spacing w:val="0"/>
          <w:kern w:val="2"/>
          <w:sz w:val="24"/>
          <w:szCs w:val="24"/>
          <w:lang w:bidi="ar"/>
        </w:rPr>
        <w:t>采购人或者采购代理机构收到投标文件后，应当如实记载投标文件的送达</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时间和密封情况。</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17.3 </w:t>
      </w:r>
      <w:r>
        <w:rPr>
          <w:rFonts w:ascii="仿宋" w:eastAsia="仿宋" w:hAnsi="仿宋" w:cs="仿宋" w:hint="eastAsia"/>
          <w:bCs w:val="0"/>
          <w:color w:val="000000"/>
          <w:spacing w:val="0"/>
          <w:kern w:val="2"/>
          <w:sz w:val="24"/>
          <w:szCs w:val="24"/>
          <w:lang w:bidi="ar"/>
        </w:rPr>
        <w:t>递交投标文件以后，如果投标人要进行修改，须提出书面通知并在投标截</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止时间前送达开标地点，投标人对投标文件的修改通知应按本须知规定编制、签</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署、密封、标记。采购人和采购代理机构将予以接收，并视为投标文件的组成部</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分。</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递交投标文件以后，如果投标人要进行撤回的，须提出书面通知并在投标截止时间前送达开标地点，采购人和采购代理机构将予</w:t>
      </w:r>
      <w:r>
        <w:rPr>
          <w:rFonts w:ascii="仿宋" w:eastAsia="仿宋" w:hAnsi="仿宋" w:cs="仿宋" w:hint="eastAsia"/>
          <w:bCs w:val="0"/>
          <w:color w:val="000000"/>
          <w:spacing w:val="0"/>
          <w:kern w:val="2"/>
          <w:sz w:val="24"/>
          <w:szCs w:val="24"/>
          <w:lang w:bidi="ar"/>
        </w:rPr>
        <w:t>以接受。</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17.4 </w:t>
      </w:r>
      <w:r>
        <w:rPr>
          <w:rFonts w:ascii="仿宋" w:eastAsia="仿宋" w:hAnsi="仿宋" w:cs="仿宋" w:hint="eastAsia"/>
          <w:bCs w:val="0"/>
          <w:color w:val="000000"/>
          <w:spacing w:val="0"/>
          <w:kern w:val="2"/>
          <w:sz w:val="24"/>
          <w:szCs w:val="24"/>
          <w:lang w:bidi="ar"/>
        </w:rPr>
        <w:t>在投标截止时间之后，投标人不得对其投标文件做任何修改。除投标人不</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足</w:t>
      </w:r>
      <w:r>
        <w:rPr>
          <w:rFonts w:ascii="仿宋" w:eastAsia="仿宋" w:hAnsi="仿宋" w:cs="仿宋" w:hint="eastAsia"/>
          <w:bCs w:val="0"/>
          <w:color w:val="000000"/>
          <w:spacing w:val="0"/>
          <w:kern w:val="2"/>
          <w:sz w:val="24"/>
          <w:szCs w:val="24"/>
          <w:lang w:bidi="ar"/>
        </w:rPr>
        <w:t>3</w:t>
      </w:r>
      <w:r>
        <w:rPr>
          <w:rFonts w:ascii="仿宋" w:eastAsia="仿宋" w:hAnsi="仿宋" w:cs="仿宋" w:hint="eastAsia"/>
          <w:bCs w:val="0"/>
          <w:color w:val="000000"/>
          <w:spacing w:val="0"/>
          <w:kern w:val="2"/>
          <w:sz w:val="24"/>
          <w:szCs w:val="24"/>
          <w:lang w:bidi="ar"/>
        </w:rPr>
        <w:t>家未开标外，采购人和采购代理机构对所接收投标文件概不退回。</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17.5 </w:t>
      </w:r>
      <w:r>
        <w:rPr>
          <w:rFonts w:ascii="仿宋" w:eastAsia="仿宋" w:hAnsi="仿宋" w:cs="仿宋" w:hint="eastAsia"/>
          <w:bCs w:val="0"/>
          <w:color w:val="000000"/>
          <w:spacing w:val="0"/>
          <w:kern w:val="2"/>
          <w:sz w:val="24"/>
          <w:szCs w:val="24"/>
          <w:lang w:bidi="ar"/>
        </w:rPr>
        <w:t>从投标截止期至投标人在投标书中承诺的投标有效期之间，投标人不得撤</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回其投标，否则其投标保证金将按照本须知第</w:t>
      </w:r>
      <w:r>
        <w:rPr>
          <w:rFonts w:ascii="仿宋" w:eastAsia="仿宋" w:hAnsi="仿宋" w:cs="仿宋" w:hint="eastAsia"/>
          <w:bCs w:val="0"/>
          <w:color w:val="000000"/>
          <w:spacing w:val="0"/>
          <w:kern w:val="2"/>
          <w:sz w:val="24"/>
          <w:szCs w:val="24"/>
          <w:lang w:bidi="ar"/>
        </w:rPr>
        <w:t>12</w:t>
      </w:r>
      <w:r>
        <w:rPr>
          <w:rFonts w:ascii="仿宋" w:eastAsia="仿宋" w:hAnsi="仿宋" w:cs="仿宋" w:hint="eastAsia"/>
          <w:bCs w:val="0"/>
          <w:color w:val="000000"/>
          <w:spacing w:val="0"/>
          <w:kern w:val="2"/>
          <w:sz w:val="24"/>
          <w:szCs w:val="24"/>
          <w:lang w:bidi="ar"/>
        </w:rPr>
        <w:t>条规定予以没收。</w:t>
      </w:r>
    </w:p>
    <w:p w:rsidR="00A41FF4" w:rsidRDefault="00A41FF4">
      <w:pPr>
        <w:adjustRightInd w:val="0"/>
        <w:snapToGrid w:val="0"/>
        <w:spacing w:line="440" w:lineRule="exact"/>
        <w:ind w:left="636" w:hangingChars="265" w:hanging="636"/>
        <w:rPr>
          <w:rFonts w:ascii="仿宋" w:eastAsia="仿宋" w:hAnsi="仿宋" w:cs="仿宋"/>
          <w:color w:val="000000"/>
          <w:sz w:val="24"/>
          <w:lang w:bidi="ar"/>
        </w:rPr>
      </w:pPr>
    </w:p>
    <w:p w:rsidR="00A41FF4" w:rsidRDefault="00A41FF4">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p>
    <w:p w:rsidR="00A41FF4" w:rsidRDefault="009D1E2E">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Pr>
          <w:rFonts w:ascii="仿宋" w:eastAsia="仿宋" w:hAnsi="仿宋" w:cs="仿宋" w:hint="eastAsia"/>
          <w:b/>
          <w:color w:val="000000"/>
          <w:spacing w:val="0"/>
          <w:kern w:val="2"/>
          <w:sz w:val="28"/>
          <w:szCs w:val="28"/>
          <w:lang w:bidi="ar"/>
        </w:rPr>
        <w:lastRenderedPageBreak/>
        <w:t>五</w:t>
      </w:r>
      <w:r>
        <w:rPr>
          <w:rFonts w:ascii="仿宋" w:eastAsia="仿宋" w:hAnsi="仿宋" w:cs="仿宋" w:hint="eastAsia"/>
          <w:b/>
          <w:color w:val="000000"/>
          <w:spacing w:val="0"/>
          <w:kern w:val="2"/>
          <w:sz w:val="28"/>
          <w:szCs w:val="28"/>
          <w:lang w:bidi="ar"/>
        </w:rPr>
        <w:t xml:space="preserve"> </w:t>
      </w:r>
      <w:r>
        <w:rPr>
          <w:rFonts w:ascii="仿宋" w:eastAsia="仿宋" w:hAnsi="仿宋" w:cs="仿宋" w:hint="eastAsia"/>
          <w:b/>
          <w:color w:val="000000"/>
          <w:spacing w:val="0"/>
          <w:kern w:val="2"/>
          <w:sz w:val="28"/>
          <w:szCs w:val="28"/>
          <w:lang w:bidi="ar"/>
        </w:rPr>
        <w:t>开标及评标</w:t>
      </w:r>
    </w:p>
    <w:p w:rsidR="00A41FF4" w:rsidRDefault="00A41FF4">
      <w:pPr>
        <w:adjustRightInd w:val="0"/>
        <w:snapToGrid w:val="0"/>
        <w:spacing w:line="440" w:lineRule="exact"/>
        <w:ind w:left="636" w:hangingChars="265" w:hanging="636"/>
        <w:rPr>
          <w:rFonts w:ascii="仿宋" w:eastAsia="仿宋" w:hAnsi="仿宋" w:cs="仿宋"/>
          <w:color w:val="000000"/>
          <w:sz w:val="24"/>
          <w:lang w:bidi="ar"/>
        </w:rPr>
      </w:pP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18. </w:t>
      </w:r>
      <w:r>
        <w:rPr>
          <w:rFonts w:ascii="仿宋" w:eastAsia="仿宋" w:hAnsi="仿宋" w:cs="仿宋" w:hint="eastAsia"/>
          <w:b/>
          <w:color w:val="000000"/>
          <w:spacing w:val="0"/>
          <w:kern w:val="2"/>
          <w:sz w:val="24"/>
          <w:szCs w:val="24"/>
          <w:lang w:bidi="ar"/>
        </w:rPr>
        <w:t>开标</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18.1 </w:t>
      </w:r>
      <w:r>
        <w:rPr>
          <w:rFonts w:ascii="仿宋" w:eastAsia="仿宋" w:hAnsi="仿宋" w:cs="仿宋" w:hint="eastAsia"/>
          <w:bCs w:val="0"/>
          <w:color w:val="000000"/>
          <w:spacing w:val="0"/>
          <w:kern w:val="2"/>
          <w:sz w:val="24"/>
          <w:szCs w:val="24"/>
          <w:lang w:bidi="ar"/>
        </w:rPr>
        <w:t>采购人和采购代理机构将按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中规定的开标时间和地点组织</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公开开标并邀请所有投标人代表参加。投标人不足</w:t>
      </w:r>
      <w:r>
        <w:rPr>
          <w:rFonts w:ascii="仿宋" w:eastAsia="仿宋" w:hAnsi="仿宋" w:cs="仿宋" w:hint="eastAsia"/>
          <w:bCs w:val="0"/>
          <w:color w:val="000000"/>
          <w:spacing w:val="0"/>
          <w:kern w:val="2"/>
          <w:sz w:val="24"/>
          <w:szCs w:val="24"/>
          <w:lang w:bidi="ar"/>
        </w:rPr>
        <w:t xml:space="preserve"> 3 </w:t>
      </w:r>
      <w:r>
        <w:rPr>
          <w:rFonts w:ascii="仿宋" w:eastAsia="仿宋" w:hAnsi="仿宋" w:cs="仿宋" w:hint="eastAsia"/>
          <w:bCs w:val="0"/>
          <w:color w:val="000000"/>
          <w:spacing w:val="0"/>
          <w:kern w:val="2"/>
          <w:sz w:val="24"/>
          <w:szCs w:val="24"/>
          <w:lang w:bidi="ar"/>
        </w:rPr>
        <w:t>家的，不予开标。</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18.2 </w:t>
      </w:r>
      <w:r>
        <w:rPr>
          <w:rFonts w:ascii="仿宋" w:eastAsia="仿宋" w:hAnsi="仿宋" w:cs="仿宋" w:hint="eastAsia"/>
          <w:bCs w:val="0"/>
          <w:color w:val="000000"/>
          <w:spacing w:val="0"/>
          <w:kern w:val="2"/>
          <w:sz w:val="24"/>
          <w:szCs w:val="24"/>
          <w:lang w:bidi="ar"/>
        </w:rPr>
        <w:t>开标时，由投标人或其推选的代表检查投标文件的密封情况，经记录后，</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由采购人或采购代理机构当众拆封、宣读投标人名称、投标价格及招标文件规定</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的内容。对于投标人在投标截止时间前递交的投标声明，在开标时当众宣读，评</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标时有效。未宣读的投标价格、价格折扣等实质内容，评标时不予承认。</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18.3 </w:t>
      </w:r>
      <w:r>
        <w:rPr>
          <w:rFonts w:ascii="仿宋" w:eastAsia="仿宋" w:hAnsi="仿宋" w:cs="仿宋" w:hint="eastAsia"/>
          <w:bCs w:val="0"/>
          <w:color w:val="000000"/>
          <w:spacing w:val="0"/>
          <w:kern w:val="2"/>
          <w:sz w:val="24"/>
          <w:szCs w:val="24"/>
          <w:lang w:bidi="ar"/>
        </w:rPr>
        <w:t>采购代理机构将对开标过程进行记录，由参加开标的各投标人代表和相关工作人员签字确认，并存档备查。投标人未派代表参加开标的，视同投标人认可开标结果。</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18.4 </w:t>
      </w:r>
      <w:r>
        <w:rPr>
          <w:rFonts w:ascii="仿宋" w:eastAsia="仿宋" w:hAnsi="仿宋" w:cs="仿宋" w:hint="eastAsia"/>
          <w:bCs w:val="0"/>
          <w:color w:val="000000"/>
          <w:spacing w:val="0"/>
          <w:kern w:val="2"/>
          <w:sz w:val="24"/>
          <w:szCs w:val="24"/>
          <w:lang w:bidi="ar"/>
        </w:rPr>
        <w:t>投标人代表对开标过程和开标记录有疑义，以及认为开标现场采购人、采</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购代理机构相关工作人员有需要回避的情形的，应当场提出询问或者回避申请。</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19. </w:t>
      </w:r>
      <w:r>
        <w:rPr>
          <w:rFonts w:ascii="仿宋" w:eastAsia="仿宋" w:hAnsi="仿宋" w:cs="仿宋" w:hint="eastAsia"/>
          <w:b/>
          <w:color w:val="000000"/>
          <w:spacing w:val="0"/>
          <w:kern w:val="2"/>
          <w:sz w:val="24"/>
          <w:szCs w:val="24"/>
          <w:lang w:bidi="ar"/>
        </w:rPr>
        <w:t>资格审查及组建评标委员会</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19.1 </w:t>
      </w:r>
      <w:r>
        <w:rPr>
          <w:rFonts w:ascii="仿宋" w:eastAsia="仿宋" w:hAnsi="仿宋" w:cs="仿宋" w:hint="eastAsia"/>
          <w:bCs w:val="0"/>
          <w:color w:val="000000"/>
          <w:spacing w:val="0"/>
          <w:kern w:val="2"/>
          <w:sz w:val="24"/>
          <w:szCs w:val="24"/>
          <w:lang w:bidi="ar"/>
        </w:rPr>
        <w:t>采购人或采购代理机构依据法律法规和招标文件中规定的内容，对投标人</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及其投标货物及服务的资格进行审查，未通过资格审查的投标人不进入评标；资</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格证明文件未装在“投标文件”中的，将被认定为未通过资格审查；通过资格审</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查的投标人少于三家的，不进行评标。</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19.2 </w:t>
      </w:r>
      <w:r>
        <w:rPr>
          <w:rFonts w:ascii="仿宋" w:eastAsia="仿宋" w:hAnsi="仿宋" w:cs="仿宋" w:hint="eastAsia"/>
          <w:bCs w:val="0"/>
          <w:color w:val="000000"/>
          <w:spacing w:val="0"/>
          <w:kern w:val="2"/>
          <w:sz w:val="24"/>
          <w:szCs w:val="24"/>
          <w:lang w:bidi="ar"/>
        </w:rPr>
        <w:t>采购代理机构将按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中规定的时间查询投标人的信用记录。</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19.2.1</w:t>
      </w:r>
      <w:r>
        <w:rPr>
          <w:rFonts w:ascii="仿宋" w:eastAsia="仿宋" w:hAnsi="仿宋" w:cs="仿宋" w:hint="eastAsia"/>
          <w:bCs w:val="0"/>
          <w:color w:val="000000"/>
          <w:spacing w:val="0"/>
          <w:kern w:val="2"/>
          <w:sz w:val="24"/>
          <w:szCs w:val="24"/>
          <w:lang w:bidi="ar"/>
        </w:rPr>
        <w:t>投标人在中国政府采购网（</w:t>
      </w:r>
      <w:r>
        <w:rPr>
          <w:rFonts w:ascii="仿宋" w:eastAsia="仿宋" w:hAnsi="仿宋" w:cs="仿宋" w:hint="eastAsia"/>
          <w:bCs w:val="0"/>
          <w:color w:val="000000"/>
          <w:spacing w:val="0"/>
          <w:kern w:val="2"/>
          <w:sz w:val="24"/>
          <w:szCs w:val="24"/>
          <w:lang w:bidi="ar"/>
        </w:rPr>
        <w:t>www.ccgp.gov.cn</w:t>
      </w:r>
      <w:r>
        <w:rPr>
          <w:rFonts w:ascii="仿宋" w:eastAsia="仿宋" w:hAnsi="仿宋" w:cs="仿宋" w:hint="eastAsia"/>
          <w:bCs w:val="0"/>
          <w:color w:val="000000"/>
          <w:spacing w:val="0"/>
          <w:kern w:val="2"/>
          <w:sz w:val="24"/>
          <w:szCs w:val="24"/>
          <w:lang w:bidi="ar"/>
        </w:rPr>
        <w:t>）被列入政府采购严重违法失信行为记录名单，在“信用中国”网站（</w:t>
      </w:r>
      <w:r>
        <w:rPr>
          <w:rFonts w:ascii="仿宋" w:eastAsia="仿宋" w:hAnsi="仿宋" w:cs="仿宋" w:hint="eastAsia"/>
          <w:bCs w:val="0"/>
          <w:color w:val="000000"/>
          <w:spacing w:val="0"/>
          <w:kern w:val="2"/>
          <w:sz w:val="24"/>
          <w:szCs w:val="24"/>
          <w:lang w:bidi="ar"/>
        </w:rPr>
        <w:t>www.creditchina.gov.cn</w:t>
      </w:r>
      <w:r>
        <w:rPr>
          <w:rFonts w:ascii="仿宋" w:eastAsia="仿宋" w:hAnsi="仿宋" w:cs="仿宋" w:hint="eastAsia"/>
          <w:bCs w:val="0"/>
          <w:color w:val="000000"/>
          <w:spacing w:val="0"/>
          <w:kern w:val="2"/>
          <w:sz w:val="24"/>
          <w:szCs w:val="24"/>
          <w:lang w:bidi="ar"/>
        </w:rPr>
        <w:t>）被列入失信被执行人、重大税收违法案件当事人名单，</w:t>
      </w:r>
      <w:r>
        <w:rPr>
          <w:rFonts w:ascii="仿宋" w:eastAsia="仿宋" w:hAnsi="仿宋" w:cs="宋体" w:hint="eastAsia"/>
          <w:sz w:val="24"/>
        </w:rPr>
        <w:t>新疆税务局失信惩戒企业名单</w:t>
      </w:r>
      <w:r>
        <w:rPr>
          <w:rFonts w:ascii="仿宋" w:eastAsia="仿宋" w:hAnsi="仿宋" w:cs="仿宋" w:hint="eastAsia"/>
          <w:bCs w:val="0"/>
          <w:color w:val="000000"/>
          <w:spacing w:val="0"/>
          <w:kern w:val="2"/>
          <w:sz w:val="24"/>
          <w:szCs w:val="24"/>
          <w:lang w:bidi="ar"/>
        </w:rPr>
        <w:t>以及存在《中华人民共和国政府采购法实施条例》第十九条规定的行政处罚记录，投标将被认定为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以联合体形式参加投标的，联合体任何成员存在以上不良信用记录的，联合体投标将被认定为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。（本项目不适用）</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19.2.2 </w:t>
      </w:r>
      <w:r>
        <w:rPr>
          <w:rFonts w:ascii="仿宋" w:eastAsia="仿宋" w:hAnsi="仿宋" w:cs="仿宋" w:hint="eastAsia"/>
          <w:bCs w:val="0"/>
          <w:color w:val="000000"/>
          <w:spacing w:val="0"/>
          <w:kern w:val="2"/>
          <w:sz w:val="24"/>
          <w:szCs w:val="24"/>
          <w:lang w:bidi="ar"/>
        </w:rPr>
        <w:t>采购代理机构经办人将查询网页打印并存档</w:t>
      </w:r>
      <w:r>
        <w:rPr>
          <w:rFonts w:ascii="仿宋" w:eastAsia="仿宋" w:hAnsi="仿宋" w:cs="仿宋" w:hint="eastAsia"/>
          <w:bCs w:val="0"/>
          <w:color w:val="000000"/>
          <w:spacing w:val="0"/>
          <w:kern w:val="2"/>
          <w:sz w:val="24"/>
          <w:szCs w:val="24"/>
          <w:lang w:bidi="ar"/>
        </w:rPr>
        <w:t>备查。投标人不良信用记录以采购人或采购代理机构查询结果为准。投标人自行提供的与网站信息不一致的其他证明材料亦不作为资格审查依据。</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在本招标文件规定的查询时间之外，网站信息发生的任何变更均不作为资格</w:t>
      </w:r>
      <w:r>
        <w:rPr>
          <w:rFonts w:ascii="仿宋" w:eastAsia="仿宋" w:hAnsi="仿宋" w:cs="仿宋" w:hint="eastAsia"/>
          <w:bCs w:val="0"/>
          <w:color w:val="000000"/>
          <w:spacing w:val="0"/>
          <w:kern w:val="2"/>
          <w:sz w:val="24"/>
          <w:szCs w:val="24"/>
          <w:lang w:bidi="ar"/>
        </w:rPr>
        <w:lastRenderedPageBreak/>
        <w:t>审查依据。</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19.3 </w:t>
      </w:r>
      <w:r>
        <w:rPr>
          <w:rFonts w:ascii="仿宋" w:eastAsia="仿宋" w:hAnsi="仿宋" w:cs="仿宋" w:hint="eastAsia"/>
          <w:bCs w:val="0"/>
          <w:color w:val="000000"/>
          <w:spacing w:val="0"/>
          <w:kern w:val="2"/>
          <w:sz w:val="24"/>
          <w:szCs w:val="24"/>
          <w:lang w:bidi="ar"/>
        </w:rPr>
        <w:t>按照《中华人民共和国政府采购法》、《中华人民共和国政府采购法实施</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条例》及本项目本级和上级财政部门的有关规定依法组建的评标委员会，负责评</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标工作。</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20. </w:t>
      </w:r>
      <w:r>
        <w:rPr>
          <w:rFonts w:ascii="仿宋" w:eastAsia="仿宋" w:hAnsi="仿宋" w:cs="仿宋" w:hint="eastAsia"/>
          <w:b/>
          <w:color w:val="000000"/>
          <w:spacing w:val="0"/>
          <w:kern w:val="2"/>
          <w:sz w:val="24"/>
          <w:szCs w:val="24"/>
          <w:lang w:bidi="ar"/>
        </w:rPr>
        <w:t>投标文件的符合性审查与澄清</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20.1 </w:t>
      </w:r>
      <w:r>
        <w:rPr>
          <w:rFonts w:ascii="仿宋" w:eastAsia="仿宋" w:hAnsi="仿宋" w:cs="仿宋" w:hint="eastAsia"/>
          <w:bCs w:val="0"/>
          <w:color w:val="000000"/>
          <w:spacing w:val="0"/>
          <w:kern w:val="2"/>
          <w:sz w:val="24"/>
          <w:szCs w:val="24"/>
          <w:lang w:bidi="ar"/>
        </w:rPr>
        <w:t>符合性检查是指依据招标文件的规定，从投标文件的有效性、完整性和对</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招标文件的响应程度进行审查，以确定是否对招标文件的实质性要求做出响应。</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 </w:t>
      </w:r>
      <w:r>
        <w:rPr>
          <w:rFonts w:ascii="仿宋" w:eastAsia="仿宋" w:hAnsi="仿宋" w:cs="仿宋" w:hint="eastAsia"/>
          <w:bCs w:val="0"/>
          <w:color w:val="000000"/>
          <w:spacing w:val="0"/>
          <w:kern w:val="2"/>
          <w:sz w:val="24"/>
          <w:szCs w:val="24"/>
          <w:lang w:bidi="ar"/>
        </w:rPr>
        <w:t>投标文件的澄清</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20.2.1 </w:t>
      </w:r>
      <w:r>
        <w:rPr>
          <w:rFonts w:ascii="仿宋" w:eastAsia="仿宋" w:hAnsi="仿宋" w:cs="仿宋" w:hint="eastAsia"/>
          <w:bCs w:val="0"/>
          <w:color w:val="000000"/>
          <w:spacing w:val="0"/>
          <w:kern w:val="2"/>
          <w:sz w:val="24"/>
          <w:szCs w:val="24"/>
          <w:lang w:bidi="ar"/>
        </w:rPr>
        <w:t>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20.2.2 </w:t>
      </w:r>
      <w:r>
        <w:rPr>
          <w:rFonts w:ascii="仿宋" w:eastAsia="仿宋" w:hAnsi="仿宋" w:cs="仿宋" w:hint="eastAsia"/>
          <w:bCs w:val="0"/>
          <w:color w:val="000000"/>
          <w:spacing w:val="0"/>
          <w:kern w:val="2"/>
          <w:sz w:val="24"/>
          <w:szCs w:val="24"/>
          <w:lang w:bidi="ar"/>
        </w:rPr>
        <w:t>投标人的澄清、说明或补</w:t>
      </w:r>
      <w:r>
        <w:rPr>
          <w:rFonts w:ascii="仿宋" w:eastAsia="仿宋" w:hAnsi="仿宋" w:cs="仿宋" w:hint="eastAsia"/>
          <w:bCs w:val="0"/>
          <w:color w:val="000000"/>
          <w:spacing w:val="0"/>
          <w:kern w:val="2"/>
          <w:sz w:val="24"/>
          <w:szCs w:val="24"/>
          <w:lang w:bidi="ar"/>
        </w:rPr>
        <w:t>正将作为投标文件的一部分。</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20.2.3 </w:t>
      </w:r>
      <w:r>
        <w:rPr>
          <w:rFonts w:ascii="仿宋" w:eastAsia="仿宋" w:hAnsi="仿宋" w:cs="仿宋" w:hint="eastAsia"/>
          <w:bCs w:val="0"/>
          <w:color w:val="000000"/>
          <w:spacing w:val="0"/>
          <w:kern w:val="2"/>
          <w:sz w:val="24"/>
          <w:szCs w:val="24"/>
          <w:lang w:bidi="ar"/>
        </w:rPr>
        <w:t>投标文件报价出现前后不一致的，按照下列规定修正：</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（一）投标文件中开标一览表（报价表）内容与投标文件中相应内容不一致的，以开标一览表（报价表）为准；</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（二）大写金额和小写金额不一致的，以大写金额为准；</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（三）单价金额小数点或者百分比有明显错位的，以开标一览表的总价为准，并修改单价；</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（四）总价金额与按单价汇总金额不一致的，以单价金额计算结果为准。</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同时出现两种以上不一致的，按照前款规定的顺序修正。修正后的报价经投标人确认后产生约束力，投标人不确认的，其投标将被认定为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对不同文字文本投标文件的解释发生异议的，以汉语语言文本为准。</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20.3 </w:t>
      </w:r>
      <w:r>
        <w:rPr>
          <w:rFonts w:ascii="仿宋" w:eastAsia="仿宋" w:hAnsi="仿宋" w:cs="仿宋" w:hint="eastAsia"/>
          <w:bCs w:val="0"/>
          <w:color w:val="000000"/>
          <w:spacing w:val="0"/>
          <w:kern w:val="2"/>
          <w:sz w:val="24"/>
          <w:szCs w:val="24"/>
          <w:lang w:bidi="ar"/>
        </w:rPr>
        <w:t>投标人所投货物所伴随的服务如被列入财政部与国家主管部门颁发的节能</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产品或环境标志产品品目清单或无线局域网产品清单，应提供处于有效期之内认</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证证书等相关证明，在评标时予以优先采购，具体优先采购办法见第六章评标方</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法和标准。</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如采购货物为政府强制采购的产品，投标人所投产品应属于品目清单的强制采购部分。投标</w:t>
      </w:r>
      <w:r>
        <w:rPr>
          <w:rFonts w:ascii="仿宋" w:eastAsia="仿宋" w:hAnsi="仿宋" w:cs="仿宋" w:hint="eastAsia"/>
          <w:bCs w:val="0"/>
          <w:color w:val="000000"/>
          <w:spacing w:val="0"/>
          <w:kern w:val="2"/>
          <w:sz w:val="24"/>
          <w:szCs w:val="24"/>
          <w:lang w:bidi="ar"/>
        </w:rPr>
        <w:t>人应提供有效期内的认证证书，否则其投标将被认定为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如采购货物属于信息安全产品的，投标人所投产品应为经国家认证的信息安全产品，并提供由中国信息安全认证中心按国家标准认证颁发的有效认证证书，否则其投标将被认定为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 xml:space="preserve">20.4 </w:t>
      </w:r>
      <w:r>
        <w:rPr>
          <w:rFonts w:ascii="仿宋" w:eastAsia="仿宋" w:hAnsi="仿宋" w:cs="仿宋" w:hint="eastAsia"/>
          <w:color w:val="000000"/>
          <w:sz w:val="24"/>
          <w:lang w:bidi="ar"/>
        </w:rPr>
        <w:t>政府采购货物或服务项目中涉及商品包装和快递包装的，投标人提供产品及相关快递服务的具体包装要求请详见《商品包装政府采购需求标准（试行）》、《快递包装政府采购需求标准（试行）》。</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20.5 </w:t>
      </w:r>
      <w:r>
        <w:rPr>
          <w:rFonts w:ascii="仿宋" w:eastAsia="仿宋" w:hAnsi="仿宋" w:cs="仿宋" w:hint="eastAsia"/>
          <w:color w:val="000000"/>
          <w:sz w:val="24"/>
          <w:lang w:bidi="ar"/>
        </w:rPr>
        <w:t>如一个分包内只有一种产品，不同投标人所投产品为同一品牌的，按如下</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方式处理：</w:t>
      </w:r>
      <w:r>
        <w:rPr>
          <w:rFonts w:ascii="仿宋" w:eastAsia="仿宋" w:hAnsi="仿宋" w:cs="仿宋" w:hint="eastAsia"/>
          <w:color w:val="000000"/>
          <w:sz w:val="24"/>
          <w:lang w:bidi="ar"/>
        </w:rPr>
        <w:t xml:space="preserve"> </w:t>
      </w:r>
    </w:p>
    <w:p w:rsidR="00A41FF4" w:rsidRDefault="009D1E2E">
      <w:pPr>
        <w:adjustRightInd w:val="0"/>
        <w:snapToGrid w:val="0"/>
        <w:spacing w:line="440" w:lineRule="exact"/>
        <w:ind w:left="-2"/>
        <w:rPr>
          <w:rFonts w:ascii="仿宋" w:eastAsia="仿宋" w:hAnsi="仿宋" w:cs="仿宋"/>
          <w:color w:val="000000"/>
          <w:sz w:val="24"/>
          <w:lang w:bidi="ar"/>
        </w:rPr>
      </w:pPr>
      <w:r>
        <w:rPr>
          <w:rFonts w:ascii="仿宋" w:eastAsia="仿宋" w:hAnsi="仿宋" w:cs="仿宋" w:hint="eastAsia"/>
          <w:color w:val="000000"/>
          <w:sz w:val="24"/>
          <w:lang w:bidi="ar"/>
        </w:rPr>
        <w:t xml:space="preserve">20.5.1 </w:t>
      </w:r>
      <w:r>
        <w:rPr>
          <w:rFonts w:ascii="仿宋" w:eastAsia="仿宋" w:hAnsi="仿宋" w:cs="仿宋" w:hint="eastAsia"/>
          <w:color w:val="000000"/>
          <w:sz w:val="24"/>
          <w:lang w:bidi="ar"/>
        </w:rPr>
        <w:t>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Pr>
          <w:rFonts w:ascii="仿宋" w:eastAsia="仿宋" w:hAnsi="仿宋" w:cs="仿宋" w:hint="eastAsia"/>
          <w:b/>
          <w:bCs/>
          <w:color w:val="000000"/>
          <w:sz w:val="24"/>
          <w:lang w:bidi="ar"/>
        </w:rPr>
        <w:t>投标无效</w:t>
      </w:r>
      <w:r>
        <w:rPr>
          <w:rFonts w:ascii="仿宋" w:eastAsia="仿宋" w:hAnsi="仿宋" w:cs="仿宋" w:hint="eastAsia"/>
          <w:color w:val="000000"/>
          <w:sz w:val="24"/>
          <w:lang w:bidi="ar"/>
        </w:rPr>
        <w:t>。</w:t>
      </w:r>
      <w:r>
        <w:rPr>
          <w:rFonts w:ascii="仿宋" w:eastAsia="仿宋" w:hAnsi="仿宋" w:cs="仿宋" w:hint="eastAsia"/>
          <w:color w:val="000000"/>
          <w:sz w:val="24"/>
          <w:lang w:bidi="ar"/>
        </w:rPr>
        <w:t xml:space="preserve"> </w:t>
      </w:r>
    </w:p>
    <w:p w:rsidR="00A41FF4" w:rsidRDefault="009D1E2E">
      <w:pPr>
        <w:adjustRightInd w:val="0"/>
        <w:snapToGrid w:val="0"/>
        <w:spacing w:line="440" w:lineRule="exact"/>
        <w:ind w:left="-2"/>
        <w:rPr>
          <w:rFonts w:ascii="仿宋" w:eastAsia="仿宋" w:hAnsi="仿宋" w:cs="仿宋"/>
          <w:color w:val="000000"/>
          <w:sz w:val="24"/>
          <w:lang w:bidi="ar"/>
        </w:rPr>
      </w:pPr>
      <w:r>
        <w:rPr>
          <w:rFonts w:ascii="仿宋" w:eastAsia="仿宋" w:hAnsi="仿宋" w:cs="仿宋" w:hint="eastAsia"/>
          <w:color w:val="000000"/>
          <w:sz w:val="24"/>
          <w:lang w:bidi="ar"/>
        </w:rPr>
        <w:t xml:space="preserve">20.5.2 </w:t>
      </w:r>
      <w:r>
        <w:rPr>
          <w:rFonts w:ascii="仿宋" w:eastAsia="仿宋" w:hAnsi="仿宋" w:cs="仿宋" w:hint="eastAsia"/>
          <w:color w:val="000000"/>
          <w:sz w:val="24"/>
          <w:lang w:bidi="ar"/>
        </w:rPr>
        <w:t>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w:t>
      </w:r>
      <w:r>
        <w:rPr>
          <w:rFonts w:ascii="仿宋" w:eastAsia="仿宋" w:hAnsi="仿宋" w:cs="仿宋" w:hint="eastAsia"/>
          <w:color w:val="000000"/>
          <w:sz w:val="24"/>
          <w:lang w:bidi="ar"/>
        </w:rPr>
        <w:t>定一个投标人获得中标人推荐资格；未规定的采取随机抽取方式确定，其他同品牌投标人不作为中标候选人。</w:t>
      </w:r>
      <w:r>
        <w:rPr>
          <w:rFonts w:ascii="仿宋" w:eastAsia="仿宋" w:hAnsi="仿宋" w:cs="仿宋" w:hint="eastAsia"/>
          <w:color w:val="000000"/>
          <w:sz w:val="24"/>
          <w:lang w:bidi="ar"/>
        </w:rPr>
        <w:t xml:space="preserve"> </w:t>
      </w:r>
    </w:p>
    <w:p w:rsidR="00A41FF4" w:rsidRDefault="009D1E2E">
      <w:pPr>
        <w:adjustRightInd w:val="0"/>
        <w:snapToGrid w:val="0"/>
        <w:spacing w:line="440" w:lineRule="exact"/>
        <w:ind w:left="660" w:hangingChars="275" w:hanging="660"/>
        <w:rPr>
          <w:rFonts w:ascii="仿宋" w:eastAsia="仿宋" w:hAnsi="仿宋" w:cs="仿宋"/>
          <w:color w:val="000000"/>
          <w:sz w:val="24"/>
          <w:u w:val="single"/>
          <w:lang w:bidi="ar"/>
        </w:rPr>
      </w:pPr>
      <w:r>
        <w:rPr>
          <w:rFonts w:ascii="仿宋" w:eastAsia="仿宋" w:hAnsi="仿宋" w:cs="仿宋" w:hint="eastAsia"/>
          <w:color w:val="000000"/>
          <w:sz w:val="24"/>
          <w:lang w:bidi="ar"/>
        </w:rPr>
        <w:t xml:space="preserve">20.6 </w:t>
      </w:r>
      <w:r>
        <w:rPr>
          <w:rFonts w:ascii="仿宋" w:eastAsia="仿宋" w:hAnsi="仿宋" w:cs="仿宋" w:hint="eastAsia"/>
          <w:color w:val="000000"/>
          <w:sz w:val="24"/>
          <w:lang w:bidi="ar"/>
        </w:rPr>
        <w:t>如一个分包内包含多种产品的，采购人或采购代理机构将在</w:t>
      </w:r>
      <w:r>
        <w:rPr>
          <w:rFonts w:ascii="仿宋" w:eastAsia="仿宋" w:hAnsi="仿宋" w:cs="仿宋" w:hint="eastAsia"/>
          <w:color w:val="000000"/>
          <w:sz w:val="24"/>
          <w:u w:val="single"/>
          <w:lang w:bidi="ar"/>
        </w:rPr>
        <w:t>投标人须知前</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u w:val="single"/>
          <w:lang w:bidi="ar"/>
        </w:rPr>
        <w:t>附表</w:t>
      </w:r>
      <w:r>
        <w:rPr>
          <w:rFonts w:ascii="仿宋" w:eastAsia="仿宋" w:hAnsi="仿宋" w:cs="仿宋" w:hint="eastAsia"/>
          <w:color w:val="000000"/>
          <w:sz w:val="24"/>
          <w:lang w:bidi="ar"/>
        </w:rPr>
        <w:t>中载明核心产品，多家投标人提供的所有核心产品品牌均相同的，按第</w:t>
      </w:r>
      <w:r>
        <w:rPr>
          <w:rFonts w:ascii="仿宋" w:eastAsia="仿宋" w:hAnsi="仿宋" w:cs="仿宋" w:hint="eastAsia"/>
          <w:color w:val="000000"/>
          <w:sz w:val="24"/>
          <w:lang w:bidi="ar"/>
        </w:rPr>
        <w:t xml:space="preserve"> 20.5 </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条规定处理。</w:t>
      </w:r>
      <w:r>
        <w:rPr>
          <w:rFonts w:ascii="仿宋" w:eastAsia="仿宋" w:hAnsi="仿宋" w:cs="仿宋" w:hint="eastAsia"/>
          <w:color w:val="000000"/>
          <w:sz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21. </w:t>
      </w:r>
      <w:r>
        <w:rPr>
          <w:rFonts w:ascii="仿宋" w:eastAsia="仿宋" w:hAnsi="仿宋" w:cs="仿宋" w:hint="eastAsia"/>
          <w:b/>
          <w:color w:val="000000"/>
          <w:spacing w:val="0"/>
          <w:kern w:val="2"/>
          <w:sz w:val="24"/>
          <w:szCs w:val="24"/>
          <w:lang w:bidi="ar"/>
        </w:rPr>
        <w:t>投标偏离</w:t>
      </w:r>
      <w:r>
        <w:rPr>
          <w:rFonts w:ascii="仿宋" w:eastAsia="仿宋" w:hAnsi="仿宋" w:cs="仿宋" w:hint="eastAsia"/>
          <w:b/>
          <w:color w:val="000000"/>
          <w:spacing w:val="0"/>
          <w:kern w:val="2"/>
          <w:sz w:val="24"/>
          <w:szCs w:val="24"/>
          <w:lang w:bidi="ar"/>
        </w:rPr>
        <w:t xml:space="preserve"> </w:t>
      </w:r>
    </w:p>
    <w:p w:rsidR="00A41FF4" w:rsidRDefault="009D1E2E">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对于投标文件中不构成实质性偏差的不正规、不一致或不规则，评标委员会可以接受，但这种接受不能损坏或影响任何投标人的相对排序。</w:t>
      </w:r>
      <w:r>
        <w:rPr>
          <w:rFonts w:ascii="仿宋" w:eastAsia="仿宋" w:hAnsi="仿宋" w:cs="仿宋" w:hint="eastAsia"/>
          <w:color w:val="000000"/>
          <w:sz w:val="24"/>
          <w:lang w:bidi="ar"/>
        </w:rPr>
        <w:t xml:space="preserve"> </w:t>
      </w:r>
    </w:p>
    <w:p w:rsidR="00A41FF4" w:rsidRDefault="009D1E2E">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22. </w:t>
      </w:r>
      <w:r>
        <w:rPr>
          <w:rFonts w:ascii="仿宋" w:eastAsia="仿宋" w:hAnsi="仿宋" w:cs="仿宋" w:hint="eastAsia"/>
          <w:b/>
          <w:color w:val="000000"/>
          <w:spacing w:val="0"/>
          <w:kern w:val="2"/>
          <w:sz w:val="24"/>
          <w:szCs w:val="24"/>
          <w:lang w:bidi="ar"/>
        </w:rPr>
        <w:t>无效投标</w:t>
      </w:r>
      <w:r>
        <w:rPr>
          <w:rFonts w:ascii="仿宋" w:eastAsia="仿宋" w:hAnsi="仿宋" w:cs="仿宋" w:hint="eastAsia"/>
          <w:b/>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22.1 </w:t>
      </w:r>
      <w:r>
        <w:rPr>
          <w:rFonts w:ascii="仿宋" w:eastAsia="仿宋" w:hAnsi="仿宋" w:cs="仿宋" w:hint="eastAsia"/>
          <w:bCs w:val="0"/>
          <w:color w:val="000000"/>
          <w:spacing w:val="0"/>
          <w:kern w:val="2"/>
          <w:sz w:val="24"/>
          <w:szCs w:val="24"/>
          <w:lang w:bidi="ar"/>
        </w:rPr>
        <w:t>在比较与评价之前，根据招标文件的规定，评标委员会要审查每份投标文</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件是否实质上响应了招标文件的要求。实质上响应的投标应该是与招标文件要求</w:t>
      </w:r>
    </w:p>
    <w:p w:rsidR="00A41FF4" w:rsidRDefault="009D1E2E">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的全部条款、条件和规格相符，没有重大偏离的投标。</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对关键条款的偏离、保留和反对，将被认为是实质上的偏离，其投标将被认定为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。评标委员会决定投标的响应性只根据招标文件要求、投标文件内容及财政主管部门指定相关信息发布媒体。</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22.2 </w:t>
      </w:r>
      <w:r>
        <w:rPr>
          <w:rFonts w:ascii="仿宋" w:eastAsia="仿宋" w:hAnsi="仿宋" w:cs="仿宋" w:hint="eastAsia"/>
          <w:bCs w:val="0"/>
          <w:color w:val="000000"/>
          <w:spacing w:val="0"/>
          <w:kern w:val="2"/>
          <w:sz w:val="24"/>
          <w:szCs w:val="24"/>
          <w:lang w:bidi="ar"/>
        </w:rPr>
        <w:t>实质上没有响应招标文件要求的投标将被认定为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。投标人不得通</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过修正或撤销不符合要求的偏离或保留从而使其投标成为实质上响应的投标。如</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发现下列情况之一的，其投标将被认定为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1</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未按招标文件规定的形式和金额交纳投标保证金的；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未按照招标文件规定要求签字、盖章的；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3</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未满足招标文件中技术条款的实质性要求；</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4</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属于串通投标，或者依法被视为串通投标；</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5</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投标文件含有采购人不能接受的附加条件的；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6</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评标委员会认为投标人的报价明显低于其他通过符合性检查投标人的报价，有可能影响履约的，且投标人未按照规定证明其报价合理性的；</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7</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属于招标文件规定的其他无效投标情形；</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8</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不符合法规和招标文件中规定的其他实质性要求的。</w:t>
      </w:r>
      <w:r>
        <w:rPr>
          <w:rFonts w:ascii="仿宋" w:eastAsia="仿宋" w:hAnsi="仿宋" w:cs="仿宋" w:hint="eastAsia"/>
          <w:bCs w:val="0"/>
          <w:color w:val="000000"/>
          <w:spacing w:val="0"/>
          <w:kern w:val="2"/>
          <w:sz w:val="24"/>
          <w:szCs w:val="24"/>
          <w:lang w:bidi="ar"/>
        </w:rPr>
        <w:t xml:space="preserve"> </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bookmarkStart w:id="32" w:name="_Toc507399470"/>
      <w:r>
        <w:rPr>
          <w:rFonts w:ascii="仿宋" w:eastAsia="仿宋" w:hAnsi="仿宋" w:cs="仿宋" w:hint="eastAsia"/>
          <w:b/>
          <w:bCs/>
          <w:color w:val="000000"/>
          <w:sz w:val="24"/>
          <w:lang w:bidi="ar"/>
        </w:rPr>
        <w:t xml:space="preserve">23. </w:t>
      </w:r>
      <w:r>
        <w:rPr>
          <w:rFonts w:ascii="仿宋" w:eastAsia="仿宋" w:hAnsi="仿宋" w:cs="仿宋" w:hint="eastAsia"/>
          <w:b/>
          <w:bCs/>
          <w:color w:val="000000"/>
          <w:sz w:val="24"/>
          <w:lang w:bidi="ar"/>
        </w:rPr>
        <w:t>比较与</w:t>
      </w:r>
      <w:r>
        <w:rPr>
          <w:rFonts w:ascii="仿宋" w:eastAsia="仿宋" w:hAnsi="仿宋" w:cs="仿宋" w:hint="eastAsia"/>
          <w:b/>
          <w:bCs/>
          <w:color w:val="000000"/>
          <w:sz w:val="24"/>
          <w:lang w:bidi="ar"/>
        </w:rPr>
        <w:t>评价</w:t>
      </w:r>
      <w:bookmarkEnd w:id="32"/>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 xml:space="preserve">23.1 </w:t>
      </w:r>
      <w:r>
        <w:rPr>
          <w:rFonts w:ascii="仿宋" w:eastAsia="仿宋" w:hAnsi="仿宋" w:cs="仿宋" w:hint="eastAsia"/>
          <w:color w:val="000000"/>
          <w:sz w:val="24"/>
          <w:lang w:bidi="ar"/>
        </w:rPr>
        <w:t>经符合性检查合格的投标文件，评标委员会将根据招标文件确定的评标方</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法和标准，对其技术部分和商务部分作进一步的比较和评价。</w:t>
      </w:r>
    </w:p>
    <w:p w:rsidR="00A41FF4" w:rsidRDefault="009D1E2E">
      <w:pPr>
        <w:adjustRightInd w:val="0"/>
        <w:snapToGrid w:val="0"/>
        <w:spacing w:line="440" w:lineRule="exact"/>
        <w:ind w:left="660" w:hangingChars="275" w:hanging="660"/>
        <w:rPr>
          <w:rFonts w:ascii="仿宋" w:eastAsia="仿宋" w:hAnsi="仿宋" w:cs="仿宋"/>
          <w:color w:val="000000"/>
          <w:sz w:val="24"/>
          <w:u w:val="single"/>
          <w:lang w:bidi="ar"/>
        </w:rPr>
      </w:pPr>
      <w:r>
        <w:rPr>
          <w:rFonts w:ascii="仿宋" w:eastAsia="仿宋" w:hAnsi="仿宋" w:cs="仿宋" w:hint="eastAsia"/>
          <w:color w:val="000000"/>
          <w:sz w:val="24"/>
          <w:lang w:bidi="ar"/>
        </w:rPr>
        <w:t xml:space="preserve">23.2 </w:t>
      </w:r>
      <w:r>
        <w:rPr>
          <w:rFonts w:ascii="仿宋" w:eastAsia="仿宋" w:hAnsi="仿宋" w:cs="仿宋" w:hint="eastAsia"/>
          <w:color w:val="000000"/>
          <w:sz w:val="24"/>
          <w:lang w:bidi="ar"/>
        </w:rPr>
        <w:t>评标严格按照招标文件的要求和条件进行。根据实际情况，在</w:t>
      </w:r>
      <w:r>
        <w:rPr>
          <w:rFonts w:ascii="仿宋" w:eastAsia="仿宋" w:hAnsi="仿宋" w:cs="仿宋" w:hint="eastAsia"/>
          <w:color w:val="000000"/>
          <w:sz w:val="24"/>
          <w:u w:val="single"/>
          <w:lang w:bidi="ar"/>
        </w:rPr>
        <w:t>投标人须知</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u w:val="single"/>
          <w:lang w:bidi="ar"/>
        </w:rPr>
        <w:t>前附表</w:t>
      </w:r>
      <w:r>
        <w:rPr>
          <w:rFonts w:ascii="仿宋" w:eastAsia="仿宋" w:hAnsi="仿宋" w:cs="仿宋" w:hint="eastAsia"/>
          <w:color w:val="000000"/>
          <w:sz w:val="24"/>
          <w:lang w:bidi="ar"/>
        </w:rPr>
        <w:t>中规定采用下列一种评标方法，详细评标标准见招标文件第六章：</w:t>
      </w:r>
    </w:p>
    <w:p w:rsidR="00A41FF4" w:rsidRDefault="009D1E2E">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w:t>
      </w:r>
      <w:r>
        <w:rPr>
          <w:rFonts w:ascii="仿宋" w:eastAsia="仿宋" w:hAnsi="仿宋" w:cs="仿宋" w:hint="eastAsia"/>
          <w:color w:val="000000"/>
          <w:sz w:val="24"/>
          <w:lang w:bidi="ar"/>
        </w:rPr>
        <w:t>1</w:t>
      </w:r>
      <w:r>
        <w:rPr>
          <w:rFonts w:ascii="仿宋" w:eastAsia="仿宋" w:hAnsi="仿宋" w:cs="仿宋" w:hint="eastAsia"/>
          <w:color w:val="000000"/>
          <w:sz w:val="24"/>
          <w:lang w:bidi="ar"/>
        </w:rPr>
        <w:t>）</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最低评标价法，是指投标文件满足招标文件全部实质性要求，且投标报价最低的投标人为中标候选人的评标方法。</w:t>
      </w:r>
    </w:p>
    <w:p w:rsidR="00A41FF4" w:rsidRDefault="009D1E2E">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w:t>
      </w:r>
      <w:r>
        <w:rPr>
          <w:rFonts w:ascii="仿宋" w:eastAsia="仿宋" w:hAnsi="仿宋" w:cs="仿宋" w:hint="eastAsia"/>
          <w:color w:val="000000"/>
          <w:sz w:val="24"/>
          <w:lang w:bidi="ar"/>
        </w:rPr>
        <w:t>2</w:t>
      </w:r>
      <w:r>
        <w:rPr>
          <w:rFonts w:ascii="仿宋" w:eastAsia="仿宋" w:hAnsi="仿宋" w:cs="仿宋" w:hint="eastAsia"/>
          <w:color w:val="000000"/>
          <w:sz w:val="24"/>
          <w:lang w:bidi="ar"/>
        </w:rPr>
        <w:t>）</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综合评分法，是指投标文件满足招标文件全部实质性要求，且按照评审因素的量化指标评审得分最高的投标人为中标候选人的评标方法。</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 xml:space="preserve">23.3 </w:t>
      </w:r>
      <w:r>
        <w:rPr>
          <w:rFonts w:ascii="仿宋" w:eastAsia="仿宋" w:hAnsi="仿宋" w:cs="仿宋" w:hint="eastAsia"/>
          <w:color w:val="000000"/>
          <w:sz w:val="24"/>
          <w:lang w:bidi="ar"/>
        </w:rPr>
        <w:t>根据《政府采购促进中小企业发展管理办法》财库〔</w:t>
      </w:r>
      <w:r>
        <w:rPr>
          <w:rFonts w:ascii="仿宋" w:eastAsia="仿宋" w:hAnsi="仿宋" w:cs="仿宋" w:hint="eastAsia"/>
          <w:color w:val="000000"/>
          <w:sz w:val="24"/>
          <w:lang w:bidi="ar"/>
        </w:rPr>
        <w:t>2020</w:t>
      </w:r>
      <w:r>
        <w:rPr>
          <w:rFonts w:ascii="仿宋" w:eastAsia="仿宋" w:hAnsi="仿宋" w:cs="仿宋" w:hint="eastAsia"/>
          <w:color w:val="000000"/>
          <w:sz w:val="24"/>
          <w:lang w:bidi="ar"/>
        </w:rPr>
        <w:t>〕</w:t>
      </w:r>
      <w:r>
        <w:rPr>
          <w:rFonts w:ascii="仿宋" w:eastAsia="仿宋" w:hAnsi="仿宋" w:cs="仿宋" w:hint="eastAsia"/>
          <w:color w:val="000000"/>
          <w:sz w:val="24"/>
          <w:lang w:bidi="ar"/>
        </w:rPr>
        <w:t>46</w:t>
      </w:r>
      <w:r>
        <w:rPr>
          <w:rFonts w:ascii="仿宋" w:eastAsia="仿宋" w:hAnsi="仿宋" w:cs="仿宋" w:hint="eastAsia"/>
          <w:color w:val="000000"/>
          <w:sz w:val="24"/>
          <w:lang w:bidi="ar"/>
        </w:rPr>
        <w:t>号、《财政</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部</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司法部关于政府采购支持监狱企业发展有关问题的通知》（财库〔</w:t>
      </w:r>
      <w:r>
        <w:rPr>
          <w:rFonts w:ascii="仿宋" w:eastAsia="仿宋" w:hAnsi="仿宋" w:cs="仿宋" w:hint="eastAsia"/>
          <w:color w:val="000000"/>
          <w:sz w:val="24"/>
          <w:lang w:bidi="ar"/>
        </w:rPr>
        <w:t>2014</w:t>
      </w:r>
      <w:r>
        <w:rPr>
          <w:rFonts w:ascii="仿宋" w:eastAsia="仿宋" w:hAnsi="仿宋" w:cs="仿宋" w:hint="eastAsia"/>
          <w:color w:val="000000"/>
          <w:sz w:val="24"/>
          <w:lang w:bidi="ar"/>
        </w:rPr>
        <w:t>〕</w:t>
      </w:r>
      <w:r>
        <w:rPr>
          <w:rFonts w:ascii="仿宋" w:eastAsia="仿宋" w:hAnsi="仿宋" w:cs="仿宋" w:hint="eastAsia"/>
          <w:color w:val="000000"/>
          <w:sz w:val="24"/>
          <w:lang w:bidi="ar"/>
        </w:rPr>
        <w:t>68</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号）和《三部门联合发布关于促进残疾人就业政府采购政策的通知》（</w:t>
      </w:r>
      <w:bookmarkStart w:id="33" w:name="sendNo"/>
      <w:r>
        <w:rPr>
          <w:rFonts w:ascii="仿宋" w:eastAsia="仿宋" w:hAnsi="仿宋" w:cs="仿宋" w:hint="eastAsia"/>
          <w:color w:val="000000"/>
          <w:sz w:val="24"/>
          <w:lang w:bidi="ar"/>
        </w:rPr>
        <w:t>财库〔</w:t>
      </w:r>
      <w:bookmarkEnd w:id="33"/>
      <w:r>
        <w:rPr>
          <w:rFonts w:ascii="仿宋" w:eastAsia="仿宋" w:hAnsi="仿宋" w:cs="仿宋" w:hint="eastAsia"/>
          <w:color w:val="000000"/>
          <w:sz w:val="24"/>
          <w:lang w:bidi="ar"/>
        </w:rPr>
        <w:t>2017</w:t>
      </w:r>
      <w:r>
        <w:rPr>
          <w:rFonts w:ascii="仿宋" w:eastAsia="仿宋" w:hAnsi="仿宋" w:cs="仿宋" w:hint="eastAsia"/>
          <w:color w:val="000000"/>
          <w:sz w:val="24"/>
          <w:lang w:bidi="ar"/>
        </w:rPr>
        <w:t>〕</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141</w:t>
      </w:r>
      <w:r>
        <w:rPr>
          <w:rFonts w:ascii="仿宋" w:eastAsia="仿宋" w:hAnsi="仿宋" w:cs="仿宋" w:hint="eastAsia"/>
          <w:color w:val="000000"/>
          <w:sz w:val="24"/>
          <w:lang w:bidi="ar"/>
        </w:rPr>
        <w:t>号）的规定，对满足价格扣除条件且在投标文件中提交了《投标人企业类型</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声明函》或省级以上监狱管理局、戒毒管理局（含新疆生产建设兵团）出具的属</w:t>
      </w:r>
    </w:p>
    <w:p w:rsidR="00A41FF4" w:rsidRDefault="009D1E2E">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于监</w:t>
      </w:r>
      <w:r>
        <w:rPr>
          <w:rFonts w:ascii="仿宋" w:eastAsia="仿宋" w:hAnsi="仿宋" w:cs="仿宋" w:hint="eastAsia"/>
          <w:color w:val="000000"/>
          <w:sz w:val="24"/>
          <w:lang w:bidi="ar"/>
        </w:rPr>
        <w:t>狱企业的证明文件的投标人，其投标报价扣除</w:t>
      </w:r>
      <w:r>
        <w:rPr>
          <w:rFonts w:ascii="仿宋" w:eastAsia="仿宋" w:hAnsi="仿宋" w:cs="仿宋" w:hint="eastAsia"/>
          <w:color w:val="000000"/>
          <w:sz w:val="24"/>
          <w:lang w:bidi="ar"/>
        </w:rPr>
        <w:t>6%</w:t>
      </w:r>
      <w:r>
        <w:rPr>
          <w:rFonts w:ascii="仿宋" w:eastAsia="仿宋" w:hAnsi="仿宋" w:cs="仿宋" w:hint="eastAsia"/>
          <w:color w:val="000000"/>
          <w:sz w:val="24"/>
          <w:lang w:bidi="ar"/>
        </w:rPr>
        <w:t>后参与评审。具体办法详见招标文件第六章。</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bookmarkStart w:id="34" w:name="_Toc520356168"/>
      <w:bookmarkStart w:id="35" w:name="_Toc507399471"/>
      <w:r>
        <w:rPr>
          <w:rFonts w:ascii="仿宋" w:eastAsia="仿宋" w:hAnsi="仿宋" w:cs="仿宋" w:hint="eastAsia"/>
          <w:b/>
          <w:bCs/>
          <w:color w:val="000000"/>
          <w:sz w:val="24"/>
          <w:lang w:bidi="ar"/>
        </w:rPr>
        <w:t>24</w:t>
      </w:r>
      <w:bookmarkEnd w:id="34"/>
      <w:r>
        <w:rPr>
          <w:rFonts w:ascii="仿宋" w:eastAsia="仿宋" w:hAnsi="仿宋" w:cs="仿宋" w:hint="eastAsia"/>
          <w:b/>
          <w:bCs/>
          <w:color w:val="000000"/>
          <w:sz w:val="24"/>
          <w:lang w:bidi="ar"/>
        </w:rPr>
        <w:t xml:space="preserve">. </w:t>
      </w:r>
      <w:r>
        <w:rPr>
          <w:rFonts w:ascii="仿宋" w:eastAsia="仿宋" w:hAnsi="仿宋" w:cs="仿宋" w:hint="eastAsia"/>
          <w:b/>
          <w:bCs/>
          <w:color w:val="000000"/>
          <w:sz w:val="24"/>
          <w:lang w:bidi="ar"/>
        </w:rPr>
        <w:t>废标</w:t>
      </w:r>
      <w:bookmarkEnd w:id="35"/>
    </w:p>
    <w:p w:rsidR="00A41FF4" w:rsidRDefault="009D1E2E">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出现下列情形之一，将导致项目废标即本项目的所有投标被拒绝：</w:t>
      </w:r>
      <w:r>
        <w:rPr>
          <w:rFonts w:ascii="仿宋" w:eastAsia="仿宋" w:hAnsi="仿宋" w:cs="仿宋" w:hint="eastAsia"/>
          <w:color w:val="000000"/>
          <w:sz w:val="24"/>
          <w:lang w:bidi="ar"/>
        </w:rPr>
        <w:t xml:space="preserve"> </w:t>
      </w:r>
    </w:p>
    <w:p w:rsidR="00A41FF4" w:rsidRDefault="009D1E2E">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w:t>
      </w:r>
      <w:r>
        <w:rPr>
          <w:rFonts w:ascii="仿宋" w:eastAsia="仿宋" w:hAnsi="仿宋" w:cs="仿宋" w:hint="eastAsia"/>
          <w:color w:val="000000"/>
          <w:sz w:val="24"/>
          <w:lang w:bidi="ar"/>
        </w:rPr>
        <w:t>1</w:t>
      </w:r>
      <w:r>
        <w:rPr>
          <w:rFonts w:ascii="仿宋" w:eastAsia="仿宋" w:hAnsi="仿宋" w:cs="仿宋" w:hint="eastAsia"/>
          <w:color w:val="000000"/>
          <w:sz w:val="24"/>
          <w:lang w:bidi="ar"/>
        </w:rPr>
        <w:t>）符合专业条件的投标人或者对招标文件做实质性响应的投标人不足三家；</w:t>
      </w:r>
    </w:p>
    <w:p w:rsidR="00A41FF4" w:rsidRDefault="009D1E2E">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lastRenderedPageBreak/>
        <w:t>（</w:t>
      </w:r>
      <w:r>
        <w:rPr>
          <w:rFonts w:ascii="仿宋" w:eastAsia="仿宋" w:hAnsi="仿宋" w:cs="仿宋" w:hint="eastAsia"/>
          <w:color w:val="000000"/>
          <w:sz w:val="24"/>
          <w:lang w:bidi="ar"/>
        </w:rPr>
        <w:t>2</w:t>
      </w:r>
      <w:r>
        <w:rPr>
          <w:rFonts w:ascii="仿宋" w:eastAsia="仿宋" w:hAnsi="仿宋" w:cs="仿宋" w:hint="eastAsia"/>
          <w:color w:val="000000"/>
          <w:sz w:val="24"/>
          <w:lang w:bidi="ar"/>
        </w:rPr>
        <w:t>）出现影响采购公正的违法、违规行为的；</w:t>
      </w:r>
    </w:p>
    <w:p w:rsidR="00A41FF4" w:rsidRDefault="009D1E2E">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w:t>
      </w:r>
      <w:r>
        <w:rPr>
          <w:rFonts w:ascii="仿宋" w:eastAsia="仿宋" w:hAnsi="仿宋" w:cs="仿宋" w:hint="eastAsia"/>
          <w:color w:val="000000"/>
          <w:sz w:val="24"/>
          <w:lang w:bidi="ar"/>
        </w:rPr>
        <w:t>3</w:t>
      </w:r>
      <w:r>
        <w:rPr>
          <w:rFonts w:ascii="仿宋" w:eastAsia="仿宋" w:hAnsi="仿宋" w:cs="仿宋" w:hint="eastAsia"/>
          <w:color w:val="000000"/>
          <w:sz w:val="24"/>
          <w:lang w:bidi="ar"/>
        </w:rPr>
        <w:t>）投标人的报价均超过了采购预算，采购人不能支付的；</w:t>
      </w:r>
    </w:p>
    <w:p w:rsidR="00A41FF4" w:rsidRDefault="009D1E2E">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w:t>
      </w:r>
      <w:r>
        <w:rPr>
          <w:rFonts w:ascii="仿宋" w:eastAsia="仿宋" w:hAnsi="仿宋" w:cs="仿宋" w:hint="eastAsia"/>
          <w:color w:val="000000"/>
          <w:sz w:val="24"/>
          <w:lang w:bidi="ar"/>
        </w:rPr>
        <w:t>4</w:t>
      </w:r>
      <w:r>
        <w:rPr>
          <w:rFonts w:ascii="仿宋" w:eastAsia="仿宋" w:hAnsi="仿宋" w:cs="仿宋" w:hint="eastAsia"/>
          <w:color w:val="000000"/>
          <w:sz w:val="24"/>
          <w:lang w:bidi="ar"/>
        </w:rPr>
        <w:t>）因重大变故，采购任务取消的。</w:t>
      </w:r>
    </w:p>
    <w:p w:rsidR="00A41FF4" w:rsidRDefault="009D1E2E">
      <w:pPr>
        <w:adjustRightInd w:val="0"/>
        <w:snapToGrid w:val="0"/>
        <w:spacing w:line="440" w:lineRule="exact"/>
        <w:ind w:left="638" w:hangingChars="265" w:hanging="638"/>
        <w:rPr>
          <w:rFonts w:ascii="仿宋" w:eastAsia="仿宋" w:hAnsi="仿宋" w:cs="仿宋"/>
          <w:color w:val="000000"/>
          <w:sz w:val="24"/>
          <w:lang w:bidi="ar"/>
        </w:rPr>
      </w:pPr>
      <w:r>
        <w:rPr>
          <w:rFonts w:ascii="仿宋" w:eastAsia="仿宋" w:hAnsi="仿宋" w:cs="仿宋" w:hint="eastAsia"/>
          <w:b/>
          <w:bCs/>
          <w:color w:val="000000"/>
          <w:sz w:val="24"/>
          <w:lang w:bidi="ar"/>
        </w:rPr>
        <w:t xml:space="preserve">25.  </w:t>
      </w:r>
      <w:r>
        <w:rPr>
          <w:rFonts w:ascii="仿宋" w:eastAsia="仿宋" w:hAnsi="仿宋" w:cs="仿宋" w:hint="eastAsia"/>
          <w:b/>
          <w:bCs/>
          <w:color w:val="000000"/>
          <w:sz w:val="24"/>
          <w:lang w:bidi="ar"/>
        </w:rPr>
        <w:t>保密原则</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25.1 </w:t>
      </w:r>
      <w:r>
        <w:rPr>
          <w:rFonts w:ascii="仿宋" w:eastAsia="仿宋" w:hAnsi="仿宋" w:cs="仿宋" w:hint="eastAsia"/>
          <w:color w:val="000000"/>
          <w:sz w:val="24"/>
          <w:lang w:bidi="ar"/>
        </w:rPr>
        <w:t>评标将在严格保密的情况下进行。</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 xml:space="preserve">25.2 </w:t>
      </w:r>
      <w:r>
        <w:rPr>
          <w:rFonts w:ascii="仿宋" w:eastAsia="仿宋" w:hAnsi="仿宋" w:cs="仿宋" w:hint="eastAsia"/>
          <w:color w:val="000000"/>
          <w:sz w:val="24"/>
          <w:lang w:bidi="ar"/>
        </w:rPr>
        <w:t>政府采购评审专家应当遵守评审工作纪律，不得泄露评审文件、评审情况</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和评审中获悉的商业秘密。</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 xml:space="preserve">25.3 </w:t>
      </w:r>
      <w:r>
        <w:rPr>
          <w:rFonts w:ascii="仿宋" w:eastAsia="仿宋" w:hAnsi="仿宋" w:cs="仿宋" w:hint="eastAsia"/>
          <w:color w:val="000000"/>
          <w:sz w:val="24"/>
          <w:lang w:bidi="ar"/>
        </w:rPr>
        <w:t>投标人试图影响采购人、采购代理机构和评标委员会的任何活动，将导致</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其</w:t>
      </w:r>
      <w:r>
        <w:rPr>
          <w:rFonts w:ascii="仿宋" w:eastAsia="仿宋" w:hAnsi="仿宋" w:cs="仿宋" w:hint="eastAsia"/>
          <w:b/>
          <w:bCs/>
          <w:color w:val="000000"/>
          <w:sz w:val="24"/>
          <w:lang w:bidi="ar"/>
        </w:rPr>
        <w:t>投标被拒绝</w:t>
      </w:r>
      <w:r>
        <w:rPr>
          <w:rFonts w:ascii="仿宋" w:eastAsia="仿宋" w:hAnsi="仿宋" w:cs="仿宋" w:hint="eastAsia"/>
          <w:color w:val="000000"/>
          <w:sz w:val="24"/>
          <w:lang w:bidi="ar"/>
        </w:rPr>
        <w:t>，并承担相应的法律责任。</w:t>
      </w:r>
    </w:p>
    <w:p w:rsidR="00A41FF4" w:rsidRDefault="00A41FF4">
      <w:pPr>
        <w:adjustRightInd w:val="0"/>
        <w:snapToGrid w:val="0"/>
        <w:spacing w:line="440" w:lineRule="exact"/>
        <w:ind w:left="638" w:hangingChars="265" w:hanging="638"/>
        <w:jc w:val="center"/>
        <w:rPr>
          <w:rFonts w:ascii="仿宋" w:eastAsia="仿宋" w:hAnsi="仿宋" w:cs="仿宋"/>
          <w:b/>
          <w:bCs/>
          <w:color w:val="000000"/>
          <w:sz w:val="24"/>
          <w:lang w:bidi="ar"/>
        </w:rPr>
      </w:pPr>
      <w:bookmarkStart w:id="36" w:name="_Toc507399473"/>
      <w:bookmarkStart w:id="37" w:name="_Toc216582810"/>
    </w:p>
    <w:p w:rsidR="00A41FF4" w:rsidRDefault="009D1E2E">
      <w:pPr>
        <w:adjustRightInd w:val="0"/>
        <w:snapToGrid w:val="0"/>
        <w:spacing w:line="440" w:lineRule="exact"/>
        <w:ind w:left="638" w:hangingChars="265" w:hanging="638"/>
        <w:jc w:val="center"/>
        <w:rPr>
          <w:rFonts w:ascii="仿宋" w:eastAsia="仿宋" w:hAnsi="仿宋" w:cs="仿宋"/>
          <w:b/>
          <w:bCs/>
          <w:color w:val="000000"/>
          <w:sz w:val="24"/>
          <w:lang w:bidi="ar"/>
        </w:rPr>
      </w:pPr>
      <w:r>
        <w:rPr>
          <w:rFonts w:ascii="仿宋" w:eastAsia="仿宋" w:hAnsi="仿宋" w:cs="仿宋" w:hint="eastAsia"/>
          <w:b/>
          <w:bCs/>
          <w:color w:val="000000"/>
          <w:sz w:val="24"/>
          <w:lang w:bidi="ar"/>
        </w:rPr>
        <w:t>六</w:t>
      </w:r>
      <w:r>
        <w:rPr>
          <w:rFonts w:ascii="仿宋" w:eastAsia="仿宋" w:hAnsi="仿宋" w:cs="仿宋" w:hint="eastAsia"/>
          <w:b/>
          <w:bCs/>
          <w:color w:val="000000"/>
          <w:sz w:val="24"/>
          <w:lang w:bidi="ar"/>
        </w:rPr>
        <w:t xml:space="preserve">   </w:t>
      </w:r>
      <w:r>
        <w:rPr>
          <w:rFonts w:ascii="仿宋" w:eastAsia="仿宋" w:hAnsi="仿宋" w:cs="仿宋" w:hint="eastAsia"/>
          <w:b/>
          <w:bCs/>
          <w:color w:val="000000"/>
          <w:sz w:val="24"/>
          <w:lang w:bidi="ar"/>
        </w:rPr>
        <w:t>确定中标</w:t>
      </w:r>
      <w:bookmarkEnd w:id="36"/>
      <w:bookmarkEnd w:id="37"/>
    </w:p>
    <w:p w:rsidR="00A41FF4" w:rsidRDefault="00A41FF4">
      <w:pPr>
        <w:adjustRightInd w:val="0"/>
        <w:snapToGrid w:val="0"/>
        <w:spacing w:line="440" w:lineRule="exact"/>
        <w:ind w:left="636" w:hangingChars="265" w:hanging="636"/>
        <w:rPr>
          <w:rFonts w:ascii="仿宋" w:eastAsia="仿宋" w:hAnsi="仿宋" w:cs="仿宋"/>
          <w:color w:val="000000"/>
          <w:sz w:val="24"/>
          <w:lang w:bidi="ar"/>
        </w:rPr>
      </w:pP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bookmarkStart w:id="38" w:name="_Toc507399474"/>
      <w:bookmarkStart w:id="39" w:name="_Toc520356170"/>
      <w:bookmarkStart w:id="40" w:name="_Ref467307010"/>
      <w:r>
        <w:rPr>
          <w:rFonts w:ascii="仿宋" w:eastAsia="仿宋" w:hAnsi="仿宋" w:cs="仿宋" w:hint="eastAsia"/>
          <w:b/>
          <w:bCs/>
          <w:color w:val="000000"/>
          <w:sz w:val="24"/>
          <w:lang w:bidi="ar"/>
        </w:rPr>
        <w:t xml:space="preserve">26.  </w:t>
      </w:r>
      <w:r>
        <w:rPr>
          <w:rFonts w:ascii="仿宋" w:eastAsia="仿宋" w:hAnsi="仿宋" w:cs="仿宋" w:hint="eastAsia"/>
          <w:b/>
          <w:bCs/>
          <w:color w:val="000000"/>
          <w:sz w:val="24"/>
          <w:lang w:bidi="ar"/>
        </w:rPr>
        <w:t>中标候选人的确定原则及标准</w:t>
      </w:r>
      <w:bookmarkEnd w:id="38"/>
      <w:bookmarkEnd w:id="39"/>
      <w:bookmarkEnd w:id="40"/>
    </w:p>
    <w:p w:rsidR="00A41FF4" w:rsidRDefault="009D1E2E">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除评标委员会受采购人委托直接确定中标人的情形外，对实质上响应招标文件的投标人按下列方法进行排序，确定中标候选人：</w:t>
      </w:r>
      <w:r>
        <w:rPr>
          <w:rFonts w:ascii="仿宋" w:eastAsia="仿宋" w:hAnsi="仿宋" w:cs="仿宋" w:hint="eastAsia"/>
          <w:color w:val="000000"/>
          <w:sz w:val="24"/>
          <w:lang w:bidi="ar"/>
        </w:rPr>
        <w:t xml:space="preserve"> </w:t>
      </w:r>
    </w:p>
    <w:p w:rsidR="00A41FF4" w:rsidRDefault="009D1E2E">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w:t>
      </w:r>
      <w:r>
        <w:rPr>
          <w:rFonts w:ascii="仿宋" w:eastAsia="仿宋" w:hAnsi="仿宋" w:cs="仿宋" w:hint="eastAsia"/>
          <w:color w:val="000000"/>
          <w:sz w:val="24"/>
          <w:lang w:bidi="ar"/>
        </w:rPr>
        <w:t>1</w:t>
      </w:r>
      <w:r>
        <w:rPr>
          <w:rFonts w:ascii="仿宋" w:eastAsia="仿宋" w:hAnsi="仿宋" w:cs="仿宋" w:hint="eastAsia"/>
          <w:color w:val="000000"/>
          <w:sz w:val="24"/>
          <w:lang w:bidi="ar"/>
        </w:rPr>
        <w:t>）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rsidR="00A41FF4" w:rsidRDefault="009D1E2E">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w:t>
      </w:r>
      <w:r>
        <w:rPr>
          <w:rFonts w:ascii="仿宋" w:eastAsia="仿宋" w:hAnsi="仿宋" w:cs="仿宋" w:hint="eastAsia"/>
          <w:color w:val="000000"/>
          <w:sz w:val="24"/>
          <w:lang w:bidi="ar"/>
        </w:rPr>
        <w:t>2</w:t>
      </w:r>
      <w:r>
        <w:rPr>
          <w:rFonts w:ascii="仿宋" w:eastAsia="仿宋" w:hAnsi="仿宋" w:cs="仿宋" w:hint="eastAsia"/>
          <w:color w:val="000000"/>
          <w:sz w:val="24"/>
          <w:lang w:bidi="ar"/>
        </w:rPr>
        <w:t>）采用综合评分法的，评标结果按评审后得分由高到低顺序排列。得分相同的，按投标报价由低到高顺序排列。（详见招标文件第六章）</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 xml:space="preserve">27.  </w:t>
      </w:r>
      <w:r>
        <w:rPr>
          <w:rFonts w:ascii="仿宋" w:eastAsia="仿宋" w:hAnsi="仿宋" w:cs="仿宋" w:hint="eastAsia"/>
          <w:b/>
          <w:bCs/>
          <w:color w:val="000000"/>
          <w:sz w:val="24"/>
          <w:lang w:bidi="ar"/>
        </w:rPr>
        <w:t>确定中标候选人和中标人</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27.1 </w:t>
      </w:r>
      <w:r>
        <w:rPr>
          <w:rFonts w:ascii="仿宋" w:eastAsia="仿宋" w:hAnsi="仿宋" w:cs="仿宋" w:hint="eastAsia"/>
          <w:bCs w:val="0"/>
          <w:color w:val="000000"/>
          <w:spacing w:val="0"/>
          <w:kern w:val="2"/>
          <w:sz w:val="24"/>
          <w:szCs w:val="24"/>
          <w:lang w:bidi="ar"/>
        </w:rPr>
        <w:t>评标委员会将根据评标标准，按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中规定数量推荐中标候选</w:t>
      </w:r>
    </w:p>
    <w:p w:rsidR="00A41FF4" w:rsidRDefault="009D1E2E">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人。</w:t>
      </w:r>
      <w:r>
        <w:rPr>
          <w:rFonts w:ascii="仿宋" w:eastAsia="仿宋" w:hAnsi="仿宋" w:cs="仿宋" w:hint="eastAsia"/>
          <w:bCs w:val="0"/>
          <w:color w:val="000000"/>
          <w:spacing w:val="0"/>
          <w:kern w:val="2"/>
          <w:sz w:val="24"/>
          <w:szCs w:val="24"/>
          <w:lang w:bidi="ar"/>
        </w:rPr>
        <w:t xml:space="preserve"> </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27.2 </w:t>
      </w:r>
      <w:r>
        <w:rPr>
          <w:rFonts w:ascii="仿宋" w:eastAsia="仿宋" w:hAnsi="仿宋" w:cs="仿宋" w:hint="eastAsia"/>
          <w:color w:val="000000"/>
          <w:sz w:val="24"/>
          <w:lang w:bidi="ar"/>
        </w:rPr>
        <w:t>按投标须知前附表中规定，由评标委员会直接</w:t>
      </w:r>
      <w:r>
        <w:rPr>
          <w:rFonts w:ascii="仿宋" w:eastAsia="仿宋" w:hAnsi="仿宋" w:cs="仿宋" w:hint="eastAsia"/>
          <w:color w:val="000000"/>
          <w:sz w:val="24"/>
          <w:lang w:bidi="ar"/>
        </w:rPr>
        <w:t>确定中标人。</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 xml:space="preserve">28.  </w:t>
      </w:r>
      <w:r>
        <w:rPr>
          <w:rFonts w:ascii="仿宋" w:eastAsia="仿宋" w:hAnsi="仿宋" w:cs="仿宋" w:hint="eastAsia"/>
          <w:b/>
          <w:bCs/>
          <w:color w:val="000000"/>
          <w:sz w:val="24"/>
          <w:lang w:bidi="ar"/>
        </w:rPr>
        <w:t>采购任务取消</w:t>
      </w:r>
    </w:p>
    <w:p w:rsidR="00A41FF4" w:rsidRDefault="009D1E2E">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当采购任务取消时，为维护国家和社会公共利益，采购人有权拒绝任何投标人中标，且对受影响的投标人不承担任何责任。</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 xml:space="preserve">29.  </w:t>
      </w:r>
      <w:r>
        <w:rPr>
          <w:rFonts w:ascii="仿宋" w:eastAsia="仿宋" w:hAnsi="仿宋" w:cs="仿宋" w:hint="eastAsia"/>
          <w:b/>
          <w:bCs/>
          <w:color w:val="000000"/>
          <w:sz w:val="24"/>
          <w:lang w:bidi="ar"/>
        </w:rPr>
        <w:t>中标通知书</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29.1 </w:t>
      </w:r>
      <w:r>
        <w:rPr>
          <w:rFonts w:ascii="仿宋" w:eastAsia="仿宋" w:hAnsi="仿宋" w:cs="仿宋" w:hint="eastAsia"/>
          <w:color w:val="000000"/>
          <w:sz w:val="24"/>
          <w:lang w:bidi="ar"/>
        </w:rPr>
        <w:t>在投标有效期内，中标人确定后，采购人或者采购代理机构发布中标公告</w:t>
      </w:r>
    </w:p>
    <w:p w:rsidR="00A41FF4" w:rsidRDefault="009D1E2E">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后向中标人发出中标通知书。</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lastRenderedPageBreak/>
        <w:t xml:space="preserve">29.2 </w:t>
      </w:r>
      <w:r>
        <w:rPr>
          <w:rFonts w:ascii="仿宋" w:eastAsia="仿宋" w:hAnsi="仿宋" w:cs="仿宋" w:hint="eastAsia"/>
          <w:color w:val="000000"/>
          <w:sz w:val="24"/>
          <w:lang w:bidi="ar"/>
        </w:rPr>
        <w:t>中标通知书是合同的组成部分。</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 xml:space="preserve">30. </w:t>
      </w:r>
      <w:r>
        <w:rPr>
          <w:rFonts w:ascii="仿宋" w:eastAsia="仿宋" w:hAnsi="仿宋" w:cs="仿宋" w:hint="eastAsia"/>
          <w:b/>
          <w:bCs/>
          <w:color w:val="000000"/>
          <w:sz w:val="24"/>
          <w:lang w:bidi="ar"/>
        </w:rPr>
        <w:t>签订合同</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30.1 </w:t>
      </w:r>
      <w:r>
        <w:rPr>
          <w:rFonts w:ascii="仿宋" w:eastAsia="仿宋" w:hAnsi="仿宋" w:cs="仿宋" w:hint="eastAsia"/>
          <w:color w:val="000000"/>
          <w:sz w:val="24"/>
          <w:lang w:bidi="ar"/>
        </w:rPr>
        <w:t>中标人应当自发出中标通知书之日起</w:t>
      </w:r>
      <w:r>
        <w:rPr>
          <w:rFonts w:ascii="仿宋" w:eastAsia="仿宋" w:hAnsi="仿宋" w:cs="仿宋" w:hint="eastAsia"/>
          <w:color w:val="000000"/>
          <w:sz w:val="24"/>
          <w:lang w:bidi="ar"/>
        </w:rPr>
        <w:t>30</w:t>
      </w:r>
      <w:r>
        <w:rPr>
          <w:rFonts w:ascii="仿宋" w:eastAsia="仿宋" w:hAnsi="仿宋" w:cs="仿宋" w:hint="eastAsia"/>
          <w:color w:val="000000"/>
          <w:sz w:val="24"/>
          <w:lang w:bidi="ar"/>
        </w:rPr>
        <w:t>日内，与采购人签订合同。</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30.2 </w:t>
      </w:r>
      <w:r>
        <w:rPr>
          <w:rFonts w:ascii="仿宋" w:eastAsia="仿宋" w:hAnsi="仿宋" w:cs="仿宋" w:hint="eastAsia"/>
          <w:color w:val="000000"/>
          <w:sz w:val="24"/>
          <w:lang w:bidi="ar"/>
        </w:rPr>
        <w:t>招标文件、中标人的投标文件及其澄清文件等，均为签订合同的依据。</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 xml:space="preserve">30.3 </w:t>
      </w:r>
      <w:r>
        <w:rPr>
          <w:rFonts w:ascii="仿宋" w:eastAsia="仿宋" w:hAnsi="仿宋" w:cs="仿宋" w:hint="eastAsia"/>
          <w:color w:val="000000"/>
          <w:sz w:val="24"/>
          <w:lang w:bidi="ar"/>
        </w:rPr>
        <w:t>中标人拒绝与采购人签订合同的，采购人可以按照评审报告推荐的中标候</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选人名单排序，确定下一候选人为中标人，也可以重新开展政府采购活动。</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 xml:space="preserve">30.4 </w:t>
      </w:r>
      <w:r>
        <w:rPr>
          <w:rFonts w:ascii="仿宋" w:eastAsia="仿宋" w:hAnsi="仿宋" w:cs="仿宋" w:hint="eastAsia"/>
          <w:color w:val="000000"/>
          <w:sz w:val="24"/>
          <w:lang w:bidi="ar"/>
        </w:rPr>
        <w:t>当出现法规规定的中标无效情形时，采购人可与排名下一位的中标候选人</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另行签订合同，或依法重新开展采购活动。</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bookmarkStart w:id="41" w:name="_Toc507399479"/>
      <w:r>
        <w:rPr>
          <w:rFonts w:ascii="仿宋" w:eastAsia="仿宋" w:hAnsi="仿宋" w:cs="仿宋" w:hint="eastAsia"/>
          <w:b/>
          <w:bCs/>
          <w:color w:val="000000"/>
          <w:sz w:val="24"/>
          <w:lang w:bidi="ar"/>
        </w:rPr>
        <w:t xml:space="preserve">31. </w:t>
      </w:r>
      <w:r>
        <w:rPr>
          <w:rFonts w:ascii="仿宋" w:eastAsia="仿宋" w:hAnsi="仿宋" w:cs="仿宋" w:hint="eastAsia"/>
          <w:b/>
          <w:bCs/>
          <w:color w:val="000000"/>
          <w:sz w:val="24"/>
          <w:lang w:bidi="ar"/>
        </w:rPr>
        <w:t>履约保证金</w:t>
      </w:r>
      <w:bookmarkEnd w:id="41"/>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 xml:space="preserve">31.1 </w:t>
      </w:r>
      <w:r>
        <w:rPr>
          <w:rFonts w:ascii="仿宋" w:eastAsia="仿宋" w:hAnsi="仿宋" w:cs="仿宋" w:hint="eastAsia"/>
          <w:color w:val="000000"/>
          <w:sz w:val="24"/>
          <w:lang w:bidi="ar"/>
        </w:rPr>
        <w:t>中标人应按照</w:t>
      </w:r>
      <w:r>
        <w:rPr>
          <w:rFonts w:ascii="仿宋" w:eastAsia="仿宋" w:hAnsi="仿宋" w:cs="仿宋" w:hint="eastAsia"/>
          <w:color w:val="000000"/>
          <w:sz w:val="24"/>
          <w:u w:val="single"/>
          <w:lang w:bidi="ar"/>
        </w:rPr>
        <w:t>投标人须知前附表</w:t>
      </w:r>
      <w:r>
        <w:rPr>
          <w:rFonts w:ascii="仿宋" w:eastAsia="仿宋" w:hAnsi="仿宋" w:cs="仿宋" w:hint="eastAsia"/>
          <w:color w:val="000000"/>
          <w:sz w:val="24"/>
          <w:lang w:bidi="ar"/>
        </w:rPr>
        <w:t>规定的金额、形式和时间向采购人缴纳履</w:t>
      </w:r>
    </w:p>
    <w:p w:rsidR="00A41FF4" w:rsidRDefault="009D1E2E">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约保证金。</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31.2 </w:t>
      </w:r>
      <w:r>
        <w:rPr>
          <w:rFonts w:ascii="仿宋" w:eastAsia="仿宋" w:hAnsi="仿宋" w:cs="仿宋" w:hint="eastAsia"/>
          <w:color w:val="000000"/>
          <w:sz w:val="24"/>
          <w:lang w:bidi="ar"/>
        </w:rPr>
        <w:t>经采购人同意，中标人也可以自愿采用其他履约保证金的提供方式。</w:t>
      </w:r>
    </w:p>
    <w:p w:rsidR="00A41FF4" w:rsidRDefault="009D1E2E">
      <w:pPr>
        <w:adjustRightInd w:val="0"/>
        <w:snapToGrid w:val="0"/>
        <w:spacing w:line="440" w:lineRule="exact"/>
        <w:ind w:left="-1"/>
        <w:rPr>
          <w:rFonts w:ascii="仿宋" w:eastAsia="仿宋" w:hAnsi="仿宋" w:cs="仿宋"/>
          <w:color w:val="000000"/>
          <w:sz w:val="24"/>
          <w:lang w:bidi="ar"/>
        </w:rPr>
      </w:pPr>
      <w:r>
        <w:rPr>
          <w:rFonts w:ascii="仿宋" w:eastAsia="仿宋" w:hAnsi="仿宋" w:cs="仿宋" w:hint="eastAsia"/>
          <w:color w:val="000000"/>
          <w:sz w:val="24"/>
          <w:lang w:bidi="ar"/>
        </w:rPr>
        <w:t xml:space="preserve">31.3 </w:t>
      </w:r>
      <w:r>
        <w:rPr>
          <w:rFonts w:ascii="仿宋" w:eastAsia="仿宋" w:hAnsi="仿宋" w:cs="仿宋" w:hint="eastAsia"/>
          <w:color w:val="000000"/>
          <w:sz w:val="24"/>
          <w:lang w:bidi="ar"/>
        </w:rPr>
        <w:t>如果中标人没有按照上述第</w:t>
      </w:r>
      <w:r>
        <w:rPr>
          <w:rFonts w:ascii="仿宋" w:eastAsia="仿宋" w:hAnsi="仿宋" w:cs="仿宋" w:hint="eastAsia"/>
          <w:color w:val="000000"/>
          <w:sz w:val="24"/>
          <w:lang w:bidi="ar"/>
        </w:rPr>
        <w:t>30</w:t>
      </w:r>
      <w:r>
        <w:rPr>
          <w:rFonts w:ascii="仿宋" w:eastAsia="仿宋" w:hAnsi="仿宋" w:cs="仿宋" w:hint="eastAsia"/>
          <w:color w:val="000000"/>
          <w:sz w:val="24"/>
          <w:lang w:bidi="ar"/>
        </w:rPr>
        <w:t>条或</w:t>
      </w:r>
      <w:r>
        <w:rPr>
          <w:rFonts w:ascii="仿宋" w:eastAsia="仿宋" w:hAnsi="仿宋" w:cs="仿宋" w:hint="eastAsia"/>
          <w:color w:val="000000"/>
          <w:sz w:val="24"/>
          <w:lang w:bidi="ar"/>
        </w:rPr>
        <w:t>31.1</w:t>
      </w:r>
      <w:r>
        <w:rPr>
          <w:rFonts w:ascii="仿宋" w:eastAsia="仿宋" w:hAnsi="仿宋" w:cs="仿宋" w:hint="eastAsia"/>
          <w:color w:val="000000"/>
          <w:sz w:val="24"/>
          <w:lang w:bidi="ar"/>
        </w:rPr>
        <w:t>条的规定执行，将视为放弃中标资格，中标人的投标保证金将被没收。在此情况下，采购人可确定下一候选人为中标人，也可以重新开展政府采购活动。</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bookmarkStart w:id="42" w:name="_Toc507399480"/>
      <w:r>
        <w:rPr>
          <w:rFonts w:ascii="仿宋" w:eastAsia="仿宋" w:hAnsi="仿宋" w:cs="仿宋" w:hint="eastAsia"/>
          <w:b/>
          <w:bCs/>
          <w:color w:val="000000"/>
          <w:sz w:val="24"/>
          <w:lang w:bidi="ar"/>
        </w:rPr>
        <w:t xml:space="preserve">32. </w:t>
      </w:r>
      <w:r>
        <w:rPr>
          <w:rFonts w:ascii="仿宋" w:eastAsia="仿宋" w:hAnsi="仿宋" w:cs="仿宋" w:hint="eastAsia"/>
          <w:b/>
          <w:bCs/>
          <w:color w:val="000000"/>
          <w:sz w:val="24"/>
          <w:lang w:bidi="ar"/>
        </w:rPr>
        <w:t>招标代理费</w:t>
      </w:r>
      <w:bookmarkEnd w:id="42"/>
    </w:p>
    <w:p w:rsidR="00A41FF4" w:rsidRDefault="009D1E2E">
      <w:pPr>
        <w:adjustRightInd w:val="0"/>
        <w:snapToGrid w:val="0"/>
        <w:spacing w:line="440" w:lineRule="exact"/>
        <w:ind w:firstLineChars="200" w:firstLine="480"/>
        <w:rPr>
          <w:rFonts w:ascii="仿宋" w:eastAsia="仿宋" w:hAnsi="仿宋" w:cs="仿宋"/>
          <w:color w:val="000000"/>
          <w:sz w:val="24"/>
          <w:lang w:bidi="ar"/>
        </w:rPr>
      </w:pPr>
      <w:bookmarkStart w:id="43" w:name="_Toc507399482"/>
      <w:r>
        <w:rPr>
          <w:rFonts w:ascii="仿宋" w:eastAsia="仿宋" w:hAnsi="仿宋" w:cs="仿宋" w:hint="eastAsia"/>
          <w:color w:val="000000"/>
          <w:sz w:val="24"/>
          <w:lang w:bidi="ar"/>
        </w:rPr>
        <w:t>中标人须按照投标须知前附表中规定的时间、形式、金额，向招标代理机构支付中标服务费。</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 xml:space="preserve">33. </w:t>
      </w:r>
      <w:r>
        <w:rPr>
          <w:rFonts w:ascii="仿宋" w:eastAsia="仿宋" w:hAnsi="仿宋" w:cs="仿宋" w:hint="eastAsia"/>
          <w:b/>
          <w:bCs/>
          <w:color w:val="000000"/>
          <w:sz w:val="24"/>
          <w:lang w:bidi="ar"/>
        </w:rPr>
        <w:t>廉洁自律规定</w:t>
      </w:r>
      <w:bookmarkEnd w:id="43"/>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33.1 </w:t>
      </w:r>
      <w:r>
        <w:rPr>
          <w:rFonts w:ascii="仿宋" w:eastAsia="仿宋" w:hAnsi="仿宋" w:cs="仿宋" w:hint="eastAsia"/>
          <w:color w:val="000000"/>
          <w:sz w:val="24"/>
          <w:lang w:bidi="ar"/>
        </w:rPr>
        <w:t>采购代理机构工作人员不得以不正当手段获取政府采购代理业务，不得与</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采购人、投标人恶意串通操纵政府采购活动。</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33.2 </w:t>
      </w:r>
      <w:r>
        <w:rPr>
          <w:rFonts w:ascii="仿宋" w:eastAsia="仿宋" w:hAnsi="仿宋" w:cs="仿宋" w:hint="eastAsia"/>
          <w:color w:val="000000"/>
          <w:sz w:val="24"/>
          <w:lang w:bidi="ar"/>
        </w:rPr>
        <w:t>采购代理机构工作人员不得接受采购人或者投标人组织的宴请、旅游、娱</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乐，不得收受礼品</w:t>
      </w:r>
      <w:r>
        <w:rPr>
          <w:rFonts w:ascii="仿宋" w:eastAsia="仿宋" w:hAnsi="仿宋" w:cs="仿宋" w:hint="eastAsia"/>
          <w:color w:val="000000"/>
          <w:sz w:val="24"/>
          <w:lang w:bidi="ar"/>
        </w:rPr>
        <w:t>、现金、有价证券等，不得向采购人或者投标人报销应当由个</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人承担的费用。</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bookmarkStart w:id="44" w:name="_Toc507399483"/>
      <w:r>
        <w:rPr>
          <w:rFonts w:ascii="仿宋" w:eastAsia="仿宋" w:hAnsi="仿宋" w:cs="仿宋" w:hint="eastAsia"/>
          <w:b/>
          <w:bCs/>
          <w:color w:val="000000"/>
          <w:sz w:val="24"/>
          <w:lang w:bidi="ar"/>
        </w:rPr>
        <w:t xml:space="preserve">34. </w:t>
      </w:r>
      <w:r>
        <w:rPr>
          <w:rFonts w:ascii="仿宋" w:eastAsia="仿宋" w:hAnsi="仿宋" w:cs="仿宋" w:hint="eastAsia"/>
          <w:b/>
          <w:bCs/>
          <w:color w:val="000000"/>
          <w:sz w:val="24"/>
          <w:lang w:bidi="ar"/>
        </w:rPr>
        <w:t>人员回避</w:t>
      </w:r>
      <w:bookmarkEnd w:id="44"/>
    </w:p>
    <w:p w:rsidR="00A41FF4" w:rsidRDefault="009D1E2E">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rsidR="00A41FF4" w:rsidRDefault="009D1E2E">
      <w:pPr>
        <w:adjustRightInd w:val="0"/>
        <w:snapToGrid w:val="0"/>
        <w:spacing w:line="440" w:lineRule="exact"/>
        <w:ind w:left="638" w:hangingChars="265" w:hanging="638"/>
        <w:rPr>
          <w:rFonts w:ascii="仿宋" w:eastAsia="仿宋" w:hAnsi="仿宋" w:cs="仿宋"/>
          <w:b/>
          <w:bCs/>
          <w:color w:val="000000"/>
          <w:sz w:val="24"/>
          <w:lang w:bidi="ar"/>
        </w:rPr>
      </w:pPr>
      <w:bookmarkStart w:id="45" w:name="_Toc507399484"/>
      <w:r>
        <w:rPr>
          <w:rFonts w:ascii="仿宋" w:eastAsia="仿宋" w:hAnsi="仿宋" w:cs="仿宋" w:hint="eastAsia"/>
          <w:b/>
          <w:bCs/>
          <w:color w:val="000000"/>
          <w:sz w:val="24"/>
          <w:lang w:bidi="ar"/>
        </w:rPr>
        <w:t xml:space="preserve">35. </w:t>
      </w:r>
      <w:r>
        <w:rPr>
          <w:rFonts w:ascii="仿宋" w:eastAsia="仿宋" w:hAnsi="仿宋" w:cs="仿宋" w:hint="eastAsia"/>
          <w:b/>
          <w:bCs/>
          <w:color w:val="000000"/>
          <w:sz w:val="24"/>
          <w:lang w:bidi="ar"/>
        </w:rPr>
        <w:t>质疑与接收</w:t>
      </w:r>
      <w:bookmarkEnd w:id="45"/>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35.1 </w:t>
      </w:r>
      <w:r>
        <w:rPr>
          <w:rFonts w:ascii="仿宋" w:eastAsia="仿宋" w:hAnsi="仿宋" w:cs="仿宋" w:hint="eastAsia"/>
          <w:color w:val="000000"/>
          <w:sz w:val="24"/>
          <w:lang w:bidi="ar"/>
        </w:rPr>
        <w:t>投标人认为采购文件、采购过程和中标结果使自己的权益受到损害的，根</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据《政府采购法》、《政府采购法实施条例》和《政府采购质疑和投诉办法》的</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lastRenderedPageBreak/>
        <w:t>有关规定，可以依法向采购人或采购代理机构提出质疑。</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35.2 </w:t>
      </w:r>
      <w:r>
        <w:rPr>
          <w:rFonts w:ascii="仿宋" w:eastAsia="仿宋" w:hAnsi="仿宋" w:cs="仿宋" w:hint="eastAsia"/>
          <w:color w:val="000000"/>
          <w:sz w:val="24"/>
          <w:lang w:bidi="ar"/>
        </w:rPr>
        <w:t>投标人应按照财政部制定的《政府采购质疑函范本》格式（可从财政部官</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方网站下载）和《政府采购质疑和投诉办法》的要求，在法定质疑期内以纸质形</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式提出质疑，针对同一采购程序环节的质疑次数见</w:t>
      </w:r>
      <w:r>
        <w:rPr>
          <w:rFonts w:ascii="仿宋" w:eastAsia="仿宋" w:hAnsi="仿宋" w:cs="仿宋" w:hint="eastAsia"/>
          <w:color w:val="000000"/>
          <w:sz w:val="24"/>
          <w:u w:val="single"/>
          <w:lang w:bidi="ar"/>
        </w:rPr>
        <w:t>投标须知前附表</w:t>
      </w:r>
      <w:r>
        <w:rPr>
          <w:rFonts w:ascii="仿宋" w:eastAsia="仿宋" w:hAnsi="仿宋" w:cs="仿宋" w:hint="eastAsia"/>
          <w:color w:val="000000"/>
          <w:sz w:val="24"/>
          <w:lang w:bidi="ar"/>
        </w:rPr>
        <w:t>。</w:t>
      </w:r>
    </w:p>
    <w:p w:rsidR="00A41FF4" w:rsidRDefault="009D1E2E">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超出法定质疑期的、重复提出的、分次提出的或内容、形式不符合《政府采购质疑和投诉办法》的，投标人将依法承担不利后果。</w:t>
      </w:r>
    </w:p>
    <w:p w:rsidR="00A41FF4" w:rsidRDefault="009D1E2E">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35.3 </w:t>
      </w:r>
      <w:r>
        <w:rPr>
          <w:rFonts w:ascii="仿宋" w:eastAsia="仿宋" w:hAnsi="仿宋" w:cs="仿宋" w:hint="eastAsia"/>
          <w:color w:val="000000"/>
          <w:sz w:val="24"/>
          <w:lang w:bidi="ar"/>
        </w:rPr>
        <w:t>采购代理机构质疑函接收部门、联系电话和通讯地址</w:t>
      </w:r>
    </w:p>
    <w:p w:rsidR="00A41FF4" w:rsidRDefault="009D1E2E">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bookmarkStart w:id="46" w:name="_Toc507399488"/>
      <w:r>
        <w:rPr>
          <w:rFonts w:ascii="仿宋" w:eastAsia="仿宋" w:hAnsi="仿宋" w:cs="仿宋" w:hint="eastAsia"/>
          <w:bCs w:val="0"/>
          <w:color w:val="000000"/>
          <w:spacing w:val="0"/>
          <w:kern w:val="2"/>
          <w:sz w:val="24"/>
          <w:szCs w:val="24"/>
          <w:lang w:bidi="ar"/>
        </w:rPr>
        <w:t>联系部门：新疆世纪星工程咨询有限公司招标部</w:t>
      </w:r>
      <w:r>
        <w:rPr>
          <w:rFonts w:ascii="仿宋" w:eastAsia="仿宋" w:hAnsi="仿宋" w:cs="仿宋" w:hint="eastAsia"/>
          <w:bCs w:val="0"/>
          <w:color w:val="000000"/>
          <w:spacing w:val="0"/>
          <w:kern w:val="2"/>
          <w:sz w:val="24"/>
          <w:szCs w:val="24"/>
          <w:lang w:bidi="ar"/>
        </w:rPr>
        <w:t xml:space="preserve"> </w:t>
      </w:r>
    </w:p>
    <w:p w:rsidR="00A41FF4" w:rsidRDefault="009D1E2E">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联系电话：</w:t>
      </w:r>
      <w:r>
        <w:rPr>
          <w:rFonts w:ascii="仿宋" w:eastAsia="仿宋" w:hAnsi="仿宋" w:cs="仿宋" w:hint="eastAsia"/>
          <w:bCs w:val="0"/>
          <w:color w:val="000000"/>
          <w:spacing w:val="0"/>
          <w:kern w:val="2"/>
          <w:sz w:val="24"/>
          <w:szCs w:val="24"/>
          <w:lang w:bidi="ar"/>
        </w:rPr>
        <w:t xml:space="preserve">0991-3678303 </w:t>
      </w:r>
    </w:p>
    <w:p w:rsidR="00A41FF4" w:rsidRDefault="009D1E2E">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通讯地址：乌鲁木齐开发区黄山街</w:t>
      </w:r>
      <w:r>
        <w:rPr>
          <w:rFonts w:ascii="仿宋" w:eastAsia="仿宋" w:hAnsi="仿宋" w:cs="仿宋" w:hint="eastAsia"/>
          <w:bCs w:val="0"/>
          <w:color w:val="000000"/>
          <w:spacing w:val="0"/>
          <w:kern w:val="2"/>
          <w:sz w:val="24"/>
          <w:szCs w:val="24"/>
          <w:lang w:bidi="ar"/>
        </w:rPr>
        <w:t>81</w:t>
      </w:r>
      <w:r>
        <w:rPr>
          <w:rFonts w:ascii="仿宋" w:eastAsia="仿宋" w:hAnsi="仿宋" w:cs="仿宋" w:hint="eastAsia"/>
          <w:bCs w:val="0"/>
          <w:color w:val="000000"/>
          <w:spacing w:val="0"/>
          <w:kern w:val="2"/>
          <w:sz w:val="24"/>
          <w:szCs w:val="24"/>
          <w:lang w:bidi="ar"/>
        </w:rPr>
        <w:t>号一品九点阳光七号公寓楼九楼</w:t>
      </w:r>
    </w:p>
    <w:p w:rsidR="00A41FF4" w:rsidRDefault="009D1E2E">
      <w:pPr>
        <w:rPr>
          <w:rFonts w:ascii="仿宋" w:eastAsia="仿宋" w:hAnsi="仿宋" w:cs="仿宋"/>
          <w:sz w:val="32"/>
          <w:szCs w:val="32"/>
        </w:rPr>
      </w:pPr>
      <w:r>
        <w:rPr>
          <w:rFonts w:ascii="仿宋" w:eastAsia="仿宋" w:hAnsi="仿宋" w:cs="仿宋" w:hint="eastAsia"/>
          <w:sz w:val="32"/>
          <w:szCs w:val="32"/>
        </w:rPr>
        <w:br w:type="page"/>
      </w:r>
    </w:p>
    <w:p w:rsidR="00A41FF4" w:rsidRDefault="009D1E2E">
      <w:pPr>
        <w:pStyle w:val="3"/>
        <w:tabs>
          <w:tab w:val="left" w:pos="900"/>
        </w:tabs>
        <w:spacing w:before="0" w:after="0" w:line="360" w:lineRule="auto"/>
        <w:ind w:leftChars="257" w:left="1080" w:hanging="540"/>
        <w:jc w:val="center"/>
        <w:rPr>
          <w:rFonts w:ascii="仿宋" w:eastAsia="仿宋" w:hAnsi="仿宋" w:cs="仿宋"/>
          <w:sz w:val="32"/>
          <w:szCs w:val="32"/>
          <w:u w:val="none"/>
        </w:rPr>
      </w:pPr>
      <w:bookmarkStart w:id="47" w:name="_Toc4000"/>
      <w:r>
        <w:rPr>
          <w:rFonts w:ascii="仿宋" w:eastAsia="仿宋" w:hAnsi="仿宋" w:cs="仿宋" w:hint="eastAsia"/>
          <w:sz w:val="32"/>
          <w:szCs w:val="32"/>
          <w:u w:val="none"/>
        </w:rPr>
        <w:lastRenderedPageBreak/>
        <w:t>第四章</w:t>
      </w:r>
      <w:r>
        <w:rPr>
          <w:rFonts w:ascii="仿宋" w:eastAsia="仿宋" w:hAnsi="仿宋" w:cs="仿宋" w:hint="eastAsia"/>
          <w:sz w:val="32"/>
          <w:szCs w:val="32"/>
          <w:u w:val="none"/>
        </w:rPr>
        <w:t xml:space="preserve">  </w:t>
      </w:r>
      <w:bookmarkEnd w:id="46"/>
      <w:r>
        <w:rPr>
          <w:rFonts w:ascii="仿宋" w:eastAsia="仿宋" w:hAnsi="仿宋" w:cs="仿宋" w:hint="eastAsia"/>
          <w:sz w:val="32"/>
          <w:szCs w:val="32"/>
          <w:u w:val="none"/>
        </w:rPr>
        <w:t>政府采购合同</w:t>
      </w:r>
      <w:bookmarkEnd w:id="47"/>
    </w:p>
    <w:p w:rsidR="00A41FF4" w:rsidRDefault="009D1E2E">
      <w:pPr>
        <w:pStyle w:val="2"/>
        <w:spacing w:before="0" w:after="0" w:line="440" w:lineRule="exact"/>
        <w:jc w:val="center"/>
        <w:rPr>
          <w:rFonts w:ascii="仿宋" w:eastAsia="仿宋" w:hAnsi="仿宋" w:cs="仿宋"/>
          <w:color w:val="000000"/>
          <w:sz w:val="24"/>
          <w:szCs w:val="21"/>
        </w:rPr>
      </w:pPr>
      <w:r>
        <w:rPr>
          <w:rFonts w:ascii="仿宋" w:eastAsia="仿宋" w:hAnsi="仿宋" w:cs="仿宋" w:hint="eastAsia"/>
          <w:color w:val="000000"/>
          <w:sz w:val="24"/>
          <w:szCs w:val="21"/>
        </w:rPr>
        <w:t>（本合同仅供参考，具体以实际签订为准）</w:t>
      </w:r>
    </w:p>
    <w:p w:rsidR="00A41FF4" w:rsidRDefault="00A41FF4">
      <w:pPr>
        <w:jc w:val="center"/>
        <w:rPr>
          <w:rFonts w:ascii="仿宋" w:eastAsia="仿宋" w:hAnsi="仿宋" w:cs="仿宋"/>
          <w:color w:val="000000"/>
          <w:sz w:val="84"/>
          <w:szCs w:val="84"/>
        </w:rPr>
      </w:pPr>
    </w:p>
    <w:p w:rsidR="00A41FF4" w:rsidRDefault="009D1E2E">
      <w:pPr>
        <w:jc w:val="center"/>
        <w:rPr>
          <w:rFonts w:ascii="仿宋" w:eastAsia="仿宋" w:hAnsi="仿宋" w:cs="仿宋"/>
          <w:color w:val="000000"/>
          <w:sz w:val="84"/>
          <w:szCs w:val="84"/>
        </w:rPr>
      </w:pPr>
      <w:r>
        <w:rPr>
          <w:rFonts w:ascii="仿宋" w:eastAsia="仿宋" w:hAnsi="仿宋" w:cs="仿宋" w:hint="eastAsia"/>
          <w:color w:val="000000"/>
          <w:sz w:val="84"/>
          <w:szCs w:val="84"/>
        </w:rPr>
        <w:t>新</w:t>
      </w:r>
      <w:r>
        <w:rPr>
          <w:rFonts w:ascii="仿宋" w:eastAsia="仿宋" w:hAnsi="仿宋" w:cs="仿宋" w:hint="eastAsia"/>
          <w:color w:val="000000"/>
          <w:sz w:val="84"/>
          <w:szCs w:val="84"/>
        </w:rPr>
        <w:t xml:space="preserve">  </w:t>
      </w:r>
      <w:r>
        <w:rPr>
          <w:rFonts w:ascii="仿宋" w:eastAsia="仿宋" w:hAnsi="仿宋" w:cs="仿宋" w:hint="eastAsia"/>
          <w:color w:val="000000"/>
          <w:sz w:val="84"/>
          <w:szCs w:val="84"/>
        </w:rPr>
        <w:t>疆</w:t>
      </w:r>
      <w:r>
        <w:rPr>
          <w:rFonts w:ascii="仿宋" w:eastAsia="仿宋" w:hAnsi="仿宋" w:cs="仿宋" w:hint="eastAsia"/>
          <w:color w:val="000000"/>
          <w:sz w:val="84"/>
          <w:szCs w:val="84"/>
        </w:rPr>
        <w:t xml:space="preserve">  </w:t>
      </w:r>
      <w:r>
        <w:rPr>
          <w:rFonts w:ascii="仿宋" w:eastAsia="仿宋" w:hAnsi="仿宋" w:cs="仿宋" w:hint="eastAsia"/>
          <w:color w:val="000000"/>
          <w:sz w:val="84"/>
          <w:szCs w:val="84"/>
        </w:rPr>
        <w:t>大</w:t>
      </w:r>
      <w:r>
        <w:rPr>
          <w:rFonts w:ascii="仿宋" w:eastAsia="仿宋" w:hAnsi="仿宋" w:cs="仿宋" w:hint="eastAsia"/>
          <w:color w:val="000000"/>
          <w:sz w:val="84"/>
          <w:szCs w:val="84"/>
        </w:rPr>
        <w:t xml:space="preserve">  </w:t>
      </w:r>
      <w:r>
        <w:rPr>
          <w:rFonts w:ascii="仿宋" w:eastAsia="仿宋" w:hAnsi="仿宋" w:cs="仿宋" w:hint="eastAsia"/>
          <w:color w:val="000000"/>
          <w:sz w:val="84"/>
          <w:szCs w:val="84"/>
        </w:rPr>
        <w:t>学</w:t>
      </w:r>
    </w:p>
    <w:p w:rsidR="00A41FF4" w:rsidRDefault="009D1E2E">
      <w:pPr>
        <w:jc w:val="center"/>
        <w:rPr>
          <w:rFonts w:ascii="仿宋" w:eastAsia="仿宋" w:hAnsi="仿宋" w:cs="仿宋"/>
          <w:color w:val="000000"/>
          <w:sz w:val="48"/>
          <w:szCs w:val="48"/>
        </w:rPr>
      </w:pPr>
      <w:r>
        <w:rPr>
          <w:rFonts w:ascii="仿宋" w:eastAsia="仿宋" w:hAnsi="仿宋" w:cs="仿宋" w:hint="eastAsia"/>
          <w:color w:val="000000"/>
          <w:sz w:val="48"/>
          <w:szCs w:val="48"/>
        </w:rPr>
        <w:t>（设备类招标采购）</w:t>
      </w:r>
    </w:p>
    <w:p w:rsidR="00A41FF4" w:rsidRDefault="00A41FF4">
      <w:pPr>
        <w:jc w:val="center"/>
        <w:rPr>
          <w:rFonts w:ascii="仿宋" w:eastAsia="仿宋" w:hAnsi="仿宋" w:cs="仿宋"/>
          <w:color w:val="000000"/>
          <w:sz w:val="44"/>
          <w:szCs w:val="44"/>
        </w:rPr>
      </w:pPr>
    </w:p>
    <w:p w:rsidR="00A41FF4" w:rsidRDefault="009D1E2E">
      <w:pPr>
        <w:jc w:val="center"/>
        <w:rPr>
          <w:rFonts w:ascii="仿宋" w:eastAsia="仿宋" w:hAnsi="仿宋" w:cs="仿宋"/>
          <w:color w:val="000000"/>
          <w:sz w:val="84"/>
          <w:szCs w:val="84"/>
        </w:rPr>
      </w:pPr>
      <w:r>
        <w:rPr>
          <w:rFonts w:ascii="仿宋" w:eastAsia="仿宋" w:hAnsi="仿宋" w:cs="仿宋" w:hint="eastAsia"/>
          <w:color w:val="000000"/>
          <w:sz w:val="84"/>
          <w:szCs w:val="84"/>
        </w:rPr>
        <w:t>供</w:t>
      </w:r>
    </w:p>
    <w:p w:rsidR="00A41FF4" w:rsidRDefault="009D1E2E">
      <w:pPr>
        <w:jc w:val="center"/>
        <w:rPr>
          <w:rFonts w:ascii="仿宋" w:eastAsia="仿宋" w:hAnsi="仿宋" w:cs="仿宋"/>
          <w:color w:val="000000"/>
          <w:sz w:val="84"/>
          <w:szCs w:val="84"/>
        </w:rPr>
      </w:pPr>
      <w:r>
        <w:rPr>
          <w:rFonts w:ascii="仿宋" w:eastAsia="仿宋" w:hAnsi="仿宋" w:cs="仿宋" w:hint="eastAsia"/>
          <w:color w:val="000000"/>
          <w:sz w:val="84"/>
          <w:szCs w:val="84"/>
        </w:rPr>
        <w:t>货</w:t>
      </w:r>
    </w:p>
    <w:p w:rsidR="00A41FF4" w:rsidRDefault="009D1E2E">
      <w:pPr>
        <w:jc w:val="center"/>
        <w:rPr>
          <w:rFonts w:ascii="仿宋" w:eastAsia="仿宋" w:hAnsi="仿宋" w:cs="仿宋"/>
          <w:color w:val="000000"/>
          <w:sz w:val="84"/>
          <w:szCs w:val="84"/>
        </w:rPr>
      </w:pPr>
      <w:r>
        <w:rPr>
          <w:rFonts w:ascii="仿宋" w:eastAsia="仿宋" w:hAnsi="仿宋" w:cs="仿宋" w:hint="eastAsia"/>
          <w:color w:val="000000"/>
          <w:sz w:val="84"/>
          <w:szCs w:val="84"/>
        </w:rPr>
        <w:t>合</w:t>
      </w:r>
    </w:p>
    <w:p w:rsidR="00A41FF4" w:rsidRDefault="009D1E2E">
      <w:pPr>
        <w:jc w:val="center"/>
        <w:rPr>
          <w:rFonts w:ascii="仿宋" w:eastAsia="仿宋" w:hAnsi="仿宋" w:cs="仿宋"/>
          <w:color w:val="000000"/>
          <w:sz w:val="84"/>
          <w:szCs w:val="84"/>
        </w:rPr>
      </w:pPr>
      <w:r>
        <w:rPr>
          <w:rFonts w:ascii="仿宋" w:eastAsia="仿宋" w:hAnsi="仿宋" w:cs="仿宋" w:hint="eastAsia"/>
          <w:color w:val="000000"/>
          <w:sz w:val="84"/>
          <w:szCs w:val="84"/>
        </w:rPr>
        <w:t>同</w:t>
      </w:r>
    </w:p>
    <w:p w:rsidR="00A41FF4" w:rsidRDefault="00A41FF4">
      <w:pPr>
        <w:rPr>
          <w:rFonts w:ascii="仿宋" w:eastAsia="仿宋" w:hAnsi="仿宋" w:cs="仿宋"/>
          <w:color w:val="000000"/>
          <w:sz w:val="36"/>
          <w:szCs w:val="36"/>
        </w:rPr>
      </w:pPr>
    </w:p>
    <w:p w:rsidR="00A41FF4" w:rsidRDefault="00A41FF4">
      <w:pPr>
        <w:rPr>
          <w:rFonts w:ascii="仿宋" w:eastAsia="仿宋" w:hAnsi="仿宋" w:cs="仿宋"/>
          <w:color w:val="000000"/>
          <w:sz w:val="36"/>
          <w:szCs w:val="36"/>
        </w:rPr>
      </w:pPr>
    </w:p>
    <w:p w:rsidR="00A41FF4" w:rsidRDefault="00A41FF4">
      <w:pPr>
        <w:rPr>
          <w:rFonts w:ascii="仿宋" w:eastAsia="仿宋" w:hAnsi="仿宋" w:cs="仿宋"/>
          <w:color w:val="000000"/>
          <w:sz w:val="36"/>
          <w:szCs w:val="36"/>
        </w:rPr>
      </w:pPr>
    </w:p>
    <w:p w:rsidR="00A41FF4" w:rsidRDefault="009D1E2E">
      <w:pPr>
        <w:ind w:firstLineChars="400" w:firstLine="1200"/>
        <w:rPr>
          <w:rFonts w:ascii="仿宋" w:eastAsia="仿宋" w:hAnsi="仿宋" w:cs="仿宋"/>
          <w:spacing w:val="54"/>
          <w:kern w:val="4"/>
          <w:sz w:val="30"/>
          <w:szCs w:val="30"/>
        </w:rPr>
      </w:pPr>
      <w:r>
        <w:rPr>
          <w:rFonts w:ascii="仿宋" w:eastAsia="仿宋" w:hAnsi="仿宋" w:cs="仿宋" w:hint="eastAsia"/>
          <w:color w:val="000000"/>
          <w:sz w:val="30"/>
          <w:szCs w:val="30"/>
        </w:rPr>
        <w:t>招标项目名称：</w:t>
      </w:r>
      <w:r>
        <w:rPr>
          <w:rFonts w:ascii="仿宋" w:eastAsia="仿宋" w:hAnsi="仿宋" w:cs="仿宋" w:hint="eastAsia"/>
          <w:bCs/>
          <w:sz w:val="30"/>
          <w:szCs w:val="30"/>
          <w:u w:val="single"/>
        </w:rPr>
        <w:t xml:space="preserve">                       </w:t>
      </w:r>
    </w:p>
    <w:p w:rsidR="00A41FF4" w:rsidRDefault="009D1E2E">
      <w:pPr>
        <w:ind w:leftChars="572" w:left="3151" w:hangingChars="650" w:hanging="1950"/>
        <w:rPr>
          <w:rFonts w:ascii="仿宋" w:eastAsia="仿宋" w:hAnsi="仿宋" w:cs="仿宋"/>
          <w:color w:val="000000"/>
          <w:sz w:val="30"/>
          <w:szCs w:val="30"/>
        </w:rPr>
      </w:pPr>
      <w:r>
        <w:rPr>
          <w:rFonts w:ascii="仿宋" w:eastAsia="仿宋" w:hAnsi="仿宋" w:cs="仿宋" w:hint="eastAsia"/>
          <w:color w:val="000000"/>
          <w:sz w:val="30"/>
          <w:szCs w:val="30"/>
        </w:rPr>
        <w:t>招标文件编号：</w:t>
      </w:r>
      <w:r>
        <w:rPr>
          <w:rFonts w:ascii="仿宋" w:eastAsia="仿宋" w:hAnsi="仿宋" w:cs="仿宋" w:hint="eastAsia"/>
          <w:bCs/>
          <w:sz w:val="30"/>
          <w:szCs w:val="30"/>
          <w:u w:val="single"/>
        </w:rPr>
        <w:t xml:space="preserve">                       </w:t>
      </w:r>
    </w:p>
    <w:p w:rsidR="00A41FF4" w:rsidRDefault="00A41FF4">
      <w:pPr>
        <w:rPr>
          <w:rFonts w:ascii="仿宋" w:eastAsia="仿宋" w:hAnsi="仿宋" w:cs="仿宋"/>
          <w:color w:val="000000"/>
          <w:sz w:val="30"/>
          <w:szCs w:val="30"/>
        </w:rPr>
      </w:pPr>
    </w:p>
    <w:p w:rsidR="00A41FF4" w:rsidRDefault="009D1E2E">
      <w:pPr>
        <w:spacing w:line="440" w:lineRule="exact"/>
        <w:rPr>
          <w:rFonts w:ascii="仿宋" w:eastAsia="仿宋" w:hAnsi="仿宋" w:cs="仿宋"/>
          <w:sz w:val="24"/>
        </w:rPr>
      </w:pPr>
      <w:r>
        <w:rPr>
          <w:rFonts w:ascii="仿宋" w:eastAsia="仿宋" w:hAnsi="仿宋" w:cs="仿宋" w:hint="eastAsia"/>
          <w:sz w:val="24"/>
        </w:rPr>
        <w:lastRenderedPageBreak/>
        <w:t>新疆大学合同填写说明：</w:t>
      </w:r>
    </w:p>
    <w:p w:rsidR="00A41FF4" w:rsidRDefault="009D1E2E">
      <w:pPr>
        <w:numPr>
          <w:ilvl w:val="0"/>
          <w:numId w:val="1"/>
        </w:numPr>
        <w:spacing w:line="440" w:lineRule="exact"/>
        <w:rPr>
          <w:rFonts w:ascii="仿宋" w:eastAsia="仿宋" w:hAnsi="仿宋" w:cs="仿宋"/>
          <w:sz w:val="24"/>
        </w:rPr>
      </w:pPr>
      <w:r>
        <w:rPr>
          <w:rFonts w:ascii="仿宋" w:eastAsia="仿宋" w:hAnsi="仿宋" w:cs="仿宋" w:hint="eastAsia"/>
          <w:sz w:val="24"/>
        </w:rPr>
        <w:t>本合同为限制性编辑的制式合同模板，未经合同签订双方同意不得对限制编辑内容进行修改。</w:t>
      </w:r>
    </w:p>
    <w:p w:rsidR="00A41FF4" w:rsidRDefault="009D1E2E">
      <w:pPr>
        <w:numPr>
          <w:ilvl w:val="0"/>
          <w:numId w:val="1"/>
        </w:numPr>
        <w:spacing w:line="440" w:lineRule="exact"/>
        <w:rPr>
          <w:rFonts w:ascii="仿宋" w:eastAsia="仿宋" w:hAnsi="仿宋" w:cs="仿宋"/>
          <w:sz w:val="24"/>
        </w:rPr>
      </w:pPr>
      <w:r>
        <w:rPr>
          <w:rFonts w:ascii="仿宋" w:eastAsia="仿宋" w:hAnsi="仿宋" w:cs="仿宋" w:hint="eastAsia"/>
          <w:sz w:val="24"/>
        </w:rPr>
        <w:t>合同信息内容电话、传真、开户行号等如无使用“</w:t>
      </w:r>
      <w:r>
        <w:rPr>
          <w:rFonts w:ascii="仿宋" w:eastAsia="仿宋" w:hAnsi="仿宋" w:cs="仿宋" w:hint="eastAsia"/>
          <w:sz w:val="24"/>
        </w:rPr>
        <w:t>/</w:t>
      </w:r>
      <w:r>
        <w:rPr>
          <w:rFonts w:ascii="仿宋" w:eastAsia="仿宋" w:hAnsi="仿宋" w:cs="仿宋" w:hint="eastAsia"/>
          <w:sz w:val="24"/>
        </w:rPr>
        <w:t>”代替。</w:t>
      </w:r>
    </w:p>
    <w:p w:rsidR="00A41FF4" w:rsidRDefault="009D1E2E">
      <w:pPr>
        <w:numPr>
          <w:ilvl w:val="0"/>
          <w:numId w:val="1"/>
        </w:numPr>
        <w:spacing w:line="440" w:lineRule="exact"/>
        <w:rPr>
          <w:rFonts w:ascii="仿宋" w:eastAsia="仿宋" w:hAnsi="仿宋" w:cs="仿宋"/>
          <w:sz w:val="24"/>
        </w:rPr>
      </w:pPr>
      <w:r>
        <w:rPr>
          <w:rFonts w:ascii="仿宋" w:eastAsia="仿宋" w:hAnsi="仿宋" w:cs="仿宋" w:hint="eastAsia"/>
          <w:sz w:val="24"/>
        </w:rPr>
        <w:t>设备参数必须详细列出。</w:t>
      </w:r>
    </w:p>
    <w:p w:rsidR="00A41FF4" w:rsidRDefault="009D1E2E">
      <w:pPr>
        <w:numPr>
          <w:ilvl w:val="0"/>
          <w:numId w:val="1"/>
        </w:numPr>
        <w:spacing w:line="440" w:lineRule="exact"/>
        <w:rPr>
          <w:rFonts w:ascii="仿宋" w:eastAsia="仿宋" w:hAnsi="仿宋" w:cs="仿宋"/>
          <w:sz w:val="24"/>
        </w:rPr>
      </w:pPr>
      <w:r>
        <w:rPr>
          <w:rFonts w:ascii="仿宋" w:eastAsia="仿宋" w:hAnsi="仿宋" w:cs="仿宋" w:hint="eastAsia"/>
          <w:sz w:val="24"/>
        </w:rPr>
        <w:t>合同打印方式双面打印。</w:t>
      </w:r>
    </w:p>
    <w:p w:rsidR="00A41FF4" w:rsidRDefault="009D1E2E">
      <w:pPr>
        <w:numPr>
          <w:ilvl w:val="0"/>
          <w:numId w:val="1"/>
        </w:numPr>
        <w:spacing w:line="440" w:lineRule="exact"/>
        <w:rPr>
          <w:rFonts w:ascii="仿宋" w:eastAsia="仿宋" w:hAnsi="仿宋" w:cs="仿宋"/>
          <w:sz w:val="24"/>
        </w:rPr>
      </w:pPr>
      <w:r>
        <w:rPr>
          <w:rFonts w:ascii="仿宋" w:eastAsia="仿宋" w:hAnsi="仿宋" w:cs="仿宋" w:hint="eastAsia"/>
          <w:sz w:val="24"/>
        </w:rPr>
        <w:t>合同签订需双方加盖骑缝章。</w:t>
      </w:r>
    </w:p>
    <w:p w:rsidR="00A41FF4" w:rsidRDefault="009D1E2E">
      <w:pPr>
        <w:jc w:val="center"/>
        <w:rPr>
          <w:rFonts w:ascii="仿宋" w:eastAsia="仿宋" w:hAnsi="仿宋" w:cs="仿宋"/>
          <w:b/>
          <w:bCs/>
          <w:color w:val="000000"/>
          <w:sz w:val="44"/>
          <w:szCs w:val="44"/>
        </w:rPr>
      </w:pPr>
      <w:r>
        <w:rPr>
          <w:rFonts w:ascii="仿宋" w:eastAsia="仿宋" w:hAnsi="仿宋" w:cs="仿宋" w:hint="eastAsia"/>
          <w:color w:val="000000"/>
          <w:sz w:val="32"/>
          <w:szCs w:val="32"/>
        </w:rPr>
        <w:br w:type="page"/>
      </w:r>
      <w:r>
        <w:rPr>
          <w:rFonts w:ascii="仿宋" w:eastAsia="仿宋" w:hAnsi="仿宋" w:cs="仿宋" w:hint="eastAsia"/>
          <w:b/>
          <w:bCs/>
          <w:color w:val="000000"/>
          <w:sz w:val="44"/>
          <w:szCs w:val="44"/>
        </w:rPr>
        <w:lastRenderedPageBreak/>
        <w:t>新疆大学</w:t>
      </w:r>
      <w:r>
        <w:rPr>
          <w:rFonts w:ascii="仿宋" w:eastAsia="仿宋" w:hAnsi="仿宋" w:cs="仿宋" w:hint="eastAsia"/>
          <w:b/>
          <w:bCs/>
          <w:color w:val="000000"/>
          <w:sz w:val="44"/>
          <w:szCs w:val="44"/>
        </w:rPr>
        <w:t>(</w:t>
      </w:r>
      <w:r>
        <w:rPr>
          <w:rFonts w:ascii="仿宋" w:eastAsia="仿宋" w:hAnsi="仿宋" w:cs="仿宋" w:hint="eastAsia"/>
          <w:b/>
          <w:bCs/>
          <w:color w:val="000000"/>
          <w:sz w:val="44"/>
          <w:szCs w:val="44"/>
        </w:rPr>
        <w:t>设备类招标采购）供货合同</w:t>
      </w:r>
    </w:p>
    <w:p w:rsidR="00A41FF4" w:rsidRDefault="009D1E2E">
      <w:pPr>
        <w:spacing w:line="440" w:lineRule="exact"/>
        <w:rPr>
          <w:rFonts w:ascii="仿宋" w:eastAsia="仿宋" w:hAnsi="仿宋" w:cs="仿宋"/>
          <w:b/>
          <w:bCs/>
          <w:color w:val="000000"/>
          <w:sz w:val="24"/>
        </w:rPr>
      </w:pPr>
      <w:r>
        <w:rPr>
          <w:rFonts w:ascii="仿宋" w:eastAsia="仿宋" w:hAnsi="仿宋" w:cs="仿宋" w:hint="eastAsia"/>
          <w:color w:val="000000"/>
          <w:sz w:val="24"/>
        </w:rPr>
        <w:t>甲</w:t>
      </w:r>
      <w:r>
        <w:rPr>
          <w:rFonts w:ascii="仿宋" w:eastAsia="仿宋" w:hAnsi="仿宋" w:cs="仿宋" w:hint="eastAsia"/>
          <w:color w:val="000000"/>
          <w:sz w:val="24"/>
        </w:rPr>
        <w:t xml:space="preserve">   </w:t>
      </w:r>
      <w:r>
        <w:rPr>
          <w:rFonts w:ascii="仿宋" w:eastAsia="仿宋" w:hAnsi="仿宋" w:cs="仿宋" w:hint="eastAsia"/>
          <w:color w:val="000000"/>
          <w:sz w:val="24"/>
        </w:rPr>
        <w:t>方：</w:t>
      </w:r>
      <w:r>
        <w:rPr>
          <w:rFonts w:ascii="仿宋" w:eastAsia="仿宋" w:hAnsi="仿宋" w:cs="仿宋" w:hint="eastAsia"/>
          <w:b/>
          <w:bCs/>
          <w:color w:val="000000"/>
          <w:sz w:val="24"/>
        </w:rPr>
        <w:t>新疆大学</w:t>
      </w:r>
    </w:p>
    <w:p w:rsidR="00A41FF4" w:rsidRDefault="009D1E2E">
      <w:pPr>
        <w:spacing w:line="440" w:lineRule="exact"/>
        <w:rPr>
          <w:rFonts w:ascii="仿宋" w:eastAsia="仿宋" w:hAnsi="仿宋" w:cs="仿宋"/>
          <w:color w:val="000000"/>
          <w:sz w:val="24"/>
        </w:rPr>
      </w:pPr>
      <w:r>
        <w:rPr>
          <w:rFonts w:ascii="仿宋" w:eastAsia="仿宋" w:hAnsi="仿宋" w:cs="仿宋" w:hint="eastAsia"/>
          <w:color w:val="000000"/>
          <w:sz w:val="24"/>
        </w:rPr>
        <w:t>乙</w:t>
      </w:r>
      <w:r>
        <w:rPr>
          <w:rFonts w:ascii="仿宋" w:eastAsia="仿宋" w:hAnsi="仿宋" w:cs="仿宋" w:hint="eastAsia"/>
          <w:color w:val="000000"/>
          <w:sz w:val="24"/>
        </w:rPr>
        <w:t xml:space="preserve">   </w:t>
      </w:r>
      <w:r>
        <w:rPr>
          <w:rFonts w:ascii="仿宋" w:eastAsia="仿宋" w:hAnsi="仿宋" w:cs="仿宋" w:hint="eastAsia"/>
          <w:color w:val="000000"/>
          <w:sz w:val="24"/>
        </w:rPr>
        <w:t>方：</w:t>
      </w:r>
      <w:r>
        <w:rPr>
          <w:rFonts w:ascii="仿宋" w:eastAsia="仿宋" w:hAnsi="仿宋" w:cs="仿宋" w:hint="eastAsia"/>
          <w:color w:val="000000"/>
          <w:sz w:val="24"/>
        </w:rPr>
        <w:t xml:space="preserve">       </w:t>
      </w:r>
    </w:p>
    <w:p w:rsidR="00A41FF4" w:rsidRDefault="009D1E2E">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按照</w:t>
      </w:r>
      <w:r>
        <w:rPr>
          <w:rFonts w:ascii="仿宋" w:eastAsia="仿宋" w:hAnsi="仿宋" w:cs="仿宋" w:hint="eastAsia"/>
          <w:sz w:val="24"/>
        </w:rPr>
        <w:t xml:space="preserve">20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color w:val="000000"/>
          <w:sz w:val="24"/>
        </w:rPr>
        <w:t>日组织的招标文件编号为</w:t>
      </w:r>
      <w:r>
        <w:rPr>
          <w:rFonts w:ascii="仿宋" w:eastAsia="仿宋" w:hAnsi="仿宋" w:cs="仿宋" w:hint="eastAsia"/>
          <w:bCs/>
          <w:sz w:val="24"/>
          <w:u w:val="single"/>
        </w:rPr>
        <w:t xml:space="preserve">             </w:t>
      </w:r>
      <w:r>
        <w:rPr>
          <w:rFonts w:ascii="仿宋" w:eastAsia="仿宋" w:hAnsi="仿宋" w:cs="仿宋" w:hint="eastAsia"/>
          <w:color w:val="000000"/>
          <w:sz w:val="24"/>
        </w:rPr>
        <w:t>的</w:t>
      </w:r>
    </w:p>
    <w:p w:rsidR="00A41FF4" w:rsidRDefault="009D1E2E">
      <w:pPr>
        <w:spacing w:line="440" w:lineRule="exact"/>
        <w:rPr>
          <w:rFonts w:ascii="仿宋" w:eastAsia="仿宋" w:hAnsi="仿宋" w:cs="仿宋"/>
          <w:color w:val="000000"/>
          <w:sz w:val="24"/>
        </w:rPr>
      </w:pPr>
      <w:r>
        <w:rPr>
          <w:rFonts w:ascii="仿宋" w:eastAsia="仿宋" w:hAnsi="仿宋" w:cs="仿宋" w:hint="eastAsia"/>
          <w:bCs/>
          <w:sz w:val="24"/>
          <w:u w:val="single"/>
        </w:rPr>
        <w:t xml:space="preserve">               </w:t>
      </w:r>
      <w:r>
        <w:rPr>
          <w:rFonts w:ascii="仿宋" w:eastAsia="仿宋" w:hAnsi="仿宋" w:cs="仿宋" w:hint="eastAsia"/>
          <w:color w:val="000000"/>
          <w:sz w:val="24"/>
        </w:rPr>
        <w:t>项目，经评定，乙方</w:t>
      </w:r>
      <w:r>
        <w:rPr>
          <w:rFonts w:ascii="仿宋" w:eastAsia="仿宋" w:hAnsi="仿宋" w:cs="仿宋" w:hint="eastAsia"/>
          <w:sz w:val="24"/>
          <w:u w:val="single"/>
        </w:rPr>
        <w:t xml:space="preserve">                     </w:t>
      </w:r>
      <w:r>
        <w:rPr>
          <w:rFonts w:ascii="仿宋" w:eastAsia="仿宋" w:hAnsi="仿宋" w:cs="仿宋" w:hint="eastAsia"/>
          <w:color w:val="000000"/>
          <w:sz w:val="24"/>
        </w:rPr>
        <w:t>为</w:t>
      </w:r>
      <w:r>
        <w:rPr>
          <w:rFonts w:ascii="仿宋" w:eastAsia="仿宋" w:hAnsi="仿宋" w:cs="仿宋" w:hint="eastAsia"/>
          <w:color w:val="000000"/>
          <w:sz w:val="24"/>
          <w:u w:val="single"/>
        </w:rPr>
        <w:t>第</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包</w:t>
      </w:r>
      <w:r>
        <w:rPr>
          <w:rFonts w:ascii="仿宋" w:eastAsia="仿宋" w:hAnsi="仿宋" w:cs="仿宋" w:hint="eastAsia"/>
          <w:color w:val="000000"/>
          <w:sz w:val="24"/>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rsidR="00A41FF4" w:rsidRDefault="009D1E2E">
      <w:pPr>
        <w:numPr>
          <w:ilvl w:val="0"/>
          <w:numId w:val="2"/>
        </w:numPr>
        <w:spacing w:line="440" w:lineRule="exact"/>
        <w:rPr>
          <w:rFonts w:ascii="仿宋" w:eastAsia="仿宋" w:hAnsi="仿宋" w:cs="仿宋"/>
          <w:b/>
          <w:color w:val="000000"/>
          <w:sz w:val="24"/>
        </w:rPr>
      </w:pPr>
      <w:r>
        <w:rPr>
          <w:rFonts w:ascii="仿宋" w:eastAsia="仿宋" w:hAnsi="仿宋" w:cs="仿宋" w:hint="eastAsia"/>
          <w:b/>
          <w:color w:val="000000"/>
          <w:sz w:val="24"/>
        </w:rPr>
        <w:t>设备名称、型号、数量及价格</w:t>
      </w:r>
    </w:p>
    <w:tbl>
      <w:tblPr>
        <w:tblW w:w="8517" w:type="dxa"/>
        <w:tblLayout w:type="fixed"/>
        <w:tblLook w:val="04A0" w:firstRow="1" w:lastRow="0" w:firstColumn="1" w:lastColumn="0" w:noHBand="0" w:noVBand="1"/>
      </w:tblPr>
      <w:tblGrid>
        <w:gridCol w:w="1029"/>
        <w:gridCol w:w="1475"/>
        <w:gridCol w:w="1877"/>
        <w:gridCol w:w="1376"/>
        <w:gridCol w:w="751"/>
        <w:gridCol w:w="1000"/>
        <w:gridCol w:w="1009"/>
      </w:tblGrid>
      <w:tr w:rsidR="00A41FF4">
        <w:trPr>
          <w:trHeight w:hRule="exact" w:val="751"/>
        </w:trPr>
        <w:tc>
          <w:tcPr>
            <w:tcW w:w="1029" w:type="dxa"/>
            <w:tcBorders>
              <w:top w:val="single" w:sz="4" w:space="0" w:color="auto"/>
              <w:left w:val="single" w:sz="4" w:space="0" w:color="auto"/>
              <w:bottom w:val="single" w:sz="4" w:space="0" w:color="auto"/>
              <w:right w:val="single" w:sz="4" w:space="0" w:color="auto"/>
            </w:tcBorders>
            <w:vAlign w:val="center"/>
          </w:tcPr>
          <w:p w:rsidR="00A41FF4" w:rsidRDefault="009D1E2E">
            <w:pPr>
              <w:spacing w:line="440" w:lineRule="exact"/>
              <w:jc w:val="center"/>
              <w:rPr>
                <w:rFonts w:ascii="仿宋" w:eastAsia="仿宋" w:hAnsi="仿宋" w:cs="仿宋"/>
                <w:sz w:val="24"/>
              </w:rPr>
            </w:pPr>
            <w:r>
              <w:rPr>
                <w:rFonts w:ascii="仿宋" w:eastAsia="仿宋" w:hAnsi="仿宋" w:cs="仿宋" w:hint="eastAsia"/>
                <w:sz w:val="24"/>
              </w:rPr>
              <w:t>序号</w:t>
            </w:r>
          </w:p>
        </w:tc>
        <w:tc>
          <w:tcPr>
            <w:tcW w:w="1475" w:type="dxa"/>
            <w:tcBorders>
              <w:top w:val="single" w:sz="4" w:space="0" w:color="auto"/>
              <w:left w:val="nil"/>
              <w:bottom w:val="single" w:sz="4" w:space="0" w:color="auto"/>
              <w:right w:val="single" w:sz="4" w:space="0" w:color="auto"/>
            </w:tcBorders>
            <w:vAlign w:val="center"/>
          </w:tcPr>
          <w:p w:rsidR="00A41FF4" w:rsidRDefault="009D1E2E">
            <w:pPr>
              <w:spacing w:line="440" w:lineRule="exact"/>
              <w:jc w:val="center"/>
              <w:rPr>
                <w:rFonts w:ascii="仿宋" w:eastAsia="仿宋" w:hAnsi="仿宋" w:cs="仿宋"/>
                <w:sz w:val="24"/>
              </w:rPr>
            </w:pPr>
            <w:r>
              <w:rPr>
                <w:rFonts w:ascii="仿宋" w:eastAsia="仿宋" w:hAnsi="仿宋" w:cs="仿宋" w:hint="eastAsia"/>
                <w:sz w:val="24"/>
              </w:rPr>
              <w:t xml:space="preserve"> </w:t>
            </w:r>
          </w:p>
        </w:tc>
        <w:tc>
          <w:tcPr>
            <w:tcW w:w="1877" w:type="dxa"/>
            <w:tcBorders>
              <w:top w:val="single" w:sz="4" w:space="0" w:color="auto"/>
              <w:left w:val="nil"/>
              <w:bottom w:val="single" w:sz="4" w:space="0" w:color="auto"/>
              <w:right w:val="single" w:sz="4" w:space="0" w:color="auto"/>
            </w:tcBorders>
            <w:vAlign w:val="center"/>
          </w:tcPr>
          <w:p w:rsidR="00A41FF4" w:rsidRDefault="00A41FF4">
            <w:pPr>
              <w:spacing w:line="440" w:lineRule="exact"/>
              <w:jc w:val="center"/>
              <w:rPr>
                <w:rFonts w:ascii="仿宋" w:eastAsia="仿宋" w:hAnsi="仿宋" w:cs="仿宋"/>
                <w:sz w:val="24"/>
              </w:rPr>
            </w:pPr>
          </w:p>
        </w:tc>
        <w:tc>
          <w:tcPr>
            <w:tcW w:w="1376" w:type="dxa"/>
            <w:tcBorders>
              <w:top w:val="single" w:sz="4" w:space="0" w:color="auto"/>
              <w:left w:val="nil"/>
              <w:bottom w:val="single" w:sz="4" w:space="0" w:color="auto"/>
              <w:right w:val="single" w:sz="4" w:space="0" w:color="auto"/>
            </w:tcBorders>
            <w:vAlign w:val="center"/>
          </w:tcPr>
          <w:p w:rsidR="00A41FF4" w:rsidRDefault="00A41FF4">
            <w:pPr>
              <w:spacing w:line="440" w:lineRule="exact"/>
              <w:jc w:val="center"/>
              <w:rPr>
                <w:rFonts w:ascii="仿宋" w:eastAsia="仿宋" w:hAnsi="仿宋" w:cs="仿宋"/>
                <w:sz w:val="24"/>
              </w:rPr>
            </w:pPr>
          </w:p>
        </w:tc>
        <w:tc>
          <w:tcPr>
            <w:tcW w:w="751" w:type="dxa"/>
            <w:tcBorders>
              <w:top w:val="single" w:sz="4" w:space="0" w:color="auto"/>
              <w:left w:val="nil"/>
              <w:bottom w:val="single" w:sz="4" w:space="0" w:color="auto"/>
              <w:right w:val="single" w:sz="4" w:space="0" w:color="auto"/>
            </w:tcBorders>
            <w:vAlign w:val="center"/>
          </w:tcPr>
          <w:p w:rsidR="00A41FF4" w:rsidRDefault="00A41FF4">
            <w:pPr>
              <w:spacing w:line="440" w:lineRule="exact"/>
              <w:jc w:val="center"/>
              <w:rPr>
                <w:rFonts w:ascii="仿宋" w:eastAsia="仿宋" w:hAnsi="仿宋" w:cs="仿宋"/>
                <w:sz w:val="24"/>
              </w:rPr>
            </w:pPr>
          </w:p>
        </w:tc>
        <w:tc>
          <w:tcPr>
            <w:tcW w:w="1000" w:type="dxa"/>
            <w:tcBorders>
              <w:top w:val="single" w:sz="4" w:space="0" w:color="auto"/>
              <w:left w:val="nil"/>
              <w:bottom w:val="single" w:sz="4" w:space="0" w:color="auto"/>
              <w:right w:val="single" w:sz="4" w:space="0" w:color="auto"/>
            </w:tcBorders>
            <w:vAlign w:val="center"/>
          </w:tcPr>
          <w:p w:rsidR="00A41FF4" w:rsidRDefault="00A41FF4">
            <w:pPr>
              <w:spacing w:line="440" w:lineRule="exact"/>
              <w:jc w:val="center"/>
              <w:rPr>
                <w:rFonts w:ascii="仿宋" w:eastAsia="仿宋" w:hAnsi="仿宋" w:cs="仿宋"/>
                <w:sz w:val="24"/>
              </w:rPr>
            </w:pPr>
          </w:p>
        </w:tc>
        <w:tc>
          <w:tcPr>
            <w:tcW w:w="1009" w:type="dxa"/>
            <w:tcBorders>
              <w:top w:val="single" w:sz="4" w:space="0" w:color="auto"/>
              <w:left w:val="nil"/>
              <w:bottom w:val="single" w:sz="4" w:space="0" w:color="auto"/>
              <w:right w:val="single" w:sz="4" w:space="0" w:color="auto"/>
            </w:tcBorders>
            <w:vAlign w:val="center"/>
          </w:tcPr>
          <w:p w:rsidR="00A41FF4" w:rsidRDefault="00A41FF4">
            <w:pPr>
              <w:spacing w:line="440" w:lineRule="exact"/>
              <w:jc w:val="center"/>
              <w:rPr>
                <w:rFonts w:ascii="仿宋" w:eastAsia="仿宋" w:hAnsi="仿宋" w:cs="仿宋"/>
                <w:sz w:val="24"/>
              </w:rPr>
            </w:pPr>
          </w:p>
        </w:tc>
      </w:tr>
      <w:tr w:rsidR="00A41FF4">
        <w:trPr>
          <w:trHeight w:hRule="exact" w:val="665"/>
        </w:trPr>
        <w:tc>
          <w:tcPr>
            <w:tcW w:w="1029" w:type="dxa"/>
            <w:tcBorders>
              <w:top w:val="nil"/>
              <w:left w:val="single" w:sz="4" w:space="0" w:color="auto"/>
              <w:bottom w:val="single" w:sz="4" w:space="0" w:color="auto"/>
              <w:right w:val="single" w:sz="4" w:space="0" w:color="auto"/>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475" w:type="dxa"/>
            <w:tcBorders>
              <w:top w:val="nil"/>
              <w:left w:val="nil"/>
              <w:bottom w:val="single" w:sz="4" w:space="0" w:color="auto"/>
              <w:right w:val="single" w:sz="4" w:space="0" w:color="auto"/>
            </w:tcBorders>
            <w:vAlign w:val="center"/>
          </w:tcPr>
          <w:p w:rsidR="00A41FF4" w:rsidRDefault="009D1E2E">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877" w:type="dxa"/>
            <w:tcBorders>
              <w:top w:val="nil"/>
              <w:left w:val="nil"/>
              <w:bottom w:val="single" w:sz="4" w:space="0" w:color="auto"/>
              <w:right w:val="single" w:sz="4" w:space="0" w:color="auto"/>
            </w:tcBorders>
            <w:vAlign w:val="center"/>
          </w:tcPr>
          <w:p w:rsidR="00A41FF4" w:rsidRDefault="00A41FF4">
            <w:pPr>
              <w:widowControl/>
              <w:adjustRightInd w:val="0"/>
              <w:snapToGrid w:val="0"/>
              <w:spacing w:line="440" w:lineRule="exact"/>
              <w:jc w:val="center"/>
              <w:rPr>
                <w:rFonts w:ascii="仿宋" w:eastAsia="仿宋" w:hAnsi="仿宋" w:cs="仿宋"/>
                <w:color w:val="000000"/>
                <w:kern w:val="0"/>
                <w:sz w:val="24"/>
              </w:rPr>
            </w:pPr>
          </w:p>
        </w:tc>
        <w:tc>
          <w:tcPr>
            <w:tcW w:w="1376" w:type="dxa"/>
            <w:tcBorders>
              <w:top w:val="nil"/>
              <w:left w:val="nil"/>
              <w:bottom w:val="single" w:sz="4" w:space="0" w:color="auto"/>
              <w:right w:val="single" w:sz="4" w:space="0" w:color="auto"/>
            </w:tcBorders>
            <w:vAlign w:val="center"/>
          </w:tcPr>
          <w:p w:rsidR="00A41FF4" w:rsidRDefault="00A41FF4">
            <w:pPr>
              <w:widowControl/>
              <w:adjustRightInd w:val="0"/>
              <w:snapToGrid w:val="0"/>
              <w:spacing w:line="440" w:lineRule="exact"/>
              <w:jc w:val="center"/>
              <w:rPr>
                <w:rFonts w:ascii="仿宋" w:eastAsia="仿宋"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A41FF4" w:rsidRDefault="00A41FF4">
            <w:pPr>
              <w:widowControl/>
              <w:adjustRightInd w:val="0"/>
              <w:snapToGrid w:val="0"/>
              <w:spacing w:line="440" w:lineRule="exact"/>
              <w:jc w:val="center"/>
              <w:rPr>
                <w:rFonts w:ascii="仿宋" w:eastAsia="仿宋" w:hAnsi="仿宋" w:cs="仿宋"/>
                <w:color w:val="000000"/>
                <w:kern w:val="0"/>
                <w:sz w:val="24"/>
              </w:rPr>
            </w:pPr>
          </w:p>
        </w:tc>
        <w:tc>
          <w:tcPr>
            <w:tcW w:w="1000" w:type="dxa"/>
            <w:tcBorders>
              <w:top w:val="nil"/>
              <w:left w:val="nil"/>
              <w:bottom w:val="single" w:sz="4" w:space="0" w:color="auto"/>
              <w:right w:val="single" w:sz="4" w:space="0" w:color="auto"/>
            </w:tcBorders>
            <w:vAlign w:val="center"/>
          </w:tcPr>
          <w:p w:rsidR="00A41FF4" w:rsidRDefault="00A41FF4">
            <w:pPr>
              <w:widowControl/>
              <w:adjustRightInd w:val="0"/>
              <w:snapToGrid w:val="0"/>
              <w:spacing w:line="440" w:lineRule="exact"/>
              <w:jc w:val="center"/>
              <w:rPr>
                <w:rFonts w:ascii="仿宋" w:eastAsia="仿宋" w:hAnsi="仿宋" w:cs="仿宋"/>
                <w:color w:val="000000"/>
                <w:kern w:val="0"/>
                <w:sz w:val="24"/>
              </w:rPr>
            </w:pPr>
          </w:p>
        </w:tc>
        <w:tc>
          <w:tcPr>
            <w:tcW w:w="1009" w:type="dxa"/>
            <w:tcBorders>
              <w:top w:val="nil"/>
              <w:left w:val="nil"/>
              <w:bottom w:val="single" w:sz="4" w:space="0" w:color="auto"/>
              <w:right w:val="single" w:sz="4" w:space="0" w:color="auto"/>
            </w:tcBorders>
            <w:vAlign w:val="center"/>
          </w:tcPr>
          <w:p w:rsidR="00A41FF4" w:rsidRDefault="00A41FF4">
            <w:pPr>
              <w:widowControl/>
              <w:adjustRightInd w:val="0"/>
              <w:snapToGrid w:val="0"/>
              <w:spacing w:line="440" w:lineRule="exact"/>
              <w:jc w:val="center"/>
              <w:rPr>
                <w:rFonts w:ascii="仿宋" w:eastAsia="仿宋" w:hAnsi="仿宋" w:cs="仿宋"/>
                <w:color w:val="000000"/>
                <w:kern w:val="0"/>
                <w:sz w:val="24"/>
              </w:rPr>
            </w:pPr>
          </w:p>
        </w:tc>
      </w:tr>
      <w:tr w:rsidR="00A41FF4">
        <w:trPr>
          <w:trHeight w:hRule="exact" w:val="1300"/>
        </w:trPr>
        <w:tc>
          <w:tcPr>
            <w:tcW w:w="8517" w:type="dxa"/>
            <w:gridSpan w:val="7"/>
            <w:tcBorders>
              <w:top w:val="single" w:sz="4" w:space="0" w:color="auto"/>
              <w:left w:val="single" w:sz="4" w:space="0" w:color="auto"/>
              <w:bottom w:val="single" w:sz="4" w:space="0" w:color="auto"/>
              <w:right w:val="single" w:sz="4" w:space="0" w:color="auto"/>
            </w:tcBorders>
            <w:vAlign w:val="center"/>
          </w:tcPr>
          <w:p w:rsidR="00A41FF4" w:rsidRDefault="009D1E2E">
            <w:pPr>
              <w:spacing w:line="440" w:lineRule="exact"/>
              <w:jc w:val="left"/>
              <w:rPr>
                <w:rFonts w:ascii="仿宋" w:eastAsia="仿宋" w:hAnsi="仿宋" w:cs="仿宋"/>
                <w:color w:val="000000"/>
                <w:sz w:val="24"/>
              </w:rPr>
            </w:pPr>
            <w:r>
              <w:rPr>
                <w:rFonts w:ascii="仿宋" w:eastAsia="仿宋" w:hAnsi="仿宋" w:cs="仿宋" w:hint="eastAsia"/>
                <w:color w:val="000000"/>
                <w:sz w:val="24"/>
              </w:rPr>
              <w:t>总计：大写人民币</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u w:val="single"/>
              </w:rPr>
              <w:t>元整</w:t>
            </w:r>
            <w:r>
              <w:rPr>
                <w:rFonts w:ascii="仿宋" w:eastAsia="仿宋" w:hAnsi="仿宋" w:cs="仿宋" w:hint="eastAsia"/>
                <w:color w:val="000000"/>
                <w:sz w:val="24"/>
              </w:rPr>
              <w:t>，小写</w:t>
            </w:r>
            <w:r>
              <w:rPr>
                <w:rFonts w:ascii="仿宋" w:eastAsia="仿宋" w:hAnsi="仿宋" w:cs="仿宋" w:hint="eastAsia"/>
                <w:sz w:val="24"/>
                <w:u w:val="single"/>
              </w:rPr>
              <w:t>¥</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元</w:t>
            </w:r>
            <w:r>
              <w:rPr>
                <w:rFonts w:ascii="仿宋" w:eastAsia="仿宋" w:hAnsi="仿宋" w:cs="仿宋" w:hint="eastAsia"/>
                <w:color w:val="000000"/>
                <w:sz w:val="24"/>
              </w:rPr>
              <w:t>（包括但不限于运输费、保险费及所配套的土建、吊装就位，培训、安装、调试等所有相关费用）</w:t>
            </w:r>
          </w:p>
        </w:tc>
      </w:tr>
    </w:tbl>
    <w:p w:rsidR="00A41FF4" w:rsidRDefault="009D1E2E">
      <w:pPr>
        <w:spacing w:line="440" w:lineRule="exact"/>
        <w:rPr>
          <w:rFonts w:ascii="仿宋" w:eastAsia="仿宋" w:hAnsi="仿宋" w:cs="仿宋"/>
          <w:b/>
          <w:color w:val="000000"/>
          <w:sz w:val="24"/>
        </w:rPr>
      </w:pPr>
      <w:r>
        <w:rPr>
          <w:rFonts w:ascii="仿宋" w:eastAsia="仿宋" w:hAnsi="仿宋" w:cs="仿宋" w:hint="eastAsia"/>
          <w:b/>
          <w:color w:val="000000"/>
          <w:sz w:val="24"/>
        </w:rPr>
        <w:t>二、报价币种、合同总价</w:t>
      </w:r>
    </w:p>
    <w:p w:rsidR="00A41FF4" w:rsidRDefault="009D1E2E">
      <w:pPr>
        <w:spacing w:line="440" w:lineRule="exact"/>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、本合同总金额为</w:t>
      </w:r>
      <w:r>
        <w:rPr>
          <w:rFonts w:ascii="仿宋" w:eastAsia="仿宋" w:hAnsi="仿宋" w:cs="仿宋" w:hint="eastAsia"/>
          <w:sz w:val="24"/>
          <w:u w:val="single"/>
        </w:rPr>
        <w:t xml:space="preserve">¥    </w:t>
      </w:r>
      <w:r>
        <w:rPr>
          <w:rFonts w:ascii="仿宋" w:eastAsia="仿宋" w:hAnsi="仿宋" w:cs="仿宋" w:hint="eastAsia"/>
          <w:color w:val="000000"/>
          <w:sz w:val="24"/>
        </w:rPr>
        <w:t>元，大写人民币</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元整</w:t>
      </w:r>
      <w:r>
        <w:rPr>
          <w:rFonts w:ascii="仿宋" w:eastAsia="仿宋" w:hAnsi="仿宋" w:cs="仿宋" w:hint="eastAsia"/>
          <w:color w:val="000000"/>
          <w:sz w:val="24"/>
        </w:rPr>
        <w:t>，含税及运费、安装、调试等所有相关费用。</w:t>
      </w:r>
    </w:p>
    <w:p w:rsidR="00A41FF4" w:rsidRDefault="009D1E2E">
      <w:pPr>
        <w:spacing w:line="440" w:lineRule="exact"/>
        <w:rPr>
          <w:rFonts w:ascii="仿宋" w:eastAsia="仿宋" w:hAnsi="仿宋" w:cs="仿宋"/>
          <w:b/>
          <w:color w:val="000000"/>
          <w:sz w:val="24"/>
        </w:rPr>
      </w:pPr>
      <w:r>
        <w:rPr>
          <w:rFonts w:ascii="仿宋" w:eastAsia="仿宋" w:hAnsi="仿宋" w:cs="仿宋" w:hint="eastAsia"/>
          <w:b/>
          <w:color w:val="000000"/>
          <w:sz w:val="24"/>
        </w:rPr>
        <w:t>三、付款方式</w:t>
      </w:r>
    </w:p>
    <w:p w:rsidR="00A41FF4" w:rsidRDefault="009D1E2E">
      <w:pPr>
        <w:spacing w:line="440" w:lineRule="exact"/>
        <w:ind w:firstLineChars="200" w:firstLine="480"/>
        <w:rPr>
          <w:rFonts w:ascii="仿宋" w:eastAsia="仿宋" w:hAnsi="仿宋" w:cs="仿宋"/>
          <w:b/>
          <w:kern w:val="0"/>
          <w:sz w:val="24"/>
        </w:rPr>
      </w:pPr>
      <w:r>
        <w:rPr>
          <w:rFonts w:ascii="仿宋" w:eastAsia="仿宋" w:hAnsi="仿宋" w:cs="仿宋" w:hint="eastAsia"/>
          <w:color w:val="000000"/>
          <w:sz w:val="24"/>
        </w:rPr>
        <w:t>1</w:t>
      </w:r>
      <w:r>
        <w:rPr>
          <w:rFonts w:ascii="仿宋" w:eastAsia="仿宋" w:hAnsi="仿宋" w:cs="仿宋" w:hint="eastAsia"/>
          <w:color w:val="000000"/>
          <w:sz w:val="24"/>
        </w:rPr>
        <w:t>、</w:t>
      </w:r>
      <w:r>
        <w:rPr>
          <w:rFonts w:ascii="仿宋" w:eastAsia="仿宋" w:hAnsi="仿宋" w:cs="仿宋" w:hint="eastAsia"/>
          <w:color w:val="000000"/>
          <w:kern w:val="0"/>
          <w:sz w:val="24"/>
        </w:rPr>
        <w:t>乙方在合同约定的时间内将所供设备运至甲方指定地点，甲方收到设备，乙方在</w:t>
      </w:r>
      <w:r>
        <w:rPr>
          <w:rFonts w:ascii="仿宋" w:eastAsia="仿宋" w:hAnsi="仿宋" w:cs="仿宋" w:hint="eastAsia"/>
          <w:color w:val="000000"/>
          <w:kern w:val="0"/>
          <w:sz w:val="24"/>
        </w:rPr>
        <w:t>5</w:t>
      </w:r>
      <w:r>
        <w:rPr>
          <w:rFonts w:ascii="仿宋" w:eastAsia="仿宋" w:hAnsi="仿宋" w:cs="仿宋" w:hint="eastAsia"/>
          <w:color w:val="000000"/>
          <w:kern w:val="0"/>
          <w:sz w:val="24"/>
        </w:rPr>
        <w:t>日内对设备进行安装调试，并经甲方书面验收合格后，甲方支付至合同总金额</w:t>
      </w:r>
      <w:r>
        <w:rPr>
          <w:rFonts w:ascii="仿宋" w:eastAsia="仿宋" w:hAnsi="仿宋" w:cs="仿宋" w:hint="eastAsia"/>
          <w:color w:val="000000"/>
          <w:kern w:val="0"/>
          <w:sz w:val="24"/>
        </w:rPr>
        <w:t>95%</w:t>
      </w:r>
      <w:r>
        <w:rPr>
          <w:rFonts w:ascii="仿宋" w:eastAsia="仿宋" w:hAnsi="仿宋" w:cs="仿宋" w:hint="eastAsia"/>
          <w:color w:val="000000"/>
          <w:kern w:val="0"/>
          <w:sz w:val="24"/>
        </w:rPr>
        <w:t>的货款</w:t>
      </w:r>
      <w:r>
        <w:rPr>
          <w:rFonts w:ascii="仿宋" w:eastAsia="仿宋" w:hAnsi="仿宋" w:cs="仿宋" w:hint="eastAsia"/>
          <w:color w:val="000000"/>
          <w:sz w:val="24"/>
        </w:rPr>
        <w:t>，金额为</w:t>
      </w:r>
      <w:r>
        <w:rPr>
          <w:rFonts w:ascii="仿宋" w:eastAsia="仿宋" w:hAnsi="仿宋" w:cs="仿宋" w:hint="eastAsia"/>
          <w:sz w:val="24"/>
          <w:u w:val="thick"/>
        </w:rPr>
        <w:t>¥</w:t>
      </w:r>
      <w:r>
        <w:rPr>
          <w:rFonts w:ascii="仿宋" w:eastAsia="仿宋" w:hAnsi="仿宋" w:cs="仿宋" w:hint="eastAsia"/>
          <w:color w:val="000000"/>
          <w:sz w:val="24"/>
          <w:u w:val="thick"/>
        </w:rPr>
        <w:t xml:space="preserve">     </w:t>
      </w:r>
      <w:r>
        <w:rPr>
          <w:rFonts w:ascii="仿宋" w:eastAsia="仿宋" w:hAnsi="仿宋" w:cs="仿宋" w:hint="eastAsia"/>
          <w:color w:val="000000"/>
          <w:sz w:val="24"/>
          <w:u w:val="thick"/>
        </w:rPr>
        <w:t>元（人民币大写：</w:t>
      </w:r>
      <w:r>
        <w:rPr>
          <w:rFonts w:ascii="仿宋" w:eastAsia="仿宋" w:hAnsi="仿宋" w:cs="仿宋" w:hint="eastAsia"/>
          <w:color w:val="000000"/>
          <w:sz w:val="24"/>
          <w:u w:val="thick"/>
        </w:rPr>
        <w:t xml:space="preserve">     </w:t>
      </w:r>
      <w:r>
        <w:rPr>
          <w:rFonts w:ascii="仿宋" w:eastAsia="仿宋" w:hAnsi="仿宋" w:cs="仿宋" w:hint="eastAsia"/>
          <w:color w:val="000000"/>
          <w:sz w:val="24"/>
          <w:u w:val="thick"/>
        </w:rPr>
        <w:t>元整）</w:t>
      </w:r>
      <w:r>
        <w:rPr>
          <w:rFonts w:ascii="仿宋" w:eastAsia="仿宋" w:hAnsi="仿宋" w:cs="仿宋" w:hint="eastAsia"/>
          <w:color w:val="000000"/>
          <w:sz w:val="24"/>
        </w:rPr>
        <w:t>。剩余的合同总金额</w:t>
      </w:r>
      <w:r>
        <w:rPr>
          <w:rFonts w:ascii="仿宋" w:eastAsia="仿宋" w:hAnsi="仿宋" w:cs="仿宋" w:hint="eastAsia"/>
          <w:color w:val="000000"/>
          <w:sz w:val="24"/>
        </w:rPr>
        <w:t>5%</w:t>
      </w:r>
      <w:r>
        <w:rPr>
          <w:rFonts w:ascii="仿宋" w:eastAsia="仿宋" w:hAnsi="仿宋" w:cs="仿宋" w:hint="eastAsia"/>
          <w:color w:val="000000"/>
          <w:sz w:val="24"/>
        </w:rPr>
        <w:t>的货款，金额为</w:t>
      </w:r>
      <w:r>
        <w:rPr>
          <w:rFonts w:ascii="仿宋" w:eastAsia="仿宋" w:hAnsi="仿宋" w:cs="仿宋" w:hint="eastAsia"/>
          <w:sz w:val="24"/>
          <w:u w:val="thick"/>
        </w:rPr>
        <w:t>¥</w:t>
      </w:r>
      <w:r>
        <w:rPr>
          <w:rFonts w:ascii="仿宋" w:eastAsia="仿宋" w:hAnsi="仿宋" w:cs="仿宋" w:hint="eastAsia"/>
          <w:color w:val="000000"/>
          <w:sz w:val="24"/>
          <w:u w:val="thick"/>
        </w:rPr>
        <w:t xml:space="preserve">     </w:t>
      </w:r>
      <w:r>
        <w:rPr>
          <w:rFonts w:ascii="仿宋" w:eastAsia="仿宋" w:hAnsi="仿宋" w:cs="仿宋" w:hint="eastAsia"/>
          <w:color w:val="000000"/>
          <w:sz w:val="24"/>
        </w:rPr>
        <w:t>元</w:t>
      </w:r>
      <w:r>
        <w:rPr>
          <w:rFonts w:ascii="仿宋" w:eastAsia="仿宋" w:hAnsi="仿宋" w:cs="仿宋" w:hint="eastAsia"/>
          <w:color w:val="000000"/>
          <w:sz w:val="24"/>
          <w:u w:val="thick"/>
        </w:rPr>
        <w:t>（人民币大写：</w:t>
      </w:r>
      <w:r>
        <w:rPr>
          <w:rFonts w:ascii="仿宋" w:eastAsia="仿宋" w:hAnsi="仿宋" w:cs="仿宋" w:hint="eastAsia"/>
          <w:color w:val="000000"/>
          <w:sz w:val="24"/>
          <w:u w:val="thick"/>
        </w:rPr>
        <w:t xml:space="preserve">     </w:t>
      </w:r>
      <w:r>
        <w:rPr>
          <w:rFonts w:ascii="仿宋" w:eastAsia="仿宋" w:hAnsi="仿宋" w:cs="仿宋" w:hint="eastAsia"/>
          <w:color w:val="000000"/>
          <w:sz w:val="24"/>
        </w:rPr>
        <w:t>元整）作为质量保证金，</w:t>
      </w:r>
      <w:r>
        <w:rPr>
          <w:rFonts w:ascii="仿宋" w:eastAsia="仿宋" w:hAnsi="仿宋" w:cs="仿宋" w:hint="eastAsia"/>
          <w:color w:val="000000"/>
          <w:kern w:val="0"/>
          <w:sz w:val="24"/>
        </w:rPr>
        <w:t>质保期满壹年经甲方再次验收，无质量问题后，甲方无息支付给乙方。</w:t>
      </w:r>
      <w:r>
        <w:rPr>
          <w:rFonts w:ascii="仿宋" w:eastAsia="仿宋" w:hAnsi="仿宋" w:cs="仿宋" w:hint="eastAsia"/>
          <w:b/>
          <w:kern w:val="0"/>
          <w:sz w:val="24"/>
        </w:rPr>
        <w:t>质保期自甲方书面验收合格之日起计算。</w:t>
      </w:r>
    </w:p>
    <w:p w:rsidR="00A41FF4" w:rsidRDefault="009D1E2E">
      <w:pPr>
        <w:spacing w:line="440" w:lineRule="exact"/>
        <w:ind w:firstLineChars="200" w:firstLine="482"/>
        <w:rPr>
          <w:rFonts w:ascii="仿宋" w:eastAsia="仿宋" w:hAnsi="仿宋" w:cs="仿宋"/>
          <w:b/>
          <w:kern w:val="0"/>
          <w:sz w:val="24"/>
        </w:rPr>
      </w:pPr>
      <w:r>
        <w:rPr>
          <w:rFonts w:ascii="仿宋" w:eastAsia="仿宋" w:hAnsi="仿宋" w:cs="仿宋" w:hint="eastAsia"/>
          <w:b/>
          <w:kern w:val="0"/>
          <w:sz w:val="24"/>
        </w:rPr>
        <w:t>乙方账户信息如下：</w:t>
      </w:r>
    </w:p>
    <w:p w:rsidR="00A41FF4" w:rsidRDefault="009D1E2E">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开户名称：</w:t>
      </w:r>
      <w:r>
        <w:rPr>
          <w:rFonts w:ascii="仿宋" w:eastAsia="仿宋" w:hAnsi="仿宋" w:cs="仿宋" w:hint="eastAsia"/>
          <w:b/>
          <w:kern w:val="0"/>
          <w:sz w:val="24"/>
          <w:u w:val="single"/>
        </w:rPr>
        <w:t xml:space="preserve">                              </w:t>
      </w:r>
    </w:p>
    <w:p w:rsidR="00A41FF4" w:rsidRDefault="009D1E2E">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账</w:t>
      </w:r>
      <w:r>
        <w:rPr>
          <w:rFonts w:ascii="仿宋" w:eastAsia="仿宋" w:hAnsi="仿宋" w:cs="仿宋" w:hint="eastAsia"/>
          <w:b/>
          <w:kern w:val="0"/>
          <w:sz w:val="24"/>
        </w:rPr>
        <w:t xml:space="preserve">    </w:t>
      </w:r>
      <w:r>
        <w:rPr>
          <w:rFonts w:ascii="仿宋" w:eastAsia="仿宋" w:hAnsi="仿宋" w:cs="仿宋" w:hint="eastAsia"/>
          <w:b/>
          <w:kern w:val="0"/>
          <w:sz w:val="24"/>
        </w:rPr>
        <w:t>号：</w:t>
      </w:r>
      <w:r>
        <w:rPr>
          <w:rFonts w:ascii="仿宋" w:eastAsia="仿宋" w:hAnsi="仿宋" w:cs="仿宋" w:hint="eastAsia"/>
          <w:b/>
          <w:kern w:val="0"/>
          <w:sz w:val="24"/>
          <w:u w:val="single"/>
        </w:rPr>
        <w:t xml:space="preserve">                             </w:t>
      </w:r>
    </w:p>
    <w:p w:rsidR="00A41FF4" w:rsidRDefault="009D1E2E">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开</w:t>
      </w:r>
      <w:r>
        <w:rPr>
          <w:rFonts w:ascii="仿宋" w:eastAsia="仿宋" w:hAnsi="仿宋" w:cs="仿宋" w:hint="eastAsia"/>
          <w:b/>
          <w:kern w:val="0"/>
          <w:sz w:val="24"/>
        </w:rPr>
        <w:t xml:space="preserve"> </w:t>
      </w:r>
      <w:r>
        <w:rPr>
          <w:rFonts w:ascii="仿宋" w:eastAsia="仿宋" w:hAnsi="仿宋" w:cs="仿宋" w:hint="eastAsia"/>
          <w:b/>
          <w:kern w:val="0"/>
          <w:sz w:val="24"/>
        </w:rPr>
        <w:t>户</w:t>
      </w:r>
      <w:r>
        <w:rPr>
          <w:rFonts w:ascii="仿宋" w:eastAsia="仿宋" w:hAnsi="仿宋" w:cs="仿宋" w:hint="eastAsia"/>
          <w:b/>
          <w:kern w:val="0"/>
          <w:sz w:val="24"/>
        </w:rPr>
        <w:t xml:space="preserve"> </w:t>
      </w:r>
      <w:r>
        <w:rPr>
          <w:rFonts w:ascii="仿宋" w:eastAsia="仿宋" w:hAnsi="仿宋" w:cs="仿宋" w:hint="eastAsia"/>
          <w:b/>
          <w:kern w:val="0"/>
          <w:sz w:val="24"/>
        </w:rPr>
        <w:t>行：</w:t>
      </w:r>
      <w:r>
        <w:rPr>
          <w:rFonts w:ascii="仿宋" w:eastAsia="仿宋" w:hAnsi="仿宋" w:cs="仿宋" w:hint="eastAsia"/>
          <w:b/>
          <w:kern w:val="0"/>
          <w:sz w:val="24"/>
          <w:u w:val="single"/>
        </w:rPr>
        <w:t xml:space="preserve">                              </w:t>
      </w:r>
    </w:p>
    <w:p w:rsidR="00A41FF4" w:rsidRDefault="009D1E2E">
      <w:pPr>
        <w:spacing w:line="440" w:lineRule="exact"/>
        <w:ind w:firstLineChars="200" w:firstLine="480"/>
        <w:rPr>
          <w:rFonts w:ascii="仿宋" w:eastAsia="仿宋" w:hAnsi="仿宋" w:cs="仿宋"/>
          <w:b/>
          <w:color w:val="000000"/>
          <w:kern w:val="0"/>
          <w:sz w:val="24"/>
        </w:rPr>
      </w:pPr>
      <w:r>
        <w:rPr>
          <w:rFonts w:ascii="仿宋" w:eastAsia="仿宋" w:hAnsi="仿宋" w:cs="仿宋" w:hint="eastAsia"/>
          <w:color w:val="000000"/>
          <w:sz w:val="24"/>
        </w:rPr>
        <w:t xml:space="preserve">2. </w:t>
      </w:r>
      <w:r>
        <w:rPr>
          <w:rFonts w:ascii="仿宋" w:eastAsia="仿宋" w:hAnsi="仿宋" w:cs="仿宋" w:hint="eastAsia"/>
          <w:color w:val="000000"/>
          <w:sz w:val="24"/>
        </w:rPr>
        <w:t>本合同约定价款为含税价，乙方应在甲方付款前提供符合甲方财务做账需求的等额增值税专用发票，否则甲方有权拒付款项且不承担违约责任。</w:t>
      </w:r>
    </w:p>
    <w:p w:rsidR="00A41FF4" w:rsidRDefault="009D1E2E">
      <w:pPr>
        <w:spacing w:line="440" w:lineRule="exact"/>
        <w:rPr>
          <w:rFonts w:ascii="仿宋" w:eastAsia="仿宋" w:hAnsi="仿宋" w:cs="仿宋"/>
          <w:b/>
          <w:color w:val="000000"/>
          <w:sz w:val="24"/>
        </w:rPr>
      </w:pPr>
      <w:r>
        <w:rPr>
          <w:rFonts w:ascii="仿宋" w:eastAsia="仿宋" w:hAnsi="仿宋" w:cs="仿宋" w:hint="eastAsia"/>
          <w:b/>
          <w:color w:val="000000"/>
          <w:sz w:val="24"/>
        </w:rPr>
        <w:lastRenderedPageBreak/>
        <w:t>四、交货地点、时间</w:t>
      </w:r>
    </w:p>
    <w:p w:rsidR="00A41FF4" w:rsidRDefault="009D1E2E">
      <w:pPr>
        <w:pStyle w:val="ab"/>
        <w:autoSpaceDE/>
        <w:autoSpaceDN/>
        <w:adjustRightInd/>
        <w:spacing w:line="440" w:lineRule="exact"/>
        <w:ind w:firstLineChars="200" w:firstLine="480"/>
        <w:outlineLvl w:val="0"/>
        <w:rPr>
          <w:rFonts w:ascii="仿宋" w:eastAsia="仿宋" w:hAnsi="仿宋" w:cs="仿宋"/>
          <w:color w:val="auto"/>
        </w:rPr>
      </w:pPr>
      <w:r>
        <w:rPr>
          <w:rFonts w:ascii="仿宋" w:eastAsia="仿宋" w:hAnsi="仿宋" w:cs="仿宋" w:hint="eastAsia"/>
          <w:color w:val="auto"/>
        </w:rPr>
        <w:t>甲方指定的地点：乌鲁木齐市胜利路</w:t>
      </w:r>
      <w:r>
        <w:rPr>
          <w:rFonts w:ascii="仿宋" w:eastAsia="仿宋" w:hAnsi="仿宋" w:cs="仿宋" w:hint="eastAsia"/>
          <w:color w:val="auto"/>
        </w:rPr>
        <w:t>666</w:t>
      </w:r>
      <w:r>
        <w:rPr>
          <w:rFonts w:ascii="仿宋" w:eastAsia="仿宋" w:hAnsi="仿宋" w:cs="仿宋" w:hint="eastAsia"/>
          <w:color w:val="auto"/>
        </w:rPr>
        <w:t>号新疆大学（学院</w:t>
      </w:r>
      <w:r>
        <w:rPr>
          <w:rFonts w:ascii="仿宋" w:eastAsia="仿宋" w:hAnsi="仿宋" w:cs="仿宋" w:hint="eastAsia"/>
          <w:color w:val="auto"/>
        </w:rPr>
        <w:t>/</w:t>
      </w:r>
      <w:r>
        <w:rPr>
          <w:rFonts w:ascii="仿宋" w:eastAsia="仿宋" w:hAnsi="仿宋" w:cs="仿宋" w:hint="eastAsia"/>
          <w:color w:val="auto"/>
        </w:rPr>
        <w:t>部门名称：</w:t>
      </w:r>
      <w:r>
        <w:rPr>
          <w:rFonts w:ascii="仿宋" w:eastAsia="仿宋" w:hAnsi="仿宋" w:cs="仿宋" w:hint="eastAsia"/>
          <w:color w:val="auto"/>
        </w:rPr>
        <w:t xml:space="preserve">    </w:t>
      </w:r>
      <w:r>
        <w:rPr>
          <w:rFonts w:ascii="仿宋" w:eastAsia="仿宋" w:hAnsi="仿宋" w:cs="仿宋" w:hint="eastAsia"/>
          <w:color w:val="auto"/>
        </w:rPr>
        <w:t>）；具体以甲方通知时指定交货地点为准。</w:t>
      </w:r>
      <w:r>
        <w:rPr>
          <w:rFonts w:ascii="仿宋" w:eastAsia="仿宋" w:hAnsi="仿宋" w:cs="仿宋" w:hint="eastAsia"/>
          <w:color w:val="auto"/>
        </w:rPr>
        <w:t xml:space="preserve"> </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交货时间：</w:t>
      </w:r>
    </w:p>
    <w:p w:rsidR="00A41FF4" w:rsidRDefault="009D1E2E">
      <w:pPr>
        <w:spacing w:line="440" w:lineRule="exact"/>
        <w:rPr>
          <w:rFonts w:ascii="仿宋" w:eastAsia="仿宋" w:hAnsi="仿宋" w:cs="仿宋"/>
          <w:b/>
          <w:sz w:val="24"/>
        </w:rPr>
      </w:pPr>
      <w:r>
        <w:rPr>
          <w:rFonts w:ascii="仿宋" w:eastAsia="仿宋" w:hAnsi="仿宋" w:cs="仿宋" w:hint="eastAsia"/>
          <w:b/>
          <w:sz w:val="24"/>
        </w:rPr>
        <w:t>五、产品质量保证</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、乙方保证提供的</w:t>
      </w:r>
      <w:r>
        <w:rPr>
          <w:rFonts w:ascii="仿宋" w:eastAsia="仿宋" w:hAnsi="仿宋" w:cs="仿宋" w:hint="eastAsia"/>
          <w:sz w:val="24"/>
          <w:u w:val="thick"/>
        </w:rPr>
        <w:t>合同内全部产品</w:t>
      </w:r>
      <w:r>
        <w:rPr>
          <w:rFonts w:ascii="仿宋" w:eastAsia="仿宋" w:hAnsi="仿宋" w:cs="仿宋" w:hint="eastAsia"/>
          <w:sz w:val="24"/>
        </w:rPr>
        <w:t>为全新的产品。</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、乙方所提供的</w:t>
      </w:r>
      <w:r>
        <w:rPr>
          <w:rFonts w:ascii="仿宋" w:eastAsia="仿宋" w:hAnsi="仿宋" w:cs="仿宋" w:hint="eastAsia"/>
          <w:sz w:val="24"/>
          <w:u w:val="thick"/>
        </w:rPr>
        <w:t>合同内全部产品</w:t>
      </w:r>
      <w:r>
        <w:rPr>
          <w:rFonts w:ascii="仿宋" w:eastAsia="仿宋" w:hAnsi="仿宋" w:cs="仿宋" w:hint="eastAsia"/>
          <w:sz w:val="24"/>
        </w:rPr>
        <w:t>的型号、数量、规格及技术、质量标准、售后服务必须满足招标文件要求。</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、乙方保证提供的合同内全部产品设备按国家标准要求制作，质量完全满足用户的要求并能满足甲方的使用需求。</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rsidR="00A41FF4" w:rsidRDefault="009D1E2E">
      <w:pPr>
        <w:spacing w:line="440" w:lineRule="exact"/>
        <w:rPr>
          <w:rFonts w:ascii="仿宋" w:eastAsia="仿宋" w:hAnsi="仿宋" w:cs="仿宋"/>
          <w:b/>
          <w:sz w:val="24"/>
        </w:rPr>
      </w:pPr>
      <w:r>
        <w:rPr>
          <w:rFonts w:ascii="仿宋" w:eastAsia="仿宋" w:hAnsi="仿宋" w:cs="仿宋" w:hint="eastAsia"/>
          <w:b/>
          <w:sz w:val="24"/>
        </w:rPr>
        <w:t>六、质量保证期</w:t>
      </w:r>
    </w:p>
    <w:p w:rsidR="00A41FF4" w:rsidRDefault="009D1E2E">
      <w:pPr>
        <w:spacing w:line="440" w:lineRule="exact"/>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、合同内设备质保期至少为</w:t>
      </w:r>
      <w:r>
        <w:rPr>
          <w:rFonts w:ascii="仿宋" w:eastAsia="仿宋" w:hAnsi="仿宋" w:cs="仿宋" w:hint="eastAsia"/>
          <w:sz w:val="24"/>
          <w:u w:val="single"/>
        </w:rPr>
        <w:t xml:space="preserve">   </w:t>
      </w:r>
      <w:r>
        <w:rPr>
          <w:rFonts w:ascii="仿宋" w:eastAsia="仿宋" w:hAnsi="仿宋" w:cs="仿宋" w:hint="eastAsia"/>
          <w:sz w:val="24"/>
        </w:rPr>
        <w:t>年，具体质保期以相关产品生产厂</w:t>
      </w:r>
      <w:r>
        <w:rPr>
          <w:rFonts w:ascii="仿宋" w:eastAsia="仿宋" w:hAnsi="仿宋" w:cs="仿宋" w:hint="eastAsia"/>
          <w:sz w:val="24"/>
        </w:rPr>
        <w:t>家提供的质保期为准。生产厂家提供的质保期少于</w:t>
      </w:r>
      <w:r>
        <w:rPr>
          <w:rFonts w:ascii="仿宋" w:eastAsia="仿宋" w:hAnsi="仿宋" w:cs="仿宋" w:hint="eastAsia"/>
          <w:sz w:val="24"/>
          <w:u w:val="single"/>
        </w:rPr>
        <w:t xml:space="preserve">   </w:t>
      </w:r>
      <w:r>
        <w:rPr>
          <w:rFonts w:ascii="仿宋" w:eastAsia="仿宋" w:hAnsi="仿宋" w:cs="仿宋" w:hint="eastAsia"/>
          <w:sz w:val="24"/>
        </w:rPr>
        <w:t>年的，以</w:t>
      </w:r>
      <w:r>
        <w:rPr>
          <w:rFonts w:ascii="仿宋" w:eastAsia="仿宋" w:hAnsi="仿宋" w:cs="仿宋" w:hint="eastAsia"/>
          <w:sz w:val="24"/>
          <w:u w:val="single"/>
        </w:rPr>
        <w:t xml:space="preserve">   </w:t>
      </w:r>
      <w:r>
        <w:rPr>
          <w:rFonts w:ascii="仿宋" w:eastAsia="仿宋" w:hAnsi="仿宋" w:cs="仿宋" w:hint="eastAsia"/>
          <w:sz w:val="24"/>
        </w:rPr>
        <w:t>年为准；生产厂家提供的质保期长于</w:t>
      </w:r>
      <w:r>
        <w:rPr>
          <w:rFonts w:ascii="仿宋" w:eastAsia="仿宋" w:hAnsi="仿宋" w:cs="仿宋" w:hint="eastAsia"/>
          <w:sz w:val="24"/>
          <w:u w:val="single"/>
        </w:rPr>
        <w:t xml:space="preserve">   </w:t>
      </w:r>
      <w:r>
        <w:rPr>
          <w:rFonts w:ascii="仿宋" w:eastAsia="仿宋" w:hAnsi="仿宋" w:cs="仿宋" w:hint="eastAsia"/>
          <w:sz w:val="24"/>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、质保期内，如产品发生质量问题，乙方应在【</w:t>
      </w:r>
      <w:r>
        <w:rPr>
          <w:rFonts w:ascii="仿宋" w:eastAsia="仿宋" w:hAnsi="仿宋" w:cs="仿宋" w:hint="eastAsia"/>
          <w:sz w:val="24"/>
        </w:rPr>
        <w:t>24</w:t>
      </w:r>
      <w:r>
        <w:rPr>
          <w:rFonts w:ascii="仿宋" w:eastAsia="仿宋" w:hAnsi="仿宋" w:cs="仿宋" w:hint="eastAsia"/>
          <w:sz w:val="24"/>
        </w:rPr>
        <w:t>小时】内到场进行维修。乙方接到甲方通知后未依照约定时间到场的，甲方有权另行聘请专业人员进行维修，产生的合理费用在质保金中予以扣除，不足部分，乙方应予以补足</w:t>
      </w:r>
      <w:r>
        <w:rPr>
          <w:rFonts w:ascii="仿宋" w:eastAsia="仿宋" w:hAnsi="仿宋" w:cs="仿宋" w:hint="eastAsia"/>
          <w:sz w:val="24"/>
        </w:rPr>
        <w:t>。</w:t>
      </w:r>
    </w:p>
    <w:p w:rsidR="00A41FF4" w:rsidRDefault="009D1E2E">
      <w:pPr>
        <w:spacing w:line="440" w:lineRule="exact"/>
        <w:rPr>
          <w:rFonts w:ascii="仿宋" w:eastAsia="仿宋" w:hAnsi="仿宋" w:cs="仿宋"/>
          <w:b/>
          <w:sz w:val="24"/>
        </w:rPr>
      </w:pPr>
      <w:r>
        <w:rPr>
          <w:rFonts w:ascii="仿宋" w:eastAsia="仿宋" w:hAnsi="仿宋" w:cs="仿宋" w:hint="eastAsia"/>
          <w:b/>
          <w:sz w:val="24"/>
        </w:rPr>
        <w:t>七、技术资料</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乙方需向甲方提供下述资料：</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所供设备的型号、规格、数量及生产厂家的产品检验证书、出厂检验报告、使用说明书等。</w:t>
      </w:r>
    </w:p>
    <w:p w:rsidR="00A41FF4" w:rsidRDefault="009D1E2E">
      <w:pPr>
        <w:spacing w:line="440" w:lineRule="exact"/>
        <w:rPr>
          <w:rFonts w:ascii="仿宋" w:eastAsia="仿宋" w:hAnsi="仿宋" w:cs="仿宋"/>
          <w:b/>
          <w:sz w:val="24"/>
        </w:rPr>
      </w:pPr>
      <w:r>
        <w:rPr>
          <w:rFonts w:ascii="仿宋" w:eastAsia="仿宋" w:hAnsi="仿宋" w:cs="仿宋" w:hint="eastAsia"/>
          <w:b/>
          <w:sz w:val="24"/>
        </w:rPr>
        <w:t>八、包装及验收</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、所提供设备必须进行包装，免收包装费，包装物不回收。</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、因包装原因造成合同标的物在运输过程中丢失的、损坏的，乙方承担全部责任。</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3</w:t>
      </w:r>
      <w:r>
        <w:rPr>
          <w:rFonts w:ascii="仿宋" w:eastAsia="仿宋" w:hAnsi="仿宋" w:cs="仿宋" w:hint="eastAsia"/>
          <w:sz w:val="24"/>
        </w:rPr>
        <w:t>、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、验收期限：甲方需在乙方交货、安装调试完毕后</w:t>
      </w:r>
      <w:r>
        <w:rPr>
          <w:rFonts w:ascii="仿宋" w:eastAsia="仿宋" w:hAnsi="仿宋" w:cs="仿宋" w:hint="eastAsia"/>
          <w:sz w:val="24"/>
          <w:u w:val="single"/>
        </w:rPr>
        <w:t xml:space="preserve">    </w:t>
      </w:r>
      <w:r>
        <w:rPr>
          <w:rFonts w:ascii="仿宋" w:eastAsia="仿宋" w:hAnsi="仿宋" w:cs="仿宋" w:hint="eastAsia"/>
          <w:sz w:val="24"/>
        </w:rPr>
        <w:t>日内完成验收，如遇特殊情况，双方应另行协商确定验收时间。</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、设备风险自通过甲方书面验收并交付甲方之后转移。</w:t>
      </w:r>
    </w:p>
    <w:p w:rsidR="00A41FF4" w:rsidRDefault="009D1E2E">
      <w:pPr>
        <w:spacing w:line="440" w:lineRule="exact"/>
        <w:rPr>
          <w:rFonts w:ascii="仿宋" w:eastAsia="仿宋" w:hAnsi="仿宋" w:cs="仿宋"/>
          <w:b/>
          <w:sz w:val="24"/>
        </w:rPr>
      </w:pPr>
      <w:r>
        <w:rPr>
          <w:rFonts w:ascii="仿宋" w:eastAsia="仿宋" w:hAnsi="仿宋" w:cs="仿宋" w:hint="eastAsia"/>
          <w:b/>
          <w:sz w:val="24"/>
        </w:rPr>
        <w:t>九、甲、乙双方的权利及义务</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、若甲方对订购的设备有任何更改，包括设备的型号</w:t>
      </w:r>
      <w:r>
        <w:rPr>
          <w:rFonts w:ascii="仿宋" w:eastAsia="仿宋" w:hAnsi="仿宋" w:cs="仿宋" w:hint="eastAsia"/>
          <w:sz w:val="24"/>
        </w:rPr>
        <w:t>、品种、规格、数量、颜色、交货期等事宜，应书面通知乙方，交货期从变更之日起顺延。若乙方接到通知后不予更改，由此造成的甲方损失，由乙方承担。</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、若乙方在交货时，由于甲方的原因或要求，不能及时将设备送达指定地点和验收时，则乙方可按甲方要求延期交货，甲方向乙方出具书面确认书。</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、若甲方在验收后的质量保证期内，发现设备内有部分出现质量问题，应及时通知乙方，若需要更换时，乙方应在接到通知后</w:t>
      </w:r>
      <w:r>
        <w:rPr>
          <w:rFonts w:ascii="仿宋" w:eastAsia="仿宋" w:hAnsi="仿宋" w:cs="仿宋" w:hint="eastAsia"/>
          <w:sz w:val="24"/>
        </w:rPr>
        <w:t>10</w:t>
      </w:r>
      <w:r>
        <w:rPr>
          <w:rFonts w:ascii="仿宋" w:eastAsia="仿宋" w:hAnsi="仿宋" w:cs="仿宋" w:hint="eastAsia"/>
          <w:sz w:val="24"/>
        </w:rPr>
        <w:t>天内给予更换。</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、乙方须按合同要求提供质量合格的设备，如期交付至甲方指定的交货地点。合同标的物需安装调试的，乙方提供免费</w:t>
      </w:r>
      <w:r>
        <w:rPr>
          <w:rFonts w:ascii="仿宋" w:eastAsia="仿宋" w:hAnsi="仿宋" w:cs="仿宋" w:hint="eastAsia"/>
          <w:sz w:val="24"/>
        </w:rPr>
        <w:t>的安装调试。</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、乙方对售予甲方的设备提供的质量保证期的质量保证范围，不包括意外事件、不可抗力原因及甲方的违规使用。</w:t>
      </w:r>
    </w:p>
    <w:p w:rsidR="00A41FF4" w:rsidRDefault="009D1E2E">
      <w:pPr>
        <w:spacing w:line="440" w:lineRule="exact"/>
        <w:rPr>
          <w:rFonts w:ascii="仿宋" w:eastAsia="仿宋" w:hAnsi="仿宋" w:cs="仿宋"/>
          <w:b/>
          <w:sz w:val="24"/>
        </w:rPr>
      </w:pPr>
      <w:r>
        <w:rPr>
          <w:rFonts w:ascii="仿宋" w:eastAsia="仿宋" w:hAnsi="仿宋" w:cs="仿宋" w:hint="eastAsia"/>
          <w:b/>
          <w:sz w:val="24"/>
        </w:rPr>
        <w:t>十、合同变更、违约及其它</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合同的变更需甲、乙双方协商一致签订补充协议，并由法定代表人或授权代理人签字（盖章）且加盖单位公章后立即生效。补充协议与本合同具有同等法律效力，补充协议与本合同内容不一致的，以补充协议为准。</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、乙方必须在本合同规定的时间内按时交货，否则由乙方负责承担全部责任。乙方逾期交货的，按日承担合同总额千分之五的违约金；逾期交货超过【</w:t>
      </w:r>
      <w:r>
        <w:rPr>
          <w:rFonts w:ascii="仿宋" w:eastAsia="仿宋" w:hAnsi="仿宋" w:cs="仿宋" w:hint="eastAsia"/>
          <w:sz w:val="24"/>
        </w:rPr>
        <w:t xml:space="preserve"> 15 </w:t>
      </w:r>
      <w:r>
        <w:rPr>
          <w:rFonts w:ascii="仿宋" w:eastAsia="仿宋" w:hAnsi="仿宋" w:cs="仿宋" w:hint="eastAsia"/>
          <w:sz w:val="24"/>
        </w:rPr>
        <w:t>】天的，甲方有权单方解除合同，乙</w:t>
      </w:r>
      <w:r>
        <w:rPr>
          <w:rFonts w:ascii="仿宋" w:eastAsia="仿宋" w:hAnsi="仿宋" w:cs="仿宋" w:hint="eastAsia"/>
          <w:sz w:val="24"/>
        </w:rPr>
        <w:t>方除退还货款外还应当</w:t>
      </w:r>
      <w:r>
        <w:rPr>
          <w:rFonts w:ascii="仿宋" w:eastAsia="仿宋" w:hAnsi="仿宋" w:cs="仿宋" w:hint="eastAsia"/>
          <w:color w:val="000000"/>
          <w:sz w:val="24"/>
        </w:rPr>
        <w:t>另行</w:t>
      </w:r>
      <w:r>
        <w:rPr>
          <w:rFonts w:ascii="仿宋" w:eastAsia="仿宋" w:hAnsi="仿宋" w:cs="仿宋" w:hint="eastAsia"/>
          <w:sz w:val="24"/>
        </w:rPr>
        <w:t>承担合同总额【</w:t>
      </w:r>
      <w:r>
        <w:rPr>
          <w:rFonts w:ascii="仿宋" w:eastAsia="仿宋" w:hAnsi="仿宋" w:cs="仿宋" w:hint="eastAsia"/>
          <w:sz w:val="24"/>
        </w:rPr>
        <w:t xml:space="preserve"> 20</w:t>
      </w:r>
      <w:r>
        <w:rPr>
          <w:rFonts w:ascii="仿宋" w:eastAsia="仿宋" w:hAnsi="仿宋" w:cs="仿宋" w:hint="eastAsia"/>
          <w:sz w:val="24"/>
        </w:rPr>
        <w:t>】</w:t>
      </w:r>
      <w:r>
        <w:rPr>
          <w:rFonts w:ascii="仿宋" w:eastAsia="仿宋" w:hAnsi="仿宋" w:cs="仿宋" w:hint="eastAsia"/>
          <w:sz w:val="24"/>
        </w:rPr>
        <w:t>%</w:t>
      </w:r>
      <w:r>
        <w:rPr>
          <w:rFonts w:ascii="仿宋" w:eastAsia="仿宋" w:hAnsi="仿宋" w:cs="仿宋" w:hint="eastAsia"/>
          <w:sz w:val="24"/>
        </w:rPr>
        <w:t>的违约金。</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w:t>
      </w:r>
      <w:r>
        <w:rPr>
          <w:rFonts w:ascii="仿宋" w:eastAsia="仿宋" w:hAnsi="仿宋" w:cs="仿宋" w:hint="eastAsia"/>
          <w:sz w:val="24"/>
        </w:rPr>
        <w:lastRenderedPageBreak/>
        <w:t>行承担合同总额【</w:t>
      </w:r>
      <w:r>
        <w:rPr>
          <w:rFonts w:ascii="仿宋" w:eastAsia="仿宋" w:hAnsi="仿宋" w:cs="仿宋" w:hint="eastAsia"/>
          <w:sz w:val="24"/>
        </w:rPr>
        <w:t>20</w:t>
      </w:r>
      <w:r>
        <w:rPr>
          <w:rFonts w:ascii="仿宋" w:eastAsia="仿宋" w:hAnsi="仿宋" w:cs="仿宋" w:hint="eastAsia"/>
          <w:sz w:val="24"/>
        </w:rPr>
        <w:t>】</w:t>
      </w:r>
      <w:r>
        <w:rPr>
          <w:rFonts w:ascii="仿宋" w:eastAsia="仿宋" w:hAnsi="仿宋" w:cs="仿宋" w:hint="eastAsia"/>
          <w:sz w:val="24"/>
        </w:rPr>
        <w:t>%</w:t>
      </w:r>
      <w:r>
        <w:rPr>
          <w:rFonts w:ascii="仿宋" w:eastAsia="仿宋" w:hAnsi="仿宋" w:cs="仿宋" w:hint="eastAsia"/>
          <w:sz w:val="24"/>
        </w:rPr>
        <w:t>的违约金。合同生效后，乙方中途废止合同（不可抗力原因除外），应按给甲方造成的损失向甲方支付赔偿金，并向甲方支付合同总金额</w:t>
      </w:r>
      <w:r>
        <w:rPr>
          <w:rFonts w:ascii="仿宋" w:eastAsia="仿宋" w:hAnsi="仿宋" w:cs="仿宋" w:hint="eastAsia"/>
          <w:sz w:val="24"/>
        </w:rPr>
        <w:t>20%</w:t>
      </w:r>
      <w:r>
        <w:rPr>
          <w:rFonts w:ascii="仿宋" w:eastAsia="仿宋" w:hAnsi="仿宋" w:cs="仿宋" w:hint="eastAsia"/>
          <w:sz w:val="24"/>
        </w:rPr>
        <w:t>的违约金；甲方中途废止合同（不可抗力原因除外），应按实际损失向乙方支付赔偿金，向乙方支</w:t>
      </w:r>
      <w:r>
        <w:rPr>
          <w:rFonts w:ascii="仿宋" w:eastAsia="仿宋" w:hAnsi="仿宋" w:cs="仿宋" w:hint="eastAsia"/>
          <w:sz w:val="24"/>
        </w:rPr>
        <w:t>付合同总金额</w:t>
      </w:r>
      <w:r>
        <w:rPr>
          <w:rFonts w:ascii="仿宋" w:eastAsia="仿宋" w:hAnsi="仿宋" w:cs="仿宋" w:hint="eastAsia"/>
          <w:sz w:val="24"/>
        </w:rPr>
        <w:t>10%</w:t>
      </w:r>
      <w:r>
        <w:rPr>
          <w:rFonts w:ascii="仿宋" w:eastAsia="仿宋" w:hAnsi="仿宋" w:cs="仿宋" w:hint="eastAsia"/>
          <w:sz w:val="24"/>
        </w:rPr>
        <w:t>的违约金。</w:t>
      </w:r>
    </w:p>
    <w:p w:rsidR="00A41FF4" w:rsidRDefault="009D1E2E">
      <w:pPr>
        <w:pStyle w:val="ab"/>
        <w:spacing w:line="440" w:lineRule="exact"/>
        <w:ind w:firstLineChars="200" w:firstLine="480"/>
        <w:rPr>
          <w:rFonts w:ascii="仿宋" w:eastAsia="仿宋" w:hAnsi="仿宋" w:cs="仿宋"/>
        </w:rPr>
      </w:pPr>
      <w:r>
        <w:rPr>
          <w:rFonts w:ascii="仿宋" w:eastAsia="仿宋" w:hAnsi="仿宋" w:cs="仿宋" w:hint="eastAsia"/>
        </w:rPr>
        <w:t>4</w:t>
      </w:r>
      <w:r>
        <w:rPr>
          <w:rFonts w:ascii="仿宋" w:eastAsia="仿宋" w:hAnsi="仿宋" w:cs="仿宋" w:hint="eastAsia"/>
        </w:rPr>
        <w:t>、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ascii="仿宋" w:eastAsia="仿宋" w:hAnsi="仿宋" w:cs="仿宋" w:hint="eastAsia"/>
          <w:color w:val="auto"/>
        </w:rPr>
        <w:t>违约金数额不得超过应付未付金额的</w:t>
      </w:r>
      <w:r>
        <w:rPr>
          <w:rFonts w:ascii="仿宋" w:eastAsia="仿宋" w:hAnsi="仿宋" w:cs="仿宋" w:hint="eastAsia"/>
          <w:color w:val="auto"/>
        </w:rPr>
        <w:t>10%</w:t>
      </w:r>
      <w:r>
        <w:rPr>
          <w:rFonts w:ascii="仿宋" w:eastAsia="仿宋" w:hAnsi="仿宋" w:cs="仿宋" w:hint="eastAsia"/>
        </w:rPr>
        <w:t>。</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、合同文本不得涂改，如需修改应在合同附件中注明。经甲、乙双方协商达成一致修改意见，需经甲、乙双方代表共同签署此附件，方能生效。</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、招标文件、投标文件、询价文件、报价文件及谈判会议上的答疑记录等均作为合同的附件，是本合同不</w:t>
      </w:r>
      <w:r>
        <w:rPr>
          <w:rFonts w:ascii="仿宋" w:eastAsia="仿宋" w:hAnsi="仿宋" w:cs="仿宋" w:hint="eastAsia"/>
          <w:sz w:val="24"/>
        </w:rPr>
        <w:t>可分割的组成部分，均与本合同具有同等法律效力，本合同未述及和不详之处，以附件为准。</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、合同经甲、乙双方法定代表人或授权代理人签字（盖章）并加盖单位公章后立即生效。</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、甲、乙双方发生争议时，应先协商解决，经协商不能达成协议时，任何一方均可向</w:t>
      </w:r>
      <w:r>
        <w:rPr>
          <w:rFonts w:ascii="仿宋" w:eastAsia="仿宋" w:hAnsi="仿宋" w:cs="仿宋" w:hint="eastAsia"/>
          <w:sz w:val="24"/>
          <w:u w:val="single"/>
        </w:rPr>
        <w:t>甲方所在地</w:t>
      </w:r>
      <w:r>
        <w:rPr>
          <w:rFonts w:ascii="仿宋" w:eastAsia="仿宋" w:hAnsi="仿宋" w:cs="仿宋" w:hint="eastAsia"/>
          <w:sz w:val="24"/>
        </w:rPr>
        <w:t>人民法院提起诉讼。</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、合同一式陆份，甲方执叁份，乙方执叁份。</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、乙方向甲方提供专业的售后服务工程师并提供专人长期驻扎甲方（发生的所有相关费用均由乙方自行承担），保证第一时间解决问题。</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、一方违约，还应赔偿守约方因此遭受的其他损失，包括为主张权益所支付</w:t>
      </w:r>
      <w:r>
        <w:rPr>
          <w:rFonts w:ascii="仿宋" w:eastAsia="仿宋" w:hAnsi="仿宋" w:cs="仿宋" w:hint="eastAsia"/>
          <w:sz w:val="24"/>
        </w:rPr>
        <w:t>的律师费、交通费、公证费、鉴定费、评估费等全部费用。</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、乙方违约的，甲方有权将相应违约金从应给乙方支付的货款中直接予以扣除。</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13</w:t>
      </w:r>
      <w:r>
        <w:rPr>
          <w:rFonts w:ascii="仿宋" w:eastAsia="仿宋" w:hAnsi="仿宋" w:cs="仿宋" w:hint="eastAsia"/>
          <w:sz w:val="24"/>
        </w:rPr>
        <w:t>、本合同尾部载明的双方地址、电话等信息，系双方有效联系方式，如发生变更，应提前书面通知另一方，否则依该联系方式送达相关文书的，视为送达成功。</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t>14</w:t>
      </w:r>
      <w:r>
        <w:rPr>
          <w:rFonts w:ascii="仿宋" w:eastAsia="仿宋" w:hAnsi="仿宋" w:cs="仿宋" w:hint="eastAsia"/>
          <w:sz w:val="24"/>
        </w:rPr>
        <w:t>、本协议中所载的书面通知方式仅指当事人亲自送达、挂号信、</w:t>
      </w:r>
      <w:r>
        <w:rPr>
          <w:rFonts w:ascii="仿宋" w:eastAsia="仿宋" w:hAnsi="仿宋" w:cs="仿宋" w:hint="eastAsia"/>
          <w:sz w:val="24"/>
        </w:rPr>
        <w:t>EMS</w:t>
      </w:r>
      <w:r>
        <w:rPr>
          <w:rFonts w:ascii="仿宋" w:eastAsia="仿宋" w:hAnsi="仿宋" w:cs="仿宋" w:hint="eastAsia"/>
          <w:sz w:val="24"/>
        </w:rPr>
        <w:t>方式。一方采取当事人亲自送达方式的，另一方有积极配合签收的义务。如一方拒绝签收而使另一方变更送达方式的，由此所生的费用应当由违约方承担；如以</w:t>
      </w:r>
      <w:r>
        <w:rPr>
          <w:rFonts w:ascii="仿宋" w:eastAsia="仿宋" w:hAnsi="仿宋" w:cs="仿宋" w:hint="eastAsia"/>
          <w:sz w:val="24"/>
        </w:rPr>
        <w:t>EMS</w:t>
      </w:r>
      <w:r>
        <w:rPr>
          <w:rFonts w:ascii="仿宋" w:eastAsia="仿宋" w:hAnsi="仿宋" w:cs="仿宋" w:hint="eastAsia"/>
          <w:sz w:val="24"/>
        </w:rPr>
        <w:t>或快递方式寄送的，如无相</w:t>
      </w:r>
      <w:r>
        <w:rPr>
          <w:rFonts w:ascii="仿宋" w:eastAsia="仿宋" w:hAnsi="仿宋" w:cs="仿宋" w:hint="eastAsia"/>
          <w:sz w:val="24"/>
        </w:rPr>
        <w:t>反证据证明，自寄送之日起的第三日为送达之日。</w:t>
      </w:r>
    </w:p>
    <w:p w:rsidR="00A41FF4" w:rsidRDefault="009D1E2E">
      <w:pPr>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15</w:t>
      </w:r>
      <w:r>
        <w:rPr>
          <w:rFonts w:ascii="仿宋" w:eastAsia="仿宋" w:hAnsi="仿宋" w:cs="仿宋" w:hint="eastAsia"/>
          <w:sz w:val="24"/>
        </w:rPr>
        <w:t>、未经另外一方的事先书面同意，任何一方均不得向第三方或其关联企业转让本协议项下的权利义务。</w:t>
      </w:r>
    </w:p>
    <w:p w:rsidR="00A41FF4" w:rsidRDefault="00A41FF4">
      <w:pPr>
        <w:pStyle w:val="2"/>
      </w:pPr>
    </w:p>
    <w:tbl>
      <w:tblPr>
        <w:tblW w:w="10431" w:type="dxa"/>
        <w:tblInd w:w="-645" w:type="dxa"/>
        <w:tblLayout w:type="fixed"/>
        <w:tblLook w:val="04A0" w:firstRow="1" w:lastRow="0" w:firstColumn="1" w:lastColumn="0" w:noHBand="0" w:noVBand="1"/>
      </w:tblPr>
      <w:tblGrid>
        <w:gridCol w:w="1504"/>
        <w:gridCol w:w="3112"/>
        <w:gridCol w:w="1665"/>
        <w:gridCol w:w="4150"/>
      </w:tblGrid>
      <w:tr w:rsidR="00A41FF4">
        <w:trPr>
          <w:trHeight w:val="590"/>
        </w:trPr>
        <w:tc>
          <w:tcPr>
            <w:tcW w:w="1504" w:type="dxa"/>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甲方：</w:t>
            </w:r>
          </w:p>
        </w:tc>
        <w:tc>
          <w:tcPr>
            <w:tcW w:w="3112" w:type="dxa"/>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c>
          <w:tcPr>
            <w:tcW w:w="1665" w:type="dxa"/>
            <w:vAlign w:val="center"/>
          </w:tcPr>
          <w:p w:rsidR="00A41FF4" w:rsidRDefault="009D1E2E">
            <w:pPr>
              <w:pStyle w:val="ab"/>
              <w:spacing w:line="440" w:lineRule="exact"/>
              <w:jc w:val="distribute"/>
              <w:rPr>
                <w:rFonts w:ascii="仿宋" w:eastAsia="仿宋" w:hAnsi="仿宋" w:cs="仿宋"/>
                <w:color w:val="auto"/>
              </w:rPr>
            </w:pPr>
            <w:r>
              <w:rPr>
                <w:rFonts w:ascii="仿宋" w:eastAsia="仿宋" w:hAnsi="仿宋" w:cs="仿宋" w:hint="eastAsia"/>
                <w:color w:val="auto"/>
              </w:rPr>
              <w:t>乙方</w:t>
            </w:r>
            <w:r>
              <w:rPr>
                <w:rFonts w:ascii="仿宋" w:eastAsia="仿宋" w:hAnsi="仿宋" w:cs="仿宋" w:hint="eastAsia"/>
                <w:color w:val="auto"/>
              </w:rPr>
              <w:t>:</w:t>
            </w:r>
          </w:p>
        </w:tc>
        <w:tc>
          <w:tcPr>
            <w:tcW w:w="4150" w:type="dxa"/>
            <w:vAlign w:val="center"/>
          </w:tcPr>
          <w:p w:rsidR="00A41FF4" w:rsidRDefault="00A41FF4">
            <w:pPr>
              <w:pStyle w:val="ab"/>
              <w:spacing w:line="440" w:lineRule="exact"/>
              <w:rPr>
                <w:rFonts w:ascii="仿宋" w:eastAsia="仿宋" w:hAnsi="仿宋" w:cs="仿宋"/>
                <w:color w:val="auto"/>
              </w:rPr>
            </w:pPr>
          </w:p>
        </w:tc>
      </w:tr>
      <w:tr w:rsidR="00A41FF4">
        <w:tc>
          <w:tcPr>
            <w:tcW w:w="1504" w:type="dxa"/>
            <w:vAlign w:val="center"/>
          </w:tcPr>
          <w:p w:rsidR="00A41FF4" w:rsidRDefault="009D1E2E">
            <w:pPr>
              <w:pStyle w:val="ab"/>
              <w:spacing w:line="440" w:lineRule="exact"/>
              <w:jc w:val="distribute"/>
              <w:rPr>
                <w:rFonts w:ascii="仿宋" w:eastAsia="仿宋" w:hAnsi="仿宋" w:cs="仿宋"/>
                <w:color w:val="auto"/>
              </w:rPr>
            </w:pPr>
            <w:r>
              <w:rPr>
                <w:rFonts w:ascii="仿宋" w:eastAsia="仿宋" w:hAnsi="仿宋" w:cs="仿宋" w:hint="eastAsia"/>
                <w:color w:val="auto"/>
              </w:rPr>
              <w:t>单位名称：</w:t>
            </w:r>
          </w:p>
        </w:tc>
        <w:tc>
          <w:tcPr>
            <w:tcW w:w="3112" w:type="dxa"/>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新疆大学</w:t>
            </w:r>
          </w:p>
        </w:tc>
        <w:tc>
          <w:tcPr>
            <w:tcW w:w="1665" w:type="dxa"/>
            <w:vAlign w:val="center"/>
          </w:tcPr>
          <w:p w:rsidR="00A41FF4" w:rsidRDefault="009D1E2E">
            <w:pPr>
              <w:pStyle w:val="ab"/>
              <w:spacing w:line="440" w:lineRule="exact"/>
              <w:jc w:val="distribute"/>
              <w:rPr>
                <w:rFonts w:ascii="仿宋" w:eastAsia="仿宋" w:hAnsi="仿宋" w:cs="仿宋"/>
                <w:color w:val="auto"/>
              </w:rPr>
            </w:pPr>
            <w:r>
              <w:rPr>
                <w:rFonts w:ascii="仿宋" w:eastAsia="仿宋" w:hAnsi="仿宋" w:cs="仿宋" w:hint="eastAsia"/>
                <w:color w:val="auto"/>
              </w:rPr>
              <w:t>单位名称</w:t>
            </w:r>
            <w:r>
              <w:rPr>
                <w:rFonts w:ascii="仿宋" w:eastAsia="仿宋" w:hAnsi="仿宋" w:cs="仿宋" w:hint="eastAsia"/>
                <w:color w:val="auto"/>
              </w:rPr>
              <w:t xml:space="preserve">: </w:t>
            </w:r>
          </w:p>
        </w:tc>
        <w:tc>
          <w:tcPr>
            <w:tcW w:w="4150" w:type="dxa"/>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A41FF4">
        <w:tc>
          <w:tcPr>
            <w:tcW w:w="1504" w:type="dxa"/>
            <w:vAlign w:val="center"/>
          </w:tcPr>
          <w:p w:rsidR="00A41FF4" w:rsidRDefault="009D1E2E">
            <w:pPr>
              <w:pStyle w:val="ab"/>
              <w:spacing w:line="440" w:lineRule="exact"/>
              <w:jc w:val="distribute"/>
              <w:rPr>
                <w:rFonts w:ascii="仿宋" w:eastAsia="仿宋" w:hAnsi="仿宋" w:cs="仿宋"/>
                <w:color w:val="auto"/>
              </w:rPr>
            </w:pPr>
            <w:r>
              <w:rPr>
                <w:rFonts w:ascii="仿宋" w:eastAsia="仿宋" w:hAnsi="仿宋" w:cs="仿宋" w:hint="eastAsia"/>
                <w:color w:val="auto"/>
              </w:rPr>
              <w:t>公章：</w:t>
            </w:r>
          </w:p>
        </w:tc>
        <w:tc>
          <w:tcPr>
            <w:tcW w:w="3112" w:type="dxa"/>
            <w:vAlign w:val="center"/>
          </w:tcPr>
          <w:p w:rsidR="00A41FF4" w:rsidRDefault="00A41FF4">
            <w:pPr>
              <w:pStyle w:val="ab"/>
              <w:spacing w:line="440" w:lineRule="exact"/>
              <w:rPr>
                <w:rFonts w:ascii="仿宋" w:eastAsia="仿宋" w:hAnsi="仿宋" w:cs="仿宋"/>
                <w:color w:val="auto"/>
              </w:rPr>
            </w:pPr>
          </w:p>
        </w:tc>
        <w:tc>
          <w:tcPr>
            <w:tcW w:w="1665" w:type="dxa"/>
            <w:vAlign w:val="center"/>
          </w:tcPr>
          <w:p w:rsidR="00A41FF4" w:rsidRDefault="009D1E2E">
            <w:pPr>
              <w:pStyle w:val="ab"/>
              <w:spacing w:line="440" w:lineRule="exact"/>
              <w:jc w:val="distribute"/>
              <w:rPr>
                <w:rFonts w:ascii="仿宋" w:eastAsia="仿宋" w:hAnsi="仿宋" w:cs="仿宋"/>
                <w:color w:val="auto"/>
              </w:rPr>
            </w:pPr>
            <w:r>
              <w:rPr>
                <w:rFonts w:ascii="仿宋" w:eastAsia="仿宋" w:hAnsi="仿宋" w:cs="仿宋" w:hint="eastAsia"/>
                <w:color w:val="auto"/>
              </w:rPr>
              <w:t>公章</w:t>
            </w:r>
            <w:r>
              <w:rPr>
                <w:rFonts w:ascii="仿宋" w:eastAsia="仿宋" w:hAnsi="仿宋" w:cs="仿宋" w:hint="eastAsia"/>
                <w:color w:val="auto"/>
              </w:rPr>
              <w:t>:</w:t>
            </w:r>
          </w:p>
        </w:tc>
        <w:tc>
          <w:tcPr>
            <w:tcW w:w="4150" w:type="dxa"/>
            <w:vAlign w:val="center"/>
          </w:tcPr>
          <w:p w:rsidR="00A41FF4" w:rsidRDefault="00A41FF4">
            <w:pPr>
              <w:pStyle w:val="ab"/>
              <w:spacing w:line="440" w:lineRule="exact"/>
              <w:rPr>
                <w:rFonts w:ascii="仿宋" w:eastAsia="仿宋" w:hAnsi="仿宋" w:cs="仿宋"/>
                <w:color w:val="auto"/>
              </w:rPr>
            </w:pPr>
          </w:p>
        </w:tc>
      </w:tr>
      <w:tr w:rsidR="00A41FF4">
        <w:tc>
          <w:tcPr>
            <w:tcW w:w="4616" w:type="dxa"/>
            <w:gridSpan w:val="2"/>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rPr>
              <w:t>法定代表人或授权代理人签字：</w:t>
            </w:r>
          </w:p>
        </w:tc>
        <w:tc>
          <w:tcPr>
            <w:tcW w:w="5815" w:type="dxa"/>
            <w:gridSpan w:val="2"/>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rPr>
              <w:t>法定代表人或授权代理人签字：</w:t>
            </w:r>
            <w:r>
              <w:rPr>
                <w:rFonts w:ascii="仿宋" w:eastAsia="仿宋" w:hAnsi="仿宋" w:cs="仿宋" w:hint="eastAsia"/>
                <w:color w:val="auto"/>
              </w:rPr>
              <w:t xml:space="preserve">    </w:t>
            </w:r>
          </w:p>
        </w:tc>
      </w:tr>
      <w:tr w:rsidR="00A41FF4">
        <w:tc>
          <w:tcPr>
            <w:tcW w:w="1504" w:type="dxa"/>
            <w:vAlign w:val="center"/>
          </w:tcPr>
          <w:p w:rsidR="00A41FF4" w:rsidRDefault="009D1E2E">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p>
        </w:tc>
        <w:tc>
          <w:tcPr>
            <w:tcW w:w="3112" w:type="dxa"/>
            <w:vAlign w:val="center"/>
          </w:tcPr>
          <w:p w:rsidR="00A41FF4" w:rsidRDefault="009D1E2E">
            <w:pPr>
              <w:pStyle w:val="Default"/>
              <w:spacing w:line="440" w:lineRule="exact"/>
              <w:rPr>
                <w:rFonts w:ascii="仿宋" w:eastAsia="仿宋" w:hAnsi="仿宋" w:cs="仿宋"/>
                <w:color w:val="auto"/>
              </w:rPr>
            </w:pPr>
            <w:r>
              <w:rPr>
                <w:rFonts w:ascii="仿宋" w:eastAsia="仿宋" w:hAnsi="仿宋" w:cs="仿宋" w:hint="eastAsia"/>
                <w:color w:val="auto"/>
              </w:rPr>
              <w:t>0991-8587525</w:t>
            </w:r>
          </w:p>
        </w:tc>
        <w:tc>
          <w:tcPr>
            <w:tcW w:w="1665" w:type="dxa"/>
            <w:vAlign w:val="center"/>
          </w:tcPr>
          <w:p w:rsidR="00A41FF4" w:rsidRDefault="009D1E2E">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r>
              <w:rPr>
                <w:rFonts w:ascii="仿宋" w:eastAsia="仿宋" w:hAnsi="仿宋" w:cs="仿宋" w:hint="eastAsia"/>
                <w:color w:val="auto"/>
              </w:rPr>
              <w:t>:</w:t>
            </w:r>
          </w:p>
        </w:tc>
        <w:tc>
          <w:tcPr>
            <w:tcW w:w="4150" w:type="dxa"/>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A41FF4">
        <w:tc>
          <w:tcPr>
            <w:tcW w:w="1504" w:type="dxa"/>
            <w:vAlign w:val="center"/>
          </w:tcPr>
          <w:p w:rsidR="00A41FF4" w:rsidRDefault="009D1E2E">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p>
        </w:tc>
        <w:tc>
          <w:tcPr>
            <w:tcW w:w="3112" w:type="dxa"/>
            <w:vAlign w:val="center"/>
          </w:tcPr>
          <w:p w:rsidR="00A41FF4" w:rsidRDefault="009D1E2E">
            <w:pPr>
              <w:pStyle w:val="Default"/>
              <w:spacing w:line="440" w:lineRule="exact"/>
              <w:rPr>
                <w:rFonts w:ascii="仿宋" w:eastAsia="仿宋" w:hAnsi="仿宋" w:cs="仿宋"/>
                <w:color w:val="auto"/>
              </w:rPr>
            </w:pPr>
            <w:r>
              <w:rPr>
                <w:rFonts w:ascii="仿宋" w:eastAsia="仿宋" w:hAnsi="仿宋" w:cs="仿宋" w:hint="eastAsia"/>
                <w:color w:val="auto"/>
              </w:rPr>
              <w:t>0991-8585368</w:t>
            </w:r>
          </w:p>
        </w:tc>
        <w:tc>
          <w:tcPr>
            <w:tcW w:w="1665" w:type="dxa"/>
            <w:vAlign w:val="center"/>
          </w:tcPr>
          <w:p w:rsidR="00A41FF4" w:rsidRDefault="009D1E2E">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r>
              <w:rPr>
                <w:rFonts w:ascii="仿宋" w:eastAsia="仿宋" w:hAnsi="仿宋" w:cs="仿宋" w:hint="eastAsia"/>
                <w:color w:val="auto"/>
              </w:rPr>
              <w:t>:</w:t>
            </w:r>
          </w:p>
        </w:tc>
        <w:tc>
          <w:tcPr>
            <w:tcW w:w="4150" w:type="dxa"/>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A41FF4">
        <w:tc>
          <w:tcPr>
            <w:tcW w:w="1504" w:type="dxa"/>
            <w:vAlign w:val="center"/>
          </w:tcPr>
          <w:p w:rsidR="00A41FF4" w:rsidRDefault="009D1E2E">
            <w:pPr>
              <w:pStyle w:val="Default"/>
              <w:spacing w:line="440" w:lineRule="exact"/>
              <w:jc w:val="distribute"/>
              <w:rPr>
                <w:rFonts w:ascii="仿宋" w:eastAsia="仿宋" w:hAnsi="仿宋" w:cs="仿宋"/>
                <w:color w:val="auto"/>
              </w:rPr>
            </w:pPr>
            <w:r>
              <w:rPr>
                <w:rFonts w:ascii="仿宋" w:eastAsia="仿宋" w:hAnsi="仿宋" w:cs="仿宋" w:hint="eastAsia"/>
                <w:color w:val="auto"/>
              </w:rPr>
              <w:t>联系人：</w:t>
            </w:r>
          </w:p>
        </w:tc>
        <w:tc>
          <w:tcPr>
            <w:tcW w:w="3112" w:type="dxa"/>
            <w:vAlign w:val="center"/>
          </w:tcPr>
          <w:p w:rsidR="00A41FF4" w:rsidRDefault="009D1E2E">
            <w:pPr>
              <w:pStyle w:val="Default"/>
              <w:spacing w:line="440" w:lineRule="exact"/>
              <w:rPr>
                <w:rFonts w:ascii="仿宋" w:eastAsia="仿宋" w:hAnsi="仿宋" w:cs="仿宋"/>
                <w:color w:val="auto"/>
              </w:rPr>
            </w:pPr>
            <w:r>
              <w:rPr>
                <w:rFonts w:ascii="仿宋" w:eastAsia="仿宋" w:hAnsi="仿宋" w:cs="仿宋" w:hint="eastAsia"/>
                <w:color w:val="auto"/>
              </w:rPr>
              <w:t xml:space="preserve"> </w:t>
            </w:r>
            <w:r>
              <w:rPr>
                <w:rFonts w:ascii="仿宋" w:eastAsia="仿宋" w:hAnsi="仿宋" w:cs="仿宋" w:hint="eastAsia"/>
                <w:color w:val="auto"/>
              </w:rPr>
              <w:t>郭建伟</w:t>
            </w:r>
            <w:r>
              <w:rPr>
                <w:rFonts w:ascii="仿宋" w:eastAsia="仿宋" w:hAnsi="仿宋" w:cs="仿宋" w:hint="eastAsia"/>
                <w:color w:val="auto"/>
              </w:rPr>
              <w:t xml:space="preserve">   </w:t>
            </w:r>
          </w:p>
        </w:tc>
        <w:tc>
          <w:tcPr>
            <w:tcW w:w="1665" w:type="dxa"/>
            <w:vAlign w:val="center"/>
          </w:tcPr>
          <w:p w:rsidR="00A41FF4" w:rsidRDefault="009D1E2E">
            <w:pPr>
              <w:pStyle w:val="Default"/>
              <w:spacing w:line="440" w:lineRule="exact"/>
              <w:jc w:val="distribute"/>
              <w:rPr>
                <w:rFonts w:ascii="仿宋" w:eastAsia="仿宋" w:hAnsi="仿宋" w:cs="仿宋"/>
                <w:color w:val="auto"/>
              </w:rPr>
            </w:pPr>
            <w:r>
              <w:rPr>
                <w:rFonts w:ascii="仿宋" w:eastAsia="仿宋" w:hAnsi="仿宋" w:cs="仿宋" w:hint="eastAsia"/>
                <w:color w:val="auto"/>
              </w:rPr>
              <w:t>联系人</w:t>
            </w:r>
            <w:r>
              <w:rPr>
                <w:rFonts w:ascii="仿宋" w:eastAsia="仿宋" w:hAnsi="仿宋" w:cs="仿宋" w:hint="eastAsia"/>
                <w:color w:val="auto"/>
              </w:rPr>
              <w:t xml:space="preserve">: </w:t>
            </w:r>
          </w:p>
        </w:tc>
        <w:tc>
          <w:tcPr>
            <w:tcW w:w="4150" w:type="dxa"/>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A41FF4">
        <w:tc>
          <w:tcPr>
            <w:tcW w:w="1504" w:type="dxa"/>
            <w:vAlign w:val="center"/>
          </w:tcPr>
          <w:p w:rsidR="00A41FF4" w:rsidRDefault="009D1E2E">
            <w:pPr>
              <w:pStyle w:val="Default"/>
              <w:spacing w:line="440" w:lineRule="exact"/>
              <w:rPr>
                <w:rFonts w:ascii="仿宋" w:eastAsia="仿宋" w:hAnsi="仿宋" w:cs="仿宋"/>
                <w:color w:val="auto"/>
              </w:rPr>
            </w:pPr>
            <w:r>
              <w:rPr>
                <w:rFonts w:ascii="仿宋" w:eastAsia="仿宋" w:hAnsi="仿宋" w:cs="仿宋" w:hint="eastAsia"/>
                <w:color w:val="auto"/>
              </w:rPr>
              <w:t>通讯地址</w:t>
            </w:r>
            <w:r>
              <w:rPr>
                <w:rFonts w:ascii="仿宋" w:eastAsia="仿宋" w:hAnsi="仿宋" w:cs="仿宋" w:hint="eastAsia"/>
                <w:color w:val="auto"/>
              </w:rPr>
              <w:t xml:space="preserve">:    </w:t>
            </w:r>
          </w:p>
        </w:tc>
        <w:tc>
          <w:tcPr>
            <w:tcW w:w="3112" w:type="dxa"/>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新疆乌鲁木齐市天山区胜利路</w:t>
            </w:r>
            <w:r>
              <w:rPr>
                <w:rFonts w:ascii="仿宋" w:eastAsia="仿宋" w:hAnsi="仿宋" w:cs="仿宋" w:hint="eastAsia"/>
                <w:color w:val="auto"/>
              </w:rPr>
              <w:t>666</w:t>
            </w:r>
            <w:r>
              <w:rPr>
                <w:rFonts w:ascii="仿宋" w:eastAsia="仿宋" w:hAnsi="仿宋" w:cs="仿宋" w:hint="eastAsia"/>
                <w:color w:val="auto"/>
              </w:rPr>
              <w:t>号新疆大学</w:t>
            </w:r>
          </w:p>
        </w:tc>
        <w:tc>
          <w:tcPr>
            <w:tcW w:w="1665" w:type="dxa"/>
            <w:vAlign w:val="center"/>
          </w:tcPr>
          <w:p w:rsidR="00A41FF4" w:rsidRDefault="009D1E2E">
            <w:pPr>
              <w:pStyle w:val="Default"/>
              <w:spacing w:line="440" w:lineRule="exact"/>
              <w:rPr>
                <w:rFonts w:ascii="仿宋" w:eastAsia="仿宋" w:hAnsi="仿宋" w:cs="仿宋"/>
                <w:color w:val="auto"/>
              </w:rPr>
            </w:pPr>
            <w:r>
              <w:rPr>
                <w:rFonts w:ascii="仿宋" w:eastAsia="仿宋" w:hAnsi="仿宋" w:cs="仿宋" w:hint="eastAsia"/>
                <w:color w:val="auto"/>
              </w:rPr>
              <w:t>通讯地址</w:t>
            </w:r>
            <w:r>
              <w:rPr>
                <w:rFonts w:ascii="仿宋" w:eastAsia="仿宋" w:hAnsi="仿宋" w:cs="仿宋" w:hint="eastAsia"/>
                <w:color w:val="auto"/>
              </w:rPr>
              <w:t>:</w:t>
            </w:r>
          </w:p>
        </w:tc>
        <w:tc>
          <w:tcPr>
            <w:tcW w:w="4150" w:type="dxa"/>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A41FF4">
        <w:tc>
          <w:tcPr>
            <w:tcW w:w="1504" w:type="dxa"/>
            <w:vAlign w:val="center"/>
          </w:tcPr>
          <w:p w:rsidR="00A41FF4" w:rsidRDefault="009D1E2E">
            <w:pPr>
              <w:pStyle w:val="Default"/>
              <w:spacing w:line="440" w:lineRule="exact"/>
              <w:jc w:val="distribute"/>
              <w:rPr>
                <w:rFonts w:ascii="仿宋" w:eastAsia="仿宋" w:hAnsi="仿宋" w:cs="仿宋"/>
                <w:color w:val="auto"/>
              </w:rPr>
            </w:pPr>
            <w:r>
              <w:rPr>
                <w:rFonts w:ascii="仿宋" w:eastAsia="仿宋" w:hAnsi="仿宋" w:cs="仿宋" w:hint="eastAsia"/>
                <w:color w:val="auto"/>
              </w:rPr>
              <w:t>开户银行</w:t>
            </w:r>
            <w:r>
              <w:rPr>
                <w:rFonts w:ascii="仿宋" w:eastAsia="仿宋" w:hAnsi="仿宋" w:cs="仿宋" w:hint="eastAsia"/>
                <w:color w:val="auto"/>
              </w:rPr>
              <w:t xml:space="preserve">:                  </w:t>
            </w:r>
          </w:p>
        </w:tc>
        <w:tc>
          <w:tcPr>
            <w:tcW w:w="3112" w:type="dxa"/>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中国农业银行乌鲁木齐胜利路（兵团）支行</w:t>
            </w:r>
          </w:p>
        </w:tc>
        <w:tc>
          <w:tcPr>
            <w:tcW w:w="1665" w:type="dxa"/>
            <w:vAlign w:val="center"/>
          </w:tcPr>
          <w:p w:rsidR="00A41FF4" w:rsidRDefault="009D1E2E">
            <w:pPr>
              <w:pStyle w:val="Default"/>
              <w:spacing w:line="440" w:lineRule="exact"/>
              <w:rPr>
                <w:rFonts w:ascii="仿宋" w:eastAsia="仿宋" w:hAnsi="仿宋" w:cs="仿宋"/>
                <w:color w:val="auto"/>
              </w:rPr>
            </w:pPr>
            <w:r>
              <w:rPr>
                <w:rFonts w:ascii="仿宋" w:eastAsia="仿宋" w:hAnsi="仿宋" w:cs="仿宋" w:hint="eastAsia"/>
                <w:color w:val="auto"/>
              </w:rPr>
              <w:t>开户银行</w:t>
            </w:r>
            <w:r>
              <w:rPr>
                <w:rFonts w:ascii="仿宋" w:eastAsia="仿宋" w:hAnsi="仿宋" w:cs="仿宋" w:hint="eastAsia"/>
                <w:color w:val="auto"/>
              </w:rPr>
              <w:t>:</w:t>
            </w:r>
          </w:p>
        </w:tc>
        <w:tc>
          <w:tcPr>
            <w:tcW w:w="4150" w:type="dxa"/>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A41FF4">
        <w:tc>
          <w:tcPr>
            <w:tcW w:w="1504" w:type="dxa"/>
            <w:vAlign w:val="center"/>
          </w:tcPr>
          <w:p w:rsidR="00A41FF4" w:rsidRDefault="009D1E2E">
            <w:pPr>
              <w:pStyle w:val="Default"/>
              <w:spacing w:line="440" w:lineRule="exact"/>
              <w:jc w:val="distribute"/>
              <w:rPr>
                <w:rFonts w:ascii="仿宋" w:eastAsia="仿宋" w:hAnsi="仿宋" w:cs="仿宋"/>
                <w:color w:val="auto"/>
              </w:rPr>
            </w:pPr>
            <w:r>
              <w:rPr>
                <w:rFonts w:ascii="仿宋" w:eastAsia="仿宋" w:hAnsi="仿宋" w:cs="仿宋" w:hint="eastAsia"/>
                <w:color w:val="auto"/>
              </w:rPr>
              <w:t>帐</w:t>
            </w:r>
            <w:r>
              <w:rPr>
                <w:rFonts w:ascii="仿宋" w:eastAsia="仿宋" w:hAnsi="仿宋" w:cs="仿宋" w:hint="eastAsia"/>
                <w:color w:val="auto"/>
              </w:rPr>
              <w:t xml:space="preserve">  </w:t>
            </w:r>
            <w:r>
              <w:rPr>
                <w:rFonts w:ascii="仿宋" w:eastAsia="仿宋" w:hAnsi="仿宋" w:cs="仿宋" w:hint="eastAsia"/>
                <w:color w:val="auto"/>
              </w:rPr>
              <w:t>号：</w:t>
            </w:r>
            <w:r>
              <w:rPr>
                <w:rFonts w:ascii="仿宋" w:eastAsia="仿宋" w:hAnsi="仿宋" w:cs="仿宋" w:hint="eastAsia"/>
                <w:color w:val="auto"/>
              </w:rPr>
              <w:t xml:space="preserve">            </w:t>
            </w:r>
          </w:p>
        </w:tc>
        <w:tc>
          <w:tcPr>
            <w:tcW w:w="3112" w:type="dxa"/>
            <w:vAlign w:val="center"/>
          </w:tcPr>
          <w:p w:rsidR="00A41FF4" w:rsidRDefault="009D1E2E">
            <w:pPr>
              <w:pStyle w:val="ab"/>
              <w:spacing w:line="440" w:lineRule="exact"/>
              <w:rPr>
                <w:rFonts w:ascii="仿宋" w:eastAsia="仿宋" w:hAnsi="仿宋" w:cs="仿宋"/>
              </w:rPr>
            </w:pPr>
            <w:r>
              <w:rPr>
                <w:rFonts w:ascii="仿宋" w:eastAsia="仿宋" w:hAnsi="仿宋" w:cs="仿宋" w:hint="eastAsia"/>
              </w:rPr>
              <w:t xml:space="preserve">30704301040002348 </w:t>
            </w:r>
          </w:p>
        </w:tc>
        <w:tc>
          <w:tcPr>
            <w:tcW w:w="1665" w:type="dxa"/>
            <w:vAlign w:val="center"/>
          </w:tcPr>
          <w:p w:rsidR="00A41FF4" w:rsidRDefault="009D1E2E">
            <w:pPr>
              <w:pStyle w:val="Default"/>
              <w:spacing w:line="440" w:lineRule="exact"/>
              <w:rPr>
                <w:rFonts w:ascii="仿宋" w:eastAsia="仿宋" w:hAnsi="仿宋" w:cs="仿宋"/>
                <w:color w:val="auto"/>
              </w:rPr>
            </w:pPr>
            <w:r>
              <w:rPr>
                <w:rFonts w:ascii="仿宋" w:eastAsia="仿宋" w:hAnsi="仿宋" w:cs="仿宋" w:hint="eastAsia"/>
                <w:color w:val="auto"/>
              </w:rPr>
              <w:t>帐</w:t>
            </w:r>
            <w:r>
              <w:rPr>
                <w:rFonts w:ascii="仿宋" w:eastAsia="仿宋" w:hAnsi="仿宋" w:cs="仿宋" w:hint="eastAsia"/>
                <w:color w:val="auto"/>
              </w:rPr>
              <w:t xml:space="preserve">    </w:t>
            </w:r>
            <w:r>
              <w:rPr>
                <w:rFonts w:ascii="仿宋" w:eastAsia="仿宋" w:hAnsi="仿宋" w:cs="仿宋" w:hint="eastAsia"/>
                <w:color w:val="auto"/>
              </w:rPr>
              <w:t>号：</w:t>
            </w:r>
          </w:p>
        </w:tc>
        <w:tc>
          <w:tcPr>
            <w:tcW w:w="4150" w:type="dxa"/>
            <w:vAlign w:val="center"/>
          </w:tcPr>
          <w:p w:rsidR="00A41FF4" w:rsidRDefault="009D1E2E">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bl>
    <w:p w:rsidR="00A41FF4" w:rsidRDefault="00A41FF4">
      <w:pPr>
        <w:pStyle w:val="ab"/>
        <w:spacing w:line="520" w:lineRule="exact"/>
        <w:rPr>
          <w:rFonts w:ascii="仿宋" w:eastAsia="仿宋" w:hAnsi="仿宋" w:cs="仿宋"/>
          <w:color w:val="auto"/>
          <w:sz w:val="28"/>
          <w:szCs w:val="28"/>
        </w:rPr>
      </w:pPr>
    </w:p>
    <w:p w:rsidR="00A41FF4" w:rsidRDefault="00A41FF4">
      <w:pPr>
        <w:spacing w:line="360" w:lineRule="auto"/>
        <w:rPr>
          <w:rFonts w:ascii="仿宋" w:eastAsia="仿宋" w:hAnsi="仿宋" w:cs="仿宋"/>
          <w:color w:val="000000"/>
          <w:sz w:val="28"/>
          <w:szCs w:val="28"/>
        </w:rPr>
      </w:pPr>
    </w:p>
    <w:p w:rsidR="00A41FF4" w:rsidRDefault="00A41FF4">
      <w:pPr>
        <w:spacing w:line="360" w:lineRule="auto"/>
        <w:ind w:firstLineChars="150" w:firstLine="420"/>
        <w:rPr>
          <w:rFonts w:ascii="仿宋" w:eastAsia="仿宋" w:hAnsi="仿宋" w:cs="仿宋"/>
          <w:color w:val="000000"/>
          <w:sz w:val="28"/>
          <w:szCs w:val="28"/>
        </w:rPr>
      </w:pPr>
    </w:p>
    <w:p w:rsidR="00A41FF4" w:rsidRDefault="009D1E2E">
      <w:pPr>
        <w:spacing w:line="360" w:lineRule="auto"/>
        <w:ind w:right="-105" w:firstLineChars="1800" w:firstLine="5040"/>
        <w:rPr>
          <w:rFonts w:ascii="仿宋" w:eastAsia="仿宋" w:hAnsi="仿宋" w:cs="仿宋"/>
          <w:color w:val="000000"/>
          <w:sz w:val="28"/>
          <w:szCs w:val="28"/>
        </w:rPr>
      </w:pPr>
      <w:bookmarkStart w:id="48" w:name="OLE_LINK1"/>
      <w:r>
        <w:rPr>
          <w:rFonts w:ascii="仿宋" w:eastAsia="仿宋" w:hAnsi="仿宋" w:cs="仿宋" w:hint="eastAsia"/>
          <w:color w:val="000000"/>
          <w:sz w:val="28"/>
          <w:szCs w:val="28"/>
        </w:rPr>
        <w:t>二〇</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日</w:t>
      </w:r>
    </w:p>
    <w:p w:rsidR="00A41FF4" w:rsidRDefault="009D1E2E">
      <w:pPr>
        <w:spacing w:line="360" w:lineRule="auto"/>
        <w:ind w:right="-105"/>
        <w:rPr>
          <w:rFonts w:ascii="仿宋" w:eastAsia="仿宋" w:hAnsi="仿宋" w:cs="仿宋"/>
          <w:color w:val="000000"/>
          <w:sz w:val="24"/>
        </w:rPr>
      </w:pPr>
      <w:r>
        <w:rPr>
          <w:rFonts w:ascii="仿宋" w:eastAsia="仿宋" w:hAnsi="仿宋" w:cs="仿宋" w:hint="eastAsia"/>
          <w:color w:val="000000"/>
          <w:sz w:val="24"/>
        </w:rPr>
        <w:t>合同签订地点：新疆乌鲁木齐市天山区胜利路</w:t>
      </w:r>
      <w:r>
        <w:rPr>
          <w:rFonts w:ascii="仿宋" w:eastAsia="仿宋" w:hAnsi="仿宋" w:cs="仿宋" w:hint="eastAsia"/>
          <w:color w:val="000000"/>
          <w:sz w:val="24"/>
        </w:rPr>
        <w:t>666</w:t>
      </w:r>
      <w:r>
        <w:rPr>
          <w:rFonts w:ascii="仿宋" w:eastAsia="仿宋" w:hAnsi="仿宋" w:cs="仿宋" w:hint="eastAsia"/>
          <w:color w:val="000000"/>
          <w:sz w:val="24"/>
        </w:rPr>
        <w:t>号新疆大学</w:t>
      </w:r>
    </w:p>
    <w:bookmarkEnd w:id="48"/>
    <w:p w:rsidR="00A41FF4" w:rsidRDefault="00A41FF4">
      <w:pPr>
        <w:widowControl/>
        <w:jc w:val="left"/>
        <w:rPr>
          <w:rFonts w:ascii="仿宋" w:eastAsia="仿宋" w:hAnsi="仿宋" w:cs="仿宋"/>
          <w:color w:val="FF0000"/>
          <w:sz w:val="28"/>
          <w:szCs w:val="28"/>
        </w:rPr>
      </w:pPr>
    </w:p>
    <w:p w:rsidR="00A41FF4" w:rsidRDefault="00A41FF4">
      <w:pPr>
        <w:widowControl/>
        <w:jc w:val="left"/>
        <w:rPr>
          <w:rFonts w:ascii="仿宋" w:eastAsia="仿宋" w:hAnsi="仿宋" w:cs="仿宋"/>
          <w:color w:val="FF0000"/>
          <w:sz w:val="28"/>
          <w:szCs w:val="28"/>
        </w:rPr>
      </w:pPr>
    </w:p>
    <w:p w:rsidR="00A41FF4" w:rsidRDefault="009D1E2E">
      <w:pPr>
        <w:widowControl/>
        <w:jc w:val="left"/>
        <w:rPr>
          <w:rFonts w:ascii="仿宋" w:eastAsia="仿宋" w:hAnsi="仿宋" w:cs="仿宋"/>
          <w:color w:val="FF0000"/>
          <w:sz w:val="24"/>
        </w:rPr>
      </w:pPr>
      <w:r>
        <w:rPr>
          <w:rFonts w:ascii="仿宋" w:eastAsia="仿宋" w:hAnsi="仿宋" w:cs="仿宋" w:hint="eastAsia"/>
          <w:color w:val="FF0000"/>
          <w:sz w:val="24"/>
        </w:rPr>
        <w:t>以上为合同模板，具体以实际签订为准。</w:t>
      </w:r>
    </w:p>
    <w:p w:rsidR="00A41FF4" w:rsidRDefault="00A41FF4">
      <w:pPr>
        <w:rPr>
          <w:rFonts w:ascii="仿宋" w:eastAsia="仿宋" w:hAnsi="仿宋" w:cs="仿宋"/>
          <w:color w:val="FF0000"/>
          <w:sz w:val="28"/>
          <w:szCs w:val="28"/>
        </w:rPr>
      </w:pPr>
    </w:p>
    <w:p w:rsidR="00A41FF4" w:rsidRDefault="00A41FF4">
      <w:pPr>
        <w:adjustRightInd w:val="0"/>
        <w:snapToGrid w:val="0"/>
        <w:spacing w:line="360" w:lineRule="auto"/>
        <w:rPr>
          <w:rFonts w:ascii="仿宋" w:eastAsia="仿宋" w:hAnsi="仿宋" w:cs="仿宋"/>
          <w:color w:val="000000"/>
          <w:sz w:val="24"/>
          <w:lang w:bidi="ar"/>
        </w:rPr>
      </w:pPr>
    </w:p>
    <w:p w:rsidR="00A41FF4" w:rsidRDefault="00A41FF4">
      <w:pPr>
        <w:adjustRightInd w:val="0"/>
        <w:snapToGrid w:val="0"/>
        <w:spacing w:line="360" w:lineRule="auto"/>
        <w:rPr>
          <w:rFonts w:ascii="仿宋" w:eastAsia="仿宋" w:hAnsi="仿宋" w:cs="仿宋"/>
          <w:color w:val="000000"/>
          <w:sz w:val="24"/>
          <w:lang w:bidi="ar"/>
        </w:rPr>
      </w:pPr>
    </w:p>
    <w:p w:rsidR="00A41FF4" w:rsidRDefault="00A41FF4">
      <w:pPr>
        <w:adjustRightInd w:val="0"/>
        <w:snapToGrid w:val="0"/>
        <w:spacing w:line="360" w:lineRule="auto"/>
        <w:rPr>
          <w:rFonts w:ascii="仿宋" w:eastAsia="仿宋" w:hAnsi="仿宋" w:cs="仿宋"/>
          <w:color w:val="000000"/>
          <w:sz w:val="24"/>
          <w:lang w:bidi="ar"/>
        </w:rPr>
      </w:pPr>
    </w:p>
    <w:p w:rsidR="00A41FF4" w:rsidRDefault="00A41FF4">
      <w:pPr>
        <w:adjustRightInd w:val="0"/>
        <w:snapToGrid w:val="0"/>
        <w:spacing w:line="360" w:lineRule="auto"/>
        <w:rPr>
          <w:rFonts w:ascii="仿宋" w:eastAsia="仿宋" w:hAnsi="仿宋" w:cs="仿宋"/>
          <w:color w:val="000000"/>
          <w:sz w:val="24"/>
          <w:lang w:bidi="ar"/>
        </w:rPr>
        <w:sectPr w:rsidR="00A41FF4">
          <w:footerReference w:type="default" r:id="rId9"/>
          <w:pgSz w:w="11906" w:h="16838"/>
          <w:pgMar w:top="1440" w:right="1800" w:bottom="1440" w:left="1800" w:header="851" w:footer="992" w:gutter="0"/>
          <w:pgNumType w:start="3"/>
          <w:cols w:space="425"/>
          <w:docGrid w:type="lines" w:linePitch="312"/>
        </w:sectPr>
      </w:pPr>
    </w:p>
    <w:p w:rsidR="00A41FF4" w:rsidRDefault="009D1E2E">
      <w:pPr>
        <w:adjustRightInd w:val="0"/>
        <w:snapToGrid w:val="0"/>
        <w:spacing w:line="360" w:lineRule="auto"/>
        <w:jc w:val="center"/>
        <w:outlineLvl w:val="0"/>
        <w:rPr>
          <w:rFonts w:ascii="仿宋" w:eastAsia="仿宋" w:hAnsi="仿宋" w:cs="仿宋"/>
          <w:b/>
          <w:bCs/>
          <w:color w:val="000000"/>
          <w:sz w:val="32"/>
          <w:szCs w:val="32"/>
          <w:lang w:bidi="ar"/>
        </w:rPr>
      </w:pPr>
      <w:bookmarkStart w:id="49" w:name="_Toc7984"/>
      <w:r>
        <w:rPr>
          <w:rFonts w:ascii="仿宋" w:eastAsia="仿宋" w:hAnsi="仿宋" w:cs="仿宋" w:hint="eastAsia"/>
          <w:b/>
          <w:bCs/>
          <w:color w:val="000000"/>
          <w:sz w:val="32"/>
          <w:szCs w:val="32"/>
          <w:lang w:bidi="ar"/>
        </w:rPr>
        <w:lastRenderedPageBreak/>
        <w:t>第五章</w:t>
      </w:r>
      <w:r>
        <w:rPr>
          <w:rFonts w:ascii="仿宋" w:eastAsia="仿宋" w:hAnsi="仿宋" w:cs="仿宋" w:hint="eastAsia"/>
          <w:b/>
          <w:bCs/>
          <w:color w:val="000000"/>
          <w:sz w:val="32"/>
          <w:szCs w:val="32"/>
          <w:lang w:bidi="ar"/>
        </w:rPr>
        <w:t xml:space="preserve">  </w:t>
      </w:r>
      <w:r>
        <w:rPr>
          <w:rFonts w:ascii="仿宋" w:eastAsia="仿宋" w:hAnsi="仿宋" w:cs="仿宋" w:hint="eastAsia"/>
          <w:b/>
          <w:bCs/>
          <w:color w:val="000000"/>
          <w:sz w:val="32"/>
          <w:szCs w:val="32"/>
          <w:lang w:bidi="ar"/>
        </w:rPr>
        <w:t>采购需求</w:t>
      </w:r>
      <w:bookmarkEnd w:id="49"/>
    </w:p>
    <w:p w:rsidR="00A41FF4" w:rsidRDefault="009D1E2E">
      <w:pPr>
        <w:pStyle w:val="31"/>
        <w:snapToGrid w:val="0"/>
        <w:spacing w:line="360" w:lineRule="auto"/>
        <w:rPr>
          <w:rFonts w:ascii="仿宋" w:eastAsia="仿宋" w:hAnsi="仿宋" w:cs="仿宋"/>
          <w:b/>
          <w:bCs/>
          <w:sz w:val="24"/>
          <w:szCs w:val="24"/>
        </w:rPr>
      </w:pPr>
      <w:r>
        <w:rPr>
          <w:rFonts w:ascii="仿宋" w:eastAsia="仿宋" w:hAnsi="仿宋" w:cs="仿宋" w:hint="eastAsia"/>
          <w:b/>
          <w:bCs/>
          <w:sz w:val="24"/>
          <w:szCs w:val="24"/>
        </w:rPr>
        <w:t>注：本采购需求中如出现设备品牌（参考品牌）或指向某个品牌，仅作为参考该设备所需达到的具体技术要求，不作为该设备的品牌要求。投标人可以选用替代品牌，但这些替代品牌要实质上满足或超过招标文件的要求。</w:t>
      </w:r>
      <w:r>
        <w:rPr>
          <w:rFonts w:ascii="仿宋" w:eastAsia="仿宋" w:hAnsi="仿宋" w:cs="仿宋" w:hint="eastAsia"/>
          <w:b/>
          <w:bCs/>
          <w:sz w:val="24"/>
          <w:szCs w:val="24"/>
          <w:highlight w:val="yellow"/>
        </w:rPr>
        <w:t>本采购需求中“</w:t>
      </w:r>
      <w:r>
        <w:rPr>
          <w:rFonts w:ascii="仿宋" w:eastAsia="仿宋" w:hAnsi="仿宋" w:cs="仿宋" w:hint="eastAsia"/>
          <w:b/>
          <w:bCs/>
          <w:sz w:val="24"/>
          <w:szCs w:val="24"/>
          <w:highlight w:val="yellow"/>
        </w:rPr>
        <w:t>*</w:t>
      </w:r>
      <w:r>
        <w:rPr>
          <w:rFonts w:ascii="仿宋" w:eastAsia="仿宋" w:hAnsi="仿宋" w:cs="仿宋" w:hint="eastAsia"/>
          <w:b/>
          <w:bCs/>
          <w:sz w:val="24"/>
          <w:szCs w:val="24"/>
          <w:highlight w:val="yellow"/>
        </w:rPr>
        <w:t>”、“★”号条款为实质性条款，投标人如不实质性响应将按无效投标处理，其他条款要求为一般条款。</w:t>
      </w:r>
    </w:p>
    <w:p w:rsidR="00A41FF4" w:rsidRDefault="00A41FF4">
      <w:pPr>
        <w:pStyle w:val="31"/>
        <w:snapToGrid w:val="0"/>
        <w:spacing w:line="360" w:lineRule="auto"/>
        <w:rPr>
          <w:rFonts w:ascii="仿宋" w:eastAsia="仿宋" w:hAnsi="仿宋" w:cs="仿宋"/>
          <w:b/>
          <w:bCs/>
          <w:sz w:val="24"/>
          <w:szCs w:val="24"/>
          <w:highlight w:val="yellow"/>
        </w:rPr>
      </w:pP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一、采购需实现的目标，以及为落实政府采购政策需满足的要求：</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、采购需实现的目标</w:t>
      </w:r>
      <w:r>
        <w:rPr>
          <w:rFonts w:ascii="仿宋" w:eastAsia="仿宋" w:hAnsi="仿宋" w:cs="仿宋" w:hint="eastAsia"/>
          <w:b/>
          <w:bCs/>
          <w:sz w:val="24"/>
          <w:szCs w:val="24"/>
        </w:rPr>
        <w:t xml:space="preserve"> </w:t>
      </w:r>
    </w:p>
    <w:p w:rsidR="00A41FF4" w:rsidRDefault="009D1E2E">
      <w:pPr>
        <w:pStyle w:val="a0"/>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、为落实政府采购政策需满足的要求</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b/>
          <w:bCs/>
          <w:sz w:val="24"/>
          <w:szCs w:val="24"/>
        </w:rPr>
        <w:t xml:space="preserve">2.1 </w:t>
      </w:r>
      <w:r>
        <w:rPr>
          <w:rFonts w:ascii="仿宋" w:eastAsia="仿宋" w:hAnsi="仿宋" w:cs="仿宋" w:hint="eastAsia"/>
          <w:b/>
          <w:bCs/>
          <w:sz w:val="24"/>
          <w:szCs w:val="24"/>
        </w:rPr>
        <w:t>促进中小企业发展政策：</w:t>
      </w:r>
      <w:r>
        <w:rPr>
          <w:rFonts w:ascii="仿宋" w:eastAsia="仿宋" w:hAnsi="仿宋" w:cs="仿宋" w:hint="eastAsia"/>
          <w:sz w:val="24"/>
          <w:szCs w:val="24"/>
        </w:rPr>
        <w:t>根据《政府采购促进中小企业发展管理办法》财库财库〔</w:t>
      </w:r>
      <w:r>
        <w:rPr>
          <w:rFonts w:ascii="仿宋" w:eastAsia="仿宋" w:hAnsi="仿宋" w:cs="仿宋" w:hint="eastAsia"/>
          <w:sz w:val="24"/>
          <w:szCs w:val="24"/>
        </w:rPr>
        <w:t>2020</w:t>
      </w:r>
      <w:r>
        <w:rPr>
          <w:rFonts w:ascii="仿宋" w:eastAsia="仿宋" w:hAnsi="仿宋" w:cs="仿宋" w:hint="eastAsia"/>
          <w:sz w:val="24"/>
          <w:szCs w:val="24"/>
        </w:rPr>
        <w:t>〕</w:t>
      </w:r>
      <w:r>
        <w:rPr>
          <w:rFonts w:ascii="仿宋" w:eastAsia="仿宋" w:hAnsi="仿宋" w:cs="仿宋" w:hint="eastAsia"/>
          <w:sz w:val="24"/>
          <w:szCs w:val="24"/>
        </w:rPr>
        <w:t>46</w:t>
      </w:r>
      <w:r>
        <w:rPr>
          <w:rFonts w:ascii="仿宋" w:eastAsia="仿宋" w:hAnsi="仿宋" w:cs="仿宋" w:hint="eastAsia"/>
          <w:sz w:val="24"/>
          <w:szCs w:val="24"/>
        </w:rPr>
        <w:t>号文件规定，本项目投标人为小型或微型企业且所投产品为小型或微型企业生产的，投标人应出具财库〔</w:t>
      </w:r>
      <w:r>
        <w:rPr>
          <w:rFonts w:ascii="仿宋" w:eastAsia="仿宋" w:hAnsi="仿宋" w:cs="仿宋" w:hint="eastAsia"/>
          <w:sz w:val="24"/>
          <w:szCs w:val="24"/>
        </w:rPr>
        <w:t>2020</w:t>
      </w:r>
      <w:r>
        <w:rPr>
          <w:rFonts w:ascii="仿宋" w:eastAsia="仿宋" w:hAnsi="仿宋" w:cs="仿宋" w:hint="eastAsia"/>
          <w:sz w:val="24"/>
          <w:szCs w:val="24"/>
        </w:rPr>
        <w:t>〕</w:t>
      </w:r>
      <w:r>
        <w:rPr>
          <w:rFonts w:ascii="仿宋" w:eastAsia="仿宋" w:hAnsi="仿宋" w:cs="仿宋" w:hint="eastAsia"/>
          <w:sz w:val="24"/>
          <w:szCs w:val="24"/>
        </w:rPr>
        <w:t>46</w:t>
      </w:r>
      <w:r>
        <w:rPr>
          <w:rFonts w:ascii="仿宋" w:eastAsia="仿宋" w:hAnsi="仿宋" w:cs="仿宋" w:hint="eastAsia"/>
          <w:sz w:val="24"/>
          <w:szCs w:val="24"/>
        </w:rPr>
        <w:t>号文件要求的《中小企业声明函》给予证明，否则评标时不予认可。投标人应对提交的中小企业声明</w:t>
      </w:r>
      <w:r>
        <w:rPr>
          <w:rFonts w:ascii="仿宋" w:eastAsia="仿宋" w:hAnsi="仿宋" w:cs="仿宋" w:hint="eastAsia"/>
          <w:sz w:val="24"/>
          <w:szCs w:val="24"/>
        </w:rPr>
        <w:t>函的真实性负责，提交的中小企业声明函不真实的，应承担相应的法律责任。中标、成交供应商为小型或微型企业的，采购代理机构将随中标结果同时公告其《中小企业声明函》，接受社会监督。</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 xml:space="preserve">2.2 </w:t>
      </w:r>
      <w:r>
        <w:rPr>
          <w:rFonts w:ascii="仿宋" w:eastAsia="仿宋" w:hAnsi="仿宋" w:cs="仿宋" w:hint="eastAsia"/>
          <w:b/>
          <w:bCs/>
          <w:sz w:val="24"/>
          <w:szCs w:val="24"/>
        </w:rPr>
        <w:t>监狱企业扶持政策：</w:t>
      </w:r>
      <w:r>
        <w:rPr>
          <w:rFonts w:ascii="仿宋" w:eastAsia="仿宋" w:hAnsi="仿宋" w:cs="仿宋" w:hint="eastAsia"/>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b/>
          <w:bCs/>
          <w:sz w:val="24"/>
          <w:szCs w:val="24"/>
        </w:rPr>
        <w:t xml:space="preserve">2.3 </w:t>
      </w:r>
      <w:r>
        <w:rPr>
          <w:rFonts w:ascii="仿宋" w:eastAsia="仿宋" w:hAnsi="仿宋" w:cs="仿宋" w:hint="eastAsia"/>
          <w:b/>
          <w:bCs/>
          <w:sz w:val="24"/>
          <w:szCs w:val="24"/>
        </w:rPr>
        <w:t>促进残疾人就业政府采购政策：</w:t>
      </w:r>
      <w:r>
        <w:rPr>
          <w:rFonts w:ascii="仿宋" w:eastAsia="仿宋" w:hAnsi="仿宋" w:cs="仿宋" w:hint="eastAsia"/>
          <w:sz w:val="24"/>
          <w:szCs w:val="24"/>
        </w:rPr>
        <w:t>根据《</w:t>
      </w:r>
      <w:r>
        <w:rPr>
          <w:rFonts w:ascii="仿宋" w:eastAsia="仿宋" w:hAnsi="仿宋" w:cs="仿宋" w:hint="eastAsia"/>
          <w:sz w:val="24"/>
          <w:szCs w:val="24"/>
        </w:rPr>
        <w:t>三部门联合发布关于促进残疾人就业政府采购政策的通知》（财库〔</w:t>
      </w:r>
      <w:r>
        <w:rPr>
          <w:rFonts w:ascii="仿宋" w:eastAsia="仿宋" w:hAnsi="仿宋" w:cs="仿宋" w:hint="eastAsia"/>
          <w:sz w:val="24"/>
          <w:szCs w:val="24"/>
        </w:rPr>
        <w:t>2017</w:t>
      </w:r>
      <w:r>
        <w:rPr>
          <w:rFonts w:ascii="仿宋" w:eastAsia="仿宋" w:hAnsi="仿宋" w:cs="仿宋" w:hint="eastAsia"/>
          <w:sz w:val="24"/>
          <w:szCs w:val="24"/>
        </w:rPr>
        <w:t>〕</w:t>
      </w:r>
      <w:r>
        <w:rPr>
          <w:rFonts w:ascii="仿宋" w:eastAsia="仿宋" w:hAnsi="仿宋" w:cs="仿宋" w:hint="eastAsia"/>
          <w:sz w:val="24"/>
          <w:szCs w:val="24"/>
        </w:rPr>
        <w:t xml:space="preserve">141 </w:t>
      </w:r>
      <w:r>
        <w:rPr>
          <w:rFonts w:ascii="仿宋" w:eastAsia="仿宋" w:hAnsi="仿宋" w:cs="仿宋" w:hint="eastAsia"/>
          <w:sz w:val="24"/>
          <w:szCs w:val="24"/>
        </w:rPr>
        <w:t>号）规定，符合条件的残疾人福利性单位在参加本项目政府采购活动时，投标人应出具《三部门联合发布关于促进残疾人就业政府采购政策的通知》（财库〔</w:t>
      </w:r>
      <w:r>
        <w:rPr>
          <w:rFonts w:ascii="仿宋" w:eastAsia="仿宋" w:hAnsi="仿宋" w:cs="仿宋" w:hint="eastAsia"/>
          <w:sz w:val="24"/>
          <w:szCs w:val="24"/>
        </w:rPr>
        <w:t>2017</w:t>
      </w:r>
      <w:r>
        <w:rPr>
          <w:rFonts w:ascii="仿宋" w:eastAsia="仿宋" w:hAnsi="仿宋" w:cs="仿宋" w:hint="eastAsia"/>
          <w:sz w:val="24"/>
          <w:szCs w:val="24"/>
        </w:rPr>
        <w:t>〕</w:t>
      </w:r>
      <w:r>
        <w:rPr>
          <w:rFonts w:ascii="仿宋" w:eastAsia="仿宋" w:hAnsi="仿宋" w:cs="仿宋" w:hint="eastAsia"/>
          <w:sz w:val="24"/>
          <w:szCs w:val="24"/>
        </w:rPr>
        <w:t xml:space="preserve">141 </w:t>
      </w:r>
      <w:r>
        <w:rPr>
          <w:rFonts w:ascii="仿宋" w:eastAsia="仿宋" w:hAnsi="仿宋" w:cs="仿宋" w:hint="eastAsia"/>
          <w:sz w:val="24"/>
          <w:szCs w:val="24"/>
        </w:rPr>
        <w:t>号）要求的《残疾人福利性</w:t>
      </w:r>
      <w:r>
        <w:rPr>
          <w:rFonts w:ascii="仿宋" w:eastAsia="仿宋" w:hAnsi="仿宋" w:cs="仿宋" w:hint="eastAsia"/>
          <w:sz w:val="24"/>
          <w:szCs w:val="24"/>
        </w:rPr>
        <w:lastRenderedPageBreak/>
        <w:t>单位声明函》，否则评标时不予认可，投标人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b/>
          <w:bCs/>
          <w:sz w:val="24"/>
          <w:szCs w:val="24"/>
        </w:rPr>
        <w:t xml:space="preserve">2.4 </w:t>
      </w:r>
      <w:r>
        <w:rPr>
          <w:rFonts w:ascii="仿宋" w:eastAsia="仿宋" w:hAnsi="仿宋" w:cs="仿宋" w:hint="eastAsia"/>
          <w:b/>
          <w:bCs/>
          <w:sz w:val="24"/>
          <w:szCs w:val="24"/>
        </w:rPr>
        <w:t>鼓励节能政策：</w:t>
      </w:r>
      <w:r>
        <w:rPr>
          <w:rFonts w:ascii="仿宋" w:eastAsia="仿宋" w:hAnsi="仿宋" w:cs="仿宋" w:hint="eastAsia"/>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b/>
          <w:bCs/>
          <w:sz w:val="24"/>
          <w:szCs w:val="24"/>
        </w:rPr>
        <w:t xml:space="preserve">2.5 </w:t>
      </w:r>
      <w:r>
        <w:rPr>
          <w:rFonts w:ascii="仿宋" w:eastAsia="仿宋" w:hAnsi="仿宋" w:cs="仿宋" w:hint="eastAsia"/>
          <w:b/>
          <w:bCs/>
          <w:sz w:val="24"/>
          <w:szCs w:val="24"/>
        </w:rPr>
        <w:t>鼓励环保政策：</w:t>
      </w:r>
      <w:r>
        <w:rPr>
          <w:rFonts w:ascii="仿宋" w:eastAsia="仿宋" w:hAnsi="仿宋" w:cs="仿宋" w:hint="eastAsia"/>
          <w:sz w:val="24"/>
          <w:szCs w:val="24"/>
        </w:rPr>
        <w:t>投标人的投标产品属于财政部、生态环境部公布的“环境标志产品政府采购品目清单”范围的，投标人需提供国家确定的认证机构出具的、处于有效期之内的环境标志产品认证证书。</w:t>
      </w:r>
      <w:r>
        <w:rPr>
          <w:rFonts w:ascii="仿宋" w:eastAsia="仿宋" w:hAnsi="仿宋" w:cs="仿宋" w:hint="eastAsia"/>
          <w:sz w:val="24"/>
          <w:szCs w:val="24"/>
        </w:rPr>
        <w:t>国家确定的认证机构和环境标志产品获证产品信息可从市场监管总局组建的节能产品、环境标志产品认证结果信息发布平台或中国政府采购网建立的认证结果信息发布平台链接中查询下载。</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二、采购标的需执行的国家相关标准、行业标准、地方标准或者其他标准、规范：</w:t>
      </w:r>
    </w:p>
    <w:p w:rsidR="00A41FF4" w:rsidRDefault="009D1E2E">
      <w:pPr>
        <w:pStyle w:val="a0"/>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rsidR="00A41FF4" w:rsidRDefault="009D1E2E">
      <w:pPr>
        <w:pStyle w:val="a0"/>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投标产品的包装应符合《财政部等三部门联合印发商品包装和快递包装政府采购需求标准（试行）</w:t>
      </w:r>
      <w:r>
        <w:rPr>
          <w:rFonts w:ascii="仿宋" w:eastAsia="仿宋" w:hAnsi="仿宋" w:cs="仿宋" w:hint="eastAsia"/>
          <w:sz w:val="24"/>
          <w:szCs w:val="24"/>
        </w:rPr>
        <w:t>》（财办库〔</w:t>
      </w:r>
      <w:r>
        <w:rPr>
          <w:rFonts w:ascii="仿宋" w:eastAsia="仿宋" w:hAnsi="仿宋" w:cs="仿宋" w:hint="eastAsia"/>
          <w:sz w:val="24"/>
          <w:szCs w:val="24"/>
        </w:rPr>
        <w:t>2020</w:t>
      </w:r>
      <w:r>
        <w:rPr>
          <w:rFonts w:ascii="仿宋" w:eastAsia="仿宋" w:hAnsi="仿宋" w:cs="仿宋" w:hint="eastAsia"/>
          <w:sz w:val="24"/>
          <w:szCs w:val="24"/>
        </w:rPr>
        <w:t>〕</w:t>
      </w:r>
      <w:r>
        <w:rPr>
          <w:rFonts w:ascii="仿宋" w:eastAsia="仿宋" w:hAnsi="仿宋" w:cs="仿宋" w:hint="eastAsia"/>
          <w:sz w:val="24"/>
          <w:szCs w:val="24"/>
        </w:rPr>
        <w:t>123</w:t>
      </w:r>
      <w:r>
        <w:rPr>
          <w:rFonts w:ascii="仿宋" w:eastAsia="仿宋" w:hAnsi="仿宋" w:cs="仿宋" w:hint="eastAsia"/>
          <w:sz w:val="24"/>
          <w:szCs w:val="24"/>
        </w:rPr>
        <w:t>号）的规定。</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三、采购标的的数量、采购项目交付或者实施的时间和地点及付款方式：</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 xml:space="preserve">3.1 </w:t>
      </w:r>
      <w:r>
        <w:rPr>
          <w:rFonts w:ascii="仿宋" w:eastAsia="仿宋" w:hAnsi="仿宋" w:cs="仿宋" w:hint="eastAsia"/>
          <w:b/>
          <w:bCs/>
          <w:sz w:val="24"/>
          <w:szCs w:val="24"/>
        </w:rPr>
        <w:t>采购标的的数量、质保期限、交货日期</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701"/>
        <w:gridCol w:w="2068"/>
        <w:gridCol w:w="537"/>
        <w:gridCol w:w="822"/>
        <w:gridCol w:w="1325"/>
        <w:gridCol w:w="1337"/>
        <w:gridCol w:w="1124"/>
      </w:tblGrid>
      <w:tr w:rsidR="00A41FF4">
        <w:trPr>
          <w:trHeight w:val="558"/>
          <w:jc w:val="center"/>
        </w:trPr>
        <w:tc>
          <w:tcPr>
            <w:tcW w:w="605" w:type="dxa"/>
            <w:vAlign w:val="center"/>
          </w:tcPr>
          <w:p w:rsidR="00A41FF4" w:rsidRDefault="009D1E2E">
            <w:pPr>
              <w:pStyle w:val="a0"/>
              <w:jc w:val="center"/>
              <w:rPr>
                <w:rFonts w:ascii="仿宋" w:eastAsia="仿宋" w:hAnsi="仿宋" w:cs="仿宋"/>
                <w:b/>
                <w:bCs/>
                <w:sz w:val="21"/>
                <w:szCs w:val="21"/>
              </w:rPr>
            </w:pPr>
            <w:r>
              <w:rPr>
                <w:rFonts w:ascii="仿宋" w:eastAsia="仿宋" w:hAnsi="仿宋" w:cs="仿宋" w:hint="eastAsia"/>
                <w:b/>
                <w:bCs/>
                <w:sz w:val="21"/>
                <w:szCs w:val="21"/>
              </w:rPr>
              <w:t>包号</w:t>
            </w:r>
          </w:p>
        </w:tc>
        <w:tc>
          <w:tcPr>
            <w:tcW w:w="701" w:type="dxa"/>
            <w:vAlign w:val="center"/>
          </w:tcPr>
          <w:p w:rsidR="00A41FF4" w:rsidRDefault="009D1E2E">
            <w:pPr>
              <w:pStyle w:val="a0"/>
              <w:jc w:val="center"/>
              <w:rPr>
                <w:rFonts w:ascii="仿宋" w:eastAsia="仿宋" w:hAnsi="仿宋" w:cs="仿宋"/>
                <w:b/>
                <w:bCs/>
                <w:sz w:val="21"/>
                <w:szCs w:val="21"/>
              </w:rPr>
            </w:pPr>
            <w:r>
              <w:rPr>
                <w:rFonts w:ascii="仿宋" w:eastAsia="仿宋" w:hAnsi="仿宋" w:cs="仿宋" w:hint="eastAsia"/>
                <w:b/>
                <w:bCs/>
                <w:sz w:val="21"/>
                <w:szCs w:val="21"/>
              </w:rPr>
              <w:t>品目号</w:t>
            </w:r>
          </w:p>
        </w:tc>
        <w:tc>
          <w:tcPr>
            <w:tcW w:w="2068" w:type="dxa"/>
            <w:vAlign w:val="center"/>
          </w:tcPr>
          <w:p w:rsidR="00A41FF4" w:rsidRDefault="009D1E2E">
            <w:pPr>
              <w:pStyle w:val="a0"/>
              <w:jc w:val="center"/>
              <w:rPr>
                <w:rFonts w:ascii="仿宋" w:eastAsia="仿宋" w:hAnsi="仿宋" w:cs="仿宋"/>
                <w:b/>
                <w:bCs/>
                <w:sz w:val="21"/>
                <w:szCs w:val="21"/>
              </w:rPr>
            </w:pPr>
            <w:r>
              <w:rPr>
                <w:rFonts w:ascii="仿宋" w:eastAsia="仿宋" w:hAnsi="仿宋" w:cs="仿宋" w:hint="eastAsia"/>
                <w:b/>
                <w:bCs/>
                <w:sz w:val="21"/>
                <w:szCs w:val="21"/>
              </w:rPr>
              <w:t>品目名称</w:t>
            </w:r>
          </w:p>
        </w:tc>
        <w:tc>
          <w:tcPr>
            <w:tcW w:w="537" w:type="dxa"/>
            <w:vAlign w:val="center"/>
          </w:tcPr>
          <w:p w:rsidR="00A41FF4" w:rsidRDefault="009D1E2E">
            <w:pPr>
              <w:pStyle w:val="a0"/>
              <w:jc w:val="center"/>
              <w:rPr>
                <w:rFonts w:ascii="仿宋" w:eastAsia="仿宋" w:hAnsi="仿宋" w:cs="仿宋"/>
                <w:b/>
                <w:bCs/>
                <w:sz w:val="21"/>
                <w:szCs w:val="21"/>
              </w:rPr>
            </w:pPr>
            <w:r>
              <w:rPr>
                <w:rFonts w:ascii="仿宋" w:eastAsia="仿宋" w:hAnsi="仿宋" w:cs="仿宋" w:hint="eastAsia"/>
                <w:b/>
                <w:bCs/>
                <w:sz w:val="21"/>
                <w:szCs w:val="21"/>
              </w:rPr>
              <w:t>数量</w:t>
            </w:r>
          </w:p>
        </w:tc>
        <w:tc>
          <w:tcPr>
            <w:tcW w:w="822" w:type="dxa"/>
            <w:vAlign w:val="center"/>
          </w:tcPr>
          <w:p w:rsidR="00A41FF4" w:rsidRDefault="009D1E2E">
            <w:pPr>
              <w:pStyle w:val="a0"/>
              <w:jc w:val="center"/>
              <w:rPr>
                <w:rFonts w:ascii="仿宋" w:eastAsia="仿宋" w:hAnsi="仿宋" w:cs="仿宋"/>
                <w:b/>
                <w:bCs/>
                <w:sz w:val="21"/>
                <w:szCs w:val="21"/>
              </w:rPr>
            </w:pPr>
            <w:r>
              <w:rPr>
                <w:rFonts w:ascii="仿宋" w:eastAsia="仿宋" w:hAnsi="仿宋" w:cs="仿宋" w:hint="eastAsia"/>
                <w:b/>
                <w:bCs/>
                <w:sz w:val="21"/>
                <w:szCs w:val="21"/>
              </w:rPr>
              <w:t>质保期限</w:t>
            </w:r>
          </w:p>
        </w:tc>
        <w:tc>
          <w:tcPr>
            <w:tcW w:w="1325" w:type="dxa"/>
            <w:vAlign w:val="center"/>
          </w:tcPr>
          <w:p w:rsidR="00A41FF4" w:rsidRDefault="009D1E2E">
            <w:pPr>
              <w:pStyle w:val="a0"/>
              <w:jc w:val="center"/>
              <w:rPr>
                <w:rFonts w:ascii="仿宋" w:eastAsia="仿宋" w:hAnsi="仿宋" w:cs="仿宋"/>
                <w:b/>
                <w:bCs/>
                <w:sz w:val="21"/>
                <w:szCs w:val="21"/>
              </w:rPr>
            </w:pPr>
            <w:r>
              <w:rPr>
                <w:rFonts w:ascii="仿宋" w:eastAsia="仿宋" w:hAnsi="仿宋" w:cs="仿宋" w:hint="eastAsia"/>
                <w:b/>
                <w:bCs/>
                <w:sz w:val="21"/>
                <w:szCs w:val="21"/>
              </w:rPr>
              <w:t>交货</w:t>
            </w:r>
          </w:p>
          <w:p w:rsidR="00A41FF4" w:rsidRDefault="009D1E2E">
            <w:pPr>
              <w:pStyle w:val="a0"/>
              <w:jc w:val="center"/>
              <w:rPr>
                <w:rFonts w:ascii="仿宋" w:eastAsia="仿宋" w:hAnsi="仿宋" w:cs="仿宋"/>
                <w:b/>
                <w:bCs/>
                <w:sz w:val="21"/>
                <w:szCs w:val="21"/>
              </w:rPr>
            </w:pPr>
            <w:r>
              <w:rPr>
                <w:rFonts w:ascii="仿宋" w:eastAsia="仿宋" w:hAnsi="仿宋" w:cs="仿宋" w:hint="eastAsia"/>
                <w:b/>
                <w:bCs/>
                <w:sz w:val="21"/>
                <w:szCs w:val="21"/>
              </w:rPr>
              <w:t>日期</w:t>
            </w:r>
          </w:p>
        </w:tc>
        <w:tc>
          <w:tcPr>
            <w:tcW w:w="1337" w:type="dxa"/>
            <w:vAlign w:val="center"/>
          </w:tcPr>
          <w:p w:rsidR="00A41FF4" w:rsidRDefault="009D1E2E">
            <w:pPr>
              <w:pStyle w:val="a0"/>
              <w:jc w:val="center"/>
              <w:rPr>
                <w:rFonts w:ascii="仿宋" w:eastAsia="仿宋" w:hAnsi="仿宋" w:cs="仿宋"/>
                <w:b/>
                <w:bCs/>
                <w:sz w:val="21"/>
                <w:szCs w:val="21"/>
              </w:rPr>
            </w:pPr>
            <w:r>
              <w:rPr>
                <w:rFonts w:ascii="仿宋" w:eastAsia="仿宋" w:hAnsi="仿宋" w:cs="仿宋" w:hint="eastAsia"/>
                <w:b/>
                <w:bCs/>
                <w:sz w:val="21"/>
                <w:szCs w:val="21"/>
              </w:rPr>
              <w:t>是否允许采购进口产品</w:t>
            </w:r>
          </w:p>
        </w:tc>
        <w:tc>
          <w:tcPr>
            <w:tcW w:w="1124" w:type="dxa"/>
            <w:vAlign w:val="center"/>
          </w:tcPr>
          <w:p w:rsidR="00A41FF4" w:rsidRDefault="009D1E2E">
            <w:pPr>
              <w:pStyle w:val="a0"/>
              <w:jc w:val="center"/>
              <w:rPr>
                <w:rFonts w:ascii="仿宋" w:eastAsia="仿宋" w:hAnsi="仿宋" w:cs="仿宋"/>
                <w:b/>
                <w:bCs/>
                <w:sz w:val="21"/>
                <w:szCs w:val="21"/>
              </w:rPr>
            </w:pPr>
            <w:r>
              <w:rPr>
                <w:rFonts w:ascii="仿宋" w:eastAsia="仿宋" w:hAnsi="仿宋" w:cs="仿宋" w:hint="eastAsia"/>
                <w:b/>
                <w:bCs/>
                <w:sz w:val="21"/>
                <w:szCs w:val="21"/>
              </w:rPr>
              <w:t>备注</w:t>
            </w:r>
          </w:p>
        </w:tc>
      </w:tr>
      <w:tr w:rsidR="00A41FF4">
        <w:trPr>
          <w:trHeight w:val="639"/>
          <w:jc w:val="center"/>
        </w:trPr>
        <w:tc>
          <w:tcPr>
            <w:tcW w:w="605" w:type="dxa"/>
            <w:vMerge w:val="restart"/>
            <w:vAlign w:val="center"/>
          </w:tcPr>
          <w:p w:rsidR="00A41FF4" w:rsidRDefault="009D1E2E">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w:t>
            </w:r>
          </w:p>
        </w:tc>
        <w:tc>
          <w:tcPr>
            <w:tcW w:w="701" w:type="dxa"/>
            <w:vAlign w:val="center"/>
          </w:tcPr>
          <w:p w:rsidR="00A41FF4" w:rsidRDefault="009D1E2E">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1-1</w:t>
            </w:r>
          </w:p>
        </w:tc>
        <w:tc>
          <w:tcPr>
            <w:tcW w:w="2068"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color w:val="000000" w:themeColor="text1"/>
                <w:szCs w:val="21"/>
              </w:rPr>
              <w:t>电加工</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机械复合主轴五轴高效加工中心</w:t>
            </w:r>
          </w:p>
        </w:tc>
        <w:tc>
          <w:tcPr>
            <w:tcW w:w="537" w:type="dxa"/>
            <w:vAlign w:val="center"/>
          </w:tcPr>
          <w:p w:rsidR="00A41FF4" w:rsidRDefault="009D1E2E">
            <w:pPr>
              <w:jc w:val="center"/>
              <w:rPr>
                <w:rFonts w:ascii="仿宋" w:eastAsia="仿宋" w:hAnsi="仿宋" w:cs="仿宋"/>
                <w:szCs w:val="21"/>
              </w:rPr>
            </w:pPr>
            <w:r>
              <w:rPr>
                <w:rFonts w:ascii="仿宋" w:eastAsia="仿宋" w:hAnsi="仿宋" w:cs="仿宋" w:hint="eastAsia"/>
                <w:color w:val="000000" w:themeColor="text1"/>
                <w:szCs w:val="21"/>
              </w:rPr>
              <w:t>1</w:t>
            </w:r>
          </w:p>
        </w:tc>
        <w:tc>
          <w:tcPr>
            <w:tcW w:w="822" w:type="dxa"/>
            <w:vAlign w:val="center"/>
          </w:tcPr>
          <w:p w:rsidR="00A41FF4" w:rsidRDefault="009D1E2E">
            <w:pPr>
              <w:jc w:val="center"/>
              <w:rPr>
                <w:rFonts w:ascii="仿宋" w:eastAsia="仿宋" w:hAnsi="仿宋" w:cs="仿宋"/>
                <w:color w:val="000000"/>
                <w:kern w:val="0"/>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w:t>
            </w:r>
          </w:p>
        </w:tc>
        <w:tc>
          <w:tcPr>
            <w:tcW w:w="1325" w:type="dxa"/>
            <w:vAlign w:val="center"/>
          </w:tcPr>
          <w:p w:rsidR="00A41FF4" w:rsidRDefault="009D1E2E">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themeColor="text1"/>
                <w:kern w:val="2"/>
                <w:sz w:val="21"/>
                <w:szCs w:val="21"/>
              </w:rPr>
              <w:t>合同签订后</w:t>
            </w:r>
            <w:r>
              <w:rPr>
                <w:rFonts w:ascii="仿宋" w:eastAsia="仿宋" w:hAnsi="仿宋" w:cs="仿宋" w:hint="eastAsia"/>
                <w:color w:val="000000" w:themeColor="text1"/>
                <w:kern w:val="2"/>
                <w:sz w:val="21"/>
                <w:szCs w:val="21"/>
              </w:rPr>
              <w:t>120</w:t>
            </w:r>
            <w:r>
              <w:rPr>
                <w:rFonts w:ascii="仿宋" w:eastAsia="仿宋" w:hAnsi="仿宋" w:cs="仿宋" w:hint="eastAsia"/>
                <w:color w:val="000000" w:themeColor="text1"/>
                <w:kern w:val="2"/>
                <w:sz w:val="21"/>
                <w:szCs w:val="21"/>
              </w:rPr>
              <w:t>日历日</w:t>
            </w:r>
          </w:p>
        </w:tc>
        <w:tc>
          <w:tcPr>
            <w:tcW w:w="1337" w:type="dxa"/>
            <w:vAlign w:val="center"/>
          </w:tcPr>
          <w:p w:rsidR="00A41FF4" w:rsidRDefault="009D1E2E">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A41FF4" w:rsidRDefault="009D1E2E">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核心产品</w:t>
            </w:r>
          </w:p>
        </w:tc>
      </w:tr>
      <w:tr w:rsidR="00A41FF4">
        <w:trPr>
          <w:trHeight w:val="639"/>
          <w:jc w:val="center"/>
        </w:trPr>
        <w:tc>
          <w:tcPr>
            <w:tcW w:w="605" w:type="dxa"/>
            <w:vMerge/>
            <w:vAlign w:val="center"/>
          </w:tcPr>
          <w:p w:rsidR="00A41FF4" w:rsidRDefault="00A41FF4">
            <w:pPr>
              <w:pStyle w:val="a0"/>
              <w:spacing w:line="500" w:lineRule="exact"/>
              <w:jc w:val="center"/>
              <w:rPr>
                <w:rFonts w:ascii="仿宋" w:eastAsia="仿宋" w:hAnsi="仿宋" w:cs="仿宋"/>
                <w:sz w:val="21"/>
                <w:szCs w:val="21"/>
              </w:rPr>
            </w:pPr>
          </w:p>
        </w:tc>
        <w:tc>
          <w:tcPr>
            <w:tcW w:w="701" w:type="dxa"/>
            <w:vAlign w:val="center"/>
          </w:tcPr>
          <w:p w:rsidR="00A41FF4" w:rsidRDefault="009D1E2E">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1-2</w:t>
            </w:r>
          </w:p>
        </w:tc>
        <w:tc>
          <w:tcPr>
            <w:tcW w:w="2068"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color w:val="000000" w:themeColor="text1"/>
                <w:szCs w:val="21"/>
              </w:rPr>
              <w:t>电子万能测试系统</w:t>
            </w:r>
          </w:p>
        </w:tc>
        <w:tc>
          <w:tcPr>
            <w:tcW w:w="537" w:type="dxa"/>
            <w:vAlign w:val="center"/>
          </w:tcPr>
          <w:p w:rsidR="00A41FF4" w:rsidRDefault="009D1E2E">
            <w:pPr>
              <w:jc w:val="center"/>
              <w:rPr>
                <w:rFonts w:ascii="仿宋" w:eastAsia="仿宋" w:hAnsi="仿宋" w:cs="仿宋"/>
                <w:szCs w:val="21"/>
              </w:rPr>
            </w:pPr>
            <w:r>
              <w:rPr>
                <w:rFonts w:ascii="仿宋" w:eastAsia="仿宋" w:hAnsi="仿宋" w:cs="仿宋" w:hint="eastAsia"/>
                <w:color w:val="000000" w:themeColor="text1"/>
                <w:szCs w:val="21"/>
              </w:rPr>
              <w:t>1</w:t>
            </w:r>
          </w:p>
        </w:tc>
        <w:tc>
          <w:tcPr>
            <w:tcW w:w="822" w:type="dxa"/>
            <w:vAlign w:val="center"/>
          </w:tcPr>
          <w:p w:rsidR="00A41FF4" w:rsidRDefault="009D1E2E">
            <w:pPr>
              <w:jc w:val="center"/>
              <w:rPr>
                <w:rFonts w:ascii="仿宋" w:eastAsia="仿宋" w:hAnsi="仿宋" w:cs="仿宋"/>
                <w:color w:val="000000"/>
                <w:kern w:val="0"/>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w:t>
            </w:r>
          </w:p>
        </w:tc>
        <w:tc>
          <w:tcPr>
            <w:tcW w:w="1325" w:type="dxa"/>
            <w:vAlign w:val="center"/>
          </w:tcPr>
          <w:p w:rsidR="00A41FF4" w:rsidRDefault="009D1E2E">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themeColor="text1"/>
                <w:kern w:val="2"/>
                <w:sz w:val="21"/>
                <w:szCs w:val="21"/>
              </w:rPr>
              <w:t>合同签订后</w:t>
            </w:r>
            <w:r>
              <w:rPr>
                <w:rFonts w:ascii="仿宋" w:eastAsia="仿宋" w:hAnsi="仿宋" w:cs="仿宋" w:hint="eastAsia"/>
                <w:color w:val="000000" w:themeColor="text1"/>
                <w:kern w:val="2"/>
                <w:sz w:val="21"/>
                <w:szCs w:val="21"/>
              </w:rPr>
              <w:t>90</w:t>
            </w:r>
            <w:r>
              <w:rPr>
                <w:rFonts w:ascii="仿宋" w:eastAsia="仿宋" w:hAnsi="仿宋" w:cs="仿宋" w:hint="eastAsia"/>
                <w:color w:val="000000" w:themeColor="text1"/>
                <w:kern w:val="2"/>
                <w:sz w:val="21"/>
                <w:szCs w:val="21"/>
              </w:rPr>
              <w:t>日历日</w:t>
            </w:r>
          </w:p>
        </w:tc>
        <w:tc>
          <w:tcPr>
            <w:tcW w:w="1337" w:type="dxa"/>
            <w:vAlign w:val="center"/>
          </w:tcPr>
          <w:p w:rsidR="00A41FF4" w:rsidRDefault="009D1E2E">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A41FF4" w:rsidRDefault="00A41FF4">
            <w:pPr>
              <w:pStyle w:val="a0"/>
              <w:spacing w:line="500" w:lineRule="exact"/>
              <w:jc w:val="center"/>
              <w:rPr>
                <w:rFonts w:ascii="仿宋" w:eastAsia="仿宋" w:hAnsi="仿宋" w:cs="仿宋"/>
                <w:sz w:val="21"/>
                <w:szCs w:val="21"/>
              </w:rPr>
            </w:pPr>
          </w:p>
        </w:tc>
      </w:tr>
      <w:tr w:rsidR="00A41FF4">
        <w:trPr>
          <w:trHeight w:val="514"/>
          <w:jc w:val="center"/>
        </w:trPr>
        <w:tc>
          <w:tcPr>
            <w:tcW w:w="605" w:type="dxa"/>
            <w:vMerge/>
            <w:vAlign w:val="center"/>
          </w:tcPr>
          <w:p w:rsidR="00A41FF4" w:rsidRDefault="00A41FF4">
            <w:pPr>
              <w:pStyle w:val="a0"/>
              <w:spacing w:line="500" w:lineRule="exact"/>
              <w:jc w:val="center"/>
              <w:rPr>
                <w:rFonts w:ascii="仿宋" w:eastAsia="仿宋" w:hAnsi="仿宋" w:cs="仿宋"/>
                <w:sz w:val="21"/>
                <w:szCs w:val="21"/>
              </w:rPr>
            </w:pPr>
          </w:p>
        </w:tc>
        <w:tc>
          <w:tcPr>
            <w:tcW w:w="701" w:type="dxa"/>
            <w:vAlign w:val="center"/>
          </w:tcPr>
          <w:p w:rsidR="00A41FF4" w:rsidRDefault="009D1E2E">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1-3</w:t>
            </w:r>
          </w:p>
        </w:tc>
        <w:tc>
          <w:tcPr>
            <w:tcW w:w="2068"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color w:val="000000" w:themeColor="text1"/>
                <w:szCs w:val="21"/>
              </w:rPr>
              <w:t>开源双臂灵巧作业深度学习机器人系统工作站</w:t>
            </w:r>
          </w:p>
        </w:tc>
        <w:tc>
          <w:tcPr>
            <w:tcW w:w="537" w:type="dxa"/>
            <w:vAlign w:val="center"/>
          </w:tcPr>
          <w:p w:rsidR="00A41FF4" w:rsidRDefault="009D1E2E">
            <w:pPr>
              <w:jc w:val="center"/>
              <w:rPr>
                <w:rFonts w:ascii="仿宋" w:eastAsia="仿宋" w:hAnsi="仿宋" w:cs="仿宋"/>
                <w:szCs w:val="21"/>
                <w:highlight w:val="yellow"/>
              </w:rPr>
            </w:pPr>
            <w:r>
              <w:rPr>
                <w:rFonts w:ascii="仿宋" w:eastAsia="仿宋" w:hAnsi="仿宋" w:cs="仿宋" w:hint="eastAsia"/>
                <w:color w:val="000000" w:themeColor="text1"/>
                <w:szCs w:val="21"/>
              </w:rPr>
              <w:t>1</w:t>
            </w:r>
          </w:p>
        </w:tc>
        <w:tc>
          <w:tcPr>
            <w:tcW w:w="822" w:type="dxa"/>
            <w:vAlign w:val="center"/>
          </w:tcPr>
          <w:p w:rsidR="00A41FF4" w:rsidRDefault="009D1E2E">
            <w:pPr>
              <w:jc w:val="center"/>
              <w:rPr>
                <w:rFonts w:ascii="仿宋" w:eastAsia="仿宋" w:hAnsi="仿宋" w:cs="仿宋"/>
                <w:color w:val="000000"/>
                <w:kern w:val="0"/>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w:t>
            </w:r>
          </w:p>
        </w:tc>
        <w:tc>
          <w:tcPr>
            <w:tcW w:w="1325" w:type="dxa"/>
            <w:vAlign w:val="center"/>
          </w:tcPr>
          <w:p w:rsidR="00A41FF4" w:rsidRDefault="009D1E2E">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themeColor="text1"/>
                <w:kern w:val="2"/>
                <w:sz w:val="21"/>
                <w:szCs w:val="21"/>
              </w:rPr>
              <w:t>合同签订后</w:t>
            </w:r>
            <w:r>
              <w:rPr>
                <w:rFonts w:ascii="仿宋" w:eastAsia="仿宋" w:hAnsi="仿宋" w:cs="仿宋" w:hint="eastAsia"/>
                <w:color w:val="000000" w:themeColor="text1"/>
                <w:kern w:val="2"/>
                <w:sz w:val="21"/>
                <w:szCs w:val="21"/>
              </w:rPr>
              <w:t>90</w:t>
            </w:r>
            <w:r>
              <w:rPr>
                <w:rFonts w:ascii="仿宋" w:eastAsia="仿宋" w:hAnsi="仿宋" w:cs="仿宋" w:hint="eastAsia"/>
                <w:color w:val="000000" w:themeColor="text1"/>
                <w:kern w:val="2"/>
                <w:sz w:val="21"/>
                <w:szCs w:val="21"/>
              </w:rPr>
              <w:t>日历日</w:t>
            </w:r>
          </w:p>
        </w:tc>
        <w:tc>
          <w:tcPr>
            <w:tcW w:w="1337" w:type="dxa"/>
            <w:vAlign w:val="center"/>
          </w:tcPr>
          <w:p w:rsidR="00A41FF4" w:rsidRDefault="009D1E2E">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A41FF4" w:rsidRDefault="00A41FF4">
            <w:pPr>
              <w:pStyle w:val="a0"/>
              <w:spacing w:line="500" w:lineRule="exact"/>
              <w:jc w:val="center"/>
              <w:rPr>
                <w:rFonts w:ascii="仿宋" w:eastAsia="仿宋" w:hAnsi="仿宋" w:cs="仿宋"/>
                <w:sz w:val="21"/>
                <w:szCs w:val="21"/>
              </w:rPr>
            </w:pPr>
          </w:p>
        </w:tc>
      </w:tr>
      <w:tr w:rsidR="00A41FF4">
        <w:trPr>
          <w:trHeight w:val="598"/>
          <w:jc w:val="center"/>
        </w:trPr>
        <w:tc>
          <w:tcPr>
            <w:tcW w:w="605" w:type="dxa"/>
            <w:vMerge/>
            <w:vAlign w:val="center"/>
          </w:tcPr>
          <w:p w:rsidR="00A41FF4" w:rsidRDefault="00A41FF4">
            <w:pPr>
              <w:pStyle w:val="a0"/>
              <w:spacing w:line="500" w:lineRule="exact"/>
              <w:jc w:val="center"/>
              <w:rPr>
                <w:rFonts w:ascii="仿宋" w:eastAsia="仿宋" w:hAnsi="仿宋" w:cs="仿宋"/>
                <w:sz w:val="21"/>
                <w:szCs w:val="21"/>
              </w:rPr>
            </w:pPr>
          </w:p>
        </w:tc>
        <w:tc>
          <w:tcPr>
            <w:tcW w:w="701" w:type="dxa"/>
            <w:vAlign w:val="center"/>
          </w:tcPr>
          <w:p w:rsidR="00A41FF4" w:rsidRDefault="009D1E2E">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1-4</w:t>
            </w:r>
          </w:p>
        </w:tc>
        <w:tc>
          <w:tcPr>
            <w:tcW w:w="2068"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color w:val="000000" w:themeColor="text1"/>
                <w:szCs w:val="21"/>
              </w:rPr>
              <w:t>AGV</w:t>
            </w:r>
            <w:r>
              <w:rPr>
                <w:rFonts w:ascii="仿宋" w:eastAsia="仿宋" w:hAnsi="仿宋" w:cs="仿宋" w:hint="eastAsia"/>
                <w:color w:val="000000" w:themeColor="text1"/>
                <w:szCs w:val="21"/>
              </w:rPr>
              <w:t>智能调度控制系统</w:t>
            </w:r>
          </w:p>
        </w:tc>
        <w:tc>
          <w:tcPr>
            <w:tcW w:w="537" w:type="dxa"/>
            <w:vAlign w:val="center"/>
          </w:tcPr>
          <w:p w:rsidR="00A41FF4" w:rsidRDefault="009D1E2E">
            <w:pPr>
              <w:jc w:val="center"/>
              <w:rPr>
                <w:rFonts w:ascii="仿宋" w:eastAsia="仿宋" w:hAnsi="仿宋" w:cs="仿宋"/>
                <w:szCs w:val="21"/>
              </w:rPr>
            </w:pPr>
            <w:r>
              <w:rPr>
                <w:rFonts w:ascii="仿宋" w:eastAsia="仿宋" w:hAnsi="仿宋" w:cs="仿宋" w:hint="eastAsia"/>
                <w:color w:val="000000" w:themeColor="text1"/>
                <w:szCs w:val="21"/>
              </w:rPr>
              <w:t>1</w:t>
            </w:r>
          </w:p>
        </w:tc>
        <w:tc>
          <w:tcPr>
            <w:tcW w:w="822" w:type="dxa"/>
            <w:vAlign w:val="center"/>
          </w:tcPr>
          <w:p w:rsidR="00A41FF4" w:rsidRDefault="009D1E2E">
            <w:pPr>
              <w:jc w:val="center"/>
              <w:rPr>
                <w:rFonts w:ascii="仿宋" w:eastAsia="仿宋" w:hAnsi="仿宋" w:cs="仿宋"/>
                <w:color w:val="000000"/>
                <w:kern w:val="0"/>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w:t>
            </w:r>
          </w:p>
        </w:tc>
        <w:tc>
          <w:tcPr>
            <w:tcW w:w="1325" w:type="dxa"/>
            <w:vAlign w:val="center"/>
          </w:tcPr>
          <w:p w:rsidR="00A41FF4" w:rsidRDefault="009D1E2E">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themeColor="text1"/>
                <w:kern w:val="2"/>
                <w:sz w:val="21"/>
                <w:szCs w:val="21"/>
              </w:rPr>
              <w:t>合同签订后</w:t>
            </w:r>
            <w:r>
              <w:rPr>
                <w:rFonts w:ascii="仿宋" w:eastAsia="仿宋" w:hAnsi="仿宋" w:cs="仿宋" w:hint="eastAsia"/>
                <w:color w:val="000000" w:themeColor="text1"/>
                <w:kern w:val="2"/>
                <w:sz w:val="21"/>
                <w:szCs w:val="21"/>
              </w:rPr>
              <w:t>90</w:t>
            </w:r>
            <w:r>
              <w:rPr>
                <w:rFonts w:ascii="仿宋" w:eastAsia="仿宋" w:hAnsi="仿宋" w:cs="仿宋" w:hint="eastAsia"/>
                <w:color w:val="000000" w:themeColor="text1"/>
                <w:kern w:val="2"/>
                <w:sz w:val="21"/>
                <w:szCs w:val="21"/>
              </w:rPr>
              <w:t>日历日</w:t>
            </w:r>
          </w:p>
        </w:tc>
        <w:tc>
          <w:tcPr>
            <w:tcW w:w="1337" w:type="dxa"/>
            <w:vAlign w:val="center"/>
          </w:tcPr>
          <w:p w:rsidR="00A41FF4" w:rsidRDefault="009D1E2E">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A41FF4" w:rsidRDefault="00A41FF4">
            <w:pPr>
              <w:pStyle w:val="a0"/>
              <w:spacing w:line="500" w:lineRule="exact"/>
              <w:jc w:val="center"/>
              <w:rPr>
                <w:rFonts w:ascii="仿宋" w:eastAsia="仿宋" w:hAnsi="仿宋" w:cs="仿宋"/>
                <w:sz w:val="21"/>
                <w:szCs w:val="21"/>
              </w:rPr>
            </w:pPr>
          </w:p>
        </w:tc>
      </w:tr>
      <w:tr w:rsidR="00A41FF4">
        <w:trPr>
          <w:trHeight w:val="693"/>
          <w:jc w:val="center"/>
        </w:trPr>
        <w:tc>
          <w:tcPr>
            <w:tcW w:w="605" w:type="dxa"/>
            <w:vMerge/>
            <w:vAlign w:val="center"/>
          </w:tcPr>
          <w:p w:rsidR="00A41FF4" w:rsidRDefault="00A41FF4">
            <w:pPr>
              <w:pStyle w:val="a0"/>
              <w:spacing w:line="500" w:lineRule="exact"/>
              <w:jc w:val="center"/>
              <w:rPr>
                <w:rFonts w:ascii="仿宋" w:eastAsia="仿宋" w:hAnsi="仿宋" w:cs="仿宋"/>
                <w:sz w:val="21"/>
                <w:szCs w:val="21"/>
              </w:rPr>
            </w:pPr>
          </w:p>
        </w:tc>
        <w:tc>
          <w:tcPr>
            <w:tcW w:w="701" w:type="dxa"/>
            <w:vAlign w:val="center"/>
          </w:tcPr>
          <w:p w:rsidR="00A41FF4" w:rsidRDefault="009D1E2E">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1-5</w:t>
            </w:r>
          </w:p>
        </w:tc>
        <w:tc>
          <w:tcPr>
            <w:tcW w:w="2068"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color w:val="000000" w:themeColor="text1"/>
                <w:szCs w:val="21"/>
              </w:rPr>
              <w:t>光学</w:t>
            </w:r>
            <w:r>
              <w:rPr>
                <w:rFonts w:ascii="仿宋" w:eastAsia="仿宋" w:hAnsi="仿宋" w:cs="仿宋" w:hint="eastAsia"/>
                <w:color w:val="000000" w:themeColor="text1"/>
                <w:szCs w:val="21"/>
              </w:rPr>
              <w:t>3D</w:t>
            </w:r>
            <w:r>
              <w:rPr>
                <w:rFonts w:ascii="仿宋" w:eastAsia="仿宋" w:hAnsi="仿宋" w:cs="仿宋" w:hint="eastAsia"/>
                <w:color w:val="000000" w:themeColor="text1"/>
                <w:szCs w:val="21"/>
              </w:rPr>
              <w:t>表面轮廓仪</w:t>
            </w:r>
          </w:p>
        </w:tc>
        <w:tc>
          <w:tcPr>
            <w:tcW w:w="537" w:type="dxa"/>
            <w:vAlign w:val="center"/>
          </w:tcPr>
          <w:p w:rsidR="00A41FF4" w:rsidRDefault="009D1E2E">
            <w:pPr>
              <w:jc w:val="center"/>
              <w:rPr>
                <w:rFonts w:ascii="仿宋" w:eastAsia="仿宋" w:hAnsi="仿宋" w:cs="仿宋"/>
                <w:szCs w:val="21"/>
              </w:rPr>
            </w:pPr>
            <w:r>
              <w:rPr>
                <w:rFonts w:ascii="仿宋" w:eastAsia="仿宋" w:hAnsi="仿宋" w:cs="仿宋" w:hint="eastAsia"/>
                <w:color w:val="000000" w:themeColor="text1"/>
                <w:szCs w:val="21"/>
              </w:rPr>
              <w:t>1</w:t>
            </w:r>
          </w:p>
        </w:tc>
        <w:tc>
          <w:tcPr>
            <w:tcW w:w="822" w:type="dxa"/>
            <w:vAlign w:val="center"/>
          </w:tcPr>
          <w:p w:rsidR="00A41FF4" w:rsidRDefault="009D1E2E">
            <w:pPr>
              <w:jc w:val="center"/>
              <w:rPr>
                <w:rFonts w:ascii="仿宋" w:eastAsia="仿宋" w:hAnsi="仿宋" w:cs="仿宋"/>
                <w:color w:val="000000"/>
                <w:kern w:val="0"/>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w:t>
            </w:r>
          </w:p>
        </w:tc>
        <w:tc>
          <w:tcPr>
            <w:tcW w:w="1325" w:type="dxa"/>
            <w:vAlign w:val="center"/>
          </w:tcPr>
          <w:p w:rsidR="00A41FF4" w:rsidRDefault="009D1E2E">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themeColor="text1"/>
                <w:kern w:val="2"/>
                <w:sz w:val="21"/>
                <w:szCs w:val="21"/>
              </w:rPr>
              <w:t>合同签订后</w:t>
            </w:r>
            <w:r>
              <w:rPr>
                <w:rFonts w:ascii="仿宋" w:eastAsia="仿宋" w:hAnsi="仿宋" w:cs="仿宋" w:hint="eastAsia"/>
                <w:color w:val="000000" w:themeColor="text1"/>
                <w:kern w:val="2"/>
                <w:sz w:val="21"/>
                <w:szCs w:val="21"/>
              </w:rPr>
              <w:t>90</w:t>
            </w:r>
            <w:r>
              <w:rPr>
                <w:rFonts w:ascii="仿宋" w:eastAsia="仿宋" w:hAnsi="仿宋" w:cs="仿宋" w:hint="eastAsia"/>
                <w:color w:val="000000" w:themeColor="text1"/>
                <w:kern w:val="2"/>
                <w:sz w:val="21"/>
                <w:szCs w:val="21"/>
              </w:rPr>
              <w:t>日历日</w:t>
            </w:r>
          </w:p>
        </w:tc>
        <w:tc>
          <w:tcPr>
            <w:tcW w:w="1337" w:type="dxa"/>
            <w:vAlign w:val="center"/>
          </w:tcPr>
          <w:p w:rsidR="00A41FF4" w:rsidRDefault="009D1E2E">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A41FF4" w:rsidRDefault="00A41FF4">
            <w:pPr>
              <w:pStyle w:val="a0"/>
              <w:spacing w:line="500" w:lineRule="exact"/>
              <w:jc w:val="center"/>
              <w:rPr>
                <w:rFonts w:ascii="仿宋" w:eastAsia="仿宋" w:hAnsi="仿宋" w:cs="仿宋"/>
                <w:sz w:val="21"/>
                <w:szCs w:val="21"/>
              </w:rPr>
            </w:pPr>
          </w:p>
        </w:tc>
      </w:tr>
      <w:tr w:rsidR="00A41FF4">
        <w:trPr>
          <w:trHeight w:val="514"/>
          <w:jc w:val="center"/>
        </w:trPr>
        <w:tc>
          <w:tcPr>
            <w:tcW w:w="605" w:type="dxa"/>
            <w:vMerge/>
            <w:vAlign w:val="center"/>
          </w:tcPr>
          <w:p w:rsidR="00A41FF4" w:rsidRDefault="00A41FF4">
            <w:pPr>
              <w:pStyle w:val="a0"/>
              <w:spacing w:line="500" w:lineRule="exact"/>
              <w:jc w:val="center"/>
              <w:rPr>
                <w:rFonts w:ascii="仿宋" w:eastAsia="仿宋" w:hAnsi="仿宋" w:cs="仿宋"/>
                <w:sz w:val="21"/>
                <w:szCs w:val="21"/>
              </w:rPr>
            </w:pPr>
          </w:p>
        </w:tc>
        <w:tc>
          <w:tcPr>
            <w:tcW w:w="701" w:type="dxa"/>
            <w:vAlign w:val="center"/>
          </w:tcPr>
          <w:p w:rsidR="00A41FF4" w:rsidRDefault="009D1E2E">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1-6</w:t>
            </w:r>
          </w:p>
        </w:tc>
        <w:tc>
          <w:tcPr>
            <w:tcW w:w="2068"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color w:val="000000" w:themeColor="text1"/>
                <w:szCs w:val="21"/>
              </w:rPr>
              <w:t>基于高分辨相机与激光扫描仪的高精度三维建模系统</w:t>
            </w:r>
          </w:p>
        </w:tc>
        <w:tc>
          <w:tcPr>
            <w:tcW w:w="537" w:type="dxa"/>
            <w:vAlign w:val="center"/>
          </w:tcPr>
          <w:p w:rsidR="00A41FF4" w:rsidRDefault="009D1E2E">
            <w:pPr>
              <w:jc w:val="center"/>
              <w:rPr>
                <w:rFonts w:ascii="仿宋" w:eastAsia="仿宋" w:hAnsi="仿宋" w:cs="仿宋"/>
                <w:szCs w:val="21"/>
              </w:rPr>
            </w:pPr>
            <w:r>
              <w:rPr>
                <w:rFonts w:ascii="仿宋" w:eastAsia="仿宋" w:hAnsi="仿宋" w:cs="仿宋" w:hint="eastAsia"/>
                <w:color w:val="000000" w:themeColor="text1"/>
                <w:szCs w:val="21"/>
              </w:rPr>
              <w:t>1</w:t>
            </w:r>
          </w:p>
        </w:tc>
        <w:tc>
          <w:tcPr>
            <w:tcW w:w="822" w:type="dxa"/>
            <w:vAlign w:val="center"/>
          </w:tcPr>
          <w:p w:rsidR="00A41FF4" w:rsidRDefault="009D1E2E">
            <w:pPr>
              <w:jc w:val="center"/>
              <w:rPr>
                <w:rFonts w:ascii="仿宋" w:eastAsia="仿宋" w:hAnsi="仿宋" w:cs="仿宋"/>
                <w:color w:val="000000"/>
                <w:kern w:val="0"/>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w:t>
            </w:r>
          </w:p>
        </w:tc>
        <w:tc>
          <w:tcPr>
            <w:tcW w:w="1325" w:type="dxa"/>
            <w:vAlign w:val="center"/>
          </w:tcPr>
          <w:p w:rsidR="00A41FF4" w:rsidRDefault="009D1E2E">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themeColor="text1"/>
                <w:kern w:val="2"/>
                <w:sz w:val="21"/>
                <w:szCs w:val="21"/>
              </w:rPr>
              <w:t>合同签订后</w:t>
            </w:r>
            <w:r>
              <w:rPr>
                <w:rFonts w:ascii="仿宋" w:eastAsia="仿宋" w:hAnsi="仿宋" w:cs="仿宋" w:hint="eastAsia"/>
                <w:color w:val="000000" w:themeColor="text1"/>
                <w:kern w:val="2"/>
                <w:sz w:val="21"/>
                <w:szCs w:val="21"/>
              </w:rPr>
              <w:t>90</w:t>
            </w:r>
            <w:r>
              <w:rPr>
                <w:rFonts w:ascii="仿宋" w:eastAsia="仿宋" w:hAnsi="仿宋" w:cs="仿宋" w:hint="eastAsia"/>
                <w:color w:val="000000" w:themeColor="text1"/>
                <w:kern w:val="2"/>
                <w:sz w:val="21"/>
                <w:szCs w:val="21"/>
              </w:rPr>
              <w:t>日历日</w:t>
            </w:r>
          </w:p>
        </w:tc>
        <w:tc>
          <w:tcPr>
            <w:tcW w:w="1337" w:type="dxa"/>
            <w:vAlign w:val="center"/>
          </w:tcPr>
          <w:p w:rsidR="00A41FF4" w:rsidRDefault="009D1E2E">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A41FF4" w:rsidRDefault="00A41FF4">
            <w:pPr>
              <w:pStyle w:val="a0"/>
              <w:spacing w:line="500" w:lineRule="exact"/>
              <w:jc w:val="center"/>
              <w:rPr>
                <w:rFonts w:ascii="仿宋" w:eastAsia="仿宋" w:hAnsi="仿宋" w:cs="仿宋"/>
                <w:sz w:val="21"/>
                <w:szCs w:val="21"/>
              </w:rPr>
            </w:pPr>
          </w:p>
        </w:tc>
      </w:tr>
    </w:tbl>
    <w:p w:rsidR="00A41FF4" w:rsidRDefault="009D1E2E">
      <w:pPr>
        <w:pStyle w:val="00"/>
        <w:snapToGrid w:val="0"/>
        <w:spacing w:line="360" w:lineRule="auto"/>
        <w:rPr>
          <w:sz w:val="24"/>
        </w:rPr>
      </w:pPr>
      <w:r>
        <w:rPr>
          <w:rFonts w:ascii="仿宋" w:eastAsia="仿宋" w:hAnsi="仿宋" w:cs="仿宋" w:hint="eastAsia"/>
          <w:sz w:val="24"/>
        </w:rPr>
        <w:t>注：非单一产品采购项目时，将在“采购需求”中标明其核心产品，多家投标人提供的核心产品品牌相同的，评审时将按《中华人民共和国政府采购法》及相关配套法律、法规的规定处理。</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 xml:space="preserve">3.2 </w:t>
      </w:r>
      <w:r>
        <w:rPr>
          <w:rFonts w:ascii="仿宋" w:eastAsia="仿宋" w:hAnsi="仿宋" w:cs="仿宋" w:hint="eastAsia"/>
          <w:b/>
          <w:bCs/>
          <w:sz w:val="24"/>
          <w:szCs w:val="24"/>
        </w:rPr>
        <w:t>采购项目交付或者实施的时间和地点</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）采购项目（标的）交付的时间：详见“第五章采购需求</w:t>
      </w:r>
      <w:r>
        <w:rPr>
          <w:rFonts w:ascii="仿宋" w:eastAsia="仿宋" w:hAnsi="仿宋" w:cs="仿宋" w:hint="eastAsia"/>
          <w:sz w:val="24"/>
          <w:szCs w:val="24"/>
        </w:rPr>
        <w:t>3.1</w:t>
      </w:r>
      <w:r>
        <w:rPr>
          <w:rFonts w:ascii="仿宋" w:eastAsia="仿宋" w:hAnsi="仿宋" w:cs="仿宋" w:hint="eastAsia"/>
          <w:sz w:val="24"/>
          <w:szCs w:val="24"/>
        </w:rPr>
        <w:t>”</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）采购项目（标的）交付的地点：采购人指定地点</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 xml:space="preserve">3.3 </w:t>
      </w:r>
      <w:r>
        <w:rPr>
          <w:rFonts w:ascii="仿宋" w:eastAsia="仿宋" w:hAnsi="仿宋" w:cs="仿宋" w:hint="eastAsia"/>
          <w:b/>
          <w:bCs/>
          <w:sz w:val="24"/>
          <w:szCs w:val="24"/>
        </w:rPr>
        <w:t>付款方式</w:t>
      </w:r>
    </w:p>
    <w:p w:rsidR="00A41FF4" w:rsidRDefault="009D1E2E">
      <w:pPr>
        <w:pStyle w:val="100"/>
        <w:snapToGrid w:val="0"/>
        <w:spacing w:line="360" w:lineRule="auto"/>
        <w:rPr>
          <w:rFonts w:ascii="仿宋" w:eastAsia="仿宋" w:hAnsi="仿宋" w:cs="仿宋"/>
          <w:bCs/>
          <w:kern w:val="0"/>
          <w:sz w:val="24"/>
          <w:highlight w:val="yellow"/>
        </w:rPr>
      </w:pPr>
      <w:r>
        <w:rPr>
          <w:rFonts w:ascii="仿宋" w:eastAsia="仿宋" w:hAnsi="仿宋" w:cs="仿宋" w:hint="eastAsia"/>
          <w:sz w:val="24"/>
          <w:szCs w:val="24"/>
        </w:rPr>
        <w:t xml:space="preserve">*3.3.1 </w:t>
      </w:r>
      <w:r>
        <w:rPr>
          <w:rFonts w:ascii="仿宋" w:eastAsia="仿宋" w:hAnsi="仿宋" w:cs="仿宋" w:hint="eastAsia"/>
          <w:sz w:val="24"/>
          <w:szCs w:val="24"/>
        </w:rPr>
        <w:t>付款方式：详见第四章政府采购合同</w:t>
      </w:r>
    </w:p>
    <w:p w:rsidR="00A41FF4" w:rsidRDefault="009D1E2E">
      <w:pPr>
        <w:widowControl/>
        <w:snapToGrid w:val="0"/>
        <w:spacing w:line="360" w:lineRule="auto"/>
        <w:jc w:val="left"/>
        <w:rPr>
          <w:rFonts w:ascii="仿宋" w:eastAsia="仿宋" w:hAnsi="仿宋" w:cs="仿宋"/>
          <w:sz w:val="24"/>
        </w:rPr>
      </w:pPr>
      <w:r>
        <w:rPr>
          <w:rFonts w:ascii="仿宋" w:eastAsia="仿宋" w:hAnsi="仿宋" w:cs="仿宋" w:hint="eastAsia"/>
          <w:sz w:val="24"/>
        </w:rPr>
        <w:t xml:space="preserve">3.3.2 </w:t>
      </w:r>
      <w:r>
        <w:rPr>
          <w:rFonts w:ascii="仿宋" w:eastAsia="仿宋" w:hAnsi="仿宋" w:cs="仿宋" w:hint="eastAsia"/>
          <w:sz w:val="24"/>
        </w:rPr>
        <w:t>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b/>
          <w:bCs/>
          <w:sz w:val="24"/>
          <w:szCs w:val="24"/>
        </w:rPr>
        <w:t>四、采购标的需满足的质量、安全、技术规格、物理特性等要求</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707"/>
        <w:gridCol w:w="900"/>
        <w:gridCol w:w="6473"/>
      </w:tblGrid>
      <w:tr w:rsidR="00A41FF4">
        <w:trPr>
          <w:trHeight w:val="562"/>
        </w:trPr>
        <w:tc>
          <w:tcPr>
            <w:tcW w:w="439" w:type="dxa"/>
            <w:vAlign w:val="center"/>
          </w:tcPr>
          <w:p w:rsidR="00A41FF4" w:rsidRDefault="009D1E2E">
            <w:pPr>
              <w:snapToGrid w:val="0"/>
              <w:jc w:val="center"/>
              <w:rPr>
                <w:rFonts w:ascii="仿宋" w:eastAsia="仿宋" w:hAnsi="仿宋" w:cs="仿宋"/>
                <w:b/>
                <w:szCs w:val="21"/>
              </w:rPr>
            </w:pPr>
            <w:r>
              <w:rPr>
                <w:rFonts w:ascii="仿宋" w:eastAsia="仿宋" w:hAnsi="仿宋" w:cs="仿宋" w:hint="eastAsia"/>
                <w:b/>
                <w:szCs w:val="21"/>
              </w:rPr>
              <w:t>包号</w:t>
            </w:r>
          </w:p>
        </w:tc>
        <w:tc>
          <w:tcPr>
            <w:tcW w:w="707" w:type="dxa"/>
            <w:vAlign w:val="center"/>
          </w:tcPr>
          <w:p w:rsidR="00A41FF4" w:rsidRDefault="009D1E2E">
            <w:pPr>
              <w:snapToGrid w:val="0"/>
              <w:jc w:val="center"/>
              <w:rPr>
                <w:rFonts w:ascii="仿宋" w:eastAsia="仿宋" w:hAnsi="仿宋" w:cs="仿宋"/>
                <w:b/>
                <w:szCs w:val="21"/>
                <w:lang w:val="zh-TW"/>
              </w:rPr>
            </w:pPr>
            <w:r>
              <w:rPr>
                <w:rFonts w:ascii="仿宋" w:eastAsia="仿宋" w:hAnsi="仿宋" w:cs="仿宋" w:hint="eastAsia"/>
                <w:b/>
                <w:szCs w:val="21"/>
              </w:rPr>
              <w:t>品目号</w:t>
            </w:r>
          </w:p>
        </w:tc>
        <w:tc>
          <w:tcPr>
            <w:tcW w:w="900" w:type="dxa"/>
            <w:vAlign w:val="center"/>
          </w:tcPr>
          <w:p w:rsidR="00A41FF4" w:rsidRDefault="009D1E2E">
            <w:pPr>
              <w:snapToGrid w:val="0"/>
              <w:jc w:val="center"/>
              <w:rPr>
                <w:rFonts w:ascii="仿宋" w:eastAsia="仿宋" w:hAnsi="仿宋" w:cs="仿宋"/>
                <w:b/>
                <w:szCs w:val="21"/>
                <w:lang w:val="zh-TW"/>
              </w:rPr>
            </w:pPr>
            <w:r>
              <w:rPr>
                <w:rFonts w:ascii="仿宋" w:eastAsia="仿宋" w:hAnsi="仿宋" w:cs="仿宋" w:hint="eastAsia"/>
                <w:b/>
                <w:szCs w:val="21"/>
                <w:lang w:val="zh-TW"/>
              </w:rPr>
              <w:t>仪器</w:t>
            </w:r>
            <w:r>
              <w:rPr>
                <w:rFonts w:ascii="仿宋" w:eastAsia="仿宋" w:hAnsi="仿宋" w:cs="仿宋" w:hint="eastAsia"/>
                <w:b/>
                <w:szCs w:val="21"/>
                <w:lang w:val="zh-TW"/>
              </w:rPr>
              <w:t>设备名称</w:t>
            </w:r>
          </w:p>
        </w:tc>
        <w:tc>
          <w:tcPr>
            <w:tcW w:w="6473" w:type="dxa"/>
            <w:vAlign w:val="center"/>
          </w:tcPr>
          <w:p w:rsidR="00A41FF4" w:rsidRDefault="009D1E2E">
            <w:pPr>
              <w:snapToGrid w:val="0"/>
              <w:jc w:val="center"/>
              <w:rPr>
                <w:rFonts w:ascii="仿宋" w:eastAsia="仿宋" w:hAnsi="仿宋" w:cs="仿宋"/>
                <w:b/>
                <w:szCs w:val="21"/>
                <w:lang w:val="zh-TW"/>
              </w:rPr>
            </w:pPr>
            <w:r>
              <w:rPr>
                <w:rFonts w:ascii="仿宋" w:eastAsia="仿宋" w:hAnsi="仿宋" w:cs="仿宋" w:hint="eastAsia"/>
                <w:b/>
                <w:szCs w:val="21"/>
                <w:lang w:val="zh-TW"/>
              </w:rPr>
              <w:t>技术参数</w:t>
            </w:r>
          </w:p>
        </w:tc>
      </w:tr>
      <w:tr w:rsidR="00A41FF4">
        <w:trPr>
          <w:trHeight w:val="526"/>
        </w:trPr>
        <w:tc>
          <w:tcPr>
            <w:tcW w:w="439" w:type="dxa"/>
            <w:vMerge w:val="restart"/>
            <w:vAlign w:val="center"/>
          </w:tcPr>
          <w:p w:rsidR="00A41FF4" w:rsidRDefault="009D1E2E">
            <w:pPr>
              <w:snapToGrid w:val="0"/>
              <w:jc w:val="center"/>
              <w:rPr>
                <w:rFonts w:ascii="仿宋" w:eastAsia="仿宋" w:hAnsi="仿宋" w:cs="仿宋"/>
                <w:bCs/>
                <w:szCs w:val="21"/>
              </w:rPr>
            </w:pPr>
            <w:r>
              <w:rPr>
                <w:rFonts w:ascii="仿宋" w:eastAsia="仿宋" w:hAnsi="仿宋" w:cs="仿宋" w:hint="eastAsia"/>
                <w:bCs/>
                <w:szCs w:val="21"/>
              </w:rPr>
              <w:t>1</w:t>
            </w:r>
          </w:p>
        </w:tc>
        <w:tc>
          <w:tcPr>
            <w:tcW w:w="707" w:type="dxa"/>
            <w:vAlign w:val="center"/>
          </w:tcPr>
          <w:p w:rsidR="00A41FF4" w:rsidRDefault="009D1E2E">
            <w:pPr>
              <w:pStyle w:val="a0"/>
              <w:jc w:val="center"/>
              <w:rPr>
                <w:rFonts w:ascii="仿宋" w:eastAsia="仿宋" w:hAnsi="仿宋" w:cs="仿宋"/>
                <w:bCs/>
                <w:sz w:val="21"/>
                <w:szCs w:val="21"/>
              </w:rPr>
            </w:pPr>
            <w:r>
              <w:rPr>
                <w:rFonts w:ascii="仿宋" w:eastAsia="仿宋" w:hAnsi="仿宋" w:cs="仿宋" w:hint="eastAsia"/>
                <w:sz w:val="21"/>
                <w:szCs w:val="21"/>
              </w:rPr>
              <w:t>1-1</w:t>
            </w:r>
          </w:p>
        </w:tc>
        <w:tc>
          <w:tcPr>
            <w:tcW w:w="900" w:type="dxa"/>
            <w:vAlign w:val="center"/>
          </w:tcPr>
          <w:p w:rsidR="00A41FF4" w:rsidRDefault="009D1E2E">
            <w:pPr>
              <w:jc w:val="center"/>
              <w:rPr>
                <w:rFonts w:ascii="仿宋" w:eastAsia="仿宋" w:hAnsi="仿宋" w:cs="仿宋"/>
                <w:bCs/>
                <w:szCs w:val="21"/>
                <w:lang w:val="zh-TW"/>
              </w:rPr>
            </w:pPr>
            <w:r>
              <w:rPr>
                <w:rFonts w:ascii="仿宋" w:eastAsia="仿宋" w:hAnsi="仿宋" w:cs="仿宋" w:hint="eastAsia"/>
                <w:color w:val="000000"/>
                <w:szCs w:val="21"/>
              </w:rPr>
              <w:t>电加工</w:t>
            </w:r>
            <w:r>
              <w:rPr>
                <w:rFonts w:ascii="仿宋" w:eastAsia="仿宋" w:hAnsi="仿宋" w:cs="仿宋" w:hint="eastAsia"/>
                <w:color w:val="000000"/>
                <w:szCs w:val="21"/>
              </w:rPr>
              <w:t>/</w:t>
            </w:r>
            <w:r>
              <w:rPr>
                <w:rFonts w:ascii="仿宋" w:eastAsia="仿宋" w:hAnsi="仿宋" w:cs="仿宋" w:hint="eastAsia"/>
                <w:color w:val="000000"/>
                <w:szCs w:val="21"/>
              </w:rPr>
              <w:t>机械复合主轴五轴高效加工中心</w:t>
            </w:r>
          </w:p>
        </w:tc>
        <w:tc>
          <w:tcPr>
            <w:tcW w:w="6473" w:type="dxa"/>
          </w:tcPr>
          <w:p w:rsidR="00A41FF4" w:rsidRDefault="009D1E2E">
            <w:pPr>
              <w:numPr>
                <w:ilvl w:val="0"/>
                <w:numId w:val="3"/>
              </w:numPr>
              <w:rPr>
                <w:rFonts w:ascii="仿宋" w:eastAsia="仿宋" w:hAnsi="仿宋" w:cs="仿宋"/>
                <w:color w:val="000000" w:themeColor="text1"/>
                <w:szCs w:val="21"/>
              </w:rPr>
            </w:pPr>
            <w:r>
              <w:rPr>
                <w:rFonts w:ascii="仿宋" w:eastAsia="仿宋" w:hAnsi="仿宋" w:cs="仿宋" w:hint="eastAsia"/>
                <w:color w:val="000000" w:themeColor="text1"/>
                <w:szCs w:val="21"/>
              </w:rPr>
              <w:t>规格</w:t>
            </w:r>
          </w:p>
          <w:p w:rsidR="00A41FF4" w:rsidRDefault="009D1E2E">
            <w:pPr>
              <w:numPr>
                <w:ilvl w:val="0"/>
                <w:numId w:val="3"/>
              </w:numPr>
              <w:rPr>
                <w:rFonts w:ascii="仿宋" w:eastAsia="仿宋" w:hAnsi="仿宋" w:cs="仿宋"/>
                <w:color w:val="000000" w:themeColor="text1"/>
                <w:szCs w:val="21"/>
              </w:rPr>
            </w:pPr>
            <w:r>
              <w:rPr>
                <w:rFonts w:ascii="仿宋" w:eastAsia="仿宋" w:hAnsi="仿宋" w:cs="仿宋" w:hint="eastAsia"/>
                <w:color w:val="000000" w:themeColor="text1"/>
                <w:szCs w:val="21"/>
              </w:rPr>
              <w:t>详细参数</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1.</w:t>
            </w:r>
            <w:r>
              <w:rPr>
                <w:rFonts w:ascii="仿宋" w:eastAsia="仿宋" w:hAnsi="仿宋" w:cs="仿宋" w:hint="eastAsia"/>
                <w:b/>
                <w:bCs/>
                <w:color w:val="000000" w:themeColor="text1"/>
                <w:szCs w:val="21"/>
              </w:rPr>
              <w:t>加工范围：</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工作台尺寸：≥</w:t>
            </w:r>
            <w:r>
              <w:rPr>
                <w:rFonts w:ascii="仿宋" w:eastAsia="仿宋" w:hAnsi="仿宋" w:cs="仿宋" w:hint="eastAsia"/>
                <w:color w:val="000000" w:themeColor="text1"/>
                <w:szCs w:val="21"/>
              </w:rPr>
              <w:t>1600mm</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800mm;</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X/Y/Z </w:t>
            </w:r>
            <w:r>
              <w:rPr>
                <w:rFonts w:ascii="仿宋" w:eastAsia="仿宋" w:hAnsi="仿宋" w:cs="仿宋" w:hint="eastAsia"/>
                <w:color w:val="000000" w:themeColor="text1"/>
                <w:szCs w:val="21"/>
              </w:rPr>
              <w:t>轴行程</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1400mm/800mm/700mm;</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主轴端面至工作台距离</w:t>
            </w:r>
            <w:r>
              <w:rPr>
                <w:rFonts w:ascii="仿宋" w:eastAsia="仿宋" w:hAnsi="仿宋" w:cs="仿宋" w:hint="eastAsia"/>
                <w:color w:val="000000" w:themeColor="text1"/>
                <w:szCs w:val="21"/>
              </w:rPr>
              <w:t>: 185~855mm;</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主轴中心至立柱距离</w:t>
            </w:r>
            <w:r>
              <w:rPr>
                <w:rFonts w:ascii="仿宋" w:eastAsia="仿宋" w:hAnsi="仿宋" w:cs="仿宋" w:hint="eastAsia"/>
                <w:color w:val="000000" w:themeColor="text1"/>
                <w:szCs w:val="21"/>
              </w:rPr>
              <w:t>: 810</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 xml:space="preserve">10mm </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五轴盘面直径：≥</w:t>
            </w:r>
            <w:r>
              <w:rPr>
                <w:rFonts w:ascii="仿宋" w:eastAsia="仿宋" w:hAnsi="仿宋" w:cs="仿宋" w:hint="eastAsia"/>
                <w:color w:val="000000" w:themeColor="text1"/>
                <w:szCs w:val="21"/>
              </w:rPr>
              <w:t>320mm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A </w:t>
            </w:r>
            <w:r>
              <w:rPr>
                <w:rFonts w:ascii="仿宋" w:eastAsia="仿宋" w:hAnsi="仿宋" w:cs="仿宋" w:hint="eastAsia"/>
                <w:color w:val="000000" w:themeColor="text1"/>
                <w:szCs w:val="21"/>
              </w:rPr>
              <w:t>轴行程：±</w:t>
            </w:r>
            <w:r>
              <w:rPr>
                <w:rFonts w:ascii="仿宋" w:eastAsia="仿宋" w:hAnsi="仿宋" w:cs="仿宋" w:hint="eastAsia"/>
                <w:color w:val="000000" w:themeColor="text1"/>
                <w:szCs w:val="21"/>
              </w:rPr>
              <w:t>120</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C </w:t>
            </w:r>
            <w:r>
              <w:rPr>
                <w:rFonts w:ascii="仿宋" w:eastAsia="仿宋" w:hAnsi="仿宋" w:cs="仿宋" w:hint="eastAsia"/>
                <w:color w:val="000000" w:themeColor="text1"/>
                <w:szCs w:val="21"/>
              </w:rPr>
              <w:t>轴行程：≥</w:t>
            </w:r>
            <w:r>
              <w:rPr>
                <w:rFonts w:ascii="仿宋" w:eastAsia="仿宋" w:hAnsi="仿宋" w:cs="仿宋" w:hint="eastAsia"/>
                <w:color w:val="000000" w:themeColor="text1"/>
                <w:szCs w:val="21"/>
              </w:rPr>
              <w:t>360</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工作台最大负重</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1500Kg;</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工作台</w:t>
            </w:r>
            <w:r>
              <w:rPr>
                <w:rFonts w:ascii="仿宋" w:eastAsia="仿宋" w:hAnsi="仿宋" w:cs="仿宋" w:hint="eastAsia"/>
                <w:color w:val="000000" w:themeColor="text1"/>
                <w:szCs w:val="21"/>
              </w:rPr>
              <w:t xml:space="preserve"> T </w:t>
            </w:r>
            <w:r>
              <w:rPr>
                <w:rFonts w:ascii="仿宋" w:eastAsia="仿宋" w:hAnsi="仿宋" w:cs="仿宋" w:hint="eastAsia"/>
                <w:color w:val="000000" w:themeColor="text1"/>
                <w:szCs w:val="21"/>
              </w:rPr>
              <w:t>型槽</w:t>
            </w:r>
            <w:r>
              <w:rPr>
                <w:rFonts w:ascii="仿宋" w:eastAsia="仿宋" w:hAnsi="仿宋" w:cs="仿宋" w:hint="eastAsia"/>
                <w:color w:val="000000" w:themeColor="text1"/>
                <w:szCs w:val="21"/>
              </w:rPr>
              <w:t>: 5-22-135</w:t>
            </w:r>
            <w:r>
              <w:rPr>
                <w:rFonts w:ascii="仿宋" w:eastAsia="仿宋" w:hAnsi="仿宋" w:cs="仿宋" w:hint="eastAsia"/>
                <w:color w:val="000000" w:themeColor="text1"/>
                <w:szCs w:val="21"/>
              </w:rPr>
              <w:t>；</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2.</w:t>
            </w:r>
            <w:r>
              <w:rPr>
                <w:rFonts w:ascii="仿宋" w:eastAsia="仿宋" w:hAnsi="仿宋" w:cs="仿宋" w:hint="eastAsia"/>
                <w:b/>
                <w:bCs/>
                <w:color w:val="000000" w:themeColor="text1"/>
                <w:szCs w:val="21"/>
              </w:rPr>
              <w:t>主轴：</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主轴最高转速；≥</w:t>
            </w:r>
            <w:r>
              <w:rPr>
                <w:rFonts w:ascii="仿宋" w:eastAsia="仿宋" w:hAnsi="仿宋" w:cs="仿宋" w:hint="eastAsia"/>
                <w:color w:val="000000" w:themeColor="text1"/>
                <w:szCs w:val="21"/>
              </w:rPr>
              <w:t>8000 rpm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kern w:val="0"/>
                <w:szCs w:val="21"/>
              </w:rPr>
            </w:pPr>
            <w:r>
              <w:rPr>
                <w:rFonts w:ascii="仿宋" w:eastAsia="仿宋" w:hAnsi="仿宋" w:cs="仿宋" w:hint="eastAsia"/>
                <w:bCs/>
                <w:color w:val="000000" w:themeColor="text1"/>
                <w:szCs w:val="21"/>
              </w:rPr>
              <w:lastRenderedPageBreak/>
              <w:t>主</w:t>
            </w:r>
            <w:r>
              <w:rPr>
                <w:rFonts w:ascii="仿宋" w:eastAsia="仿宋" w:hAnsi="仿宋" w:cs="仿宋" w:hint="eastAsia"/>
                <w:color w:val="000000" w:themeColor="text1"/>
                <w:szCs w:val="21"/>
              </w:rPr>
              <w:t>轴结构：中心出水（具备气液混合功能）；</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主轴类型：分离式电、机械加工复合主轴；</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主轴绝缘电阻率：≥</w:t>
            </w:r>
            <w:r>
              <w:rPr>
                <w:rFonts w:ascii="仿宋" w:eastAsia="仿宋" w:hAnsi="仿宋" w:cs="仿宋" w:hint="eastAsia"/>
                <w:color w:val="000000" w:themeColor="text1"/>
                <w:szCs w:val="21"/>
              </w:rPr>
              <w:t>1*10</w:t>
            </w:r>
            <w:r>
              <w:rPr>
                <w:rFonts w:ascii="仿宋" w:eastAsia="仿宋" w:hAnsi="仿宋" w:cs="仿宋" w:hint="eastAsia"/>
                <w:color w:val="000000" w:themeColor="text1"/>
                <w:szCs w:val="21"/>
                <w:vertAlign w:val="superscript"/>
              </w:rPr>
              <w:t>7</w:t>
            </w:r>
            <w:r>
              <w:rPr>
                <w:rFonts w:ascii="仿宋" w:eastAsia="仿宋" w:hAnsi="仿宋" w:cs="仿宋" w:hint="eastAsia"/>
                <w:color w:val="000000" w:themeColor="text1"/>
                <w:szCs w:val="21"/>
              </w:rPr>
              <w:t>Ω·</w:t>
            </w:r>
            <w:r>
              <w:rPr>
                <w:rFonts w:ascii="仿宋" w:eastAsia="仿宋" w:hAnsi="仿宋" w:cs="仿宋" w:hint="eastAsia"/>
                <w:color w:val="000000" w:themeColor="text1"/>
                <w:szCs w:val="21"/>
              </w:rPr>
              <w:t>cm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主轴传动方式：皮带；</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主轴轴承需采用高精度轴承组；主轴上装有高分辨率角度编码器，主轴具有分度定位功能；主轴放电加工与机械加工独立运行。</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3.</w:t>
            </w:r>
            <w:r>
              <w:rPr>
                <w:rFonts w:ascii="仿宋" w:eastAsia="仿宋" w:hAnsi="仿宋" w:cs="仿宋" w:hint="eastAsia"/>
                <w:b/>
                <w:bCs/>
                <w:color w:val="000000" w:themeColor="text1"/>
                <w:szCs w:val="21"/>
              </w:rPr>
              <w:t>数控动力刀塔：</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主轴端锥度：</w:t>
            </w:r>
            <w:r>
              <w:rPr>
                <w:rFonts w:ascii="仿宋" w:eastAsia="仿宋" w:hAnsi="仿宋" w:cs="仿宋" w:hint="eastAsia"/>
                <w:color w:val="000000" w:themeColor="text1"/>
                <w:szCs w:val="21"/>
              </w:rPr>
              <w:t>BT50-155</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圆盘式刀库：</w:t>
            </w:r>
            <w:r>
              <w:rPr>
                <w:rFonts w:ascii="仿宋" w:eastAsia="仿宋" w:hAnsi="仿宋" w:cs="仿宋" w:hint="eastAsia"/>
                <w:color w:val="000000" w:themeColor="text1"/>
                <w:szCs w:val="21"/>
              </w:rPr>
              <w:t>24T</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刀具类型：机械刀具</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电加工刀具；</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刀套与刀套移动时间（</w:t>
            </w:r>
            <w:r>
              <w:rPr>
                <w:rFonts w:ascii="仿宋" w:eastAsia="仿宋" w:hAnsi="仿宋" w:cs="仿宋" w:hint="eastAsia"/>
                <w:color w:val="000000" w:themeColor="text1"/>
                <w:szCs w:val="21"/>
              </w:rPr>
              <w:t>sec/pet</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0.6</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气源压力</w:t>
            </w:r>
            <w:r>
              <w:rPr>
                <w:rFonts w:ascii="仿宋" w:eastAsia="仿宋" w:hAnsi="仿宋" w:cs="仿宋" w:hint="eastAsia"/>
                <w:color w:val="000000" w:themeColor="text1"/>
                <w:szCs w:val="21"/>
              </w:rPr>
              <w:t>MPa</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0.5-0.6;</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刀塔刀臂刀柄位置中心与主轴中心同轴度不低于φ</w:t>
            </w:r>
            <w:r>
              <w:rPr>
                <w:rFonts w:ascii="仿宋" w:eastAsia="仿宋" w:hAnsi="仿宋" w:cs="仿宋" w:hint="eastAsia"/>
                <w:color w:val="000000" w:themeColor="text1"/>
                <w:szCs w:val="21"/>
              </w:rPr>
              <w:t>0.02mm</w:t>
            </w:r>
            <w:r>
              <w:rPr>
                <w:rFonts w:ascii="仿宋" w:eastAsia="仿宋" w:hAnsi="仿宋" w:cs="仿宋" w:hint="eastAsia"/>
                <w:color w:val="000000" w:themeColor="text1"/>
                <w:szCs w:val="21"/>
              </w:rPr>
              <w:t>；</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4.</w:t>
            </w:r>
            <w:r>
              <w:rPr>
                <w:rFonts w:ascii="仿宋" w:eastAsia="仿宋" w:hAnsi="仿宋" w:cs="仿宋" w:hint="eastAsia"/>
                <w:b/>
                <w:bCs/>
                <w:color w:val="000000" w:themeColor="text1"/>
                <w:szCs w:val="21"/>
              </w:rPr>
              <w:t>进给率：</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X/Y/Z </w:t>
            </w:r>
            <w:r>
              <w:rPr>
                <w:rFonts w:ascii="仿宋" w:eastAsia="仿宋" w:hAnsi="仿宋" w:cs="仿宋" w:hint="eastAsia"/>
                <w:color w:val="000000" w:themeColor="text1"/>
                <w:szCs w:val="21"/>
              </w:rPr>
              <w:t>轴快速进给</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每轴的速度均≥</w:t>
            </w:r>
            <w:r>
              <w:rPr>
                <w:rFonts w:ascii="仿宋" w:eastAsia="仿宋" w:hAnsi="仿宋" w:cs="仿宋" w:hint="eastAsia"/>
                <w:color w:val="000000" w:themeColor="text1"/>
                <w:szCs w:val="21"/>
              </w:rPr>
              <w:t xml:space="preserve"> 20 m/min</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X/Y/Z </w:t>
            </w:r>
            <w:r>
              <w:rPr>
                <w:rFonts w:ascii="仿宋" w:eastAsia="仿宋" w:hAnsi="仿宋" w:cs="仿宋" w:hint="eastAsia"/>
                <w:color w:val="000000" w:themeColor="text1"/>
                <w:szCs w:val="21"/>
              </w:rPr>
              <w:t>线轨规格：使用直线导轨作为线性导引时，不会有打滑的现象发生，可达到微米级的定位精度；</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X</w:t>
            </w:r>
            <w:r>
              <w:rPr>
                <w:rFonts w:ascii="仿宋" w:eastAsia="仿宋" w:hAnsi="仿宋" w:cs="仿宋" w:hint="eastAsia"/>
                <w:color w:val="000000" w:themeColor="text1"/>
                <w:szCs w:val="21"/>
              </w:rPr>
              <w:t>轴及</w:t>
            </w:r>
            <w:r>
              <w:rPr>
                <w:rFonts w:ascii="仿宋" w:eastAsia="仿宋" w:hAnsi="仿宋" w:cs="仿宋" w:hint="eastAsia"/>
                <w:color w:val="000000" w:themeColor="text1"/>
                <w:szCs w:val="21"/>
              </w:rPr>
              <w:t>Z</w:t>
            </w:r>
            <w:r>
              <w:rPr>
                <w:rFonts w:ascii="仿宋" w:eastAsia="仿宋" w:hAnsi="仿宋" w:cs="仿宋" w:hint="eastAsia"/>
                <w:color w:val="000000" w:themeColor="text1"/>
                <w:szCs w:val="21"/>
              </w:rPr>
              <w:t>轴进给运动需采用精密滚珠丝杠副；</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5.</w:t>
            </w:r>
            <w:r>
              <w:rPr>
                <w:rFonts w:ascii="仿宋" w:eastAsia="仿宋" w:hAnsi="仿宋" w:cs="仿宋" w:hint="eastAsia"/>
                <w:b/>
                <w:bCs/>
                <w:color w:val="000000" w:themeColor="text1"/>
                <w:szCs w:val="21"/>
              </w:rPr>
              <w:t>机床精度：</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定位精度：±</w:t>
            </w:r>
            <w:r>
              <w:rPr>
                <w:rFonts w:ascii="仿宋" w:eastAsia="仿宋" w:hAnsi="仿宋" w:cs="仿宋" w:hint="eastAsia"/>
                <w:color w:val="000000" w:themeColor="text1"/>
                <w:szCs w:val="21"/>
              </w:rPr>
              <w:t>0.005/300MM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重复定位精度：±</w:t>
            </w:r>
            <w:r>
              <w:rPr>
                <w:rFonts w:ascii="仿宋" w:eastAsia="仿宋" w:hAnsi="仿宋" w:cs="仿宋" w:hint="eastAsia"/>
                <w:color w:val="000000" w:themeColor="text1"/>
                <w:szCs w:val="21"/>
              </w:rPr>
              <w:t>0.003/300MM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最小分辨率（</w:t>
            </w:r>
            <w:r>
              <w:rPr>
                <w:rFonts w:ascii="仿宋" w:eastAsia="仿宋" w:hAnsi="仿宋" w:cs="仿宋" w:hint="eastAsia"/>
                <w:color w:val="000000" w:themeColor="text1"/>
                <w:szCs w:val="21"/>
              </w:rPr>
              <w:t>X</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Y</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Z</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0.001mm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A/C </w:t>
            </w:r>
            <w:r>
              <w:rPr>
                <w:rFonts w:ascii="仿宋" w:eastAsia="仿宋" w:hAnsi="仿宋" w:cs="仿宋" w:hint="eastAsia"/>
                <w:color w:val="000000" w:themeColor="text1"/>
                <w:szCs w:val="21"/>
              </w:rPr>
              <w:t>轴最小设定位：≤</w:t>
            </w:r>
            <w:r>
              <w:rPr>
                <w:rFonts w:ascii="仿宋" w:eastAsia="仿宋" w:hAnsi="仿宋" w:cs="仿宋" w:hint="eastAsia"/>
                <w:color w:val="000000" w:themeColor="text1"/>
                <w:szCs w:val="21"/>
              </w:rPr>
              <w:t>0.001</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A/C </w:t>
            </w:r>
            <w:r>
              <w:rPr>
                <w:rFonts w:ascii="仿宋" w:eastAsia="仿宋" w:hAnsi="仿宋" w:cs="仿宋" w:hint="eastAsia"/>
                <w:color w:val="000000" w:themeColor="text1"/>
                <w:szCs w:val="21"/>
              </w:rPr>
              <w:t>轴重复定位度：±</w:t>
            </w:r>
            <w:r>
              <w:rPr>
                <w:rFonts w:ascii="仿宋" w:eastAsia="仿宋" w:hAnsi="仿宋" w:cs="仿宋" w:hint="eastAsia"/>
                <w:color w:val="000000" w:themeColor="text1"/>
                <w:szCs w:val="21"/>
              </w:rPr>
              <w:t>0.003</w:t>
            </w:r>
            <w:r>
              <w:rPr>
                <w:rFonts w:ascii="仿宋" w:eastAsia="仿宋" w:hAnsi="仿宋" w:cs="仿宋" w:hint="eastAsia"/>
                <w:color w:val="000000" w:themeColor="text1"/>
                <w:szCs w:val="21"/>
              </w:rPr>
              <w:t>°；</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6.</w:t>
            </w:r>
            <w:r>
              <w:rPr>
                <w:rFonts w:ascii="仿宋" w:eastAsia="仿宋" w:hAnsi="仿宋" w:cs="仿宋" w:hint="eastAsia"/>
                <w:b/>
                <w:bCs/>
                <w:color w:val="000000" w:themeColor="text1"/>
                <w:szCs w:val="21"/>
              </w:rPr>
              <w:t>主电机功率：</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主轴电机功率：≥</w:t>
            </w:r>
            <w:r>
              <w:rPr>
                <w:rFonts w:ascii="仿宋" w:eastAsia="仿宋" w:hAnsi="仿宋" w:cs="仿宋" w:hint="eastAsia"/>
                <w:color w:val="000000" w:themeColor="text1"/>
                <w:szCs w:val="21"/>
              </w:rPr>
              <w:t>7.5Kw</w:t>
            </w:r>
            <w:r>
              <w:rPr>
                <w:rFonts w:ascii="仿宋" w:eastAsia="仿宋" w:hAnsi="仿宋" w:cs="仿宋" w:hint="eastAsia"/>
                <w:color w:val="000000" w:themeColor="text1"/>
                <w:szCs w:val="21"/>
              </w:rPr>
              <w:t>；</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7.</w:t>
            </w:r>
            <w:r>
              <w:rPr>
                <w:rFonts w:ascii="仿宋" w:eastAsia="仿宋" w:hAnsi="仿宋" w:cs="仿宋" w:hint="eastAsia"/>
                <w:b/>
                <w:bCs/>
                <w:color w:val="000000" w:themeColor="text1"/>
                <w:szCs w:val="21"/>
              </w:rPr>
              <w:t>控制系统：</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控制器系统</w:t>
            </w:r>
            <w:r>
              <w:rPr>
                <w:rFonts w:ascii="仿宋" w:eastAsia="仿宋" w:hAnsi="仿宋" w:cs="仿宋" w:hint="eastAsia"/>
                <w:color w:val="000000" w:themeColor="text1"/>
                <w:szCs w:val="21"/>
              </w:rPr>
              <w:t>：满足五轴联动操作，进行短电弧加工技术的加工、检测、监控、智能化控制的再开发。</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8.</w:t>
            </w:r>
            <w:r>
              <w:rPr>
                <w:rFonts w:ascii="仿宋" w:eastAsia="仿宋" w:hAnsi="仿宋" w:cs="仿宋" w:hint="eastAsia"/>
                <w:b/>
                <w:bCs/>
                <w:color w:val="000000" w:themeColor="text1"/>
                <w:szCs w:val="21"/>
              </w:rPr>
              <w:t>过滤系统：</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kern w:val="0"/>
                <w:szCs w:val="21"/>
              </w:rPr>
              <w:t>三步粗、精、细过滤，过滤精度不得小于</w:t>
            </w:r>
            <w:r>
              <w:rPr>
                <w:rFonts w:ascii="仿宋" w:eastAsia="仿宋" w:hAnsi="仿宋" w:cs="仿宋" w:hint="eastAsia"/>
                <w:color w:val="000000" w:themeColor="text1"/>
                <w:kern w:val="0"/>
                <w:szCs w:val="21"/>
              </w:rPr>
              <w:t>600</w:t>
            </w:r>
            <w:r>
              <w:rPr>
                <w:rFonts w:ascii="仿宋" w:eastAsia="仿宋" w:hAnsi="仿宋" w:cs="仿宋" w:hint="eastAsia"/>
                <w:color w:val="000000" w:themeColor="text1"/>
                <w:kern w:val="0"/>
                <w:szCs w:val="21"/>
              </w:rPr>
              <w:t>目；</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9.</w:t>
            </w:r>
            <w:r>
              <w:rPr>
                <w:rFonts w:ascii="仿宋" w:eastAsia="仿宋" w:hAnsi="仿宋" w:cs="仿宋" w:hint="eastAsia"/>
                <w:b/>
                <w:bCs/>
                <w:color w:val="000000" w:themeColor="text1"/>
                <w:szCs w:val="21"/>
              </w:rPr>
              <w:t>摇篮系统：</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摇篮绝缘电阻率：≥</w:t>
            </w:r>
            <w:r>
              <w:rPr>
                <w:rFonts w:ascii="仿宋" w:eastAsia="仿宋" w:hAnsi="仿宋" w:cs="仿宋" w:hint="eastAsia"/>
                <w:color w:val="000000" w:themeColor="text1"/>
                <w:szCs w:val="21"/>
              </w:rPr>
              <w:t>1*10</w:t>
            </w:r>
            <w:r>
              <w:rPr>
                <w:rFonts w:ascii="仿宋" w:eastAsia="仿宋" w:hAnsi="仿宋" w:cs="仿宋" w:hint="eastAsia"/>
                <w:color w:val="000000" w:themeColor="text1"/>
                <w:szCs w:val="21"/>
                <w:vertAlign w:val="superscript"/>
              </w:rPr>
              <w:t>7</w:t>
            </w:r>
            <w:r>
              <w:rPr>
                <w:rFonts w:ascii="仿宋" w:eastAsia="仿宋" w:hAnsi="仿宋" w:cs="仿宋" w:hint="eastAsia"/>
                <w:color w:val="000000" w:themeColor="text1"/>
                <w:szCs w:val="21"/>
              </w:rPr>
              <w:t>Ω·</w:t>
            </w:r>
            <w:r>
              <w:rPr>
                <w:rFonts w:ascii="仿宋" w:eastAsia="仿宋" w:hAnsi="仿宋" w:cs="仿宋" w:hint="eastAsia"/>
                <w:color w:val="000000" w:themeColor="text1"/>
                <w:szCs w:val="21"/>
              </w:rPr>
              <w:t>cm</w:t>
            </w:r>
            <w:r>
              <w:rPr>
                <w:rFonts w:ascii="仿宋" w:eastAsia="仿宋" w:hAnsi="仿宋" w:cs="仿宋" w:hint="eastAsia"/>
                <w:color w:val="000000" w:themeColor="text1"/>
                <w:szCs w:val="21"/>
              </w:rPr>
              <w:t>；</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10.</w:t>
            </w:r>
            <w:r>
              <w:rPr>
                <w:rFonts w:ascii="仿宋" w:eastAsia="仿宋" w:hAnsi="仿宋" w:cs="仿宋" w:hint="eastAsia"/>
                <w:b/>
                <w:bCs/>
                <w:color w:val="000000" w:themeColor="text1"/>
                <w:szCs w:val="21"/>
              </w:rPr>
              <w:t>冷却系统：</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水冷系统；</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11.</w:t>
            </w:r>
            <w:r>
              <w:rPr>
                <w:rFonts w:ascii="仿宋" w:eastAsia="仿宋" w:hAnsi="仿宋" w:cs="仿宋" w:hint="eastAsia"/>
                <w:b/>
                <w:bCs/>
                <w:color w:val="000000" w:themeColor="text1"/>
                <w:szCs w:val="21"/>
              </w:rPr>
              <w:t>液压系统：</w:t>
            </w:r>
          </w:p>
          <w:p w:rsidR="00A41FF4" w:rsidRDefault="009D1E2E">
            <w:pPr>
              <w:ind w:left="42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液压系统采用液压站及电磁阀对关键装置消除重量影响；</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12.</w:t>
            </w:r>
            <w:r>
              <w:rPr>
                <w:rFonts w:ascii="仿宋" w:eastAsia="仿宋" w:hAnsi="仿宋" w:cs="仿宋" w:hint="eastAsia"/>
                <w:b/>
                <w:bCs/>
                <w:color w:val="000000" w:themeColor="text1"/>
                <w:szCs w:val="21"/>
              </w:rPr>
              <w:t>润滑系统：</w:t>
            </w:r>
          </w:p>
          <w:p w:rsidR="00A41FF4" w:rsidRDefault="009D1E2E">
            <w:pPr>
              <w:ind w:left="42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润滑系统采用自动润滑装置，对各导轨面及滚珠丝杠、齿轮施行强制润滑；</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13.</w:t>
            </w:r>
            <w:r>
              <w:rPr>
                <w:rFonts w:ascii="仿宋" w:eastAsia="仿宋" w:hAnsi="仿宋" w:cs="仿宋" w:hint="eastAsia"/>
                <w:b/>
                <w:bCs/>
                <w:color w:val="000000" w:themeColor="text1"/>
                <w:szCs w:val="21"/>
              </w:rPr>
              <w:t>控制柜：</w:t>
            </w:r>
          </w:p>
          <w:p w:rsidR="00A41FF4" w:rsidRDefault="009D1E2E">
            <w:pPr>
              <w:ind w:left="42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控制柜内分隔离式设计，安装热交换散热器；</w:t>
            </w:r>
          </w:p>
          <w:p w:rsidR="00A41FF4" w:rsidRDefault="009D1E2E">
            <w:pPr>
              <w:ind w:left="425"/>
              <w:rPr>
                <w:rFonts w:ascii="仿宋" w:eastAsia="仿宋" w:hAnsi="仿宋" w:cs="仿宋"/>
                <w:b/>
                <w:bCs/>
                <w:color w:val="000000" w:themeColor="text1"/>
                <w:szCs w:val="21"/>
              </w:rPr>
            </w:pPr>
            <w:r>
              <w:rPr>
                <w:rFonts w:ascii="仿宋" w:eastAsia="仿宋" w:hAnsi="仿宋" w:cs="仿宋" w:hint="eastAsia"/>
                <w:b/>
                <w:bCs/>
                <w:color w:val="000000" w:themeColor="text1"/>
                <w:szCs w:val="21"/>
              </w:rPr>
              <w:t>14.</w:t>
            </w:r>
            <w:r>
              <w:rPr>
                <w:rFonts w:ascii="仿宋" w:eastAsia="仿宋" w:hAnsi="仿宋" w:cs="仿宋" w:hint="eastAsia"/>
                <w:b/>
                <w:bCs/>
                <w:color w:val="000000" w:themeColor="text1"/>
                <w:szCs w:val="21"/>
              </w:rPr>
              <w:t>防护：</w:t>
            </w:r>
          </w:p>
          <w:p w:rsidR="00A41FF4" w:rsidRDefault="009D1E2E">
            <w:pPr>
              <w:ind w:firstLineChars="132" w:firstLine="277"/>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机床需采用全封闭式防护装置防止介质液、切削外溅。活动门上</w:t>
            </w:r>
            <w:r>
              <w:rPr>
                <w:rFonts w:ascii="仿宋" w:eastAsia="仿宋" w:hAnsi="仿宋" w:cs="仿宋" w:hint="eastAsia"/>
                <w:color w:val="000000" w:themeColor="text1"/>
                <w:kern w:val="0"/>
                <w:szCs w:val="21"/>
              </w:rPr>
              <w:lastRenderedPageBreak/>
              <w:t>装有强化有机玻璃，可很方便地观察机床的工作状态，同时能确保人身和设备的安全。活动门门把手采用高阻态绝缘材料。</w:t>
            </w:r>
          </w:p>
          <w:p w:rsidR="00A41FF4" w:rsidRDefault="009D1E2E">
            <w:pPr>
              <w:pStyle w:val="10"/>
              <w:ind w:left="426" w:firstLineChars="0" w:firstLine="0"/>
              <w:rPr>
                <w:rFonts w:ascii="仿宋" w:eastAsia="仿宋" w:hAnsi="仿宋" w:cs="仿宋"/>
                <w:b/>
                <w:color w:val="000000" w:themeColor="text1"/>
                <w:szCs w:val="21"/>
              </w:rPr>
            </w:pPr>
            <w:r>
              <w:rPr>
                <w:rFonts w:ascii="仿宋" w:eastAsia="仿宋" w:hAnsi="仿宋" w:cs="仿宋" w:hint="eastAsia"/>
                <w:bCs/>
                <w:color w:val="000000" w:themeColor="text1"/>
                <w:szCs w:val="21"/>
              </w:rPr>
              <w:t>★</w:t>
            </w:r>
            <w:r>
              <w:rPr>
                <w:rFonts w:ascii="仿宋" w:eastAsia="仿宋" w:hAnsi="仿宋" w:cs="仿宋" w:hint="eastAsia"/>
                <w:b/>
                <w:color w:val="000000" w:themeColor="text1"/>
                <w:szCs w:val="21"/>
              </w:rPr>
              <w:t>15</w:t>
            </w:r>
            <w:r>
              <w:rPr>
                <w:rFonts w:ascii="仿宋" w:eastAsia="仿宋" w:hAnsi="仿宋" w:cs="仿宋" w:hint="eastAsia"/>
                <w:b/>
                <w:color w:val="000000" w:themeColor="text1"/>
                <w:szCs w:val="21"/>
              </w:rPr>
              <w:t>智能脉冲电源参数</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输入电压：三相</w:t>
            </w:r>
            <w:r>
              <w:rPr>
                <w:rFonts w:ascii="仿宋" w:eastAsia="仿宋" w:hAnsi="仿宋" w:cs="仿宋" w:hint="eastAsia"/>
                <w:color w:val="000000" w:themeColor="text1"/>
                <w:kern w:val="0"/>
                <w:szCs w:val="21"/>
              </w:rPr>
              <w:t xml:space="preserve"> AC380V</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7%;</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输入电流：</w:t>
            </w:r>
            <w:r>
              <w:rPr>
                <w:rFonts w:ascii="仿宋" w:eastAsia="仿宋" w:hAnsi="仿宋" w:cs="仿宋" w:hint="eastAsia"/>
                <w:color w:val="000000" w:themeColor="text1"/>
                <w:kern w:val="0"/>
                <w:szCs w:val="21"/>
              </w:rPr>
              <w:t>MAX830A</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10%</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输入频率：</w:t>
            </w:r>
            <w:r>
              <w:rPr>
                <w:rFonts w:ascii="仿宋" w:eastAsia="仿宋" w:hAnsi="仿宋" w:cs="仿宋" w:hint="eastAsia"/>
                <w:color w:val="000000" w:themeColor="text1"/>
                <w:kern w:val="0"/>
                <w:szCs w:val="21"/>
              </w:rPr>
              <w:t>50HZ</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60HZ</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输出脉冲电压：</w:t>
            </w:r>
            <w:r>
              <w:rPr>
                <w:rFonts w:ascii="仿宋" w:eastAsia="仿宋" w:hAnsi="仿宋" w:cs="仿宋" w:hint="eastAsia"/>
                <w:color w:val="000000" w:themeColor="text1"/>
                <w:kern w:val="0"/>
                <w:szCs w:val="21"/>
              </w:rPr>
              <w:t>0</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80V</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输出电流（脉峰值）：</w:t>
            </w:r>
            <w:r>
              <w:rPr>
                <w:rFonts w:ascii="仿宋" w:eastAsia="仿宋" w:hAnsi="仿宋" w:cs="仿宋" w:hint="eastAsia"/>
                <w:color w:val="000000" w:themeColor="text1"/>
                <w:kern w:val="0"/>
                <w:szCs w:val="21"/>
              </w:rPr>
              <w:t>MAX4000A</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5%</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产品精度：≤</w:t>
            </w:r>
            <w:r>
              <w:rPr>
                <w:rFonts w:ascii="仿宋" w:eastAsia="仿宋" w:hAnsi="仿宋" w:cs="仿宋" w:hint="eastAsia"/>
                <w:color w:val="000000" w:themeColor="text1"/>
                <w:kern w:val="0"/>
                <w:szCs w:val="21"/>
              </w:rPr>
              <w:t>0.1%</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输出直流电压：</w:t>
            </w:r>
            <w:r>
              <w:rPr>
                <w:rFonts w:ascii="仿宋" w:eastAsia="仿宋" w:hAnsi="仿宋" w:cs="仿宋" w:hint="eastAsia"/>
                <w:color w:val="000000" w:themeColor="text1"/>
                <w:kern w:val="0"/>
                <w:szCs w:val="21"/>
              </w:rPr>
              <w:t>0</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36V</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输出电流（平均值）：</w:t>
            </w:r>
            <w:r>
              <w:rPr>
                <w:rFonts w:ascii="仿宋" w:eastAsia="仿宋" w:hAnsi="仿宋" w:cs="仿宋" w:hint="eastAsia"/>
                <w:color w:val="000000" w:themeColor="text1"/>
                <w:kern w:val="0"/>
                <w:szCs w:val="21"/>
              </w:rPr>
              <w:t>MAX2000A</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5%</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输出频率：</w:t>
            </w:r>
            <w:r>
              <w:rPr>
                <w:rFonts w:ascii="仿宋" w:eastAsia="仿宋" w:hAnsi="仿宋" w:cs="仿宋" w:hint="eastAsia"/>
                <w:color w:val="000000" w:themeColor="text1"/>
                <w:kern w:val="0"/>
                <w:szCs w:val="21"/>
              </w:rPr>
              <w:t>1HZ</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10KHZ</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输入功率：</w:t>
            </w:r>
            <w:r>
              <w:rPr>
                <w:rFonts w:ascii="仿宋" w:eastAsia="仿宋" w:hAnsi="仿宋" w:cs="仿宋" w:hint="eastAsia"/>
                <w:color w:val="000000" w:themeColor="text1"/>
                <w:kern w:val="0"/>
                <w:szCs w:val="21"/>
              </w:rPr>
              <w:t>MAX500KW</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5%;</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输出功率：</w:t>
            </w:r>
            <w:r>
              <w:rPr>
                <w:rFonts w:ascii="仿宋" w:eastAsia="仿宋" w:hAnsi="仿宋" w:cs="仿宋" w:hint="eastAsia"/>
                <w:color w:val="000000" w:themeColor="text1"/>
                <w:kern w:val="0"/>
                <w:szCs w:val="21"/>
              </w:rPr>
              <w:t>MAX450KW</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5%;</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信号输出类型：正脉冲、</w:t>
            </w:r>
            <w:r>
              <w:rPr>
                <w:rFonts w:ascii="仿宋" w:eastAsia="仿宋" w:hAnsi="仿宋" w:cs="仿宋" w:hint="eastAsia"/>
                <w:color w:val="000000" w:themeColor="text1"/>
                <w:kern w:val="0"/>
                <w:szCs w:val="21"/>
              </w:rPr>
              <w:t>12</w:t>
            </w:r>
            <w:r>
              <w:rPr>
                <w:rFonts w:ascii="仿宋" w:eastAsia="仿宋" w:hAnsi="仿宋" w:cs="仿宋" w:hint="eastAsia"/>
                <w:color w:val="000000" w:themeColor="text1"/>
                <w:kern w:val="0"/>
                <w:szCs w:val="21"/>
              </w:rPr>
              <w:t>段程序脉冲、直流、计数脉冲；</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电源信号输出波形：矩形波、直流叠加矩形波；</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调制方式；脉宽调制；</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输出波形数据：上升沿≤</w:t>
            </w:r>
            <w:r>
              <w:rPr>
                <w:rFonts w:ascii="仿宋" w:eastAsia="仿宋" w:hAnsi="仿宋" w:cs="仿宋" w:hint="eastAsia"/>
                <w:color w:val="000000" w:themeColor="text1"/>
                <w:kern w:val="0"/>
                <w:szCs w:val="21"/>
              </w:rPr>
              <w:t>600ns;</w:t>
            </w:r>
            <w:r>
              <w:rPr>
                <w:rFonts w:ascii="仿宋" w:eastAsia="仿宋" w:hAnsi="仿宋" w:cs="仿宋" w:hint="eastAsia"/>
                <w:color w:val="000000" w:themeColor="text1"/>
                <w:kern w:val="0"/>
                <w:szCs w:val="21"/>
              </w:rPr>
              <w:t>下降沿：≤</w:t>
            </w:r>
            <w:r>
              <w:rPr>
                <w:rFonts w:ascii="仿宋" w:eastAsia="仿宋" w:hAnsi="仿宋" w:cs="仿宋" w:hint="eastAsia"/>
                <w:color w:val="000000" w:themeColor="text1"/>
                <w:kern w:val="0"/>
                <w:szCs w:val="21"/>
              </w:rPr>
              <w:t>800ns</w:t>
            </w:r>
            <w:r>
              <w:rPr>
                <w:rFonts w:ascii="仿宋" w:eastAsia="仿宋" w:hAnsi="仿宋" w:cs="仿宋" w:hint="eastAsia"/>
                <w:color w:val="000000" w:themeColor="text1"/>
                <w:kern w:val="0"/>
                <w:szCs w:val="21"/>
              </w:rPr>
              <w:t>；脉间范围：</w:t>
            </w:r>
            <w:r>
              <w:rPr>
                <w:rFonts w:ascii="仿宋" w:eastAsia="仿宋" w:hAnsi="仿宋" w:cs="仿宋" w:hint="eastAsia"/>
                <w:color w:val="000000" w:themeColor="text1"/>
                <w:kern w:val="0"/>
                <w:szCs w:val="21"/>
              </w:rPr>
              <w:t>1</w:t>
            </w:r>
            <w:r>
              <w:rPr>
                <w:rFonts w:ascii="仿宋" w:eastAsia="仿宋" w:hAnsi="仿宋" w:cs="仿宋" w:hint="eastAsia"/>
                <w:color w:val="000000" w:themeColor="text1"/>
                <w:kern w:val="0"/>
                <w:szCs w:val="21"/>
              </w:rPr>
              <w:t>μ</w:t>
            </w:r>
            <w:r>
              <w:rPr>
                <w:rFonts w:ascii="仿宋" w:eastAsia="仿宋" w:hAnsi="仿宋" w:cs="仿宋" w:hint="eastAsia"/>
                <w:color w:val="000000" w:themeColor="text1"/>
                <w:kern w:val="0"/>
                <w:szCs w:val="21"/>
              </w:rPr>
              <w:t>s-999ms;</w:t>
            </w:r>
            <w:r>
              <w:rPr>
                <w:rFonts w:ascii="仿宋" w:eastAsia="仿宋" w:hAnsi="仿宋" w:cs="仿宋" w:hint="eastAsia"/>
                <w:color w:val="000000" w:themeColor="text1"/>
                <w:kern w:val="0"/>
                <w:szCs w:val="21"/>
              </w:rPr>
              <w:t>定时范围：</w:t>
            </w:r>
            <w:r>
              <w:rPr>
                <w:rFonts w:ascii="仿宋" w:eastAsia="仿宋" w:hAnsi="仿宋" w:cs="仿宋" w:hint="eastAsia"/>
                <w:color w:val="000000" w:themeColor="text1"/>
                <w:kern w:val="0"/>
                <w:szCs w:val="21"/>
              </w:rPr>
              <w:t>0.1-999.9ms</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散热方式：加强强制风冷；</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环境温度要求：标准</w:t>
            </w:r>
            <w:r>
              <w:rPr>
                <w:rFonts w:ascii="仿宋" w:eastAsia="仿宋" w:hAnsi="仿宋" w:cs="仿宋" w:hint="eastAsia"/>
                <w:color w:val="000000" w:themeColor="text1"/>
                <w:kern w:val="0"/>
                <w:szCs w:val="21"/>
              </w:rPr>
              <w:t>0</w:t>
            </w:r>
            <w:r>
              <w:rPr>
                <w:rFonts w:ascii="仿宋" w:eastAsia="仿宋" w:hAnsi="仿宋" w:cs="仿宋" w:hint="eastAsia"/>
                <w:color w:val="000000" w:themeColor="text1"/>
                <w:kern w:val="0"/>
                <w:szCs w:val="21"/>
              </w:rPr>
              <w:t>～</w:t>
            </w:r>
            <w:r>
              <w:rPr>
                <w:rFonts w:ascii="仿宋" w:eastAsia="仿宋" w:hAnsi="仿宋" w:cs="仿宋" w:hint="eastAsia"/>
                <w:color w:val="000000" w:themeColor="text1"/>
                <w:kern w:val="0"/>
                <w:szCs w:val="21"/>
              </w:rPr>
              <w:t>50</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环境湿度要求：≤</w:t>
            </w:r>
            <w:r>
              <w:rPr>
                <w:rFonts w:ascii="仿宋" w:eastAsia="仿宋" w:hAnsi="仿宋" w:cs="仿宋" w:hint="eastAsia"/>
                <w:color w:val="000000" w:themeColor="text1"/>
                <w:kern w:val="0"/>
                <w:szCs w:val="21"/>
              </w:rPr>
              <w:t>90%</w:t>
            </w:r>
            <w:r>
              <w:rPr>
                <w:rFonts w:ascii="仿宋" w:eastAsia="仿宋" w:hAnsi="仿宋" w:cs="仿宋" w:hint="eastAsia"/>
                <w:color w:val="000000" w:themeColor="text1"/>
                <w:kern w:val="0"/>
                <w:szCs w:val="21"/>
              </w:rPr>
              <w:t>；</w:t>
            </w:r>
          </w:p>
          <w:p w:rsidR="00A41FF4" w:rsidRDefault="009D1E2E">
            <w:pPr>
              <w:numPr>
                <w:ilvl w:val="0"/>
                <w:numId w:val="4"/>
              </w:numPr>
              <w:ind w:leftChars="200" w:left="845"/>
              <w:rPr>
                <w:rFonts w:ascii="仿宋" w:eastAsia="仿宋" w:hAnsi="仿宋" w:cs="仿宋"/>
                <w:color w:val="000000" w:themeColor="text1"/>
                <w:szCs w:val="21"/>
              </w:rPr>
            </w:pPr>
            <w:r>
              <w:rPr>
                <w:rFonts w:ascii="仿宋" w:eastAsia="仿宋" w:hAnsi="仿宋" w:cs="仿宋" w:hint="eastAsia"/>
                <w:color w:val="000000" w:themeColor="text1"/>
                <w:kern w:val="0"/>
                <w:szCs w:val="21"/>
              </w:rPr>
              <w:t>故障保护：过压、欠压、缺相、模块故障、超温、输出过压、输出短路、故障显示；</w:t>
            </w:r>
          </w:p>
          <w:p w:rsidR="00A41FF4" w:rsidRDefault="009D1E2E">
            <w:pPr>
              <w:numPr>
                <w:ilvl w:val="0"/>
                <w:numId w:val="3"/>
              </w:numPr>
              <w:rPr>
                <w:rFonts w:ascii="仿宋" w:eastAsia="仿宋" w:hAnsi="仿宋" w:cs="仿宋"/>
                <w:color w:val="000000" w:themeColor="text1"/>
                <w:szCs w:val="21"/>
              </w:rPr>
            </w:pPr>
            <w:r>
              <w:rPr>
                <w:rFonts w:ascii="仿宋" w:eastAsia="仿宋" w:hAnsi="仿宋" w:cs="仿宋" w:hint="eastAsia"/>
                <w:color w:val="000000" w:themeColor="text1"/>
                <w:szCs w:val="21"/>
              </w:rPr>
              <w:t>服务要求</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、质保期内：实行“三包”，设备各部件发生非人为故障，厂家免费更换同种品牌不低于原价位、规格、型号的部件；</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、维修维护要求：安装、调试：制造厂家工程师免费负责仪器的上门安装、调试，验收合格；</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、技术培训：厂家工程师在用户所在地进行免费培训，培训内容包括仪器的技术原理、仪器操作、数据处理、仪器基本维护等。</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、设备安装调试时由厂家对相关人员进行培训。</w:t>
            </w:r>
          </w:p>
          <w:p w:rsidR="00A41FF4" w:rsidRDefault="009D1E2E">
            <w:pPr>
              <w:numPr>
                <w:ilvl w:val="0"/>
                <w:numId w:val="3"/>
              </w:numPr>
              <w:rPr>
                <w:rFonts w:ascii="仿宋" w:eastAsia="仿宋" w:hAnsi="仿宋" w:cs="仿宋"/>
                <w:color w:val="000000" w:themeColor="text1"/>
                <w:szCs w:val="21"/>
              </w:rPr>
            </w:pPr>
            <w:r>
              <w:rPr>
                <w:rFonts w:ascii="仿宋" w:eastAsia="仿宋" w:hAnsi="仿宋" w:cs="仿宋" w:hint="eastAsia"/>
                <w:color w:val="000000" w:themeColor="text1"/>
                <w:szCs w:val="21"/>
              </w:rPr>
              <w:t>质保要求</w:t>
            </w:r>
          </w:p>
          <w:p w:rsidR="00A41FF4" w:rsidRDefault="009D1E2E">
            <w:pPr>
              <w:pStyle w:val="10"/>
              <w:numPr>
                <w:ilvl w:val="0"/>
                <w:numId w:val="5"/>
              </w:numPr>
              <w:ind w:left="567" w:firstLineChars="0"/>
              <w:rPr>
                <w:rFonts w:ascii="仿宋" w:eastAsia="仿宋" w:hAnsi="仿宋" w:cs="仿宋"/>
                <w:color w:val="000000" w:themeColor="text1"/>
                <w:szCs w:val="21"/>
              </w:rPr>
            </w:pPr>
            <w:r>
              <w:rPr>
                <w:rFonts w:ascii="仿宋" w:eastAsia="仿宋" w:hAnsi="仿宋" w:cs="仿宋" w:hint="eastAsia"/>
                <w:color w:val="000000" w:themeColor="text1"/>
                <w:szCs w:val="21"/>
              </w:rPr>
              <w:t>质量保证为期</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年，质量保证期自项目安装调试验收合格之日起计算。</w:t>
            </w:r>
          </w:p>
          <w:p w:rsidR="00A41FF4" w:rsidRDefault="009D1E2E">
            <w:pPr>
              <w:pStyle w:val="10"/>
              <w:numPr>
                <w:ilvl w:val="0"/>
                <w:numId w:val="5"/>
              </w:numPr>
              <w:ind w:left="567" w:firstLineChars="0"/>
              <w:rPr>
                <w:rFonts w:ascii="仿宋" w:eastAsia="仿宋" w:hAnsi="仿宋" w:cs="仿宋"/>
                <w:bCs/>
                <w:szCs w:val="21"/>
                <w:lang w:val="zh-TW"/>
              </w:rPr>
            </w:pPr>
            <w:r>
              <w:rPr>
                <w:rFonts w:ascii="仿宋" w:eastAsia="仿宋" w:hAnsi="仿宋" w:cs="仿宋" w:hint="eastAsia"/>
                <w:color w:val="000000" w:themeColor="text1"/>
                <w:szCs w:val="21"/>
              </w:rPr>
              <w:t>出现故障报修后</w:t>
            </w:r>
            <w:r>
              <w:rPr>
                <w:rFonts w:ascii="仿宋" w:eastAsia="仿宋" w:hAnsi="仿宋" w:cs="仿宋" w:hint="eastAsia"/>
                <w:color w:val="000000" w:themeColor="text1"/>
                <w:szCs w:val="21"/>
              </w:rPr>
              <w:t>48</w:t>
            </w:r>
            <w:r>
              <w:rPr>
                <w:rFonts w:ascii="仿宋" w:eastAsia="仿宋" w:hAnsi="仿宋" w:cs="仿宋" w:hint="eastAsia"/>
                <w:color w:val="000000" w:themeColor="text1"/>
                <w:szCs w:val="21"/>
              </w:rPr>
              <w:t>内到达现场，如出现现场无法修复的故障，供应商负责将产品带回厂家修</w:t>
            </w:r>
            <w:r>
              <w:rPr>
                <w:rFonts w:ascii="仿宋" w:eastAsia="仿宋" w:hAnsi="仿宋" w:cs="仿宋" w:hint="eastAsia"/>
                <w:color w:val="000000" w:themeColor="text1"/>
                <w:szCs w:val="21"/>
              </w:rPr>
              <w:t>理，由维修产生的一切费用由卖方负担。保修期后，产品如出现故障，使用者只负担产品维修本身发生的费用，且该费用不能超出当时市场价范围。</w:t>
            </w:r>
          </w:p>
        </w:tc>
      </w:tr>
      <w:tr w:rsidR="00A41FF4">
        <w:trPr>
          <w:trHeight w:val="582"/>
        </w:trPr>
        <w:tc>
          <w:tcPr>
            <w:tcW w:w="439" w:type="dxa"/>
            <w:vMerge/>
            <w:vAlign w:val="center"/>
          </w:tcPr>
          <w:p w:rsidR="00A41FF4" w:rsidRDefault="00A41FF4">
            <w:pPr>
              <w:snapToGrid w:val="0"/>
              <w:jc w:val="center"/>
              <w:rPr>
                <w:rFonts w:ascii="仿宋" w:eastAsia="仿宋" w:hAnsi="仿宋" w:cs="仿宋"/>
                <w:bCs/>
                <w:szCs w:val="21"/>
              </w:rPr>
            </w:pPr>
          </w:p>
        </w:tc>
        <w:tc>
          <w:tcPr>
            <w:tcW w:w="707" w:type="dxa"/>
            <w:vAlign w:val="center"/>
          </w:tcPr>
          <w:p w:rsidR="00A41FF4" w:rsidRDefault="009D1E2E">
            <w:pPr>
              <w:pStyle w:val="a0"/>
              <w:jc w:val="center"/>
              <w:rPr>
                <w:rFonts w:ascii="仿宋" w:eastAsia="仿宋" w:hAnsi="仿宋" w:cs="仿宋"/>
                <w:bCs/>
                <w:sz w:val="21"/>
                <w:szCs w:val="21"/>
              </w:rPr>
            </w:pPr>
            <w:r>
              <w:rPr>
                <w:rFonts w:ascii="仿宋" w:eastAsia="仿宋" w:hAnsi="仿宋" w:cs="仿宋" w:hint="eastAsia"/>
                <w:sz w:val="21"/>
                <w:szCs w:val="21"/>
              </w:rPr>
              <w:t>1-2</w:t>
            </w:r>
          </w:p>
        </w:tc>
        <w:tc>
          <w:tcPr>
            <w:tcW w:w="900"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color w:val="000000"/>
                <w:szCs w:val="21"/>
              </w:rPr>
              <w:t>电子万能测试系统</w:t>
            </w:r>
          </w:p>
        </w:tc>
        <w:tc>
          <w:tcPr>
            <w:tcW w:w="6473" w:type="dxa"/>
          </w:tcPr>
          <w:p w:rsidR="00A41FF4" w:rsidRDefault="009D1E2E">
            <w:pPr>
              <w:numPr>
                <w:ilvl w:val="0"/>
                <w:numId w:val="6"/>
              </w:numPr>
              <w:rPr>
                <w:rFonts w:ascii="仿宋" w:eastAsia="仿宋" w:hAnsi="仿宋" w:cs="仿宋"/>
                <w:color w:val="000000" w:themeColor="text1"/>
                <w:szCs w:val="21"/>
              </w:rPr>
            </w:pPr>
            <w:r>
              <w:rPr>
                <w:rFonts w:ascii="仿宋" w:eastAsia="仿宋" w:hAnsi="仿宋" w:cs="仿宋" w:hint="eastAsia"/>
                <w:color w:val="000000" w:themeColor="text1"/>
                <w:szCs w:val="21"/>
              </w:rPr>
              <w:t>规格</w:t>
            </w:r>
          </w:p>
          <w:p w:rsidR="00A41FF4" w:rsidRDefault="009D1E2E">
            <w:pPr>
              <w:numPr>
                <w:ilvl w:val="0"/>
                <w:numId w:val="6"/>
              </w:numPr>
              <w:rPr>
                <w:rFonts w:ascii="仿宋" w:eastAsia="仿宋" w:hAnsi="仿宋" w:cs="仿宋"/>
                <w:color w:val="000000" w:themeColor="text1"/>
                <w:szCs w:val="21"/>
              </w:rPr>
            </w:pPr>
            <w:r>
              <w:rPr>
                <w:rFonts w:ascii="仿宋" w:eastAsia="仿宋" w:hAnsi="仿宋" w:cs="仿宋" w:hint="eastAsia"/>
                <w:color w:val="000000" w:themeColor="text1"/>
                <w:szCs w:val="21"/>
              </w:rPr>
              <w:t>详细参数</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b/>
                <w:color w:val="000000" w:themeColor="text1"/>
                <w:szCs w:val="21"/>
              </w:rPr>
              <w:t>1</w:t>
            </w:r>
            <w:r>
              <w:rPr>
                <w:rFonts w:ascii="仿宋" w:eastAsia="仿宋" w:hAnsi="仿宋" w:cs="仿宋" w:hint="eastAsia"/>
                <w:b/>
                <w:color w:val="000000" w:themeColor="text1"/>
                <w:szCs w:val="21"/>
              </w:rPr>
              <w:t>）</w:t>
            </w:r>
            <w:r>
              <w:rPr>
                <w:rFonts w:ascii="仿宋" w:eastAsia="仿宋" w:hAnsi="仿宋" w:cs="仿宋" w:hint="eastAsia"/>
                <w:b/>
                <w:color w:val="000000" w:themeColor="text1"/>
                <w:szCs w:val="21"/>
              </w:rPr>
              <w:t>30kN</w:t>
            </w:r>
            <w:r>
              <w:rPr>
                <w:rFonts w:ascii="仿宋" w:eastAsia="仿宋" w:hAnsi="仿宋" w:cs="仿宋" w:hint="eastAsia"/>
                <w:b/>
                <w:color w:val="000000" w:themeColor="text1"/>
                <w:szCs w:val="21"/>
              </w:rPr>
              <w:t>测试系统</w:t>
            </w:r>
            <w:r>
              <w:rPr>
                <w:rFonts w:ascii="仿宋" w:eastAsia="仿宋" w:hAnsi="仿宋" w:cs="仿宋" w:hint="eastAsia"/>
                <w:b/>
                <w:color w:val="000000" w:themeColor="text1"/>
                <w:szCs w:val="21"/>
              </w:rPr>
              <w:tab/>
            </w:r>
            <w:r>
              <w:rPr>
                <w:rFonts w:ascii="仿宋" w:eastAsia="仿宋" w:hAnsi="仿宋" w:cs="仿宋" w:hint="eastAsia"/>
                <w:b/>
                <w:color w:val="000000" w:themeColor="text1"/>
                <w:szCs w:val="21"/>
              </w:rPr>
              <w:tab/>
              <w:t>1</w:t>
            </w:r>
            <w:r>
              <w:rPr>
                <w:rFonts w:ascii="仿宋" w:eastAsia="仿宋" w:hAnsi="仿宋" w:cs="仿宋" w:hint="eastAsia"/>
                <w:b/>
                <w:color w:val="000000" w:themeColor="text1"/>
                <w:szCs w:val="21"/>
              </w:rPr>
              <w:t>套</w:t>
            </w:r>
          </w:p>
          <w:p w:rsidR="00A41FF4" w:rsidRDefault="009D1E2E">
            <w:pPr>
              <w:ind w:firstLine="210"/>
              <w:rPr>
                <w:rFonts w:ascii="仿宋" w:eastAsia="仿宋" w:hAnsi="仿宋" w:cs="仿宋"/>
                <w:color w:val="000000" w:themeColor="text1"/>
                <w:szCs w:val="21"/>
              </w:rPr>
            </w:pPr>
            <w:r>
              <w:rPr>
                <w:rFonts w:ascii="仿宋" w:eastAsia="仿宋" w:hAnsi="仿宋" w:cs="仿宋" w:hint="eastAsia"/>
                <w:color w:val="000000" w:themeColor="text1"/>
                <w:szCs w:val="21"/>
              </w:rPr>
              <w:t>具有应力、应变、位移三种闭环控制方式，可求出最大力、抗拉强度、压缩强度、弹性模量、断裂延伸率、屈服强度等参数。根据</w:t>
            </w:r>
            <w:r>
              <w:rPr>
                <w:rFonts w:ascii="仿宋" w:eastAsia="仿宋" w:hAnsi="仿宋" w:cs="仿宋" w:hint="eastAsia"/>
                <w:color w:val="000000" w:themeColor="text1"/>
                <w:szCs w:val="21"/>
              </w:rPr>
              <w:t>GB</w:t>
            </w:r>
            <w:r>
              <w:rPr>
                <w:rFonts w:ascii="仿宋" w:eastAsia="仿宋" w:hAnsi="仿宋" w:cs="仿宋" w:hint="eastAsia"/>
                <w:color w:val="000000" w:themeColor="text1"/>
                <w:szCs w:val="21"/>
              </w:rPr>
              <w:lastRenderedPageBreak/>
              <w:t>及</w:t>
            </w:r>
            <w:r>
              <w:rPr>
                <w:rFonts w:ascii="仿宋" w:eastAsia="仿宋" w:hAnsi="仿宋" w:cs="仿宋" w:hint="eastAsia"/>
                <w:color w:val="000000" w:themeColor="text1"/>
                <w:szCs w:val="21"/>
              </w:rPr>
              <w:t>ISO</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JIS</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ASTM</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DIN</w:t>
            </w:r>
            <w:r>
              <w:rPr>
                <w:rFonts w:ascii="仿宋" w:eastAsia="仿宋" w:hAnsi="仿宋" w:cs="仿宋" w:hint="eastAsia"/>
                <w:color w:val="000000" w:themeColor="text1"/>
                <w:szCs w:val="21"/>
              </w:rPr>
              <w:t>等国际标准进行试验和提供检测数据。</w:t>
            </w:r>
          </w:p>
          <w:p w:rsidR="00A41FF4" w:rsidRDefault="009D1E2E">
            <w:pPr>
              <w:pStyle w:val="10"/>
              <w:tabs>
                <w:tab w:val="left" w:pos="540"/>
              </w:tabs>
              <w:adjustRightInd w:val="0"/>
              <w:ind w:leftChars="100" w:left="21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】参数要求</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、最大试验力：</w:t>
            </w:r>
            <w:r>
              <w:rPr>
                <w:rFonts w:ascii="仿宋" w:eastAsia="仿宋" w:hAnsi="仿宋" w:cs="仿宋" w:hint="eastAsia"/>
                <w:bCs/>
                <w:color w:val="000000" w:themeColor="text1"/>
                <w:szCs w:val="21"/>
              </w:rPr>
              <w:t>30kN</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2</w:t>
            </w:r>
            <w:r>
              <w:rPr>
                <w:rFonts w:ascii="仿宋" w:eastAsia="仿宋" w:hAnsi="仿宋" w:cs="仿宋" w:hint="eastAsia"/>
                <w:bCs/>
                <w:color w:val="000000" w:themeColor="text1"/>
                <w:szCs w:val="21"/>
              </w:rPr>
              <w:t>、试验机准确度等级：</w:t>
            </w:r>
            <w:r>
              <w:rPr>
                <w:rFonts w:ascii="仿宋" w:eastAsia="仿宋" w:hAnsi="仿宋" w:cs="仿宋" w:hint="eastAsia"/>
                <w:bCs/>
                <w:color w:val="000000" w:themeColor="text1"/>
                <w:szCs w:val="21"/>
              </w:rPr>
              <w:t>0.5</w:t>
            </w:r>
            <w:r>
              <w:rPr>
                <w:rFonts w:ascii="仿宋" w:eastAsia="仿宋" w:hAnsi="仿宋" w:cs="仿宋" w:hint="eastAsia"/>
                <w:bCs/>
                <w:color w:val="000000" w:themeColor="text1"/>
                <w:szCs w:val="21"/>
              </w:rPr>
              <w:t>级；</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3</w:t>
            </w:r>
            <w:r>
              <w:rPr>
                <w:rFonts w:ascii="仿宋" w:eastAsia="仿宋" w:hAnsi="仿宋" w:cs="仿宋" w:hint="eastAsia"/>
                <w:bCs/>
                <w:color w:val="000000" w:themeColor="text1"/>
                <w:szCs w:val="21"/>
              </w:rPr>
              <w:t>、试验力示值相对误差：示值的±</w:t>
            </w:r>
            <w:r>
              <w:rPr>
                <w:rFonts w:ascii="仿宋" w:eastAsia="仿宋" w:hAnsi="仿宋" w:cs="仿宋" w:hint="eastAsia"/>
                <w:bCs/>
                <w:color w:val="000000" w:themeColor="text1"/>
                <w:szCs w:val="21"/>
              </w:rPr>
              <w:t>0.5%</w:t>
            </w:r>
            <w:r>
              <w:rPr>
                <w:rFonts w:ascii="仿宋" w:eastAsia="仿宋" w:hAnsi="仿宋" w:cs="仿宋" w:hint="eastAsia"/>
                <w:bCs/>
                <w:color w:val="000000" w:themeColor="text1"/>
                <w:szCs w:val="21"/>
              </w:rPr>
              <w:t>以内；</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4</w:t>
            </w:r>
            <w:r>
              <w:rPr>
                <w:rFonts w:ascii="仿宋" w:eastAsia="仿宋" w:hAnsi="仿宋" w:cs="仿宋" w:hint="eastAsia"/>
                <w:bCs/>
                <w:color w:val="000000" w:themeColor="text1"/>
                <w:szCs w:val="21"/>
              </w:rPr>
              <w:t>、最大试验速度：</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500mm/min</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5</w:t>
            </w:r>
            <w:r>
              <w:rPr>
                <w:rFonts w:ascii="仿宋" w:eastAsia="仿宋" w:hAnsi="仿宋" w:cs="仿宋" w:hint="eastAsia"/>
                <w:bCs/>
                <w:color w:val="000000" w:themeColor="text1"/>
                <w:szCs w:val="21"/>
              </w:rPr>
              <w:t>、试验力分辨力：等于或优于</w:t>
            </w:r>
            <w:r>
              <w:rPr>
                <w:rFonts w:ascii="仿宋" w:eastAsia="仿宋" w:hAnsi="仿宋" w:cs="仿宋" w:hint="eastAsia"/>
                <w:bCs/>
                <w:color w:val="000000" w:themeColor="text1"/>
                <w:szCs w:val="21"/>
              </w:rPr>
              <w:t>23bit</w:t>
            </w:r>
            <w:r>
              <w:rPr>
                <w:rFonts w:ascii="仿宋" w:eastAsia="仿宋" w:hAnsi="仿宋" w:cs="仿宋" w:hint="eastAsia"/>
                <w:bCs/>
                <w:color w:val="000000" w:themeColor="text1"/>
                <w:szCs w:val="21"/>
              </w:rPr>
              <w:t>的分辨率（全程分辨力不变）、变形分辨力：等于或优于</w:t>
            </w:r>
            <w:r>
              <w:rPr>
                <w:rFonts w:ascii="仿宋" w:eastAsia="仿宋" w:hAnsi="仿宋" w:cs="仿宋" w:hint="eastAsia"/>
                <w:bCs/>
                <w:color w:val="000000" w:themeColor="text1"/>
                <w:szCs w:val="21"/>
              </w:rPr>
              <w:t>23bit</w:t>
            </w:r>
            <w:r>
              <w:rPr>
                <w:rFonts w:ascii="仿宋" w:eastAsia="仿宋" w:hAnsi="仿宋" w:cs="仿宋" w:hint="eastAsia"/>
                <w:bCs/>
                <w:color w:val="000000" w:themeColor="text1"/>
                <w:szCs w:val="21"/>
              </w:rPr>
              <w:t>的分辨率</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6</w:t>
            </w:r>
            <w:r>
              <w:rPr>
                <w:rFonts w:ascii="仿宋" w:eastAsia="仿宋" w:hAnsi="仿宋" w:cs="仿宋" w:hint="eastAsia"/>
                <w:bCs/>
                <w:color w:val="000000" w:themeColor="text1"/>
                <w:szCs w:val="21"/>
              </w:rPr>
              <w:t>、最小试验速度：等于或优于</w:t>
            </w:r>
            <w:r>
              <w:rPr>
                <w:rFonts w:ascii="仿宋" w:eastAsia="仿宋" w:hAnsi="仿宋" w:cs="仿宋" w:hint="eastAsia"/>
                <w:bCs/>
                <w:color w:val="000000" w:themeColor="text1"/>
                <w:szCs w:val="21"/>
              </w:rPr>
              <w:t>0.00004 in/min</w:t>
            </w:r>
            <w:r>
              <w:rPr>
                <w:rFonts w:ascii="仿宋" w:eastAsia="仿宋" w:hAnsi="仿宋" w:cs="仿宋" w:hint="eastAsia"/>
                <w:bCs/>
                <w:color w:val="000000" w:themeColor="text1"/>
                <w:szCs w:val="21"/>
              </w:rPr>
              <w:t>，位移分辨率：等于或优于</w:t>
            </w:r>
            <w:r>
              <w:rPr>
                <w:rFonts w:ascii="仿宋" w:eastAsia="仿宋" w:hAnsi="仿宋" w:cs="仿宋" w:hint="eastAsia"/>
                <w:bCs/>
                <w:color w:val="000000" w:themeColor="text1"/>
                <w:szCs w:val="21"/>
              </w:rPr>
              <w:t>0.0000015in</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7</w:t>
            </w:r>
            <w:r>
              <w:rPr>
                <w:rFonts w:ascii="仿宋" w:eastAsia="仿宋" w:hAnsi="仿宋" w:cs="仿宋" w:hint="eastAsia"/>
                <w:bCs/>
                <w:color w:val="000000" w:themeColor="text1"/>
                <w:szCs w:val="21"/>
              </w:rPr>
              <w:t>、最大试验速度下的额定载荷：不低于</w:t>
            </w:r>
            <w:r>
              <w:rPr>
                <w:rFonts w:ascii="仿宋" w:eastAsia="仿宋" w:hAnsi="仿宋" w:cs="仿宋" w:hint="eastAsia"/>
                <w:bCs/>
                <w:color w:val="000000" w:themeColor="text1"/>
                <w:szCs w:val="21"/>
              </w:rPr>
              <w:t>100%</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8</w:t>
            </w:r>
            <w:r>
              <w:rPr>
                <w:rFonts w:ascii="仿宋" w:eastAsia="仿宋" w:hAnsi="仿宋" w:cs="仿宋" w:hint="eastAsia"/>
                <w:bCs/>
                <w:color w:val="000000" w:themeColor="text1"/>
                <w:szCs w:val="21"/>
              </w:rPr>
              <w:t>、额定载荷下的最大试验速度：不低于</w:t>
            </w:r>
            <w:r>
              <w:rPr>
                <w:rFonts w:ascii="仿宋" w:eastAsia="仿宋" w:hAnsi="仿宋" w:cs="仿宋" w:hint="eastAsia"/>
                <w:bCs/>
                <w:color w:val="000000" w:themeColor="text1"/>
                <w:szCs w:val="21"/>
              </w:rPr>
              <w:t>100%</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9</w:t>
            </w:r>
            <w:r>
              <w:rPr>
                <w:rFonts w:ascii="仿宋" w:eastAsia="仿宋" w:hAnsi="仿宋" w:cs="仿宋" w:hint="eastAsia"/>
                <w:bCs/>
                <w:color w:val="000000" w:themeColor="text1"/>
                <w:szCs w:val="21"/>
              </w:rPr>
              <w:t>、有效行程：</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1450mm</w:t>
            </w:r>
            <w:r>
              <w:rPr>
                <w:rFonts w:ascii="仿宋" w:eastAsia="仿宋" w:hAnsi="仿宋" w:cs="仿宋" w:hint="eastAsia"/>
                <w:bCs/>
                <w:color w:val="000000" w:themeColor="text1"/>
                <w:szCs w:val="21"/>
              </w:rPr>
              <w:t>（无夹具）</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10</w:t>
            </w:r>
            <w:r>
              <w:rPr>
                <w:rFonts w:ascii="仿宋" w:eastAsia="仿宋" w:hAnsi="仿宋" w:cs="仿宋" w:hint="eastAsia"/>
                <w:bCs/>
                <w:color w:val="000000" w:themeColor="text1"/>
                <w:szCs w:val="21"/>
              </w:rPr>
              <w:t>、试验宽度：</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400mm</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11</w:t>
            </w:r>
            <w:r>
              <w:rPr>
                <w:rFonts w:ascii="仿宋" w:eastAsia="仿宋" w:hAnsi="仿宋" w:cs="仿宋" w:hint="eastAsia"/>
                <w:bCs/>
                <w:color w:val="000000" w:themeColor="text1"/>
                <w:szCs w:val="21"/>
              </w:rPr>
              <w:t>、位移示值相对误差：示值的±</w:t>
            </w:r>
            <w:r>
              <w:rPr>
                <w:rFonts w:ascii="仿宋" w:eastAsia="仿宋" w:hAnsi="仿宋" w:cs="仿宋" w:hint="eastAsia"/>
                <w:bCs/>
                <w:color w:val="000000" w:themeColor="text1"/>
                <w:szCs w:val="21"/>
              </w:rPr>
              <w:t>0.5%</w:t>
            </w:r>
            <w:r>
              <w:rPr>
                <w:rFonts w:ascii="仿宋" w:eastAsia="仿宋" w:hAnsi="仿宋" w:cs="仿宋" w:hint="eastAsia"/>
                <w:bCs/>
                <w:color w:val="000000" w:themeColor="text1"/>
                <w:szCs w:val="21"/>
              </w:rPr>
              <w:t>以内</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12</w:t>
            </w:r>
            <w:r>
              <w:rPr>
                <w:rFonts w:ascii="仿宋" w:eastAsia="仿宋" w:hAnsi="仿宋" w:cs="仿宋" w:hint="eastAsia"/>
                <w:bCs/>
                <w:color w:val="000000" w:themeColor="text1"/>
                <w:szCs w:val="21"/>
              </w:rPr>
              <w:t>、试验机同系列产品测力系统需满足：测力系统相对分辨力：不大于</w:t>
            </w:r>
            <w:r>
              <w:rPr>
                <w:rFonts w:ascii="仿宋" w:eastAsia="仿宋" w:hAnsi="仿宋" w:cs="仿宋" w:hint="eastAsia"/>
                <w:bCs/>
                <w:color w:val="000000" w:themeColor="text1"/>
                <w:szCs w:val="21"/>
              </w:rPr>
              <w:t>0.05%</w:t>
            </w:r>
            <w:r>
              <w:rPr>
                <w:rFonts w:ascii="仿宋" w:eastAsia="仿宋" w:hAnsi="仿宋" w:cs="仿宋" w:hint="eastAsia"/>
                <w:bCs/>
                <w:color w:val="000000" w:themeColor="text1"/>
                <w:szCs w:val="21"/>
              </w:rPr>
              <w:t>；示值相对误差：</w:t>
            </w:r>
            <w:r>
              <w:rPr>
                <w:rFonts w:ascii="仿宋" w:eastAsia="仿宋" w:hAnsi="仿宋" w:cs="仿宋" w:hint="eastAsia"/>
                <w:bCs/>
                <w:color w:val="000000" w:themeColor="text1"/>
                <w:szCs w:val="21"/>
              </w:rPr>
              <w:t>-0.1%</w:t>
            </w:r>
            <w:r>
              <w:rPr>
                <w:rFonts w:ascii="仿宋" w:eastAsia="仿宋" w:hAnsi="仿宋" w:cs="仿宋" w:hint="eastAsia"/>
                <w:bCs/>
                <w:color w:val="000000" w:themeColor="text1"/>
                <w:szCs w:val="21"/>
              </w:rPr>
              <w:t>；示值重复性：不大于</w:t>
            </w:r>
            <w:r>
              <w:rPr>
                <w:rFonts w:ascii="仿宋" w:eastAsia="仿宋" w:hAnsi="仿宋" w:cs="仿宋" w:hint="eastAsia"/>
                <w:bCs/>
                <w:color w:val="000000" w:themeColor="text1"/>
                <w:szCs w:val="21"/>
              </w:rPr>
              <w:t>0.1%</w:t>
            </w:r>
            <w:r>
              <w:rPr>
                <w:rFonts w:ascii="仿宋" w:eastAsia="仿宋" w:hAnsi="仿宋" w:cs="仿宋" w:hint="eastAsia"/>
                <w:bCs/>
                <w:color w:val="000000" w:themeColor="text1"/>
                <w:szCs w:val="21"/>
              </w:rPr>
              <w:t>；传感器一通道的频带宽度：≥</w:t>
            </w:r>
            <w:r>
              <w:rPr>
                <w:rFonts w:ascii="仿宋" w:eastAsia="仿宋" w:hAnsi="仿宋" w:cs="仿宋" w:hint="eastAsia"/>
                <w:bCs/>
                <w:color w:val="000000" w:themeColor="text1"/>
                <w:szCs w:val="21"/>
              </w:rPr>
              <w:t>52.2Hz</w:t>
            </w:r>
          </w:p>
          <w:p w:rsidR="00A41FF4" w:rsidRDefault="009D1E2E">
            <w:pPr>
              <w:pStyle w:val="10"/>
              <w:tabs>
                <w:tab w:val="left" w:pos="540"/>
              </w:tabs>
              <w:adjustRightInd w:val="0"/>
              <w:ind w:leftChars="100" w:left="21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2</w:t>
            </w:r>
            <w:r>
              <w:rPr>
                <w:rFonts w:ascii="仿宋" w:eastAsia="仿宋" w:hAnsi="仿宋" w:cs="仿宋" w:hint="eastAsia"/>
                <w:bCs/>
                <w:color w:val="000000" w:themeColor="text1"/>
                <w:szCs w:val="21"/>
              </w:rPr>
              <w:t>】配置要求</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、定制主机框架及传动部分一套（设备须为生产厂家自主知识产权，为保证测试精度及工作稳定性，主机、控制器、软件必须为同一品牌厂家产品，不能由多个厂家的产品拼凑。须具有后期扩展功能，</w:t>
            </w:r>
            <w:r>
              <w:rPr>
                <w:rFonts w:ascii="仿宋" w:eastAsia="仿宋" w:hAnsi="仿宋" w:cs="仿宋" w:hint="eastAsia"/>
                <w:color w:val="000000" w:themeColor="text1"/>
                <w:szCs w:val="21"/>
              </w:rPr>
              <w:t>将预载荷滚珠丝杠、高精度导杆、十字接头和横梁组合在一起以减少主机存储的能量从而获得稳定精确的力值、应变和模量值。配有胶皮垫、工作表面有凹面，可以</w:t>
            </w:r>
            <w:r>
              <w:rPr>
                <w:rFonts w:ascii="仿宋" w:eastAsia="仿宋" w:hAnsi="仿宋" w:cs="仿宋" w:hint="eastAsia"/>
                <w:color w:val="000000" w:themeColor="text1"/>
                <w:szCs w:val="21"/>
              </w:rPr>
              <w:t>放置一些工具，防止工具滚落；工作表面的沟槽容易清理碎片、在需要的时候也可以移除。使用挤压成型的带槽的铝型材侧罩：带圆弧角的、容易清洁的铝型材侧罩保护滚珠丝杠，方便操作者接近试验区域；铝型材侧罩上的</w:t>
            </w:r>
            <w:r>
              <w:rPr>
                <w:rFonts w:ascii="仿宋" w:eastAsia="仿宋" w:hAnsi="仿宋" w:cs="仿宋" w:hint="eastAsia"/>
                <w:color w:val="000000" w:themeColor="text1"/>
                <w:szCs w:val="21"/>
              </w:rPr>
              <w:t>T</w:t>
            </w:r>
            <w:r>
              <w:rPr>
                <w:rFonts w:ascii="仿宋" w:eastAsia="仿宋" w:hAnsi="仿宋" w:cs="仿宋" w:hint="eastAsia"/>
                <w:color w:val="000000" w:themeColor="text1"/>
                <w:szCs w:val="21"/>
              </w:rPr>
              <w:t>型槽方便安装简单的试验附件。</w:t>
            </w:r>
            <w:r>
              <w:rPr>
                <w:rFonts w:ascii="仿宋" w:eastAsia="仿宋" w:hAnsi="仿宋" w:cs="仿宋" w:hint="eastAsia"/>
                <w:bCs/>
                <w:color w:val="000000" w:themeColor="text1"/>
                <w:kern w:val="0"/>
                <w:szCs w:val="21"/>
              </w:rPr>
              <w:t>供应商提供的</w:t>
            </w:r>
            <w:r>
              <w:rPr>
                <w:rFonts w:ascii="仿宋" w:eastAsia="仿宋" w:hAnsi="仿宋" w:cs="仿宋" w:hint="eastAsia"/>
                <w:bCs/>
                <w:color w:val="000000" w:themeColor="text1"/>
                <w:szCs w:val="21"/>
              </w:rPr>
              <w:t>电子万能材料测试系统须按用户要求具备可扩展功能（包括主机框架、软件、控制器、附件、工装等）。</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2</w:t>
            </w:r>
            <w:r>
              <w:rPr>
                <w:rFonts w:ascii="仿宋" w:eastAsia="仿宋" w:hAnsi="仿宋" w:cs="仿宋" w:hint="eastAsia"/>
                <w:bCs/>
                <w:color w:val="000000" w:themeColor="text1"/>
                <w:szCs w:val="21"/>
              </w:rPr>
              <w:t>、伺服电机及伺服器一套（无间隙球形丝杠高精度恒速加载，达到满速满量程的试验要求；设备具有自动过载保护功能，安全载荷</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150%</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3</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30KN</w:t>
            </w:r>
            <w:r>
              <w:rPr>
                <w:rFonts w:ascii="仿宋" w:eastAsia="仿宋" w:hAnsi="仿宋" w:cs="仿宋" w:hint="eastAsia"/>
                <w:bCs/>
                <w:color w:val="000000" w:themeColor="text1"/>
                <w:szCs w:val="21"/>
              </w:rPr>
              <w:t>力传感器至少</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个</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负荷传感器能满足</w:t>
            </w:r>
            <w:r>
              <w:rPr>
                <w:rFonts w:ascii="仿宋" w:eastAsia="仿宋" w:hAnsi="仿宋" w:cs="仿宋" w:hint="eastAsia"/>
                <w:bCs/>
                <w:color w:val="000000" w:themeColor="text1"/>
                <w:szCs w:val="21"/>
              </w:rPr>
              <w:t>ISO 7500</w:t>
            </w:r>
            <w:r>
              <w:rPr>
                <w:rFonts w:ascii="仿宋" w:eastAsia="仿宋" w:hAnsi="仿宋" w:cs="仿宋" w:hint="eastAsia"/>
                <w:bCs/>
                <w:color w:val="000000" w:themeColor="text1"/>
                <w:szCs w:val="21"/>
              </w:rPr>
              <w:t>的标准要求：满足</w:t>
            </w:r>
            <w:r>
              <w:rPr>
                <w:rFonts w:ascii="仿宋" w:eastAsia="仿宋" w:hAnsi="仿宋" w:cs="仿宋" w:hint="eastAsia"/>
                <w:bCs/>
                <w:color w:val="000000" w:themeColor="text1"/>
                <w:szCs w:val="21"/>
              </w:rPr>
              <w:t>IEEE 1451.4</w:t>
            </w:r>
            <w:r>
              <w:rPr>
                <w:rFonts w:ascii="仿宋" w:eastAsia="仿宋" w:hAnsi="仿宋" w:cs="仿宋" w:hint="eastAsia"/>
                <w:bCs/>
                <w:color w:val="000000" w:themeColor="text1"/>
                <w:szCs w:val="21"/>
              </w:rPr>
              <w:t>工业标准的</w:t>
            </w:r>
            <w:r>
              <w:rPr>
                <w:rFonts w:ascii="仿宋" w:eastAsia="仿宋" w:hAnsi="仿宋" w:cs="仿宋" w:hint="eastAsia"/>
                <w:bCs/>
                <w:color w:val="000000" w:themeColor="text1"/>
                <w:szCs w:val="21"/>
              </w:rPr>
              <w:t>TEDS (</w:t>
            </w:r>
            <w:r>
              <w:rPr>
                <w:rFonts w:ascii="仿宋" w:eastAsia="仿宋" w:hAnsi="仿宋" w:cs="仿宋" w:hint="eastAsia"/>
                <w:bCs/>
                <w:color w:val="000000" w:themeColor="text1"/>
                <w:szCs w:val="21"/>
              </w:rPr>
              <w:t>传感器电子数据表</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自识别功能，采用内置并联电阻器设计，便于软件内置的校准程序对精度进行定期检定，使得控制系统能够自动检测已安装的的负荷传感器并下载特定的校准信息，提供过载和侧向载荷保护</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4</w:t>
            </w:r>
            <w:r>
              <w:rPr>
                <w:rFonts w:ascii="仿宋" w:eastAsia="仿宋" w:hAnsi="仿宋" w:cs="仿宋" w:hint="eastAsia"/>
                <w:bCs/>
                <w:color w:val="000000" w:themeColor="text1"/>
                <w:szCs w:val="21"/>
              </w:rPr>
              <w:t>、全数字控制器一套</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为保证测试精度和工作过程的稳定性，控制器须与主机为同一厂家生产、四通道数字输入和四通道数字输出，多通道并行工作，任意通道闭环控制速率≥</w:t>
            </w:r>
            <w:r>
              <w:rPr>
                <w:rFonts w:ascii="仿宋" w:eastAsia="仿宋" w:hAnsi="仿宋" w:cs="仿宋" w:hint="eastAsia"/>
                <w:bCs/>
                <w:color w:val="000000" w:themeColor="text1"/>
                <w:szCs w:val="21"/>
              </w:rPr>
              <w:t>5000 Hz</w:t>
            </w:r>
            <w:r>
              <w:rPr>
                <w:rFonts w:ascii="仿宋" w:eastAsia="仿宋" w:hAnsi="仿宋" w:cs="仿宋" w:hint="eastAsia"/>
                <w:bCs/>
                <w:color w:val="000000" w:themeColor="text1"/>
                <w:szCs w:val="21"/>
              </w:rPr>
              <w:t>（提供网站截图与产品彩页）、任</w:t>
            </w:r>
            <w:r>
              <w:rPr>
                <w:rFonts w:ascii="仿宋" w:eastAsia="仿宋" w:hAnsi="仿宋" w:cs="仿宋" w:hint="eastAsia"/>
                <w:bCs/>
                <w:color w:val="000000" w:themeColor="text1"/>
                <w:szCs w:val="21"/>
              </w:rPr>
              <w:t>意通道数据采集速率≥</w:t>
            </w:r>
            <w:r>
              <w:rPr>
                <w:rFonts w:ascii="仿宋" w:eastAsia="仿宋" w:hAnsi="仿宋" w:cs="仿宋" w:hint="eastAsia"/>
                <w:bCs/>
                <w:color w:val="000000" w:themeColor="text1"/>
                <w:szCs w:val="21"/>
              </w:rPr>
              <w:t>2500 Hz</w:t>
            </w:r>
            <w:r>
              <w:rPr>
                <w:rFonts w:ascii="仿宋" w:eastAsia="仿宋" w:hAnsi="仿宋" w:cs="仿宋" w:hint="eastAsia"/>
                <w:bCs/>
                <w:color w:val="000000" w:themeColor="text1"/>
                <w:szCs w:val="21"/>
              </w:rPr>
              <w:t>（提供网站截图与产品彩页）；不低于</w:t>
            </w:r>
            <w:r>
              <w:rPr>
                <w:rFonts w:ascii="仿宋" w:eastAsia="仿宋" w:hAnsi="仿宋" w:cs="仿宋" w:hint="eastAsia"/>
                <w:bCs/>
                <w:color w:val="000000" w:themeColor="text1"/>
                <w:szCs w:val="21"/>
              </w:rPr>
              <w:t>23bit</w:t>
            </w:r>
            <w:r>
              <w:rPr>
                <w:rFonts w:ascii="仿宋" w:eastAsia="仿宋" w:hAnsi="仿宋" w:cs="仿宋" w:hint="eastAsia"/>
                <w:bCs/>
                <w:color w:val="000000" w:themeColor="text1"/>
                <w:szCs w:val="21"/>
              </w:rPr>
              <w:t>的分辨率，以太网传输，</w:t>
            </w:r>
            <w:r>
              <w:rPr>
                <w:rFonts w:ascii="仿宋" w:eastAsia="仿宋" w:hAnsi="仿宋" w:cs="仿宋" w:hint="eastAsia"/>
                <w:bCs/>
                <w:color w:val="000000" w:themeColor="text1"/>
                <w:szCs w:val="21"/>
              </w:rPr>
              <w:lastRenderedPageBreak/>
              <w:t>校准和自动识别，；</w:t>
            </w:r>
            <w:r>
              <w:rPr>
                <w:rFonts w:ascii="仿宋" w:eastAsia="仿宋" w:hAnsi="仿宋" w:cs="仿宋" w:hint="eastAsia"/>
                <w:bCs/>
                <w:noProof/>
                <w:color w:val="000000" w:themeColor="text1"/>
                <w:szCs w:val="21"/>
              </w:rPr>
              <mc:AlternateContent>
                <mc:Choice Requires="wps">
                  <w:drawing>
                    <wp:anchor distT="0" distB="0" distL="114300" distR="114300" simplePos="0" relativeHeight="251668480" behindDoc="0" locked="0" layoutInCell="1" allowOverlap="1">
                      <wp:simplePos x="0" y="0"/>
                      <wp:positionH relativeFrom="column">
                        <wp:posOffset>2209800</wp:posOffset>
                      </wp:positionH>
                      <wp:positionV relativeFrom="paragraph">
                        <wp:posOffset>279400</wp:posOffset>
                      </wp:positionV>
                      <wp:extent cx="0" cy="0"/>
                      <wp:effectExtent l="0" t="0" r="0" b="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wps:spPr>
                            <wps:bodyPr/>
                          </wps:wsp>
                        </a:graphicData>
                      </a:graphic>
                    </wp:anchor>
                  </w:drawing>
                </mc:Choice>
                <mc:Fallback>
                  <w:pict>
                    <v:line w14:anchorId="149AED9A" id="直接连接符 16"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74pt,22pt" to="17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" stroked="f"/>
                  </w:pict>
                </mc:Fallback>
              </mc:AlternateContent>
            </w:r>
            <w:r>
              <w:rPr>
                <w:rFonts w:ascii="仿宋" w:eastAsia="仿宋" w:hAnsi="仿宋" w:cs="仿宋" w:hint="eastAsia"/>
                <w:bCs/>
                <w:noProof/>
                <w:color w:val="000000" w:themeColor="text1"/>
                <w:szCs w:val="21"/>
              </w:rPr>
              <mc:AlternateContent>
                <mc:Choice Requires="wps">
                  <w:drawing>
                    <wp:anchor distT="0" distB="0" distL="114300" distR="114300" simplePos="0" relativeHeight="251667456" behindDoc="0" locked="0" layoutInCell="1" allowOverlap="1">
                      <wp:simplePos x="0" y="0"/>
                      <wp:positionH relativeFrom="column">
                        <wp:posOffset>3467100</wp:posOffset>
                      </wp:positionH>
                      <wp:positionV relativeFrom="paragraph">
                        <wp:posOffset>153035</wp:posOffset>
                      </wp:positionV>
                      <wp:extent cx="1600200" cy="495300"/>
                      <wp:effectExtent l="0" t="0" r="0" b="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495300"/>
                              </a:xfrm>
                              <a:prstGeom prst="line">
                                <a:avLst/>
                              </a:prstGeom>
                              <a:noFill/>
                              <a:ln>
                                <a:noFill/>
                              </a:ln>
                            </wps:spPr>
                            <wps:bodyPr/>
                          </wps:wsp>
                        </a:graphicData>
                      </a:graphic>
                    </wp:anchor>
                  </w:drawing>
                </mc:Choice>
                <mc:Fallback>
                  <w:pict>
                    <v:line w14:anchorId="281AA383" id="直接连接符 15"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273pt,12.05pt" to="399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" stroked="f"/>
                  </w:pict>
                </mc:Fallback>
              </mc:AlternateContent>
            </w:r>
            <w:r>
              <w:rPr>
                <w:rFonts w:ascii="仿宋" w:eastAsia="仿宋" w:hAnsi="仿宋" w:cs="仿宋" w:hint="eastAsia"/>
                <w:bCs/>
                <w:color w:val="000000" w:themeColor="text1"/>
                <w:szCs w:val="21"/>
              </w:rPr>
              <w:t>连接器类型</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控制器通讯：</w:t>
            </w:r>
            <w:r>
              <w:rPr>
                <w:rFonts w:ascii="仿宋" w:eastAsia="仿宋" w:hAnsi="仿宋" w:cs="仿宋" w:hint="eastAsia"/>
                <w:bCs/>
                <w:color w:val="000000" w:themeColor="text1"/>
                <w:szCs w:val="21"/>
              </w:rPr>
              <w:t xml:space="preserve">RJ50 / </w:t>
            </w:r>
            <w:r>
              <w:rPr>
                <w:rFonts w:ascii="仿宋" w:eastAsia="仿宋" w:hAnsi="仿宋" w:cs="仿宋" w:hint="eastAsia"/>
                <w:bCs/>
                <w:color w:val="000000" w:themeColor="text1"/>
                <w:szCs w:val="21"/>
              </w:rPr>
              <w:t>以太网络</w:t>
            </w:r>
            <w:r>
              <w:rPr>
                <w:rFonts w:ascii="仿宋" w:eastAsia="仿宋" w:hAnsi="仿宋" w:cs="仿宋" w:hint="eastAsia"/>
                <w:bCs/>
                <w:color w:val="000000" w:themeColor="text1"/>
                <w:szCs w:val="21"/>
              </w:rPr>
              <w:t xml:space="preserve">, RJ50 </w:t>
            </w:r>
            <w:r>
              <w:rPr>
                <w:rFonts w:ascii="仿宋" w:eastAsia="仿宋" w:hAnsi="仿宋" w:cs="仿宋" w:hint="eastAsia"/>
                <w:bCs/>
                <w:color w:val="000000" w:themeColor="text1"/>
                <w:szCs w:val="21"/>
              </w:rPr>
              <w:t>和以太网</w:t>
            </w:r>
            <w:r>
              <w:rPr>
                <w:rFonts w:ascii="仿宋" w:eastAsia="仿宋" w:hAnsi="仿宋" w:cs="仿宋" w:hint="eastAsia"/>
                <w:bCs/>
                <w:color w:val="000000" w:themeColor="text1"/>
                <w:szCs w:val="21"/>
              </w:rPr>
              <w:t>RJ45</w:t>
            </w:r>
            <w:r>
              <w:rPr>
                <w:rFonts w:ascii="仿宋" w:eastAsia="仿宋" w:hAnsi="仿宋" w:cs="仿宋" w:hint="eastAsia"/>
                <w:bCs/>
                <w:color w:val="000000" w:themeColor="text1"/>
                <w:szCs w:val="21"/>
              </w:rPr>
              <w:t>连接器具有锁定机制，有助于确保安全的电气连接。（提供网站截图与产品彩页）。</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5</w:t>
            </w:r>
            <w:r>
              <w:rPr>
                <w:rFonts w:ascii="仿宋" w:eastAsia="仿宋" w:hAnsi="仿宋" w:cs="仿宋" w:hint="eastAsia"/>
                <w:bCs/>
                <w:color w:val="000000" w:themeColor="text1"/>
                <w:szCs w:val="21"/>
              </w:rPr>
              <w:t>、手持式移动控制终端器一套，与电脑同步显示和控制，移动控制器液晶显示功能，应带有滚轮式微调键，手持器可以显示测试状态，系统运行信息和测试结果。两个编程功能键在软件中设置为输入功能，</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主要功能包括但不限于：开始键、停止键、返车键、上行下行</w:t>
            </w:r>
            <w:r>
              <w:rPr>
                <w:rFonts w:ascii="仿宋" w:eastAsia="仿宋" w:hAnsi="仿宋" w:cs="仿宋" w:hint="eastAsia"/>
                <w:bCs/>
                <w:color w:val="000000" w:themeColor="text1"/>
                <w:szCs w:val="21"/>
              </w:rPr>
              <w:t>键、暂停键、使能</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非使能键、可编程的功能按键和一个滚轮和数据同步显示窗口</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6</w:t>
            </w:r>
            <w:r>
              <w:rPr>
                <w:rFonts w:ascii="仿宋" w:eastAsia="仿宋" w:hAnsi="仿宋" w:cs="仿宋" w:hint="eastAsia"/>
                <w:bCs/>
                <w:color w:val="000000" w:themeColor="text1"/>
                <w:szCs w:val="21"/>
              </w:rPr>
              <w:t>、楔型拉伸夹具一套：钳口规格</w:t>
            </w:r>
            <w:r>
              <w:rPr>
                <w:rFonts w:ascii="仿宋" w:eastAsia="仿宋" w:hAnsi="仿宋" w:cs="仿宋" w:hint="eastAsia"/>
                <w:bCs/>
                <w:color w:val="000000" w:themeColor="text1"/>
                <w:szCs w:val="21"/>
              </w:rPr>
              <w:t xml:space="preserve">: </w:t>
            </w:r>
            <w:r>
              <w:rPr>
                <w:rFonts w:ascii="仿宋" w:eastAsia="仿宋" w:hAnsi="仿宋" w:cs="仿宋" w:hint="eastAsia"/>
                <w:bCs/>
                <w:color w:val="000000" w:themeColor="text1"/>
                <w:szCs w:val="21"/>
              </w:rPr>
              <w:t>平钳口：</w:t>
            </w:r>
            <w:r>
              <w:rPr>
                <w:rFonts w:ascii="仿宋" w:eastAsia="仿宋" w:hAnsi="仿宋" w:cs="仿宋" w:hint="eastAsia"/>
                <w:bCs/>
                <w:color w:val="000000" w:themeColor="text1"/>
                <w:szCs w:val="21"/>
              </w:rPr>
              <w:t>0~7mm</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V</w:t>
            </w:r>
            <w:r>
              <w:rPr>
                <w:rFonts w:ascii="仿宋" w:eastAsia="仿宋" w:hAnsi="仿宋" w:cs="仿宋" w:hint="eastAsia"/>
                <w:bCs/>
                <w:color w:val="000000" w:themeColor="text1"/>
                <w:szCs w:val="21"/>
              </w:rPr>
              <w:t>型钳口：φ</w:t>
            </w:r>
            <w:r>
              <w:rPr>
                <w:rFonts w:ascii="仿宋" w:eastAsia="仿宋" w:hAnsi="仿宋" w:cs="仿宋" w:hint="eastAsia"/>
                <w:bCs/>
                <w:color w:val="000000" w:themeColor="text1"/>
                <w:szCs w:val="21"/>
              </w:rPr>
              <w:t>4~</w:t>
            </w:r>
            <w:r>
              <w:rPr>
                <w:rFonts w:ascii="仿宋" w:eastAsia="仿宋" w:hAnsi="仿宋" w:cs="仿宋" w:hint="eastAsia"/>
                <w:bCs/>
                <w:color w:val="000000" w:themeColor="text1"/>
                <w:szCs w:val="21"/>
              </w:rPr>
              <w:t>φ</w:t>
            </w:r>
            <w:r>
              <w:rPr>
                <w:rFonts w:ascii="仿宋" w:eastAsia="仿宋" w:hAnsi="仿宋" w:cs="仿宋" w:hint="eastAsia"/>
                <w:bCs/>
                <w:color w:val="000000" w:themeColor="text1"/>
                <w:szCs w:val="21"/>
              </w:rPr>
              <w:t>9mm</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7</w:t>
            </w:r>
            <w:r>
              <w:rPr>
                <w:rFonts w:ascii="仿宋" w:eastAsia="仿宋" w:hAnsi="仿宋" w:cs="仿宋" w:hint="eastAsia"/>
                <w:bCs/>
                <w:color w:val="000000" w:themeColor="text1"/>
                <w:szCs w:val="21"/>
              </w:rPr>
              <w:t>、压缩夹具一套：盘径：</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φ</w:t>
            </w:r>
            <w:r>
              <w:rPr>
                <w:rFonts w:ascii="仿宋" w:eastAsia="仿宋" w:hAnsi="仿宋" w:cs="仿宋" w:hint="eastAsia"/>
                <w:bCs/>
                <w:color w:val="000000" w:themeColor="text1"/>
                <w:szCs w:val="21"/>
              </w:rPr>
              <w:t>100</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8</w:t>
            </w:r>
            <w:r>
              <w:rPr>
                <w:rFonts w:ascii="仿宋" w:eastAsia="仿宋" w:hAnsi="仿宋" w:cs="仿宋" w:hint="eastAsia"/>
                <w:bCs/>
                <w:color w:val="000000" w:themeColor="text1"/>
                <w:szCs w:val="21"/>
              </w:rPr>
              <w:t>、弯曲夹具一套：规格：最大跨距：</w:t>
            </w:r>
            <w:r>
              <w:rPr>
                <w:rFonts w:ascii="仿宋" w:eastAsia="仿宋" w:hAnsi="仿宋" w:cs="仿宋" w:hint="eastAsia"/>
                <w:bCs/>
                <w:color w:val="000000" w:themeColor="text1"/>
                <w:szCs w:val="21"/>
              </w:rPr>
              <w:t>200mm</w:t>
            </w:r>
            <w:r>
              <w:rPr>
                <w:rFonts w:ascii="仿宋" w:eastAsia="仿宋" w:hAnsi="仿宋" w:cs="仿宋" w:hint="eastAsia"/>
                <w:bCs/>
                <w:color w:val="000000" w:themeColor="text1"/>
                <w:szCs w:val="21"/>
              </w:rPr>
              <w:t>；弯心半径：</w:t>
            </w:r>
            <w:r>
              <w:rPr>
                <w:rFonts w:ascii="仿宋" w:eastAsia="仿宋" w:hAnsi="仿宋" w:cs="仿宋" w:hint="eastAsia"/>
                <w:bCs/>
                <w:color w:val="000000" w:themeColor="text1"/>
                <w:szCs w:val="21"/>
              </w:rPr>
              <w:t>R5</w:t>
            </w:r>
            <w:r>
              <w:rPr>
                <w:rFonts w:ascii="仿宋" w:eastAsia="仿宋" w:hAnsi="仿宋" w:cs="仿宋" w:hint="eastAsia"/>
                <w:bCs/>
                <w:color w:val="000000" w:themeColor="text1"/>
                <w:szCs w:val="21"/>
              </w:rPr>
              <w:t>；支辊半径：</w:t>
            </w:r>
            <w:r>
              <w:rPr>
                <w:rFonts w:ascii="仿宋" w:eastAsia="仿宋" w:hAnsi="仿宋" w:cs="仿宋" w:hint="eastAsia"/>
                <w:bCs/>
                <w:color w:val="000000" w:themeColor="text1"/>
                <w:szCs w:val="21"/>
              </w:rPr>
              <w:t>R2</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9</w:t>
            </w:r>
            <w:r>
              <w:rPr>
                <w:rFonts w:ascii="仿宋" w:eastAsia="仿宋" w:hAnsi="仿宋" w:cs="仿宋" w:hint="eastAsia"/>
                <w:bCs/>
                <w:color w:val="000000" w:themeColor="text1"/>
                <w:szCs w:val="21"/>
              </w:rPr>
              <w:t>、电子引伸计一支：标准标距</w:t>
            </w:r>
            <w:r>
              <w:rPr>
                <w:rFonts w:ascii="仿宋" w:eastAsia="仿宋" w:hAnsi="仿宋" w:cs="仿宋" w:hint="eastAsia"/>
                <w:bCs/>
                <w:color w:val="000000" w:themeColor="text1"/>
                <w:szCs w:val="21"/>
              </w:rPr>
              <w:t>50mm</w:t>
            </w:r>
            <w:r>
              <w:rPr>
                <w:rFonts w:ascii="仿宋" w:eastAsia="仿宋" w:hAnsi="仿宋" w:cs="仿宋" w:hint="eastAsia"/>
                <w:bCs/>
                <w:color w:val="000000" w:themeColor="text1"/>
                <w:szCs w:val="21"/>
              </w:rPr>
              <w:t>，变形</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50%</w:t>
            </w:r>
            <w:r>
              <w:rPr>
                <w:rFonts w:ascii="仿宋" w:eastAsia="仿宋" w:hAnsi="仿宋" w:cs="仿宋" w:hint="eastAsia"/>
                <w:bCs/>
                <w:color w:val="000000" w:themeColor="text1"/>
                <w:szCs w:val="21"/>
              </w:rPr>
              <w:t>（带有自识别，自校正功能）；</w:t>
            </w:r>
          </w:p>
          <w:p w:rsidR="00A41FF4" w:rsidRDefault="009D1E2E">
            <w:pPr>
              <w:pStyle w:val="10"/>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10</w:t>
            </w:r>
            <w:r>
              <w:rPr>
                <w:rFonts w:ascii="仿宋" w:eastAsia="仿宋" w:hAnsi="仿宋" w:cs="仿宋" w:hint="eastAsia"/>
                <w:bCs/>
                <w:color w:val="000000" w:themeColor="text1"/>
                <w:szCs w:val="21"/>
              </w:rPr>
              <w:t>、杠杆拉伸夹具一套（适用于橡胶、塑料薄片的拉伸试验，最大实验力</w:t>
            </w:r>
            <w:r>
              <w:rPr>
                <w:rFonts w:ascii="仿宋" w:eastAsia="仿宋" w:hAnsi="仿宋" w:cs="仿宋" w:hint="eastAsia"/>
                <w:bCs/>
                <w:color w:val="000000" w:themeColor="text1"/>
                <w:szCs w:val="21"/>
              </w:rPr>
              <w:t>5KN</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11</w:t>
            </w:r>
            <w:r>
              <w:rPr>
                <w:rFonts w:ascii="仿宋" w:eastAsia="仿宋" w:hAnsi="仿宋" w:cs="仿宋" w:hint="eastAsia"/>
                <w:bCs/>
                <w:color w:val="000000" w:themeColor="text1"/>
                <w:szCs w:val="21"/>
              </w:rPr>
              <w:t>、对夹夹具一套：适用于塑料薄膜、铝薄和铜薄试样的拉伸试验</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12</w:t>
            </w:r>
            <w:r>
              <w:rPr>
                <w:rFonts w:ascii="仿宋" w:eastAsia="仿宋" w:hAnsi="仿宋" w:cs="仿宋" w:hint="eastAsia"/>
                <w:bCs/>
                <w:color w:val="000000" w:themeColor="text1"/>
                <w:szCs w:val="21"/>
              </w:rPr>
              <w:t>、外挂传感器一只</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负荷传感器能满足</w:t>
            </w:r>
            <w:r>
              <w:rPr>
                <w:rFonts w:ascii="仿宋" w:eastAsia="仿宋" w:hAnsi="仿宋" w:cs="仿宋" w:hint="eastAsia"/>
                <w:bCs/>
                <w:color w:val="000000" w:themeColor="text1"/>
                <w:szCs w:val="21"/>
              </w:rPr>
              <w:t>ISO 7500</w:t>
            </w:r>
            <w:r>
              <w:rPr>
                <w:rFonts w:ascii="仿宋" w:eastAsia="仿宋" w:hAnsi="仿宋" w:cs="仿宋" w:hint="eastAsia"/>
                <w:bCs/>
                <w:color w:val="000000" w:themeColor="text1"/>
                <w:szCs w:val="21"/>
              </w:rPr>
              <w:t>的标准要求：满足</w:t>
            </w:r>
            <w:r>
              <w:rPr>
                <w:rFonts w:ascii="仿宋" w:eastAsia="仿宋" w:hAnsi="仿宋" w:cs="仿宋" w:hint="eastAsia"/>
                <w:bCs/>
                <w:color w:val="000000" w:themeColor="text1"/>
                <w:szCs w:val="21"/>
              </w:rPr>
              <w:t>IEEE 1451.4</w:t>
            </w:r>
            <w:r>
              <w:rPr>
                <w:rFonts w:ascii="仿宋" w:eastAsia="仿宋" w:hAnsi="仿宋" w:cs="仿宋" w:hint="eastAsia"/>
                <w:bCs/>
                <w:color w:val="000000" w:themeColor="text1"/>
                <w:szCs w:val="21"/>
              </w:rPr>
              <w:t>工业标准的</w:t>
            </w:r>
            <w:r>
              <w:rPr>
                <w:rFonts w:ascii="仿宋" w:eastAsia="仿宋" w:hAnsi="仿宋" w:cs="仿宋" w:hint="eastAsia"/>
                <w:bCs/>
                <w:color w:val="000000" w:themeColor="text1"/>
                <w:szCs w:val="21"/>
              </w:rPr>
              <w:t>TEDS (</w:t>
            </w:r>
            <w:r>
              <w:rPr>
                <w:rFonts w:ascii="仿宋" w:eastAsia="仿宋" w:hAnsi="仿宋" w:cs="仿宋" w:hint="eastAsia"/>
                <w:bCs/>
                <w:color w:val="000000" w:themeColor="text1"/>
                <w:szCs w:val="21"/>
              </w:rPr>
              <w:t>传感器电子数据表</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自识别功能，采用内置并联电阻器设计，便于软件内置的校准程序对精度进行定期检定，使得控制系统能够自动检测已安装的负荷传感器并下载特定的校准信息</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13</w:t>
            </w:r>
            <w:r>
              <w:rPr>
                <w:rFonts w:ascii="仿宋" w:eastAsia="仿宋" w:hAnsi="仿宋" w:cs="仿宋" w:hint="eastAsia"/>
                <w:bCs/>
                <w:color w:val="000000" w:themeColor="text1"/>
                <w:szCs w:val="21"/>
              </w:rPr>
              <w:t>、大变形引伸计（标距</w:t>
            </w:r>
            <w:r>
              <w:rPr>
                <w:rFonts w:ascii="仿宋" w:eastAsia="仿宋" w:hAnsi="仿宋" w:cs="仿宋" w:hint="eastAsia"/>
                <w:bCs/>
                <w:color w:val="000000" w:themeColor="text1"/>
                <w:szCs w:val="21"/>
              </w:rPr>
              <w:t>: 10,15,20,25,50mm</w:t>
            </w:r>
            <w:r>
              <w:rPr>
                <w:rFonts w:ascii="仿宋" w:eastAsia="仿宋" w:hAnsi="仿宋" w:cs="仿宋" w:hint="eastAsia"/>
                <w:bCs/>
                <w:color w:val="000000" w:themeColor="text1"/>
                <w:szCs w:val="21"/>
              </w:rPr>
              <w:t>，变形量</w:t>
            </w:r>
            <w:r>
              <w:rPr>
                <w:rFonts w:ascii="仿宋" w:eastAsia="仿宋" w:hAnsi="仿宋" w:cs="仿宋" w:hint="eastAsia"/>
                <w:bCs/>
                <w:color w:val="000000" w:themeColor="text1"/>
                <w:szCs w:val="21"/>
              </w:rPr>
              <w:t>: 10~850mm</w:t>
            </w:r>
            <w:r>
              <w:rPr>
                <w:rFonts w:ascii="仿宋" w:eastAsia="仿宋" w:hAnsi="仿宋" w:cs="仿宋" w:hint="eastAsia"/>
                <w:bCs/>
                <w:color w:val="000000" w:themeColor="text1"/>
                <w:szCs w:val="21"/>
              </w:rPr>
              <w:t>、变形测量范围</w:t>
            </w:r>
            <w:r>
              <w:rPr>
                <w:rFonts w:ascii="仿宋" w:eastAsia="仿宋" w:hAnsi="仿宋" w:cs="仿宋" w:hint="eastAsia"/>
                <w:bCs/>
                <w:color w:val="000000" w:themeColor="text1"/>
                <w:szCs w:val="21"/>
              </w:rPr>
              <w:t xml:space="preserve">: </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850mm</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14</w:t>
            </w:r>
            <w:r>
              <w:rPr>
                <w:rFonts w:ascii="仿宋" w:eastAsia="仿宋" w:hAnsi="仿宋" w:cs="仿宋" w:hint="eastAsia"/>
                <w:bCs/>
                <w:color w:val="000000" w:themeColor="text1"/>
                <w:szCs w:val="21"/>
              </w:rPr>
              <w:t>、控制及数据采集计算机：</w:t>
            </w:r>
            <w:r>
              <w:rPr>
                <w:rFonts w:ascii="仿宋" w:eastAsia="仿宋" w:hAnsi="仿宋" w:cs="仿宋" w:hint="eastAsia"/>
                <w:bCs/>
                <w:color w:val="000000" w:themeColor="text1"/>
                <w:szCs w:val="21"/>
              </w:rPr>
              <w:t>CPU</w:t>
            </w:r>
            <w:r>
              <w:rPr>
                <w:rFonts w:ascii="仿宋" w:eastAsia="仿宋" w:hAnsi="仿宋" w:cs="仿宋" w:hint="eastAsia"/>
                <w:bCs/>
                <w:color w:val="000000" w:themeColor="text1"/>
                <w:szCs w:val="21"/>
              </w:rPr>
              <w:t>主频</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3.0GHz</w:t>
            </w:r>
            <w:r>
              <w:rPr>
                <w:rFonts w:ascii="仿宋" w:eastAsia="仿宋" w:hAnsi="仿宋" w:cs="仿宋" w:hint="eastAsia"/>
                <w:bCs/>
                <w:color w:val="000000" w:themeColor="text1"/>
                <w:szCs w:val="21"/>
              </w:rPr>
              <w:t>、内存</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4GB</w:t>
            </w:r>
            <w:r>
              <w:rPr>
                <w:rFonts w:ascii="仿宋" w:eastAsia="仿宋" w:hAnsi="仿宋" w:cs="仿宋" w:hint="eastAsia"/>
                <w:bCs/>
                <w:color w:val="000000" w:themeColor="text1"/>
                <w:szCs w:val="21"/>
              </w:rPr>
              <w:t>、硬盘</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1T</w:t>
            </w:r>
            <w:r>
              <w:rPr>
                <w:rFonts w:ascii="仿宋" w:eastAsia="仿宋" w:hAnsi="仿宋" w:cs="仿宋" w:hint="eastAsia"/>
                <w:bCs/>
                <w:color w:val="000000" w:themeColor="text1"/>
                <w:szCs w:val="21"/>
              </w:rPr>
              <w:t>、</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21</w:t>
            </w:r>
            <w:r>
              <w:rPr>
                <w:rFonts w:ascii="仿宋" w:eastAsia="仿宋" w:hAnsi="仿宋" w:cs="仿宋" w:hint="eastAsia"/>
                <w:bCs/>
                <w:color w:val="000000" w:themeColor="text1"/>
                <w:szCs w:val="21"/>
              </w:rPr>
              <w:t>寸液晶显示器、</w:t>
            </w:r>
            <w:r>
              <w:rPr>
                <w:rFonts w:ascii="仿宋" w:eastAsia="仿宋" w:hAnsi="仿宋" w:cs="仿宋" w:hint="eastAsia"/>
                <w:bCs/>
                <w:color w:val="000000" w:themeColor="text1"/>
                <w:szCs w:val="21"/>
              </w:rPr>
              <w:t>A4</w:t>
            </w:r>
            <w:r>
              <w:rPr>
                <w:rFonts w:ascii="仿宋" w:eastAsia="仿宋" w:hAnsi="仿宋" w:cs="仿宋" w:hint="eastAsia"/>
                <w:bCs/>
                <w:color w:val="000000" w:themeColor="text1"/>
                <w:szCs w:val="21"/>
              </w:rPr>
              <w:t>激光打印</w:t>
            </w:r>
            <w:r>
              <w:rPr>
                <w:rFonts w:ascii="仿宋" w:eastAsia="仿宋" w:hAnsi="仿宋" w:cs="仿宋" w:hint="eastAsia"/>
                <w:bCs/>
                <w:color w:val="000000" w:themeColor="text1"/>
                <w:szCs w:val="21"/>
              </w:rPr>
              <w:t>机一台）；</w:t>
            </w:r>
            <w:r>
              <w:rPr>
                <w:rFonts w:ascii="仿宋" w:eastAsia="仿宋" w:hAnsi="仿宋" w:cs="仿宋" w:hint="eastAsia"/>
                <w:bCs/>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127000</wp:posOffset>
                      </wp:positionV>
                      <wp:extent cx="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wps:spPr>
                            <wps:bodyPr/>
                          </wps:wsp>
                        </a:graphicData>
                      </a:graphic>
                    </wp:anchor>
                  </w:drawing>
                </mc:Choice>
                <mc:Fallback>
                  <w:pict>
                    <v:line w14:anchorId="128AC0B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2pt,10pt" to="16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" stroked="f"/>
                  </w:pict>
                </mc:Fallback>
              </mc:AlternateContent>
            </w:r>
            <w:r>
              <w:rPr>
                <w:rFonts w:ascii="仿宋" w:eastAsia="仿宋" w:hAnsi="仿宋" w:cs="仿宋" w:hint="eastAsia"/>
                <w:bCs/>
                <w:noProof/>
                <w:color w:val="000000" w:themeColor="text1"/>
                <w:szCs w:val="21"/>
              </w:rPr>
              <mc:AlternateContent>
                <mc:Choice Requires="wps">
                  <w:drawing>
                    <wp:anchor distT="0" distB="0" distL="114300" distR="114300" simplePos="0" relativeHeight="251662336" behindDoc="0" locked="0" layoutInCell="1" allowOverlap="1">
                      <wp:simplePos x="0" y="0"/>
                      <wp:positionH relativeFrom="column">
                        <wp:posOffset>3314700</wp:posOffset>
                      </wp:positionH>
                      <wp:positionV relativeFrom="paragraph">
                        <wp:posOffset>635</wp:posOffset>
                      </wp:positionV>
                      <wp:extent cx="1600200" cy="49530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495300"/>
                              </a:xfrm>
                              <a:prstGeom prst="line">
                                <a:avLst/>
                              </a:prstGeom>
                              <a:noFill/>
                              <a:ln>
                                <a:noFill/>
                              </a:ln>
                            </wps:spPr>
                            <wps:bodyPr/>
                          </wps:wsp>
                        </a:graphicData>
                      </a:graphic>
                    </wp:anchor>
                  </w:drawing>
                </mc:Choice>
                <mc:Fallback>
                  <w:pict>
                    <v:line w14:anchorId="125C233E" id="直接连接符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61pt,.05pt" to="387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" stroked="f"/>
                  </w:pict>
                </mc:Fallback>
              </mc:AlternateContent>
            </w:r>
            <w:r>
              <w:rPr>
                <w:rFonts w:ascii="仿宋" w:eastAsia="仿宋" w:hAnsi="仿宋" w:cs="仿宋" w:hint="eastAsia"/>
                <w:bCs/>
                <w:noProof/>
                <w:color w:val="000000" w:themeColor="text1"/>
                <w:szCs w:val="21"/>
              </w:rPr>
              <mc:AlternateContent>
                <mc:Choice Requires="wps">
                  <w:drawing>
                    <wp:anchor distT="0" distB="0" distL="114300" distR="114300" simplePos="0" relativeHeight="251666432" behindDoc="0" locked="0" layoutInCell="1" allowOverlap="1">
                      <wp:simplePos x="0" y="0"/>
                      <wp:positionH relativeFrom="column">
                        <wp:posOffset>2209800</wp:posOffset>
                      </wp:positionH>
                      <wp:positionV relativeFrom="paragraph">
                        <wp:posOffset>279400</wp:posOffset>
                      </wp:positionV>
                      <wp:extent cx="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wps:spPr>
                            <wps:bodyPr/>
                          </wps:wsp>
                        </a:graphicData>
                      </a:graphic>
                    </wp:anchor>
                  </w:drawing>
                </mc:Choice>
                <mc:Fallback>
                  <w:pict>
                    <v:line w14:anchorId="225DBD9B" id="直接连接符 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74pt,22pt" to="17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" stroked="f"/>
                  </w:pict>
                </mc:Fallback>
              </mc:AlternateContent>
            </w:r>
            <w:r>
              <w:rPr>
                <w:rFonts w:ascii="仿宋" w:eastAsia="仿宋" w:hAnsi="仿宋" w:cs="仿宋" w:hint="eastAsia"/>
                <w:bCs/>
                <w:noProof/>
                <w:color w:val="000000" w:themeColor="text1"/>
                <w:szCs w:val="21"/>
              </w:rPr>
              <mc:AlternateContent>
                <mc:Choice Requires="wps">
                  <w:drawing>
                    <wp:anchor distT="0" distB="0" distL="114300" distR="114300" simplePos="0" relativeHeight="251664384" behindDoc="0" locked="0" layoutInCell="1" allowOverlap="1">
                      <wp:simplePos x="0" y="0"/>
                      <wp:positionH relativeFrom="column">
                        <wp:posOffset>3467100</wp:posOffset>
                      </wp:positionH>
                      <wp:positionV relativeFrom="paragraph">
                        <wp:posOffset>153035</wp:posOffset>
                      </wp:positionV>
                      <wp:extent cx="1600200" cy="495300"/>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495300"/>
                              </a:xfrm>
                              <a:prstGeom prst="line">
                                <a:avLst/>
                              </a:prstGeom>
                              <a:noFill/>
                              <a:ln>
                                <a:noFill/>
                              </a:ln>
                            </wps:spPr>
                            <wps:bodyPr/>
                          </wps:wsp>
                        </a:graphicData>
                      </a:graphic>
                    </wp:anchor>
                  </w:drawing>
                </mc:Choice>
                <mc:Fallback>
                  <w:pict>
                    <v:line w14:anchorId="4B3F6114" id="直接连接符 7"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73pt,12.05pt" to="399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" stroked="f"/>
                  </w:pict>
                </mc:Fallback>
              </mc:AlternateConten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15</w:t>
            </w:r>
            <w:r>
              <w:rPr>
                <w:rFonts w:ascii="仿宋" w:eastAsia="仿宋" w:hAnsi="仿宋" w:cs="仿宋" w:hint="eastAsia"/>
                <w:bCs/>
                <w:color w:val="000000" w:themeColor="text1"/>
                <w:szCs w:val="21"/>
              </w:rPr>
              <w:t>、试验软件一套。可实现采用图形拖拉来设计试验流程，测试执行和逻辑运算的并行分支（</w:t>
            </w:r>
            <w:r>
              <w:rPr>
                <w:rFonts w:ascii="仿宋" w:eastAsia="仿宋" w:hAnsi="仿宋" w:cs="仿宋" w:hint="eastAsia"/>
                <w:bCs/>
                <w:color w:val="000000" w:themeColor="text1"/>
                <w:szCs w:val="21"/>
              </w:rPr>
              <w:t>If/then,while</w:t>
            </w:r>
            <w:r>
              <w:rPr>
                <w:rFonts w:ascii="仿宋" w:eastAsia="仿宋" w:hAnsi="仿宋" w:cs="仿宋" w:hint="eastAsia"/>
                <w:bCs/>
                <w:color w:val="000000" w:themeColor="text1"/>
                <w:szCs w:val="21"/>
              </w:rPr>
              <w:t>），限定传感，测序触发器和数字输入</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输出接口。中文、英语等多种语言版本，在同一操作界面上可轻松切换，软件程序语言、设置、调节等功能全部开放。具备各种材料的拉伸、压缩、弯曲、剥离、撕裂、剪切、泊松比、蠕变、应力和循环测试等项目的力学试验模板和曲线图形自动分析功能具备试验模板中常见材质试验所需的</w:t>
            </w:r>
            <w:r>
              <w:rPr>
                <w:rFonts w:ascii="仿宋" w:eastAsia="仿宋" w:hAnsi="仿宋" w:cs="仿宋" w:hint="eastAsia"/>
                <w:bCs/>
                <w:color w:val="000000" w:themeColor="text1"/>
                <w:szCs w:val="21"/>
              </w:rPr>
              <w:t>PID</w:t>
            </w:r>
            <w:r>
              <w:rPr>
                <w:rFonts w:ascii="仿宋" w:eastAsia="仿宋" w:hAnsi="仿宋" w:cs="仿宋" w:hint="eastAsia"/>
                <w:bCs/>
                <w:color w:val="000000" w:themeColor="text1"/>
                <w:szCs w:val="21"/>
              </w:rPr>
              <w:t>参数功能，试验模板可复制编辑，可灵活调整</w:t>
            </w:r>
            <w:r>
              <w:rPr>
                <w:rFonts w:ascii="仿宋" w:eastAsia="仿宋" w:hAnsi="仿宋" w:cs="仿宋" w:hint="eastAsia"/>
                <w:bCs/>
                <w:color w:val="000000" w:themeColor="text1"/>
                <w:szCs w:val="21"/>
              </w:rPr>
              <w:t>PID</w:t>
            </w:r>
            <w:r>
              <w:rPr>
                <w:rFonts w:ascii="仿宋" w:eastAsia="仿宋" w:hAnsi="仿宋" w:cs="仿宋" w:hint="eastAsia"/>
                <w:bCs/>
                <w:color w:val="000000" w:themeColor="text1"/>
                <w:szCs w:val="21"/>
              </w:rPr>
              <w:t>参数；具有方波、斜波、正弦波形、真实方</w:t>
            </w:r>
            <w:r>
              <w:rPr>
                <w:rFonts w:ascii="仿宋" w:eastAsia="仿宋" w:hAnsi="仿宋" w:cs="仿宋" w:hint="eastAsia"/>
                <w:bCs/>
                <w:color w:val="000000" w:themeColor="text1"/>
                <w:szCs w:val="21"/>
              </w:rPr>
              <w:t>波、真实斜波、真实正弦形等多种动作；可提供全程应变控速率图，速率波动不超过±</w:t>
            </w:r>
            <w:r>
              <w:rPr>
                <w:rFonts w:ascii="仿宋" w:eastAsia="仿宋" w:hAnsi="仿宋" w:cs="仿宋" w:hint="eastAsia"/>
                <w:bCs/>
                <w:color w:val="000000" w:themeColor="text1"/>
                <w:szCs w:val="21"/>
              </w:rPr>
              <w:t>10%</w:t>
            </w:r>
            <w:r>
              <w:rPr>
                <w:rFonts w:ascii="仿宋" w:eastAsia="仿宋" w:hAnsi="仿宋" w:cs="仿宋" w:hint="eastAsia"/>
                <w:bCs/>
                <w:color w:val="000000" w:themeColor="text1"/>
                <w:szCs w:val="21"/>
              </w:rPr>
              <w:t>，软件功能全部开放，兼容</w:t>
            </w:r>
            <w:r>
              <w:rPr>
                <w:rFonts w:ascii="仿宋" w:eastAsia="仿宋" w:hAnsi="仿宋" w:cs="仿宋" w:hint="eastAsia"/>
                <w:bCs/>
                <w:color w:val="000000" w:themeColor="text1"/>
                <w:szCs w:val="21"/>
              </w:rPr>
              <w:t>Iron Python</w:t>
            </w:r>
            <w:r>
              <w:rPr>
                <w:rFonts w:ascii="仿宋" w:eastAsia="仿宋" w:hAnsi="仿宋" w:cs="仿宋" w:hint="eastAsia"/>
                <w:bCs/>
                <w:color w:val="000000" w:themeColor="text1"/>
                <w:szCs w:val="21"/>
              </w:rPr>
              <w:t>的程序语言，可对试验数据按照相关标准或自定义方法进行处理，提供</w:t>
            </w:r>
            <w:r>
              <w:rPr>
                <w:rFonts w:ascii="仿宋" w:eastAsia="仿宋" w:hAnsi="仿宋" w:cs="仿宋" w:hint="eastAsia"/>
                <w:bCs/>
                <w:color w:val="000000" w:themeColor="text1"/>
                <w:szCs w:val="21"/>
              </w:rPr>
              <w:t>Iron Python</w:t>
            </w:r>
            <w:r>
              <w:rPr>
                <w:rFonts w:ascii="仿宋" w:eastAsia="仿宋" w:hAnsi="仿宋" w:cs="仿宋" w:hint="eastAsia"/>
                <w:bCs/>
                <w:color w:val="000000" w:themeColor="text1"/>
                <w:szCs w:val="21"/>
              </w:rPr>
              <w:t>的程序语言截图。</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b/>
                <w:color w:val="000000" w:themeColor="text1"/>
                <w:szCs w:val="21"/>
              </w:rPr>
              <w:t>2</w:t>
            </w:r>
            <w:r>
              <w:rPr>
                <w:rFonts w:ascii="仿宋" w:eastAsia="仿宋" w:hAnsi="仿宋" w:cs="仿宋" w:hint="eastAsia"/>
                <w:b/>
                <w:color w:val="000000" w:themeColor="text1"/>
                <w:szCs w:val="21"/>
              </w:rPr>
              <w:t>）</w:t>
            </w:r>
            <w:r>
              <w:rPr>
                <w:rFonts w:ascii="仿宋" w:eastAsia="仿宋" w:hAnsi="仿宋" w:cs="仿宋" w:hint="eastAsia"/>
                <w:b/>
                <w:color w:val="000000" w:themeColor="text1"/>
                <w:szCs w:val="21"/>
              </w:rPr>
              <w:t>100kN</w:t>
            </w:r>
            <w:r>
              <w:rPr>
                <w:rFonts w:ascii="仿宋" w:eastAsia="仿宋" w:hAnsi="仿宋" w:cs="仿宋" w:hint="eastAsia"/>
                <w:b/>
                <w:color w:val="000000" w:themeColor="text1"/>
                <w:szCs w:val="21"/>
              </w:rPr>
              <w:t>测试系统</w:t>
            </w:r>
            <w:r>
              <w:rPr>
                <w:rFonts w:ascii="仿宋" w:eastAsia="仿宋" w:hAnsi="仿宋" w:cs="仿宋" w:hint="eastAsia"/>
                <w:b/>
                <w:color w:val="000000" w:themeColor="text1"/>
                <w:szCs w:val="21"/>
              </w:rPr>
              <w:tab/>
            </w:r>
            <w:r>
              <w:rPr>
                <w:rFonts w:ascii="仿宋" w:eastAsia="仿宋" w:hAnsi="仿宋" w:cs="仿宋" w:hint="eastAsia"/>
                <w:b/>
                <w:color w:val="000000" w:themeColor="text1"/>
                <w:szCs w:val="21"/>
              </w:rPr>
              <w:tab/>
              <w:t>1</w:t>
            </w:r>
            <w:r>
              <w:rPr>
                <w:rFonts w:ascii="仿宋" w:eastAsia="仿宋" w:hAnsi="仿宋" w:cs="仿宋" w:hint="eastAsia"/>
                <w:b/>
                <w:color w:val="000000" w:themeColor="text1"/>
                <w:szCs w:val="21"/>
              </w:rPr>
              <w:t>套</w:t>
            </w:r>
          </w:p>
          <w:p w:rsidR="00A41FF4" w:rsidRDefault="009D1E2E">
            <w:pPr>
              <w:ind w:firstLine="210"/>
              <w:rPr>
                <w:rFonts w:ascii="仿宋" w:eastAsia="仿宋" w:hAnsi="仿宋" w:cs="仿宋"/>
                <w:color w:val="000000" w:themeColor="text1"/>
                <w:szCs w:val="21"/>
              </w:rPr>
            </w:pPr>
            <w:r>
              <w:rPr>
                <w:rFonts w:ascii="仿宋" w:eastAsia="仿宋" w:hAnsi="仿宋" w:cs="仿宋" w:hint="eastAsia"/>
                <w:color w:val="000000" w:themeColor="text1"/>
                <w:szCs w:val="21"/>
              </w:rPr>
              <w:t>具有应力、应变、位移三种闭环控制方式，可求出最大力、抗拉强度、弯曲强度、压缩强度、弹性模量、断裂延伸率、屈服强度等参数。</w:t>
            </w:r>
            <w:r>
              <w:rPr>
                <w:rFonts w:ascii="仿宋" w:eastAsia="仿宋" w:hAnsi="仿宋" w:cs="仿宋" w:hint="eastAsia"/>
                <w:color w:val="000000" w:themeColor="text1"/>
                <w:szCs w:val="21"/>
              </w:rPr>
              <w:lastRenderedPageBreak/>
              <w:t>根据</w:t>
            </w:r>
            <w:r>
              <w:rPr>
                <w:rFonts w:ascii="仿宋" w:eastAsia="仿宋" w:hAnsi="仿宋" w:cs="仿宋" w:hint="eastAsia"/>
                <w:color w:val="000000" w:themeColor="text1"/>
                <w:szCs w:val="21"/>
              </w:rPr>
              <w:t>GB</w:t>
            </w:r>
            <w:r>
              <w:rPr>
                <w:rFonts w:ascii="仿宋" w:eastAsia="仿宋" w:hAnsi="仿宋" w:cs="仿宋" w:hint="eastAsia"/>
                <w:color w:val="000000" w:themeColor="text1"/>
                <w:szCs w:val="21"/>
              </w:rPr>
              <w:t>及</w:t>
            </w:r>
            <w:r>
              <w:rPr>
                <w:rFonts w:ascii="仿宋" w:eastAsia="仿宋" w:hAnsi="仿宋" w:cs="仿宋" w:hint="eastAsia"/>
                <w:color w:val="000000" w:themeColor="text1"/>
                <w:szCs w:val="21"/>
              </w:rPr>
              <w:t>ISO</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JIS</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ASTM</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DIN</w:t>
            </w:r>
            <w:r>
              <w:rPr>
                <w:rFonts w:ascii="仿宋" w:eastAsia="仿宋" w:hAnsi="仿宋" w:cs="仿宋" w:hint="eastAsia"/>
                <w:color w:val="000000" w:themeColor="text1"/>
                <w:szCs w:val="21"/>
              </w:rPr>
              <w:t>等国际标准进行试验和提供数据。</w:t>
            </w:r>
          </w:p>
          <w:p w:rsidR="00A41FF4" w:rsidRDefault="009D1E2E">
            <w:pPr>
              <w:ind w:leftChars="100" w:left="210"/>
              <w:rPr>
                <w:rFonts w:ascii="仿宋" w:eastAsia="仿宋" w:hAnsi="仿宋" w:cs="仿宋"/>
                <w:bCs/>
                <w:color w:val="000000" w:themeColor="text1"/>
                <w:szCs w:val="21"/>
              </w:rPr>
            </w:pP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】参数要求</w:t>
            </w:r>
          </w:p>
          <w:p w:rsidR="00A41FF4" w:rsidRDefault="009D1E2E">
            <w:pPr>
              <w:pStyle w:val="10"/>
              <w:tabs>
                <w:tab w:val="left" w:pos="540"/>
              </w:tabs>
              <w:adjustRightInd w:val="0"/>
              <w:ind w:leftChars="200" w:left="420" w:firstLineChars="0" w:firstLine="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、最大试验力：</w:t>
            </w:r>
            <w:r>
              <w:rPr>
                <w:rFonts w:ascii="仿宋" w:eastAsia="仿宋" w:hAnsi="仿宋" w:cs="仿宋" w:hint="eastAsia"/>
                <w:color w:val="000000" w:themeColor="text1"/>
                <w:szCs w:val="21"/>
              </w:rPr>
              <w:t>100kN</w:t>
            </w:r>
            <w:r>
              <w:rPr>
                <w:rFonts w:ascii="仿宋" w:eastAsia="仿宋" w:hAnsi="仿宋" w:cs="仿宋" w:hint="eastAsia"/>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、试验机准确度等级：</w:t>
            </w:r>
            <w:r>
              <w:rPr>
                <w:rFonts w:ascii="仿宋" w:eastAsia="仿宋" w:hAnsi="仿宋" w:cs="仿宋" w:hint="eastAsia"/>
                <w:color w:val="000000" w:themeColor="text1"/>
                <w:szCs w:val="21"/>
              </w:rPr>
              <w:t>0.5</w:t>
            </w:r>
            <w:r>
              <w:rPr>
                <w:rFonts w:ascii="仿宋" w:eastAsia="仿宋" w:hAnsi="仿宋" w:cs="仿宋" w:hint="eastAsia"/>
                <w:color w:val="000000" w:themeColor="text1"/>
                <w:szCs w:val="21"/>
              </w:rPr>
              <w:t>级；</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3</w:t>
            </w:r>
            <w:r>
              <w:rPr>
                <w:rFonts w:ascii="仿宋" w:eastAsia="仿宋" w:hAnsi="仿宋" w:cs="仿宋" w:hint="eastAsia"/>
                <w:bCs/>
                <w:color w:val="000000" w:themeColor="text1"/>
                <w:szCs w:val="21"/>
              </w:rPr>
              <w:t>、试验力测量范围：</w:t>
            </w:r>
            <w:r>
              <w:rPr>
                <w:rFonts w:ascii="仿宋" w:eastAsia="仿宋" w:hAnsi="仿宋" w:cs="仿宋" w:hint="eastAsia"/>
                <w:bCs/>
                <w:color w:val="000000" w:themeColor="text1"/>
                <w:szCs w:val="21"/>
              </w:rPr>
              <w:t>0.4%~100%FS</w:t>
            </w:r>
            <w:r>
              <w:rPr>
                <w:rFonts w:ascii="仿宋" w:eastAsia="仿宋" w:hAnsi="仿宋" w:cs="仿宋" w:hint="eastAsia"/>
                <w:bCs/>
                <w:color w:val="000000" w:themeColor="text1"/>
                <w:szCs w:val="21"/>
              </w:rPr>
              <w:t>全程不分档；</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4</w:t>
            </w:r>
            <w:r>
              <w:rPr>
                <w:rFonts w:ascii="仿宋" w:eastAsia="仿宋" w:hAnsi="仿宋" w:cs="仿宋" w:hint="eastAsia"/>
                <w:bCs/>
                <w:color w:val="000000" w:themeColor="text1"/>
                <w:szCs w:val="21"/>
              </w:rPr>
              <w:t>、试验力示值相对误差：示值的±</w:t>
            </w:r>
            <w:r>
              <w:rPr>
                <w:rFonts w:ascii="仿宋" w:eastAsia="仿宋" w:hAnsi="仿宋" w:cs="仿宋" w:hint="eastAsia"/>
                <w:bCs/>
                <w:color w:val="000000" w:themeColor="text1"/>
                <w:szCs w:val="21"/>
              </w:rPr>
              <w:t>0.5%</w:t>
            </w:r>
            <w:r>
              <w:rPr>
                <w:rFonts w:ascii="仿宋" w:eastAsia="仿宋" w:hAnsi="仿宋" w:cs="仿宋" w:hint="eastAsia"/>
                <w:bCs/>
                <w:color w:val="000000" w:themeColor="text1"/>
                <w:szCs w:val="21"/>
              </w:rPr>
              <w:t>以内；</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5</w:t>
            </w:r>
            <w:r>
              <w:rPr>
                <w:rFonts w:ascii="仿宋" w:eastAsia="仿宋" w:hAnsi="仿宋" w:cs="仿宋" w:hint="eastAsia"/>
                <w:bCs/>
                <w:color w:val="000000" w:themeColor="text1"/>
                <w:szCs w:val="21"/>
              </w:rPr>
              <w:t>、试验力分辨力：最大试验力的</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600000</w:t>
            </w:r>
            <w:r>
              <w:rPr>
                <w:rFonts w:ascii="仿宋" w:eastAsia="仿宋" w:hAnsi="仿宋" w:cs="仿宋" w:hint="eastAsia"/>
                <w:bCs/>
                <w:color w:val="000000" w:themeColor="text1"/>
                <w:szCs w:val="21"/>
              </w:rPr>
              <w:t>（全程分辨力不变）；</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6</w:t>
            </w:r>
            <w:r>
              <w:rPr>
                <w:rFonts w:ascii="仿宋" w:eastAsia="仿宋" w:hAnsi="仿宋" w:cs="仿宋" w:hint="eastAsia"/>
                <w:bCs/>
                <w:color w:val="000000" w:themeColor="text1"/>
                <w:szCs w:val="21"/>
              </w:rPr>
              <w:t>、变形测量范围：</w:t>
            </w:r>
            <w:r>
              <w:rPr>
                <w:rFonts w:ascii="仿宋" w:eastAsia="仿宋" w:hAnsi="仿宋" w:cs="仿宋" w:hint="eastAsia"/>
                <w:bCs/>
                <w:color w:val="000000" w:themeColor="text1"/>
                <w:szCs w:val="21"/>
              </w:rPr>
              <w:t>0.2%-100%FS</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7</w:t>
            </w:r>
            <w:r>
              <w:rPr>
                <w:rFonts w:ascii="仿宋" w:eastAsia="仿宋" w:hAnsi="仿宋" w:cs="仿宋" w:hint="eastAsia"/>
                <w:bCs/>
                <w:color w:val="000000" w:themeColor="text1"/>
                <w:szCs w:val="21"/>
              </w:rPr>
              <w:t>、变形示值相对误差：示值的±</w:t>
            </w:r>
            <w:r>
              <w:rPr>
                <w:rFonts w:ascii="仿宋" w:eastAsia="仿宋" w:hAnsi="仿宋" w:cs="仿宋" w:hint="eastAsia"/>
                <w:bCs/>
                <w:color w:val="000000" w:themeColor="text1"/>
                <w:szCs w:val="21"/>
              </w:rPr>
              <w:t>0.5%</w:t>
            </w:r>
            <w:r>
              <w:rPr>
                <w:rFonts w:ascii="仿宋" w:eastAsia="仿宋" w:hAnsi="仿宋" w:cs="仿宋" w:hint="eastAsia"/>
                <w:bCs/>
                <w:color w:val="000000" w:themeColor="text1"/>
                <w:szCs w:val="21"/>
              </w:rPr>
              <w:t>以内；</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8</w:t>
            </w:r>
            <w:r>
              <w:rPr>
                <w:rFonts w:ascii="仿宋" w:eastAsia="仿宋" w:hAnsi="仿宋" w:cs="仿宋" w:hint="eastAsia"/>
                <w:bCs/>
                <w:color w:val="000000" w:themeColor="text1"/>
                <w:szCs w:val="21"/>
              </w:rPr>
              <w:t>、变形分辨力：最大变形量的</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600000</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9</w:t>
            </w:r>
            <w:r>
              <w:rPr>
                <w:rFonts w:ascii="仿宋" w:eastAsia="仿宋" w:hAnsi="仿宋" w:cs="仿宋" w:hint="eastAsia"/>
                <w:bCs/>
                <w:color w:val="000000" w:themeColor="text1"/>
                <w:szCs w:val="21"/>
              </w:rPr>
              <w:t>、试验机同系列产品测力系统需满足：测力系统相对分辨力：不高于</w:t>
            </w:r>
            <w:r>
              <w:rPr>
                <w:rFonts w:ascii="仿宋" w:eastAsia="仿宋" w:hAnsi="仿宋" w:cs="仿宋" w:hint="eastAsia"/>
                <w:bCs/>
                <w:color w:val="000000" w:themeColor="text1"/>
                <w:szCs w:val="21"/>
              </w:rPr>
              <w:t>0.05%</w:t>
            </w:r>
            <w:r>
              <w:rPr>
                <w:rFonts w:ascii="仿宋" w:eastAsia="仿宋" w:hAnsi="仿宋" w:cs="仿宋" w:hint="eastAsia"/>
                <w:bCs/>
                <w:color w:val="000000" w:themeColor="text1"/>
                <w:szCs w:val="21"/>
              </w:rPr>
              <w:t>；示值相对误差：不大于±</w:t>
            </w:r>
            <w:r>
              <w:rPr>
                <w:rFonts w:ascii="仿宋" w:eastAsia="仿宋" w:hAnsi="仿宋" w:cs="仿宋" w:hint="eastAsia"/>
                <w:bCs/>
                <w:color w:val="000000" w:themeColor="text1"/>
                <w:szCs w:val="21"/>
              </w:rPr>
              <w:t>0.2%</w:t>
            </w:r>
            <w:r>
              <w:rPr>
                <w:rFonts w:ascii="仿宋" w:eastAsia="仿宋" w:hAnsi="仿宋" w:cs="仿宋" w:hint="eastAsia"/>
                <w:bCs/>
                <w:color w:val="000000" w:themeColor="text1"/>
                <w:szCs w:val="21"/>
              </w:rPr>
              <w:t>；示值重复性：不大于±</w:t>
            </w:r>
            <w:r>
              <w:rPr>
                <w:rFonts w:ascii="仿宋" w:eastAsia="仿宋" w:hAnsi="仿宋" w:cs="仿宋" w:hint="eastAsia"/>
                <w:bCs/>
                <w:color w:val="000000" w:themeColor="text1"/>
                <w:szCs w:val="21"/>
              </w:rPr>
              <w:t>0.1%</w:t>
            </w:r>
            <w:r>
              <w:rPr>
                <w:rFonts w:ascii="仿宋" w:eastAsia="仿宋" w:hAnsi="仿宋" w:cs="仿宋" w:hint="eastAsia"/>
                <w:bCs/>
                <w:color w:val="000000" w:themeColor="text1"/>
                <w:szCs w:val="21"/>
              </w:rPr>
              <w:t>；传感器一通道的频带宽度：≥</w:t>
            </w:r>
            <w:r>
              <w:rPr>
                <w:rFonts w:ascii="仿宋" w:eastAsia="仿宋" w:hAnsi="仿宋" w:cs="仿宋" w:hint="eastAsia"/>
                <w:bCs/>
                <w:color w:val="000000" w:themeColor="text1"/>
                <w:szCs w:val="21"/>
              </w:rPr>
              <w:t>34.1Hz</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10</w:t>
            </w:r>
            <w:r>
              <w:rPr>
                <w:rFonts w:ascii="仿宋" w:eastAsia="仿宋" w:hAnsi="仿宋" w:cs="仿宋" w:hint="eastAsia"/>
                <w:bCs/>
                <w:color w:val="000000" w:themeColor="text1"/>
                <w:szCs w:val="21"/>
              </w:rPr>
              <w:t>、位移示值相对误差：示值的±</w:t>
            </w:r>
            <w:r>
              <w:rPr>
                <w:rFonts w:ascii="仿宋" w:eastAsia="仿宋" w:hAnsi="仿宋" w:cs="仿宋" w:hint="eastAsia"/>
                <w:bCs/>
                <w:color w:val="000000" w:themeColor="text1"/>
                <w:szCs w:val="21"/>
              </w:rPr>
              <w:t>0.5%</w:t>
            </w:r>
            <w:r>
              <w:rPr>
                <w:rFonts w:ascii="仿宋" w:eastAsia="仿宋" w:hAnsi="仿宋" w:cs="仿宋" w:hint="eastAsia"/>
                <w:bCs/>
                <w:color w:val="000000" w:themeColor="text1"/>
                <w:szCs w:val="21"/>
              </w:rPr>
              <w:t>以内；</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11</w:t>
            </w:r>
            <w:r>
              <w:rPr>
                <w:rFonts w:ascii="仿宋" w:eastAsia="仿宋" w:hAnsi="仿宋" w:cs="仿宋" w:hint="eastAsia"/>
                <w:bCs/>
                <w:color w:val="000000" w:themeColor="text1"/>
                <w:szCs w:val="21"/>
              </w:rPr>
              <w:t>、位移分辨力：等于或优于</w:t>
            </w:r>
            <w:r>
              <w:rPr>
                <w:rFonts w:ascii="仿宋" w:eastAsia="仿宋" w:hAnsi="仿宋" w:cs="仿宋" w:hint="eastAsia"/>
                <w:bCs/>
                <w:color w:val="000000" w:themeColor="text1"/>
                <w:szCs w:val="21"/>
              </w:rPr>
              <w:t>0.04µm</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12</w:t>
            </w:r>
            <w:r>
              <w:rPr>
                <w:rFonts w:ascii="仿宋" w:eastAsia="仿宋" w:hAnsi="仿宋" w:cs="仿宋" w:hint="eastAsia"/>
                <w:bCs/>
                <w:color w:val="000000" w:themeColor="text1"/>
                <w:szCs w:val="21"/>
              </w:rPr>
              <w:t>、力控速率调节范围：</w:t>
            </w:r>
            <w:r>
              <w:rPr>
                <w:rFonts w:ascii="仿宋" w:eastAsia="仿宋" w:hAnsi="仿宋" w:cs="仿宋" w:hint="eastAsia"/>
                <w:bCs/>
                <w:color w:val="000000" w:themeColor="text1"/>
                <w:szCs w:val="21"/>
              </w:rPr>
              <w:t>0.005~5%FS/S</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13</w:t>
            </w:r>
            <w:r>
              <w:rPr>
                <w:rFonts w:ascii="仿宋" w:eastAsia="仿宋" w:hAnsi="仿宋" w:cs="仿宋" w:hint="eastAsia"/>
                <w:bCs/>
                <w:color w:val="000000" w:themeColor="text1"/>
                <w:szCs w:val="21"/>
              </w:rPr>
              <w:t>、力控速率相对误差：设定值的±</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以内；</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14</w:t>
            </w:r>
            <w:r>
              <w:rPr>
                <w:rFonts w:ascii="仿宋" w:eastAsia="仿宋" w:hAnsi="仿宋" w:cs="仿宋" w:hint="eastAsia"/>
                <w:bCs/>
                <w:color w:val="000000" w:themeColor="text1"/>
                <w:szCs w:val="21"/>
              </w:rPr>
              <w:t>、变形速率调节范围：</w:t>
            </w:r>
            <w:r>
              <w:rPr>
                <w:rFonts w:ascii="仿宋" w:eastAsia="仿宋" w:hAnsi="仿宋" w:cs="仿宋" w:hint="eastAsia"/>
                <w:bCs/>
                <w:color w:val="000000" w:themeColor="text1"/>
                <w:szCs w:val="21"/>
              </w:rPr>
              <w:t>0.02~5%FS/S</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15</w:t>
            </w:r>
            <w:r>
              <w:rPr>
                <w:rFonts w:ascii="仿宋" w:eastAsia="仿宋" w:hAnsi="仿宋" w:cs="仿宋" w:hint="eastAsia"/>
                <w:bCs/>
                <w:color w:val="000000" w:themeColor="text1"/>
                <w:szCs w:val="21"/>
              </w:rPr>
              <w:t>、变形控制速率相对误差：设定值的±</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以内；</w:t>
            </w:r>
            <w:r>
              <w:rPr>
                <w:rFonts w:ascii="仿宋" w:eastAsia="仿宋" w:hAnsi="仿宋" w:cs="仿宋" w:hint="eastAsia"/>
                <w:bCs/>
                <w:color w:val="000000" w:themeColor="text1"/>
                <w:szCs w:val="21"/>
              </w:rPr>
              <w:t xml:space="preserve"> </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16</w:t>
            </w:r>
            <w:r>
              <w:rPr>
                <w:rFonts w:ascii="仿宋" w:eastAsia="仿宋" w:hAnsi="仿宋" w:cs="仿宋" w:hint="eastAsia"/>
                <w:bCs/>
                <w:color w:val="000000" w:themeColor="text1"/>
                <w:szCs w:val="21"/>
              </w:rPr>
              <w:t>、横梁速度调节范围：</w:t>
            </w:r>
            <w:r>
              <w:rPr>
                <w:rFonts w:ascii="仿宋" w:eastAsia="仿宋" w:hAnsi="仿宋" w:cs="仿宋" w:hint="eastAsia"/>
                <w:bCs/>
                <w:color w:val="000000" w:themeColor="text1"/>
                <w:szCs w:val="21"/>
              </w:rPr>
              <w:t>0.001~500mm/min</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17</w:t>
            </w:r>
            <w:r>
              <w:rPr>
                <w:rFonts w:ascii="仿宋" w:eastAsia="仿宋" w:hAnsi="仿宋" w:cs="仿宋" w:hint="eastAsia"/>
                <w:bCs/>
                <w:color w:val="000000" w:themeColor="text1"/>
                <w:szCs w:val="21"/>
              </w:rPr>
              <w:t>、有效拉伸空间（带夹具）：</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570mm</w:t>
            </w:r>
            <w:r>
              <w:rPr>
                <w:rFonts w:ascii="仿宋" w:eastAsia="仿宋" w:hAnsi="仿宋" w:cs="仿宋" w:hint="eastAsia"/>
                <w:bCs/>
                <w:color w:val="000000" w:themeColor="text1"/>
                <w:szCs w:val="21"/>
              </w:rPr>
              <w:t>（配夹具）；</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18</w:t>
            </w:r>
            <w:r>
              <w:rPr>
                <w:rFonts w:ascii="仿宋" w:eastAsia="仿宋" w:hAnsi="仿宋" w:cs="仿宋" w:hint="eastAsia"/>
                <w:bCs/>
                <w:color w:val="000000" w:themeColor="text1"/>
                <w:szCs w:val="21"/>
              </w:rPr>
              <w:t>、有效试验宽度：</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600mm</w:t>
            </w:r>
            <w:r>
              <w:rPr>
                <w:rFonts w:ascii="仿宋" w:eastAsia="仿宋" w:hAnsi="仿宋" w:cs="仿宋" w:hint="eastAsia"/>
                <w:bCs/>
                <w:color w:val="000000" w:themeColor="text1"/>
                <w:szCs w:val="21"/>
              </w:rPr>
              <w:t>；</w:t>
            </w:r>
          </w:p>
          <w:p w:rsidR="00A41FF4" w:rsidRDefault="009D1E2E">
            <w:pPr>
              <w:pStyle w:val="10"/>
              <w:adjustRightInd w:val="0"/>
              <w:ind w:leftChars="100" w:left="210" w:firstLineChars="0" w:firstLine="0"/>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】配置要求</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定制主机框架及传动部分一套（设备须为生产厂家自主知识产权，为保证测试精度及工作稳定性，主机、控制器、软件必须为同一品牌厂家产品，不能由多个厂家的产品拼凑。）；供应商提供的微机控制电子万能试验机须按用户要求具备可扩展功能（包括主机框架、软件、控制器、附件、工装等）。</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2</w:t>
            </w:r>
            <w:r>
              <w:rPr>
                <w:rFonts w:ascii="仿宋" w:eastAsia="仿宋" w:hAnsi="仿宋" w:cs="仿宋" w:hint="eastAsia"/>
                <w:bCs/>
                <w:color w:val="000000" w:themeColor="text1"/>
                <w:szCs w:val="21"/>
              </w:rPr>
              <w:t>、伺服电机及伺服器一套（无间隙球形丝杠高精度恒速加载，达到满速满量程的试验</w:t>
            </w:r>
            <w:r>
              <w:rPr>
                <w:rFonts w:ascii="仿宋" w:eastAsia="仿宋" w:hAnsi="仿宋" w:cs="仿宋" w:hint="eastAsia"/>
                <w:bCs/>
                <w:color w:val="000000" w:themeColor="text1"/>
                <w:szCs w:val="21"/>
              </w:rPr>
              <w:t>要求；设备具有自动过载保护功能，安全载荷</w:t>
            </w:r>
            <w:r>
              <w:rPr>
                <w:rFonts w:ascii="仿宋" w:eastAsia="仿宋" w:hAnsi="仿宋" w:cs="仿宋" w:hint="eastAsia"/>
                <w:bCs/>
                <w:color w:val="000000" w:themeColor="text1"/>
                <w:szCs w:val="21"/>
              </w:rPr>
              <w:t>150%</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3</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100KN</w:t>
            </w:r>
            <w:r>
              <w:rPr>
                <w:rFonts w:ascii="仿宋" w:eastAsia="仿宋" w:hAnsi="仿宋" w:cs="仿宋" w:hint="eastAsia"/>
                <w:bCs/>
                <w:color w:val="000000" w:themeColor="text1"/>
                <w:szCs w:val="21"/>
              </w:rPr>
              <w:t>力传感器至少</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支</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负荷传感器能满足</w:t>
            </w:r>
            <w:r>
              <w:rPr>
                <w:rFonts w:ascii="仿宋" w:eastAsia="仿宋" w:hAnsi="仿宋" w:cs="仿宋" w:hint="eastAsia"/>
                <w:bCs/>
                <w:color w:val="000000" w:themeColor="text1"/>
                <w:szCs w:val="21"/>
              </w:rPr>
              <w:t>ISO 7500</w:t>
            </w:r>
            <w:r>
              <w:rPr>
                <w:rFonts w:ascii="仿宋" w:eastAsia="仿宋" w:hAnsi="仿宋" w:cs="仿宋" w:hint="eastAsia"/>
                <w:bCs/>
                <w:color w:val="000000" w:themeColor="text1"/>
                <w:szCs w:val="21"/>
              </w:rPr>
              <w:t>的标准要求：满足</w:t>
            </w:r>
            <w:r>
              <w:rPr>
                <w:rFonts w:ascii="仿宋" w:eastAsia="仿宋" w:hAnsi="仿宋" w:cs="仿宋" w:hint="eastAsia"/>
                <w:bCs/>
                <w:color w:val="000000" w:themeColor="text1"/>
                <w:szCs w:val="21"/>
              </w:rPr>
              <w:t>IEEE 1451.4</w:t>
            </w:r>
            <w:r>
              <w:rPr>
                <w:rFonts w:ascii="仿宋" w:eastAsia="仿宋" w:hAnsi="仿宋" w:cs="仿宋" w:hint="eastAsia"/>
                <w:bCs/>
                <w:color w:val="000000" w:themeColor="text1"/>
                <w:szCs w:val="21"/>
              </w:rPr>
              <w:t>工业标准的</w:t>
            </w:r>
            <w:r>
              <w:rPr>
                <w:rFonts w:ascii="仿宋" w:eastAsia="仿宋" w:hAnsi="仿宋" w:cs="仿宋" w:hint="eastAsia"/>
                <w:bCs/>
                <w:color w:val="000000" w:themeColor="text1"/>
                <w:szCs w:val="21"/>
              </w:rPr>
              <w:t>TEDS (</w:t>
            </w:r>
            <w:r>
              <w:rPr>
                <w:rFonts w:ascii="仿宋" w:eastAsia="仿宋" w:hAnsi="仿宋" w:cs="仿宋" w:hint="eastAsia"/>
                <w:bCs/>
                <w:color w:val="000000" w:themeColor="text1"/>
                <w:szCs w:val="21"/>
              </w:rPr>
              <w:t>传感器电子数据表</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自识别功能，采用内置并联电阻器设计，便于软件内置的校准程序对精度进行定期检定，使得控制系统能够自动检测已安装的负荷传感器并下载特定的校准信息，提供过载和侧向载荷保护</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4</w:t>
            </w:r>
            <w:r>
              <w:rPr>
                <w:rFonts w:ascii="仿宋" w:eastAsia="仿宋" w:hAnsi="仿宋" w:cs="仿宋" w:hint="eastAsia"/>
                <w:bCs/>
                <w:color w:val="000000" w:themeColor="text1"/>
                <w:szCs w:val="21"/>
              </w:rPr>
              <w:t>、全数字控制器一套</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为保证测试精度和工作过程的稳定性，控制器须与主机为同一厂家生产，四通道数字输入和四通道数字输出，多通道并行工作，任意通道闭环</w:t>
            </w:r>
            <w:r>
              <w:rPr>
                <w:rFonts w:ascii="仿宋" w:eastAsia="仿宋" w:hAnsi="仿宋" w:cs="仿宋" w:hint="eastAsia"/>
                <w:bCs/>
                <w:color w:val="000000" w:themeColor="text1"/>
                <w:szCs w:val="21"/>
              </w:rPr>
              <w:t>控制速率≥</w:t>
            </w:r>
            <w:r>
              <w:rPr>
                <w:rFonts w:ascii="仿宋" w:eastAsia="仿宋" w:hAnsi="仿宋" w:cs="仿宋" w:hint="eastAsia"/>
                <w:bCs/>
                <w:color w:val="000000" w:themeColor="text1"/>
                <w:szCs w:val="21"/>
              </w:rPr>
              <w:t>2000 Hz</w:t>
            </w:r>
            <w:r>
              <w:rPr>
                <w:rFonts w:ascii="仿宋" w:eastAsia="仿宋" w:hAnsi="仿宋" w:cs="仿宋" w:hint="eastAsia"/>
                <w:bCs/>
                <w:color w:val="000000" w:themeColor="text1"/>
                <w:szCs w:val="21"/>
              </w:rPr>
              <w:t>（提供网站截图与产品彩页）、任意通道数据采集速率≥</w:t>
            </w:r>
            <w:r>
              <w:rPr>
                <w:rFonts w:ascii="仿宋" w:eastAsia="仿宋" w:hAnsi="仿宋" w:cs="仿宋" w:hint="eastAsia"/>
                <w:bCs/>
                <w:color w:val="000000" w:themeColor="text1"/>
                <w:szCs w:val="21"/>
              </w:rPr>
              <w:t>2000 Hz</w:t>
            </w:r>
            <w:r>
              <w:rPr>
                <w:rFonts w:ascii="仿宋" w:eastAsia="仿宋" w:hAnsi="仿宋" w:cs="仿宋" w:hint="eastAsia"/>
                <w:bCs/>
                <w:color w:val="000000" w:themeColor="text1"/>
                <w:szCs w:val="21"/>
              </w:rPr>
              <w:t>（提供网站截图与产品彩页）；以太网传输，校准和自动识别。要求控制器可扩展接口不少于</w:t>
            </w:r>
            <w:r>
              <w:rPr>
                <w:rFonts w:ascii="仿宋" w:eastAsia="仿宋" w:hAnsi="仿宋" w:cs="仿宋" w:hint="eastAsia"/>
                <w:bCs/>
                <w:color w:val="000000" w:themeColor="text1"/>
                <w:szCs w:val="21"/>
              </w:rPr>
              <w:t>12</w:t>
            </w:r>
            <w:r>
              <w:rPr>
                <w:rFonts w:ascii="仿宋" w:eastAsia="仿宋" w:hAnsi="仿宋" w:cs="仿宋" w:hint="eastAsia"/>
                <w:bCs/>
                <w:color w:val="000000" w:themeColor="text1"/>
                <w:szCs w:val="21"/>
              </w:rPr>
              <w:t>个（提供扩展接口图片），附加的数字和模拟</w:t>
            </w:r>
            <w:r>
              <w:rPr>
                <w:rFonts w:ascii="仿宋" w:eastAsia="仿宋" w:hAnsi="仿宋" w:cs="仿宋" w:hint="eastAsia"/>
                <w:bCs/>
                <w:color w:val="000000" w:themeColor="text1"/>
                <w:szCs w:val="21"/>
              </w:rPr>
              <w:t>I/O</w:t>
            </w:r>
            <w:r>
              <w:rPr>
                <w:rFonts w:ascii="仿宋" w:eastAsia="仿宋" w:hAnsi="仿宋" w:cs="仿宋" w:hint="eastAsia"/>
                <w:bCs/>
                <w:color w:val="000000" w:themeColor="text1"/>
                <w:szCs w:val="21"/>
              </w:rPr>
              <w:t>：控制器具备提供增强和改进的通信的能力，模拟</w:t>
            </w:r>
            <w:r>
              <w:rPr>
                <w:rFonts w:ascii="仿宋" w:eastAsia="仿宋" w:hAnsi="仿宋" w:cs="仿宋" w:hint="eastAsia"/>
                <w:bCs/>
                <w:color w:val="000000" w:themeColor="text1"/>
                <w:szCs w:val="21"/>
              </w:rPr>
              <w:t>I/O</w:t>
            </w:r>
            <w:r>
              <w:rPr>
                <w:rFonts w:ascii="仿宋" w:eastAsia="仿宋" w:hAnsi="仿宋" w:cs="仿宋" w:hint="eastAsia"/>
                <w:bCs/>
                <w:color w:val="000000" w:themeColor="text1"/>
                <w:szCs w:val="21"/>
              </w:rPr>
              <w:t>和数字</w:t>
            </w:r>
            <w:r>
              <w:rPr>
                <w:rFonts w:ascii="仿宋" w:eastAsia="仿宋" w:hAnsi="仿宋" w:cs="仿宋" w:hint="eastAsia"/>
                <w:bCs/>
                <w:color w:val="000000" w:themeColor="text1"/>
                <w:szCs w:val="21"/>
              </w:rPr>
              <w:t>I/O</w:t>
            </w:r>
            <w:r>
              <w:rPr>
                <w:rFonts w:ascii="仿宋" w:eastAsia="仿宋" w:hAnsi="仿宋" w:cs="仿宋" w:hint="eastAsia"/>
                <w:bCs/>
                <w:color w:val="000000" w:themeColor="text1"/>
                <w:szCs w:val="21"/>
              </w:rPr>
              <w:t>板允许客户升级系统以满足特定的测试要求，</w:t>
            </w:r>
            <w:r>
              <w:rPr>
                <w:rFonts w:ascii="仿宋" w:eastAsia="仿宋" w:hAnsi="仿宋" w:cs="仿宋" w:hint="eastAsia"/>
                <w:bCs/>
                <w:color w:val="000000" w:themeColor="text1"/>
                <w:szCs w:val="21"/>
              </w:rPr>
              <w:lastRenderedPageBreak/>
              <w:t>因此拥有更多的附件连接</w:t>
            </w:r>
            <w:r>
              <w:rPr>
                <w:rFonts w:ascii="仿宋" w:eastAsia="仿宋" w:hAnsi="仿宋" w:cs="仿宋" w:hint="eastAsia"/>
                <w:bCs/>
                <w:color w:val="000000" w:themeColor="text1"/>
                <w:szCs w:val="21"/>
              </w:rPr>
              <w:t xml:space="preserve"> </w:t>
            </w:r>
            <w:r>
              <w:rPr>
                <w:rFonts w:ascii="仿宋" w:eastAsia="仿宋" w:hAnsi="仿宋" w:cs="仿宋" w:hint="eastAsia"/>
                <w:bCs/>
                <w:color w:val="000000" w:themeColor="text1"/>
                <w:szCs w:val="21"/>
              </w:rPr>
              <w:t>端口，以及集成多个外部设备的能力。</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5</w:t>
            </w:r>
            <w:r>
              <w:rPr>
                <w:rFonts w:ascii="仿宋" w:eastAsia="仿宋" w:hAnsi="仿宋" w:cs="仿宋" w:hint="eastAsia"/>
                <w:bCs/>
                <w:color w:val="000000" w:themeColor="text1"/>
                <w:szCs w:val="21"/>
              </w:rPr>
              <w:t>、控制及数据采集计算机：</w:t>
            </w:r>
            <w:r>
              <w:rPr>
                <w:rFonts w:ascii="仿宋" w:eastAsia="仿宋" w:hAnsi="仿宋" w:cs="仿宋" w:hint="eastAsia"/>
                <w:bCs/>
                <w:color w:val="000000" w:themeColor="text1"/>
                <w:szCs w:val="21"/>
              </w:rPr>
              <w:t>CPU</w:t>
            </w:r>
            <w:r>
              <w:rPr>
                <w:rFonts w:ascii="仿宋" w:eastAsia="仿宋" w:hAnsi="仿宋" w:cs="仿宋" w:hint="eastAsia"/>
                <w:bCs/>
                <w:color w:val="000000" w:themeColor="text1"/>
                <w:szCs w:val="21"/>
              </w:rPr>
              <w:t>主频</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3.0GHz</w:t>
            </w:r>
            <w:r>
              <w:rPr>
                <w:rFonts w:ascii="仿宋" w:eastAsia="仿宋" w:hAnsi="仿宋" w:cs="仿宋" w:hint="eastAsia"/>
                <w:bCs/>
                <w:color w:val="000000" w:themeColor="text1"/>
                <w:szCs w:val="21"/>
              </w:rPr>
              <w:t>、内存</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4GB</w:t>
            </w:r>
            <w:r>
              <w:rPr>
                <w:rFonts w:ascii="仿宋" w:eastAsia="仿宋" w:hAnsi="仿宋" w:cs="仿宋" w:hint="eastAsia"/>
                <w:bCs/>
                <w:color w:val="000000" w:themeColor="text1"/>
                <w:szCs w:val="21"/>
              </w:rPr>
              <w:t>、硬盘</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1T</w:t>
            </w:r>
            <w:r>
              <w:rPr>
                <w:rFonts w:ascii="仿宋" w:eastAsia="仿宋" w:hAnsi="仿宋" w:cs="仿宋" w:hint="eastAsia"/>
                <w:bCs/>
                <w:color w:val="000000" w:themeColor="text1"/>
                <w:szCs w:val="21"/>
              </w:rPr>
              <w:t>、</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21</w:t>
            </w:r>
            <w:r>
              <w:rPr>
                <w:rFonts w:ascii="仿宋" w:eastAsia="仿宋" w:hAnsi="仿宋" w:cs="仿宋" w:hint="eastAsia"/>
                <w:bCs/>
                <w:color w:val="000000" w:themeColor="text1"/>
                <w:szCs w:val="21"/>
              </w:rPr>
              <w:t>寸液晶显示器、</w:t>
            </w:r>
            <w:r>
              <w:rPr>
                <w:rFonts w:ascii="仿宋" w:eastAsia="仿宋" w:hAnsi="仿宋" w:cs="仿宋" w:hint="eastAsia"/>
                <w:bCs/>
                <w:color w:val="000000" w:themeColor="text1"/>
                <w:szCs w:val="21"/>
              </w:rPr>
              <w:t>A4</w:t>
            </w:r>
            <w:r>
              <w:rPr>
                <w:rFonts w:ascii="仿宋" w:eastAsia="仿宋" w:hAnsi="仿宋" w:cs="仿宋" w:hint="eastAsia"/>
                <w:bCs/>
                <w:color w:val="000000" w:themeColor="text1"/>
                <w:szCs w:val="21"/>
              </w:rPr>
              <w:t>激光打印机一台）；</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6</w:t>
            </w:r>
            <w:r>
              <w:rPr>
                <w:rFonts w:ascii="仿宋" w:eastAsia="仿宋" w:hAnsi="仿宋" w:cs="仿宋" w:hint="eastAsia"/>
                <w:bCs/>
                <w:color w:val="000000" w:themeColor="text1"/>
                <w:szCs w:val="21"/>
              </w:rPr>
              <w:t>、压缩</w:t>
            </w:r>
            <w:r>
              <w:rPr>
                <w:rFonts w:ascii="仿宋" w:eastAsia="仿宋" w:hAnsi="仿宋" w:cs="仿宋" w:hint="eastAsia"/>
                <w:bCs/>
                <w:color w:val="000000" w:themeColor="text1"/>
                <w:szCs w:val="21"/>
              </w:rPr>
              <w:t>夹具一套：盘径：</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φ</w:t>
            </w:r>
            <w:r>
              <w:rPr>
                <w:rFonts w:ascii="仿宋" w:eastAsia="仿宋" w:hAnsi="仿宋" w:cs="仿宋" w:hint="eastAsia"/>
                <w:bCs/>
                <w:color w:val="000000" w:themeColor="text1"/>
                <w:szCs w:val="21"/>
              </w:rPr>
              <w:t>100</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7</w:t>
            </w:r>
            <w:r>
              <w:rPr>
                <w:rFonts w:ascii="仿宋" w:eastAsia="仿宋" w:hAnsi="仿宋" w:cs="仿宋" w:hint="eastAsia"/>
                <w:bCs/>
                <w:color w:val="000000" w:themeColor="text1"/>
                <w:szCs w:val="21"/>
              </w:rPr>
              <w:t>、轴向电子引伸计一支：标准标距</w:t>
            </w:r>
            <w:r>
              <w:rPr>
                <w:rFonts w:ascii="仿宋" w:eastAsia="仿宋" w:hAnsi="仿宋" w:cs="仿宋" w:hint="eastAsia"/>
                <w:bCs/>
                <w:color w:val="000000" w:themeColor="text1"/>
                <w:szCs w:val="21"/>
              </w:rPr>
              <w:t>50</w:t>
            </w:r>
            <w:r>
              <w:rPr>
                <w:rFonts w:ascii="仿宋" w:eastAsia="仿宋" w:hAnsi="仿宋" w:cs="仿宋" w:hint="eastAsia"/>
                <w:bCs/>
                <w:color w:val="000000" w:themeColor="text1"/>
                <w:szCs w:val="21"/>
              </w:rPr>
              <w:t>，变形</w:t>
            </w:r>
            <w:r>
              <w:rPr>
                <w:rFonts w:ascii="仿宋" w:eastAsia="仿宋" w:hAnsi="仿宋" w:cs="仿宋" w:hint="eastAsia"/>
                <w:color w:val="000000" w:themeColor="text1"/>
                <w:szCs w:val="21"/>
              </w:rPr>
              <w:t>≥</w:t>
            </w:r>
            <w:r>
              <w:rPr>
                <w:rFonts w:ascii="仿宋" w:eastAsia="仿宋" w:hAnsi="仿宋" w:cs="仿宋" w:hint="eastAsia"/>
                <w:bCs/>
                <w:color w:val="000000" w:themeColor="text1"/>
                <w:szCs w:val="21"/>
              </w:rPr>
              <w:t>10%</w:t>
            </w:r>
            <w:r>
              <w:rPr>
                <w:rFonts w:ascii="仿宋" w:eastAsia="仿宋" w:hAnsi="仿宋" w:cs="仿宋" w:hint="eastAsia"/>
                <w:bCs/>
                <w:color w:val="000000" w:themeColor="text1"/>
                <w:szCs w:val="21"/>
              </w:rPr>
              <w:t>（带有自识别，自校正功能）</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8</w:t>
            </w:r>
            <w:r>
              <w:rPr>
                <w:rFonts w:ascii="仿宋" w:eastAsia="仿宋" w:hAnsi="仿宋" w:cs="仿宋" w:hint="eastAsia"/>
                <w:bCs/>
                <w:color w:val="000000" w:themeColor="text1"/>
                <w:szCs w:val="21"/>
              </w:rPr>
              <w:t>、楔型拉伸夹具一套：平钳口：</w:t>
            </w:r>
            <w:r>
              <w:rPr>
                <w:rFonts w:ascii="仿宋" w:eastAsia="仿宋" w:hAnsi="仿宋" w:cs="仿宋" w:hint="eastAsia"/>
                <w:bCs/>
                <w:color w:val="000000" w:themeColor="text1"/>
                <w:szCs w:val="21"/>
              </w:rPr>
              <w:t>0~7mm</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7~14mm</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V</w:t>
            </w:r>
            <w:r>
              <w:rPr>
                <w:rFonts w:ascii="仿宋" w:eastAsia="仿宋" w:hAnsi="仿宋" w:cs="仿宋" w:hint="eastAsia"/>
                <w:bCs/>
                <w:color w:val="000000" w:themeColor="text1"/>
                <w:szCs w:val="21"/>
              </w:rPr>
              <w:t>型钳口：φ</w:t>
            </w:r>
            <w:r>
              <w:rPr>
                <w:rFonts w:ascii="仿宋" w:eastAsia="仿宋" w:hAnsi="仿宋" w:cs="仿宋" w:hint="eastAsia"/>
                <w:bCs/>
                <w:color w:val="000000" w:themeColor="text1"/>
                <w:szCs w:val="21"/>
              </w:rPr>
              <w:t>4~</w:t>
            </w:r>
            <w:r>
              <w:rPr>
                <w:rFonts w:ascii="仿宋" w:eastAsia="仿宋" w:hAnsi="仿宋" w:cs="仿宋" w:hint="eastAsia"/>
                <w:bCs/>
                <w:color w:val="000000" w:themeColor="text1"/>
                <w:szCs w:val="21"/>
              </w:rPr>
              <w:t>φ</w:t>
            </w:r>
            <w:r>
              <w:rPr>
                <w:rFonts w:ascii="仿宋" w:eastAsia="仿宋" w:hAnsi="仿宋" w:cs="仿宋" w:hint="eastAsia"/>
                <w:bCs/>
                <w:color w:val="000000" w:themeColor="text1"/>
                <w:szCs w:val="21"/>
              </w:rPr>
              <w:t>9mm</w:t>
            </w:r>
            <w:r>
              <w:rPr>
                <w:rFonts w:ascii="仿宋" w:eastAsia="仿宋" w:hAnsi="仿宋" w:cs="仿宋" w:hint="eastAsia"/>
                <w:bCs/>
                <w:color w:val="000000" w:themeColor="text1"/>
                <w:szCs w:val="21"/>
              </w:rPr>
              <w:t>、φ</w:t>
            </w:r>
            <w:r>
              <w:rPr>
                <w:rFonts w:ascii="仿宋" w:eastAsia="仿宋" w:hAnsi="仿宋" w:cs="仿宋" w:hint="eastAsia"/>
                <w:bCs/>
                <w:color w:val="000000" w:themeColor="text1"/>
                <w:szCs w:val="21"/>
              </w:rPr>
              <w:t>9~</w:t>
            </w:r>
            <w:r>
              <w:rPr>
                <w:rFonts w:ascii="仿宋" w:eastAsia="仿宋" w:hAnsi="仿宋" w:cs="仿宋" w:hint="eastAsia"/>
                <w:bCs/>
                <w:color w:val="000000" w:themeColor="text1"/>
                <w:szCs w:val="21"/>
              </w:rPr>
              <w:t>φ</w:t>
            </w:r>
            <w:r>
              <w:rPr>
                <w:rFonts w:ascii="仿宋" w:eastAsia="仿宋" w:hAnsi="仿宋" w:cs="仿宋" w:hint="eastAsia"/>
                <w:bCs/>
                <w:color w:val="000000" w:themeColor="text1"/>
                <w:szCs w:val="21"/>
              </w:rPr>
              <w:t>14mm</w:t>
            </w:r>
          </w:p>
          <w:p w:rsidR="00A41FF4" w:rsidRDefault="009D1E2E">
            <w:pPr>
              <w:pStyle w:val="10"/>
              <w:tabs>
                <w:tab w:val="left" w:pos="540"/>
              </w:tabs>
              <w:adjustRightInd w:val="0"/>
              <w:ind w:leftChars="200" w:left="420" w:firstLineChars="0" w:firstLine="0"/>
              <w:rPr>
                <w:rFonts w:ascii="仿宋" w:eastAsia="仿宋" w:hAnsi="仿宋" w:cs="仿宋"/>
                <w:bCs/>
                <w:color w:val="000000" w:themeColor="text1"/>
                <w:szCs w:val="21"/>
              </w:rPr>
            </w:pPr>
            <w:r>
              <w:rPr>
                <w:rFonts w:ascii="仿宋" w:eastAsia="仿宋" w:hAnsi="仿宋" w:cs="仿宋" w:hint="eastAsia"/>
                <w:bCs/>
                <w:color w:val="000000" w:themeColor="text1"/>
                <w:szCs w:val="21"/>
              </w:rPr>
              <w:t>9</w:t>
            </w:r>
            <w:r>
              <w:rPr>
                <w:rFonts w:ascii="仿宋" w:eastAsia="仿宋" w:hAnsi="仿宋" w:cs="仿宋" w:hint="eastAsia"/>
                <w:bCs/>
                <w:color w:val="000000" w:themeColor="text1"/>
                <w:szCs w:val="21"/>
              </w:rPr>
              <w:t>、中文版试验软件一套（为保证测试精度和工作过程的稳定性</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软件须为生产厂家自主研发的试验软件）；</w:t>
            </w:r>
          </w:p>
          <w:p w:rsidR="00A41FF4" w:rsidRDefault="009D1E2E">
            <w:pPr>
              <w:numPr>
                <w:ilvl w:val="0"/>
                <w:numId w:val="6"/>
              </w:numPr>
              <w:rPr>
                <w:rFonts w:ascii="仿宋" w:eastAsia="仿宋" w:hAnsi="仿宋" w:cs="仿宋"/>
                <w:color w:val="000000" w:themeColor="text1"/>
                <w:szCs w:val="21"/>
              </w:rPr>
            </w:pPr>
            <w:r>
              <w:rPr>
                <w:rFonts w:ascii="仿宋" w:eastAsia="仿宋" w:hAnsi="仿宋" w:cs="仿宋" w:hint="eastAsia"/>
                <w:color w:val="000000" w:themeColor="text1"/>
                <w:szCs w:val="21"/>
              </w:rPr>
              <w:t>服务要求</w:t>
            </w:r>
          </w:p>
          <w:p w:rsidR="00A41FF4" w:rsidRDefault="009D1E2E">
            <w:pPr>
              <w:ind w:leftChars="100" w:left="210"/>
              <w:rPr>
                <w:rFonts w:ascii="仿宋" w:eastAsia="仿宋" w:hAnsi="仿宋" w:cs="仿宋"/>
                <w:bCs/>
                <w:color w:val="000000" w:themeColor="text1"/>
                <w:szCs w:val="21"/>
              </w:rPr>
            </w:pP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）设备出现故障时，中标人在接到用户通知后</w:t>
            </w:r>
            <w:r>
              <w:rPr>
                <w:rFonts w:ascii="仿宋" w:eastAsia="仿宋" w:hAnsi="仿宋" w:cs="仿宋" w:hint="eastAsia"/>
                <w:bCs/>
                <w:color w:val="000000" w:themeColor="text1"/>
                <w:szCs w:val="21"/>
              </w:rPr>
              <w:t>24</w:t>
            </w:r>
            <w:r>
              <w:rPr>
                <w:rFonts w:ascii="仿宋" w:eastAsia="仿宋" w:hAnsi="仿宋" w:cs="仿宋" w:hint="eastAsia"/>
                <w:bCs/>
                <w:color w:val="000000" w:themeColor="text1"/>
                <w:szCs w:val="21"/>
              </w:rPr>
              <w:t>小时内响应，如有必要</w:t>
            </w:r>
            <w:r>
              <w:rPr>
                <w:rFonts w:ascii="仿宋" w:eastAsia="仿宋" w:hAnsi="仿宋" w:cs="仿宋" w:hint="eastAsia"/>
                <w:bCs/>
                <w:color w:val="000000" w:themeColor="text1"/>
                <w:szCs w:val="21"/>
              </w:rPr>
              <w:t>72</w:t>
            </w:r>
            <w:r>
              <w:rPr>
                <w:rFonts w:ascii="仿宋" w:eastAsia="仿宋" w:hAnsi="仿宋" w:cs="仿宋" w:hint="eastAsia"/>
                <w:bCs/>
                <w:color w:val="000000" w:themeColor="text1"/>
                <w:szCs w:val="21"/>
              </w:rPr>
              <w:t>小时内派出维修人员到达现场进行服务；保修期内，任何由制造商引起的质量问题，中标人负责免费维修；免费保修期后，中标人提供终身维修及技术服务，保证零配件的供应。</w:t>
            </w:r>
          </w:p>
          <w:p w:rsidR="00A41FF4" w:rsidRDefault="009D1E2E">
            <w:pPr>
              <w:ind w:leftChars="100" w:left="210"/>
              <w:rPr>
                <w:rFonts w:ascii="仿宋" w:eastAsia="仿宋" w:hAnsi="仿宋" w:cs="仿宋"/>
                <w:bCs/>
                <w:color w:val="000000" w:themeColor="text1"/>
                <w:szCs w:val="21"/>
              </w:rPr>
            </w:pP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2</w:t>
            </w:r>
            <w:r>
              <w:rPr>
                <w:rFonts w:ascii="仿宋" w:eastAsia="仿宋" w:hAnsi="仿宋" w:cs="仿宋" w:hint="eastAsia"/>
                <w:bCs/>
                <w:color w:val="000000" w:themeColor="text1"/>
                <w:szCs w:val="21"/>
              </w:rPr>
              <w:t>）技术培训：设备安装时由中标人提供免费现场为期</w:t>
            </w:r>
            <w:r>
              <w:rPr>
                <w:rFonts w:ascii="仿宋" w:eastAsia="仿宋" w:hAnsi="仿宋" w:cs="仿宋" w:hint="eastAsia"/>
                <w:bCs/>
                <w:color w:val="000000" w:themeColor="text1"/>
                <w:szCs w:val="21"/>
              </w:rPr>
              <w:t>2</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5</w:t>
            </w:r>
            <w:r>
              <w:rPr>
                <w:rFonts w:ascii="仿宋" w:eastAsia="仿宋" w:hAnsi="仿宋" w:cs="仿宋" w:hint="eastAsia"/>
                <w:bCs/>
                <w:color w:val="000000" w:themeColor="text1"/>
                <w:szCs w:val="21"/>
              </w:rPr>
              <w:t>天的培训，培训内容包括：仪器的技术原理、操作、数据处理、基本维护等。</w:t>
            </w:r>
          </w:p>
          <w:p w:rsidR="00A41FF4" w:rsidRDefault="009D1E2E">
            <w:pPr>
              <w:numPr>
                <w:ilvl w:val="0"/>
                <w:numId w:val="6"/>
              </w:numPr>
              <w:rPr>
                <w:rFonts w:ascii="仿宋" w:eastAsia="仿宋" w:hAnsi="仿宋" w:cs="仿宋"/>
                <w:color w:val="000000" w:themeColor="text1"/>
                <w:szCs w:val="21"/>
              </w:rPr>
            </w:pPr>
            <w:r>
              <w:rPr>
                <w:rFonts w:ascii="仿宋" w:eastAsia="仿宋" w:hAnsi="仿宋" w:cs="仿宋" w:hint="eastAsia"/>
                <w:color w:val="000000" w:themeColor="text1"/>
                <w:szCs w:val="21"/>
              </w:rPr>
              <w:t>质保要求</w:t>
            </w:r>
          </w:p>
          <w:p w:rsidR="00A41FF4" w:rsidRDefault="009D1E2E">
            <w:pPr>
              <w:ind w:leftChars="100" w:left="210"/>
              <w:rPr>
                <w:rFonts w:ascii="仿宋" w:eastAsia="仿宋" w:hAnsi="仿宋" w:cs="仿宋"/>
                <w:bCs/>
                <w:szCs w:val="21"/>
                <w:lang w:val="zh-TW"/>
              </w:rPr>
            </w:pPr>
            <w:r>
              <w:rPr>
                <w:rFonts w:ascii="仿宋" w:eastAsia="仿宋" w:hAnsi="仿宋" w:cs="仿宋" w:hint="eastAsia"/>
                <w:bCs/>
                <w:color w:val="000000" w:themeColor="text1"/>
                <w:szCs w:val="21"/>
              </w:rPr>
              <w:t>质量保证为期</w:t>
            </w:r>
            <w:r>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年，质量保证期自项目安装调试验收合格之日起计算。</w:t>
            </w:r>
          </w:p>
        </w:tc>
      </w:tr>
      <w:tr w:rsidR="00A41FF4">
        <w:trPr>
          <w:trHeight w:val="582"/>
        </w:trPr>
        <w:tc>
          <w:tcPr>
            <w:tcW w:w="439" w:type="dxa"/>
            <w:vMerge/>
            <w:vAlign w:val="center"/>
          </w:tcPr>
          <w:p w:rsidR="00A41FF4" w:rsidRDefault="00A41FF4">
            <w:pPr>
              <w:snapToGrid w:val="0"/>
              <w:jc w:val="center"/>
              <w:rPr>
                <w:rFonts w:ascii="仿宋" w:eastAsia="仿宋" w:hAnsi="仿宋" w:cs="仿宋"/>
                <w:bCs/>
                <w:szCs w:val="21"/>
              </w:rPr>
            </w:pPr>
          </w:p>
        </w:tc>
        <w:tc>
          <w:tcPr>
            <w:tcW w:w="707" w:type="dxa"/>
            <w:vAlign w:val="center"/>
          </w:tcPr>
          <w:p w:rsidR="00A41FF4" w:rsidRDefault="009D1E2E">
            <w:pPr>
              <w:pStyle w:val="a0"/>
              <w:jc w:val="center"/>
              <w:rPr>
                <w:rFonts w:ascii="仿宋" w:eastAsia="仿宋" w:hAnsi="仿宋" w:cs="仿宋"/>
                <w:bCs/>
                <w:sz w:val="21"/>
                <w:szCs w:val="21"/>
              </w:rPr>
            </w:pPr>
            <w:r>
              <w:rPr>
                <w:rFonts w:ascii="仿宋" w:eastAsia="仿宋" w:hAnsi="仿宋" w:cs="仿宋" w:hint="eastAsia"/>
                <w:sz w:val="21"/>
                <w:szCs w:val="21"/>
              </w:rPr>
              <w:t>1-3</w:t>
            </w:r>
          </w:p>
        </w:tc>
        <w:tc>
          <w:tcPr>
            <w:tcW w:w="900"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szCs w:val="21"/>
              </w:rPr>
              <w:t>开源双臂灵巧作业深度学习机器人系统工作站</w:t>
            </w:r>
          </w:p>
        </w:tc>
        <w:tc>
          <w:tcPr>
            <w:tcW w:w="6473" w:type="dxa"/>
          </w:tcPr>
          <w:p w:rsidR="00A41FF4" w:rsidRDefault="009D1E2E">
            <w:pPr>
              <w:numPr>
                <w:ilvl w:val="0"/>
                <w:numId w:val="7"/>
              </w:numPr>
              <w:rPr>
                <w:rFonts w:ascii="仿宋" w:eastAsia="仿宋" w:hAnsi="仿宋" w:cs="仿宋"/>
                <w:color w:val="000000" w:themeColor="text1"/>
                <w:szCs w:val="21"/>
              </w:rPr>
            </w:pPr>
            <w:r>
              <w:rPr>
                <w:rFonts w:ascii="仿宋" w:eastAsia="仿宋" w:hAnsi="仿宋" w:cs="仿宋" w:hint="eastAsia"/>
                <w:color w:val="000000" w:themeColor="text1"/>
                <w:szCs w:val="21"/>
              </w:rPr>
              <w:t>规格</w:t>
            </w:r>
          </w:p>
          <w:p w:rsidR="00A41FF4" w:rsidRDefault="009D1E2E">
            <w:pPr>
              <w:numPr>
                <w:ilvl w:val="0"/>
                <w:numId w:val="7"/>
              </w:numPr>
              <w:rPr>
                <w:rFonts w:ascii="仿宋" w:eastAsia="仿宋" w:hAnsi="仿宋" w:cs="仿宋"/>
                <w:color w:val="000000" w:themeColor="text1"/>
                <w:szCs w:val="21"/>
              </w:rPr>
            </w:pPr>
            <w:r>
              <w:rPr>
                <w:rFonts w:ascii="仿宋" w:eastAsia="仿宋" w:hAnsi="仿宋" w:cs="仿宋" w:hint="eastAsia"/>
                <w:color w:val="000000" w:themeColor="text1"/>
                <w:szCs w:val="21"/>
              </w:rPr>
              <w:t>详细参数</w:t>
            </w:r>
          </w:p>
          <w:p w:rsidR="00A41FF4" w:rsidRDefault="009D1E2E">
            <w:pPr>
              <w:ind w:left="425"/>
              <w:rPr>
                <w:rFonts w:ascii="仿宋" w:eastAsia="仿宋" w:hAnsi="仿宋" w:cs="仿宋"/>
                <w:b/>
                <w:color w:val="000000" w:themeColor="text1"/>
                <w:szCs w:val="21"/>
              </w:rPr>
            </w:pPr>
            <w:r>
              <w:rPr>
                <w:rFonts w:ascii="仿宋" w:eastAsia="仿宋" w:hAnsi="仿宋" w:cs="仿宋" w:hint="eastAsia"/>
                <w:b/>
                <w:color w:val="000000" w:themeColor="text1"/>
                <w:szCs w:val="21"/>
              </w:rPr>
              <w:t>一、平台基本要求</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平台由</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套驱动控制底层开源的六轴协作机械臂、</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套开源视觉系统、</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套六维力传感器、</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套机械手和双臂机器人控制系统组成；</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末端配备六维力传感器，支持柔顺力控研究与开发。支持双臂协同、末端碰撞检测、力控、视觉引导、末端臂拖动示教、双臂动作规划与协调控制算法和应用的研究开发。可应用于柔性装配、智能分拣、柔性打磨等人机协作、双臂协同等应用；</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3. </w:t>
            </w:r>
            <w:r>
              <w:rPr>
                <w:rFonts w:ascii="仿宋" w:eastAsia="仿宋" w:hAnsi="仿宋" w:cs="仿宋" w:hint="eastAsia"/>
                <w:color w:val="000000" w:themeColor="text1"/>
                <w:szCs w:val="21"/>
              </w:rPr>
              <w:t>机器人本体驱动需要开放电流、速度、位置控制，提供电流、速度和位置控制的</w:t>
            </w:r>
            <w:r>
              <w:rPr>
                <w:rFonts w:ascii="仿宋" w:eastAsia="仿宋" w:hAnsi="仿宋" w:cs="仿宋" w:hint="eastAsia"/>
                <w:color w:val="000000" w:themeColor="text1"/>
                <w:szCs w:val="21"/>
              </w:rPr>
              <w:t>Simulink</w:t>
            </w:r>
            <w:r>
              <w:rPr>
                <w:rFonts w:ascii="仿宋" w:eastAsia="仿宋" w:hAnsi="仿宋" w:cs="仿宋" w:hint="eastAsia"/>
                <w:color w:val="000000" w:themeColor="text1"/>
                <w:szCs w:val="21"/>
              </w:rPr>
              <w:t>软件例程，必须能支持动力学、运动学的实验和研究。</w:t>
            </w:r>
          </w:p>
          <w:p w:rsidR="00A41FF4" w:rsidRDefault="009D1E2E">
            <w:pPr>
              <w:ind w:left="425"/>
              <w:rPr>
                <w:rFonts w:ascii="仿宋" w:eastAsia="仿宋" w:hAnsi="仿宋" w:cs="仿宋"/>
                <w:b/>
                <w:color w:val="000000" w:themeColor="text1"/>
                <w:szCs w:val="21"/>
              </w:rPr>
            </w:pPr>
            <w:r>
              <w:rPr>
                <w:rFonts w:ascii="仿宋" w:eastAsia="仿宋" w:hAnsi="仿宋" w:cs="仿宋" w:hint="eastAsia"/>
                <w:b/>
                <w:color w:val="000000" w:themeColor="text1"/>
                <w:szCs w:val="21"/>
              </w:rPr>
              <w:t>二、主要性</w:t>
            </w:r>
            <w:r>
              <w:rPr>
                <w:rFonts w:ascii="仿宋" w:eastAsia="仿宋" w:hAnsi="仿宋" w:cs="仿宋" w:hint="eastAsia"/>
                <w:b/>
                <w:color w:val="000000" w:themeColor="text1"/>
                <w:szCs w:val="21"/>
              </w:rPr>
              <w:t>能参数指标</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（一）双臂协作机械臂本体</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重复定位精度：≤</w:t>
            </w:r>
            <w:r>
              <w:rPr>
                <w:rFonts w:ascii="仿宋" w:eastAsia="仿宋" w:hAnsi="仿宋" w:cs="仿宋" w:hint="eastAsia"/>
                <w:color w:val="000000" w:themeColor="text1"/>
                <w:szCs w:val="21"/>
              </w:rPr>
              <w:t>0.05mm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环境湿度：</w:t>
            </w:r>
            <w:r>
              <w:rPr>
                <w:rFonts w:ascii="仿宋" w:eastAsia="仿宋" w:hAnsi="仿宋" w:cs="仿宋" w:hint="eastAsia"/>
                <w:color w:val="000000" w:themeColor="text1"/>
                <w:szCs w:val="21"/>
              </w:rPr>
              <w:t>25-85%(</w:t>
            </w:r>
            <w:r>
              <w:rPr>
                <w:rFonts w:ascii="仿宋" w:eastAsia="仿宋" w:hAnsi="仿宋" w:cs="仿宋" w:hint="eastAsia"/>
                <w:color w:val="000000" w:themeColor="text1"/>
                <w:szCs w:val="21"/>
              </w:rPr>
              <w:t>无冷凝</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环境温度：</w:t>
            </w:r>
            <w:r>
              <w:rPr>
                <w:rFonts w:ascii="仿宋" w:eastAsia="仿宋" w:hAnsi="仿宋" w:cs="仿宋" w:hint="eastAsia"/>
                <w:color w:val="000000" w:themeColor="text1"/>
                <w:szCs w:val="21"/>
              </w:rPr>
              <w:t>-20-45</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功耗：≤</w:t>
            </w:r>
            <w:r>
              <w:rPr>
                <w:rFonts w:ascii="仿宋" w:eastAsia="仿宋" w:hAnsi="仿宋" w:cs="仿宋" w:hint="eastAsia"/>
                <w:color w:val="000000" w:themeColor="text1"/>
                <w:szCs w:val="21"/>
              </w:rPr>
              <w:t>150w(</w:t>
            </w:r>
            <w:r>
              <w:rPr>
                <w:rFonts w:ascii="仿宋" w:eastAsia="仿宋" w:hAnsi="仿宋" w:cs="仿宋" w:hint="eastAsia"/>
                <w:color w:val="000000" w:themeColor="text1"/>
                <w:szCs w:val="21"/>
              </w:rPr>
              <w:t>普通工况下）；</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额定寿命：≥</w:t>
            </w:r>
            <w:r>
              <w:rPr>
                <w:rFonts w:ascii="仿宋" w:eastAsia="仿宋" w:hAnsi="仿宋" w:cs="仿宋" w:hint="eastAsia"/>
                <w:color w:val="000000" w:themeColor="text1"/>
                <w:szCs w:val="21"/>
              </w:rPr>
              <w:t>30000h</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自由度：≥</w:t>
            </w: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臂展：≥</w:t>
            </w:r>
            <w:r>
              <w:rPr>
                <w:rFonts w:ascii="仿宋" w:eastAsia="仿宋" w:hAnsi="仿宋" w:cs="仿宋" w:hint="eastAsia"/>
                <w:color w:val="000000" w:themeColor="text1"/>
                <w:szCs w:val="21"/>
              </w:rPr>
              <w:t>666mm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负载：≥</w:t>
            </w:r>
            <w:r>
              <w:rPr>
                <w:rFonts w:ascii="仿宋" w:eastAsia="仿宋" w:hAnsi="仿宋" w:cs="仿宋" w:hint="eastAsia"/>
                <w:color w:val="000000" w:themeColor="text1"/>
                <w:szCs w:val="21"/>
              </w:rPr>
              <w:t>3Kg</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9.</w:t>
            </w:r>
            <w:r>
              <w:rPr>
                <w:rFonts w:ascii="仿宋" w:eastAsia="仿宋" w:hAnsi="仿宋" w:cs="仿宋" w:hint="eastAsia"/>
                <w:color w:val="000000" w:themeColor="text1"/>
                <w:szCs w:val="21"/>
              </w:rPr>
              <w:t>安装方式：任意角度；</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防护等级：不低于</w:t>
            </w:r>
            <w:r>
              <w:rPr>
                <w:rFonts w:ascii="仿宋" w:eastAsia="仿宋" w:hAnsi="仿宋" w:cs="仿宋" w:hint="eastAsia"/>
                <w:color w:val="000000" w:themeColor="text1"/>
                <w:szCs w:val="21"/>
              </w:rPr>
              <w:t>IP54</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11.</w:t>
            </w:r>
            <w:r>
              <w:rPr>
                <w:rFonts w:ascii="仿宋" w:eastAsia="仿宋" w:hAnsi="仿宋" w:cs="仿宋" w:hint="eastAsia"/>
                <w:color w:val="000000" w:themeColor="text1"/>
                <w:szCs w:val="21"/>
              </w:rPr>
              <w:t>噪音：≤</w:t>
            </w:r>
            <w:r>
              <w:rPr>
                <w:rFonts w:ascii="仿宋" w:eastAsia="仿宋" w:hAnsi="仿宋" w:cs="仿宋" w:hint="eastAsia"/>
                <w:color w:val="000000" w:themeColor="text1"/>
                <w:szCs w:val="21"/>
              </w:rPr>
              <w:t>60dB</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通讯协议：</w:t>
            </w:r>
            <w:r>
              <w:rPr>
                <w:rFonts w:ascii="仿宋" w:eastAsia="仿宋" w:hAnsi="仿宋" w:cs="仿宋" w:hint="eastAsia"/>
                <w:color w:val="000000" w:themeColor="text1"/>
                <w:szCs w:val="21"/>
              </w:rPr>
              <w:t>CAN</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13.</w:t>
            </w:r>
            <w:r>
              <w:rPr>
                <w:rFonts w:ascii="仿宋" w:eastAsia="仿宋" w:hAnsi="仿宋" w:cs="仿宋" w:hint="eastAsia"/>
                <w:color w:val="000000" w:themeColor="text1"/>
                <w:szCs w:val="21"/>
              </w:rPr>
              <w:t>供电电源：至少包含直流</w:t>
            </w:r>
            <w:r>
              <w:rPr>
                <w:rFonts w:ascii="仿宋" w:eastAsia="仿宋" w:hAnsi="仿宋" w:cs="仿宋" w:hint="eastAsia"/>
                <w:color w:val="000000" w:themeColor="text1"/>
                <w:szCs w:val="21"/>
              </w:rPr>
              <w:t>48V</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14.</w:t>
            </w:r>
            <w:r>
              <w:rPr>
                <w:rFonts w:ascii="仿宋" w:eastAsia="仿宋" w:hAnsi="仿宋" w:cs="仿宋" w:hint="eastAsia"/>
                <w:color w:val="000000" w:themeColor="text1"/>
                <w:szCs w:val="21"/>
              </w:rPr>
              <w:t>重量：≤</w:t>
            </w:r>
            <w:r>
              <w:rPr>
                <w:rFonts w:ascii="仿宋" w:eastAsia="仿宋" w:hAnsi="仿宋" w:cs="仿宋" w:hint="eastAsia"/>
                <w:color w:val="000000" w:themeColor="text1"/>
                <w:szCs w:val="21"/>
              </w:rPr>
              <w:t>11.5kg</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15.</w:t>
            </w:r>
            <w:r>
              <w:rPr>
                <w:rFonts w:ascii="仿宋" w:eastAsia="仿宋" w:hAnsi="仿宋" w:cs="仿宋" w:hint="eastAsia"/>
                <w:color w:val="000000" w:themeColor="text1"/>
                <w:szCs w:val="21"/>
              </w:rPr>
              <w:t>材料：铝合金；</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16.</w:t>
            </w:r>
            <w:r>
              <w:rPr>
                <w:rFonts w:ascii="仿宋" w:eastAsia="仿宋" w:hAnsi="仿宋" w:cs="仿宋" w:hint="eastAsia"/>
                <w:color w:val="000000" w:themeColor="text1"/>
                <w:szCs w:val="21"/>
              </w:rPr>
              <w:t>安装部位占地面积：≤Φ</w:t>
            </w:r>
            <w:r>
              <w:rPr>
                <w:rFonts w:ascii="仿宋" w:eastAsia="仿宋" w:hAnsi="仿宋" w:cs="仿宋" w:hint="eastAsia"/>
                <w:color w:val="000000" w:themeColor="text1"/>
                <w:szCs w:val="21"/>
              </w:rPr>
              <w:t>89mm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（二）运动轴</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1.J1-</w:t>
            </w:r>
            <w:r>
              <w:rPr>
                <w:rFonts w:ascii="仿宋" w:eastAsia="仿宋" w:hAnsi="仿宋" w:cs="仿宋" w:hint="eastAsia"/>
                <w:color w:val="000000" w:themeColor="text1"/>
                <w:szCs w:val="21"/>
              </w:rPr>
              <w:t>基座：工作范围±</w:t>
            </w:r>
            <w:r>
              <w:rPr>
                <w:rFonts w:ascii="仿宋" w:eastAsia="仿宋" w:hAnsi="仿宋" w:cs="仿宋" w:hint="eastAsia"/>
                <w:color w:val="000000" w:themeColor="text1"/>
                <w:szCs w:val="21"/>
              </w:rPr>
              <w:t>179</w:t>
            </w:r>
            <w:r>
              <w:rPr>
                <w:rFonts w:ascii="仿宋" w:eastAsia="仿宋" w:hAnsi="仿宋" w:cs="仿宋" w:hint="eastAsia"/>
                <w:color w:val="000000" w:themeColor="text1"/>
                <w:szCs w:val="21"/>
              </w:rPr>
              <w:t>°；最大速度≥</w:t>
            </w:r>
            <w:r>
              <w:rPr>
                <w:rFonts w:ascii="仿宋" w:eastAsia="仿宋" w:hAnsi="仿宋" w:cs="仿宋" w:hint="eastAsia"/>
                <w:color w:val="000000" w:themeColor="text1"/>
                <w:szCs w:val="21"/>
              </w:rPr>
              <w:t>148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/s</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2.J2-</w:t>
            </w:r>
            <w:r>
              <w:rPr>
                <w:rFonts w:ascii="仿宋" w:eastAsia="仿宋" w:hAnsi="仿宋" w:cs="仿宋" w:hint="eastAsia"/>
                <w:color w:val="000000" w:themeColor="text1"/>
                <w:szCs w:val="21"/>
              </w:rPr>
              <w:t>肩部：工作范围±</w:t>
            </w:r>
            <w:r>
              <w:rPr>
                <w:rFonts w:ascii="仿宋" w:eastAsia="仿宋" w:hAnsi="仿宋" w:cs="仿宋" w:hint="eastAsia"/>
                <w:color w:val="000000" w:themeColor="text1"/>
                <w:szCs w:val="21"/>
              </w:rPr>
              <w:t>146</w:t>
            </w:r>
            <w:r>
              <w:rPr>
                <w:rFonts w:ascii="仿宋" w:eastAsia="仿宋" w:hAnsi="仿宋" w:cs="仿宋" w:hint="eastAsia"/>
                <w:color w:val="000000" w:themeColor="text1"/>
                <w:szCs w:val="21"/>
              </w:rPr>
              <w:t>°；最大速度≥</w:t>
            </w:r>
            <w:r>
              <w:rPr>
                <w:rFonts w:ascii="仿宋" w:eastAsia="仿宋" w:hAnsi="仿宋" w:cs="仿宋" w:hint="eastAsia"/>
                <w:color w:val="000000" w:themeColor="text1"/>
                <w:szCs w:val="21"/>
              </w:rPr>
              <w:t>148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/s</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3.J3-</w:t>
            </w:r>
            <w:r>
              <w:rPr>
                <w:rFonts w:ascii="仿宋" w:eastAsia="仿宋" w:hAnsi="仿宋" w:cs="仿宋" w:hint="eastAsia"/>
                <w:color w:val="000000" w:themeColor="text1"/>
                <w:szCs w:val="21"/>
              </w:rPr>
              <w:t>肘部：工作范围±</w:t>
            </w:r>
            <w:r>
              <w:rPr>
                <w:rFonts w:ascii="仿宋" w:eastAsia="仿宋" w:hAnsi="仿宋" w:cs="仿宋" w:hint="eastAsia"/>
                <w:color w:val="000000" w:themeColor="text1"/>
                <w:szCs w:val="21"/>
              </w:rPr>
              <w:t>146</w:t>
            </w:r>
            <w:r>
              <w:rPr>
                <w:rFonts w:ascii="仿宋" w:eastAsia="仿宋" w:hAnsi="仿宋" w:cs="仿宋" w:hint="eastAsia"/>
                <w:color w:val="000000" w:themeColor="text1"/>
                <w:szCs w:val="21"/>
              </w:rPr>
              <w:t>°；最大速度≥</w:t>
            </w:r>
            <w:r>
              <w:rPr>
                <w:rFonts w:ascii="仿宋" w:eastAsia="仿宋" w:hAnsi="仿宋" w:cs="仿宋" w:hint="eastAsia"/>
                <w:color w:val="000000" w:themeColor="text1"/>
                <w:szCs w:val="21"/>
              </w:rPr>
              <w:t>148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/s</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4.J4-</w:t>
            </w:r>
            <w:r>
              <w:rPr>
                <w:rFonts w:ascii="仿宋" w:eastAsia="仿宋" w:hAnsi="仿宋" w:cs="仿宋" w:hint="eastAsia"/>
                <w:color w:val="000000" w:themeColor="text1"/>
                <w:szCs w:val="21"/>
              </w:rPr>
              <w:t>腕部：工作范围±</w:t>
            </w:r>
            <w:r>
              <w:rPr>
                <w:rFonts w:ascii="仿宋" w:eastAsia="仿宋" w:hAnsi="仿宋" w:cs="仿宋" w:hint="eastAsia"/>
                <w:color w:val="000000" w:themeColor="text1"/>
                <w:szCs w:val="21"/>
              </w:rPr>
              <w:t>179</w:t>
            </w:r>
            <w:r>
              <w:rPr>
                <w:rFonts w:ascii="仿宋" w:eastAsia="仿宋" w:hAnsi="仿宋" w:cs="仿宋" w:hint="eastAsia"/>
                <w:color w:val="000000" w:themeColor="text1"/>
                <w:szCs w:val="21"/>
              </w:rPr>
              <w:t>°；最大速度≥</w:t>
            </w:r>
            <w:r>
              <w:rPr>
                <w:rFonts w:ascii="仿宋" w:eastAsia="仿宋" w:hAnsi="仿宋" w:cs="仿宋" w:hint="eastAsia"/>
                <w:color w:val="000000" w:themeColor="text1"/>
                <w:szCs w:val="21"/>
              </w:rPr>
              <w:t>148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/s</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5.J5-</w:t>
            </w:r>
            <w:r>
              <w:rPr>
                <w:rFonts w:ascii="仿宋" w:eastAsia="仿宋" w:hAnsi="仿宋" w:cs="仿宋" w:hint="eastAsia"/>
                <w:color w:val="000000" w:themeColor="text1"/>
                <w:szCs w:val="21"/>
              </w:rPr>
              <w:t>腕部：工作范围±</w:t>
            </w:r>
            <w:r>
              <w:rPr>
                <w:rFonts w:ascii="仿宋" w:eastAsia="仿宋" w:hAnsi="仿宋" w:cs="仿宋" w:hint="eastAsia"/>
                <w:color w:val="000000" w:themeColor="text1"/>
                <w:szCs w:val="21"/>
              </w:rPr>
              <w:t>179</w:t>
            </w:r>
            <w:r>
              <w:rPr>
                <w:rFonts w:ascii="仿宋" w:eastAsia="仿宋" w:hAnsi="仿宋" w:cs="仿宋" w:hint="eastAsia"/>
                <w:color w:val="000000" w:themeColor="text1"/>
                <w:szCs w:val="21"/>
              </w:rPr>
              <w:t>°；最大速度≥</w:t>
            </w:r>
            <w:r>
              <w:rPr>
                <w:rFonts w:ascii="仿宋" w:eastAsia="仿宋" w:hAnsi="仿宋" w:cs="仿宋" w:hint="eastAsia"/>
                <w:color w:val="000000" w:themeColor="text1"/>
                <w:szCs w:val="21"/>
              </w:rPr>
              <w:t>148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/s</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6.J6-</w:t>
            </w:r>
            <w:r>
              <w:rPr>
                <w:rFonts w:ascii="仿宋" w:eastAsia="仿宋" w:hAnsi="仿宋" w:cs="仿宋" w:hint="eastAsia"/>
                <w:color w:val="000000" w:themeColor="text1"/>
                <w:szCs w:val="21"/>
              </w:rPr>
              <w:t>腕部：工作范围±</w:t>
            </w:r>
            <w:r>
              <w:rPr>
                <w:rFonts w:ascii="仿宋" w:eastAsia="仿宋" w:hAnsi="仿宋" w:cs="仿宋" w:hint="eastAsia"/>
                <w:color w:val="000000" w:themeColor="text1"/>
                <w:szCs w:val="21"/>
              </w:rPr>
              <w:t>179</w:t>
            </w:r>
            <w:r>
              <w:rPr>
                <w:rFonts w:ascii="仿宋" w:eastAsia="仿宋" w:hAnsi="仿宋" w:cs="仿宋" w:hint="eastAsia"/>
                <w:color w:val="000000" w:themeColor="text1"/>
                <w:szCs w:val="21"/>
              </w:rPr>
              <w:t>°；最大速度≥</w:t>
            </w:r>
            <w:r>
              <w:rPr>
                <w:rFonts w:ascii="仿宋" w:eastAsia="仿宋" w:hAnsi="仿宋" w:cs="仿宋" w:hint="eastAsia"/>
                <w:color w:val="000000" w:themeColor="text1"/>
                <w:szCs w:val="21"/>
              </w:rPr>
              <w:t>148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/s</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末端速度：≥</w:t>
            </w:r>
            <w:r>
              <w:rPr>
                <w:rFonts w:ascii="仿宋" w:eastAsia="仿宋" w:hAnsi="仿宋" w:cs="仿宋" w:hint="eastAsia"/>
                <w:color w:val="000000" w:themeColor="text1"/>
                <w:szCs w:val="21"/>
              </w:rPr>
              <w:t>2m/s</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（三）一体化关节模组</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1.14S</w:t>
            </w:r>
            <w:r>
              <w:rPr>
                <w:rFonts w:ascii="仿宋" w:eastAsia="仿宋" w:hAnsi="仿宋" w:cs="仿宋" w:hint="eastAsia"/>
                <w:color w:val="000000" w:themeColor="text1"/>
                <w:szCs w:val="21"/>
              </w:rPr>
              <w:t>模组</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启停容许≥</w:t>
            </w:r>
            <w:r>
              <w:rPr>
                <w:rFonts w:ascii="仿宋" w:eastAsia="仿宋" w:hAnsi="仿宋" w:cs="仿宋" w:hint="eastAsia"/>
                <w:color w:val="000000" w:themeColor="text1"/>
                <w:szCs w:val="21"/>
              </w:rPr>
              <w:t>26Nm</w:t>
            </w:r>
            <w:r>
              <w:rPr>
                <w:rFonts w:ascii="仿宋" w:eastAsia="仿宋" w:hAnsi="仿宋" w:cs="仿宋" w:hint="eastAsia"/>
                <w:color w:val="000000" w:themeColor="text1"/>
                <w:szCs w:val="21"/>
              </w:rPr>
              <w:t>；平均负载转矩≥</w:t>
            </w:r>
            <w:r>
              <w:rPr>
                <w:rFonts w:ascii="仿宋" w:eastAsia="仿宋" w:hAnsi="仿宋" w:cs="仿宋" w:hint="eastAsia"/>
                <w:color w:val="000000" w:themeColor="text1"/>
                <w:szCs w:val="21"/>
              </w:rPr>
              <w:t>10.5Nm</w:t>
            </w:r>
            <w:r>
              <w:rPr>
                <w:rFonts w:ascii="仿宋" w:eastAsia="仿宋" w:hAnsi="仿宋" w:cs="仿宋" w:hint="eastAsia"/>
                <w:color w:val="000000" w:themeColor="text1"/>
                <w:szCs w:val="21"/>
              </w:rPr>
              <w:t>；静态负载转矩≥</w:t>
            </w:r>
            <w:r>
              <w:rPr>
                <w:rFonts w:ascii="仿宋" w:eastAsia="仿宋" w:hAnsi="仿宋" w:cs="仿宋" w:hint="eastAsia"/>
                <w:color w:val="000000" w:themeColor="text1"/>
                <w:szCs w:val="21"/>
              </w:rPr>
              <w:t>21 Nm</w:t>
            </w:r>
            <w:r>
              <w:rPr>
                <w:rFonts w:ascii="仿宋" w:eastAsia="仿宋" w:hAnsi="仿宋" w:cs="仿宋" w:hint="eastAsia"/>
                <w:color w:val="000000" w:themeColor="text1"/>
                <w:szCs w:val="21"/>
              </w:rPr>
              <w:t>；最大瞬时转矩≥</w:t>
            </w:r>
            <w:r>
              <w:rPr>
                <w:rFonts w:ascii="仿宋" w:eastAsia="仿宋" w:hAnsi="仿宋" w:cs="仿宋" w:hint="eastAsia"/>
                <w:color w:val="000000" w:themeColor="text1"/>
                <w:szCs w:val="21"/>
              </w:rPr>
              <w:t>51Nm</w:t>
            </w:r>
            <w:r>
              <w:rPr>
                <w:rFonts w:ascii="仿宋" w:eastAsia="仿宋" w:hAnsi="仿宋" w:cs="仿宋" w:hint="eastAsia"/>
                <w:color w:val="000000" w:themeColor="text1"/>
                <w:szCs w:val="21"/>
              </w:rPr>
              <w:t>；最大许用弯矩≥</w:t>
            </w:r>
            <w:r>
              <w:rPr>
                <w:rFonts w:ascii="仿宋" w:eastAsia="仿宋" w:hAnsi="仿宋" w:cs="仿宋" w:hint="eastAsia"/>
                <w:color w:val="000000" w:themeColor="text1"/>
                <w:szCs w:val="21"/>
              </w:rPr>
              <w:t>20Nm</w:t>
            </w:r>
            <w:r>
              <w:rPr>
                <w:rFonts w:ascii="仿宋" w:eastAsia="仿宋" w:hAnsi="仿宋" w:cs="仿宋" w:hint="eastAsia"/>
                <w:color w:val="000000" w:themeColor="text1"/>
                <w:szCs w:val="21"/>
              </w:rPr>
              <w:t>；最大瞬时弯矩≥</w:t>
            </w:r>
            <w:r>
              <w:rPr>
                <w:rFonts w:ascii="仿宋" w:eastAsia="仿宋" w:hAnsi="仿宋" w:cs="仿宋" w:hint="eastAsia"/>
                <w:color w:val="000000" w:themeColor="text1"/>
                <w:szCs w:val="21"/>
              </w:rPr>
              <w:t>40Nm</w:t>
            </w:r>
            <w:r>
              <w:rPr>
                <w:rFonts w:ascii="仿宋" w:eastAsia="仿宋" w:hAnsi="仿宋" w:cs="仿宋" w:hint="eastAsia"/>
                <w:color w:val="000000" w:themeColor="text1"/>
                <w:szCs w:val="21"/>
              </w:rPr>
              <w:t>；额定转速≥</w:t>
            </w:r>
            <w:r>
              <w:rPr>
                <w:rFonts w:ascii="仿宋" w:eastAsia="仿宋" w:hAnsi="仿宋" w:cs="仿宋" w:hint="eastAsia"/>
                <w:color w:val="000000" w:themeColor="text1"/>
                <w:szCs w:val="21"/>
              </w:rPr>
              <w:t>29.7rpm</w:t>
            </w:r>
            <w:r>
              <w:rPr>
                <w:rFonts w:ascii="仿宋" w:eastAsia="仿宋" w:hAnsi="仿宋" w:cs="仿宋" w:hint="eastAsia"/>
                <w:color w:val="000000" w:themeColor="text1"/>
                <w:szCs w:val="21"/>
              </w:rPr>
              <w:t>；定位精度≥</w:t>
            </w:r>
            <w:r>
              <w:rPr>
                <w:rFonts w:ascii="仿宋" w:eastAsia="仿宋" w:hAnsi="仿宋" w:cs="仿宋" w:hint="eastAsia"/>
                <w:color w:val="000000" w:themeColor="text1"/>
                <w:szCs w:val="21"/>
              </w:rPr>
              <w:t>0.015</w:t>
            </w:r>
            <w:r>
              <w:rPr>
                <w:rFonts w:ascii="仿宋" w:eastAsia="仿宋" w:hAnsi="仿宋" w:cs="仿宋" w:hint="eastAsia"/>
                <w:color w:val="000000" w:themeColor="text1"/>
                <w:szCs w:val="21"/>
              </w:rPr>
              <w:t>度；额定功率≥</w:t>
            </w:r>
            <w:r>
              <w:rPr>
                <w:rFonts w:ascii="仿宋" w:eastAsia="仿宋" w:hAnsi="仿宋" w:cs="仿宋" w:hint="eastAsia"/>
                <w:color w:val="000000" w:themeColor="text1"/>
                <w:szCs w:val="21"/>
              </w:rPr>
              <w:t>59W</w:t>
            </w:r>
            <w:r>
              <w:rPr>
                <w:rFonts w:ascii="仿宋" w:eastAsia="仿宋" w:hAnsi="仿宋" w:cs="仿宋" w:hint="eastAsia"/>
                <w:color w:val="000000" w:themeColor="text1"/>
                <w:szCs w:val="21"/>
              </w:rPr>
              <w:t>；额定电压≥</w:t>
            </w:r>
            <w:r>
              <w:rPr>
                <w:rFonts w:ascii="仿宋" w:eastAsia="仿宋" w:hAnsi="仿宋" w:cs="仿宋" w:hint="eastAsia"/>
                <w:color w:val="000000" w:themeColor="text1"/>
                <w:szCs w:val="21"/>
              </w:rPr>
              <w:t>48VDC</w:t>
            </w:r>
            <w:r>
              <w:rPr>
                <w:rFonts w:ascii="仿宋" w:eastAsia="仿宋" w:hAnsi="仿宋" w:cs="仿宋" w:hint="eastAsia"/>
                <w:color w:val="000000" w:themeColor="text1"/>
                <w:szCs w:val="21"/>
              </w:rPr>
              <w:t>；额定电流≥</w:t>
            </w:r>
            <w:r>
              <w:rPr>
                <w:rFonts w:ascii="仿宋" w:eastAsia="仿宋" w:hAnsi="仿宋" w:cs="仿宋" w:hint="eastAsia"/>
                <w:color w:val="000000" w:themeColor="text1"/>
                <w:szCs w:val="21"/>
              </w:rPr>
              <w:t>2.7A</w:t>
            </w:r>
            <w:r>
              <w:rPr>
                <w:rFonts w:ascii="仿宋" w:eastAsia="仿宋" w:hAnsi="仿宋" w:cs="仿宋" w:hint="eastAsia"/>
                <w:color w:val="000000" w:themeColor="text1"/>
                <w:szCs w:val="21"/>
              </w:rPr>
              <w:t>；峰值电流≥</w:t>
            </w:r>
            <w:r>
              <w:rPr>
                <w:rFonts w:ascii="仿宋" w:eastAsia="仿宋" w:hAnsi="仿宋" w:cs="仿宋" w:hint="eastAsia"/>
                <w:color w:val="000000" w:themeColor="text1"/>
                <w:szCs w:val="21"/>
              </w:rPr>
              <w:t>6.75A</w:t>
            </w:r>
            <w:r>
              <w:rPr>
                <w:rFonts w:ascii="仿宋" w:eastAsia="仿宋" w:hAnsi="仿宋" w:cs="仿宋" w:hint="eastAsia"/>
                <w:color w:val="000000" w:themeColor="text1"/>
                <w:szCs w:val="21"/>
              </w:rPr>
              <w:t>；通讯协议：</w:t>
            </w:r>
            <w:r>
              <w:rPr>
                <w:rFonts w:ascii="仿宋" w:eastAsia="仿宋" w:hAnsi="仿宋" w:cs="仿宋" w:hint="eastAsia"/>
                <w:color w:val="000000" w:themeColor="text1"/>
                <w:szCs w:val="21"/>
              </w:rPr>
              <w:t>CAN</w:t>
            </w:r>
            <w:r>
              <w:rPr>
                <w:rFonts w:ascii="仿宋" w:eastAsia="仿宋" w:hAnsi="仿宋" w:cs="仿宋" w:hint="eastAsia"/>
                <w:color w:val="000000" w:themeColor="text1"/>
                <w:szCs w:val="21"/>
              </w:rPr>
              <w:t>；直径</w:t>
            </w:r>
            <w:r>
              <w:rPr>
                <w:rFonts w:ascii="仿宋" w:eastAsia="仿宋" w:hAnsi="仿宋" w:cs="仿宋" w:hint="eastAsia"/>
                <w:color w:val="000000" w:themeColor="text1"/>
                <w:szCs w:val="21"/>
              </w:rPr>
              <w:t>66</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mm</w:t>
            </w:r>
            <w:r>
              <w:rPr>
                <w:rFonts w:ascii="仿宋" w:eastAsia="仿宋" w:hAnsi="仿宋" w:cs="仿宋" w:hint="eastAsia"/>
                <w:color w:val="000000" w:themeColor="text1"/>
                <w:szCs w:val="21"/>
              </w:rPr>
              <w:t>；长度≥</w:t>
            </w:r>
            <w:r>
              <w:rPr>
                <w:rFonts w:ascii="仿宋" w:eastAsia="仿宋" w:hAnsi="仿宋" w:cs="仿宋" w:hint="eastAsia"/>
                <w:color w:val="000000" w:themeColor="text1"/>
                <w:szCs w:val="21"/>
              </w:rPr>
              <w:t>114mm</w:t>
            </w:r>
            <w:r>
              <w:rPr>
                <w:rFonts w:ascii="仿宋" w:eastAsia="仿宋" w:hAnsi="仿宋" w:cs="仿宋" w:hint="eastAsia"/>
                <w:color w:val="000000" w:themeColor="text1"/>
                <w:szCs w:val="21"/>
              </w:rPr>
              <w:t>；重量≥</w:t>
            </w:r>
            <w:r>
              <w:rPr>
                <w:rFonts w:ascii="仿宋" w:eastAsia="仿宋" w:hAnsi="仿宋" w:cs="仿宋" w:hint="eastAsia"/>
                <w:color w:val="000000" w:themeColor="text1"/>
                <w:szCs w:val="21"/>
              </w:rPr>
              <w:t>1kg</w:t>
            </w:r>
            <w:r>
              <w:rPr>
                <w:rFonts w:ascii="仿宋" w:eastAsia="仿宋" w:hAnsi="仿宋" w:cs="仿宋" w:hint="eastAsia"/>
                <w:color w:val="000000" w:themeColor="text1"/>
                <w:szCs w:val="21"/>
              </w:rPr>
              <w:t>；减速比≥</w:t>
            </w:r>
            <w:r>
              <w:rPr>
                <w:rFonts w:ascii="仿宋" w:eastAsia="仿宋" w:hAnsi="仿宋" w:cs="仿宋" w:hint="eastAsia"/>
                <w:color w:val="000000" w:themeColor="text1"/>
                <w:szCs w:val="21"/>
              </w:rPr>
              <w:t>100</w:t>
            </w:r>
            <w:r>
              <w:rPr>
                <w:rFonts w:ascii="仿宋" w:eastAsia="仿宋" w:hAnsi="仿宋" w:cs="仿宋" w:hint="eastAsia"/>
                <w:color w:val="000000" w:themeColor="text1"/>
                <w:szCs w:val="21"/>
              </w:rPr>
              <w:t>；增量编码器：</w:t>
            </w:r>
            <w:r>
              <w:rPr>
                <w:rFonts w:ascii="仿宋" w:eastAsia="仿宋" w:hAnsi="仿宋" w:cs="仿宋" w:hint="eastAsia"/>
                <w:color w:val="000000" w:themeColor="text1"/>
                <w:szCs w:val="21"/>
              </w:rPr>
              <w:t>UVW</w:t>
            </w:r>
            <w:r>
              <w:rPr>
                <w:rFonts w:ascii="仿宋" w:eastAsia="仿宋" w:hAnsi="仿宋" w:cs="仿宋" w:hint="eastAsia"/>
                <w:color w:val="000000" w:themeColor="text1"/>
                <w:szCs w:val="21"/>
              </w:rPr>
              <w:t>霍尔</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超过</w:t>
            </w:r>
            <w:r>
              <w:rPr>
                <w:rFonts w:ascii="仿宋" w:eastAsia="仿宋" w:hAnsi="仿宋" w:cs="仿宋" w:hint="eastAsia"/>
                <w:color w:val="000000" w:themeColor="text1"/>
                <w:szCs w:val="21"/>
              </w:rPr>
              <w:t>20000P/R</w:t>
            </w:r>
            <w:r>
              <w:rPr>
                <w:rFonts w:ascii="仿宋" w:eastAsia="仿宋" w:hAnsi="仿宋" w:cs="仿宋" w:hint="eastAsia"/>
                <w:color w:val="000000" w:themeColor="text1"/>
                <w:szCs w:val="21"/>
              </w:rPr>
              <w:t>增量编码器；绝对值编码器≥</w:t>
            </w:r>
            <w:r>
              <w:rPr>
                <w:rFonts w:ascii="仿宋" w:eastAsia="仿宋" w:hAnsi="仿宋" w:cs="仿宋" w:hint="eastAsia"/>
                <w:color w:val="000000" w:themeColor="text1"/>
                <w:szCs w:val="21"/>
              </w:rPr>
              <w:t>17</w:t>
            </w:r>
            <w:r>
              <w:rPr>
                <w:rFonts w:ascii="仿宋" w:eastAsia="仿宋" w:hAnsi="仿宋" w:cs="仿宋" w:hint="eastAsia"/>
                <w:color w:val="000000" w:themeColor="text1"/>
                <w:szCs w:val="21"/>
              </w:rPr>
              <w:t>位单圈绝对值；抱闸≥</w:t>
            </w:r>
            <w:r>
              <w:rPr>
                <w:rFonts w:ascii="仿宋" w:eastAsia="仿宋" w:hAnsi="仿宋" w:cs="仿宋" w:hint="eastAsia"/>
                <w:color w:val="000000" w:themeColor="text1"/>
                <w:szCs w:val="21"/>
              </w:rPr>
              <w:t>24/12VDC</w:t>
            </w:r>
            <w:r>
              <w:rPr>
                <w:rFonts w:ascii="仿宋" w:eastAsia="仿宋" w:hAnsi="仿宋" w:cs="仿宋" w:hint="eastAsia"/>
                <w:color w:val="000000" w:themeColor="text1"/>
                <w:szCs w:val="21"/>
              </w:rPr>
              <w:t>电磁摩擦片式。</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2.14</w:t>
            </w:r>
            <w:r>
              <w:rPr>
                <w:rFonts w:ascii="仿宋" w:eastAsia="仿宋" w:hAnsi="仿宋" w:cs="仿宋" w:hint="eastAsia"/>
                <w:color w:val="000000" w:themeColor="text1"/>
                <w:szCs w:val="21"/>
              </w:rPr>
              <w:t>模组</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启停容许≥</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4Nm</w:t>
            </w:r>
            <w:r>
              <w:rPr>
                <w:rFonts w:ascii="仿宋" w:eastAsia="仿宋" w:hAnsi="仿宋" w:cs="仿宋" w:hint="eastAsia"/>
                <w:color w:val="000000" w:themeColor="text1"/>
                <w:szCs w:val="21"/>
              </w:rPr>
              <w:t>；平均负载转矩≥</w:t>
            </w:r>
            <w:r>
              <w:rPr>
                <w:rFonts w:ascii="仿宋" w:eastAsia="仿宋" w:hAnsi="仿宋" w:cs="仿宋" w:hint="eastAsia"/>
                <w:color w:val="000000" w:themeColor="text1"/>
                <w:szCs w:val="21"/>
              </w:rPr>
              <w:t>13.5Nm</w:t>
            </w:r>
            <w:r>
              <w:rPr>
                <w:rFonts w:ascii="仿宋" w:eastAsia="仿宋" w:hAnsi="仿宋" w:cs="仿宋" w:hint="eastAsia"/>
                <w:color w:val="000000" w:themeColor="text1"/>
                <w:szCs w:val="21"/>
              </w:rPr>
              <w:t>；静态负载转矩≥</w:t>
            </w:r>
            <w:r>
              <w:rPr>
                <w:rFonts w:ascii="仿宋" w:eastAsia="仿宋" w:hAnsi="仿宋" w:cs="仿宋" w:hint="eastAsia"/>
                <w:color w:val="000000" w:themeColor="text1"/>
                <w:szCs w:val="21"/>
              </w:rPr>
              <w:t>26Nm</w:t>
            </w:r>
            <w:r>
              <w:rPr>
                <w:rFonts w:ascii="仿宋" w:eastAsia="仿宋" w:hAnsi="仿宋" w:cs="仿宋" w:hint="eastAsia"/>
                <w:color w:val="000000" w:themeColor="text1"/>
                <w:szCs w:val="21"/>
              </w:rPr>
              <w:t>；最大瞬时转矩≥</w:t>
            </w:r>
            <w:r>
              <w:rPr>
                <w:rFonts w:ascii="仿宋" w:eastAsia="仿宋" w:hAnsi="仿宋" w:cs="仿宋" w:hint="eastAsia"/>
                <w:color w:val="000000" w:themeColor="text1"/>
                <w:szCs w:val="21"/>
              </w:rPr>
              <w:t>66Nm</w:t>
            </w:r>
            <w:r>
              <w:rPr>
                <w:rFonts w:ascii="仿宋" w:eastAsia="仿宋" w:hAnsi="仿宋" w:cs="仿宋" w:hint="eastAsia"/>
                <w:color w:val="000000" w:themeColor="text1"/>
                <w:szCs w:val="21"/>
              </w:rPr>
              <w:t>；最大许用弯矩≥</w:t>
            </w:r>
            <w:r>
              <w:rPr>
                <w:rFonts w:ascii="仿宋" w:eastAsia="仿宋" w:hAnsi="仿宋" w:cs="仿宋" w:hint="eastAsia"/>
                <w:color w:val="000000" w:themeColor="text1"/>
                <w:szCs w:val="21"/>
              </w:rPr>
              <w:t>41Nm</w:t>
            </w:r>
            <w:r>
              <w:rPr>
                <w:rFonts w:ascii="仿宋" w:eastAsia="仿宋" w:hAnsi="仿宋" w:cs="仿宋" w:hint="eastAsia"/>
                <w:color w:val="000000" w:themeColor="text1"/>
                <w:szCs w:val="21"/>
              </w:rPr>
              <w:t>；最大瞬时弯矩≥</w:t>
            </w:r>
            <w:r>
              <w:rPr>
                <w:rFonts w:ascii="仿宋" w:eastAsia="仿宋" w:hAnsi="仿宋" w:cs="仿宋" w:hint="eastAsia"/>
                <w:color w:val="000000" w:themeColor="text1"/>
                <w:szCs w:val="21"/>
              </w:rPr>
              <w:t>80Nm</w:t>
            </w:r>
            <w:r>
              <w:rPr>
                <w:rFonts w:ascii="仿宋" w:eastAsia="仿宋" w:hAnsi="仿宋" w:cs="仿宋" w:hint="eastAsia"/>
                <w:color w:val="000000" w:themeColor="text1"/>
                <w:szCs w:val="21"/>
              </w:rPr>
              <w:t>；额定转速≥</w:t>
            </w:r>
            <w:r>
              <w:rPr>
                <w:rFonts w:ascii="仿宋" w:eastAsia="仿宋" w:hAnsi="仿宋" w:cs="仿宋" w:hint="eastAsia"/>
                <w:color w:val="000000" w:themeColor="text1"/>
                <w:szCs w:val="21"/>
              </w:rPr>
              <w:t>29.7rpm</w:t>
            </w:r>
            <w:r>
              <w:rPr>
                <w:rFonts w:ascii="仿宋" w:eastAsia="仿宋" w:hAnsi="仿宋" w:cs="仿宋" w:hint="eastAsia"/>
                <w:color w:val="000000" w:themeColor="text1"/>
                <w:szCs w:val="21"/>
              </w:rPr>
              <w:t>；定位精度≥</w:t>
            </w:r>
            <w:r>
              <w:rPr>
                <w:rFonts w:ascii="仿宋" w:eastAsia="仿宋" w:hAnsi="仿宋" w:cs="仿宋" w:hint="eastAsia"/>
                <w:color w:val="000000" w:themeColor="text1"/>
                <w:szCs w:val="21"/>
              </w:rPr>
              <w:t>0.015</w:t>
            </w:r>
            <w:r>
              <w:rPr>
                <w:rFonts w:ascii="仿宋" w:eastAsia="仿宋" w:hAnsi="仿宋" w:cs="仿宋" w:hint="eastAsia"/>
                <w:color w:val="000000" w:themeColor="text1"/>
                <w:szCs w:val="21"/>
              </w:rPr>
              <w:t>度；额定功率≥</w:t>
            </w:r>
            <w:r>
              <w:rPr>
                <w:rFonts w:ascii="仿宋" w:eastAsia="仿宋" w:hAnsi="仿宋" w:cs="仿宋" w:hint="eastAsia"/>
                <w:color w:val="000000" w:themeColor="text1"/>
                <w:szCs w:val="21"/>
              </w:rPr>
              <w:t>118W</w:t>
            </w:r>
            <w:r>
              <w:rPr>
                <w:rFonts w:ascii="仿宋" w:eastAsia="仿宋" w:hAnsi="仿宋" w:cs="仿宋" w:hint="eastAsia"/>
                <w:color w:val="000000" w:themeColor="text1"/>
                <w:szCs w:val="21"/>
              </w:rPr>
              <w:t>；额定电压≥</w:t>
            </w:r>
            <w:r>
              <w:rPr>
                <w:rFonts w:ascii="仿宋" w:eastAsia="仿宋" w:hAnsi="仿宋" w:cs="仿宋" w:hint="eastAsia"/>
                <w:color w:val="000000" w:themeColor="text1"/>
                <w:szCs w:val="21"/>
              </w:rPr>
              <w:t>48VDC</w:t>
            </w:r>
            <w:r>
              <w:rPr>
                <w:rFonts w:ascii="仿宋" w:eastAsia="仿宋" w:hAnsi="仿宋" w:cs="仿宋" w:hint="eastAsia"/>
                <w:color w:val="000000" w:themeColor="text1"/>
                <w:szCs w:val="21"/>
              </w:rPr>
              <w:t>；额定电流≥</w:t>
            </w:r>
            <w:r>
              <w:rPr>
                <w:rFonts w:ascii="仿宋" w:eastAsia="仿宋" w:hAnsi="仿宋" w:cs="仿宋" w:hint="eastAsia"/>
                <w:color w:val="000000" w:themeColor="text1"/>
                <w:szCs w:val="21"/>
              </w:rPr>
              <w:t>4.7A</w:t>
            </w:r>
            <w:r>
              <w:rPr>
                <w:rFonts w:ascii="仿宋" w:eastAsia="仿宋" w:hAnsi="仿宋" w:cs="仿宋" w:hint="eastAsia"/>
                <w:color w:val="000000" w:themeColor="text1"/>
                <w:szCs w:val="21"/>
              </w:rPr>
              <w:t>；峰值电流≥</w:t>
            </w:r>
            <w:r>
              <w:rPr>
                <w:rFonts w:ascii="仿宋" w:eastAsia="仿宋" w:hAnsi="仿宋" w:cs="仿宋" w:hint="eastAsia"/>
                <w:color w:val="000000" w:themeColor="text1"/>
                <w:szCs w:val="21"/>
              </w:rPr>
              <w:t>11.75A</w:t>
            </w:r>
            <w:r>
              <w:rPr>
                <w:rFonts w:ascii="仿宋" w:eastAsia="仿宋" w:hAnsi="仿宋" w:cs="仿宋" w:hint="eastAsia"/>
                <w:color w:val="000000" w:themeColor="text1"/>
                <w:szCs w:val="21"/>
              </w:rPr>
              <w:t>；通讯协议：</w:t>
            </w:r>
            <w:r>
              <w:rPr>
                <w:rFonts w:ascii="仿宋" w:eastAsia="仿宋" w:hAnsi="仿宋" w:cs="仿宋" w:hint="eastAsia"/>
                <w:color w:val="000000" w:themeColor="text1"/>
                <w:szCs w:val="21"/>
              </w:rPr>
              <w:t>CAN</w:t>
            </w:r>
            <w:r>
              <w:rPr>
                <w:rFonts w:ascii="仿宋" w:eastAsia="仿宋" w:hAnsi="仿宋" w:cs="仿宋" w:hint="eastAsia"/>
                <w:color w:val="000000" w:themeColor="text1"/>
                <w:szCs w:val="21"/>
              </w:rPr>
              <w:t>；直径≥</w:t>
            </w:r>
            <w:r>
              <w:rPr>
                <w:rFonts w:ascii="仿宋" w:eastAsia="仿宋" w:hAnsi="仿宋" w:cs="仿宋" w:hint="eastAsia"/>
                <w:color w:val="000000" w:themeColor="text1"/>
                <w:szCs w:val="21"/>
              </w:rPr>
              <w:t>76mm</w:t>
            </w:r>
            <w:r>
              <w:rPr>
                <w:rFonts w:ascii="仿宋" w:eastAsia="仿宋" w:hAnsi="仿宋" w:cs="仿宋" w:hint="eastAsia"/>
                <w:color w:val="000000" w:themeColor="text1"/>
                <w:szCs w:val="21"/>
              </w:rPr>
              <w:t>；长度≥</w:t>
            </w:r>
            <w:r>
              <w:rPr>
                <w:rFonts w:ascii="仿宋" w:eastAsia="仿宋" w:hAnsi="仿宋" w:cs="仿宋" w:hint="eastAsia"/>
                <w:color w:val="000000" w:themeColor="text1"/>
                <w:szCs w:val="21"/>
              </w:rPr>
              <w:t>121mm</w:t>
            </w:r>
            <w:r>
              <w:rPr>
                <w:rFonts w:ascii="仿宋" w:eastAsia="仿宋" w:hAnsi="仿宋" w:cs="仿宋" w:hint="eastAsia"/>
                <w:color w:val="000000" w:themeColor="text1"/>
                <w:szCs w:val="21"/>
              </w:rPr>
              <w:t>；重量≥</w:t>
            </w:r>
            <w:r>
              <w:rPr>
                <w:rFonts w:ascii="仿宋" w:eastAsia="仿宋" w:hAnsi="仿宋" w:cs="仿宋" w:hint="eastAsia"/>
                <w:color w:val="000000" w:themeColor="text1"/>
                <w:szCs w:val="21"/>
              </w:rPr>
              <w:t xml:space="preserve"> 1.6kg</w:t>
            </w:r>
            <w:r>
              <w:rPr>
                <w:rFonts w:ascii="仿宋" w:eastAsia="仿宋" w:hAnsi="仿宋" w:cs="仿宋" w:hint="eastAsia"/>
                <w:color w:val="000000" w:themeColor="text1"/>
                <w:szCs w:val="21"/>
              </w:rPr>
              <w:t>；减速比≥</w:t>
            </w:r>
            <w:r>
              <w:rPr>
                <w:rFonts w:ascii="仿宋" w:eastAsia="仿宋" w:hAnsi="仿宋" w:cs="仿宋" w:hint="eastAsia"/>
                <w:color w:val="000000" w:themeColor="text1"/>
                <w:szCs w:val="21"/>
              </w:rPr>
              <w:t>100</w:t>
            </w:r>
            <w:r>
              <w:rPr>
                <w:rFonts w:ascii="仿宋" w:eastAsia="仿宋" w:hAnsi="仿宋" w:cs="仿宋" w:hint="eastAsia"/>
                <w:color w:val="000000" w:themeColor="text1"/>
                <w:szCs w:val="21"/>
              </w:rPr>
              <w:t>；增量编码器：</w:t>
            </w:r>
            <w:r>
              <w:rPr>
                <w:rFonts w:ascii="仿宋" w:eastAsia="仿宋" w:hAnsi="仿宋" w:cs="仿宋" w:hint="eastAsia"/>
                <w:color w:val="000000" w:themeColor="text1"/>
                <w:szCs w:val="21"/>
              </w:rPr>
              <w:t>UVW</w:t>
            </w:r>
            <w:r>
              <w:rPr>
                <w:rFonts w:ascii="仿宋" w:eastAsia="仿宋" w:hAnsi="仿宋" w:cs="仿宋" w:hint="eastAsia"/>
                <w:color w:val="000000" w:themeColor="text1"/>
                <w:szCs w:val="21"/>
              </w:rPr>
              <w:t>霍尔</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超过</w:t>
            </w:r>
            <w:r>
              <w:rPr>
                <w:rFonts w:ascii="仿宋" w:eastAsia="仿宋" w:hAnsi="仿宋" w:cs="仿宋" w:hint="eastAsia"/>
                <w:color w:val="000000" w:themeColor="text1"/>
                <w:szCs w:val="21"/>
              </w:rPr>
              <w:t>20000P/R</w:t>
            </w:r>
            <w:r>
              <w:rPr>
                <w:rFonts w:ascii="仿宋" w:eastAsia="仿宋" w:hAnsi="仿宋" w:cs="仿宋" w:hint="eastAsia"/>
                <w:color w:val="000000" w:themeColor="text1"/>
                <w:szCs w:val="21"/>
              </w:rPr>
              <w:t>增量编码器；绝对值编码器≥</w:t>
            </w:r>
            <w:r>
              <w:rPr>
                <w:rFonts w:ascii="仿宋" w:eastAsia="仿宋" w:hAnsi="仿宋" w:cs="仿宋" w:hint="eastAsia"/>
                <w:color w:val="000000" w:themeColor="text1"/>
                <w:szCs w:val="21"/>
              </w:rPr>
              <w:t>17</w:t>
            </w:r>
            <w:r>
              <w:rPr>
                <w:rFonts w:ascii="仿宋" w:eastAsia="仿宋" w:hAnsi="仿宋" w:cs="仿宋" w:hint="eastAsia"/>
                <w:color w:val="000000" w:themeColor="text1"/>
                <w:szCs w:val="21"/>
              </w:rPr>
              <w:t>位单圈绝对值；抱闸≥</w:t>
            </w:r>
            <w:r>
              <w:rPr>
                <w:rFonts w:ascii="仿宋" w:eastAsia="仿宋" w:hAnsi="仿宋" w:cs="仿宋" w:hint="eastAsia"/>
                <w:color w:val="000000" w:themeColor="text1"/>
                <w:szCs w:val="21"/>
              </w:rPr>
              <w:t>24/12VDC</w:t>
            </w:r>
            <w:r>
              <w:rPr>
                <w:rFonts w:ascii="仿宋" w:eastAsia="仿宋" w:hAnsi="仿宋" w:cs="仿宋" w:hint="eastAsia"/>
                <w:color w:val="000000" w:themeColor="text1"/>
                <w:szCs w:val="21"/>
              </w:rPr>
              <w:t>电磁摩擦片式。</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3.17</w:t>
            </w:r>
            <w:r>
              <w:rPr>
                <w:rFonts w:ascii="仿宋" w:eastAsia="仿宋" w:hAnsi="仿宋" w:cs="仿宋" w:hint="eastAsia"/>
                <w:color w:val="000000" w:themeColor="text1"/>
                <w:szCs w:val="21"/>
              </w:rPr>
              <w:t>模组</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启停容许≥</w:t>
            </w:r>
            <w:r>
              <w:rPr>
                <w:rFonts w:ascii="仿宋" w:eastAsia="仿宋" w:hAnsi="仿宋" w:cs="仿宋" w:hint="eastAsia"/>
                <w:color w:val="000000" w:themeColor="text1"/>
                <w:szCs w:val="21"/>
              </w:rPr>
              <w:t>66N</w:t>
            </w:r>
            <w:r>
              <w:rPr>
                <w:rFonts w:ascii="仿宋" w:eastAsia="仿宋" w:hAnsi="仿宋" w:cs="仿宋" w:hint="eastAsia"/>
                <w:color w:val="000000" w:themeColor="text1"/>
                <w:szCs w:val="21"/>
              </w:rPr>
              <w:t>m</w:t>
            </w:r>
            <w:r>
              <w:rPr>
                <w:rFonts w:ascii="仿宋" w:eastAsia="仿宋" w:hAnsi="仿宋" w:cs="仿宋" w:hint="eastAsia"/>
                <w:color w:val="000000" w:themeColor="text1"/>
                <w:szCs w:val="21"/>
              </w:rPr>
              <w:t>；平均负载转矩≥</w:t>
            </w:r>
            <w:r>
              <w:rPr>
                <w:rFonts w:ascii="仿宋" w:eastAsia="仿宋" w:hAnsi="仿宋" w:cs="仿宋" w:hint="eastAsia"/>
                <w:color w:val="000000" w:themeColor="text1"/>
                <w:szCs w:val="21"/>
              </w:rPr>
              <w:t>49Nm</w:t>
            </w:r>
            <w:r>
              <w:rPr>
                <w:rFonts w:ascii="仿宋" w:eastAsia="仿宋" w:hAnsi="仿宋" w:cs="仿宋" w:hint="eastAsia"/>
                <w:color w:val="000000" w:themeColor="text1"/>
                <w:szCs w:val="21"/>
              </w:rPr>
              <w:t>；静态负载转矩≥</w:t>
            </w:r>
            <w:r>
              <w:rPr>
                <w:rFonts w:ascii="仿宋" w:eastAsia="仿宋" w:hAnsi="仿宋" w:cs="仿宋" w:hint="eastAsia"/>
                <w:color w:val="000000" w:themeColor="text1"/>
                <w:szCs w:val="21"/>
              </w:rPr>
              <w:t>70Nm</w:t>
            </w:r>
            <w:r>
              <w:rPr>
                <w:rFonts w:ascii="仿宋" w:eastAsia="仿宋" w:hAnsi="仿宋" w:cs="仿宋" w:hint="eastAsia"/>
                <w:color w:val="000000" w:themeColor="text1"/>
                <w:szCs w:val="21"/>
              </w:rPr>
              <w:t>；最大瞬时转矩≥</w:t>
            </w:r>
            <w:r>
              <w:rPr>
                <w:rFonts w:ascii="仿宋" w:eastAsia="仿宋" w:hAnsi="仿宋" w:cs="仿宋" w:hint="eastAsia"/>
                <w:color w:val="000000" w:themeColor="text1"/>
                <w:szCs w:val="21"/>
              </w:rPr>
              <w:t>134Nm</w:t>
            </w:r>
            <w:r>
              <w:rPr>
                <w:rFonts w:ascii="仿宋" w:eastAsia="仿宋" w:hAnsi="仿宋" w:cs="仿宋" w:hint="eastAsia"/>
                <w:color w:val="000000" w:themeColor="text1"/>
                <w:szCs w:val="21"/>
              </w:rPr>
              <w:t>；最大许用弯矩≥</w:t>
            </w:r>
            <w:r>
              <w:rPr>
                <w:rFonts w:ascii="仿宋" w:eastAsia="仿宋" w:hAnsi="仿宋" w:cs="仿宋" w:hint="eastAsia"/>
                <w:color w:val="000000" w:themeColor="text1"/>
                <w:szCs w:val="21"/>
              </w:rPr>
              <w:t>72Nm</w:t>
            </w:r>
            <w:r>
              <w:rPr>
                <w:rFonts w:ascii="仿宋" w:eastAsia="仿宋" w:hAnsi="仿宋" w:cs="仿宋" w:hint="eastAsia"/>
                <w:color w:val="000000" w:themeColor="text1"/>
                <w:szCs w:val="21"/>
              </w:rPr>
              <w:t>；最大瞬时弯矩≥</w:t>
            </w:r>
            <w:r>
              <w:rPr>
                <w:rFonts w:ascii="仿宋" w:eastAsia="仿宋" w:hAnsi="仿宋" w:cs="仿宋" w:hint="eastAsia"/>
                <w:color w:val="000000" w:themeColor="text1"/>
                <w:szCs w:val="21"/>
              </w:rPr>
              <w:t>140Nm</w:t>
            </w:r>
            <w:r>
              <w:rPr>
                <w:rFonts w:ascii="仿宋" w:eastAsia="仿宋" w:hAnsi="仿宋" w:cs="仿宋" w:hint="eastAsia"/>
                <w:color w:val="000000" w:themeColor="text1"/>
                <w:szCs w:val="21"/>
              </w:rPr>
              <w:t>；额定转速≥</w:t>
            </w:r>
            <w:r>
              <w:rPr>
                <w:rFonts w:ascii="仿宋" w:eastAsia="仿宋" w:hAnsi="仿宋" w:cs="仿宋" w:hint="eastAsia"/>
                <w:color w:val="000000" w:themeColor="text1"/>
                <w:szCs w:val="21"/>
              </w:rPr>
              <w:t>30rpm</w:t>
            </w:r>
            <w:r>
              <w:rPr>
                <w:rFonts w:ascii="仿宋" w:eastAsia="仿宋" w:hAnsi="仿宋" w:cs="仿宋" w:hint="eastAsia"/>
                <w:color w:val="000000" w:themeColor="text1"/>
                <w:szCs w:val="21"/>
              </w:rPr>
              <w:t>；定位精度≥</w:t>
            </w:r>
            <w:r>
              <w:rPr>
                <w:rFonts w:ascii="仿宋" w:eastAsia="仿宋" w:hAnsi="仿宋" w:cs="仿宋" w:hint="eastAsia"/>
                <w:color w:val="000000" w:themeColor="text1"/>
                <w:szCs w:val="21"/>
              </w:rPr>
              <w:t>0.015</w:t>
            </w:r>
            <w:r>
              <w:rPr>
                <w:rFonts w:ascii="仿宋" w:eastAsia="仿宋" w:hAnsi="仿宋" w:cs="仿宋" w:hint="eastAsia"/>
                <w:color w:val="000000" w:themeColor="text1"/>
                <w:szCs w:val="21"/>
              </w:rPr>
              <w:t>度；额定功率≥</w:t>
            </w:r>
            <w:r>
              <w:rPr>
                <w:rFonts w:ascii="仿宋" w:eastAsia="仿宋" w:hAnsi="仿宋" w:cs="仿宋" w:hint="eastAsia"/>
                <w:color w:val="000000" w:themeColor="text1"/>
                <w:szCs w:val="21"/>
              </w:rPr>
              <w:t>200W</w:t>
            </w:r>
            <w:r>
              <w:rPr>
                <w:rFonts w:ascii="仿宋" w:eastAsia="仿宋" w:hAnsi="仿宋" w:cs="仿宋" w:hint="eastAsia"/>
                <w:color w:val="000000" w:themeColor="text1"/>
                <w:szCs w:val="21"/>
              </w:rPr>
              <w:t>；额定电压≥</w:t>
            </w:r>
            <w:r>
              <w:rPr>
                <w:rFonts w:ascii="仿宋" w:eastAsia="仿宋" w:hAnsi="仿宋" w:cs="仿宋" w:hint="eastAsia"/>
                <w:color w:val="000000" w:themeColor="text1"/>
                <w:szCs w:val="21"/>
              </w:rPr>
              <w:t>48VDC</w:t>
            </w:r>
            <w:r>
              <w:rPr>
                <w:rFonts w:ascii="仿宋" w:eastAsia="仿宋" w:hAnsi="仿宋" w:cs="仿宋" w:hint="eastAsia"/>
                <w:color w:val="000000" w:themeColor="text1"/>
                <w:szCs w:val="21"/>
              </w:rPr>
              <w:t>；额定电流≥</w:t>
            </w:r>
            <w:r>
              <w:rPr>
                <w:rFonts w:ascii="仿宋" w:eastAsia="仿宋" w:hAnsi="仿宋" w:cs="仿宋" w:hint="eastAsia"/>
                <w:color w:val="000000" w:themeColor="text1"/>
                <w:szCs w:val="21"/>
              </w:rPr>
              <w:t>6A</w:t>
            </w:r>
            <w:r>
              <w:rPr>
                <w:rFonts w:ascii="仿宋" w:eastAsia="仿宋" w:hAnsi="仿宋" w:cs="仿宋" w:hint="eastAsia"/>
                <w:color w:val="000000" w:themeColor="text1"/>
                <w:szCs w:val="21"/>
              </w:rPr>
              <w:t>；峰值电流≥</w:t>
            </w:r>
            <w:r>
              <w:rPr>
                <w:rFonts w:ascii="仿宋" w:eastAsia="仿宋" w:hAnsi="仿宋" w:cs="仿宋" w:hint="eastAsia"/>
                <w:color w:val="000000" w:themeColor="text1"/>
                <w:szCs w:val="21"/>
              </w:rPr>
              <w:t>15A</w:t>
            </w:r>
            <w:r>
              <w:rPr>
                <w:rFonts w:ascii="仿宋" w:eastAsia="仿宋" w:hAnsi="仿宋" w:cs="仿宋" w:hint="eastAsia"/>
                <w:color w:val="000000" w:themeColor="text1"/>
                <w:szCs w:val="21"/>
              </w:rPr>
              <w:t>；通讯协议：</w:t>
            </w:r>
            <w:r>
              <w:rPr>
                <w:rFonts w:ascii="仿宋" w:eastAsia="仿宋" w:hAnsi="仿宋" w:cs="仿宋" w:hint="eastAsia"/>
                <w:color w:val="000000" w:themeColor="text1"/>
                <w:szCs w:val="21"/>
              </w:rPr>
              <w:t>CAN</w:t>
            </w:r>
            <w:r>
              <w:rPr>
                <w:rFonts w:ascii="仿宋" w:eastAsia="仿宋" w:hAnsi="仿宋" w:cs="仿宋" w:hint="eastAsia"/>
                <w:color w:val="000000" w:themeColor="text1"/>
                <w:szCs w:val="21"/>
              </w:rPr>
              <w:t>；直径≥</w:t>
            </w:r>
            <w:r>
              <w:rPr>
                <w:rFonts w:ascii="仿宋" w:eastAsia="仿宋" w:hAnsi="仿宋" w:cs="仿宋" w:hint="eastAsia"/>
                <w:color w:val="000000" w:themeColor="text1"/>
                <w:szCs w:val="21"/>
              </w:rPr>
              <w:t>90mm</w:t>
            </w:r>
            <w:r>
              <w:rPr>
                <w:rFonts w:ascii="仿宋" w:eastAsia="仿宋" w:hAnsi="仿宋" w:cs="仿宋" w:hint="eastAsia"/>
                <w:color w:val="000000" w:themeColor="text1"/>
                <w:szCs w:val="21"/>
              </w:rPr>
              <w:t>；长度≥</w:t>
            </w:r>
            <w:r>
              <w:rPr>
                <w:rFonts w:ascii="仿宋" w:eastAsia="仿宋" w:hAnsi="仿宋" w:cs="仿宋" w:hint="eastAsia"/>
                <w:color w:val="000000" w:themeColor="text1"/>
                <w:szCs w:val="21"/>
              </w:rPr>
              <w:t>138mm</w:t>
            </w:r>
            <w:r>
              <w:rPr>
                <w:rFonts w:ascii="仿宋" w:eastAsia="仿宋" w:hAnsi="仿宋" w:cs="仿宋" w:hint="eastAsia"/>
                <w:color w:val="000000" w:themeColor="text1"/>
                <w:szCs w:val="21"/>
              </w:rPr>
              <w:t>；重量≥</w:t>
            </w:r>
            <w:r>
              <w:rPr>
                <w:rFonts w:ascii="仿宋" w:eastAsia="仿宋" w:hAnsi="仿宋" w:cs="仿宋" w:hint="eastAsia"/>
                <w:color w:val="000000" w:themeColor="text1"/>
                <w:szCs w:val="21"/>
              </w:rPr>
              <w:t>2.6kg</w:t>
            </w:r>
            <w:r>
              <w:rPr>
                <w:rFonts w:ascii="仿宋" w:eastAsia="仿宋" w:hAnsi="仿宋" w:cs="仿宋" w:hint="eastAsia"/>
                <w:color w:val="000000" w:themeColor="text1"/>
                <w:szCs w:val="21"/>
              </w:rPr>
              <w:t>；减速比≥</w:t>
            </w:r>
            <w:r>
              <w:rPr>
                <w:rFonts w:ascii="仿宋" w:eastAsia="仿宋" w:hAnsi="仿宋" w:cs="仿宋" w:hint="eastAsia"/>
                <w:color w:val="000000" w:themeColor="text1"/>
                <w:szCs w:val="21"/>
              </w:rPr>
              <w:t>100</w:t>
            </w:r>
            <w:r>
              <w:rPr>
                <w:rFonts w:ascii="仿宋" w:eastAsia="仿宋" w:hAnsi="仿宋" w:cs="仿宋" w:hint="eastAsia"/>
                <w:color w:val="000000" w:themeColor="text1"/>
                <w:szCs w:val="21"/>
              </w:rPr>
              <w:t>；增量编码器：</w:t>
            </w:r>
            <w:r>
              <w:rPr>
                <w:rFonts w:ascii="仿宋" w:eastAsia="仿宋" w:hAnsi="仿宋" w:cs="仿宋" w:hint="eastAsia"/>
                <w:color w:val="000000" w:themeColor="text1"/>
                <w:szCs w:val="21"/>
              </w:rPr>
              <w:t>UVW</w:t>
            </w:r>
            <w:r>
              <w:rPr>
                <w:rFonts w:ascii="仿宋" w:eastAsia="仿宋" w:hAnsi="仿宋" w:cs="仿宋" w:hint="eastAsia"/>
                <w:color w:val="000000" w:themeColor="text1"/>
                <w:szCs w:val="21"/>
              </w:rPr>
              <w:t>霍尔</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超过</w:t>
            </w:r>
            <w:r>
              <w:rPr>
                <w:rFonts w:ascii="仿宋" w:eastAsia="仿宋" w:hAnsi="仿宋" w:cs="仿宋" w:hint="eastAsia"/>
                <w:color w:val="000000" w:themeColor="text1"/>
                <w:szCs w:val="21"/>
              </w:rPr>
              <w:t>20000P/R</w:t>
            </w:r>
            <w:r>
              <w:rPr>
                <w:rFonts w:ascii="仿宋" w:eastAsia="仿宋" w:hAnsi="仿宋" w:cs="仿宋" w:hint="eastAsia"/>
                <w:color w:val="000000" w:themeColor="text1"/>
                <w:szCs w:val="21"/>
              </w:rPr>
              <w:t>增量编码器；绝对值编码器≥</w:t>
            </w:r>
            <w:r>
              <w:rPr>
                <w:rFonts w:ascii="仿宋" w:eastAsia="仿宋" w:hAnsi="仿宋" w:cs="仿宋" w:hint="eastAsia"/>
                <w:color w:val="000000" w:themeColor="text1"/>
                <w:szCs w:val="21"/>
              </w:rPr>
              <w:t>17</w:t>
            </w:r>
            <w:r>
              <w:rPr>
                <w:rFonts w:ascii="仿宋" w:eastAsia="仿宋" w:hAnsi="仿宋" w:cs="仿宋" w:hint="eastAsia"/>
                <w:color w:val="000000" w:themeColor="text1"/>
                <w:szCs w:val="21"/>
              </w:rPr>
              <w:t>位单圈绝对值；抱闸≥</w:t>
            </w:r>
            <w:r>
              <w:rPr>
                <w:rFonts w:ascii="仿宋" w:eastAsia="仿宋" w:hAnsi="仿宋" w:cs="仿宋" w:hint="eastAsia"/>
                <w:color w:val="000000" w:themeColor="text1"/>
                <w:szCs w:val="21"/>
              </w:rPr>
              <w:t>24/12VDC</w:t>
            </w:r>
            <w:r>
              <w:rPr>
                <w:rFonts w:ascii="仿宋" w:eastAsia="仿宋" w:hAnsi="仿宋" w:cs="仿宋" w:hint="eastAsia"/>
                <w:color w:val="000000" w:themeColor="text1"/>
                <w:szCs w:val="21"/>
              </w:rPr>
              <w:t>电磁摩擦片式。</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双编码器指标：反馈方式有单圈不少于</w:t>
            </w:r>
            <w:r>
              <w:rPr>
                <w:rFonts w:ascii="仿宋" w:eastAsia="仿宋" w:hAnsi="仿宋" w:cs="仿宋" w:hint="eastAsia"/>
                <w:color w:val="000000" w:themeColor="text1"/>
                <w:szCs w:val="21"/>
              </w:rPr>
              <w:t>17</w:t>
            </w:r>
            <w:r>
              <w:rPr>
                <w:rFonts w:ascii="仿宋" w:eastAsia="仿宋" w:hAnsi="仿宋" w:cs="仿宋" w:hint="eastAsia"/>
                <w:color w:val="000000" w:themeColor="text1"/>
                <w:szCs w:val="21"/>
              </w:rPr>
              <w:t>位绝对</w:t>
            </w:r>
            <w:r>
              <w:rPr>
                <w:rFonts w:ascii="仿宋" w:eastAsia="仿宋" w:hAnsi="仿宋" w:cs="仿宋" w:hint="eastAsia"/>
                <w:color w:val="000000" w:themeColor="text1"/>
                <w:szCs w:val="21"/>
              </w:rPr>
              <w:t>式磁编码器、不少于</w:t>
            </w:r>
            <w:r>
              <w:rPr>
                <w:rFonts w:ascii="仿宋" w:eastAsia="仿宋" w:hAnsi="仿宋" w:cs="仿宋" w:hint="eastAsia"/>
                <w:color w:val="000000" w:themeColor="text1"/>
                <w:szCs w:val="21"/>
              </w:rPr>
              <w:t>20000</w:t>
            </w:r>
            <w:r>
              <w:rPr>
                <w:rFonts w:ascii="仿宋" w:eastAsia="仿宋" w:hAnsi="仿宋" w:cs="仿宋" w:hint="eastAsia"/>
                <w:color w:val="000000" w:themeColor="text1"/>
                <w:szCs w:val="21"/>
              </w:rPr>
              <w:t>线增量式光电编码器和</w:t>
            </w:r>
            <w:r>
              <w:rPr>
                <w:rFonts w:ascii="仿宋" w:eastAsia="仿宋" w:hAnsi="仿宋" w:cs="仿宋" w:hint="eastAsia"/>
                <w:color w:val="000000" w:themeColor="text1"/>
                <w:szCs w:val="21"/>
              </w:rPr>
              <w:t>HALL</w:t>
            </w:r>
            <w:r>
              <w:rPr>
                <w:rFonts w:ascii="仿宋" w:eastAsia="仿宋" w:hAnsi="仿宋" w:cs="仿宋" w:hint="eastAsia"/>
                <w:color w:val="000000" w:themeColor="text1"/>
                <w:szCs w:val="21"/>
              </w:rPr>
              <w:t>。其中绝对式磁编码器</w:t>
            </w:r>
            <w:r>
              <w:rPr>
                <w:rFonts w:ascii="仿宋" w:eastAsia="仿宋" w:hAnsi="仿宋" w:cs="仿宋" w:hint="eastAsia"/>
                <w:color w:val="000000" w:themeColor="text1"/>
                <w:szCs w:val="21"/>
              </w:rPr>
              <w:lastRenderedPageBreak/>
              <w:t>采用</w:t>
            </w:r>
            <w:r>
              <w:rPr>
                <w:rFonts w:ascii="仿宋" w:eastAsia="仿宋" w:hAnsi="仿宋" w:cs="仿宋" w:hint="eastAsia"/>
                <w:color w:val="000000" w:themeColor="text1"/>
                <w:szCs w:val="21"/>
              </w:rPr>
              <w:t>BISS-C</w:t>
            </w:r>
            <w:r>
              <w:rPr>
                <w:rFonts w:ascii="仿宋" w:eastAsia="仿宋" w:hAnsi="仿宋" w:cs="仿宋" w:hint="eastAsia"/>
                <w:color w:val="000000" w:themeColor="text1"/>
                <w:szCs w:val="21"/>
              </w:rPr>
              <w:t>协议。</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为了更好适应工程教学，要求关节模组可以打开，可以进行拆装，可以自由组合，需要提供关节模组打开的内部结构图片并能清晰看到驱动器、编码器。</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六维力传感器</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量程≥</w:t>
            </w:r>
            <w:r>
              <w:rPr>
                <w:rFonts w:ascii="仿宋" w:eastAsia="仿宋" w:hAnsi="仿宋" w:cs="仿宋" w:hint="eastAsia"/>
                <w:color w:val="000000" w:themeColor="text1"/>
                <w:szCs w:val="21"/>
              </w:rPr>
              <w:t>200N</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FxFy),400N(Fz),10Nm(MxMyMz)</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尺寸≥</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ϕ</w:t>
            </w:r>
            <w:r>
              <w:rPr>
                <w:rFonts w:ascii="仿宋" w:eastAsia="仿宋" w:hAnsi="仿宋" w:cs="仿宋" w:hint="eastAsia"/>
                <w:color w:val="000000" w:themeColor="text1"/>
                <w:szCs w:val="21"/>
              </w:rPr>
              <w:t>80mm*H25.5mm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过载水平≥</w:t>
            </w:r>
            <w:r>
              <w:rPr>
                <w:rFonts w:ascii="仿宋" w:eastAsia="仿宋" w:hAnsi="仿宋" w:cs="仿宋" w:hint="eastAsia"/>
                <w:color w:val="000000" w:themeColor="text1"/>
                <w:szCs w:val="21"/>
              </w:rPr>
              <w:t>500%FS</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综合精度（含（滞后、线性、耦合、零飘））≥</w:t>
            </w:r>
            <w:r>
              <w:rPr>
                <w:rFonts w:ascii="仿宋" w:eastAsia="仿宋" w:hAnsi="仿宋" w:cs="仿宋" w:hint="eastAsia"/>
                <w:color w:val="000000" w:themeColor="text1"/>
                <w:szCs w:val="21"/>
              </w:rPr>
              <w:t>1.2%FS</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重量≥约</w:t>
            </w:r>
            <w:r>
              <w:rPr>
                <w:rFonts w:ascii="仿宋" w:eastAsia="仿宋" w:hAnsi="仿宋" w:cs="仿宋" w:hint="eastAsia"/>
                <w:color w:val="000000" w:themeColor="text1"/>
                <w:szCs w:val="21"/>
              </w:rPr>
              <w:t>260g</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防护等级≥</w:t>
            </w:r>
            <w:r>
              <w:rPr>
                <w:rFonts w:ascii="仿宋" w:eastAsia="仿宋" w:hAnsi="仿宋" w:cs="仿宋" w:hint="eastAsia"/>
                <w:color w:val="000000" w:themeColor="text1"/>
                <w:szCs w:val="21"/>
              </w:rPr>
              <w:t>IP65</w:t>
            </w:r>
            <w:r>
              <w:rPr>
                <w:rFonts w:ascii="仿宋" w:eastAsia="仿宋" w:hAnsi="仿宋" w:cs="仿宋" w:hint="eastAsia"/>
                <w:color w:val="000000" w:themeColor="text1"/>
                <w:szCs w:val="21"/>
              </w:rPr>
              <w:t>/IP67</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工作温度：</w:t>
            </w:r>
            <w:r>
              <w:rPr>
                <w:rFonts w:ascii="仿宋" w:eastAsia="仿宋" w:hAnsi="仿宋" w:cs="仿宋" w:hint="eastAsia"/>
                <w:color w:val="000000" w:themeColor="text1"/>
                <w:szCs w:val="21"/>
              </w:rPr>
              <w:t>-10~60</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采样频率≥</w:t>
            </w:r>
            <w:r>
              <w:rPr>
                <w:rFonts w:ascii="仿宋" w:eastAsia="仿宋" w:hAnsi="仿宋" w:cs="仿宋" w:hint="eastAsia"/>
                <w:color w:val="000000" w:themeColor="text1"/>
                <w:szCs w:val="21"/>
              </w:rPr>
              <w:t>1000Hz</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9.</w:t>
            </w:r>
            <w:r>
              <w:rPr>
                <w:rFonts w:ascii="仿宋" w:eastAsia="仿宋" w:hAnsi="仿宋" w:cs="仿宋" w:hint="eastAsia"/>
                <w:color w:val="000000" w:themeColor="text1"/>
                <w:szCs w:val="21"/>
              </w:rPr>
              <w:t>供电电压：</w:t>
            </w:r>
            <w:r>
              <w:rPr>
                <w:rFonts w:ascii="仿宋" w:eastAsia="仿宋" w:hAnsi="仿宋" w:cs="仿宋" w:hint="eastAsia"/>
                <w:color w:val="000000" w:themeColor="text1"/>
                <w:szCs w:val="21"/>
              </w:rPr>
              <w:t>9-36VDC</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通讯结构：</w:t>
            </w:r>
            <w:r>
              <w:rPr>
                <w:rFonts w:ascii="仿宋" w:eastAsia="仿宋" w:hAnsi="仿宋" w:cs="仿宋" w:hint="eastAsia"/>
                <w:color w:val="000000" w:themeColor="text1"/>
                <w:szCs w:val="21"/>
              </w:rPr>
              <w:t>EtherCAT</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11</w:t>
            </w:r>
            <w:r>
              <w:rPr>
                <w:rFonts w:ascii="仿宋" w:eastAsia="仿宋" w:hAnsi="仿宋" w:cs="仿宋" w:hint="eastAsia"/>
                <w:color w:val="000000" w:themeColor="text1"/>
                <w:szCs w:val="21"/>
              </w:rPr>
              <w:t>、温度补偿：内置；</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、功率：≤</w:t>
            </w:r>
            <w:r>
              <w:rPr>
                <w:rFonts w:ascii="仿宋" w:eastAsia="仿宋" w:hAnsi="仿宋" w:cs="仿宋" w:hint="eastAsia"/>
                <w:color w:val="000000" w:themeColor="text1"/>
                <w:szCs w:val="21"/>
              </w:rPr>
              <w:t>2W</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（三）开源双目视觉系统</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尺寸：</w:t>
            </w:r>
            <w:r>
              <w:rPr>
                <w:rFonts w:ascii="仿宋" w:eastAsia="仿宋" w:hAnsi="仿宋" w:cs="仿宋" w:hint="eastAsia"/>
                <w:color w:val="000000" w:themeColor="text1"/>
                <w:szCs w:val="21"/>
              </w:rPr>
              <w:t xml:space="preserve">90mm </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 xml:space="preserve"> 25mm </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 xml:space="preserve"> 25mm</w:t>
            </w:r>
            <w:r>
              <w:rPr>
                <w:rFonts w:ascii="仿宋" w:eastAsia="仿宋" w:hAnsi="仿宋" w:cs="仿宋" w:hint="eastAsia"/>
                <w:color w:val="000000" w:themeColor="text1"/>
                <w:szCs w:val="21"/>
              </w:rPr>
              <w:t>（参考）；</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重量：</w:t>
            </w:r>
            <w:r>
              <w:rPr>
                <w:rFonts w:ascii="仿宋" w:eastAsia="仿宋" w:hAnsi="仿宋" w:cs="仿宋" w:hint="eastAsia"/>
                <w:color w:val="000000" w:themeColor="text1"/>
                <w:szCs w:val="21"/>
              </w:rPr>
              <w:t>72g</w:t>
            </w:r>
            <w:r>
              <w:rPr>
                <w:rFonts w:ascii="仿宋" w:eastAsia="仿宋" w:hAnsi="仿宋" w:cs="仿宋" w:hint="eastAsia"/>
                <w:color w:val="000000" w:themeColor="text1"/>
                <w:szCs w:val="21"/>
              </w:rPr>
              <w:t>（参考）；</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使用环境：室内</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室外；</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工作时环境温度：</w:t>
            </w:r>
            <w:r>
              <w:rPr>
                <w:rFonts w:ascii="仿宋" w:eastAsia="仿宋" w:hAnsi="仿宋" w:cs="仿宋" w:hint="eastAsia"/>
                <w:color w:val="000000" w:themeColor="text1"/>
                <w:szCs w:val="21"/>
              </w:rPr>
              <w:t>0~35</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安装机构：一个</w:t>
            </w:r>
            <w:r>
              <w:rPr>
                <w:rFonts w:ascii="仿宋" w:eastAsia="仿宋" w:hAnsi="仿宋" w:cs="仿宋" w:hint="eastAsia"/>
                <w:color w:val="000000" w:themeColor="text1"/>
                <w:szCs w:val="21"/>
              </w:rPr>
              <w:t xml:space="preserve"> 1/4</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 xml:space="preserve">20 UNC </w:t>
            </w:r>
            <w:r>
              <w:rPr>
                <w:rFonts w:ascii="仿宋" w:eastAsia="仿宋" w:hAnsi="仿宋" w:cs="仿宋" w:hint="eastAsia"/>
                <w:color w:val="000000" w:themeColor="text1"/>
                <w:szCs w:val="21"/>
              </w:rPr>
              <w:t>螺纹安装点，两个</w:t>
            </w:r>
            <w:r>
              <w:rPr>
                <w:rFonts w:ascii="仿宋" w:eastAsia="仿宋" w:hAnsi="仿宋" w:cs="仿宋" w:hint="eastAsia"/>
                <w:color w:val="000000" w:themeColor="text1"/>
                <w:szCs w:val="21"/>
              </w:rPr>
              <w:t xml:space="preserve"> M3 </w:t>
            </w:r>
            <w:r>
              <w:rPr>
                <w:rFonts w:ascii="仿宋" w:eastAsia="仿宋" w:hAnsi="仿宋" w:cs="仿宋" w:hint="eastAsia"/>
                <w:color w:val="000000" w:themeColor="text1"/>
                <w:szCs w:val="21"/>
              </w:rPr>
              <w:t>螺纹安装点；</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最大范围：≥</w:t>
            </w: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米。精度随标定、场景和照明条件而变化；</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图像传感器技术：全局快门，不低于</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μ</w:t>
            </w:r>
            <w:r>
              <w:rPr>
                <w:rFonts w:ascii="仿宋" w:eastAsia="仿宋" w:hAnsi="仿宋" w:cs="仿宋" w:hint="eastAsia"/>
                <w:color w:val="000000" w:themeColor="text1"/>
                <w:szCs w:val="21"/>
              </w:rPr>
              <w:t>mx3</w:t>
            </w:r>
            <w:r>
              <w:rPr>
                <w:rFonts w:ascii="仿宋" w:eastAsia="仿宋" w:hAnsi="仿宋" w:cs="仿宋" w:hint="eastAsia"/>
                <w:color w:val="000000" w:themeColor="text1"/>
                <w:szCs w:val="21"/>
              </w:rPr>
              <w:t>μ</w:t>
            </w:r>
            <w:r>
              <w:rPr>
                <w:rFonts w:ascii="仿宋" w:eastAsia="仿宋" w:hAnsi="仿宋" w:cs="仿宋" w:hint="eastAsia"/>
                <w:color w:val="000000" w:themeColor="text1"/>
                <w:szCs w:val="21"/>
              </w:rPr>
              <w:t>m</w:t>
            </w:r>
            <w:r>
              <w:rPr>
                <w:rFonts w:ascii="仿宋" w:eastAsia="仿宋" w:hAnsi="仿宋" w:cs="仿宋" w:hint="eastAsia"/>
                <w:color w:val="000000" w:themeColor="text1"/>
                <w:szCs w:val="21"/>
              </w:rPr>
              <w:t>像素大小；</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通讯接口：</w:t>
            </w:r>
            <w:r>
              <w:rPr>
                <w:rFonts w:ascii="仿宋" w:eastAsia="仿宋" w:hAnsi="仿宋" w:cs="仿宋" w:hint="eastAsia"/>
                <w:color w:val="000000" w:themeColor="text1"/>
                <w:szCs w:val="21"/>
              </w:rPr>
              <w:t>USB-C 3.1 Gen 1</w:t>
            </w:r>
            <w:r>
              <w:rPr>
                <w:rFonts w:ascii="仿宋" w:eastAsia="仿宋" w:hAnsi="仿宋" w:cs="仿宋" w:hint="eastAsia"/>
                <w:color w:val="000000" w:themeColor="text1"/>
                <w:szCs w:val="21"/>
              </w:rPr>
              <w:t>，集成</w:t>
            </w:r>
            <w:r>
              <w:rPr>
                <w:rFonts w:ascii="仿宋" w:eastAsia="仿宋" w:hAnsi="仿宋" w:cs="仿宋" w:hint="eastAsia"/>
                <w:color w:val="000000" w:themeColor="text1"/>
                <w:szCs w:val="21"/>
              </w:rPr>
              <w:t>1m</w:t>
            </w:r>
            <w:r>
              <w:rPr>
                <w:rFonts w:ascii="仿宋" w:eastAsia="仿宋" w:hAnsi="仿宋" w:cs="仿宋" w:hint="eastAsia"/>
                <w:color w:val="000000" w:themeColor="text1"/>
                <w:szCs w:val="21"/>
              </w:rPr>
              <w:t>线缆；</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9.</w:t>
            </w:r>
            <w:r>
              <w:rPr>
                <w:rFonts w:ascii="仿宋" w:eastAsia="仿宋" w:hAnsi="仿宋" w:cs="仿宋" w:hint="eastAsia"/>
                <w:color w:val="000000" w:themeColor="text1"/>
                <w:szCs w:val="21"/>
              </w:rPr>
              <w:t>深度技术：主动红外立体；</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深度景深（</w:t>
            </w:r>
            <w:r>
              <w:rPr>
                <w:rFonts w:ascii="仿宋" w:eastAsia="仿宋" w:hAnsi="仿宋" w:cs="仿宋" w:hint="eastAsia"/>
                <w:color w:val="000000" w:themeColor="text1"/>
                <w:szCs w:val="21"/>
              </w:rPr>
              <w:t>FOV</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87</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x 58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x 95</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11.</w:t>
            </w:r>
            <w:r>
              <w:rPr>
                <w:rFonts w:ascii="仿宋" w:eastAsia="仿宋" w:hAnsi="仿宋" w:cs="仿宋" w:hint="eastAsia"/>
                <w:color w:val="000000" w:themeColor="text1"/>
                <w:szCs w:val="21"/>
              </w:rPr>
              <w:t>最小深度距离：≥</w:t>
            </w:r>
            <w:r>
              <w:rPr>
                <w:rFonts w:ascii="仿宋" w:eastAsia="仿宋" w:hAnsi="仿宋" w:cs="仿宋" w:hint="eastAsia"/>
                <w:color w:val="000000" w:themeColor="text1"/>
                <w:szCs w:val="21"/>
              </w:rPr>
              <w:t>0.105 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12.3D</w:t>
            </w:r>
            <w:r>
              <w:rPr>
                <w:rFonts w:ascii="仿宋" w:eastAsia="仿宋" w:hAnsi="仿宋" w:cs="仿宋" w:hint="eastAsia"/>
                <w:color w:val="000000" w:themeColor="text1"/>
                <w:szCs w:val="21"/>
              </w:rPr>
              <w:t>视觉系统采用</w:t>
            </w:r>
            <w:r>
              <w:rPr>
                <w:rFonts w:ascii="仿宋" w:eastAsia="仿宋" w:hAnsi="仿宋" w:cs="仿宋" w:hint="eastAsia"/>
                <w:color w:val="000000" w:themeColor="text1"/>
                <w:szCs w:val="21"/>
              </w:rPr>
              <w:t>Intel RealSense</w:t>
            </w:r>
            <w:r>
              <w:rPr>
                <w:rFonts w:ascii="仿宋" w:eastAsia="仿宋" w:hAnsi="仿宋" w:cs="仿宋" w:hint="eastAsia"/>
                <w:color w:val="000000" w:themeColor="text1"/>
                <w:szCs w:val="21"/>
              </w:rPr>
              <w:t>和</w:t>
            </w:r>
            <w:r>
              <w:rPr>
                <w:rFonts w:ascii="仿宋" w:eastAsia="仿宋" w:hAnsi="仿宋" w:cs="仿宋" w:hint="eastAsia"/>
                <w:color w:val="000000" w:themeColor="text1"/>
                <w:szCs w:val="21"/>
              </w:rPr>
              <w:t>OpenCV</w:t>
            </w:r>
            <w:r>
              <w:rPr>
                <w:rFonts w:ascii="仿宋" w:eastAsia="仿宋" w:hAnsi="仿宋" w:cs="仿宋" w:hint="eastAsia"/>
                <w:color w:val="000000" w:themeColor="text1"/>
                <w:szCs w:val="21"/>
              </w:rPr>
              <w:t>，提供开源的边缘检测、线段检测、轮廓检测、人脸检测、</w:t>
            </w:r>
            <w:r>
              <w:rPr>
                <w:rFonts w:ascii="仿宋" w:eastAsia="仿宋" w:hAnsi="仿宋" w:cs="仿宋" w:hint="eastAsia"/>
                <w:color w:val="000000" w:themeColor="text1"/>
                <w:szCs w:val="21"/>
              </w:rPr>
              <w:t>Haar+AdaBoost</w:t>
            </w:r>
            <w:r>
              <w:rPr>
                <w:rFonts w:ascii="仿宋" w:eastAsia="仿宋" w:hAnsi="仿宋" w:cs="仿宋" w:hint="eastAsia"/>
                <w:color w:val="000000" w:themeColor="text1"/>
                <w:szCs w:val="21"/>
              </w:rPr>
              <w:t>目标检测、图像几何变换、最小二乘法拟合、机器学习支持向量机</w:t>
            </w:r>
            <w:r>
              <w:rPr>
                <w:rFonts w:ascii="仿宋" w:eastAsia="仿宋" w:hAnsi="仿宋" w:cs="仿宋" w:hint="eastAsia"/>
                <w:color w:val="000000" w:themeColor="text1"/>
                <w:szCs w:val="21"/>
              </w:rPr>
              <w:t>SVN</w:t>
            </w:r>
            <w:r>
              <w:rPr>
                <w:rFonts w:ascii="仿宋" w:eastAsia="仿宋" w:hAnsi="仿宋" w:cs="仿宋" w:hint="eastAsia"/>
                <w:color w:val="000000" w:themeColor="text1"/>
                <w:szCs w:val="21"/>
              </w:rPr>
              <w:t>、机器学习最近邻分类</w:t>
            </w:r>
            <w:r>
              <w:rPr>
                <w:rFonts w:ascii="仿宋" w:eastAsia="仿宋" w:hAnsi="仿宋" w:cs="仿宋" w:hint="eastAsia"/>
                <w:color w:val="000000" w:themeColor="text1"/>
                <w:szCs w:val="21"/>
              </w:rPr>
              <w:t>KNN</w:t>
            </w:r>
            <w:r>
              <w:rPr>
                <w:rFonts w:ascii="仿宋" w:eastAsia="仿宋" w:hAnsi="仿宋" w:cs="仿宋" w:hint="eastAsia"/>
                <w:color w:val="000000" w:themeColor="text1"/>
                <w:szCs w:val="21"/>
              </w:rPr>
              <w:t>的实验案例</w:t>
            </w:r>
            <w:r>
              <w:rPr>
                <w:rFonts w:ascii="仿宋" w:eastAsia="仿宋" w:hAnsi="仿宋" w:cs="仿宋" w:hint="eastAsia"/>
                <w:color w:val="000000" w:themeColor="text1"/>
                <w:szCs w:val="21"/>
              </w:rPr>
              <w:t>和算法。</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（四）高性能末端夹爪</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有效行程≥</w:t>
            </w:r>
            <w:r>
              <w:rPr>
                <w:rFonts w:ascii="仿宋" w:eastAsia="仿宋" w:hAnsi="仿宋" w:cs="仿宋" w:hint="eastAsia"/>
                <w:color w:val="000000" w:themeColor="text1"/>
                <w:szCs w:val="21"/>
              </w:rPr>
              <w:t>20mm</w:t>
            </w:r>
            <w:r>
              <w:rPr>
                <w:rFonts w:ascii="仿宋" w:eastAsia="仿宋" w:hAnsi="仿宋" w:cs="仿宋" w:hint="eastAsia"/>
                <w:color w:val="000000" w:themeColor="text1"/>
                <w:szCs w:val="21"/>
              </w:rPr>
              <w:t>（可调）；</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夹持力≥</w:t>
            </w:r>
            <w:r>
              <w:rPr>
                <w:rFonts w:ascii="仿宋" w:eastAsia="仿宋" w:hAnsi="仿宋" w:cs="仿宋" w:hint="eastAsia"/>
                <w:color w:val="000000" w:themeColor="text1"/>
                <w:szCs w:val="21"/>
              </w:rPr>
              <w:t>80N</w:t>
            </w:r>
            <w:r>
              <w:rPr>
                <w:rFonts w:ascii="仿宋" w:eastAsia="仿宋" w:hAnsi="仿宋" w:cs="仿宋" w:hint="eastAsia"/>
                <w:color w:val="000000" w:themeColor="text1"/>
                <w:szCs w:val="21"/>
              </w:rPr>
              <w:t>（可调）；</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尺寸≥</w:t>
            </w:r>
            <w:r>
              <w:rPr>
                <w:rFonts w:ascii="仿宋" w:eastAsia="仿宋" w:hAnsi="仿宋" w:cs="仿宋" w:hint="eastAsia"/>
                <w:color w:val="000000" w:themeColor="text1"/>
                <w:szCs w:val="21"/>
              </w:rPr>
              <w:t>44*30*124.7mm</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重量≥</w:t>
            </w:r>
            <w:r>
              <w:rPr>
                <w:rFonts w:ascii="仿宋" w:eastAsia="仿宋" w:hAnsi="仿宋" w:cs="仿宋" w:hint="eastAsia"/>
                <w:color w:val="000000" w:themeColor="text1"/>
                <w:szCs w:val="21"/>
              </w:rPr>
              <w:t>458g</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电机：伺服电机；</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输入电压≥</w:t>
            </w:r>
            <w:r>
              <w:rPr>
                <w:rFonts w:ascii="仿宋" w:eastAsia="仿宋" w:hAnsi="仿宋" w:cs="仿宋" w:hint="eastAsia"/>
                <w:color w:val="000000" w:themeColor="text1"/>
                <w:szCs w:val="21"/>
              </w:rPr>
              <w:t>DC24V</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控制方式：逻辑电平控制开合，脉冲控制行程；</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（五）双臂控制系统</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电气</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通讯接口</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1.CPU</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I7-5500U</w:t>
            </w:r>
            <w:r>
              <w:rPr>
                <w:rFonts w:ascii="仿宋" w:eastAsia="仿宋" w:hAnsi="仿宋" w:cs="仿宋" w:hint="eastAsia"/>
                <w:color w:val="000000" w:themeColor="text1"/>
                <w:szCs w:val="21"/>
              </w:rPr>
              <w:t>及以上；</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内存：</w:t>
            </w:r>
            <w:r>
              <w:rPr>
                <w:rFonts w:ascii="仿宋" w:eastAsia="仿宋" w:hAnsi="仿宋" w:cs="仿宋" w:hint="eastAsia"/>
                <w:color w:val="000000" w:themeColor="text1"/>
                <w:szCs w:val="21"/>
              </w:rPr>
              <w:t>8G</w:t>
            </w:r>
            <w:r>
              <w:rPr>
                <w:rFonts w:ascii="仿宋" w:eastAsia="仿宋" w:hAnsi="仿宋" w:cs="仿宋" w:hint="eastAsia"/>
                <w:color w:val="000000" w:themeColor="text1"/>
                <w:szCs w:val="21"/>
              </w:rPr>
              <w:t>及以上；</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硬盘：</w:t>
            </w:r>
            <w:r>
              <w:rPr>
                <w:rFonts w:ascii="仿宋" w:eastAsia="仿宋" w:hAnsi="仿宋" w:cs="仿宋" w:hint="eastAsia"/>
                <w:color w:val="000000" w:themeColor="text1"/>
                <w:szCs w:val="21"/>
              </w:rPr>
              <w:t>120G</w:t>
            </w:r>
            <w:r>
              <w:rPr>
                <w:rFonts w:ascii="仿宋" w:eastAsia="仿宋" w:hAnsi="仿宋" w:cs="仿宋" w:hint="eastAsia"/>
                <w:color w:val="000000" w:themeColor="text1"/>
                <w:szCs w:val="21"/>
              </w:rPr>
              <w:t>及以上</w:t>
            </w:r>
            <w:r>
              <w:rPr>
                <w:rFonts w:ascii="仿宋" w:eastAsia="仿宋" w:hAnsi="仿宋" w:cs="仿宋" w:hint="eastAsia"/>
                <w:color w:val="000000" w:themeColor="text1"/>
                <w:szCs w:val="21"/>
              </w:rPr>
              <w:t>SSD</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机械臂通讯总线：</w:t>
            </w:r>
            <w:r>
              <w:rPr>
                <w:rFonts w:ascii="仿宋" w:eastAsia="仿宋" w:hAnsi="仿宋" w:cs="仿宋" w:hint="eastAsia"/>
                <w:color w:val="000000" w:themeColor="text1"/>
                <w:szCs w:val="21"/>
              </w:rPr>
              <w:t>EtherCAT</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软件功能</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支持</w:t>
            </w:r>
            <w:r>
              <w:rPr>
                <w:rFonts w:ascii="仿宋" w:eastAsia="仿宋" w:hAnsi="仿宋" w:cs="仿宋" w:hint="eastAsia"/>
                <w:color w:val="000000" w:themeColor="text1"/>
                <w:szCs w:val="21"/>
              </w:rPr>
              <w:t>MATLAB/Simulink</w:t>
            </w:r>
            <w:r>
              <w:rPr>
                <w:rFonts w:ascii="仿宋" w:eastAsia="仿宋" w:hAnsi="仿宋" w:cs="仿宋" w:hint="eastAsia"/>
                <w:color w:val="000000" w:themeColor="text1"/>
                <w:szCs w:val="21"/>
              </w:rPr>
              <w:t>和</w:t>
            </w:r>
            <w:r>
              <w:rPr>
                <w:rFonts w:ascii="仿宋" w:eastAsia="仿宋" w:hAnsi="仿宋" w:cs="仿宋" w:hint="eastAsia"/>
                <w:color w:val="000000" w:themeColor="text1"/>
                <w:szCs w:val="21"/>
              </w:rPr>
              <w:t xml:space="preserve"> ROS</w:t>
            </w:r>
            <w:r>
              <w:rPr>
                <w:rFonts w:ascii="仿宋" w:eastAsia="仿宋" w:hAnsi="仿宋" w:cs="仿宋" w:hint="eastAsia"/>
                <w:color w:val="000000" w:themeColor="text1"/>
                <w:szCs w:val="21"/>
              </w:rPr>
              <w:t>联合开发，支持交叉编译；</w:t>
            </w:r>
            <w:r>
              <w:rPr>
                <w:rFonts w:ascii="仿宋" w:eastAsia="仿宋" w:hAnsi="仿宋" w:cs="仿宋" w:hint="eastAsia"/>
                <w:color w:val="000000" w:themeColor="text1"/>
                <w:szCs w:val="21"/>
              </w:rPr>
              <w:t>（需要提供截图证明）</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提供机械臂运动学仿真模型、实物控制算法模型，提供正解逆解、关节空间轨迹规划、笛卡尔空间轨迹规划实验案例；</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提供机械臂动力学仿真模型、实物控制算法模型，提供单关节和双关节的重力补偿、摩擦力补偿、零力拖动实验案例；</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提供动力学建模方法与程序，包括</w:t>
            </w:r>
            <w:r>
              <w:rPr>
                <w:rFonts w:ascii="仿宋" w:eastAsia="仿宋" w:hAnsi="仿宋" w:cs="仿宋" w:hint="eastAsia"/>
                <w:color w:val="000000" w:themeColor="text1"/>
                <w:szCs w:val="21"/>
              </w:rPr>
              <w:t>NEWTON-EULER</w:t>
            </w:r>
            <w:r>
              <w:rPr>
                <w:rFonts w:ascii="仿宋" w:eastAsia="仿宋" w:hAnsi="仿宋" w:cs="仿宋" w:hint="eastAsia"/>
                <w:color w:val="000000" w:themeColor="text1"/>
                <w:szCs w:val="21"/>
              </w:rPr>
              <w:t>程序与</w:t>
            </w:r>
            <w:r>
              <w:rPr>
                <w:rFonts w:ascii="仿宋" w:eastAsia="仿宋" w:hAnsi="仿宋" w:cs="仿宋" w:hint="eastAsia"/>
                <w:color w:val="000000" w:themeColor="text1"/>
                <w:szCs w:val="21"/>
              </w:rPr>
              <w:t>LAGRANGE</w:t>
            </w:r>
            <w:r>
              <w:rPr>
                <w:rFonts w:ascii="仿宋" w:eastAsia="仿宋" w:hAnsi="仿宋" w:cs="仿宋" w:hint="eastAsia"/>
                <w:color w:val="000000" w:themeColor="text1"/>
                <w:szCs w:val="21"/>
              </w:rPr>
              <w:t>程序，可自动计算出任意自由度的动力学模型方程和雅克比矩阵，提供截图证明；提供动力学参数辨识方法与程序，提供截图证明；提供</w:t>
            </w:r>
            <w:r>
              <w:rPr>
                <w:rFonts w:ascii="仿宋" w:eastAsia="仿宋" w:hAnsi="仿宋" w:cs="仿宋" w:hint="eastAsia"/>
                <w:color w:val="000000" w:themeColor="text1"/>
                <w:szCs w:val="21"/>
              </w:rPr>
              <w:t>PID</w:t>
            </w:r>
            <w:r>
              <w:rPr>
                <w:rFonts w:ascii="仿宋" w:eastAsia="仿宋" w:hAnsi="仿宋" w:cs="仿宋" w:hint="eastAsia"/>
                <w:color w:val="000000" w:themeColor="text1"/>
                <w:szCs w:val="21"/>
              </w:rPr>
              <w:t>控制算法与程序，提供截图证明；提供鲁棒控制、自适应控制方法与程序，提供截图证明。</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提供双臂协同的运动规划实验案例；</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机器人操作系统基于</w:t>
            </w:r>
            <w:r>
              <w:rPr>
                <w:rFonts w:ascii="仿宋" w:eastAsia="仿宋" w:hAnsi="仿宋" w:cs="仿宋" w:hint="eastAsia"/>
                <w:color w:val="000000" w:themeColor="text1"/>
                <w:szCs w:val="21"/>
              </w:rPr>
              <w:t>x86</w:t>
            </w:r>
            <w:r>
              <w:rPr>
                <w:rFonts w:ascii="仿宋" w:eastAsia="仿宋" w:hAnsi="仿宋" w:cs="仿宋" w:hint="eastAsia"/>
                <w:color w:val="000000" w:themeColor="text1"/>
                <w:szCs w:val="21"/>
              </w:rPr>
              <w:t>架构，主频≥</w:t>
            </w:r>
            <w:r>
              <w:rPr>
                <w:rFonts w:ascii="仿宋" w:eastAsia="仿宋" w:hAnsi="仿宋" w:cs="仿宋" w:hint="eastAsia"/>
                <w:color w:val="000000" w:themeColor="text1"/>
                <w:szCs w:val="21"/>
              </w:rPr>
              <w:t>2.4GHz</w:t>
            </w:r>
            <w:r>
              <w:rPr>
                <w:rFonts w:ascii="仿宋" w:eastAsia="仿宋" w:hAnsi="仿宋" w:cs="仿宋" w:hint="eastAsia"/>
                <w:color w:val="000000" w:themeColor="text1"/>
                <w:szCs w:val="21"/>
              </w:rPr>
              <w:t>；</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监控软件：</w:t>
            </w:r>
            <w:r>
              <w:rPr>
                <w:rFonts w:ascii="仿宋" w:eastAsia="仿宋" w:hAnsi="仿宋" w:cs="仿宋" w:hint="eastAsia"/>
                <w:color w:val="000000" w:themeColor="text1"/>
                <w:szCs w:val="21"/>
              </w:rPr>
              <w:t xml:space="preserve"> </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）可采集</w:t>
            </w:r>
            <w:r>
              <w:rPr>
                <w:rFonts w:ascii="仿宋" w:eastAsia="仿宋" w:hAnsi="仿宋" w:cs="仿宋" w:hint="eastAsia"/>
                <w:color w:val="000000" w:themeColor="text1"/>
                <w:szCs w:val="21"/>
              </w:rPr>
              <w:t>Simulink</w:t>
            </w:r>
            <w:r>
              <w:rPr>
                <w:rFonts w:ascii="仿宋" w:eastAsia="仿宋" w:hAnsi="仿宋" w:cs="仿宋" w:hint="eastAsia"/>
                <w:color w:val="000000" w:themeColor="text1"/>
                <w:szCs w:val="21"/>
              </w:rPr>
              <w:t>程序中任意的变量数据，每关节</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路共</w:t>
            </w:r>
            <w:r>
              <w:rPr>
                <w:rFonts w:ascii="仿宋" w:eastAsia="仿宋" w:hAnsi="仿宋" w:cs="仿宋" w:hint="eastAsia"/>
                <w:color w:val="000000" w:themeColor="text1"/>
                <w:szCs w:val="21"/>
              </w:rPr>
              <w:t>18</w:t>
            </w:r>
            <w:r>
              <w:rPr>
                <w:rFonts w:ascii="仿宋" w:eastAsia="仿宋" w:hAnsi="仿宋" w:cs="仿宋" w:hint="eastAsia"/>
                <w:color w:val="000000" w:themeColor="text1"/>
                <w:szCs w:val="21"/>
              </w:rPr>
              <w:t>路数据，并用波形显示，波形横轴长度可调节，波形</w:t>
            </w:r>
            <w:r>
              <w:rPr>
                <w:rFonts w:ascii="仿宋" w:eastAsia="仿宋" w:hAnsi="仿宋" w:cs="仿宋" w:hint="eastAsia"/>
                <w:color w:val="000000" w:themeColor="text1"/>
                <w:szCs w:val="21"/>
              </w:rPr>
              <w:t>数据可保存、可回放；</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）可控制机械臂的关节角度、末端坐标以及关节和坐标的步进控制，可显示机械臂的关节角度、末端坐标；</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）可以设定</w:t>
            </w:r>
            <w:r>
              <w:rPr>
                <w:rFonts w:ascii="仿宋" w:eastAsia="仿宋" w:hAnsi="仿宋" w:cs="仿宋" w:hint="eastAsia"/>
                <w:color w:val="000000" w:themeColor="text1"/>
                <w:szCs w:val="21"/>
              </w:rPr>
              <w:t>99</w:t>
            </w:r>
            <w:r>
              <w:rPr>
                <w:rFonts w:ascii="仿宋" w:eastAsia="仿宋" w:hAnsi="仿宋" w:cs="仿宋" w:hint="eastAsia"/>
                <w:color w:val="000000" w:themeColor="text1"/>
                <w:szCs w:val="21"/>
              </w:rPr>
              <w:t>个点进行示教，然后可重复运动到这些点；</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）支持每组</w:t>
            </w: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个数据共</w:t>
            </w:r>
            <w:r>
              <w:rPr>
                <w:rFonts w:ascii="仿宋" w:eastAsia="仿宋" w:hAnsi="仿宋" w:cs="仿宋" w:hint="eastAsia"/>
                <w:color w:val="000000" w:themeColor="text1"/>
                <w:szCs w:val="21"/>
              </w:rPr>
              <w:t>255</w:t>
            </w:r>
            <w:r>
              <w:rPr>
                <w:rFonts w:ascii="仿宋" w:eastAsia="仿宋" w:hAnsi="仿宋" w:cs="仿宋" w:hint="eastAsia"/>
                <w:color w:val="000000" w:themeColor="text1"/>
                <w:szCs w:val="21"/>
              </w:rPr>
              <w:t>组数据的命令下发。</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（六）支持实验内容</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机械臂实验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机械结构认知实验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驱动和控制系统认知实验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运动学基本知识实验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坐标系和</w:t>
            </w:r>
            <w:r>
              <w:rPr>
                <w:rFonts w:ascii="仿宋" w:eastAsia="仿宋" w:hAnsi="仿宋" w:cs="仿宋" w:hint="eastAsia"/>
                <w:color w:val="000000" w:themeColor="text1"/>
                <w:szCs w:val="21"/>
              </w:rPr>
              <w:t>DH</w:t>
            </w:r>
            <w:r>
              <w:rPr>
                <w:rFonts w:ascii="仿宋" w:eastAsia="仿宋" w:hAnsi="仿宋" w:cs="仿宋" w:hint="eastAsia"/>
                <w:color w:val="000000" w:themeColor="text1"/>
                <w:szCs w:val="21"/>
              </w:rPr>
              <w:t>参数设定</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正运动学控制实验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逆运动学控制实验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关节空间轨迹规划控制实验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笛卡尔空间轨迹规划控制实验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9.</w:t>
            </w:r>
            <w:r>
              <w:rPr>
                <w:rFonts w:ascii="仿宋" w:eastAsia="仿宋" w:hAnsi="仿宋" w:cs="仿宋" w:hint="eastAsia"/>
                <w:color w:val="000000" w:themeColor="text1"/>
                <w:szCs w:val="21"/>
              </w:rPr>
              <w:t>单关节</w:t>
            </w:r>
            <w:r>
              <w:rPr>
                <w:rFonts w:ascii="仿宋" w:eastAsia="仿宋" w:hAnsi="仿宋" w:cs="仿宋" w:hint="eastAsia"/>
                <w:color w:val="000000" w:themeColor="text1"/>
                <w:szCs w:val="21"/>
              </w:rPr>
              <w:t>PID</w:t>
            </w:r>
            <w:r>
              <w:rPr>
                <w:rFonts w:ascii="仿宋" w:eastAsia="仿宋" w:hAnsi="仿宋" w:cs="仿宋" w:hint="eastAsia"/>
                <w:color w:val="000000" w:themeColor="text1"/>
                <w:szCs w:val="21"/>
              </w:rPr>
              <w:t>算法正弦曲线跟踪实验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双关节</w:t>
            </w:r>
            <w:r>
              <w:rPr>
                <w:rFonts w:ascii="仿宋" w:eastAsia="仿宋" w:hAnsi="仿宋" w:cs="仿宋" w:hint="eastAsia"/>
                <w:color w:val="000000" w:themeColor="text1"/>
                <w:szCs w:val="21"/>
              </w:rPr>
              <w:t>PID</w:t>
            </w:r>
            <w:r>
              <w:rPr>
                <w:rFonts w:ascii="仿宋" w:eastAsia="仿宋" w:hAnsi="仿宋" w:cs="仿宋" w:hint="eastAsia"/>
                <w:color w:val="000000" w:themeColor="text1"/>
                <w:szCs w:val="21"/>
              </w:rPr>
              <w:t>算法正弦曲线跟踪实验（截图证明）</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11.</w:t>
            </w:r>
            <w:r>
              <w:rPr>
                <w:rFonts w:ascii="仿宋" w:eastAsia="仿宋" w:hAnsi="仿宋" w:cs="仿宋" w:hint="eastAsia"/>
                <w:color w:val="000000" w:themeColor="text1"/>
                <w:szCs w:val="21"/>
              </w:rPr>
              <w:t>单关节自适应控制算法正弦曲线跟踪实验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单关节零力拖动实验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13.</w:t>
            </w:r>
            <w:r>
              <w:rPr>
                <w:rFonts w:ascii="仿宋" w:eastAsia="仿宋" w:hAnsi="仿宋" w:cs="仿宋" w:hint="eastAsia"/>
                <w:color w:val="000000" w:themeColor="text1"/>
                <w:szCs w:val="21"/>
              </w:rPr>
              <w:t>双关节零力拖动实验（截图证明）</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14.CAN</w:t>
            </w:r>
            <w:r>
              <w:rPr>
                <w:rFonts w:ascii="仿宋" w:eastAsia="仿宋" w:hAnsi="仿宋" w:cs="仿宋" w:hint="eastAsia"/>
                <w:color w:val="000000" w:themeColor="text1"/>
                <w:szCs w:val="21"/>
              </w:rPr>
              <w:t>总线通讯实验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15.</w:t>
            </w:r>
            <w:r>
              <w:rPr>
                <w:rFonts w:ascii="仿宋" w:eastAsia="仿宋" w:hAnsi="仿宋" w:cs="仿宋" w:hint="eastAsia"/>
                <w:color w:val="000000" w:themeColor="text1"/>
                <w:szCs w:val="21"/>
              </w:rPr>
              <w:t>单关节转矩控制实验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16.</w:t>
            </w:r>
            <w:r>
              <w:rPr>
                <w:rFonts w:ascii="仿宋" w:eastAsia="仿宋" w:hAnsi="仿宋" w:cs="仿宋" w:hint="eastAsia"/>
                <w:color w:val="000000" w:themeColor="text1"/>
                <w:szCs w:val="21"/>
              </w:rPr>
              <w:t>单关节</w:t>
            </w:r>
            <w:r>
              <w:rPr>
                <w:rFonts w:ascii="仿宋" w:eastAsia="仿宋" w:hAnsi="仿宋" w:cs="仿宋" w:hint="eastAsia"/>
                <w:color w:val="000000" w:themeColor="text1"/>
                <w:szCs w:val="21"/>
              </w:rPr>
              <w:t>PTP</w:t>
            </w:r>
            <w:r>
              <w:rPr>
                <w:rFonts w:ascii="仿宋" w:eastAsia="仿宋" w:hAnsi="仿宋" w:cs="仿宋" w:hint="eastAsia"/>
                <w:color w:val="000000" w:themeColor="text1"/>
                <w:szCs w:val="21"/>
              </w:rPr>
              <w:t>控制实验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17.</w:t>
            </w:r>
            <w:r>
              <w:rPr>
                <w:rFonts w:ascii="仿宋" w:eastAsia="仿宋" w:hAnsi="仿宋" w:cs="仿宋" w:hint="eastAsia"/>
                <w:color w:val="000000" w:themeColor="text1"/>
                <w:szCs w:val="21"/>
              </w:rPr>
              <w:t>单关节</w:t>
            </w:r>
            <w:r>
              <w:rPr>
                <w:rFonts w:ascii="仿宋" w:eastAsia="仿宋" w:hAnsi="仿宋" w:cs="仿宋" w:hint="eastAsia"/>
                <w:color w:val="000000" w:themeColor="text1"/>
                <w:szCs w:val="21"/>
              </w:rPr>
              <w:t>PT</w:t>
            </w:r>
            <w:r>
              <w:rPr>
                <w:rFonts w:ascii="仿宋" w:eastAsia="仿宋" w:hAnsi="仿宋" w:cs="仿宋" w:hint="eastAsia"/>
                <w:color w:val="000000" w:themeColor="text1"/>
                <w:szCs w:val="21"/>
              </w:rPr>
              <w:t>控制实验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18.</w:t>
            </w:r>
            <w:r>
              <w:rPr>
                <w:rFonts w:ascii="仿宋" w:eastAsia="仿宋" w:hAnsi="仿宋" w:cs="仿宋" w:hint="eastAsia"/>
                <w:color w:val="000000" w:themeColor="text1"/>
                <w:szCs w:val="21"/>
              </w:rPr>
              <w:t>双臂建模</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19.</w:t>
            </w:r>
            <w:r>
              <w:rPr>
                <w:rFonts w:ascii="仿宋" w:eastAsia="仿宋" w:hAnsi="仿宋" w:cs="仿宋" w:hint="eastAsia"/>
                <w:color w:val="000000" w:themeColor="text1"/>
                <w:szCs w:val="21"/>
              </w:rPr>
              <w:t>双臂动作规划</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20.</w:t>
            </w:r>
            <w:r>
              <w:rPr>
                <w:rFonts w:ascii="仿宋" w:eastAsia="仿宋" w:hAnsi="仿宋" w:cs="仿宋" w:hint="eastAsia"/>
                <w:color w:val="000000" w:themeColor="text1"/>
                <w:szCs w:val="21"/>
              </w:rPr>
              <w:t>双臂协调运动</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视觉实验</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Canny</w:t>
            </w:r>
            <w:r>
              <w:rPr>
                <w:rFonts w:ascii="仿宋" w:eastAsia="仿宋" w:hAnsi="仿宋" w:cs="仿宋" w:hint="eastAsia"/>
                <w:color w:val="000000" w:themeColor="text1"/>
                <w:szCs w:val="21"/>
              </w:rPr>
              <w:t>边缘检测、</w:t>
            </w:r>
            <w:r>
              <w:rPr>
                <w:rFonts w:ascii="仿宋" w:eastAsia="仿宋" w:hAnsi="仿宋" w:cs="仿宋" w:hint="eastAsia"/>
                <w:color w:val="000000" w:themeColor="text1"/>
                <w:szCs w:val="21"/>
              </w:rPr>
              <w:t>Hough</w:t>
            </w:r>
            <w:r>
              <w:rPr>
                <w:rFonts w:ascii="仿宋" w:eastAsia="仿宋" w:hAnsi="仿宋" w:cs="仿宋" w:hint="eastAsia"/>
                <w:color w:val="000000" w:themeColor="text1"/>
                <w:szCs w:val="21"/>
              </w:rPr>
              <w:t>线段检测、</w:t>
            </w:r>
            <w:r>
              <w:rPr>
                <w:rFonts w:ascii="仿宋" w:eastAsia="仿宋" w:hAnsi="仿宋" w:cs="仿宋" w:hint="eastAsia"/>
                <w:color w:val="000000" w:themeColor="text1"/>
                <w:szCs w:val="21"/>
              </w:rPr>
              <w:t>Contour</w:t>
            </w:r>
            <w:r>
              <w:rPr>
                <w:rFonts w:ascii="仿宋" w:eastAsia="仿宋" w:hAnsi="仿宋" w:cs="仿宋" w:hint="eastAsia"/>
                <w:color w:val="000000" w:themeColor="text1"/>
                <w:szCs w:val="21"/>
              </w:rPr>
              <w:t>轮廓检测、人脸检测、图像几何变换、最小二乘法拟合、机器学习支持向量机</w:t>
            </w:r>
            <w:r>
              <w:rPr>
                <w:rFonts w:ascii="仿宋" w:eastAsia="仿宋" w:hAnsi="仿宋" w:cs="仿宋" w:hint="eastAsia"/>
                <w:color w:val="000000" w:themeColor="text1"/>
                <w:szCs w:val="21"/>
              </w:rPr>
              <w:t>SVN</w:t>
            </w:r>
            <w:r>
              <w:rPr>
                <w:rFonts w:ascii="仿宋" w:eastAsia="仿宋" w:hAnsi="仿宋" w:cs="仿宋" w:hint="eastAsia"/>
                <w:color w:val="000000" w:themeColor="text1"/>
                <w:szCs w:val="21"/>
              </w:rPr>
              <w:t>、机器学习最近邻分类</w:t>
            </w:r>
            <w:r>
              <w:rPr>
                <w:rFonts w:ascii="仿宋" w:eastAsia="仿宋" w:hAnsi="仿宋" w:cs="仿宋" w:hint="eastAsia"/>
                <w:color w:val="000000" w:themeColor="text1"/>
                <w:szCs w:val="21"/>
              </w:rPr>
              <w:t>KNN</w:t>
            </w:r>
            <w:r>
              <w:rPr>
                <w:rFonts w:ascii="仿宋" w:eastAsia="仿宋" w:hAnsi="仿宋" w:cs="仿宋" w:hint="eastAsia"/>
                <w:color w:val="000000" w:themeColor="text1"/>
                <w:szCs w:val="21"/>
              </w:rPr>
              <w:t>的实验案例和算法。</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三</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其它关键要求</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为了方便教学和科研，必须采用先进的</w:t>
            </w:r>
            <w:r>
              <w:rPr>
                <w:rFonts w:ascii="仿宋" w:eastAsia="仿宋" w:hAnsi="仿宋" w:cs="仿宋" w:hint="eastAsia"/>
                <w:color w:val="000000" w:themeColor="text1"/>
                <w:szCs w:val="21"/>
              </w:rPr>
              <w:t>MBD</w:t>
            </w:r>
            <w:r>
              <w:rPr>
                <w:rFonts w:ascii="仿宋" w:eastAsia="仿宋" w:hAnsi="仿宋" w:cs="仿宋" w:hint="eastAsia"/>
                <w:color w:val="000000" w:themeColor="text1"/>
                <w:szCs w:val="21"/>
              </w:rPr>
              <w:t>的开发方式；</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平台必须支持</w:t>
            </w:r>
            <w:r>
              <w:rPr>
                <w:rFonts w:ascii="仿宋" w:eastAsia="仿宋" w:hAnsi="仿宋" w:cs="仿宋" w:hint="eastAsia"/>
                <w:color w:val="000000" w:themeColor="text1"/>
                <w:szCs w:val="21"/>
              </w:rPr>
              <w:t>MATLAB</w:t>
            </w:r>
            <w:r>
              <w:rPr>
                <w:rFonts w:ascii="仿宋" w:eastAsia="仿宋" w:hAnsi="仿宋" w:cs="仿宋" w:hint="eastAsia"/>
                <w:color w:val="000000" w:themeColor="text1"/>
                <w:szCs w:val="21"/>
              </w:rPr>
              <w:t>，可以生成在控制器上执行的</w:t>
            </w:r>
            <w:r>
              <w:rPr>
                <w:rFonts w:ascii="仿宋" w:eastAsia="仿宋" w:hAnsi="仿宋" w:cs="仿宋" w:hint="eastAsia"/>
                <w:color w:val="000000" w:themeColor="text1"/>
                <w:szCs w:val="21"/>
              </w:rPr>
              <w:t>C</w:t>
            </w:r>
            <w:r>
              <w:rPr>
                <w:rFonts w:ascii="仿宋" w:eastAsia="仿宋" w:hAnsi="仿宋" w:cs="仿宋" w:hint="eastAsia"/>
                <w:color w:val="000000" w:themeColor="text1"/>
                <w:szCs w:val="21"/>
              </w:rPr>
              <w:t>语言代码，用户可修改</w:t>
            </w:r>
            <w:r>
              <w:rPr>
                <w:rFonts w:ascii="仿宋" w:eastAsia="仿宋" w:hAnsi="仿宋" w:cs="仿宋" w:hint="eastAsia"/>
                <w:color w:val="000000" w:themeColor="text1"/>
                <w:szCs w:val="21"/>
              </w:rPr>
              <w:t>C</w:t>
            </w:r>
            <w:r>
              <w:rPr>
                <w:rFonts w:ascii="仿宋" w:eastAsia="仿宋" w:hAnsi="仿宋" w:cs="仿宋" w:hint="eastAsia"/>
                <w:color w:val="000000" w:themeColor="text1"/>
                <w:szCs w:val="21"/>
              </w:rPr>
              <w:t>代码，提供实例程序；</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提供以上实验的源码；提供相关实验的实验指导书；</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提供原厂彩页资料，提供相关实验的实验指导书；</w:t>
            </w:r>
          </w:p>
          <w:p w:rsidR="00A41FF4" w:rsidRDefault="009D1E2E">
            <w:pPr>
              <w:numPr>
                <w:ilvl w:val="0"/>
                <w:numId w:val="7"/>
              </w:numPr>
              <w:rPr>
                <w:rFonts w:ascii="仿宋" w:eastAsia="仿宋" w:hAnsi="仿宋" w:cs="仿宋"/>
                <w:color w:val="000000" w:themeColor="text1"/>
                <w:szCs w:val="21"/>
              </w:rPr>
            </w:pPr>
            <w:r>
              <w:rPr>
                <w:rFonts w:ascii="仿宋" w:eastAsia="仿宋" w:hAnsi="仿宋" w:cs="仿宋" w:hint="eastAsia"/>
                <w:color w:val="000000" w:themeColor="text1"/>
                <w:szCs w:val="21"/>
              </w:rPr>
              <w:t>服务要求</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所有的售后服务均由成交供应商受理。如果发生问题并且收到报告，成交供应商应当在</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小时内予以答复。</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如发现所提供的设备存在问题，需要成交供应商解决或配合解决时，应在接到通知后</w:t>
            </w:r>
            <w:r>
              <w:rPr>
                <w:rFonts w:ascii="仿宋" w:eastAsia="仿宋" w:hAnsi="仿宋" w:cs="仿宋" w:hint="eastAsia"/>
                <w:color w:val="000000" w:themeColor="text1"/>
                <w:szCs w:val="21"/>
              </w:rPr>
              <w:t>24</w:t>
            </w:r>
            <w:r>
              <w:rPr>
                <w:rFonts w:ascii="仿宋" w:eastAsia="仿宋" w:hAnsi="仿宋" w:cs="仿宋" w:hint="eastAsia"/>
                <w:color w:val="000000" w:themeColor="text1"/>
                <w:szCs w:val="21"/>
              </w:rPr>
              <w:t>小时内派有关人员到达现场，在</w:t>
            </w:r>
            <w:r>
              <w:rPr>
                <w:rFonts w:ascii="仿宋" w:eastAsia="仿宋" w:hAnsi="仿宋" w:cs="仿宋" w:hint="eastAsia"/>
                <w:color w:val="000000" w:themeColor="text1"/>
                <w:szCs w:val="21"/>
              </w:rPr>
              <w:t>48</w:t>
            </w:r>
            <w:r>
              <w:rPr>
                <w:rFonts w:ascii="仿宋" w:eastAsia="仿宋" w:hAnsi="仿宋" w:cs="仿宋" w:hint="eastAsia"/>
                <w:color w:val="000000" w:themeColor="text1"/>
                <w:szCs w:val="21"/>
              </w:rPr>
              <w:t>小时内</w:t>
            </w:r>
            <w:r>
              <w:rPr>
                <w:rFonts w:ascii="仿宋" w:eastAsia="仿宋" w:hAnsi="仿宋" w:cs="仿宋" w:hint="eastAsia"/>
                <w:color w:val="000000" w:themeColor="text1"/>
                <w:szCs w:val="21"/>
              </w:rPr>
              <w:t>排除故障。</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成交供应商派往采购人现场的人员，应具有较高的业务素质，现场解决问题时，不得无故拖延或推迟，应为采购人提供最佳的服务。</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成交供应商必须无偿向采购人提供系统运行初期的技术培训及质保期内的运行技术服务。</w:t>
            </w:r>
          </w:p>
          <w:p w:rsidR="00A41FF4" w:rsidRDefault="009D1E2E">
            <w:pPr>
              <w:numPr>
                <w:ilvl w:val="0"/>
                <w:numId w:val="7"/>
              </w:numPr>
              <w:rPr>
                <w:rFonts w:ascii="仿宋" w:eastAsia="仿宋" w:hAnsi="仿宋" w:cs="仿宋"/>
                <w:color w:val="000000" w:themeColor="text1"/>
                <w:szCs w:val="21"/>
              </w:rPr>
            </w:pPr>
            <w:r>
              <w:rPr>
                <w:rFonts w:ascii="仿宋" w:eastAsia="仿宋" w:hAnsi="仿宋" w:cs="仿宋" w:hint="eastAsia"/>
                <w:color w:val="000000" w:themeColor="text1"/>
                <w:szCs w:val="21"/>
              </w:rPr>
              <w:t>质保要求</w:t>
            </w:r>
          </w:p>
          <w:p w:rsidR="00A41FF4" w:rsidRDefault="009D1E2E">
            <w:pPr>
              <w:pStyle w:val="10"/>
              <w:ind w:left="425" w:firstLineChars="0" w:firstLine="0"/>
              <w:rPr>
                <w:rFonts w:ascii="仿宋" w:eastAsia="仿宋" w:hAnsi="仿宋" w:cs="仿宋"/>
                <w:bCs/>
                <w:szCs w:val="21"/>
                <w:lang w:val="zh-TW"/>
              </w:rPr>
            </w:pPr>
            <w:r>
              <w:rPr>
                <w:rFonts w:ascii="仿宋" w:eastAsia="仿宋" w:hAnsi="仿宋" w:cs="仿宋" w:hint="eastAsia"/>
                <w:color w:val="000000" w:themeColor="text1"/>
                <w:szCs w:val="21"/>
              </w:rPr>
              <w:t>质量保证为期</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质量保证期自项目安装调试验收合格之日起计算。质保期内免费更换一切在正常情况下损坏的零配件；保修期过，提供终身上门维护，能提供维修配件及维修服务，价格优惠。按厂家及国家标准承诺实行“三包”，</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包修、包换、包退</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w:t>
            </w:r>
          </w:p>
        </w:tc>
      </w:tr>
      <w:tr w:rsidR="00A41FF4">
        <w:trPr>
          <w:trHeight w:val="582"/>
        </w:trPr>
        <w:tc>
          <w:tcPr>
            <w:tcW w:w="439" w:type="dxa"/>
            <w:vMerge/>
            <w:vAlign w:val="center"/>
          </w:tcPr>
          <w:p w:rsidR="00A41FF4" w:rsidRDefault="00A41FF4">
            <w:pPr>
              <w:snapToGrid w:val="0"/>
              <w:jc w:val="center"/>
              <w:rPr>
                <w:rFonts w:ascii="仿宋" w:eastAsia="仿宋" w:hAnsi="仿宋" w:cs="仿宋"/>
                <w:bCs/>
                <w:szCs w:val="21"/>
              </w:rPr>
            </w:pPr>
          </w:p>
        </w:tc>
        <w:tc>
          <w:tcPr>
            <w:tcW w:w="707" w:type="dxa"/>
            <w:vAlign w:val="center"/>
          </w:tcPr>
          <w:p w:rsidR="00A41FF4" w:rsidRDefault="009D1E2E">
            <w:pPr>
              <w:pStyle w:val="a0"/>
              <w:jc w:val="center"/>
              <w:rPr>
                <w:rFonts w:ascii="仿宋" w:eastAsia="仿宋" w:hAnsi="仿宋" w:cs="仿宋"/>
                <w:bCs/>
                <w:sz w:val="21"/>
                <w:szCs w:val="21"/>
              </w:rPr>
            </w:pPr>
            <w:r>
              <w:rPr>
                <w:rFonts w:ascii="仿宋" w:eastAsia="仿宋" w:hAnsi="仿宋" w:cs="仿宋" w:hint="eastAsia"/>
                <w:sz w:val="21"/>
                <w:szCs w:val="21"/>
              </w:rPr>
              <w:t>1-4</w:t>
            </w:r>
          </w:p>
        </w:tc>
        <w:tc>
          <w:tcPr>
            <w:tcW w:w="900"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szCs w:val="21"/>
              </w:rPr>
              <w:t>AGV</w:t>
            </w:r>
            <w:r>
              <w:rPr>
                <w:rFonts w:ascii="仿宋" w:eastAsia="仿宋" w:hAnsi="仿宋" w:cs="仿宋" w:hint="eastAsia"/>
                <w:szCs w:val="21"/>
              </w:rPr>
              <w:t>智能调度控制系统</w:t>
            </w:r>
          </w:p>
        </w:tc>
        <w:tc>
          <w:tcPr>
            <w:tcW w:w="6473" w:type="dxa"/>
          </w:tcPr>
          <w:p w:rsidR="00A41FF4" w:rsidRDefault="009D1E2E">
            <w:pPr>
              <w:numPr>
                <w:ilvl w:val="0"/>
                <w:numId w:val="8"/>
              </w:numPr>
              <w:rPr>
                <w:rFonts w:ascii="仿宋" w:eastAsia="仿宋" w:hAnsi="仿宋" w:cs="仿宋"/>
                <w:color w:val="000000" w:themeColor="text1"/>
                <w:szCs w:val="21"/>
              </w:rPr>
            </w:pPr>
            <w:r>
              <w:rPr>
                <w:rFonts w:ascii="仿宋" w:eastAsia="仿宋" w:hAnsi="仿宋" w:cs="仿宋" w:hint="eastAsia"/>
                <w:color w:val="000000" w:themeColor="text1"/>
                <w:szCs w:val="21"/>
              </w:rPr>
              <w:t>规格</w:t>
            </w:r>
          </w:p>
          <w:p w:rsidR="00A41FF4" w:rsidRDefault="009D1E2E">
            <w:pPr>
              <w:numPr>
                <w:ilvl w:val="0"/>
                <w:numId w:val="8"/>
              </w:numPr>
              <w:rPr>
                <w:rFonts w:ascii="仿宋" w:eastAsia="仿宋" w:hAnsi="仿宋" w:cs="仿宋"/>
                <w:color w:val="000000" w:themeColor="text1"/>
                <w:szCs w:val="21"/>
              </w:rPr>
            </w:pPr>
            <w:r>
              <w:rPr>
                <w:rFonts w:ascii="仿宋" w:eastAsia="仿宋" w:hAnsi="仿宋" w:cs="仿宋" w:hint="eastAsia"/>
                <w:color w:val="000000" w:themeColor="text1"/>
                <w:szCs w:val="21"/>
              </w:rPr>
              <w:t>详细参数</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b/>
                <w:color w:val="000000" w:themeColor="text1"/>
                <w:szCs w:val="21"/>
              </w:rPr>
              <w:t>1</w:t>
            </w:r>
            <w:r>
              <w:rPr>
                <w:rFonts w:ascii="仿宋" w:eastAsia="仿宋" w:hAnsi="仿宋" w:cs="仿宋" w:hint="eastAsia"/>
                <w:b/>
                <w:color w:val="000000" w:themeColor="text1"/>
                <w:szCs w:val="21"/>
              </w:rPr>
              <w:t>）工业调度控制网络平台</w:t>
            </w:r>
          </w:p>
          <w:p w:rsidR="00A41FF4" w:rsidRDefault="009D1E2E">
            <w:pPr>
              <w:pStyle w:val="10"/>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为智能车间提供性能良好的</w:t>
            </w:r>
            <w:r>
              <w:rPr>
                <w:rFonts w:ascii="仿宋" w:eastAsia="仿宋" w:hAnsi="仿宋" w:cs="仿宋" w:hint="eastAsia"/>
                <w:color w:val="000000" w:themeColor="text1"/>
                <w:szCs w:val="21"/>
              </w:rPr>
              <w:t>CAN</w:t>
            </w:r>
            <w:r>
              <w:rPr>
                <w:rFonts w:ascii="仿宋" w:eastAsia="仿宋" w:hAnsi="仿宋" w:cs="仿宋" w:hint="eastAsia"/>
                <w:color w:val="000000" w:themeColor="text1"/>
                <w:szCs w:val="21"/>
              </w:rPr>
              <w:t>总线，提供实时性强的数据通讯功能；</w:t>
            </w:r>
          </w:p>
          <w:p w:rsidR="00A41FF4" w:rsidRDefault="009D1E2E">
            <w:pPr>
              <w:pStyle w:val="10"/>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提供数据传输抗干扰、抗损耗、信号屏蔽良好的工业级网络传输线路；</w:t>
            </w:r>
          </w:p>
          <w:p w:rsidR="00A41FF4" w:rsidRDefault="009D1E2E">
            <w:pPr>
              <w:pStyle w:val="10"/>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为</w:t>
            </w:r>
            <w:r>
              <w:rPr>
                <w:rFonts w:ascii="仿宋" w:eastAsia="仿宋" w:hAnsi="仿宋" w:cs="仿宋" w:hint="eastAsia"/>
                <w:color w:val="000000" w:themeColor="text1"/>
                <w:szCs w:val="21"/>
              </w:rPr>
              <w:t>AGV</w:t>
            </w:r>
            <w:r>
              <w:rPr>
                <w:rFonts w:ascii="仿宋" w:eastAsia="仿宋" w:hAnsi="仿宋" w:cs="仿宋" w:hint="eastAsia"/>
                <w:color w:val="000000" w:themeColor="text1"/>
                <w:szCs w:val="21"/>
              </w:rPr>
              <w:t>、数控加工中心、</w:t>
            </w:r>
            <w:r>
              <w:rPr>
                <w:rFonts w:ascii="仿宋" w:eastAsia="仿宋" w:hAnsi="仿宋" w:cs="仿宋" w:hint="eastAsia"/>
                <w:color w:val="000000" w:themeColor="text1"/>
                <w:szCs w:val="21"/>
              </w:rPr>
              <w:t>RFID/UWB</w:t>
            </w:r>
            <w:r>
              <w:rPr>
                <w:rFonts w:ascii="仿宋" w:eastAsia="仿宋" w:hAnsi="仿宋" w:cs="仿宋" w:hint="eastAsia"/>
                <w:color w:val="000000" w:themeColor="text1"/>
                <w:szCs w:val="21"/>
              </w:rPr>
              <w:t>实时定位系统提供适配的数据接口及传输协议；且支持</w:t>
            </w:r>
            <w:r>
              <w:rPr>
                <w:rFonts w:ascii="仿宋" w:eastAsia="仿宋" w:hAnsi="仿宋" w:cs="仿宋" w:hint="eastAsia"/>
                <w:color w:val="000000" w:themeColor="text1"/>
                <w:szCs w:val="21"/>
              </w:rPr>
              <w:t>C/C#/JAVA/JavaScript/Python</w:t>
            </w:r>
            <w:r>
              <w:rPr>
                <w:rFonts w:ascii="仿宋" w:eastAsia="仿宋" w:hAnsi="仿宋" w:cs="仿宋" w:hint="eastAsia"/>
                <w:color w:val="000000" w:themeColor="text1"/>
                <w:szCs w:val="21"/>
              </w:rPr>
              <w:t>其中至少两种编程语言二次开发；</w:t>
            </w:r>
          </w:p>
          <w:p w:rsidR="00A41FF4" w:rsidRDefault="009D1E2E">
            <w:pPr>
              <w:pStyle w:val="10"/>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基于</w:t>
            </w:r>
            <w:r>
              <w:rPr>
                <w:rFonts w:ascii="仿宋" w:eastAsia="仿宋" w:hAnsi="仿宋" w:cs="仿宋" w:hint="eastAsia"/>
                <w:color w:val="000000" w:themeColor="text1"/>
                <w:szCs w:val="21"/>
              </w:rPr>
              <w:t>OPC</w:t>
            </w:r>
            <w:r>
              <w:rPr>
                <w:rFonts w:ascii="仿宋" w:eastAsia="仿宋" w:hAnsi="仿宋" w:cs="仿宋" w:hint="eastAsia"/>
                <w:color w:val="000000" w:themeColor="text1"/>
                <w:szCs w:val="21"/>
              </w:rPr>
              <w:t>标准协议统一集成智能车间所有生产设备的传输协议和数据接口；</w:t>
            </w:r>
          </w:p>
          <w:p w:rsidR="00A41FF4" w:rsidRDefault="009D1E2E">
            <w:pPr>
              <w:pStyle w:val="10"/>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实现上层信息系统与底层生产设备的联网通讯；</w:t>
            </w:r>
          </w:p>
          <w:p w:rsidR="00A41FF4" w:rsidRDefault="009D1E2E">
            <w:pPr>
              <w:pStyle w:val="10"/>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提供协议使数据库与通信网络互连，实现快速存储传输网络所</w:t>
            </w:r>
            <w:r>
              <w:rPr>
                <w:rFonts w:ascii="仿宋" w:eastAsia="仿宋" w:hAnsi="仿宋" w:cs="仿宋" w:hint="eastAsia"/>
                <w:color w:val="000000" w:themeColor="text1"/>
                <w:szCs w:val="21"/>
              </w:rPr>
              <w:lastRenderedPageBreak/>
              <w:t>上传的所有数据；</w:t>
            </w:r>
          </w:p>
          <w:p w:rsidR="00A41FF4" w:rsidRDefault="009D1E2E">
            <w:pPr>
              <w:pStyle w:val="10"/>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提供数据库海量数据表并发访问等事件优化处理服务。</w:t>
            </w:r>
          </w:p>
          <w:p w:rsidR="00A41FF4" w:rsidRDefault="009D1E2E">
            <w:pPr>
              <w:pStyle w:val="10"/>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支持现场工业总线技术、设备集成接口技术实现设备间的连接与通信。可依据专有协议、</w:t>
            </w:r>
            <w:r>
              <w:rPr>
                <w:rFonts w:ascii="仿宋" w:eastAsia="仿宋" w:hAnsi="仿宋" w:cs="仿宋" w:hint="eastAsia"/>
                <w:color w:val="000000" w:themeColor="text1"/>
                <w:szCs w:val="21"/>
              </w:rPr>
              <w:t>OPC</w:t>
            </w:r>
            <w:r>
              <w:rPr>
                <w:rFonts w:ascii="仿宋" w:eastAsia="仿宋" w:hAnsi="仿宋" w:cs="仿宋" w:hint="eastAsia"/>
                <w:color w:val="000000" w:themeColor="text1"/>
                <w:szCs w:val="21"/>
              </w:rPr>
              <w:t>协议、数据库协议等进行数据通讯，支持数据的存储和数据并发处理等服务。</w:t>
            </w:r>
          </w:p>
          <w:p w:rsidR="00A41FF4" w:rsidRDefault="009D1E2E">
            <w:pPr>
              <w:pStyle w:val="10"/>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软件配置要求：支持</w:t>
            </w:r>
            <w:r>
              <w:rPr>
                <w:rFonts w:ascii="仿宋" w:eastAsia="仿宋" w:hAnsi="仿宋" w:cs="仿宋" w:hint="eastAsia"/>
                <w:color w:val="000000" w:themeColor="text1"/>
                <w:szCs w:val="21"/>
              </w:rPr>
              <w:t>X86</w:t>
            </w:r>
            <w:r>
              <w:rPr>
                <w:rFonts w:ascii="仿宋" w:eastAsia="仿宋" w:hAnsi="仿宋" w:cs="仿宋" w:hint="eastAsia"/>
                <w:color w:val="000000" w:themeColor="text1"/>
                <w:szCs w:val="21"/>
              </w:rPr>
              <w:t>架构下，所有操作系统及科研、工业应用软件。</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b/>
                <w:color w:val="000000" w:themeColor="text1"/>
                <w:szCs w:val="21"/>
              </w:rPr>
              <w:t>2</w:t>
            </w:r>
            <w:r>
              <w:rPr>
                <w:rFonts w:ascii="仿宋" w:eastAsia="仿宋" w:hAnsi="仿宋" w:cs="仿宋" w:hint="eastAsia"/>
                <w:b/>
                <w:color w:val="000000" w:themeColor="text1"/>
                <w:szCs w:val="21"/>
              </w:rPr>
              <w:t>）工业大数据高性能分析处理平台</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高性能数据处理及计算混合平台，需要同时具备大数据存储及处理、</w:t>
            </w:r>
            <w:r>
              <w:rPr>
                <w:rFonts w:ascii="仿宋" w:eastAsia="仿宋" w:hAnsi="仿宋" w:cs="仿宋" w:hint="eastAsia"/>
                <w:color w:val="000000" w:themeColor="text1"/>
                <w:szCs w:val="21"/>
              </w:rPr>
              <w:t>AI</w:t>
            </w:r>
            <w:r>
              <w:rPr>
                <w:rFonts w:ascii="仿宋" w:eastAsia="仿宋" w:hAnsi="仿宋" w:cs="仿宋" w:hint="eastAsia"/>
                <w:color w:val="000000" w:themeColor="text1"/>
                <w:szCs w:val="21"/>
              </w:rPr>
              <w:t>深度学习训练、高精度浮点运算能力；</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CPU</w:t>
            </w:r>
            <w:r>
              <w:rPr>
                <w:rFonts w:ascii="仿宋" w:eastAsia="仿宋" w:hAnsi="仿宋" w:cs="仿宋" w:hint="eastAsia"/>
                <w:color w:val="000000" w:themeColor="text1"/>
                <w:szCs w:val="21"/>
              </w:rPr>
              <w:t>不少于</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插槽，总物理核心不</w:t>
            </w:r>
            <w:r>
              <w:rPr>
                <w:rFonts w:ascii="仿宋" w:eastAsia="仿宋" w:hAnsi="仿宋" w:cs="仿宋" w:hint="eastAsia"/>
                <w:color w:val="000000" w:themeColor="text1"/>
                <w:szCs w:val="21"/>
              </w:rPr>
              <w:t>低于</w:t>
            </w:r>
            <w:r>
              <w:rPr>
                <w:rFonts w:ascii="仿宋" w:eastAsia="仿宋" w:hAnsi="仿宋" w:cs="仿宋" w:hint="eastAsia"/>
                <w:color w:val="000000" w:themeColor="text1"/>
                <w:szCs w:val="21"/>
              </w:rPr>
              <w:t>64</w:t>
            </w:r>
            <w:r>
              <w:rPr>
                <w:rFonts w:ascii="仿宋" w:eastAsia="仿宋" w:hAnsi="仿宋" w:cs="仿宋" w:hint="eastAsia"/>
                <w:color w:val="000000" w:themeColor="text1"/>
                <w:szCs w:val="21"/>
              </w:rPr>
              <w:t>核</w:t>
            </w:r>
            <w:r>
              <w:rPr>
                <w:rFonts w:ascii="仿宋" w:eastAsia="仿宋" w:hAnsi="仿宋" w:cs="仿宋" w:hint="eastAsia"/>
                <w:color w:val="000000" w:themeColor="text1"/>
                <w:szCs w:val="21"/>
              </w:rPr>
              <w:t>128</w:t>
            </w:r>
            <w:r>
              <w:rPr>
                <w:rFonts w:ascii="仿宋" w:eastAsia="仿宋" w:hAnsi="仿宋" w:cs="仿宋" w:hint="eastAsia"/>
                <w:color w:val="000000" w:themeColor="text1"/>
                <w:szCs w:val="21"/>
              </w:rPr>
              <w:t>线程，</w:t>
            </w:r>
            <w:r>
              <w:rPr>
                <w:rFonts w:ascii="仿宋" w:eastAsia="仿宋" w:hAnsi="仿宋" w:cs="仿宋" w:hint="eastAsia"/>
                <w:color w:val="000000" w:themeColor="text1"/>
                <w:szCs w:val="21"/>
              </w:rPr>
              <w:t>CPU</w:t>
            </w:r>
            <w:r>
              <w:rPr>
                <w:rFonts w:ascii="仿宋" w:eastAsia="仿宋" w:hAnsi="仿宋" w:cs="仿宋" w:hint="eastAsia"/>
                <w:color w:val="000000" w:themeColor="text1"/>
                <w:szCs w:val="21"/>
              </w:rPr>
              <w:t>主频不低于</w:t>
            </w:r>
            <w:r>
              <w:rPr>
                <w:rFonts w:ascii="仿宋" w:eastAsia="仿宋" w:hAnsi="仿宋" w:cs="仿宋" w:hint="eastAsia"/>
                <w:color w:val="000000" w:themeColor="text1"/>
                <w:szCs w:val="21"/>
              </w:rPr>
              <w:t>2.8GHz</w:t>
            </w:r>
            <w:r>
              <w:rPr>
                <w:rFonts w:ascii="仿宋" w:eastAsia="仿宋" w:hAnsi="仿宋" w:cs="仿宋" w:hint="eastAsia"/>
                <w:color w:val="000000" w:themeColor="text1"/>
                <w:szCs w:val="21"/>
              </w:rPr>
              <w:t>，三级缓存不低于</w:t>
            </w:r>
            <w:r>
              <w:rPr>
                <w:rFonts w:ascii="仿宋" w:eastAsia="仿宋" w:hAnsi="仿宋" w:cs="仿宋" w:hint="eastAsia"/>
                <w:color w:val="000000" w:themeColor="text1"/>
                <w:szCs w:val="21"/>
              </w:rPr>
              <w:t>256M</w:t>
            </w:r>
            <w:r>
              <w:rPr>
                <w:rFonts w:ascii="仿宋" w:eastAsia="仿宋" w:hAnsi="仿宋" w:cs="仿宋" w:hint="eastAsia"/>
                <w:color w:val="000000" w:themeColor="text1"/>
                <w:szCs w:val="21"/>
              </w:rPr>
              <w:t>，单</w:t>
            </w:r>
            <w:r>
              <w:rPr>
                <w:rFonts w:ascii="仿宋" w:eastAsia="仿宋" w:hAnsi="仿宋" w:cs="仿宋" w:hint="eastAsia"/>
                <w:color w:val="000000" w:themeColor="text1"/>
                <w:szCs w:val="21"/>
              </w:rPr>
              <w:t>CPU</w:t>
            </w:r>
            <w:r>
              <w:rPr>
                <w:rFonts w:ascii="仿宋" w:eastAsia="仿宋" w:hAnsi="仿宋" w:cs="仿宋" w:hint="eastAsia"/>
                <w:color w:val="000000" w:themeColor="text1"/>
                <w:szCs w:val="21"/>
              </w:rPr>
              <w:t>功耗不高于</w:t>
            </w:r>
            <w:r>
              <w:rPr>
                <w:rFonts w:ascii="仿宋" w:eastAsia="仿宋" w:hAnsi="仿宋" w:cs="仿宋" w:hint="eastAsia"/>
                <w:color w:val="000000" w:themeColor="text1"/>
                <w:szCs w:val="21"/>
              </w:rPr>
              <w:t>280W</w:t>
            </w:r>
            <w:r>
              <w:rPr>
                <w:rFonts w:ascii="仿宋" w:eastAsia="仿宋" w:hAnsi="仿宋" w:cs="仿宋" w:hint="eastAsia"/>
                <w:color w:val="000000" w:themeColor="text1"/>
                <w:szCs w:val="21"/>
              </w:rPr>
              <w:t>；</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内存采用</w:t>
            </w:r>
            <w:r>
              <w:rPr>
                <w:rFonts w:ascii="仿宋" w:eastAsia="仿宋" w:hAnsi="仿宋" w:cs="仿宋" w:hint="eastAsia"/>
                <w:color w:val="000000" w:themeColor="text1"/>
                <w:szCs w:val="21"/>
              </w:rPr>
              <w:t>DDR4</w:t>
            </w:r>
            <w:r>
              <w:rPr>
                <w:rFonts w:ascii="仿宋" w:eastAsia="仿宋" w:hAnsi="仿宋" w:cs="仿宋" w:hint="eastAsia"/>
                <w:color w:val="000000" w:themeColor="text1"/>
                <w:szCs w:val="21"/>
              </w:rPr>
              <w:t>代技术，总内存不低于</w:t>
            </w:r>
            <w:r>
              <w:rPr>
                <w:rFonts w:ascii="仿宋" w:eastAsia="仿宋" w:hAnsi="仿宋" w:cs="仿宋" w:hint="eastAsia"/>
                <w:color w:val="000000" w:themeColor="text1"/>
                <w:szCs w:val="21"/>
              </w:rPr>
              <w:t>256g</w:t>
            </w:r>
            <w:r>
              <w:rPr>
                <w:rFonts w:ascii="仿宋" w:eastAsia="仿宋" w:hAnsi="仿宋" w:cs="仿宋" w:hint="eastAsia"/>
                <w:color w:val="000000" w:themeColor="text1"/>
                <w:szCs w:val="21"/>
              </w:rPr>
              <w:t>，内存频率不低于</w:t>
            </w:r>
            <w:r>
              <w:rPr>
                <w:rFonts w:ascii="仿宋" w:eastAsia="仿宋" w:hAnsi="仿宋" w:cs="仿宋" w:hint="eastAsia"/>
                <w:color w:val="000000" w:themeColor="text1"/>
                <w:szCs w:val="21"/>
              </w:rPr>
              <w:t>3200Mhz</w:t>
            </w:r>
            <w:r>
              <w:rPr>
                <w:rFonts w:ascii="仿宋" w:eastAsia="仿宋" w:hAnsi="仿宋" w:cs="仿宋" w:hint="eastAsia"/>
                <w:color w:val="000000" w:themeColor="text1"/>
                <w:szCs w:val="21"/>
              </w:rPr>
              <w:t>，支持内存错误校验技术；</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硬盘采用混合方式，其中</w:t>
            </w:r>
            <w:r>
              <w:rPr>
                <w:rFonts w:ascii="仿宋" w:eastAsia="仿宋" w:hAnsi="仿宋" w:cs="仿宋" w:hint="eastAsia"/>
                <w:color w:val="000000" w:themeColor="text1"/>
                <w:szCs w:val="21"/>
              </w:rPr>
              <w:t>RAID1</w:t>
            </w:r>
            <w:r>
              <w:rPr>
                <w:rFonts w:ascii="仿宋" w:eastAsia="仿宋" w:hAnsi="仿宋" w:cs="仿宋" w:hint="eastAsia"/>
                <w:color w:val="000000" w:themeColor="text1"/>
                <w:szCs w:val="21"/>
              </w:rPr>
              <w:t>模式</w:t>
            </w:r>
            <w:r>
              <w:rPr>
                <w:rFonts w:ascii="仿宋" w:eastAsia="仿宋" w:hAnsi="仿宋" w:cs="仿宋" w:hint="eastAsia"/>
                <w:color w:val="000000" w:themeColor="text1"/>
                <w:szCs w:val="21"/>
              </w:rPr>
              <w:t>SSD</w:t>
            </w:r>
            <w:r>
              <w:rPr>
                <w:rFonts w:ascii="仿宋" w:eastAsia="仿宋" w:hAnsi="仿宋" w:cs="仿宋" w:hint="eastAsia"/>
                <w:color w:val="000000" w:themeColor="text1"/>
                <w:szCs w:val="21"/>
              </w:rPr>
              <w:t>空间不少于</w:t>
            </w:r>
            <w:r>
              <w:rPr>
                <w:rFonts w:ascii="仿宋" w:eastAsia="仿宋" w:hAnsi="仿宋" w:cs="仿宋" w:hint="eastAsia"/>
                <w:color w:val="000000" w:themeColor="text1"/>
                <w:szCs w:val="21"/>
              </w:rPr>
              <w:t>1TB</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Raid5</w:t>
            </w:r>
            <w:r>
              <w:rPr>
                <w:rFonts w:ascii="仿宋" w:eastAsia="仿宋" w:hAnsi="仿宋" w:cs="仿宋" w:hint="eastAsia"/>
                <w:color w:val="000000" w:themeColor="text1"/>
                <w:szCs w:val="21"/>
              </w:rPr>
              <w:t>模式下</w:t>
            </w:r>
            <w:r>
              <w:rPr>
                <w:rFonts w:ascii="仿宋" w:eastAsia="仿宋" w:hAnsi="仿宋" w:cs="仿宋" w:hint="eastAsia"/>
                <w:color w:val="000000" w:themeColor="text1"/>
                <w:szCs w:val="21"/>
              </w:rPr>
              <w:t>HD</w:t>
            </w:r>
            <w:r>
              <w:rPr>
                <w:rFonts w:ascii="仿宋" w:eastAsia="仿宋" w:hAnsi="仿宋" w:cs="仿宋" w:hint="eastAsia"/>
                <w:color w:val="000000" w:themeColor="text1"/>
                <w:szCs w:val="21"/>
              </w:rPr>
              <w:t>空间不少于</w:t>
            </w: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0TB</w:t>
            </w:r>
            <w:r>
              <w:rPr>
                <w:rFonts w:ascii="仿宋" w:eastAsia="仿宋" w:hAnsi="仿宋" w:cs="仿宋" w:hint="eastAsia"/>
                <w:color w:val="000000" w:themeColor="text1"/>
                <w:szCs w:val="21"/>
              </w:rPr>
              <w:t>，随机自带</w:t>
            </w:r>
            <w:r>
              <w:rPr>
                <w:rFonts w:ascii="仿宋" w:eastAsia="仿宋" w:hAnsi="仿宋" w:cs="仿宋" w:hint="eastAsia"/>
                <w:color w:val="000000" w:themeColor="text1"/>
                <w:szCs w:val="21"/>
              </w:rPr>
              <w:t>RAID</w:t>
            </w:r>
            <w:r>
              <w:rPr>
                <w:rFonts w:ascii="仿宋" w:eastAsia="仿宋" w:hAnsi="仿宋" w:cs="仿宋" w:hint="eastAsia"/>
                <w:color w:val="000000" w:themeColor="text1"/>
                <w:szCs w:val="21"/>
              </w:rPr>
              <w:t>卡，</w:t>
            </w:r>
            <w:r>
              <w:rPr>
                <w:rFonts w:ascii="仿宋" w:eastAsia="仿宋" w:hAnsi="仿宋" w:cs="仿宋" w:hint="eastAsia"/>
                <w:color w:val="000000" w:themeColor="text1"/>
                <w:szCs w:val="21"/>
              </w:rPr>
              <w:t>1 X LR382D/8</w:t>
            </w:r>
            <w:r>
              <w:rPr>
                <w:rFonts w:ascii="仿宋" w:eastAsia="仿宋" w:hAnsi="仿宋" w:cs="仿宋" w:hint="eastAsia"/>
                <w:color w:val="000000" w:themeColor="text1"/>
                <w:szCs w:val="21"/>
              </w:rPr>
              <w:t>口</w:t>
            </w:r>
            <w:r>
              <w:rPr>
                <w:rFonts w:ascii="仿宋" w:eastAsia="仿宋" w:hAnsi="仿宋" w:cs="仿宋" w:hint="eastAsia"/>
                <w:color w:val="000000" w:themeColor="text1"/>
                <w:szCs w:val="21"/>
              </w:rPr>
              <w:t>/SAS 12Gb/</w:t>
            </w:r>
            <w:r>
              <w:rPr>
                <w:rFonts w:ascii="仿宋" w:eastAsia="仿宋" w:hAnsi="仿宋" w:cs="仿宋" w:hint="eastAsia"/>
                <w:color w:val="000000" w:themeColor="text1"/>
                <w:szCs w:val="21"/>
              </w:rPr>
              <w:t>半高</w:t>
            </w:r>
            <w:r>
              <w:rPr>
                <w:rFonts w:ascii="仿宋" w:eastAsia="仿宋" w:hAnsi="仿宋" w:cs="仿宋" w:hint="eastAsia"/>
                <w:color w:val="000000" w:themeColor="text1"/>
                <w:szCs w:val="21"/>
              </w:rPr>
              <w:t>/PCIe 3.0 x8/2GB</w:t>
            </w:r>
            <w:r>
              <w:rPr>
                <w:rFonts w:ascii="仿宋" w:eastAsia="仿宋" w:hAnsi="仿宋" w:cs="仿宋" w:hint="eastAsia"/>
                <w:color w:val="000000" w:themeColor="text1"/>
                <w:szCs w:val="21"/>
              </w:rPr>
              <w:t>缓存</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支持</w:t>
            </w:r>
            <w:r>
              <w:rPr>
                <w:rFonts w:ascii="仿宋" w:eastAsia="仿宋" w:hAnsi="仿宋" w:cs="仿宋" w:hint="eastAsia"/>
                <w:color w:val="000000" w:themeColor="text1"/>
                <w:szCs w:val="21"/>
              </w:rPr>
              <w:t>RAID 0,1,5,6,10,50,60,JBOD</w:t>
            </w:r>
            <w:r>
              <w:rPr>
                <w:rFonts w:ascii="仿宋" w:eastAsia="仿宋" w:hAnsi="仿宋" w:cs="仿宋" w:hint="eastAsia"/>
                <w:color w:val="000000" w:themeColor="text1"/>
                <w:szCs w:val="21"/>
              </w:rPr>
              <w:t>；</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支持不低于</w:t>
            </w: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个全高双宽全长</w:t>
            </w:r>
            <w:r>
              <w:rPr>
                <w:rFonts w:ascii="仿宋" w:eastAsia="仿宋" w:hAnsi="仿宋" w:cs="仿宋" w:hint="eastAsia"/>
                <w:color w:val="000000" w:themeColor="text1"/>
                <w:szCs w:val="21"/>
              </w:rPr>
              <w:t>GPU</w:t>
            </w:r>
            <w:r>
              <w:rPr>
                <w:rFonts w:ascii="仿宋" w:eastAsia="仿宋" w:hAnsi="仿宋" w:cs="仿宋" w:hint="eastAsia"/>
                <w:color w:val="000000" w:themeColor="text1"/>
                <w:szCs w:val="21"/>
              </w:rPr>
              <w:t>插槽</w:t>
            </w:r>
            <w:r>
              <w:rPr>
                <w:rFonts w:ascii="仿宋" w:eastAsia="仿宋" w:hAnsi="仿宋" w:cs="仿宋" w:hint="eastAsia"/>
                <w:color w:val="000000" w:themeColor="text1"/>
                <w:szCs w:val="21"/>
              </w:rPr>
              <w:t>，随机自带不低于三张</w:t>
            </w:r>
            <w:r>
              <w:rPr>
                <w:rFonts w:ascii="仿宋" w:eastAsia="仿宋" w:hAnsi="仿宋" w:cs="仿宋" w:hint="eastAsia"/>
                <w:color w:val="000000" w:themeColor="text1"/>
                <w:szCs w:val="21"/>
              </w:rPr>
              <w:t>RTX3090-24G GPU</w:t>
            </w:r>
            <w:r>
              <w:rPr>
                <w:rFonts w:ascii="仿宋" w:eastAsia="仿宋" w:hAnsi="仿宋" w:cs="仿宋" w:hint="eastAsia"/>
                <w:color w:val="000000" w:themeColor="text1"/>
                <w:szCs w:val="21"/>
              </w:rPr>
              <w:t>计算卡；</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电源支持不低于</w:t>
            </w:r>
            <w:r>
              <w:rPr>
                <w:rFonts w:ascii="仿宋" w:eastAsia="仿宋" w:hAnsi="仿宋" w:cs="仿宋" w:hint="eastAsia"/>
                <w:color w:val="000000" w:themeColor="text1"/>
                <w:szCs w:val="21"/>
              </w:rPr>
              <w:t>2000W2+2</w:t>
            </w:r>
            <w:r>
              <w:rPr>
                <w:rFonts w:ascii="仿宋" w:eastAsia="仿宋" w:hAnsi="仿宋" w:cs="仿宋" w:hint="eastAsia"/>
                <w:color w:val="000000" w:themeColor="text1"/>
                <w:szCs w:val="21"/>
              </w:rPr>
              <w:t>钛金冗余电源；</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板载支持</w:t>
            </w:r>
            <w:r>
              <w:rPr>
                <w:rFonts w:ascii="仿宋" w:eastAsia="仿宋" w:hAnsi="仿宋" w:cs="仿宋" w:hint="eastAsia"/>
                <w:color w:val="000000" w:themeColor="text1"/>
                <w:szCs w:val="21"/>
              </w:rPr>
              <w:t>BMC</w:t>
            </w:r>
            <w:r>
              <w:rPr>
                <w:rFonts w:ascii="仿宋" w:eastAsia="仿宋" w:hAnsi="仿宋" w:cs="仿宋" w:hint="eastAsia"/>
                <w:color w:val="000000" w:themeColor="text1"/>
                <w:szCs w:val="21"/>
              </w:rPr>
              <w:t>模块，支持</w:t>
            </w:r>
            <w:r>
              <w:rPr>
                <w:rFonts w:ascii="仿宋" w:eastAsia="仿宋" w:hAnsi="仿宋" w:cs="仿宋" w:hint="eastAsia"/>
                <w:color w:val="000000" w:themeColor="text1"/>
                <w:szCs w:val="21"/>
              </w:rPr>
              <w:t>IPMI2.0</w:t>
            </w:r>
            <w:r>
              <w:rPr>
                <w:rFonts w:ascii="仿宋" w:eastAsia="仿宋" w:hAnsi="仿宋" w:cs="仿宋" w:hint="eastAsia"/>
                <w:color w:val="000000" w:themeColor="text1"/>
                <w:szCs w:val="21"/>
              </w:rPr>
              <w:t>远程管理；</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扩展网卡</w:t>
            </w:r>
            <w:r>
              <w:rPr>
                <w:rFonts w:ascii="仿宋" w:eastAsia="仿宋" w:hAnsi="仿宋" w:cs="仿宋" w:hint="eastAsia"/>
                <w:color w:val="000000" w:themeColor="text1"/>
                <w:szCs w:val="21"/>
              </w:rPr>
              <w:t xml:space="preserve">1 X </w:t>
            </w:r>
            <w:r>
              <w:rPr>
                <w:rFonts w:ascii="仿宋" w:eastAsia="仿宋" w:hAnsi="仿宋" w:cs="仿宋" w:hint="eastAsia"/>
                <w:color w:val="000000" w:themeColor="text1"/>
                <w:szCs w:val="21"/>
              </w:rPr>
              <w:t>双口万兆网卡</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双多模</w:t>
            </w:r>
            <w:r>
              <w:rPr>
                <w:rFonts w:ascii="仿宋" w:eastAsia="仿宋" w:hAnsi="仿宋" w:cs="仿宋" w:hint="eastAsia"/>
                <w:color w:val="000000" w:themeColor="text1"/>
                <w:szCs w:val="21"/>
              </w:rPr>
              <w:t>SFP+</w:t>
            </w:r>
            <w:r>
              <w:rPr>
                <w:rFonts w:ascii="仿宋" w:eastAsia="仿宋" w:hAnsi="仿宋" w:cs="仿宋" w:hint="eastAsia"/>
                <w:color w:val="000000" w:themeColor="text1"/>
                <w:szCs w:val="21"/>
              </w:rPr>
              <w:t>模块</w:t>
            </w:r>
            <w:r>
              <w:rPr>
                <w:rFonts w:ascii="仿宋" w:eastAsia="仿宋" w:hAnsi="仿宋" w:cs="仿宋" w:hint="eastAsia"/>
                <w:color w:val="000000" w:themeColor="text1"/>
                <w:szCs w:val="21"/>
              </w:rPr>
              <w:t>/82599</w:t>
            </w:r>
            <w:r>
              <w:rPr>
                <w:rFonts w:ascii="仿宋" w:eastAsia="仿宋" w:hAnsi="仿宋" w:cs="仿宋" w:hint="eastAsia"/>
                <w:color w:val="000000" w:themeColor="text1"/>
                <w:szCs w:val="21"/>
              </w:rPr>
              <w:t>芯片组</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相当于</w:t>
            </w:r>
            <w:r>
              <w:rPr>
                <w:rFonts w:ascii="仿宋" w:eastAsia="仿宋" w:hAnsi="仿宋" w:cs="仿宋" w:hint="eastAsia"/>
                <w:color w:val="000000" w:themeColor="text1"/>
                <w:szCs w:val="21"/>
              </w:rPr>
              <w:t>X520-SR2/OEM</w:t>
            </w:r>
            <w:r>
              <w:rPr>
                <w:rFonts w:ascii="仿宋" w:eastAsia="仿宋" w:hAnsi="仿宋" w:cs="仿宋" w:hint="eastAsia"/>
                <w:color w:val="000000" w:themeColor="text1"/>
                <w:szCs w:val="21"/>
              </w:rPr>
              <w:t>网卡；</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支持外部</w:t>
            </w:r>
            <w:r>
              <w:rPr>
                <w:rFonts w:ascii="仿宋" w:eastAsia="仿宋" w:hAnsi="仿宋" w:cs="仿宋" w:hint="eastAsia"/>
                <w:color w:val="000000" w:themeColor="text1"/>
                <w:szCs w:val="21"/>
              </w:rPr>
              <w:t>GPU</w:t>
            </w:r>
            <w:r>
              <w:rPr>
                <w:rFonts w:ascii="仿宋" w:eastAsia="仿宋" w:hAnsi="仿宋" w:cs="仿宋" w:hint="eastAsia"/>
                <w:color w:val="000000" w:themeColor="text1"/>
                <w:szCs w:val="21"/>
              </w:rPr>
              <w:t>风冷模组；</w:t>
            </w:r>
          </w:p>
          <w:p w:rsidR="00A41FF4" w:rsidRDefault="009D1E2E">
            <w:pPr>
              <w:pStyle w:val="10"/>
              <w:numPr>
                <w:ilvl w:val="0"/>
                <w:numId w:val="10"/>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以上要求必须在单台系统内实现。</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b/>
                <w:color w:val="000000" w:themeColor="text1"/>
                <w:szCs w:val="21"/>
              </w:rPr>
              <w:t>3</w:t>
            </w:r>
            <w:r>
              <w:rPr>
                <w:rFonts w:ascii="仿宋" w:eastAsia="仿宋" w:hAnsi="仿宋" w:cs="仿宋" w:hint="eastAsia"/>
                <w:b/>
                <w:color w:val="000000" w:themeColor="text1"/>
                <w:szCs w:val="21"/>
              </w:rPr>
              <w:t>）车间生产数据平台</w:t>
            </w:r>
          </w:p>
          <w:p w:rsidR="00A41FF4" w:rsidRDefault="009D1E2E">
            <w:pPr>
              <w:pStyle w:val="10"/>
              <w:numPr>
                <w:ilvl w:val="0"/>
                <w:numId w:val="11"/>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提供灵活多样的数据库访问接口，满足存储实时数据与历史数据相关需求；</w:t>
            </w:r>
          </w:p>
          <w:p w:rsidR="00A41FF4" w:rsidRDefault="009D1E2E">
            <w:pPr>
              <w:pStyle w:val="10"/>
              <w:numPr>
                <w:ilvl w:val="0"/>
                <w:numId w:val="11"/>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集成物流、生产、检测与生产运营等数据，为生产管理及加工提效提供感知数据支撑；</w:t>
            </w:r>
          </w:p>
          <w:p w:rsidR="00A41FF4" w:rsidRDefault="009D1E2E">
            <w:pPr>
              <w:pStyle w:val="10"/>
              <w:numPr>
                <w:ilvl w:val="0"/>
                <w:numId w:val="11"/>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★提供智能车间数据网络</w:t>
            </w:r>
            <w:r>
              <w:rPr>
                <w:rFonts w:ascii="仿宋" w:eastAsia="仿宋" w:hAnsi="仿宋" w:cs="仿宋" w:hint="eastAsia"/>
                <w:color w:val="000000" w:themeColor="text1"/>
                <w:szCs w:val="21"/>
              </w:rPr>
              <w:t>传输接口集成程序，保证感知数据能够实时、完整地上传至计算机，且支持</w:t>
            </w:r>
            <w:r>
              <w:rPr>
                <w:rFonts w:ascii="仿宋" w:eastAsia="仿宋" w:hAnsi="仿宋" w:cs="仿宋" w:hint="eastAsia"/>
                <w:color w:val="000000" w:themeColor="text1"/>
                <w:szCs w:val="21"/>
              </w:rPr>
              <w:t>C/C#/JAVA/JavaScript/Python</w:t>
            </w:r>
            <w:r>
              <w:rPr>
                <w:rFonts w:ascii="仿宋" w:eastAsia="仿宋" w:hAnsi="仿宋" w:cs="仿宋" w:hint="eastAsia"/>
                <w:color w:val="000000" w:themeColor="text1"/>
                <w:szCs w:val="21"/>
              </w:rPr>
              <w:t>其中至少两种编程语言二次开发。</w:t>
            </w:r>
          </w:p>
          <w:p w:rsidR="00A41FF4" w:rsidRDefault="009D1E2E">
            <w:pPr>
              <w:pStyle w:val="10"/>
              <w:ind w:left="562" w:firstLineChars="0" w:firstLine="0"/>
              <w:rPr>
                <w:rFonts w:ascii="仿宋" w:eastAsia="仿宋" w:hAnsi="仿宋" w:cs="仿宋"/>
                <w:color w:val="000000" w:themeColor="text1"/>
                <w:szCs w:val="21"/>
              </w:rPr>
            </w:pPr>
            <w:r>
              <w:rPr>
                <w:rFonts w:ascii="仿宋" w:eastAsia="仿宋" w:hAnsi="仿宋" w:cs="仿宋" w:hint="eastAsia"/>
                <w:color w:val="000000" w:themeColor="text1"/>
                <w:szCs w:val="21"/>
              </w:rPr>
              <w:t>主要功能：通过系统建立计算机控制系统与生产设备（包括</w:t>
            </w:r>
            <w:r>
              <w:rPr>
                <w:rFonts w:ascii="仿宋" w:eastAsia="仿宋" w:hAnsi="仿宋" w:cs="仿宋" w:hint="eastAsia"/>
                <w:color w:val="000000" w:themeColor="text1"/>
                <w:szCs w:val="21"/>
              </w:rPr>
              <w:t>AGV</w:t>
            </w:r>
            <w:r>
              <w:rPr>
                <w:rFonts w:ascii="仿宋" w:eastAsia="仿宋" w:hAnsi="仿宋" w:cs="仿宋" w:hint="eastAsia"/>
                <w:color w:val="000000" w:themeColor="text1"/>
                <w:szCs w:val="21"/>
              </w:rPr>
              <w:t>、数控加工中心、</w:t>
            </w:r>
            <w:r>
              <w:rPr>
                <w:rFonts w:ascii="仿宋" w:eastAsia="仿宋" w:hAnsi="仿宋" w:cs="仿宋" w:hint="eastAsia"/>
                <w:color w:val="000000" w:themeColor="text1"/>
                <w:szCs w:val="21"/>
              </w:rPr>
              <w:t>RFID/UWB</w:t>
            </w:r>
            <w:r>
              <w:rPr>
                <w:rFonts w:ascii="仿宋" w:eastAsia="仿宋" w:hAnsi="仿宋" w:cs="仿宋" w:hint="eastAsia"/>
                <w:color w:val="000000" w:themeColor="text1"/>
                <w:szCs w:val="21"/>
              </w:rPr>
              <w:t>实时定位系统）实时数据、车间生产设备的运行参数与工作状态数据的连接，通过数据集成接口传输并存储至系统数据库中，交由上层应用分析系统。</w:t>
            </w:r>
          </w:p>
          <w:p w:rsidR="00A41FF4" w:rsidRDefault="009D1E2E">
            <w:pPr>
              <w:pStyle w:val="10"/>
              <w:numPr>
                <w:ilvl w:val="0"/>
                <w:numId w:val="11"/>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★本项目所有软件要求与我校已建成的“驱控一体开放式可重组六自由度机器人（</w:t>
            </w:r>
            <w:r>
              <w:rPr>
                <w:rFonts w:ascii="仿宋" w:eastAsia="仿宋" w:hAnsi="仿宋" w:cs="仿宋" w:hint="eastAsia"/>
                <w:color w:val="000000" w:themeColor="text1"/>
                <w:szCs w:val="21"/>
              </w:rPr>
              <w:t>20kg</w:t>
            </w:r>
            <w:r>
              <w:rPr>
                <w:rFonts w:ascii="仿宋" w:eastAsia="仿宋" w:hAnsi="仿宋" w:cs="仿宋" w:hint="eastAsia"/>
                <w:color w:val="000000" w:themeColor="text1"/>
                <w:szCs w:val="21"/>
              </w:rPr>
              <w:t>）及装夹系统、自动引导小车系统、边缘计算系统平台、</w:t>
            </w:r>
            <w:r>
              <w:rPr>
                <w:rFonts w:ascii="仿宋" w:eastAsia="仿宋" w:hAnsi="仿宋" w:cs="仿宋" w:hint="eastAsia"/>
                <w:color w:val="000000" w:themeColor="text1"/>
                <w:szCs w:val="21"/>
              </w:rPr>
              <w:t>Demo</w:t>
            </w:r>
            <w:r>
              <w:rPr>
                <w:rFonts w:ascii="仿宋" w:eastAsia="仿宋" w:hAnsi="仿宋" w:cs="仿宋" w:hint="eastAsia"/>
                <w:color w:val="000000" w:themeColor="text1"/>
                <w:szCs w:val="21"/>
              </w:rPr>
              <w:t>呈现系统”兼容使用，要求能够在我校“边缘计算系统平台、</w:t>
            </w:r>
            <w:r>
              <w:rPr>
                <w:rFonts w:ascii="仿宋" w:eastAsia="仿宋" w:hAnsi="仿宋" w:cs="仿宋" w:hint="eastAsia"/>
                <w:color w:val="000000" w:themeColor="text1"/>
                <w:szCs w:val="21"/>
              </w:rPr>
              <w:t>Demo</w:t>
            </w:r>
            <w:r>
              <w:rPr>
                <w:rFonts w:ascii="仿宋" w:eastAsia="仿宋" w:hAnsi="仿宋" w:cs="仿宋" w:hint="eastAsia"/>
                <w:color w:val="000000" w:themeColor="text1"/>
                <w:szCs w:val="21"/>
              </w:rPr>
              <w:t>呈现系统”系统下调用，要求能</w:t>
            </w:r>
            <w:r>
              <w:rPr>
                <w:rFonts w:ascii="仿宋" w:eastAsia="仿宋" w:hAnsi="仿宋" w:cs="仿宋" w:hint="eastAsia"/>
                <w:color w:val="000000" w:themeColor="text1"/>
                <w:szCs w:val="21"/>
              </w:rPr>
              <w:lastRenderedPageBreak/>
              <w:t>够采集“驱控一体开放式可重组六自由度机器人（</w:t>
            </w:r>
            <w:r>
              <w:rPr>
                <w:rFonts w:ascii="仿宋" w:eastAsia="仿宋" w:hAnsi="仿宋" w:cs="仿宋" w:hint="eastAsia"/>
                <w:color w:val="000000" w:themeColor="text1"/>
                <w:szCs w:val="21"/>
              </w:rPr>
              <w:t>20kg</w:t>
            </w:r>
            <w:r>
              <w:rPr>
                <w:rFonts w:ascii="仿宋" w:eastAsia="仿宋" w:hAnsi="仿宋" w:cs="仿宋" w:hint="eastAsia"/>
                <w:color w:val="000000" w:themeColor="text1"/>
                <w:szCs w:val="21"/>
              </w:rPr>
              <w:t>）及装夹系统、自动引导小车系统”数据。</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b/>
                <w:color w:val="000000" w:themeColor="text1"/>
                <w:szCs w:val="21"/>
              </w:rPr>
              <w:t>4</w:t>
            </w:r>
            <w:r>
              <w:rPr>
                <w:rFonts w:ascii="仿宋" w:eastAsia="仿宋" w:hAnsi="仿宋" w:cs="仿宋" w:hint="eastAsia"/>
                <w:b/>
                <w:color w:val="000000" w:themeColor="text1"/>
                <w:szCs w:val="21"/>
              </w:rPr>
              <w:t>）基于大数据的生产分析与决策系统</w:t>
            </w:r>
          </w:p>
          <w:p w:rsidR="00A41FF4" w:rsidRDefault="009D1E2E">
            <w:pPr>
              <w:pStyle w:val="10"/>
              <w:numPr>
                <w:ilvl w:val="0"/>
                <w:numId w:val="12"/>
              </w:numPr>
              <w:ind w:left="567" w:firstLineChars="0"/>
              <w:rPr>
                <w:rFonts w:ascii="仿宋" w:eastAsia="仿宋" w:hAnsi="仿宋" w:cs="仿宋"/>
                <w:color w:val="000000" w:themeColor="text1"/>
                <w:szCs w:val="21"/>
              </w:rPr>
            </w:pPr>
            <w:r>
              <w:rPr>
                <w:rFonts w:ascii="仿宋" w:eastAsia="仿宋" w:hAnsi="仿宋" w:cs="仿宋" w:hint="eastAsia"/>
                <w:color w:val="000000" w:themeColor="text1"/>
                <w:szCs w:val="21"/>
              </w:rPr>
              <w:t>具备交互性良好的可视化展示界面，能够直观展示生产决策所需的相关数据和图表，如生产设备、人员、物料、</w:t>
            </w:r>
            <w:r>
              <w:rPr>
                <w:rFonts w:ascii="仿宋" w:eastAsia="仿宋" w:hAnsi="仿宋" w:cs="仿宋" w:hint="eastAsia"/>
                <w:color w:val="000000" w:themeColor="text1"/>
                <w:szCs w:val="21"/>
              </w:rPr>
              <w:t>AGV</w:t>
            </w:r>
            <w:r>
              <w:rPr>
                <w:rFonts w:ascii="仿宋" w:eastAsia="仿宋" w:hAnsi="仿宋" w:cs="仿宋" w:hint="eastAsia"/>
                <w:color w:val="000000" w:themeColor="text1"/>
                <w:szCs w:val="21"/>
              </w:rPr>
              <w:t>等基础信息，以及智能车间的计划信息、执行信息和状态</w:t>
            </w:r>
            <w:r>
              <w:rPr>
                <w:rFonts w:ascii="仿宋" w:eastAsia="仿宋" w:hAnsi="仿宋" w:cs="仿宋" w:hint="eastAsia"/>
                <w:color w:val="000000" w:themeColor="text1"/>
                <w:szCs w:val="21"/>
              </w:rPr>
              <w:t>信息；</w:t>
            </w:r>
          </w:p>
          <w:p w:rsidR="00A41FF4" w:rsidRDefault="009D1E2E">
            <w:pPr>
              <w:pStyle w:val="10"/>
              <w:numPr>
                <w:ilvl w:val="0"/>
                <w:numId w:val="12"/>
              </w:numPr>
              <w:ind w:left="567" w:firstLineChars="0"/>
              <w:rPr>
                <w:rFonts w:ascii="仿宋" w:eastAsia="仿宋" w:hAnsi="仿宋" w:cs="仿宋"/>
                <w:color w:val="000000" w:themeColor="text1"/>
                <w:szCs w:val="21"/>
              </w:rPr>
            </w:pPr>
            <w:r>
              <w:rPr>
                <w:rFonts w:ascii="仿宋" w:eastAsia="仿宋" w:hAnsi="仿宋" w:cs="仿宋" w:hint="eastAsia"/>
                <w:color w:val="000000" w:themeColor="text1"/>
                <w:szCs w:val="21"/>
              </w:rPr>
              <w:t>具备统计分析算法，能够基于智能车间实时采集数据，分析生产计划执行进程、设备生产状态和物流库存等信息；</w:t>
            </w:r>
          </w:p>
          <w:p w:rsidR="00A41FF4" w:rsidRDefault="009D1E2E">
            <w:pPr>
              <w:pStyle w:val="10"/>
              <w:numPr>
                <w:ilvl w:val="0"/>
                <w:numId w:val="12"/>
              </w:numPr>
              <w:ind w:left="567" w:firstLineChars="0"/>
              <w:rPr>
                <w:rFonts w:ascii="仿宋" w:eastAsia="仿宋" w:hAnsi="仿宋" w:cs="仿宋"/>
                <w:color w:val="000000" w:themeColor="text1"/>
                <w:szCs w:val="21"/>
              </w:rPr>
            </w:pPr>
            <w:r>
              <w:rPr>
                <w:rFonts w:ascii="仿宋" w:eastAsia="仿宋" w:hAnsi="仿宋" w:cs="仿宋" w:hint="eastAsia"/>
                <w:color w:val="000000" w:themeColor="text1"/>
                <w:szCs w:val="21"/>
              </w:rPr>
              <w:t>基于生产分析结果，为车间提供生产调度计划调整、物流需求及配送、生产线异常情况监控和设备运行维护等多种决策信息。</w:t>
            </w:r>
          </w:p>
          <w:p w:rsidR="00A41FF4" w:rsidRDefault="009D1E2E">
            <w:pPr>
              <w:pStyle w:val="10"/>
              <w:numPr>
                <w:ilvl w:val="0"/>
                <w:numId w:val="12"/>
              </w:numPr>
              <w:ind w:left="567" w:firstLineChars="0"/>
              <w:rPr>
                <w:rFonts w:ascii="仿宋" w:eastAsia="仿宋" w:hAnsi="仿宋" w:cs="仿宋"/>
                <w:color w:val="000000" w:themeColor="text1"/>
                <w:szCs w:val="21"/>
              </w:rPr>
            </w:pPr>
            <w:r>
              <w:rPr>
                <w:rFonts w:ascii="仿宋" w:eastAsia="仿宋" w:hAnsi="仿宋" w:cs="仿宋" w:hint="eastAsia"/>
                <w:color w:val="000000" w:themeColor="text1"/>
                <w:szCs w:val="21"/>
              </w:rPr>
              <w:t>★提供系统源码，支持</w:t>
            </w:r>
            <w:r>
              <w:rPr>
                <w:rFonts w:ascii="仿宋" w:eastAsia="仿宋" w:hAnsi="仿宋" w:cs="仿宋" w:hint="eastAsia"/>
                <w:color w:val="000000" w:themeColor="text1"/>
                <w:szCs w:val="21"/>
              </w:rPr>
              <w:t>C/C#/JAVA/JavaScript/Python</w:t>
            </w:r>
            <w:r>
              <w:rPr>
                <w:rFonts w:ascii="仿宋" w:eastAsia="仿宋" w:hAnsi="仿宋" w:cs="仿宋" w:hint="eastAsia"/>
                <w:color w:val="000000" w:themeColor="text1"/>
                <w:szCs w:val="21"/>
              </w:rPr>
              <w:t>其中至少两种编程语言二次开发；</w:t>
            </w:r>
          </w:p>
          <w:p w:rsidR="00A41FF4" w:rsidRDefault="009D1E2E">
            <w:pPr>
              <w:pStyle w:val="10"/>
              <w:ind w:left="567" w:firstLineChars="0" w:firstLine="0"/>
              <w:rPr>
                <w:rFonts w:ascii="仿宋" w:eastAsia="仿宋" w:hAnsi="仿宋" w:cs="仿宋"/>
                <w:color w:val="000000" w:themeColor="text1"/>
                <w:szCs w:val="21"/>
              </w:rPr>
            </w:pPr>
            <w:r>
              <w:rPr>
                <w:rFonts w:ascii="仿宋" w:eastAsia="仿宋" w:hAnsi="仿宋" w:cs="仿宋" w:hint="eastAsia"/>
                <w:color w:val="000000" w:themeColor="text1"/>
                <w:szCs w:val="21"/>
              </w:rPr>
              <w:t>主要功能：根据实时数据与历史数据，通过即时分析海量原始数据，并能灵活地将分析结果与其他现有工业数据流互动和对比，从大数据中提取有用信息，支持实时生产决策。</w:t>
            </w:r>
          </w:p>
          <w:p w:rsidR="00A41FF4" w:rsidRDefault="009D1E2E">
            <w:pPr>
              <w:pStyle w:val="10"/>
              <w:numPr>
                <w:ilvl w:val="0"/>
                <w:numId w:val="12"/>
              </w:numPr>
              <w:ind w:left="567" w:firstLineChars="0"/>
              <w:rPr>
                <w:rFonts w:ascii="仿宋" w:eastAsia="仿宋" w:hAnsi="仿宋" w:cs="仿宋"/>
                <w:color w:val="000000" w:themeColor="text1"/>
                <w:szCs w:val="21"/>
              </w:rPr>
            </w:pPr>
            <w:r>
              <w:rPr>
                <w:rFonts w:ascii="仿宋" w:eastAsia="仿宋" w:hAnsi="仿宋" w:cs="仿宋" w:hint="eastAsia"/>
                <w:color w:val="000000" w:themeColor="text1"/>
                <w:szCs w:val="21"/>
              </w:rPr>
              <w:t>★本项目所有软件要求与我校已</w:t>
            </w:r>
            <w:r>
              <w:rPr>
                <w:rFonts w:ascii="仿宋" w:eastAsia="仿宋" w:hAnsi="仿宋" w:cs="仿宋" w:hint="eastAsia"/>
                <w:color w:val="000000" w:themeColor="text1"/>
                <w:szCs w:val="21"/>
              </w:rPr>
              <w:t>建成的“驱控一体开放式可重组六自由度机器人（</w:t>
            </w:r>
            <w:r>
              <w:rPr>
                <w:rFonts w:ascii="仿宋" w:eastAsia="仿宋" w:hAnsi="仿宋" w:cs="仿宋" w:hint="eastAsia"/>
                <w:color w:val="000000" w:themeColor="text1"/>
                <w:szCs w:val="21"/>
              </w:rPr>
              <w:t>20kg</w:t>
            </w:r>
            <w:r>
              <w:rPr>
                <w:rFonts w:ascii="仿宋" w:eastAsia="仿宋" w:hAnsi="仿宋" w:cs="仿宋" w:hint="eastAsia"/>
                <w:color w:val="000000" w:themeColor="text1"/>
                <w:szCs w:val="21"/>
              </w:rPr>
              <w:t>）及装夹系统、自动引导小车系统、边缘计算系统平台、</w:t>
            </w:r>
            <w:r>
              <w:rPr>
                <w:rFonts w:ascii="仿宋" w:eastAsia="仿宋" w:hAnsi="仿宋" w:cs="仿宋" w:hint="eastAsia"/>
                <w:color w:val="000000" w:themeColor="text1"/>
                <w:szCs w:val="21"/>
              </w:rPr>
              <w:t>Demo</w:t>
            </w:r>
            <w:r>
              <w:rPr>
                <w:rFonts w:ascii="仿宋" w:eastAsia="仿宋" w:hAnsi="仿宋" w:cs="仿宋" w:hint="eastAsia"/>
                <w:color w:val="000000" w:themeColor="text1"/>
                <w:szCs w:val="21"/>
              </w:rPr>
              <w:t>呈现系统”兼容使用，要求能够在我校“边缘计算系统平台、</w:t>
            </w:r>
            <w:r>
              <w:rPr>
                <w:rFonts w:ascii="仿宋" w:eastAsia="仿宋" w:hAnsi="仿宋" w:cs="仿宋" w:hint="eastAsia"/>
                <w:color w:val="000000" w:themeColor="text1"/>
                <w:szCs w:val="21"/>
              </w:rPr>
              <w:t>Demo</w:t>
            </w:r>
            <w:r>
              <w:rPr>
                <w:rFonts w:ascii="仿宋" w:eastAsia="仿宋" w:hAnsi="仿宋" w:cs="仿宋" w:hint="eastAsia"/>
                <w:color w:val="000000" w:themeColor="text1"/>
                <w:szCs w:val="21"/>
              </w:rPr>
              <w:t>呈现系统”系统下调用，要求能够采集“驱控一体开放式可重组六自由度机器人（</w:t>
            </w:r>
            <w:r>
              <w:rPr>
                <w:rFonts w:ascii="仿宋" w:eastAsia="仿宋" w:hAnsi="仿宋" w:cs="仿宋" w:hint="eastAsia"/>
                <w:color w:val="000000" w:themeColor="text1"/>
                <w:szCs w:val="21"/>
              </w:rPr>
              <w:t>20kg</w:t>
            </w:r>
            <w:r>
              <w:rPr>
                <w:rFonts w:ascii="仿宋" w:eastAsia="仿宋" w:hAnsi="仿宋" w:cs="仿宋" w:hint="eastAsia"/>
                <w:color w:val="000000" w:themeColor="text1"/>
                <w:szCs w:val="21"/>
              </w:rPr>
              <w:t>）及装夹系统、自动引导小车系统”数据。</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w:t>
            </w:r>
            <w:r>
              <w:rPr>
                <w:rFonts w:ascii="仿宋" w:eastAsia="仿宋" w:hAnsi="仿宋" w:cs="仿宋" w:hint="eastAsia"/>
                <w:b/>
                <w:color w:val="000000" w:themeColor="text1"/>
                <w:szCs w:val="21"/>
              </w:rPr>
              <w:t>5</w:t>
            </w:r>
            <w:r>
              <w:rPr>
                <w:rFonts w:ascii="仿宋" w:eastAsia="仿宋" w:hAnsi="仿宋" w:cs="仿宋" w:hint="eastAsia"/>
                <w:b/>
                <w:color w:val="000000" w:themeColor="text1"/>
                <w:szCs w:val="21"/>
              </w:rPr>
              <w:t>）数据采集设备</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A. RFID</w:t>
            </w:r>
            <w:r>
              <w:rPr>
                <w:rFonts w:ascii="仿宋" w:eastAsia="仿宋" w:hAnsi="仿宋" w:cs="仿宋" w:hint="eastAsia"/>
                <w:color w:val="000000" w:themeColor="text1"/>
                <w:szCs w:val="21"/>
              </w:rPr>
              <w:t>阅读器与标签</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①固定型</w:t>
            </w:r>
            <w:r>
              <w:rPr>
                <w:rFonts w:ascii="仿宋" w:eastAsia="仿宋" w:hAnsi="仿宋" w:cs="仿宋" w:hint="eastAsia"/>
                <w:color w:val="000000" w:themeColor="text1"/>
                <w:szCs w:val="21"/>
              </w:rPr>
              <w:t>RFID</w:t>
            </w:r>
            <w:r>
              <w:rPr>
                <w:rFonts w:ascii="仿宋" w:eastAsia="仿宋" w:hAnsi="仿宋" w:cs="仿宋" w:hint="eastAsia"/>
                <w:color w:val="000000" w:themeColor="text1"/>
                <w:szCs w:val="21"/>
              </w:rPr>
              <w:t>阅读器：</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[1]  TNC</w:t>
            </w:r>
            <w:r>
              <w:rPr>
                <w:rFonts w:ascii="仿宋" w:eastAsia="仿宋" w:hAnsi="仿宋" w:cs="仿宋" w:hint="eastAsia"/>
                <w:color w:val="000000" w:themeColor="text1"/>
                <w:szCs w:val="21"/>
              </w:rPr>
              <w:t>型外接天线接口；</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铝合金外壳材料；</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[3]  </w:t>
            </w:r>
            <w:r>
              <w:rPr>
                <w:rFonts w:ascii="仿宋" w:eastAsia="仿宋" w:hAnsi="仿宋" w:cs="仿宋" w:hint="eastAsia"/>
                <w:color w:val="000000" w:themeColor="text1"/>
                <w:szCs w:val="21"/>
              </w:rPr>
              <w:t>设备供电：电源适配器</w:t>
            </w:r>
            <w:r>
              <w:rPr>
                <w:rFonts w:ascii="仿宋" w:eastAsia="仿宋" w:hAnsi="仿宋" w:cs="仿宋" w:hint="eastAsia"/>
                <w:color w:val="000000" w:themeColor="text1"/>
                <w:szCs w:val="21"/>
              </w:rPr>
              <w:t>AC</w:t>
            </w:r>
            <w:r>
              <w:rPr>
                <w:rFonts w:ascii="仿宋" w:eastAsia="仿宋" w:hAnsi="仿宋" w:cs="仿宋" w:hint="eastAsia"/>
                <w:color w:val="000000" w:themeColor="text1"/>
                <w:szCs w:val="21"/>
              </w:rPr>
              <w:t>输入</w:t>
            </w:r>
            <w:r>
              <w:rPr>
                <w:rFonts w:ascii="仿宋" w:eastAsia="仿宋" w:hAnsi="仿宋" w:cs="仿宋" w:hint="eastAsia"/>
                <w:color w:val="000000" w:themeColor="text1"/>
                <w:szCs w:val="21"/>
              </w:rPr>
              <w:t>100-240V</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50-60Hz</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DC</w:t>
            </w:r>
            <w:r>
              <w:rPr>
                <w:rFonts w:ascii="仿宋" w:eastAsia="仿宋" w:hAnsi="仿宋" w:cs="仿宋" w:hint="eastAsia"/>
                <w:color w:val="000000" w:themeColor="text1"/>
                <w:szCs w:val="21"/>
              </w:rPr>
              <w:t>输出</w:t>
            </w:r>
            <w:r>
              <w:rPr>
                <w:rFonts w:ascii="仿宋" w:eastAsia="仿宋" w:hAnsi="仿宋" w:cs="仿宋" w:hint="eastAsia"/>
                <w:color w:val="000000" w:themeColor="text1"/>
                <w:szCs w:val="21"/>
              </w:rPr>
              <w:t>24</w:t>
            </w:r>
            <w:r>
              <w:rPr>
                <w:rFonts w:ascii="仿宋" w:eastAsia="仿宋" w:hAnsi="仿宋" w:cs="仿宋" w:hint="eastAsia"/>
                <w:color w:val="000000" w:themeColor="text1"/>
                <w:szCs w:val="21"/>
              </w:rPr>
              <w:t>V</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5%/2.5A</w:t>
            </w:r>
            <w:r>
              <w:rPr>
                <w:rFonts w:ascii="仿宋" w:eastAsia="仿宋" w:hAnsi="仿宋" w:cs="仿宋" w:hint="eastAsia"/>
                <w:color w:val="000000" w:themeColor="text1"/>
                <w:szCs w:val="21"/>
              </w:rPr>
              <w:t>，直流供电</w:t>
            </w:r>
            <w:r>
              <w:rPr>
                <w:rFonts w:ascii="仿宋" w:eastAsia="仿宋" w:hAnsi="仿宋" w:cs="仿宋" w:hint="eastAsia"/>
                <w:color w:val="000000" w:themeColor="text1"/>
                <w:szCs w:val="21"/>
              </w:rPr>
              <w:t>24V-30V</w:t>
            </w:r>
            <w:r>
              <w:rPr>
                <w:rFonts w:ascii="仿宋" w:eastAsia="仿宋" w:hAnsi="仿宋" w:cs="仿宋" w:hint="eastAsia"/>
                <w:color w:val="000000" w:themeColor="text1"/>
                <w:szCs w:val="21"/>
              </w:rPr>
              <w:t>（推荐</w:t>
            </w:r>
            <w:r>
              <w:rPr>
                <w:rFonts w:ascii="仿宋" w:eastAsia="仿宋" w:hAnsi="仿宋" w:cs="仿宋" w:hint="eastAsia"/>
                <w:color w:val="000000" w:themeColor="text1"/>
                <w:szCs w:val="21"/>
              </w:rPr>
              <w:t>24V</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/2.5A</w:t>
            </w:r>
            <w:r>
              <w:rPr>
                <w:rFonts w:ascii="仿宋" w:eastAsia="仿宋" w:hAnsi="仿宋" w:cs="仿宋" w:hint="eastAsia"/>
                <w:color w:val="000000" w:themeColor="text1"/>
                <w:szCs w:val="21"/>
              </w:rPr>
              <w:t>；</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功耗范围：</w:t>
            </w:r>
            <w:r>
              <w:rPr>
                <w:rFonts w:ascii="仿宋" w:eastAsia="仿宋" w:hAnsi="仿宋" w:cs="仿宋" w:hint="eastAsia"/>
                <w:color w:val="000000" w:themeColor="text1"/>
                <w:szCs w:val="21"/>
              </w:rPr>
              <w:t>5W</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24W</w:t>
            </w:r>
            <w:r>
              <w:rPr>
                <w:rFonts w:ascii="仿宋" w:eastAsia="仿宋" w:hAnsi="仿宋" w:cs="仿宋" w:hint="eastAsia"/>
                <w:color w:val="000000" w:themeColor="text1"/>
                <w:szCs w:val="21"/>
              </w:rPr>
              <w:t>；</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[5]  </w:t>
            </w:r>
            <w:r>
              <w:rPr>
                <w:rFonts w:ascii="仿宋" w:eastAsia="仿宋" w:hAnsi="仿宋" w:cs="仿宋" w:hint="eastAsia"/>
                <w:color w:val="000000" w:themeColor="text1"/>
                <w:szCs w:val="21"/>
              </w:rPr>
              <w:t>工作频段：</w:t>
            </w:r>
            <w:r>
              <w:rPr>
                <w:rFonts w:ascii="仿宋" w:eastAsia="仿宋" w:hAnsi="仿宋" w:cs="仿宋" w:hint="eastAsia"/>
                <w:color w:val="000000" w:themeColor="text1"/>
                <w:szCs w:val="21"/>
              </w:rPr>
              <w:t>SRRC</w:t>
            </w:r>
            <w:r>
              <w:rPr>
                <w:rFonts w:ascii="仿宋" w:eastAsia="仿宋" w:hAnsi="仿宋" w:cs="仿宋" w:hint="eastAsia"/>
                <w:color w:val="000000" w:themeColor="text1"/>
                <w:szCs w:val="21"/>
              </w:rPr>
              <w:t>中国</w:t>
            </w:r>
            <w:r>
              <w:rPr>
                <w:rFonts w:ascii="仿宋" w:eastAsia="仿宋" w:hAnsi="仿宋" w:cs="仿宋" w:hint="eastAsia"/>
                <w:color w:val="000000" w:themeColor="text1"/>
                <w:szCs w:val="21"/>
              </w:rPr>
              <w:t xml:space="preserve"> 840-845MHz</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920-925MHz</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 xml:space="preserve">FCC </w:t>
            </w:r>
            <w:r>
              <w:rPr>
                <w:rFonts w:ascii="仿宋" w:eastAsia="仿宋" w:hAnsi="仿宋" w:cs="仿宋" w:hint="eastAsia"/>
                <w:color w:val="000000" w:themeColor="text1"/>
                <w:szCs w:val="21"/>
              </w:rPr>
              <w:t>北美</w:t>
            </w:r>
            <w:r>
              <w:rPr>
                <w:rFonts w:ascii="仿宋" w:eastAsia="仿宋" w:hAnsi="仿宋" w:cs="仿宋" w:hint="eastAsia"/>
                <w:color w:val="000000" w:themeColor="text1"/>
                <w:szCs w:val="21"/>
              </w:rPr>
              <w:t xml:space="preserve"> 902-928 MHz</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ETSI</w:t>
            </w:r>
            <w:r>
              <w:rPr>
                <w:rFonts w:ascii="仿宋" w:eastAsia="仿宋" w:hAnsi="仿宋" w:cs="仿宋" w:hint="eastAsia"/>
                <w:color w:val="000000" w:themeColor="text1"/>
                <w:szCs w:val="21"/>
              </w:rPr>
              <w:t>欧洲</w:t>
            </w:r>
            <w:r>
              <w:rPr>
                <w:rFonts w:ascii="仿宋" w:eastAsia="仿宋" w:hAnsi="仿宋" w:cs="仿宋" w:hint="eastAsia"/>
                <w:color w:val="000000" w:themeColor="text1"/>
                <w:szCs w:val="21"/>
              </w:rPr>
              <w:t>865-868 MHz</w:t>
            </w:r>
            <w:r>
              <w:rPr>
                <w:rFonts w:ascii="仿宋" w:eastAsia="仿宋" w:hAnsi="仿宋" w:cs="仿宋" w:hint="eastAsia"/>
                <w:color w:val="000000" w:themeColor="text1"/>
                <w:szCs w:val="21"/>
              </w:rPr>
              <w:t>；</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[6]  </w:t>
            </w:r>
            <w:r>
              <w:rPr>
                <w:rFonts w:ascii="仿宋" w:eastAsia="仿宋" w:hAnsi="仿宋" w:cs="仿宋" w:hint="eastAsia"/>
                <w:color w:val="000000" w:themeColor="text1"/>
                <w:szCs w:val="21"/>
              </w:rPr>
              <w:t>支持标准</w:t>
            </w:r>
            <w:r>
              <w:rPr>
                <w:rFonts w:ascii="仿宋" w:eastAsia="仿宋" w:hAnsi="仿宋" w:cs="仿宋" w:hint="eastAsia"/>
                <w:color w:val="000000" w:themeColor="text1"/>
                <w:szCs w:val="21"/>
              </w:rPr>
              <w:t>EPCglobalC1Gen2</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ISO 18000-6C</w:t>
            </w:r>
            <w:r>
              <w:rPr>
                <w:rFonts w:ascii="仿宋" w:eastAsia="仿宋" w:hAnsi="仿宋" w:cs="仿宋" w:hint="eastAsia"/>
                <w:color w:val="000000" w:themeColor="text1"/>
                <w:szCs w:val="21"/>
              </w:rPr>
              <w:t>；</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[7]  </w:t>
            </w:r>
            <w:r>
              <w:rPr>
                <w:rFonts w:ascii="仿宋" w:eastAsia="仿宋" w:hAnsi="仿宋" w:cs="仿宋" w:hint="eastAsia"/>
                <w:color w:val="000000" w:themeColor="text1"/>
                <w:szCs w:val="21"/>
              </w:rPr>
              <w:t>读取距离</w:t>
            </w:r>
            <w:r>
              <w:rPr>
                <w:rFonts w:ascii="仿宋" w:eastAsia="仿宋" w:hAnsi="仿宋" w:cs="仿宋" w:hint="eastAsia"/>
                <w:color w:val="000000" w:themeColor="text1"/>
                <w:szCs w:val="21"/>
              </w:rPr>
              <w:t>0m</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30m</w:t>
            </w:r>
            <w:r>
              <w:rPr>
                <w:rFonts w:ascii="仿宋" w:eastAsia="仿宋" w:hAnsi="仿宋" w:cs="仿宋" w:hint="eastAsia"/>
                <w:color w:val="000000" w:themeColor="text1"/>
                <w:szCs w:val="21"/>
              </w:rPr>
              <w:t>；</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[8]  </w:t>
            </w:r>
            <w:r>
              <w:rPr>
                <w:rFonts w:ascii="仿宋" w:eastAsia="仿宋" w:hAnsi="仿宋" w:cs="仿宋" w:hint="eastAsia"/>
                <w:color w:val="000000" w:themeColor="text1"/>
                <w:szCs w:val="21"/>
              </w:rPr>
              <w:t>工作模式：单机型</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密集型；</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[9]  </w:t>
            </w:r>
            <w:r>
              <w:rPr>
                <w:rFonts w:ascii="仿宋" w:eastAsia="仿宋" w:hAnsi="仿宋" w:cs="仿宋" w:hint="eastAsia"/>
                <w:color w:val="000000" w:themeColor="text1"/>
                <w:szCs w:val="21"/>
              </w:rPr>
              <w:t>通讯接口</w:t>
            </w:r>
            <w:r>
              <w:rPr>
                <w:rFonts w:ascii="仿宋" w:eastAsia="仿宋" w:hAnsi="仿宋" w:cs="仿宋" w:hint="eastAsia"/>
                <w:color w:val="000000" w:themeColor="text1"/>
                <w:szCs w:val="21"/>
              </w:rPr>
              <w:t xml:space="preserve"> RS-232</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10/100M</w:t>
            </w:r>
            <w:r>
              <w:rPr>
                <w:rFonts w:ascii="仿宋" w:eastAsia="仿宋" w:hAnsi="仿宋" w:cs="仿宋" w:hint="eastAsia"/>
                <w:color w:val="000000" w:themeColor="text1"/>
                <w:szCs w:val="21"/>
              </w:rPr>
              <w:t>以太网；</w:t>
            </w:r>
            <w:r>
              <w:rPr>
                <w:rFonts w:ascii="仿宋" w:eastAsia="仿宋" w:hAnsi="仿宋" w:cs="仿宋" w:hint="eastAsia"/>
                <w:color w:val="000000" w:themeColor="text1"/>
                <w:szCs w:val="21"/>
              </w:rPr>
              <w:t>GPIO</w:t>
            </w:r>
            <w:r>
              <w:rPr>
                <w:rFonts w:ascii="仿宋" w:eastAsia="仿宋" w:hAnsi="仿宋" w:cs="仿宋" w:hint="eastAsia"/>
                <w:color w:val="000000" w:themeColor="text1"/>
                <w:szCs w:val="21"/>
              </w:rPr>
              <w:t>接口</w:t>
            </w:r>
            <w:r>
              <w:rPr>
                <w:rFonts w:ascii="仿宋" w:eastAsia="仿宋" w:hAnsi="仿宋" w:cs="仿宋" w:hint="eastAsia"/>
                <w:color w:val="000000" w:themeColor="text1"/>
                <w:szCs w:val="21"/>
              </w:rPr>
              <w:t xml:space="preserve"> 4</w:t>
            </w:r>
            <w:r>
              <w:rPr>
                <w:rFonts w:ascii="仿宋" w:eastAsia="仿宋" w:hAnsi="仿宋" w:cs="仿宋" w:hint="eastAsia"/>
                <w:color w:val="000000" w:themeColor="text1"/>
                <w:szCs w:val="21"/>
              </w:rPr>
              <w:t>路光电隔离输入（</w:t>
            </w:r>
            <w:r>
              <w:rPr>
                <w:rFonts w:ascii="仿宋" w:eastAsia="仿宋" w:hAnsi="仿宋" w:cs="仿宋" w:hint="eastAsia"/>
                <w:color w:val="000000" w:themeColor="text1"/>
                <w:szCs w:val="21"/>
              </w:rPr>
              <w:t>5V</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&lt;</w:t>
            </w:r>
            <w:r>
              <w:rPr>
                <w:rFonts w:ascii="仿宋" w:eastAsia="仿宋" w:hAnsi="仿宋" w:cs="仿宋" w:hint="eastAsia"/>
                <w:color w:val="000000" w:themeColor="text1"/>
                <w:szCs w:val="21"/>
              </w:rPr>
              <w:t>20mA</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 xml:space="preserve"> 4</w:t>
            </w:r>
            <w:r>
              <w:rPr>
                <w:rFonts w:ascii="仿宋" w:eastAsia="仿宋" w:hAnsi="仿宋" w:cs="仿宋" w:hint="eastAsia"/>
                <w:color w:val="000000" w:themeColor="text1"/>
                <w:szCs w:val="21"/>
              </w:rPr>
              <w:t>路继电器控制输出（</w:t>
            </w:r>
            <w:r>
              <w:rPr>
                <w:rFonts w:ascii="仿宋" w:eastAsia="仿宋" w:hAnsi="仿宋" w:cs="仿宋" w:hint="eastAsia"/>
                <w:color w:val="000000" w:themeColor="text1"/>
                <w:szCs w:val="21"/>
              </w:rPr>
              <w:t>30V</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1000mA</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TCP/IP</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DHCP</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SSH</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FTP</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Telnet</w:t>
            </w:r>
            <w:r>
              <w:rPr>
                <w:rFonts w:ascii="仿宋" w:eastAsia="仿宋" w:hAnsi="仿宋" w:cs="仿宋" w:hint="eastAsia"/>
                <w:color w:val="000000" w:themeColor="text1"/>
                <w:szCs w:val="21"/>
              </w:rPr>
              <w:t>与</w:t>
            </w:r>
            <w:r>
              <w:rPr>
                <w:rFonts w:ascii="仿宋" w:eastAsia="仿宋" w:hAnsi="仿宋" w:cs="仿宋" w:hint="eastAsia"/>
                <w:color w:val="000000" w:themeColor="text1"/>
                <w:szCs w:val="21"/>
              </w:rPr>
              <w:t>UDP</w:t>
            </w:r>
            <w:r>
              <w:rPr>
                <w:rFonts w:ascii="仿宋" w:eastAsia="仿宋" w:hAnsi="仿宋" w:cs="仿宋" w:hint="eastAsia"/>
                <w:color w:val="000000" w:themeColor="text1"/>
                <w:szCs w:val="21"/>
              </w:rPr>
              <w:t>；</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★具备可修改的数据传输接口程序软件源码，支持</w:t>
            </w:r>
            <w:r>
              <w:rPr>
                <w:rFonts w:ascii="仿宋" w:eastAsia="仿宋" w:hAnsi="仿宋" w:cs="仿宋" w:hint="eastAsia"/>
                <w:color w:val="000000" w:themeColor="text1"/>
                <w:szCs w:val="21"/>
              </w:rPr>
              <w:t>C/C#/JAVA/JavaScript/Python</w:t>
            </w:r>
            <w:r>
              <w:rPr>
                <w:rFonts w:ascii="仿宋" w:eastAsia="仿宋" w:hAnsi="仿宋" w:cs="仿宋" w:hint="eastAsia"/>
                <w:color w:val="000000" w:themeColor="text1"/>
                <w:szCs w:val="21"/>
              </w:rPr>
              <w:t>其中至少两种编程语言二次开发；</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②标签：</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类型应具备：抗金属干扰型、便携式贴附型；</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B. </w:t>
            </w:r>
            <w:r>
              <w:rPr>
                <w:rFonts w:ascii="仿宋" w:eastAsia="仿宋" w:hAnsi="仿宋" w:cs="仿宋" w:hint="eastAsia"/>
                <w:color w:val="000000" w:themeColor="text1"/>
                <w:szCs w:val="21"/>
              </w:rPr>
              <w:t>固定扫描枪</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标签回波速率</w:t>
            </w:r>
            <w:r>
              <w:rPr>
                <w:rFonts w:ascii="仿宋" w:eastAsia="仿宋" w:hAnsi="仿宋" w:cs="仿宋" w:hint="eastAsia"/>
                <w:color w:val="000000" w:themeColor="text1"/>
                <w:szCs w:val="21"/>
              </w:rPr>
              <w:t xml:space="preserve"> 40kbps</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400kbps</w:t>
            </w:r>
            <w:r>
              <w:rPr>
                <w:rFonts w:ascii="仿宋" w:eastAsia="仿宋" w:hAnsi="仿宋" w:cs="仿宋" w:hint="eastAsia"/>
                <w:color w:val="000000" w:themeColor="text1"/>
                <w:szCs w:val="21"/>
              </w:rPr>
              <w:t>；</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 xml:space="preserve">[2]  </w:t>
            </w:r>
            <w:r>
              <w:rPr>
                <w:rFonts w:ascii="仿宋" w:eastAsia="仿宋" w:hAnsi="仿宋" w:cs="仿宋" w:hint="eastAsia"/>
                <w:color w:val="000000" w:themeColor="text1"/>
                <w:szCs w:val="21"/>
              </w:rPr>
              <w:t>单标签识别</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300</w:t>
            </w:r>
            <w:r>
              <w:rPr>
                <w:rFonts w:ascii="仿宋" w:eastAsia="仿宋" w:hAnsi="仿宋" w:cs="仿宋" w:hint="eastAsia"/>
                <w:color w:val="000000" w:themeColor="text1"/>
                <w:szCs w:val="21"/>
              </w:rPr>
              <w:t>次</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秒；</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[3]  IP65</w:t>
            </w:r>
            <w:r>
              <w:rPr>
                <w:rFonts w:ascii="仿宋" w:eastAsia="仿宋" w:hAnsi="仿宋" w:cs="仿宋" w:hint="eastAsia"/>
                <w:color w:val="000000" w:themeColor="text1"/>
                <w:szCs w:val="21"/>
              </w:rPr>
              <w:t>级防护；</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具备</w:t>
            </w:r>
            <w:r>
              <w:rPr>
                <w:rFonts w:ascii="仿宋" w:eastAsia="仿宋" w:hAnsi="仿宋" w:cs="仿宋" w:hint="eastAsia"/>
                <w:color w:val="000000" w:themeColor="text1"/>
                <w:szCs w:val="21"/>
              </w:rPr>
              <w:t>RFID</w:t>
            </w:r>
            <w:r>
              <w:rPr>
                <w:rFonts w:ascii="仿宋" w:eastAsia="仿宋" w:hAnsi="仿宋" w:cs="仿宋" w:hint="eastAsia"/>
                <w:color w:val="000000" w:themeColor="text1"/>
                <w:szCs w:val="21"/>
              </w:rPr>
              <w:t>群读功能；</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 xml:space="preserve">[5]  </w:t>
            </w:r>
            <w:r>
              <w:rPr>
                <w:rFonts w:ascii="仿宋" w:eastAsia="仿宋" w:hAnsi="仿宋" w:cs="仿宋" w:hint="eastAsia"/>
                <w:color w:val="000000" w:themeColor="text1"/>
                <w:szCs w:val="21"/>
              </w:rPr>
              <w:t>二维条码</w:t>
            </w:r>
            <w:r>
              <w:rPr>
                <w:rFonts w:ascii="仿宋" w:eastAsia="仿宋" w:hAnsi="仿宋" w:cs="仿宋" w:hint="eastAsia"/>
                <w:color w:val="000000" w:themeColor="text1"/>
                <w:szCs w:val="21"/>
              </w:rPr>
              <w:t>+NFC+</w:t>
            </w:r>
            <w:r>
              <w:rPr>
                <w:rFonts w:ascii="仿宋" w:eastAsia="仿宋" w:hAnsi="仿宋" w:cs="仿宋" w:hint="eastAsia"/>
                <w:color w:val="000000" w:themeColor="text1"/>
                <w:szCs w:val="21"/>
              </w:rPr>
              <w:t>超高频</w:t>
            </w:r>
            <w:r>
              <w:rPr>
                <w:rFonts w:ascii="仿宋" w:eastAsia="仿宋" w:hAnsi="仿宋" w:cs="仿宋" w:hint="eastAsia"/>
                <w:color w:val="000000" w:themeColor="text1"/>
                <w:szCs w:val="21"/>
              </w:rPr>
              <w:t>UHF</w:t>
            </w:r>
            <w:r>
              <w:rPr>
                <w:rFonts w:ascii="仿宋" w:eastAsia="仿宋" w:hAnsi="仿宋" w:cs="仿宋" w:hint="eastAsia"/>
                <w:color w:val="000000" w:themeColor="text1"/>
                <w:szCs w:val="21"/>
              </w:rPr>
              <w:t>；</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具备可修改的数据传输接口程序软件源码，支持</w:t>
            </w:r>
            <w:r>
              <w:rPr>
                <w:rFonts w:ascii="仿宋" w:eastAsia="仿宋" w:hAnsi="仿宋" w:cs="仿宋" w:hint="eastAsia"/>
                <w:color w:val="000000" w:themeColor="text1"/>
                <w:szCs w:val="21"/>
              </w:rPr>
              <w:t xml:space="preserve">C/C# /JAVA/ JavaScript/Python </w:t>
            </w:r>
            <w:r>
              <w:rPr>
                <w:rFonts w:ascii="仿宋" w:eastAsia="仿宋" w:hAnsi="仿宋" w:cs="仿宋" w:hint="eastAsia"/>
                <w:color w:val="000000" w:themeColor="text1"/>
                <w:szCs w:val="21"/>
              </w:rPr>
              <w:t>其中至少两种编程语言二次开发；</w:t>
            </w:r>
          </w:p>
          <w:p w:rsidR="00A41FF4" w:rsidRDefault="009D1E2E">
            <w:pPr>
              <w:pStyle w:val="10"/>
              <w:ind w:left="562" w:firstLineChars="2" w:firstLine="4"/>
              <w:rPr>
                <w:rFonts w:ascii="仿宋" w:eastAsia="仿宋" w:hAnsi="仿宋" w:cs="仿宋"/>
                <w:color w:val="000000" w:themeColor="text1"/>
                <w:szCs w:val="21"/>
              </w:rPr>
            </w:pPr>
            <w:r>
              <w:rPr>
                <w:rFonts w:ascii="仿宋" w:eastAsia="仿宋" w:hAnsi="仿宋" w:cs="仿宋" w:hint="eastAsia"/>
                <w:color w:val="000000" w:themeColor="text1"/>
                <w:szCs w:val="21"/>
              </w:rPr>
              <w:t>主要功能：该设备能够在智能车间内基于</w:t>
            </w:r>
            <w:r>
              <w:rPr>
                <w:rFonts w:ascii="仿宋" w:eastAsia="仿宋" w:hAnsi="仿宋" w:cs="仿宋" w:hint="eastAsia"/>
                <w:color w:val="000000" w:themeColor="text1"/>
                <w:szCs w:val="21"/>
              </w:rPr>
              <w:t>RFID</w:t>
            </w:r>
            <w:r>
              <w:rPr>
                <w:rFonts w:ascii="仿宋" w:eastAsia="仿宋" w:hAnsi="仿宋" w:cs="仿宋" w:hint="eastAsia"/>
                <w:color w:val="000000" w:themeColor="text1"/>
                <w:szCs w:val="21"/>
              </w:rPr>
              <w:t>数据采集技术，获取产品的实时位置、加工状态等信息，通过整合生产要素的基本数据和实时数据，搭建智能制造车间加工作业的感知环境，实现智能制造环境下感知数据驱动的生产要素与制造全过程可视化管理与监控。</w:t>
            </w:r>
          </w:p>
          <w:p w:rsidR="00A41FF4" w:rsidRDefault="009D1E2E">
            <w:pPr>
              <w:numPr>
                <w:ilvl w:val="0"/>
                <w:numId w:val="8"/>
              </w:numPr>
              <w:rPr>
                <w:rFonts w:ascii="仿宋" w:eastAsia="仿宋" w:hAnsi="仿宋" w:cs="仿宋"/>
                <w:color w:val="000000" w:themeColor="text1"/>
                <w:szCs w:val="21"/>
              </w:rPr>
            </w:pPr>
            <w:r>
              <w:rPr>
                <w:rFonts w:ascii="仿宋" w:eastAsia="仿宋" w:hAnsi="仿宋" w:cs="仿宋" w:hint="eastAsia"/>
                <w:color w:val="000000" w:themeColor="text1"/>
                <w:szCs w:val="21"/>
              </w:rPr>
              <w:t>服务要求</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、质保期内：实行“三包”，设备各部件发生非人为故障，厂家免费更换同种品牌不低于原价位、</w:t>
            </w:r>
            <w:r>
              <w:rPr>
                <w:rFonts w:ascii="仿宋" w:eastAsia="仿宋" w:hAnsi="仿宋" w:cs="仿宋" w:hint="eastAsia"/>
                <w:color w:val="000000" w:themeColor="text1"/>
                <w:szCs w:val="21"/>
              </w:rPr>
              <w:t>规格、型号的部件；</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、质保期后：厂家需提供持续的优惠服务和技术支持，设备出现故障需要修理时，所换零件按成本价收取。</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）排故响应时间：厂家在接到报障信息后，</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小时内回应，通过电话、传真及邮件的方式指导我方排除故障；若故障仍不能排除，须在</w:t>
            </w:r>
            <w:r>
              <w:rPr>
                <w:rFonts w:ascii="仿宋" w:eastAsia="仿宋" w:hAnsi="仿宋" w:cs="仿宋" w:hint="eastAsia"/>
                <w:color w:val="000000" w:themeColor="text1"/>
                <w:szCs w:val="21"/>
              </w:rPr>
              <w:t>72</w:t>
            </w:r>
            <w:r>
              <w:rPr>
                <w:rFonts w:ascii="仿宋" w:eastAsia="仿宋" w:hAnsi="仿宋" w:cs="仿宋" w:hint="eastAsia"/>
                <w:color w:val="000000" w:themeColor="text1"/>
                <w:szCs w:val="21"/>
              </w:rPr>
              <w:t>小时内上门调试维修排故。</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、维修维护要求：安装、调试：制造厂家工程师免费负责仪器的上门安装、调试，验收合格；</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、技术培训：厂家工程师在用户所在地进行免费培训，培训内容包括仪器的技术原理、仪器操作、数据处理、仪器基本维护等。</w:t>
            </w:r>
          </w:p>
          <w:p w:rsidR="00A41FF4" w:rsidRDefault="009D1E2E">
            <w:pPr>
              <w:ind w:left="425"/>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、设备安装调试时由厂家对相关人员进行培训。</w:t>
            </w:r>
          </w:p>
          <w:p w:rsidR="00A41FF4" w:rsidRDefault="009D1E2E">
            <w:pPr>
              <w:numPr>
                <w:ilvl w:val="0"/>
                <w:numId w:val="8"/>
              </w:numPr>
              <w:rPr>
                <w:rFonts w:ascii="仿宋" w:eastAsia="仿宋" w:hAnsi="仿宋" w:cs="仿宋"/>
                <w:color w:val="000000" w:themeColor="text1"/>
                <w:szCs w:val="21"/>
              </w:rPr>
            </w:pPr>
            <w:r>
              <w:rPr>
                <w:rFonts w:ascii="仿宋" w:eastAsia="仿宋" w:hAnsi="仿宋" w:cs="仿宋" w:hint="eastAsia"/>
                <w:color w:val="000000" w:themeColor="text1"/>
                <w:szCs w:val="21"/>
              </w:rPr>
              <w:t>质保要求</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、质量保证为期</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年，质量保证期自项目安装调试验收合格之日起计算。</w:t>
            </w:r>
          </w:p>
          <w:p w:rsidR="00A41FF4" w:rsidRDefault="009D1E2E">
            <w:pPr>
              <w:ind w:leftChars="200" w:left="420"/>
              <w:rPr>
                <w:rFonts w:ascii="仿宋" w:eastAsia="仿宋" w:hAnsi="仿宋" w:cs="仿宋"/>
                <w:bCs/>
                <w:szCs w:val="21"/>
                <w:lang w:val="zh-TW"/>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、在质保期内发生的故障，其故障部分质保期自修复之日起顺延。</w:t>
            </w:r>
          </w:p>
        </w:tc>
      </w:tr>
      <w:tr w:rsidR="00A41FF4">
        <w:trPr>
          <w:trHeight w:val="582"/>
        </w:trPr>
        <w:tc>
          <w:tcPr>
            <w:tcW w:w="439" w:type="dxa"/>
            <w:vMerge/>
            <w:vAlign w:val="center"/>
          </w:tcPr>
          <w:p w:rsidR="00A41FF4" w:rsidRDefault="00A41FF4">
            <w:pPr>
              <w:snapToGrid w:val="0"/>
              <w:jc w:val="center"/>
              <w:rPr>
                <w:rFonts w:ascii="仿宋" w:eastAsia="仿宋" w:hAnsi="仿宋" w:cs="仿宋"/>
                <w:bCs/>
                <w:szCs w:val="21"/>
              </w:rPr>
            </w:pPr>
          </w:p>
        </w:tc>
        <w:tc>
          <w:tcPr>
            <w:tcW w:w="707" w:type="dxa"/>
            <w:vAlign w:val="center"/>
          </w:tcPr>
          <w:p w:rsidR="00A41FF4" w:rsidRDefault="009D1E2E">
            <w:pPr>
              <w:pStyle w:val="a0"/>
              <w:jc w:val="center"/>
              <w:rPr>
                <w:rFonts w:ascii="仿宋" w:eastAsia="仿宋" w:hAnsi="仿宋" w:cs="仿宋"/>
                <w:bCs/>
                <w:sz w:val="21"/>
                <w:szCs w:val="21"/>
              </w:rPr>
            </w:pPr>
            <w:r>
              <w:rPr>
                <w:rFonts w:ascii="仿宋" w:eastAsia="仿宋" w:hAnsi="仿宋" w:cs="仿宋" w:hint="eastAsia"/>
                <w:sz w:val="21"/>
                <w:szCs w:val="21"/>
              </w:rPr>
              <w:t>1-5</w:t>
            </w:r>
          </w:p>
        </w:tc>
        <w:tc>
          <w:tcPr>
            <w:tcW w:w="900"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szCs w:val="21"/>
              </w:rPr>
              <w:t>光学</w:t>
            </w:r>
            <w:r>
              <w:rPr>
                <w:rFonts w:ascii="仿宋" w:eastAsia="仿宋" w:hAnsi="仿宋" w:cs="仿宋" w:hint="eastAsia"/>
                <w:szCs w:val="21"/>
              </w:rPr>
              <w:t>3D</w:t>
            </w:r>
            <w:r>
              <w:rPr>
                <w:rFonts w:ascii="仿宋" w:eastAsia="仿宋" w:hAnsi="仿宋" w:cs="仿宋" w:hint="eastAsia"/>
                <w:szCs w:val="21"/>
              </w:rPr>
              <w:t>表面轮廓仪</w:t>
            </w:r>
          </w:p>
        </w:tc>
        <w:tc>
          <w:tcPr>
            <w:tcW w:w="6473" w:type="dxa"/>
          </w:tcPr>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ab/>
            </w:r>
            <w:r>
              <w:rPr>
                <w:rFonts w:ascii="仿宋" w:eastAsia="仿宋" w:hAnsi="仿宋" w:cs="仿宋" w:hint="eastAsia"/>
                <w:color w:val="000000" w:themeColor="text1"/>
                <w:szCs w:val="21"/>
              </w:rPr>
              <w:t>规格</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ab/>
            </w:r>
            <w:r>
              <w:rPr>
                <w:rFonts w:ascii="仿宋" w:eastAsia="仿宋" w:hAnsi="仿宋" w:cs="仿宋" w:hint="eastAsia"/>
                <w:color w:val="000000" w:themeColor="text1"/>
                <w:szCs w:val="21"/>
              </w:rPr>
              <w:t>详细参数</w:t>
            </w:r>
          </w:p>
          <w:p w:rsidR="00A41FF4" w:rsidRDefault="009D1E2E">
            <w:pPr>
              <w:ind w:leftChars="100" w:left="210"/>
              <w:rPr>
                <w:rFonts w:ascii="仿宋" w:eastAsia="仿宋" w:hAnsi="仿宋" w:cs="仿宋"/>
                <w:b/>
                <w:color w:val="000000" w:themeColor="text1"/>
                <w:szCs w:val="21"/>
              </w:rPr>
            </w:pPr>
            <w:r>
              <w:rPr>
                <w:rFonts w:ascii="仿宋" w:eastAsia="仿宋" w:hAnsi="仿宋" w:cs="仿宋" w:hint="eastAsia"/>
                <w:b/>
                <w:color w:val="000000" w:themeColor="text1"/>
                <w:szCs w:val="21"/>
              </w:rPr>
              <w:t>（一）参数要求</w:t>
            </w:r>
          </w:p>
          <w:p w:rsidR="00A41FF4" w:rsidRDefault="009D1E2E">
            <w:pPr>
              <w:ind w:leftChars="100" w:left="210"/>
              <w:rPr>
                <w:rFonts w:ascii="仿宋" w:eastAsia="仿宋" w:hAnsi="仿宋" w:cs="仿宋"/>
                <w:b/>
                <w:color w:val="000000" w:themeColor="text1"/>
                <w:szCs w:val="21"/>
              </w:rPr>
            </w:pPr>
            <w:r>
              <w:rPr>
                <w:rFonts w:ascii="仿宋" w:eastAsia="仿宋" w:hAnsi="仿宋" w:cs="仿宋" w:hint="eastAsia"/>
                <w:b/>
                <w:color w:val="000000" w:themeColor="text1"/>
                <w:szCs w:val="21"/>
              </w:rPr>
              <w:t>1</w:t>
            </w:r>
            <w:r>
              <w:rPr>
                <w:rFonts w:ascii="仿宋" w:eastAsia="仿宋" w:hAnsi="仿宋" w:cs="仿宋" w:hint="eastAsia"/>
                <w:b/>
                <w:color w:val="000000" w:themeColor="text1"/>
                <w:szCs w:val="21"/>
              </w:rPr>
              <w:t>、硬件要求</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1.1</w:t>
            </w:r>
            <w:r>
              <w:rPr>
                <w:rFonts w:ascii="仿宋" w:eastAsia="仿宋" w:hAnsi="仿宋" w:cs="仿宋" w:hint="eastAsia"/>
                <w:color w:val="000000" w:themeColor="text1"/>
                <w:szCs w:val="21"/>
              </w:rPr>
              <w:t>、光源：白光，中心波长：</w:t>
            </w:r>
            <w:r>
              <w:rPr>
                <w:rFonts w:ascii="仿宋" w:eastAsia="仿宋" w:hAnsi="仿宋" w:cs="仿宋" w:hint="eastAsia"/>
                <w:color w:val="000000" w:themeColor="text1"/>
                <w:szCs w:val="21"/>
              </w:rPr>
              <w:t>416~544nm</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、影像系统：分辨率不低于</w:t>
            </w:r>
            <w:r>
              <w:rPr>
                <w:rFonts w:ascii="仿宋" w:eastAsia="仿宋" w:hAnsi="仿宋" w:cs="仿宋" w:hint="eastAsia"/>
                <w:color w:val="000000" w:themeColor="text1"/>
                <w:szCs w:val="21"/>
              </w:rPr>
              <w:t>1024 x 1024</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1.3</w:t>
            </w:r>
            <w:r>
              <w:rPr>
                <w:rFonts w:ascii="仿宋" w:eastAsia="仿宋" w:hAnsi="仿宋" w:cs="仿宋" w:hint="eastAsia"/>
                <w:color w:val="000000" w:themeColor="text1"/>
                <w:szCs w:val="21"/>
              </w:rPr>
              <w:t>、标准视场：≥</w:t>
            </w:r>
            <w:r>
              <w:rPr>
                <w:rFonts w:ascii="仿宋" w:eastAsia="仿宋" w:hAnsi="仿宋" w:cs="仿宋" w:hint="eastAsia"/>
                <w:color w:val="000000" w:themeColor="text1"/>
                <w:szCs w:val="21"/>
              </w:rPr>
              <w:t>0.98x0.98mm</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1.4</w:t>
            </w:r>
            <w:r>
              <w:rPr>
                <w:rFonts w:ascii="仿宋" w:eastAsia="仿宋" w:hAnsi="仿宋" w:cs="仿宋" w:hint="eastAsia"/>
                <w:color w:val="000000" w:themeColor="text1"/>
                <w:szCs w:val="21"/>
              </w:rPr>
              <w:t>、物镜塔台：不少于</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孔，手动</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1.5</w:t>
            </w:r>
            <w:r>
              <w:rPr>
                <w:rFonts w:ascii="仿宋" w:eastAsia="仿宋" w:hAnsi="仿宋" w:cs="仿宋" w:hint="eastAsia"/>
                <w:color w:val="000000" w:themeColor="text1"/>
                <w:szCs w:val="21"/>
              </w:rPr>
              <w:t>、电动位移平台尺寸：≥</w:t>
            </w:r>
            <w:r>
              <w:rPr>
                <w:rFonts w:ascii="仿宋" w:eastAsia="仿宋" w:hAnsi="仿宋" w:cs="仿宋" w:hint="eastAsia"/>
                <w:color w:val="000000" w:themeColor="text1"/>
                <w:szCs w:val="21"/>
              </w:rPr>
              <w:t>320 x 200mm</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1.6</w:t>
            </w:r>
            <w:r>
              <w:rPr>
                <w:rFonts w:ascii="仿宋" w:eastAsia="仿宋" w:hAnsi="仿宋" w:cs="仿宋" w:hint="eastAsia"/>
                <w:color w:val="000000" w:themeColor="text1"/>
                <w:szCs w:val="21"/>
              </w:rPr>
              <w:t>、移动范围≥</w:t>
            </w:r>
            <w:r>
              <w:rPr>
                <w:rFonts w:ascii="仿宋" w:eastAsia="仿宋" w:hAnsi="仿宋" w:cs="仿宋" w:hint="eastAsia"/>
                <w:color w:val="000000" w:themeColor="text1"/>
                <w:szCs w:val="21"/>
              </w:rPr>
              <w:t>140X100mm</w:t>
            </w:r>
            <w:r>
              <w:rPr>
                <w:rFonts w:ascii="仿宋" w:eastAsia="仿宋" w:hAnsi="仿宋" w:cs="仿宋" w:hint="eastAsia"/>
                <w:color w:val="000000" w:themeColor="text1"/>
                <w:szCs w:val="21"/>
              </w:rPr>
              <w:t>，负载≥</w:t>
            </w:r>
            <w:r>
              <w:rPr>
                <w:rFonts w:ascii="仿宋" w:eastAsia="仿宋" w:hAnsi="仿宋" w:cs="仿宋" w:hint="eastAsia"/>
                <w:color w:val="000000" w:themeColor="text1"/>
                <w:szCs w:val="21"/>
              </w:rPr>
              <w:t>10kg</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1.7</w:t>
            </w:r>
            <w:r>
              <w:rPr>
                <w:rFonts w:ascii="仿宋" w:eastAsia="仿宋" w:hAnsi="仿宋" w:cs="仿宋" w:hint="eastAsia"/>
                <w:color w:val="000000" w:themeColor="text1"/>
                <w:szCs w:val="21"/>
              </w:rPr>
              <w:t>、水平调整：±</w:t>
            </w: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1.8</w:t>
            </w:r>
            <w:r>
              <w:rPr>
                <w:rFonts w:ascii="仿宋" w:eastAsia="仿宋" w:hAnsi="仿宋" w:cs="仿宋" w:hint="eastAsia"/>
                <w:color w:val="000000" w:themeColor="text1"/>
                <w:szCs w:val="21"/>
              </w:rPr>
              <w:t>、电动</w:t>
            </w:r>
            <w:r>
              <w:rPr>
                <w:rFonts w:ascii="仿宋" w:eastAsia="仿宋" w:hAnsi="仿宋" w:cs="仿宋" w:hint="eastAsia"/>
                <w:color w:val="000000" w:themeColor="text1"/>
                <w:szCs w:val="21"/>
              </w:rPr>
              <w:t>Z</w:t>
            </w:r>
            <w:r>
              <w:rPr>
                <w:rFonts w:ascii="仿宋" w:eastAsia="仿宋" w:hAnsi="仿宋" w:cs="仿宋" w:hint="eastAsia"/>
                <w:color w:val="000000" w:themeColor="text1"/>
                <w:szCs w:val="21"/>
              </w:rPr>
              <w:t>轴聚焦，行程：≥</w:t>
            </w:r>
            <w:r>
              <w:rPr>
                <w:rFonts w:ascii="仿宋" w:eastAsia="仿宋" w:hAnsi="仿宋" w:cs="仿宋" w:hint="eastAsia"/>
                <w:color w:val="000000" w:themeColor="text1"/>
                <w:szCs w:val="21"/>
              </w:rPr>
              <w:t>100mm</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1.9</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Z</w:t>
            </w:r>
            <w:r>
              <w:rPr>
                <w:rFonts w:ascii="仿宋" w:eastAsia="仿宋" w:hAnsi="仿宋" w:cs="仿宋" w:hint="eastAsia"/>
                <w:color w:val="000000" w:themeColor="text1"/>
                <w:szCs w:val="21"/>
              </w:rPr>
              <w:t>轴扫描范围：≥</w:t>
            </w:r>
            <w:r>
              <w:rPr>
                <w:rFonts w:ascii="仿宋" w:eastAsia="仿宋" w:hAnsi="仿宋" w:cs="仿宋" w:hint="eastAsia"/>
                <w:color w:val="000000" w:themeColor="text1"/>
                <w:szCs w:val="21"/>
              </w:rPr>
              <w:t>10mm</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1.10</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Z</w:t>
            </w:r>
            <w:r>
              <w:rPr>
                <w:rFonts w:ascii="仿宋" w:eastAsia="仿宋" w:hAnsi="仿宋" w:cs="仿宋" w:hint="eastAsia"/>
                <w:color w:val="000000" w:themeColor="text1"/>
                <w:szCs w:val="21"/>
              </w:rPr>
              <w:t>向分辨率：≤</w:t>
            </w:r>
            <w:r>
              <w:rPr>
                <w:rFonts w:ascii="仿宋" w:eastAsia="仿宋" w:hAnsi="仿宋" w:cs="仿宋" w:hint="eastAsia"/>
                <w:color w:val="000000" w:themeColor="text1"/>
                <w:szCs w:val="21"/>
              </w:rPr>
              <w:t>0.1nm</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1.11</w:t>
            </w:r>
            <w:r>
              <w:rPr>
                <w:rFonts w:ascii="仿宋" w:eastAsia="仿宋" w:hAnsi="仿宋" w:cs="仿宋" w:hint="eastAsia"/>
                <w:color w:val="000000" w:themeColor="text1"/>
                <w:szCs w:val="21"/>
              </w:rPr>
              <w:t>、可测样品反射率：</w:t>
            </w:r>
            <w:r>
              <w:rPr>
                <w:rFonts w:ascii="仿宋" w:eastAsia="仿宋" w:hAnsi="仿宋" w:cs="仿宋" w:hint="eastAsia"/>
                <w:color w:val="000000" w:themeColor="text1"/>
                <w:szCs w:val="21"/>
              </w:rPr>
              <w:t>0.05%~100%</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1.12</w:t>
            </w:r>
            <w:r>
              <w:rPr>
                <w:rFonts w:ascii="仿宋" w:eastAsia="仿宋" w:hAnsi="仿宋" w:cs="仿宋" w:hint="eastAsia"/>
                <w:color w:val="000000" w:themeColor="text1"/>
                <w:szCs w:val="21"/>
              </w:rPr>
              <w:t>、粗糙度</w:t>
            </w:r>
            <w:r>
              <w:rPr>
                <w:rFonts w:ascii="仿宋" w:eastAsia="仿宋" w:hAnsi="仿宋" w:cs="仿宋" w:hint="eastAsia"/>
                <w:color w:val="000000" w:themeColor="text1"/>
                <w:szCs w:val="21"/>
              </w:rPr>
              <w:t>RMS</w:t>
            </w:r>
            <w:r>
              <w:rPr>
                <w:rFonts w:ascii="仿宋" w:eastAsia="仿宋" w:hAnsi="仿宋" w:cs="仿宋" w:hint="eastAsia"/>
                <w:color w:val="000000" w:themeColor="text1"/>
                <w:szCs w:val="21"/>
              </w:rPr>
              <w:t>重复性：≤</w:t>
            </w:r>
            <w:r>
              <w:rPr>
                <w:rFonts w:ascii="仿宋" w:eastAsia="仿宋" w:hAnsi="仿宋" w:cs="仿宋" w:hint="eastAsia"/>
                <w:color w:val="000000" w:themeColor="text1"/>
                <w:szCs w:val="21"/>
              </w:rPr>
              <w:t>0.005nm</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1.13</w:t>
            </w:r>
            <w:r>
              <w:rPr>
                <w:rFonts w:ascii="仿宋" w:eastAsia="仿宋" w:hAnsi="仿宋" w:cs="仿宋" w:hint="eastAsia"/>
                <w:color w:val="000000" w:themeColor="text1"/>
                <w:szCs w:val="21"/>
              </w:rPr>
              <w:t>、台阶测量准确度≤</w:t>
            </w:r>
            <w:r>
              <w:rPr>
                <w:rFonts w:ascii="仿宋" w:eastAsia="仿宋" w:hAnsi="仿宋" w:cs="仿宋" w:hint="eastAsia"/>
                <w:color w:val="000000" w:themeColor="text1"/>
                <w:szCs w:val="21"/>
              </w:rPr>
              <w:t>0.5%</w:t>
            </w:r>
            <w:r>
              <w:rPr>
                <w:rFonts w:ascii="仿宋" w:eastAsia="仿宋" w:hAnsi="仿宋" w:cs="仿宋" w:hint="eastAsia"/>
                <w:color w:val="000000" w:themeColor="text1"/>
                <w:szCs w:val="21"/>
              </w:rPr>
              <w:t>，重复性≤</w:t>
            </w:r>
            <w:r>
              <w:rPr>
                <w:rFonts w:ascii="仿宋" w:eastAsia="仿宋" w:hAnsi="仿宋" w:cs="仿宋" w:hint="eastAsia"/>
                <w:color w:val="000000" w:themeColor="text1"/>
                <w:szCs w:val="21"/>
              </w:rPr>
              <w:t>0.1%</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1.14</w:t>
            </w:r>
            <w:r>
              <w:rPr>
                <w:rFonts w:ascii="仿宋" w:eastAsia="仿宋" w:hAnsi="仿宋" w:cs="仿宋" w:hint="eastAsia"/>
                <w:color w:val="000000" w:themeColor="text1"/>
                <w:szCs w:val="21"/>
              </w:rPr>
              <w:t>、具有气浮隔震平台，配无油静音空压机，除油除水</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1.15</w:t>
            </w:r>
            <w:r>
              <w:rPr>
                <w:rFonts w:ascii="仿宋" w:eastAsia="仿宋" w:hAnsi="仿宋" w:cs="仿宋" w:hint="eastAsia"/>
                <w:color w:val="000000" w:themeColor="text1"/>
                <w:szCs w:val="21"/>
              </w:rPr>
              <w:t>、具备物镜防撞保护功能</w:t>
            </w:r>
          </w:p>
          <w:p w:rsidR="00A41FF4" w:rsidRDefault="009D1E2E">
            <w:pPr>
              <w:ind w:leftChars="100" w:left="210"/>
              <w:rPr>
                <w:rFonts w:ascii="仿宋" w:eastAsia="仿宋" w:hAnsi="仿宋" w:cs="仿宋"/>
                <w:b/>
                <w:color w:val="000000" w:themeColor="text1"/>
                <w:szCs w:val="21"/>
              </w:rPr>
            </w:pPr>
            <w:r>
              <w:rPr>
                <w:rFonts w:ascii="仿宋" w:eastAsia="仿宋" w:hAnsi="仿宋" w:cs="仿宋" w:hint="eastAsia"/>
                <w:b/>
                <w:color w:val="000000" w:themeColor="text1"/>
                <w:szCs w:val="21"/>
              </w:rPr>
              <w:t>2</w:t>
            </w:r>
            <w:r>
              <w:rPr>
                <w:rFonts w:ascii="仿宋" w:eastAsia="仿宋" w:hAnsi="仿宋" w:cs="仿宋" w:hint="eastAsia"/>
                <w:b/>
                <w:color w:val="000000" w:themeColor="text1"/>
                <w:szCs w:val="21"/>
              </w:rPr>
              <w:t>、软件要求</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2.1</w:t>
            </w:r>
            <w:r>
              <w:rPr>
                <w:rFonts w:ascii="仿宋" w:eastAsia="仿宋" w:hAnsi="仿宋" w:cs="仿宋" w:hint="eastAsia"/>
                <w:color w:val="000000" w:themeColor="text1"/>
                <w:szCs w:val="21"/>
              </w:rPr>
              <w:t>、设备软件具备自动多区域测量、自动拼接测量功能模块；</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2.2</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具备平面轮廓尺寸的影像测量软件功能模块；</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2.3</w:t>
            </w:r>
            <w:r>
              <w:rPr>
                <w:rFonts w:ascii="仿宋" w:eastAsia="仿宋" w:hAnsi="仿宋" w:cs="仿宋" w:hint="eastAsia"/>
                <w:color w:val="000000" w:themeColor="text1"/>
                <w:szCs w:val="21"/>
              </w:rPr>
              <w:t>、设备软件具备物镜防撞保护功能；</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2.4</w:t>
            </w:r>
            <w:r>
              <w:rPr>
                <w:rFonts w:ascii="仿宋" w:eastAsia="仿宋" w:hAnsi="仿宋" w:cs="仿宋" w:hint="eastAsia"/>
                <w:color w:val="000000" w:themeColor="text1"/>
                <w:szCs w:val="21"/>
              </w:rPr>
              <w:t>、软件具备定量到</w:t>
            </w:r>
            <w:r>
              <w:rPr>
                <w:rFonts w:ascii="仿宋" w:eastAsia="仿宋" w:hAnsi="仿宋" w:cs="仿宋" w:hint="eastAsia"/>
                <w:color w:val="000000" w:themeColor="text1"/>
                <w:szCs w:val="21"/>
              </w:rPr>
              <w:t>1nm</w:t>
            </w:r>
            <w:r>
              <w:rPr>
                <w:rFonts w:ascii="仿宋" w:eastAsia="仿宋" w:hAnsi="仿宋" w:cs="仿宋" w:hint="eastAsia"/>
                <w:color w:val="000000" w:themeColor="text1"/>
                <w:szCs w:val="21"/>
              </w:rPr>
              <w:t>级别的环境噪声评价功能模块。</w:t>
            </w:r>
          </w:p>
          <w:p w:rsidR="00A41FF4" w:rsidRDefault="009D1E2E">
            <w:pPr>
              <w:ind w:leftChars="100" w:left="210"/>
              <w:rPr>
                <w:rFonts w:ascii="仿宋" w:eastAsia="仿宋" w:hAnsi="仿宋" w:cs="仿宋"/>
                <w:b/>
                <w:color w:val="000000" w:themeColor="text1"/>
                <w:szCs w:val="21"/>
              </w:rPr>
            </w:pPr>
            <w:r>
              <w:rPr>
                <w:rFonts w:ascii="仿宋" w:eastAsia="仿宋" w:hAnsi="仿宋" w:cs="仿宋" w:hint="eastAsia"/>
                <w:b/>
                <w:color w:val="000000" w:themeColor="text1"/>
                <w:szCs w:val="21"/>
              </w:rPr>
              <w:t>3.</w:t>
            </w:r>
            <w:r>
              <w:rPr>
                <w:rFonts w:ascii="仿宋" w:eastAsia="仿宋" w:hAnsi="仿宋" w:cs="仿宋" w:hint="eastAsia"/>
                <w:b/>
                <w:color w:val="000000" w:themeColor="text1"/>
                <w:szCs w:val="21"/>
              </w:rPr>
              <w:t>主要功能：</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3.1</w:t>
            </w:r>
            <w:r>
              <w:rPr>
                <w:rFonts w:ascii="仿宋" w:eastAsia="仿宋" w:hAnsi="仿宋" w:cs="仿宋" w:hint="eastAsia"/>
                <w:color w:val="000000" w:themeColor="text1"/>
                <w:szCs w:val="21"/>
              </w:rPr>
              <w:t>、对各种产品、部件和材料表面的平面度、粗糙度、波纹度、面形轮廓、表面缺陷、磨损情况、腐蚀情况、孔隙间隙、台阶高度、弯曲变形情况、加工情况等表面形貌特征进行测量和分析；</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3.2</w:t>
            </w:r>
            <w:r>
              <w:rPr>
                <w:rFonts w:ascii="仿宋" w:eastAsia="仿宋" w:hAnsi="仿宋" w:cs="仿宋" w:hint="eastAsia"/>
                <w:color w:val="000000" w:themeColor="text1"/>
                <w:szCs w:val="21"/>
              </w:rPr>
              <w:t>、具有几何分析、粗糙度分析、结构分析、频率分析、功能分析等功能；</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3.3</w:t>
            </w:r>
            <w:r>
              <w:rPr>
                <w:rFonts w:ascii="仿宋" w:eastAsia="仿宋" w:hAnsi="仿宋" w:cs="仿宋" w:hint="eastAsia"/>
                <w:color w:val="000000" w:themeColor="text1"/>
                <w:szCs w:val="21"/>
              </w:rPr>
              <w:t>、测量中提供自动对焦、自动找条纹、自动调亮度，提供自动拼接测量、定位自动多区域测量功能。</w:t>
            </w:r>
          </w:p>
          <w:p w:rsidR="00A41FF4" w:rsidRDefault="009D1E2E">
            <w:pPr>
              <w:ind w:leftChars="100" w:left="210"/>
              <w:rPr>
                <w:rFonts w:ascii="仿宋" w:eastAsia="仿宋" w:hAnsi="仿宋" w:cs="仿宋"/>
                <w:b/>
                <w:color w:val="000000" w:themeColor="text1"/>
                <w:szCs w:val="21"/>
              </w:rPr>
            </w:pPr>
            <w:r>
              <w:rPr>
                <w:rFonts w:ascii="仿宋" w:eastAsia="仿宋" w:hAnsi="仿宋" w:cs="仿宋" w:hint="eastAsia"/>
                <w:b/>
                <w:color w:val="000000" w:themeColor="text1"/>
                <w:szCs w:val="21"/>
              </w:rPr>
              <w:t>（二）配置要求</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、设备主机</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台</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、影像系统</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套（分辨率不低于</w:t>
            </w:r>
            <w:r>
              <w:rPr>
                <w:rFonts w:ascii="仿宋" w:eastAsia="仿宋" w:hAnsi="仿宋" w:cs="仿宋" w:hint="eastAsia"/>
                <w:color w:val="000000" w:themeColor="text1"/>
                <w:szCs w:val="21"/>
              </w:rPr>
              <w:t>1024</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1024</w:t>
            </w:r>
            <w:r>
              <w:rPr>
                <w:rFonts w:ascii="仿宋" w:eastAsia="仿宋" w:hAnsi="仿宋" w:cs="仿宋" w:hint="eastAsia"/>
                <w:color w:val="000000" w:themeColor="text1"/>
                <w:szCs w:val="21"/>
              </w:rPr>
              <w:t>）</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、光学</w:t>
            </w:r>
            <w:r>
              <w:rPr>
                <w:rFonts w:ascii="仿宋" w:eastAsia="仿宋" w:hAnsi="仿宋" w:cs="仿宋" w:hint="eastAsia"/>
                <w:color w:val="000000" w:themeColor="text1"/>
                <w:szCs w:val="21"/>
              </w:rPr>
              <w:t>zoom 1</w:t>
            </w:r>
            <w:r>
              <w:rPr>
                <w:rFonts w:ascii="仿宋" w:eastAsia="仿宋" w:hAnsi="仿宋" w:cs="仿宋" w:hint="eastAsia"/>
                <w:color w:val="000000" w:themeColor="text1"/>
                <w:szCs w:val="21"/>
              </w:rPr>
              <w:t>套（</w:t>
            </w:r>
            <w:r>
              <w:rPr>
                <w:rFonts w:ascii="仿宋" w:eastAsia="仿宋" w:hAnsi="仿宋" w:cs="仿宋" w:hint="eastAsia"/>
                <w:color w:val="000000" w:themeColor="text1"/>
                <w:szCs w:val="21"/>
              </w:rPr>
              <w:t>0.5</w:t>
            </w:r>
            <w:r>
              <w:rPr>
                <w:rFonts w:ascii="仿宋" w:eastAsia="仿宋" w:hAnsi="仿宋" w:cs="仿宋" w:hint="eastAsia"/>
                <w:color w:val="000000" w:themeColor="text1"/>
                <w:szCs w:val="21"/>
              </w:rPr>
              <w:t>×）</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、干涉物镜</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只（</w:t>
            </w: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XY</w:t>
            </w:r>
            <w:r>
              <w:rPr>
                <w:rFonts w:ascii="仿宋" w:eastAsia="仿宋" w:hAnsi="仿宋" w:cs="仿宋" w:hint="eastAsia"/>
                <w:color w:val="000000" w:themeColor="text1"/>
                <w:szCs w:val="21"/>
              </w:rPr>
              <w:t>位移载物台：</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套（要求自动位移台）</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、数据处理：</w:t>
            </w:r>
            <w:r>
              <w:rPr>
                <w:rFonts w:ascii="仿宋" w:eastAsia="仿宋" w:hAnsi="仿宋" w:cs="仿宋" w:hint="eastAsia"/>
                <w:color w:val="000000" w:themeColor="text1"/>
                <w:szCs w:val="21"/>
              </w:rPr>
              <w:t>CPU</w:t>
            </w:r>
            <w:r>
              <w:rPr>
                <w:rFonts w:ascii="仿宋" w:eastAsia="仿宋" w:hAnsi="仿宋" w:cs="仿宋" w:hint="eastAsia"/>
                <w:color w:val="000000" w:themeColor="text1"/>
                <w:szCs w:val="21"/>
              </w:rPr>
              <w:t>不低于</w:t>
            </w:r>
            <w:r>
              <w:rPr>
                <w:rFonts w:ascii="仿宋" w:eastAsia="仿宋" w:hAnsi="仿宋" w:cs="仿宋" w:hint="eastAsia"/>
                <w:color w:val="000000" w:themeColor="text1"/>
                <w:szCs w:val="21"/>
              </w:rPr>
              <w:t>i7</w:t>
            </w:r>
            <w:r>
              <w:rPr>
                <w:rFonts w:ascii="仿宋" w:eastAsia="仿宋" w:hAnsi="仿宋" w:cs="仿宋" w:hint="eastAsia"/>
                <w:color w:val="000000" w:themeColor="text1"/>
                <w:szCs w:val="21"/>
              </w:rPr>
              <w:t>，内存：不低于</w:t>
            </w:r>
            <w:r>
              <w:rPr>
                <w:rFonts w:ascii="仿宋" w:eastAsia="仿宋" w:hAnsi="仿宋" w:cs="仿宋" w:hint="eastAsia"/>
                <w:color w:val="000000" w:themeColor="text1"/>
                <w:szCs w:val="21"/>
              </w:rPr>
              <w:t>32G</w:t>
            </w:r>
            <w:r>
              <w:rPr>
                <w:rFonts w:ascii="仿宋" w:eastAsia="仿宋" w:hAnsi="仿宋" w:cs="仿宋" w:hint="eastAsia"/>
                <w:color w:val="000000" w:themeColor="text1"/>
                <w:szCs w:val="21"/>
              </w:rPr>
              <w:t>，硬盘：不低于</w:t>
            </w:r>
            <w:r>
              <w:rPr>
                <w:rFonts w:ascii="仿宋" w:eastAsia="仿宋" w:hAnsi="仿宋" w:cs="仿宋" w:hint="eastAsia"/>
                <w:color w:val="000000" w:themeColor="text1"/>
                <w:szCs w:val="21"/>
              </w:rPr>
              <w:t>1T</w:t>
            </w:r>
            <w:r>
              <w:rPr>
                <w:rFonts w:ascii="仿宋" w:eastAsia="仿宋" w:hAnsi="仿宋" w:cs="仿宋" w:hint="eastAsia"/>
                <w:color w:val="000000" w:themeColor="text1"/>
                <w:szCs w:val="21"/>
              </w:rPr>
              <w:t>，显示器：不低于</w:t>
            </w:r>
            <w:r>
              <w:rPr>
                <w:rFonts w:ascii="仿宋" w:eastAsia="仿宋" w:hAnsi="仿宋" w:cs="仿宋" w:hint="eastAsia"/>
                <w:color w:val="000000" w:themeColor="text1"/>
                <w:szCs w:val="21"/>
              </w:rPr>
              <w:t>24</w:t>
            </w:r>
            <w:r>
              <w:rPr>
                <w:rFonts w:ascii="仿宋" w:eastAsia="仿宋" w:hAnsi="仿宋" w:cs="仿宋" w:hint="eastAsia"/>
                <w:color w:val="000000" w:themeColor="text1"/>
                <w:szCs w:val="21"/>
              </w:rPr>
              <w:t>英寸）</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、数据输出打印机</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台</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Z</w:t>
            </w:r>
            <w:r>
              <w:rPr>
                <w:rFonts w:ascii="仿宋" w:eastAsia="仿宋" w:hAnsi="仿宋" w:cs="仿宋" w:hint="eastAsia"/>
                <w:color w:val="000000" w:themeColor="text1"/>
                <w:szCs w:val="21"/>
              </w:rPr>
              <w:t>向校准台阶块</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块，精度不低于</w:t>
            </w:r>
            <w:r>
              <w:rPr>
                <w:rFonts w:ascii="仿宋" w:eastAsia="仿宋" w:hAnsi="仿宋" w:cs="仿宋" w:hint="eastAsia"/>
                <w:color w:val="000000" w:themeColor="text1"/>
                <w:szCs w:val="21"/>
              </w:rPr>
              <w:t>4.7</w:t>
            </w:r>
            <w:r>
              <w:rPr>
                <w:rFonts w:ascii="仿宋" w:eastAsia="仿宋" w:hAnsi="仿宋" w:cs="仿宋" w:hint="eastAsia"/>
                <w:color w:val="000000" w:themeColor="text1"/>
                <w:szCs w:val="21"/>
              </w:rPr>
              <w:t>μ</w:t>
            </w:r>
            <w:r>
              <w:rPr>
                <w:rFonts w:ascii="仿宋" w:eastAsia="仿宋" w:hAnsi="仿宋" w:cs="仿宋" w:hint="eastAsia"/>
                <w:color w:val="000000" w:themeColor="text1"/>
                <w:szCs w:val="21"/>
              </w:rPr>
              <w:t>m</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9</w:t>
            </w:r>
            <w:r>
              <w:rPr>
                <w:rFonts w:ascii="仿宋" w:eastAsia="仿宋" w:hAnsi="仿宋" w:cs="仿宋" w:hint="eastAsia"/>
                <w:color w:val="000000" w:themeColor="text1"/>
                <w:szCs w:val="21"/>
              </w:rPr>
              <w:t>、操作手柄</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套</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、仪器控制柜</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套</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11</w:t>
            </w:r>
            <w:r>
              <w:rPr>
                <w:rFonts w:ascii="仿宋" w:eastAsia="仿宋" w:hAnsi="仿宋" w:cs="仿宋" w:hint="eastAsia"/>
                <w:color w:val="000000" w:themeColor="text1"/>
                <w:szCs w:val="21"/>
              </w:rPr>
              <w:t>、仪器工作台</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套</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、无油静音空压机</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套（除油除水）</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ab/>
            </w:r>
            <w:r>
              <w:rPr>
                <w:rFonts w:ascii="仿宋" w:eastAsia="仿宋" w:hAnsi="仿宋" w:cs="仿宋" w:hint="eastAsia"/>
                <w:color w:val="000000" w:themeColor="text1"/>
                <w:szCs w:val="21"/>
              </w:rPr>
              <w:t>服务要求</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、质保期内：实行“三包”，设备各部件发生非人为故</w:t>
            </w:r>
            <w:r>
              <w:rPr>
                <w:rFonts w:ascii="仿宋" w:eastAsia="仿宋" w:hAnsi="仿宋" w:cs="仿宋" w:hint="eastAsia"/>
                <w:color w:val="000000" w:themeColor="text1"/>
                <w:szCs w:val="21"/>
              </w:rPr>
              <w:t>障，厂家免费更换同种品牌不低于原价位、规格、型号的部件；</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、质保期后：厂家需提供持续的优惠服务和技术支持，设备出现故障需要修理时，所换零件按成本价收取。厂家在接到报障信息后，</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小时内回应，通过电话、传真及邮件的方式指导我方排除故障；若故障仍不能排除，须在</w:t>
            </w:r>
            <w:r>
              <w:rPr>
                <w:rFonts w:ascii="仿宋" w:eastAsia="仿宋" w:hAnsi="仿宋" w:cs="仿宋" w:hint="eastAsia"/>
                <w:color w:val="000000" w:themeColor="text1"/>
                <w:szCs w:val="21"/>
              </w:rPr>
              <w:t>72</w:t>
            </w:r>
            <w:r>
              <w:rPr>
                <w:rFonts w:ascii="仿宋" w:eastAsia="仿宋" w:hAnsi="仿宋" w:cs="仿宋" w:hint="eastAsia"/>
                <w:color w:val="000000" w:themeColor="text1"/>
                <w:szCs w:val="21"/>
              </w:rPr>
              <w:t>小时内上门调试维修排故。</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、维修维护要求：安装、调试：制造厂家工程师免费负责仪器的上门安装、调试，验收合格；</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、技术培训：厂家工程师在用户所在地进行免费培训，培训内容包括仪器的技术原理、仪器操作、数据处理、仪器基本维护等。</w:t>
            </w:r>
          </w:p>
          <w:p w:rsidR="00A41FF4" w:rsidRDefault="009D1E2E">
            <w:pPr>
              <w:ind w:leftChars="200" w:left="420"/>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、设备安装调试时由厂家对相关人员进行培训。</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ab/>
            </w:r>
            <w:r>
              <w:rPr>
                <w:rFonts w:ascii="仿宋" w:eastAsia="仿宋" w:hAnsi="仿宋" w:cs="仿宋" w:hint="eastAsia"/>
                <w:color w:val="000000" w:themeColor="text1"/>
                <w:szCs w:val="21"/>
              </w:rPr>
              <w:t>质保要求</w:t>
            </w:r>
          </w:p>
          <w:p w:rsidR="00A41FF4" w:rsidRDefault="009D1E2E">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1</w:t>
            </w:r>
            <w:r>
              <w:rPr>
                <w:rFonts w:ascii="仿宋" w:eastAsia="仿宋" w:hAnsi="仿宋" w:cs="仿宋" w:hint="eastAsia"/>
                <w:color w:val="000000" w:themeColor="text1"/>
                <w:szCs w:val="21"/>
              </w:rPr>
              <w:t>、质量保证为期</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年，质量保证期自项目安装调试验收合格之日起计算；</w:t>
            </w:r>
          </w:p>
          <w:p w:rsidR="00A41FF4" w:rsidRDefault="009D1E2E">
            <w:pPr>
              <w:ind w:firstLineChars="100" w:firstLine="210"/>
              <w:rPr>
                <w:rFonts w:ascii="仿宋" w:eastAsia="仿宋" w:hAnsi="仿宋" w:cs="仿宋"/>
                <w:bCs/>
                <w:szCs w:val="21"/>
                <w:lang w:val="zh-TW"/>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、在质保期内发生的故障，其故障部分质保期自修复之日起顺延。</w:t>
            </w:r>
          </w:p>
        </w:tc>
      </w:tr>
      <w:tr w:rsidR="00A41FF4">
        <w:trPr>
          <w:trHeight w:val="582"/>
        </w:trPr>
        <w:tc>
          <w:tcPr>
            <w:tcW w:w="439" w:type="dxa"/>
            <w:vMerge/>
            <w:vAlign w:val="center"/>
          </w:tcPr>
          <w:p w:rsidR="00A41FF4" w:rsidRDefault="00A41FF4">
            <w:pPr>
              <w:snapToGrid w:val="0"/>
              <w:jc w:val="center"/>
              <w:rPr>
                <w:rFonts w:ascii="仿宋" w:eastAsia="仿宋" w:hAnsi="仿宋" w:cs="仿宋"/>
                <w:bCs/>
                <w:szCs w:val="21"/>
              </w:rPr>
            </w:pPr>
          </w:p>
        </w:tc>
        <w:tc>
          <w:tcPr>
            <w:tcW w:w="707" w:type="dxa"/>
            <w:vAlign w:val="center"/>
          </w:tcPr>
          <w:p w:rsidR="00A41FF4" w:rsidRDefault="009D1E2E">
            <w:pPr>
              <w:pStyle w:val="a0"/>
              <w:jc w:val="center"/>
              <w:rPr>
                <w:rFonts w:ascii="仿宋" w:eastAsia="仿宋" w:hAnsi="仿宋" w:cs="仿宋"/>
                <w:bCs/>
                <w:sz w:val="21"/>
                <w:szCs w:val="21"/>
              </w:rPr>
            </w:pPr>
            <w:r>
              <w:rPr>
                <w:rFonts w:ascii="仿宋" w:eastAsia="仿宋" w:hAnsi="仿宋" w:cs="仿宋" w:hint="eastAsia"/>
                <w:sz w:val="21"/>
                <w:szCs w:val="21"/>
              </w:rPr>
              <w:t>1-6</w:t>
            </w:r>
          </w:p>
        </w:tc>
        <w:tc>
          <w:tcPr>
            <w:tcW w:w="900"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szCs w:val="21"/>
              </w:rPr>
              <w:t>基于高分辨相机与激光扫描仪的高精度三维建模系统</w:t>
            </w:r>
          </w:p>
        </w:tc>
        <w:tc>
          <w:tcPr>
            <w:tcW w:w="6473" w:type="dxa"/>
          </w:tcPr>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ab/>
            </w:r>
            <w:r>
              <w:rPr>
                <w:rFonts w:ascii="仿宋" w:eastAsia="仿宋" w:hAnsi="仿宋" w:cs="仿宋" w:hint="eastAsia"/>
                <w:color w:val="000000" w:themeColor="text1"/>
                <w:szCs w:val="21"/>
              </w:rPr>
              <w:t>规格</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ab/>
            </w:r>
            <w:r>
              <w:rPr>
                <w:rFonts w:ascii="仿宋" w:eastAsia="仿宋" w:hAnsi="仿宋" w:cs="仿宋" w:hint="eastAsia"/>
                <w:color w:val="000000" w:themeColor="text1"/>
                <w:szCs w:val="21"/>
              </w:rPr>
              <w:t>详细参数</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一、系统基本要求</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系统平台应继承集成车规级地面移动平台、激光雷达、高精度惯导、测绘相机、三轴云台等模块，可以实现全天候、高效率实时三维数据获取以及复杂场景下的高精度后处理重建，满足用于无人系统的机动平台及无人系统的感知技术研究。</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二、主要性能参数指标</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（一）全地形移载平台</w:t>
            </w: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转</w:t>
            </w: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驱</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尺寸：≥</w:t>
            </w:r>
            <w:r>
              <w:rPr>
                <w:rFonts w:ascii="仿宋" w:eastAsia="仿宋" w:hAnsi="仿宋" w:cs="仿宋" w:hint="eastAsia"/>
                <w:color w:val="000000" w:themeColor="text1"/>
                <w:szCs w:val="21"/>
              </w:rPr>
              <w:t>800</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600</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642MM</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底盘质量：≥</w:t>
            </w:r>
            <w:r>
              <w:rPr>
                <w:rFonts w:ascii="仿宋" w:eastAsia="仿宋" w:hAnsi="仿宋" w:cs="仿宋" w:hint="eastAsia"/>
                <w:color w:val="000000" w:themeColor="text1"/>
                <w:szCs w:val="21"/>
              </w:rPr>
              <w:t>100KG</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结构形式：四转四驱运动模型，全向移动；</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底盘主要材质：</w:t>
            </w:r>
            <w:r>
              <w:rPr>
                <w:rFonts w:ascii="仿宋" w:eastAsia="仿宋" w:hAnsi="仿宋" w:cs="仿宋" w:hint="eastAsia"/>
                <w:color w:val="000000" w:themeColor="text1"/>
                <w:szCs w:val="21"/>
              </w:rPr>
              <w:t>Q235</w:t>
            </w:r>
            <w:r>
              <w:rPr>
                <w:rFonts w:ascii="仿宋" w:eastAsia="仿宋" w:hAnsi="仿宋" w:cs="仿宋" w:hint="eastAsia"/>
                <w:color w:val="000000" w:themeColor="text1"/>
                <w:szCs w:val="21"/>
              </w:rPr>
              <w:t>或同等性能以上钢材；</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轴距：≥</w:t>
            </w:r>
            <w:r>
              <w:rPr>
                <w:rFonts w:ascii="仿宋" w:eastAsia="仿宋" w:hAnsi="仿宋" w:cs="仿宋" w:hint="eastAsia"/>
                <w:color w:val="000000" w:themeColor="text1"/>
                <w:szCs w:val="21"/>
              </w:rPr>
              <w:t>450mm</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轮距：≥</w:t>
            </w:r>
            <w:r>
              <w:rPr>
                <w:rFonts w:ascii="仿宋" w:eastAsia="仿宋" w:hAnsi="仿宋" w:cs="仿宋" w:hint="eastAsia"/>
                <w:color w:val="000000" w:themeColor="text1"/>
                <w:szCs w:val="21"/>
              </w:rPr>
              <w:t>420mm</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轮胎直径：≥</w:t>
            </w:r>
            <w:r>
              <w:rPr>
                <w:rFonts w:ascii="仿宋" w:eastAsia="仿宋" w:hAnsi="仿宋" w:cs="仿宋" w:hint="eastAsia"/>
                <w:color w:val="000000" w:themeColor="text1"/>
                <w:szCs w:val="21"/>
              </w:rPr>
              <w:t>266mm</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驱动电机：≥</w:t>
            </w:r>
            <w:r>
              <w:rPr>
                <w:rFonts w:ascii="仿宋" w:eastAsia="仿宋" w:hAnsi="仿宋" w:cs="仿宋" w:hint="eastAsia"/>
                <w:color w:val="000000" w:themeColor="text1"/>
                <w:szCs w:val="21"/>
              </w:rPr>
              <w:t>800w*4</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9.</w:t>
            </w:r>
            <w:r>
              <w:rPr>
                <w:rFonts w:ascii="仿宋" w:eastAsia="仿宋" w:hAnsi="仿宋" w:cs="仿宋" w:hint="eastAsia"/>
                <w:color w:val="000000" w:themeColor="text1"/>
                <w:szCs w:val="21"/>
              </w:rPr>
              <w:t>转向电机：≥</w:t>
            </w:r>
            <w:r>
              <w:rPr>
                <w:rFonts w:ascii="仿宋" w:eastAsia="仿宋" w:hAnsi="仿宋" w:cs="仿宋" w:hint="eastAsia"/>
                <w:color w:val="000000" w:themeColor="text1"/>
                <w:szCs w:val="21"/>
              </w:rPr>
              <w:t>2N</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m</w:t>
            </w:r>
            <w:r>
              <w:rPr>
                <w:rFonts w:ascii="仿宋" w:eastAsia="仿宋" w:hAnsi="仿宋" w:cs="仿宋" w:hint="eastAsia"/>
                <w:color w:val="000000" w:themeColor="text1"/>
                <w:szCs w:val="21"/>
              </w:rPr>
              <w:t>步进；</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电池：≥</w:t>
            </w:r>
            <w:r>
              <w:rPr>
                <w:rFonts w:ascii="仿宋" w:eastAsia="仿宋" w:hAnsi="仿宋" w:cs="仿宋" w:hint="eastAsia"/>
                <w:color w:val="000000" w:themeColor="text1"/>
                <w:szCs w:val="21"/>
              </w:rPr>
              <w:t>48V20Ah</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11.</w:t>
            </w:r>
            <w:r>
              <w:rPr>
                <w:rFonts w:ascii="仿宋" w:eastAsia="仿宋" w:hAnsi="仿宋" w:cs="仿宋" w:hint="eastAsia"/>
                <w:color w:val="000000" w:themeColor="text1"/>
                <w:szCs w:val="21"/>
              </w:rPr>
              <w:t>充电时间：≤</w:t>
            </w:r>
            <w:r>
              <w:rPr>
                <w:rFonts w:ascii="仿宋" w:eastAsia="仿宋" w:hAnsi="仿宋" w:cs="仿宋" w:hint="eastAsia"/>
                <w:color w:val="000000" w:themeColor="text1"/>
                <w:szCs w:val="21"/>
              </w:rPr>
              <w:t>2h</w:t>
            </w:r>
            <w:r>
              <w:rPr>
                <w:rFonts w:ascii="仿宋" w:eastAsia="仿宋" w:hAnsi="仿宋" w:cs="仿宋" w:hint="eastAsia"/>
                <w:color w:val="000000" w:themeColor="text1"/>
                <w:szCs w:val="21"/>
              </w:rPr>
              <w:t>；</w:t>
            </w:r>
          </w:p>
          <w:p w:rsidR="00A41FF4" w:rsidRDefault="009D1E2E">
            <w:pPr>
              <w:ind w:firstLine="210"/>
              <w:rPr>
                <w:rFonts w:ascii="仿宋" w:eastAsia="仿宋" w:hAnsi="仿宋" w:cs="仿宋"/>
                <w:color w:val="000000" w:themeColor="text1"/>
                <w:szCs w:val="21"/>
              </w:rPr>
            </w:pP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充电方式：有线</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无线（可选）；</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13.</w:t>
            </w:r>
            <w:r>
              <w:rPr>
                <w:rFonts w:ascii="仿宋" w:eastAsia="仿宋" w:hAnsi="仿宋" w:cs="仿宋" w:hint="eastAsia"/>
                <w:color w:val="000000" w:themeColor="text1"/>
                <w:szCs w:val="21"/>
              </w:rPr>
              <w:t>对外供电（兼有）：至少包含</w:t>
            </w:r>
            <w:r>
              <w:rPr>
                <w:rFonts w:ascii="仿宋" w:eastAsia="仿宋" w:hAnsi="仿宋" w:cs="仿宋" w:hint="eastAsia"/>
                <w:color w:val="000000" w:themeColor="text1"/>
                <w:szCs w:val="21"/>
              </w:rPr>
              <w:t>12v/24v</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14.</w:t>
            </w:r>
            <w:r>
              <w:rPr>
                <w:rFonts w:ascii="仿宋" w:eastAsia="仿宋" w:hAnsi="仿宋" w:cs="仿宋" w:hint="eastAsia"/>
                <w:color w:val="000000" w:themeColor="text1"/>
                <w:szCs w:val="21"/>
              </w:rPr>
              <w:t>制动方式：电机制动；</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15.</w:t>
            </w:r>
            <w:r>
              <w:rPr>
                <w:rFonts w:ascii="仿宋" w:eastAsia="仿宋" w:hAnsi="仿宋" w:cs="仿宋" w:hint="eastAsia"/>
                <w:color w:val="000000" w:themeColor="text1"/>
                <w:szCs w:val="21"/>
              </w:rPr>
              <w:t>垂直负载：≥</w:t>
            </w:r>
            <w:r>
              <w:rPr>
                <w:rFonts w:ascii="仿宋" w:eastAsia="仿宋" w:hAnsi="仿宋" w:cs="仿宋" w:hint="eastAsia"/>
                <w:color w:val="000000" w:themeColor="text1"/>
                <w:szCs w:val="21"/>
              </w:rPr>
              <w:t>80kg</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16.</w:t>
            </w:r>
            <w:r>
              <w:rPr>
                <w:rFonts w:ascii="仿宋" w:eastAsia="仿宋" w:hAnsi="仿宋" w:cs="仿宋" w:hint="eastAsia"/>
                <w:color w:val="000000" w:themeColor="text1"/>
                <w:szCs w:val="21"/>
              </w:rPr>
              <w:t>运行速度：≥</w:t>
            </w:r>
            <w:r>
              <w:rPr>
                <w:rFonts w:ascii="仿宋" w:eastAsia="仿宋" w:hAnsi="仿宋" w:cs="仿宋" w:hint="eastAsia"/>
                <w:color w:val="000000" w:themeColor="text1"/>
                <w:szCs w:val="21"/>
              </w:rPr>
              <w:t>0-3.6km/h</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17.</w:t>
            </w:r>
            <w:r>
              <w:rPr>
                <w:rFonts w:ascii="仿宋" w:eastAsia="仿宋" w:hAnsi="仿宋" w:cs="仿宋" w:hint="eastAsia"/>
                <w:color w:val="000000" w:themeColor="text1"/>
                <w:szCs w:val="21"/>
              </w:rPr>
              <w:t>续航时间：≥</w:t>
            </w:r>
            <w:r>
              <w:rPr>
                <w:rFonts w:ascii="仿宋" w:eastAsia="仿宋" w:hAnsi="仿宋" w:cs="仿宋" w:hint="eastAsia"/>
                <w:color w:val="000000" w:themeColor="text1"/>
                <w:szCs w:val="21"/>
              </w:rPr>
              <w:t>3.5h</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18.</w:t>
            </w:r>
            <w:r>
              <w:rPr>
                <w:rFonts w:ascii="仿宋" w:eastAsia="仿宋" w:hAnsi="仿宋" w:cs="仿宋" w:hint="eastAsia"/>
                <w:color w:val="000000" w:themeColor="text1"/>
                <w:szCs w:val="21"/>
              </w:rPr>
              <w:t>最小转弯半径：</w:t>
            </w:r>
            <w:r>
              <w:rPr>
                <w:rFonts w:ascii="仿宋" w:eastAsia="仿宋" w:hAnsi="仿宋" w:cs="仿宋" w:hint="eastAsia"/>
                <w:color w:val="000000" w:themeColor="text1"/>
                <w:szCs w:val="21"/>
              </w:rPr>
              <w:t>0</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19.</w:t>
            </w:r>
            <w:r>
              <w:rPr>
                <w:rFonts w:ascii="仿宋" w:eastAsia="仿宋" w:hAnsi="仿宋" w:cs="仿宋" w:hint="eastAsia"/>
                <w:color w:val="000000" w:themeColor="text1"/>
                <w:szCs w:val="21"/>
              </w:rPr>
              <w:t>跨越高度：≥</w:t>
            </w:r>
            <w:r>
              <w:rPr>
                <w:rFonts w:ascii="仿宋" w:eastAsia="仿宋" w:hAnsi="仿宋" w:cs="仿宋" w:hint="eastAsia"/>
                <w:color w:val="000000" w:themeColor="text1"/>
                <w:szCs w:val="21"/>
              </w:rPr>
              <w:t>8cm</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20.</w:t>
            </w:r>
            <w:r>
              <w:rPr>
                <w:rFonts w:ascii="仿宋" w:eastAsia="仿宋" w:hAnsi="仿宋" w:cs="仿宋" w:hint="eastAsia"/>
                <w:color w:val="000000" w:themeColor="text1"/>
                <w:szCs w:val="21"/>
              </w:rPr>
              <w:t>最大爬坡角：≥</w:t>
            </w: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21.</w:t>
            </w:r>
            <w:r>
              <w:rPr>
                <w:rFonts w:ascii="仿宋" w:eastAsia="仿宋" w:hAnsi="仿宋" w:cs="仿宋" w:hint="eastAsia"/>
                <w:color w:val="000000" w:themeColor="text1"/>
                <w:szCs w:val="21"/>
              </w:rPr>
              <w:t>防护等级：≥</w:t>
            </w:r>
            <w:r>
              <w:rPr>
                <w:rFonts w:ascii="仿宋" w:eastAsia="仿宋" w:hAnsi="仿宋" w:cs="仿宋" w:hint="eastAsia"/>
                <w:color w:val="000000" w:themeColor="text1"/>
                <w:szCs w:val="21"/>
              </w:rPr>
              <w:t>IP44</w:t>
            </w:r>
            <w:r>
              <w:rPr>
                <w:rFonts w:ascii="仿宋" w:eastAsia="仿宋" w:hAnsi="仿宋" w:cs="仿宋" w:hint="eastAsia"/>
                <w:color w:val="000000" w:themeColor="text1"/>
                <w:szCs w:val="21"/>
              </w:rPr>
              <w:t>；</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（二）高精度三维建模系统</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基座（优于或等于）：工作范围±</w:t>
            </w:r>
            <w:r>
              <w:rPr>
                <w:rFonts w:ascii="仿宋" w:eastAsia="仿宋" w:hAnsi="仿宋" w:cs="仿宋" w:hint="eastAsia"/>
                <w:color w:val="000000" w:themeColor="text1"/>
                <w:szCs w:val="21"/>
              </w:rPr>
              <w:t>179</w:t>
            </w:r>
            <w:r>
              <w:rPr>
                <w:rFonts w:ascii="仿宋" w:eastAsia="仿宋" w:hAnsi="仿宋" w:cs="仿宋" w:hint="eastAsia"/>
                <w:color w:val="000000" w:themeColor="text1"/>
                <w:szCs w:val="21"/>
              </w:rPr>
              <w:t>°；最大速度≥</w:t>
            </w:r>
            <w:r>
              <w:rPr>
                <w:rFonts w:ascii="仿宋" w:eastAsia="仿宋" w:hAnsi="仿宋" w:cs="仿宋" w:hint="eastAsia"/>
                <w:color w:val="000000" w:themeColor="text1"/>
                <w:szCs w:val="21"/>
              </w:rPr>
              <w:t>148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/s</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测距精度（优于或等于）：</w:t>
            </w:r>
            <w:r>
              <w:rPr>
                <w:rFonts w:ascii="仿宋" w:eastAsia="仿宋" w:hAnsi="仿宋" w:cs="仿宋" w:hint="eastAsia"/>
                <w:color w:val="000000" w:themeColor="text1"/>
                <w:szCs w:val="21"/>
              </w:rPr>
              <w:t>(RMS 1</w:t>
            </w:r>
            <w:r>
              <w:rPr>
                <w:rFonts w:ascii="仿宋" w:eastAsia="仿宋" w:hAnsi="仿宋" w:cs="仿宋" w:hint="eastAsia"/>
                <w:color w:val="000000" w:themeColor="text1"/>
                <w:szCs w:val="21"/>
              </w:rPr>
              <w:t>σ</w:t>
            </w:r>
            <w:r>
              <w:rPr>
                <w:rFonts w:ascii="仿宋" w:eastAsia="仿宋" w:hAnsi="仿宋" w:cs="仿宋" w:hint="eastAsia"/>
                <w:color w:val="000000" w:themeColor="text1"/>
                <w:szCs w:val="21"/>
              </w:rPr>
              <w:t>)2:3cm@100m</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最多支持回波数量：≥</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扫描模式：非重复扫描，重复扫描；</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视场角</w:t>
            </w:r>
            <w:r>
              <w:rPr>
                <w:rFonts w:ascii="仿宋" w:eastAsia="仿宋" w:hAnsi="仿宋" w:cs="仿宋" w:hint="eastAsia"/>
                <w:color w:val="000000" w:themeColor="text1"/>
                <w:szCs w:val="21"/>
              </w:rPr>
              <w:t>FOV</w:t>
            </w:r>
            <w:r>
              <w:rPr>
                <w:rFonts w:ascii="仿宋" w:eastAsia="仿宋" w:hAnsi="仿宋" w:cs="仿宋" w:hint="eastAsia"/>
                <w:color w:val="000000" w:themeColor="text1"/>
                <w:szCs w:val="21"/>
              </w:rPr>
              <w:t>（优于或等于）：重复扫描：</w:t>
            </w:r>
            <w:r>
              <w:rPr>
                <w:rFonts w:ascii="仿宋" w:eastAsia="仿宋" w:hAnsi="仿宋" w:cs="仿宋" w:hint="eastAsia"/>
                <w:color w:val="000000" w:themeColor="text1"/>
                <w:szCs w:val="21"/>
              </w:rPr>
              <w:t>70.4</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4.5</w:t>
            </w:r>
            <w:r>
              <w:rPr>
                <w:rFonts w:ascii="仿宋" w:eastAsia="仿宋" w:hAnsi="仿宋" w:cs="仿宋" w:hint="eastAsia"/>
                <w:color w:val="000000" w:themeColor="text1"/>
                <w:szCs w:val="21"/>
              </w:rPr>
              <w:t>°；非重复扫描：</w:t>
            </w:r>
            <w:r>
              <w:rPr>
                <w:rFonts w:ascii="仿宋" w:eastAsia="仿宋" w:hAnsi="仿宋" w:cs="仿宋" w:hint="eastAsia"/>
                <w:color w:val="000000" w:themeColor="text1"/>
                <w:szCs w:val="21"/>
              </w:rPr>
              <w:t>70.4</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77.2</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激光安全等级：</w:t>
            </w:r>
            <w:r>
              <w:rPr>
                <w:rFonts w:ascii="仿宋" w:eastAsia="仿宋" w:hAnsi="仿宋" w:cs="仿宋" w:hint="eastAsia"/>
                <w:color w:val="000000" w:themeColor="text1"/>
                <w:szCs w:val="21"/>
              </w:rPr>
              <w:t>Class1</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IEC 60825=1:2014</w:t>
            </w:r>
            <w:r>
              <w:rPr>
                <w:rFonts w:ascii="仿宋" w:eastAsia="仿宋" w:hAnsi="仿宋" w:cs="仿宋" w:hint="eastAsia"/>
                <w:color w:val="000000" w:themeColor="text1"/>
                <w:szCs w:val="21"/>
              </w:rPr>
              <w:t>）（人眼安全）；</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量程（优于或等于）：</w:t>
            </w:r>
            <w:r>
              <w:rPr>
                <w:rFonts w:ascii="仿宋" w:eastAsia="仿宋" w:hAnsi="仿宋" w:cs="仿宋" w:hint="eastAsia"/>
                <w:color w:val="000000" w:themeColor="text1"/>
                <w:szCs w:val="21"/>
              </w:rPr>
              <w:t>450m@80%</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0klx</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190m@10%</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100klx</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点云数据率（优于或等于）：单回波：最大</w:t>
            </w:r>
            <w:r>
              <w:rPr>
                <w:rFonts w:ascii="仿宋" w:eastAsia="仿宋" w:hAnsi="仿宋" w:cs="仿宋" w:hint="eastAsia"/>
                <w:color w:val="000000" w:themeColor="text1"/>
                <w:szCs w:val="21"/>
              </w:rPr>
              <w:t>240000</w:t>
            </w:r>
            <w:r>
              <w:rPr>
                <w:rFonts w:ascii="仿宋" w:eastAsia="仿宋" w:hAnsi="仿宋" w:cs="仿宋" w:hint="eastAsia"/>
                <w:color w:val="000000" w:themeColor="text1"/>
                <w:szCs w:val="21"/>
              </w:rPr>
              <w:t>点</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秒；多回波：最大</w:t>
            </w:r>
            <w:r>
              <w:rPr>
                <w:rFonts w:ascii="仿宋" w:eastAsia="仿宋" w:hAnsi="仿宋" w:cs="仿宋" w:hint="eastAsia"/>
                <w:color w:val="000000" w:themeColor="text1"/>
                <w:szCs w:val="21"/>
              </w:rPr>
              <w:t>480000</w:t>
            </w:r>
            <w:r>
              <w:rPr>
                <w:rFonts w:ascii="仿宋" w:eastAsia="仿宋" w:hAnsi="仿宋" w:cs="仿宋" w:hint="eastAsia"/>
                <w:color w:val="000000" w:themeColor="text1"/>
                <w:szCs w:val="21"/>
              </w:rPr>
              <w:t>点</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秒；</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8.</w:t>
            </w:r>
            <w:r>
              <w:rPr>
                <w:rFonts w:ascii="仿宋" w:eastAsia="仿宋" w:hAnsi="仿宋" w:cs="仿宋" w:hint="eastAsia"/>
                <w:color w:val="000000" w:themeColor="text1"/>
                <w:szCs w:val="21"/>
              </w:rPr>
              <w:t>系统精度</w:t>
            </w:r>
            <w:r>
              <w:rPr>
                <w:rFonts w:ascii="仿宋" w:eastAsia="仿宋" w:hAnsi="仿宋" w:cs="仿宋" w:hint="eastAsia"/>
                <w:color w:val="000000" w:themeColor="text1"/>
                <w:szCs w:val="21"/>
              </w:rPr>
              <w:t>(RMS 1</w:t>
            </w:r>
            <w:r>
              <w:rPr>
                <w:rFonts w:ascii="仿宋" w:eastAsia="仿宋" w:hAnsi="仿宋" w:cs="仿宋" w:hint="eastAsia"/>
                <w:color w:val="000000" w:themeColor="text1"/>
                <w:szCs w:val="21"/>
              </w:rPr>
              <w:t>σ</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（优于或等于）：平面精度：</w:t>
            </w:r>
            <w:r>
              <w:rPr>
                <w:rFonts w:ascii="仿宋" w:eastAsia="仿宋" w:hAnsi="仿宋" w:cs="仿宋" w:hint="eastAsia"/>
                <w:color w:val="000000" w:themeColor="text1"/>
                <w:szCs w:val="21"/>
              </w:rPr>
              <w:t>10cm@50m</w:t>
            </w:r>
            <w:r>
              <w:rPr>
                <w:rFonts w:ascii="仿宋" w:eastAsia="仿宋" w:hAnsi="仿宋" w:cs="仿宋" w:hint="eastAsia"/>
                <w:color w:val="000000" w:themeColor="text1"/>
                <w:szCs w:val="21"/>
              </w:rPr>
              <w:t>；高程精度：</w:t>
            </w:r>
            <w:r>
              <w:rPr>
                <w:rFonts w:ascii="仿宋" w:eastAsia="仿宋" w:hAnsi="仿宋" w:cs="仿宋" w:hint="eastAsia"/>
                <w:color w:val="000000" w:themeColor="text1"/>
                <w:szCs w:val="21"/>
              </w:rPr>
              <w:t>5cm@50m;</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9.</w:t>
            </w:r>
            <w:r>
              <w:rPr>
                <w:rFonts w:ascii="仿宋" w:eastAsia="仿宋" w:hAnsi="仿宋" w:cs="仿宋" w:hint="eastAsia"/>
                <w:color w:val="000000" w:themeColor="text1"/>
                <w:szCs w:val="21"/>
              </w:rPr>
              <w:t>实时点云上色模式：反射率，高度，距离，真</w:t>
            </w:r>
            <w:r>
              <w:rPr>
                <w:rFonts w:ascii="仿宋" w:eastAsia="仿宋" w:hAnsi="仿宋" w:cs="仿宋" w:hint="eastAsia"/>
                <w:color w:val="000000" w:themeColor="text1"/>
                <w:szCs w:val="21"/>
              </w:rPr>
              <w:t>彩。</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（三）惯导系统参数：</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1.IMU</w:t>
            </w:r>
            <w:r>
              <w:rPr>
                <w:rFonts w:ascii="仿宋" w:eastAsia="仿宋" w:hAnsi="仿宋" w:cs="仿宋" w:hint="eastAsia"/>
                <w:color w:val="000000" w:themeColor="text1"/>
                <w:szCs w:val="21"/>
              </w:rPr>
              <w:t>更新频率（优于或等于）：</w:t>
            </w:r>
            <w:r>
              <w:rPr>
                <w:rFonts w:ascii="仿宋" w:eastAsia="仿宋" w:hAnsi="仿宋" w:cs="仿宋" w:hint="eastAsia"/>
                <w:color w:val="000000" w:themeColor="text1"/>
                <w:szCs w:val="21"/>
              </w:rPr>
              <w:t>200Hz</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加速度计量程（优于或等于）：±</w:t>
            </w:r>
            <w:r>
              <w:rPr>
                <w:rFonts w:ascii="仿宋" w:eastAsia="仿宋" w:hAnsi="仿宋" w:cs="仿宋" w:hint="eastAsia"/>
                <w:color w:val="000000" w:themeColor="text1"/>
                <w:szCs w:val="21"/>
              </w:rPr>
              <w:t>8g</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角速度计量程（优于或等于）：±</w:t>
            </w:r>
            <w:r>
              <w:rPr>
                <w:rFonts w:ascii="仿宋" w:eastAsia="仿宋" w:hAnsi="仿宋" w:cs="仿宋" w:hint="eastAsia"/>
                <w:color w:val="000000" w:themeColor="text1"/>
                <w:szCs w:val="21"/>
              </w:rPr>
              <w:t>2000dps</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航向精度（优于或等于）：实时：</w:t>
            </w:r>
            <w:r>
              <w:rPr>
                <w:rFonts w:ascii="仿宋" w:eastAsia="仿宋" w:hAnsi="仿宋" w:cs="仿宋" w:hint="eastAsia"/>
                <w:color w:val="000000" w:themeColor="text1"/>
                <w:szCs w:val="21"/>
              </w:rPr>
              <w:t>0.18</w:t>
            </w:r>
            <w:r>
              <w:rPr>
                <w:rFonts w:ascii="仿宋" w:eastAsia="仿宋" w:hAnsi="仿宋" w:cs="仿宋" w:hint="eastAsia"/>
                <w:color w:val="000000" w:themeColor="text1"/>
                <w:szCs w:val="21"/>
              </w:rPr>
              <w:t>°；后处理：</w:t>
            </w:r>
            <w:r>
              <w:rPr>
                <w:rFonts w:ascii="仿宋" w:eastAsia="仿宋" w:hAnsi="仿宋" w:cs="仿宋" w:hint="eastAsia"/>
                <w:color w:val="000000" w:themeColor="text1"/>
                <w:szCs w:val="21"/>
              </w:rPr>
              <w:t>0.08</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俯仰</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横滚精度（优于或等于）：实时：</w:t>
            </w:r>
            <w:r>
              <w:rPr>
                <w:rFonts w:ascii="仿宋" w:eastAsia="仿宋" w:hAnsi="仿宋" w:cs="仿宋" w:hint="eastAsia"/>
                <w:color w:val="000000" w:themeColor="text1"/>
                <w:szCs w:val="21"/>
              </w:rPr>
              <w:t>0.03</w:t>
            </w:r>
            <w:r>
              <w:rPr>
                <w:rFonts w:ascii="仿宋" w:eastAsia="仿宋" w:hAnsi="仿宋" w:cs="仿宋" w:hint="eastAsia"/>
                <w:color w:val="000000" w:themeColor="text1"/>
                <w:szCs w:val="21"/>
              </w:rPr>
              <w:t>°；后处理：</w:t>
            </w:r>
            <w:r>
              <w:rPr>
                <w:rFonts w:ascii="仿宋" w:eastAsia="仿宋" w:hAnsi="仿宋" w:cs="仿宋" w:hint="eastAsia"/>
                <w:color w:val="000000" w:themeColor="text1"/>
                <w:szCs w:val="21"/>
              </w:rPr>
              <w:t>0.025</w:t>
            </w:r>
            <w:r>
              <w:rPr>
                <w:rFonts w:ascii="仿宋" w:eastAsia="仿宋" w:hAnsi="仿宋" w:cs="仿宋" w:hint="eastAsia"/>
                <w:color w:val="000000" w:themeColor="text1"/>
                <w:szCs w:val="21"/>
              </w:rPr>
              <w:t>°。</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（四）辅助定位相机参数：</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分辨率（优于或等于）：</w:t>
            </w:r>
            <w:r>
              <w:rPr>
                <w:rFonts w:ascii="仿宋" w:eastAsia="仿宋" w:hAnsi="仿宋" w:cs="仿宋" w:hint="eastAsia"/>
                <w:color w:val="000000" w:themeColor="text1"/>
                <w:szCs w:val="21"/>
              </w:rPr>
              <w:t>1280</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960</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视场角</w:t>
            </w:r>
            <w:r>
              <w:rPr>
                <w:rFonts w:ascii="仿宋" w:eastAsia="仿宋" w:hAnsi="仿宋" w:cs="仿宋" w:hint="eastAsia"/>
                <w:color w:val="000000" w:themeColor="text1"/>
                <w:szCs w:val="21"/>
              </w:rPr>
              <w:t>FOV</w:t>
            </w:r>
            <w:r>
              <w:rPr>
                <w:rFonts w:ascii="仿宋" w:eastAsia="仿宋" w:hAnsi="仿宋" w:cs="仿宋" w:hint="eastAsia"/>
                <w:color w:val="000000" w:themeColor="text1"/>
                <w:szCs w:val="21"/>
              </w:rPr>
              <w:t>（优于或等于）：</w:t>
            </w:r>
            <w:r>
              <w:rPr>
                <w:rFonts w:ascii="仿宋" w:eastAsia="仿宋" w:hAnsi="仿宋" w:cs="仿宋" w:hint="eastAsia"/>
                <w:color w:val="000000" w:themeColor="text1"/>
                <w:szCs w:val="21"/>
              </w:rPr>
              <w:t xml:space="preserve"> 95</w:t>
            </w:r>
            <w:r>
              <w:rPr>
                <w:rFonts w:ascii="仿宋" w:eastAsia="仿宋" w:hAnsi="仿宋" w:cs="仿宋" w:hint="eastAsia"/>
                <w:color w:val="000000" w:themeColor="text1"/>
                <w:szCs w:val="21"/>
              </w:rPr>
              <w:t>°。</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（五）测绘相机参数：</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传感器尺寸（优于或等于）：</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英寸；</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有效像素（优于或</w:t>
            </w:r>
            <w:r>
              <w:rPr>
                <w:rFonts w:ascii="仿宋" w:eastAsia="仿宋" w:hAnsi="仿宋" w:cs="仿宋" w:hint="eastAsia"/>
                <w:color w:val="000000" w:themeColor="text1"/>
                <w:szCs w:val="21"/>
              </w:rPr>
              <w:t>等于）：</w:t>
            </w:r>
            <w:r>
              <w:rPr>
                <w:rFonts w:ascii="仿宋" w:eastAsia="仿宋" w:hAnsi="仿宋" w:cs="仿宋" w:hint="eastAsia"/>
                <w:color w:val="000000" w:themeColor="text1"/>
                <w:szCs w:val="21"/>
              </w:rPr>
              <w:t xml:space="preserve">2000 </w:t>
            </w:r>
            <w:r>
              <w:rPr>
                <w:rFonts w:ascii="仿宋" w:eastAsia="仿宋" w:hAnsi="仿宋" w:cs="仿宋" w:hint="eastAsia"/>
                <w:color w:val="000000" w:themeColor="text1"/>
                <w:szCs w:val="21"/>
              </w:rPr>
              <w:t>万；</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图像尺寸（优于或等于）：</w:t>
            </w:r>
            <w:r>
              <w:rPr>
                <w:rFonts w:ascii="仿宋" w:eastAsia="仿宋" w:hAnsi="仿宋" w:cs="仿宋" w:hint="eastAsia"/>
                <w:color w:val="000000" w:themeColor="text1"/>
                <w:szCs w:val="21"/>
              </w:rPr>
              <w:t>4864</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3648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4:3</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5472</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3648</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3:2</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焦距（优于或等于）：</w:t>
            </w:r>
            <w:r>
              <w:rPr>
                <w:rFonts w:ascii="仿宋" w:eastAsia="仿宋" w:hAnsi="仿宋" w:cs="仿宋" w:hint="eastAsia"/>
                <w:color w:val="000000" w:themeColor="text1"/>
                <w:szCs w:val="21"/>
              </w:rPr>
              <w:t>8.8mm/24mm</w:t>
            </w:r>
            <w:r>
              <w:rPr>
                <w:rFonts w:ascii="仿宋" w:eastAsia="仿宋" w:hAnsi="仿宋" w:cs="仿宋" w:hint="eastAsia"/>
                <w:color w:val="000000" w:themeColor="text1"/>
                <w:szCs w:val="21"/>
              </w:rPr>
              <w:t>（等效）</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快门速度（优于或等于）：机械快门：</w:t>
            </w:r>
            <w:r>
              <w:rPr>
                <w:rFonts w:ascii="仿宋" w:eastAsia="仿宋" w:hAnsi="仿宋" w:cs="仿宋" w:hint="eastAsia"/>
                <w:color w:val="000000" w:themeColor="text1"/>
                <w:szCs w:val="21"/>
              </w:rPr>
              <w:t>1/2000-8</w:t>
            </w:r>
            <w:r>
              <w:rPr>
                <w:rFonts w:ascii="仿宋" w:eastAsia="仿宋" w:hAnsi="仿宋" w:cs="仿宋" w:hint="eastAsia"/>
                <w:color w:val="000000" w:themeColor="text1"/>
                <w:szCs w:val="21"/>
              </w:rPr>
              <w:t>秒；电子快门：</w:t>
            </w:r>
            <w:r>
              <w:rPr>
                <w:rFonts w:ascii="仿宋" w:eastAsia="仿宋" w:hAnsi="仿宋" w:cs="仿宋" w:hint="eastAsia"/>
                <w:color w:val="000000" w:themeColor="text1"/>
                <w:szCs w:val="21"/>
              </w:rPr>
              <w:t>1/8000-8</w:t>
            </w:r>
            <w:r>
              <w:rPr>
                <w:rFonts w:ascii="仿宋" w:eastAsia="仿宋" w:hAnsi="仿宋" w:cs="仿宋" w:hint="eastAsia"/>
                <w:color w:val="000000" w:themeColor="text1"/>
                <w:szCs w:val="21"/>
              </w:rPr>
              <w:t>秒；</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6.ISO</w:t>
            </w:r>
            <w:r>
              <w:rPr>
                <w:rFonts w:ascii="仿宋" w:eastAsia="仿宋" w:hAnsi="仿宋" w:cs="仿宋" w:hint="eastAsia"/>
                <w:color w:val="000000" w:themeColor="text1"/>
                <w:szCs w:val="21"/>
              </w:rPr>
              <w:t>（优于或等于）：视频（优于或等于）：</w:t>
            </w:r>
            <w:r>
              <w:rPr>
                <w:rFonts w:ascii="仿宋" w:eastAsia="仿宋" w:hAnsi="仿宋" w:cs="仿宋" w:hint="eastAsia"/>
                <w:color w:val="000000" w:themeColor="text1"/>
                <w:szCs w:val="21"/>
              </w:rPr>
              <w:t>100-3200(</w:t>
            </w:r>
            <w:r>
              <w:rPr>
                <w:rFonts w:ascii="仿宋" w:eastAsia="仿宋" w:hAnsi="仿宋" w:cs="仿宋" w:hint="eastAsia"/>
                <w:color w:val="000000" w:themeColor="text1"/>
                <w:szCs w:val="21"/>
              </w:rPr>
              <w:t>自动</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100 - 6400</w:t>
            </w:r>
            <w:r>
              <w:rPr>
                <w:rFonts w:ascii="仿宋" w:eastAsia="仿宋" w:hAnsi="仿宋" w:cs="仿宋" w:hint="eastAsia"/>
                <w:color w:val="000000" w:themeColor="text1"/>
                <w:szCs w:val="21"/>
              </w:rPr>
              <w:t>（手动）；照片（优于或等于）：</w:t>
            </w:r>
            <w:r>
              <w:rPr>
                <w:rFonts w:ascii="仿宋" w:eastAsia="仿宋" w:hAnsi="仿宋" w:cs="仿宋" w:hint="eastAsia"/>
                <w:color w:val="000000" w:themeColor="text1"/>
                <w:szCs w:val="21"/>
              </w:rPr>
              <w:t>100 - 3200</w:t>
            </w:r>
            <w:r>
              <w:rPr>
                <w:rFonts w:ascii="仿宋" w:eastAsia="仿宋" w:hAnsi="仿宋" w:cs="仿宋" w:hint="eastAsia"/>
                <w:color w:val="000000" w:themeColor="text1"/>
                <w:szCs w:val="21"/>
              </w:rPr>
              <w:t>（自动），</w:t>
            </w:r>
            <w:r>
              <w:rPr>
                <w:rFonts w:ascii="仿宋" w:eastAsia="仿宋" w:hAnsi="仿宋" w:cs="仿宋" w:hint="eastAsia"/>
                <w:color w:val="000000" w:themeColor="text1"/>
                <w:szCs w:val="21"/>
              </w:rPr>
              <w:t>100 - 12800</w:t>
            </w:r>
            <w:r>
              <w:rPr>
                <w:rFonts w:ascii="仿宋" w:eastAsia="仿宋" w:hAnsi="仿宋" w:cs="仿宋" w:hint="eastAsia"/>
                <w:color w:val="000000" w:themeColor="text1"/>
                <w:szCs w:val="21"/>
              </w:rPr>
              <w:t>（手动）；</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光圈（优于或等于）：</w:t>
            </w:r>
            <w:r>
              <w:rPr>
                <w:rFonts w:ascii="仿宋" w:eastAsia="仿宋" w:hAnsi="仿宋" w:cs="仿宋" w:hint="eastAsia"/>
                <w:color w:val="000000" w:themeColor="text1"/>
                <w:szCs w:val="21"/>
              </w:rPr>
              <w:t>f/2.8 - f/11</w:t>
            </w:r>
            <w:r>
              <w:rPr>
                <w:rFonts w:ascii="仿宋" w:eastAsia="仿宋" w:hAnsi="仿宋" w:cs="仿宋" w:hint="eastAsia"/>
                <w:color w:val="000000" w:themeColor="text1"/>
                <w:szCs w:val="21"/>
              </w:rPr>
              <w:t>。</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（六）云台参数：</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稳定系统：</w:t>
            </w:r>
            <w:r>
              <w:rPr>
                <w:rFonts w:ascii="仿宋" w:eastAsia="仿宋" w:hAnsi="仿宋" w:cs="仿宋" w:hint="eastAsia"/>
                <w:color w:val="000000" w:themeColor="text1"/>
                <w:szCs w:val="21"/>
              </w:rPr>
              <w:t xml:space="preserve">3 </w:t>
            </w:r>
            <w:r>
              <w:rPr>
                <w:rFonts w:ascii="仿宋" w:eastAsia="仿宋" w:hAnsi="仿宋" w:cs="仿宋" w:hint="eastAsia"/>
                <w:color w:val="000000" w:themeColor="text1"/>
                <w:szCs w:val="21"/>
              </w:rPr>
              <w:t>轴</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俯仰，横滚，平移</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角度抖动量（优于或等于）：</w:t>
            </w:r>
            <w:r>
              <w:rPr>
                <w:rFonts w:ascii="仿宋" w:eastAsia="仿宋" w:hAnsi="仿宋" w:cs="仿宋" w:hint="eastAsia"/>
                <w:color w:val="000000" w:themeColor="text1"/>
                <w:szCs w:val="21"/>
              </w:rPr>
              <w:t>0.01</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安装方式：可快速拆卸；</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可控转动范围（优于或等于）：俯仰：</w:t>
            </w:r>
            <w:r>
              <w:rPr>
                <w:rFonts w:ascii="仿宋" w:eastAsia="仿宋" w:hAnsi="仿宋" w:cs="仿宋" w:hint="eastAsia"/>
                <w:color w:val="000000" w:themeColor="text1"/>
                <w:szCs w:val="21"/>
              </w:rPr>
              <w:t>-120</w:t>
            </w:r>
            <w:r>
              <w:rPr>
                <w:rFonts w:ascii="仿宋" w:eastAsia="仿宋" w:hAnsi="仿宋" w:cs="仿宋" w:hint="eastAsia"/>
                <w:color w:val="000000" w:themeColor="text1"/>
                <w:szCs w:val="21"/>
              </w:rPr>
              <w:t>°至</w:t>
            </w:r>
            <w:r>
              <w:rPr>
                <w:rFonts w:ascii="仿宋" w:eastAsia="仿宋" w:hAnsi="仿宋" w:cs="仿宋" w:hint="eastAsia"/>
                <w:color w:val="000000" w:themeColor="text1"/>
                <w:szCs w:val="21"/>
              </w:rPr>
              <w:t xml:space="preserve"> +30</w:t>
            </w:r>
            <w:r>
              <w:rPr>
                <w:rFonts w:ascii="仿宋" w:eastAsia="仿宋" w:hAnsi="仿宋" w:cs="仿宋" w:hint="eastAsia"/>
                <w:color w:val="000000" w:themeColor="text1"/>
                <w:szCs w:val="21"/>
              </w:rPr>
              <w:t>°；平移：±</w:t>
            </w:r>
            <w:r>
              <w:rPr>
                <w:rFonts w:ascii="仿宋" w:eastAsia="仿宋" w:hAnsi="仿宋" w:cs="仿宋" w:hint="eastAsia"/>
                <w:color w:val="000000" w:themeColor="text1"/>
                <w:szCs w:val="21"/>
              </w:rPr>
              <w:t>320</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工作模式：跟随</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自由</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回中。</w:t>
            </w:r>
          </w:p>
          <w:p w:rsidR="00A41FF4" w:rsidRDefault="009D1E2E">
            <w:pPr>
              <w:rPr>
                <w:rFonts w:ascii="仿宋" w:eastAsia="仿宋" w:hAnsi="仿宋" w:cs="仿宋"/>
                <w:b/>
                <w:color w:val="000000" w:themeColor="text1"/>
                <w:szCs w:val="21"/>
              </w:rPr>
            </w:pPr>
            <w:r>
              <w:rPr>
                <w:rFonts w:ascii="仿宋" w:eastAsia="仿宋" w:hAnsi="仿宋" w:cs="仿宋" w:hint="eastAsia"/>
                <w:b/>
                <w:color w:val="000000" w:themeColor="text1"/>
                <w:szCs w:val="21"/>
              </w:rPr>
              <w:t>三、软件功能</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支持空</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地平台切换；</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移载平台支持</w:t>
            </w:r>
            <w:r>
              <w:rPr>
                <w:rFonts w:ascii="仿宋" w:eastAsia="仿宋" w:hAnsi="仿宋" w:cs="仿宋" w:hint="eastAsia"/>
                <w:color w:val="000000" w:themeColor="text1"/>
                <w:szCs w:val="21"/>
              </w:rPr>
              <w:t>ROS</w:t>
            </w:r>
            <w:r>
              <w:rPr>
                <w:rFonts w:ascii="仿宋" w:eastAsia="仿宋" w:hAnsi="仿宋" w:cs="仿宋" w:hint="eastAsia"/>
                <w:color w:val="000000" w:themeColor="text1"/>
                <w:szCs w:val="21"/>
              </w:rPr>
              <w:t>系统开发，采用</w:t>
            </w:r>
            <w:r>
              <w:rPr>
                <w:rFonts w:ascii="仿宋" w:eastAsia="仿宋" w:hAnsi="仿宋" w:cs="仿宋" w:hint="eastAsia"/>
                <w:color w:val="000000" w:themeColor="text1"/>
                <w:szCs w:val="21"/>
              </w:rPr>
              <w:t>C++</w:t>
            </w:r>
            <w:r>
              <w:rPr>
                <w:rFonts w:ascii="仿宋" w:eastAsia="仿宋" w:hAnsi="仿宋" w:cs="仿宋" w:hint="eastAsia"/>
                <w:color w:val="000000" w:themeColor="text1"/>
                <w:szCs w:val="21"/>
              </w:rPr>
              <w:t>语言编制，提供</w:t>
            </w:r>
            <w:r>
              <w:rPr>
                <w:rFonts w:ascii="仿宋" w:eastAsia="仿宋" w:hAnsi="仿宋" w:cs="仿宋" w:hint="eastAsia"/>
                <w:color w:val="000000" w:themeColor="text1"/>
                <w:szCs w:val="21"/>
              </w:rPr>
              <w:t>Linux</w:t>
            </w:r>
            <w:r>
              <w:rPr>
                <w:rFonts w:ascii="仿宋" w:eastAsia="仿宋" w:hAnsi="仿宋" w:cs="仿宋" w:hint="eastAsia"/>
                <w:color w:val="000000" w:themeColor="text1"/>
                <w:szCs w:val="21"/>
              </w:rPr>
              <w:t>系统下的配套软件</w:t>
            </w:r>
            <w:r>
              <w:rPr>
                <w:rFonts w:ascii="仿宋" w:eastAsia="仿宋" w:hAnsi="仿宋" w:cs="仿宋" w:hint="eastAsia"/>
                <w:color w:val="000000" w:themeColor="text1"/>
                <w:szCs w:val="21"/>
              </w:rPr>
              <w:t>Docker</w:t>
            </w:r>
            <w:r>
              <w:rPr>
                <w:rFonts w:ascii="仿宋" w:eastAsia="仿宋" w:hAnsi="仿宋" w:cs="仿宋" w:hint="eastAsia"/>
                <w:color w:val="000000" w:themeColor="text1"/>
                <w:szCs w:val="21"/>
              </w:rPr>
              <w:t>镜像及无人驾驶技术环节模块学习源码；</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实现通过</w:t>
            </w:r>
            <w:r>
              <w:rPr>
                <w:rFonts w:ascii="仿宋" w:eastAsia="仿宋" w:hAnsi="仿宋" w:cs="仿宋" w:hint="eastAsia"/>
                <w:color w:val="000000" w:themeColor="text1"/>
                <w:szCs w:val="21"/>
              </w:rPr>
              <w:t>Wifi/LAN</w:t>
            </w:r>
            <w:r>
              <w:rPr>
                <w:rFonts w:ascii="仿宋" w:eastAsia="仿宋" w:hAnsi="仿宋" w:cs="仿宋" w:hint="eastAsia"/>
                <w:color w:val="000000" w:themeColor="text1"/>
                <w:szCs w:val="21"/>
              </w:rPr>
              <w:t>等方式直接控制平台，并开放底层运动控制</w:t>
            </w:r>
            <w:r>
              <w:rPr>
                <w:rFonts w:ascii="仿宋" w:eastAsia="仿宋" w:hAnsi="仿宋" w:cs="仿宋" w:hint="eastAsia"/>
                <w:color w:val="000000" w:themeColor="text1"/>
                <w:szCs w:val="21"/>
              </w:rPr>
              <w:t>API</w:t>
            </w:r>
            <w:r>
              <w:rPr>
                <w:rFonts w:ascii="仿宋" w:eastAsia="仿宋" w:hAnsi="仿宋" w:cs="仿宋" w:hint="eastAsia"/>
                <w:color w:val="000000" w:themeColor="text1"/>
                <w:szCs w:val="21"/>
              </w:rPr>
              <w:t>接口，方便二次开发；</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可提供</w:t>
            </w:r>
            <w:r>
              <w:rPr>
                <w:rFonts w:ascii="仿宋" w:eastAsia="仿宋" w:hAnsi="仿宋" w:cs="仿宋" w:hint="eastAsia"/>
                <w:color w:val="000000" w:themeColor="text1"/>
                <w:szCs w:val="21"/>
              </w:rPr>
              <w:t>GPS, GLO, GAL, BDS</w:t>
            </w:r>
            <w:r>
              <w:rPr>
                <w:rFonts w:ascii="仿宋" w:eastAsia="仿宋" w:hAnsi="仿宋" w:cs="仿宋" w:hint="eastAsia"/>
                <w:color w:val="000000" w:themeColor="text1"/>
                <w:szCs w:val="21"/>
              </w:rPr>
              <w:t>等数据采集；</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提供易用友好功能丰富点云综合处理软件，实时展示三维点云；可导出标准规格的点云信息并保存；</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可方便在点云模型上对目标进行标注与量测，快速获取目标的位置与尺度；</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可进行</w:t>
            </w:r>
            <w:r>
              <w:rPr>
                <w:rFonts w:ascii="仿宋" w:eastAsia="仿宋" w:hAnsi="仿宋" w:cs="仿宋" w:hint="eastAsia"/>
                <w:color w:val="000000" w:themeColor="text1"/>
                <w:szCs w:val="21"/>
              </w:rPr>
              <w:t xml:space="preserve">POS </w:t>
            </w:r>
            <w:r>
              <w:rPr>
                <w:rFonts w:ascii="仿宋" w:eastAsia="仿宋" w:hAnsi="仿宋" w:cs="仿宋" w:hint="eastAsia"/>
                <w:color w:val="000000" w:themeColor="text1"/>
                <w:szCs w:val="21"/>
              </w:rPr>
              <w:t>解算、点云与可见光数据融合、模型生成、作业报告输出，实现后处理一键式操作；</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可支持</w:t>
            </w:r>
            <w:r>
              <w:rPr>
                <w:rFonts w:ascii="仿宋" w:eastAsia="仿宋" w:hAnsi="仿宋" w:cs="仿宋" w:hint="eastAsia"/>
                <w:color w:val="000000" w:themeColor="text1"/>
                <w:szCs w:val="21"/>
              </w:rPr>
              <w:t>PNTS/LAS/PLY/PCD/S3MB</w:t>
            </w:r>
            <w:r>
              <w:rPr>
                <w:rFonts w:ascii="仿宋" w:eastAsia="仿宋" w:hAnsi="仿宋" w:cs="仿宋" w:hint="eastAsia"/>
                <w:color w:val="000000" w:themeColor="text1"/>
                <w:szCs w:val="21"/>
              </w:rPr>
              <w:t>等点云格式；</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9.</w:t>
            </w:r>
            <w:r>
              <w:rPr>
                <w:rFonts w:ascii="仿宋" w:eastAsia="仿宋" w:hAnsi="仿宋" w:cs="仿宋" w:hint="eastAsia"/>
                <w:color w:val="000000" w:themeColor="text1"/>
                <w:szCs w:val="21"/>
              </w:rPr>
              <w:t>可支持</w:t>
            </w:r>
            <w:r>
              <w:rPr>
                <w:rFonts w:ascii="仿宋" w:eastAsia="仿宋" w:hAnsi="仿宋" w:cs="仿宋" w:hint="eastAsia"/>
                <w:color w:val="000000" w:themeColor="text1"/>
                <w:szCs w:val="21"/>
              </w:rPr>
              <w:t>B3DM/OSGB/PLY/OBJ/S3MB</w:t>
            </w:r>
            <w:r>
              <w:rPr>
                <w:rFonts w:ascii="仿宋" w:eastAsia="仿宋" w:hAnsi="仿宋" w:cs="仿宋" w:hint="eastAsia"/>
                <w:color w:val="000000" w:themeColor="text1"/>
                <w:szCs w:val="21"/>
              </w:rPr>
              <w:t>等模式格式；</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可提供设备配套实验源码，开展无人驾驶及三维点云处理算</w:t>
            </w:r>
            <w:r>
              <w:rPr>
                <w:rFonts w:ascii="仿宋" w:eastAsia="仿宋" w:hAnsi="仿宋" w:cs="仿宋" w:hint="eastAsia"/>
                <w:color w:val="000000" w:themeColor="text1"/>
                <w:szCs w:val="21"/>
              </w:rPr>
              <w:t>法研究；</w:t>
            </w:r>
          </w:p>
          <w:p w:rsidR="00A41FF4" w:rsidRDefault="009D1E2E">
            <w:pPr>
              <w:ind w:firstLine="210"/>
              <w:rPr>
                <w:rFonts w:ascii="仿宋" w:eastAsia="仿宋" w:hAnsi="仿宋" w:cs="仿宋"/>
                <w:color w:val="000000" w:themeColor="text1"/>
                <w:szCs w:val="21"/>
              </w:rPr>
            </w:pPr>
            <w:r>
              <w:rPr>
                <w:rFonts w:ascii="仿宋" w:eastAsia="仿宋" w:hAnsi="仿宋" w:cs="仿宋" w:hint="eastAsia"/>
                <w:color w:val="000000" w:themeColor="text1"/>
                <w:szCs w:val="21"/>
              </w:rPr>
              <w:t>实验一：多传感器融合定位环境搭建及运动控制</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无人驾驶硬件及软件环境搭建</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底层运动模型</w:t>
            </w:r>
            <w:r>
              <w:rPr>
                <w:rFonts w:ascii="仿宋" w:eastAsia="仿宋" w:hAnsi="仿宋" w:cs="仿宋" w:hint="eastAsia"/>
                <w:color w:val="000000" w:themeColor="text1"/>
                <w:szCs w:val="21"/>
              </w:rPr>
              <w:t>API</w:t>
            </w:r>
            <w:r>
              <w:rPr>
                <w:rFonts w:ascii="仿宋" w:eastAsia="仿宋" w:hAnsi="仿宋" w:cs="仿宋" w:hint="eastAsia"/>
                <w:color w:val="000000" w:themeColor="text1"/>
                <w:szCs w:val="21"/>
              </w:rPr>
              <w:t>封装调用</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实验二：</w:t>
            </w:r>
            <w:r>
              <w:rPr>
                <w:rFonts w:ascii="仿宋" w:eastAsia="仿宋" w:hAnsi="仿宋" w:cs="仿宋" w:hint="eastAsia"/>
                <w:color w:val="000000" w:themeColor="text1"/>
                <w:szCs w:val="21"/>
              </w:rPr>
              <w:t>3D</w:t>
            </w:r>
            <w:r>
              <w:rPr>
                <w:rFonts w:ascii="仿宋" w:eastAsia="仿宋" w:hAnsi="仿宋" w:cs="仿宋" w:hint="eastAsia"/>
                <w:color w:val="000000" w:themeColor="text1"/>
                <w:szCs w:val="21"/>
              </w:rPr>
              <w:t>激光里程计</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基于</w:t>
            </w:r>
            <w:r>
              <w:rPr>
                <w:rFonts w:ascii="仿宋" w:eastAsia="仿宋" w:hAnsi="仿宋" w:cs="仿宋" w:hint="eastAsia"/>
                <w:color w:val="000000" w:themeColor="text1"/>
                <w:szCs w:val="21"/>
              </w:rPr>
              <w:t>SVD</w:t>
            </w:r>
            <w:r>
              <w:rPr>
                <w:rFonts w:ascii="仿宋" w:eastAsia="仿宋" w:hAnsi="仿宋" w:cs="仿宋" w:hint="eastAsia"/>
                <w:color w:val="000000" w:themeColor="text1"/>
                <w:szCs w:val="21"/>
              </w:rPr>
              <w:t>的</w:t>
            </w:r>
            <w:r>
              <w:rPr>
                <w:rFonts w:ascii="仿宋" w:eastAsia="仿宋" w:hAnsi="仿宋" w:cs="仿宋" w:hint="eastAsia"/>
                <w:color w:val="000000" w:themeColor="text1"/>
                <w:szCs w:val="21"/>
              </w:rPr>
              <w:t>ICP</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基于优化的</w:t>
            </w:r>
            <w:r>
              <w:rPr>
                <w:rFonts w:ascii="仿宋" w:eastAsia="仿宋" w:hAnsi="仿宋" w:cs="仿宋" w:hint="eastAsia"/>
                <w:color w:val="000000" w:themeColor="text1"/>
                <w:szCs w:val="21"/>
              </w:rPr>
              <w:t>ICP</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3 NDT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畸变补偿</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5 </w:t>
            </w:r>
            <w:r>
              <w:rPr>
                <w:rFonts w:ascii="仿宋" w:eastAsia="仿宋" w:hAnsi="仿宋" w:cs="仿宋" w:hint="eastAsia"/>
                <w:color w:val="000000" w:themeColor="text1"/>
                <w:szCs w:val="21"/>
              </w:rPr>
              <w:t>基于</w:t>
            </w:r>
            <w:r>
              <w:rPr>
                <w:rFonts w:ascii="仿宋" w:eastAsia="仿宋" w:hAnsi="仿宋" w:cs="仿宋" w:hint="eastAsia"/>
                <w:color w:val="000000" w:themeColor="text1"/>
                <w:szCs w:val="21"/>
              </w:rPr>
              <w:t>KITTI</w:t>
            </w:r>
            <w:r>
              <w:rPr>
                <w:rFonts w:ascii="仿宋" w:eastAsia="仿宋" w:hAnsi="仿宋" w:cs="仿宋" w:hint="eastAsia"/>
                <w:color w:val="000000" w:themeColor="text1"/>
                <w:szCs w:val="21"/>
              </w:rPr>
              <w:t>数据集的实现</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6 </w:t>
            </w:r>
            <w:r>
              <w:rPr>
                <w:rFonts w:ascii="仿宋" w:eastAsia="仿宋" w:hAnsi="仿宋" w:cs="仿宋" w:hint="eastAsia"/>
                <w:color w:val="000000" w:themeColor="text1"/>
                <w:szCs w:val="21"/>
              </w:rPr>
              <w:t>线面特征几何基础</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7 </w:t>
            </w:r>
            <w:r>
              <w:rPr>
                <w:rFonts w:ascii="仿宋" w:eastAsia="仿宋" w:hAnsi="仿宋" w:cs="仿宋" w:hint="eastAsia"/>
                <w:color w:val="000000" w:themeColor="text1"/>
                <w:szCs w:val="21"/>
              </w:rPr>
              <w:t>点云线面特征提取</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8 </w:t>
            </w:r>
            <w:r>
              <w:rPr>
                <w:rFonts w:ascii="仿宋" w:eastAsia="仿宋" w:hAnsi="仿宋" w:cs="仿宋" w:hint="eastAsia"/>
                <w:color w:val="000000" w:themeColor="text1"/>
                <w:szCs w:val="21"/>
              </w:rPr>
              <w:t>基于线面特征的位姿优化</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9 </w:t>
            </w:r>
            <w:r>
              <w:rPr>
                <w:rFonts w:ascii="仿宋" w:eastAsia="仿宋" w:hAnsi="仿宋" w:cs="仿宋" w:hint="eastAsia"/>
                <w:color w:val="000000" w:themeColor="text1"/>
                <w:szCs w:val="21"/>
              </w:rPr>
              <w:t>位姿优化代码实现</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10 </w:t>
            </w:r>
            <w:r>
              <w:rPr>
                <w:rFonts w:ascii="仿宋" w:eastAsia="仿宋" w:hAnsi="仿宋" w:cs="仿宋" w:hint="eastAsia"/>
                <w:color w:val="000000" w:themeColor="text1"/>
                <w:szCs w:val="21"/>
              </w:rPr>
              <w:t>开源里程设计</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实验三：点云地图构建及基于地图的定位</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整体介绍与回环检测</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后端优化</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3 </w:t>
            </w:r>
            <w:r>
              <w:rPr>
                <w:rFonts w:ascii="仿宋" w:eastAsia="仿宋" w:hAnsi="仿宋" w:cs="仿宋" w:hint="eastAsia"/>
                <w:color w:val="000000" w:themeColor="text1"/>
                <w:szCs w:val="21"/>
              </w:rPr>
              <w:t>点云地图建立</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基于地图的定位</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5 LeGO-LOAM</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实验四：惯性导航原理及误差分析</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惯性技术简介</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惯性器件误差分析</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3 </w:t>
            </w:r>
            <w:r>
              <w:rPr>
                <w:rFonts w:ascii="仿宋" w:eastAsia="仿宋" w:hAnsi="仿宋" w:cs="仿宋" w:hint="eastAsia"/>
                <w:color w:val="000000" w:themeColor="text1"/>
                <w:szCs w:val="21"/>
              </w:rPr>
              <w:t>内参标定</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惯性器件温补</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实验五：</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惯性导航解算及误差模型</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三维运动描述基础</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三维运动微分性质</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3 </w:t>
            </w:r>
            <w:r>
              <w:rPr>
                <w:rFonts w:ascii="仿宋" w:eastAsia="仿宋" w:hAnsi="仿宋" w:cs="仿宋" w:hint="eastAsia"/>
                <w:color w:val="000000" w:themeColor="text1"/>
                <w:szCs w:val="21"/>
              </w:rPr>
              <w:t>惯性导航解算</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惯性导航误差分析</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实验六：</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基于滤波的融合方法Ⅰ</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滤波器的基本原理</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基于滤波器的融合</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实验七：</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基于滤波的融合方法Ⅱ</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编码器运动模型与标定及基于编码器的滤波</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融合运动约束与点云特征的滤波方法</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实验八：</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基于优化的建图方法</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基于积分的优化流程</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预积分模型</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3 </w:t>
            </w:r>
            <w:r>
              <w:rPr>
                <w:rFonts w:ascii="仿宋" w:eastAsia="仿宋" w:hAnsi="仿宋" w:cs="仿宋" w:hint="eastAsia"/>
                <w:color w:val="000000" w:themeColor="text1"/>
                <w:szCs w:val="21"/>
              </w:rPr>
              <w:t>预积分在优化中的使用</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典型方案介绍</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 xml:space="preserve">5 </w:t>
            </w:r>
            <w:r>
              <w:rPr>
                <w:rFonts w:ascii="仿宋" w:eastAsia="仿宋" w:hAnsi="仿宋" w:cs="仿宋" w:hint="eastAsia"/>
                <w:color w:val="000000" w:themeColor="text1"/>
                <w:szCs w:val="21"/>
              </w:rPr>
              <w:t>基于编码器的预积分</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实验九：</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基于优化的定位方法</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基于</w:t>
            </w:r>
            <w:r>
              <w:rPr>
                <w:rFonts w:ascii="仿宋" w:eastAsia="仿宋" w:hAnsi="仿宋" w:cs="仿宋" w:hint="eastAsia"/>
                <w:color w:val="000000" w:themeColor="text1"/>
                <w:szCs w:val="21"/>
              </w:rPr>
              <w:t>KITTI</w:t>
            </w:r>
            <w:r>
              <w:rPr>
                <w:rFonts w:ascii="仿宋" w:eastAsia="仿宋" w:hAnsi="仿宋" w:cs="仿宋" w:hint="eastAsia"/>
                <w:color w:val="000000" w:themeColor="text1"/>
                <w:szCs w:val="21"/>
              </w:rPr>
              <w:t>的实现原理</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  lio-mapping</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实验十：三维点云数据处理案例</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1 </w:t>
            </w:r>
            <w:r>
              <w:rPr>
                <w:rFonts w:ascii="仿宋" w:eastAsia="仿宋" w:hAnsi="仿宋" w:cs="仿宋" w:hint="eastAsia"/>
                <w:color w:val="000000" w:themeColor="text1"/>
                <w:szCs w:val="21"/>
              </w:rPr>
              <w:t>多种点云格式解析与转换（</w:t>
            </w:r>
            <w:r>
              <w:rPr>
                <w:rFonts w:ascii="仿宋" w:eastAsia="仿宋" w:hAnsi="仿宋" w:cs="仿宋" w:hint="eastAsia"/>
                <w:color w:val="000000" w:themeColor="text1"/>
                <w:szCs w:val="21"/>
              </w:rPr>
              <w:t>pcd</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las</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ply</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txt</w:t>
            </w:r>
            <w:r>
              <w:rPr>
                <w:rFonts w:ascii="仿宋" w:eastAsia="仿宋" w:hAnsi="仿宋" w:cs="仿宋" w:hint="eastAsia"/>
                <w:color w:val="000000" w:themeColor="text1"/>
                <w:szCs w:val="21"/>
              </w:rPr>
              <w:t>等）；</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2 </w:t>
            </w:r>
            <w:r>
              <w:rPr>
                <w:rFonts w:ascii="仿宋" w:eastAsia="仿宋" w:hAnsi="仿宋" w:cs="仿宋" w:hint="eastAsia"/>
                <w:color w:val="000000" w:themeColor="text1"/>
                <w:szCs w:val="21"/>
              </w:rPr>
              <w:t>从三维点云中分割道路上的行人</w:t>
            </w:r>
            <w:r>
              <w:rPr>
                <w:rFonts w:ascii="仿宋" w:eastAsia="仿宋" w:hAnsi="仿宋" w:cs="仿宋" w:hint="eastAsia"/>
                <w:color w:val="000000" w:themeColor="text1"/>
                <w:szCs w:val="21"/>
              </w:rPr>
              <w:t>;</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3 </w:t>
            </w:r>
            <w:r>
              <w:rPr>
                <w:rFonts w:ascii="仿宋" w:eastAsia="仿宋" w:hAnsi="仿宋" w:cs="仿宋" w:hint="eastAsia"/>
                <w:color w:val="000000" w:themeColor="text1"/>
                <w:szCs w:val="21"/>
              </w:rPr>
              <w:t>三维点云中的平面识别与分割；</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4 </w:t>
            </w:r>
            <w:r>
              <w:rPr>
                <w:rFonts w:ascii="仿宋" w:eastAsia="仿宋" w:hAnsi="仿宋" w:cs="仿宋" w:hint="eastAsia"/>
                <w:color w:val="000000" w:themeColor="text1"/>
                <w:szCs w:val="21"/>
              </w:rPr>
              <w:t>利用霍夫变换进行直线检测；</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 xml:space="preserve">5 </w:t>
            </w:r>
            <w:r>
              <w:rPr>
                <w:rFonts w:ascii="仿宋" w:eastAsia="仿宋" w:hAnsi="仿宋" w:cs="仿宋" w:hint="eastAsia"/>
                <w:color w:val="000000" w:themeColor="text1"/>
                <w:szCs w:val="21"/>
              </w:rPr>
              <w:t>三维点云中的车辆识别与分割；</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11.</w:t>
            </w:r>
            <w:r>
              <w:rPr>
                <w:rFonts w:ascii="仿宋" w:eastAsia="仿宋" w:hAnsi="仿宋" w:cs="仿宋" w:hint="eastAsia"/>
                <w:color w:val="000000" w:themeColor="text1"/>
                <w:szCs w:val="21"/>
              </w:rPr>
              <w:t>其他：</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）平台必须支持</w:t>
            </w:r>
            <w:r>
              <w:rPr>
                <w:rFonts w:ascii="仿宋" w:eastAsia="仿宋" w:hAnsi="仿宋" w:cs="仿宋" w:hint="eastAsia"/>
                <w:color w:val="000000" w:themeColor="text1"/>
                <w:szCs w:val="21"/>
              </w:rPr>
              <w:t>Linux</w:t>
            </w:r>
            <w:r>
              <w:rPr>
                <w:rFonts w:ascii="仿宋" w:eastAsia="仿宋" w:hAnsi="仿宋" w:cs="仿宋" w:hint="eastAsia"/>
                <w:color w:val="000000" w:themeColor="text1"/>
                <w:szCs w:val="21"/>
              </w:rPr>
              <w:t>系统，生成可执行的</w:t>
            </w:r>
            <w:r>
              <w:rPr>
                <w:rFonts w:ascii="仿宋" w:eastAsia="仿宋" w:hAnsi="仿宋" w:cs="仿宋" w:hint="eastAsia"/>
                <w:color w:val="000000" w:themeColor="text1"/>
                <w:szCs w:val="21"/>
              </w:rPr>
              <w:t>C++</w:t>
            </w:r>
            <w:r>
              <w:rPr>
                <w:rFonts w:ascii="仿宋" w:eastAsia="仿宋" w:hAnsi="仿宋" w:cs="仿宋" w:hint="eastAsia"/>
                <w:color w:val="000000" w:themeColor="text1"/>
                <w:szCs w:val="21"/>
              </w:rPr>
              <w:t>语言代码，用户可修改</w:t>
            </w:r>
            <w:r>
              <w:rPr>
                <w:rFonts w:ascii="仿宋" w:eastAsia="仿宋" w:hAnsi="仿宋" w:cs="仿宋" w:hint="eastAsia"/>
                <w:color w:val="000000" w:themeColor="text1"/>
                <w:szCs w:val="21"/>
              </w:rPr>
              <w:t>C++</w:t>
            </w:r>
            <w:r>
              <w:rPr>
                <w:rFonts w:ascii="仿宋" w:eastAsia="仿宋" w:hAnsi="仿宋" w:cs="仿宋" w:hint="eastAsia"/>
                <w:color w:val="000000" w:themeColor="text1"/>
                <w:szCs w:val="21"/>
              </w:rPr>
              <w:t>代码，提供实例程序；</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）提供以上实验的源码；提供相关实验的实验指导书；</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ab/>
            </w:r>
            <w:r>
              <w:rPr>
                <w:rFonts w:ascii="仿宋" w:eastAsia="仿宋" w:hAnsi="仿宋" w:cs="仿宋" w:hint="eastAsia"/>
                <w:color w:val="000000" w:themeColor="text1"/>
                <w:szCs w:val="21"/>
              </w:rPr>
              <w:t>服务要求</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所有的售后服务均由成交供应商受理。如果发生问题并且收到报告，成交供应商应当在</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小时内予以答复。</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如发现所提供的设备存在问题，需要成交供应商解决或配合解决时，应在接到通知后</w:t>
            </w:r>
            <w:r>
              <w:rPr>
                <w:rFonts w:ascii="仿宋" w:eastAsia="仿宋" w:hAnsi="仿宋" w:cs="仿宋" w:hint="eastAsia"/>
                <w:color w:val="000000" w:themeColor="text1"/>
                <w:szCs w:val="21"/>
              </w:rPr>
              <w:t>24</w:t>
            </w:r>
            <w:r>
              <w:rPr>
                <w:rFonts w:ascii="仿宋" w:eastAsia="仿宋" w:hAnsi="仿宋" w:cs="仿宋" w:hint="eastAsia"/>
                <w:color w:val="000000" w:themeColor="text1"/>
                <w:szCs w:val="21"/>
              </w:rPr>
              <w:t>小时内派有关人员到达现场，在</w:t>
            </w:r>
            <w:r>
              <w:rPr>
                <w:rFonts w:ascii="仿宋" w:eastAsia="仿宋" w:hAnsi="仿宋" w:cs="仿宋" w:hint="eastAsia"/>
                <w:color w:val="000000" w:themeColor="text1"/>
                <w:szCs w:val="21"/>
              </w:rPr>
              <w:t>48</w:t>
            </w:r>
            <w:r>
              <w:rPr>
                <w:rFonts w:ascii="仿宋" w:eastAsia="仿宋" w:hAnsi="仿宋" w:cs="仿宋" w:hint="eastAsia"/>
                <w:color w:val="000000" w:themeColor="text1"/>
                <w:szCs w:val="21"/>
              </w:rPr>
              <w:t>小时内排除故障。</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成交供应商派往采购人现场的人员，应具有较高的业务素质，现场解决问题时，不得无故拖延或推迟，应为采购人提供最佳的服务。</w:t>
            </w:r>
          </w:p>
          <w:p w:rsidR="00A41FF4" w:rsidRDefault="009D1E2E">
            <w:pPr>
              <w:ind w:leftChars="100" w:left="21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成交供应商必须无偿向采购人提供系统运行初期的技术培训及质保期内的运行技术服务。</w:t>
            </w:r>
          </w:p>
          <w:p w:rsidR="00A41FF4" w:rsidRDefault="009D1E2E">
            <w:pPr>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ab/>
            </w:r>
            <w:r>
              <w:rPr>
                <w:rFonts w:ascii="仿宋" w:eastAsia="仿宋" w:hAnsi="仿宋" w:cs="仿宋" w:hint="eastAsia"/>
                <w:color w:val="000000" w:themeColor="text1"/>
                <w:szCs w:val="21"/>
              </w:rPr>
              <w:t>质保要求</w:t>
            </w:r>
          </w:p>
          <w:p w:rsidR="00A41FF4" w:rsidRDefault="009D1E2E">
            <w:pPr>
              <w:pStyle w:val="10"/>
              <w:numPr>
                <w:ilvl w:val="0"/>
                <w:numId w:val="13"/>
              </w:numPr>
              <w:ind w:left="426" w:firstLineChars="0"/>
              <w:jc w:val="left"/>
              <w:rPr>
                <w:rFonts w:ascii="仿宋" w:eastAsia="仿宋" w:hAnsi="仿宋" w:cs="仿宋"/>
                <w:color w:val="000000" w:themeColor="text1"/>
                <w:szCs w:val="21"/>
              </w:rPr>
            </w:pPr>
            <w:r>
              <w:rPr>
                <w:rFonts w:ascii="仿宋" w:eastAsia="仿宋" w:hAnsi="仿宋" w:cs="仿宋" w:hint="eastAsia"/>
                <w:color w:val="000000" w:themeColor="text1"/>
                <w:szCs w:val="21"/>
              </w:rPr>
              <w:t>质量保证为期</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年，质量保证期自项目安装调试验收合格之日起计算。</w:t>
            </w:r>
          </w:p>
          <w:p w:rsidR="00A41FF4" w:rsidRDefault="009D1E2E">
            <w:pPr>
              <w:pStyle w:val="10"/>
              <w:numPr>
                <w:ilvl w:val="0"/>
                <w:numId w:val="13"/>
              </w:numPr>
              <w:ind w:left="426" w:firstLineChars="0"/>
              <w:jc w:val="left"/>
              <w:rPr>
                <w:rFonts w:ascii="仿宋" w:eastAsia="仿宋" w:hAnsi="仿宋" w:cs="仿宋"/>
                <w:bCs/>
                <w:szCs w:val="21"/>
                <w:lang w:val="zh-TW"/>
              </w:rPr>
            </w:pPr>
            <w:r>
              <w:rPr>
                <w:rFonts w:ascii="仿宋" w:eastAsia="仿宋" w:hAnsi="仿宋" w:cs="仿宋" w:hint="eastAsia"/>
                <w:color w:val="000000" w:themeColor="text1"/>
                <w:szCs w:val="21"/>
              </w:rPr>
              <w:t>质保期内免费更换一切在正常情况下损坏的零配件；保修期过，提供终身上门维护，能提供维修配件及维修服务，价格优惠。按厂家及国家标准承诺实行“三包”</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包修、包换、包退</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服务。</w:t>
            </w:r>
          </w:p>
        </w:tc>
      </w:tr>
      <w:tr w:rsidR="00A41FF4">
        <w:trPr>
          <w:trHeight w:val="847"/>
        </w:trPr>
        <w:tc>
          <w:tcPr>
            <w:tcW w:w="8519" w:type="dxa"/>
            <w:gridSpan w:val="4"/>
            <w:vAlign w:val="center"/>
          </w:tcPr>
          <w:p w:rsidR="00A41FF4" w:rsidRDefault="009D1E2E">
            <w:pPr>
              <w:widowControl/>
              <w:jc w:val="left"/>
              <w:rPr>
                <w:rFonts w:ascii="仿宋" w:eastAsia="仿宋" w:hAnsi="仿宋" w:cs="仿宋"/>
                <w:szCs w:val="21"/>
              </w:rPr>
            </w:pPr>
            <w:r>
              <w:rPr>
                <w:rFonts w:ascii="仿宋" w:eastAsia="仿宋" w:hAnsi="仿宋" w:cs="仿宋" w:hint="eastAsia"/>
                <w:szCs w:val="21"/>
              </w:rPr>
              <w:lastRenderedPageBreak/>
              <w:t>注：编制投标文件时，供应商应详细列出设备的品牌、型号、配置参数及所投主要产品的技术支持资料，不得复制招标文件中的技术参数，否则视为无效响应。</w:t>
            </w:r>
          </w:p>
        </w:tc>
      </w:tr>
    </w:tbl>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五、</w:t>
      </w:r>
      <w:r>
        <w:rPr>
          <w:rFonts w:ascii="仿宋" w:eastAsia="仿宋" w:hAnsi="仿宋" w:cs="仿宋"/>
          <w:b/>
          <w:bCs/>
          <w:sz w:val="24"/>
          <w:szCs w:val="24"/>
        </w:rPr>
        <w:t>采购标的的其他技术、服务等要求</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sz w:val="24"/>
          <w:szCs w:val="24"/>
        </w:rPr>
        <w:t>投标人需要提供投标产品技术支持资料（或证明材料），并需要同时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sz w:val="24"/>
          <w:szCs w:val="24"/>
        </w:rPr>
        <w:t>号的技术参数，投标人须在投标文件中按照招标文件技术规格的要求提供技术应答的证明材料，如技术规格中无特殊要求则应提交本条款规定的技术支持资料。</w:t>
      </w:r>
      <w:r>
        <w:rPr>
          <w:rFonts w:ascii="仿宋" w:eastAsia="仿宋" w:hAnsi="仿宋" w:cs="仿宋"/>
          <w:sz w:val="24"/>
          <w:szCs w:val="24"/>
        </w:rPr>
        <w:lastRenderedPageBreak/>
        <w:t>对于投标人提供的投标文件</w:t>
      </w:r>
      <w:r>
        <w:rPr>
          <w:rFonts w:ascii="仿宋" w:eastAsia="仿宋" w:hAnsi="仿宋" w:cs="仿宋"/>
          <w:sz w:val="24"/>
          <w:szCs w:val="24"/>
        </w:rPr>
        <w:t>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、投标人所供货物为全新未使用且具有产品质量合格证明文件的合格产品，免费培训并提供相关培训资料（使用</w:t>
      </w:r>
      <w:r>
        <w:rPr>
          <w:rFonts w:ascii="仿宋" w:eastAsia="仿宋" w:hAnsi="仿宋" w:cs="仿宋" w:hint="eastAsia"/>
          <w:sz w:val="24"/>
          <w:szCs w:val="24"/>
        </w:rPr>
        <w:t>/</w:t>
      </w:r>
      <w:r>
        <w:rPr>
          <w:rFonts w:ascii="仿宋" w:eastAsia="仿宋" w:hAnsi="仿宋" w:cs="仿宋" w:hint="eastAsia"/>
          <w:sz w:val="24"/>
          <w:szCs w:val="24"/>
        </w:rPr>
        <w:t>操作手册）及维修手册和维修密码（如果有）。</w:t>
      </w:r>
      <w:r>
        <w:rPr>
          <w:rFonts w:ascii="仿宋" w:eastAsia="仿宋" w:hAnsi="仿宋" w:cs="仿宋" w:hint="eastAsia"/>
          <w:sz w:val="24"/>
          <w:szCs w:val="24"/>
        </w:rPr>
        <w:t>3</w:t>
      </w:r>
      <w:r>
        <w:rPr>
          <w:rFonts w:ascii="仿宋" w:eastAsia="仿宋" w:hAnsi="仿宋" w:cs="仿宋" w:hint="eastAsia"/>
          <w:sz w:val="24"/>
          <w:szCs w:val="24"/>
        </w:rPr>
        <w:t>、工作条件：除了在技术规格中另有规定外，投标人提供的一切仪器、设备和系统，应符合下列条件：</w:t>
      </w:r>
      <w:r>
        <w:rPr>
          <w:rFonts w:ascii="仿宋" w:eastAsia="仿宋" w:hAnsi="仿宋" w:cs="仿宋" w:hint="eastAsia"/>
          <w:sz w:val="24"/>
          <w:szCs w:val="24"/>
        </w:rPr>
        <w:t xml:space="preserve"> </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）仪器设备的插头要符合中国电工标准。如不符合，则应提供适合仪器插头的插座，必须要有接地。</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）如果仪器设备需特殊的工作条件（如：水、电源、磁场强度、特殊温度、湿度、震动强度等），投标人应在有关投标文件中加以说明。</w:t>
      </w:r>
    </w:p>
    <w:p w:rsidR="00A41FF4" w:rsidRDefault="009D1E2E">
      <w:pPr>
        <w:pStyle w:val="a0"/>
        <w:spacing w:line="360" w:lineRule="auto"/>
        <w:jc w:val="both"/>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投标人所提供的产品技术规格应符合招标文件的要求。如所供产品存在技术偏离，投标人应如实填写技术要求偏离表。若采购人掌握了确切事实说明某投标人没有如实填写技术规格偏离表或有欺诈行为，该投标文件将按无效投标处理。</w:t>
      </w:r>
      <w:r>
        <w:rPr>
          <w:rFonts w:ascii="仿宋" w:eastAsia="仿宋" w:hAnsi="仿宋" w:cs="仿宋" w:hint="eastAsia"/>
          <w:sz w:val="24"/>
          <w:szCs w:val="24"/>
        </w:rPr>
        <w:t>5</w:t>
      </w:r>
      <w:r>
        <w:rPr>
          <w:rFonts w:ascii="仿宋" w:eastAsia="仿宋" w:hAnsi="仿宋" w:cs="仿宋" w:hint="eastAsia"/>
          <w:sz w:val="24"/>
          <w:szCs w:val="24"/>
        </w:rPr>
        <w:t>、投标人发运货物时，每台设备要提供一整套中文的技术资料，包括安装、操作手册、使用</w:t>
      </w:r>
      <w:r>
        <w:rPr>
          <w:rFonts w:ascii="仿宋" w:eastAsia="仿宋" w:hAnsi="仿宋" w:cs="仿宋" w:hint="eastAsia"/>
          <w:sz w:val="24"/>
          <w:szCs w:val="24"/>
        </w:rPr>
        <w:t>说明、维修保养手册、电路图、零配件清单等，这些资料费应包括在投标报价内。如果采购人确认投标人提供的技术资料不完整或在运输过程中丢失，投标人需保证在收到采</w:t>
      </w:r>
      <w:bookmarkStart w:id="50" w:name="_Toc24298_WPSOffice_Level1"/>
      <w:r>
        <w:rPr>
          <w:rFonts w:ascii="仿宋" w:eastAsia="仿宋" w:hAnsi="仿宋" w:cs="仿宋" w:hint="eastAsia"/>
          <w:sz w:val="24"/>
          <w:szCs w:val="24"/>
        </w:rPr>
        <w:t>购人通</w:t>
      </w:r>
      <w:bookmarkEnd w:id="50"/>
      <w:r>
        <w:rPr>
          <w:rFonts w:ascii="仿宋" w:eastAsia="仿宋" w:hAnsi="仿宋" w:cs="仿宋" w:hint="eastAsia"/>
          <w:sz w:val="24"/>
          <w:szCs w:val="24"/>
        </w:rPr>
        <w:t>知后</w:t>
      </w:r>
      <w:r>
        <w:rPr>
          <w:rFonts w:ascii="仿宋" w:eastAsia="仿宋" w:hAnsi="仿宋" w:cs="仿宋" w:hint="eastAsia"/>
          <w:sz w:val="24"/>
          <w:szCs w:val="24"/>
        </w:rPr>
        <w:t>3</w:t>
      </w:r>
      <w:r>
        <w:rPr>
          <w:rFonts w:ascii="仿宋" w:eastAsia="仿宋" w:hAnsi="仿宋" w:cs="仿宋" w:hint="eastAsia"/>
          <w:sz w:val="24"/>
          <w:szCs w:val="24"/>
        </w:rPr>
        <w:t>天内将这些资料免费寄给采购人。</w:t>
      </w:r>
    </w:p>
    <w:p w:rsidR="00A41FF4" w:rsidRDefault="009D1E2E">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6</w:t>
      </w:r>
      <w:r>
        <w:rPr>
          <w:rFonts w:ascii="仿宋" w:eastAsia="仿宋" w:hAnsi="仿宋" w:cs="仿宋" w:hint="eastAsia"/>
          <w:b/>
          <w:bCs/>
          <w:sz w:val="24"/>
          <w:szCs w:val="24"/>
        </w:rPr>
        <w:t>、投标人所提供的部件之间及设备之间的连线或接插件均视为设备内部部件，应包含在相应的配置中。达到用户使用功能所必须的各类线材（包含但不限于电线、网线、音视频线等）、辅材（包含但不限于开关、插座、漏电保护器、托架、铁线槽、螺丝钉、涨塞、固定件、线路护套、绑扎带、绝缘胶布等）应包含在相应的配置中，上述费用须包含在投标报</w:t>
      </w:r>
      <w:r>
        <w:rPr>
          <w:rFonts w:ascii="仿宋" w:eastAsia="仿宋" w:hAnsi="仿宋" w:cs="仿宋" w:hint="eastAsia"/>
          <w:b/>
          <w:bCs/>
          <w:sz w:val="24"/>
          <w:szCs w:val="24"/>
        </w:rPr>
        <w:t>价中。</w:t>
      </w:r>
    </w:p>
    <w:p w:rsidR="00A41FF4" w:rsidRDefault="009D1E2E">
      <w:pPr>
        <w:pStyle w:val="a0"/>
        <w:spacing w:line="360" w:lineRule="auto"/>
        <w:jc w:val="both"/>
        <w:rPr>
          <w:rFonts w:ascii="仿宋" w:eastAsia="仿宋" w:hAnsi="仿宋" w:cs="仿宋"/>
          <w:sz w:val="24"/>
          <w:szCs w:val="24"/>
          <w:lang w:val="zh-TW"/>
        </w:rPr>
      </w:pPr>
      <w:r>
        <w:rPr>
          <w:rFonts w:ascii="仿宋" w:eastAsia="仿宋" w:hAnsi="仿宋" w:cs="仿宋" w:hint="eastAsia"/>
          <w:sz w:val="24"/>
          <w:szCs w:val="24"/>
        </w:rPr>
        <w:t>7</w:t>
      </w:r>
      <w:r>
        <w:rPr>
          <w:rFonts w:ascii="仿宋" w:eastAsia="仿宋" w:hAnsi="仿宋" w:cs="仿宋" w:hint="eastAsia"/>
          <w:sz w:val="24"/>
          <w:szCs w:val="24"/>
        </w:rPr>
        <w:t>、</w:t>
      </w:r>
      <w:r>
        <w:rPr>
          <w:rFonts w:ascii="仿宋" w:eastAsia="仿宋" w:hAnsi="仿宋" w:cs="仿宋" w:hint="eastAsia"/>
          <w:sz w:val="24"/>
          <w:szCs w:val="24"/>
          <w:lang w:val="zh-TW"/>
        </w:rPr>
        <w:t>随机的必备品、配件、工具数量及供应办法：按生产厂家标准执行。</w:t>
      </w:r>
    </w:p>
    <w:p w:rsidR="00A41FF4" w:rsidRDefault="009D1E2E">
      <w:pPr>
        <w:pStyle w:val="a0"/>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六、</w:t>
      </w:r>
      <w:r>
        <w:rPr>
          <w:rFonts w:ascii="仿宋" w:eastAsia="仿宋" w:hAnsi="仿宋" w:cs="仿宋"/>
          <w:b/>
          <w:bCs/>
          <w:sz w:val="24"/>
          <w:szCs w:val="24"/>
        </w:rPr>
        <w:t>采购标的需满足的服务标准、期限、效率等要求</w:t>
      </w:r>
    </w:p>
    <w:p w:rsidR="00A41FF4" w:rsidRDefault="009D1E2E">
      <w:pPr>
        <w:pStyle w:val="a0"/>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w:t>
      </w:r>
      <w:r>
        <w:rPr>
          <w:rFonts w:ascii="仿宋" w:eastAsia="仿宋" w:hAnsi="仿宋" w:cs="仿宋"/>
          <w:b/>
          <w:bCs/>
          <w:sz w:val="24"/>
          <w:szCs w:val="24"/>
        </w:rPr>
        <w:t>采购标的需满足的服务标准、效率要求</w:t>
      </w:r>
    </w:p>
    <w:p w:rsidR="00A41FF4" w:rsidRDefault="009D1E2E">
      <w:pPr>
        <w:widowControl/>
        <w:spacing w:line="360" w:lineRule="auto"/>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应有能力做好售后服务工作和提供技术保障。投标人或投标产品制造商应设有专业的售后服务维修机构，有充足的零件储备和能力相当的技术服务人员，并保证投标产品至少十年的零配件供应及维修、保养。投标时须提供有关</w:t>
      </w:r>
      <w:r>
        <w:rPr>
          <w:rFonts w:ascii="仿宋" w:eastAsia="仿宋" w:hAnsi="仿宋" w:cs="仿宋" w:hint="eastAsia"/>
          <w:sz w:val="24"/>
        </w:rPr>
        <w:lastRenderedPageBreak/>
        <w:t>其投标产品新疆地区或西北地区或中国境内专业的售后服务（维修站）的信息，包括售后服务机构名称、服务人员的数量和水平、联系人和联系方式、零备件的</w:t>
      </w:r>
      <w:r>
        <w:rPr>
          <w:rFonts w:ascii="仿宋" w:eastAsia="仿宋" w:hAnsi="仿宋" w:cs="仿宋" w:hint="eastAsia"/>
          <w:sz w:val="24"/>
        </w:rPr>
        <w:t>储备等。质量保证期内的免费售后维修及服务包括所有投标产品及配件，并含第三方产品，同时投标人应每年定期对所有投标产品提供维护保养服务。</w:t>
      </w:r>
    </w:p>
    <w:p w:rsidR="00A41FF4" w:rsidRDefault="009D1E2E">
      <w:pPr>
        <w:widowControl/>
        <w:spacing w:line="360" w:lineRule="auto"/>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）投标人应在保证在接到采购人通知的一周内，自付费用在采购人指定所在地对设备进行安装、调试和试运行，直到该产品的技术指标完全符合合同要求为止。投标人技术人员的费用，如：</w:t>
      </w:r>
      <w:r>
        <w:rPr>
          <w:rFonts w:ascii="仿宋" w:eastAsia="仿宋" w:hAnsi="仿宋" w:cs="仿宋" w:hint="eastAsia"/>
          <w:sz w:val="24"/>
        </w:rPr>
        <w:t xml:space="preserve"> </w:t>
      </w:r>
      <w:r>
        <w:rPr>
          <w:rFonts w:ascii="仿宋" w:eastAsia="仿宋" w:hAnsi="仿宋" w:cs="仿宋" w:hint="eastAsia"/>
          <w:sz w:val="24"/>
        </w:rPr>
        <w:t>差旅费、住宿费等应计入投标报价。投标人安装人员应自备必要的专用工具、量具及调试用的材料等。</w:t>
      </w:r>
    </w:p>
    <w:p w:rsidR="00A41FF4" w:rsidRDefault="009D1E2E">
      <w:pPr>
        <w:widowControl/>
        <w:spacing w:line="360" w:lineRule="auto"/>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）投标人应负责投标货物质量保证期内的免费维修和配件供应，投标人售后服务维修机构应备有所购货物及时维修所需的关键</w:t>
      </w:r>
      <w:r>
        <w:rPr>
          <w:rFonts w:ascii="仿宋" w:eastAsia="仿宋" w:hAnsi="仿宋" w:cs="仿宋" w:hint="eastAsia"/>
          <w:sz w:val="24"/>
        </w:rPr>
        <w:t>零部件。</w:t>
      </w:r>
    </w:p>
    <w:p w:rsidR="00A41FF4" w:rsidRDefault="009D1E2E">
      <w:pPr>
        <w:widowControl/>
        <w:spacing w:line="360" w:lineRule="auto"/>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）投标人应保证在质量保证期内提供投标货物专用的软件、软件产品和相应数据库资料的免费升级服务。如果是软件系统安全漏洞或程序</w:t>
      </w:r>
      <w:r>
        <w:rPr>
          <w:rFonts w:ascii="仿宋" w:eastAsia="仿宋" w:hAnsi="仿宋" w:cs="仿宋" w:hint="eastAsia"/>
          <w:sz w:val="24"/>
        </w:rPr>
        <w:t xml:space="preserve"> BUG</w:t>
      </w:r>
      <w:r>
        <w:rPr>
          <w:rFonts w:ascii="仿宋" w:eastAsia="仿宋" w:hAnsi="仿宋" w:cs="仿宋" w:hint="eastAsia"/>
          <w:sz w:val="24"/>
        </w:rPr>
        <w:t>成交供应商须提供软件终生的免费升级和维护。</w:t>
      </w:r>
    </w:p>
    <w:p w:rsidR="00A41FF4" w:rsidRDefault="009D1E2E">
      <w:pPr>
        <w:widowControl/>
        <w:spacing w:line="360" w:lineRule="auto"/>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在合同执行期和质量保证期内，设备出现故障后，投标人应保证完全满足技术参数中品目号的具体要求响应。质保期内如内无法排除故障修复，投标人应保证免费提供同类备用设备，供采购人使用。质保期内如出现现场无法修复的故障，供应商负责提供备用设备并将产品运回厂家修理，由维修产生的一切费用由卖方负担。</w:t>
      </w:r>
    </w:p>
    <w:p w:rsidR="00A41FF4" w:rsidRDefault="009D1E2E">
      <w:pPr>
        <w:widowControl/>
        <w:spacing w:line="360" w:lineRule="auto"/>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）培训要求：培训是指涉及产品基</w:t>
      </w:r>
      <w:r>
        <w:rPr>
          <w:rFonts w:ascii="仿宋" w:eastAsia="仿宋" w:hAnsi="仿宋" w:cs="仿宋" w:hint="eastAsia"/>
          <w:sz w:val="24"/>
        </w:rPr>
        <w:t>本原理、安装、调试、操作使用和保养维修等有关内容的学习。投标人应保证在采购人指定交货地点对每包所有产品最终用户设备操作人员提供不少于</w:t>
      </w:r>
      <w:r>
        <w:rPr>
          <w:rFonts w:ascii="仿宋" w:eastAsia="仿宋" w:hAnsi="仿宋" w:cs="仿宋" w:hint="eastAsia"/>
          <w:sz w:val="24"/>
        </w:rPr>
        <w:t>1</w:t>
      </w:r>
      <w:r>
        <w:rPr>
          <w:rFonts w:ascii="仿宋" w:eastAsia="仿宋" w:hAnsi="仿宋" w:cs="仿宋" w:hint="eastAsia"/>
          <w:sz w:val="24"/>
        </w:rPr>
        <w:t>天的免费培训，至用户设备操作人员可独立操作为止。投标人投标时应提供详细的培训方案。培训教员的差旅费、食宿费、培训教材等费用，应计入投标报价。</w:t>
      </w:r>
    </w:p>
    <w:p w:rsidR="00A41FF4" w:rsidRDefault="009D1E2E">
      <w:pPr>
        <w:pStyle w:val="a0"/>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w:t>
      </w:r>
      <w:r>
        <w:rPr>
          <w:rFonts w:ascii="仿宋" w:eastAsia="仿宋" w:hAnsi="仿宋" w:cs="仿宋"/>
          <w:b/>
          <w:bCs/>
          <w:sz w:val="24"/>
          <w:szCs w:val="24"/>
        </w:rPr>
        <w:t>采购标的需满足的服务期限要求</w:t>
      </w:r>
    </w:p>
    <w:p w:rsidR="00A41FF4" w:rsidRDefault="009D1E2E">
      <w:pPr>
        <w:pStyle w:val="a0"/>
        <w:snapToGrid/>
        <w:spacing w:line="360" w:lineRule="auto"/>
        <w:jc w:val="both"/>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b/>
          <w:bCs/>
          <w:sz w:val="24"/>
          <w:szCs w:val="24"/>
        </w:rPr>
        <w:t>本项目质保要求：</w:t>
      </w:r>
      <w:r>
        <w:rPr>
          <w:rFonts w:ascii="仿宋" w:eastAsia="仿宋" w:hAnsi="仿宋" w:cs="仿宋" w:hint="eastAsia"/>
          <w:sz w:val="24"/>
          <w:szCs w:val="24"/>
        </w:rPr>
        <w:t>详见“第五章采购需求</w:t>
      </w:r>
      <w:r>
        <w:rPr>
          <w:rFonts w:ascii="仿宋" w:eastAsia="仿宋" w:hAnsi="仿宋" w:cs="仿宋" w:hint="eastAsia"/>
          <w:sz w:val="24"/>
          <w:szCs w:val="24"/>
        </w:rPr>
        <w:t xml:space="preserve"> 3.1</w:t>
      </w:r>
      <w:r>
        <w:rPr>
          <w:rFonts w:ascii="仿宋" w:eastAsia="仿宋" w:hAnsi="仿宋" w:cs="仿宋" w:hint="eastAsia"/>
          <w:sz w:val="24"/>
          <w:szCs w:val="24"/>
        </w:rPr>
        <w:t>”</w:t>
      </w:r>
    </w:p>
    <w:p w:rsidR="00A41FF4" w:rsidRDefault="009D1E2E">
      <w:pPr>
        <w:pStyle w:val="a0"/>
        <w:snapToGrid/>
        <w:spacing w:line="360" w:lineRule="auto"/>
        <w:jc w:val="both"/>
        <w:rPr>
          <w:rFonts w:ascii="仿宋" w:eastAsia="仿宋" w:hAnsi="仿宋" w:cs="仿宋"/>
          <w:sz w:val="24"/>
          <w:szCs w:val="24"/>
        </w:rPr>
      </w:pPr>
      <w:r>
        <w:rPr>
          <w:rFonts w:ascii="仿宋" w:eastAsia="仿宋" w:hAnsi="仿宋" w:cs="仿宋" w:hint="eastAsia"/>
          <w:sz w:val="24"/>
          <w:szCs w:val="24"/>
        </w:rPr>
        <w:t>质量保证期内由于设备本身原因而引起的零配件的更换，其费用由厂家承担，对损坏所更换的零部件，自更换之日起保修延长</w:t>
      </w:r>
      <w:r>
        <w:rPr>
          <w:rFonts w:ascii="仿宋" w:eastAsia="仿宋" w:hAnsi="仿宋" w:cs="仿宋" w:hint="eastAsia"/>
          <w:sz w:val="24"/>
          <w:szCs w:val="24"/>
        </w:rPr>
        <w:t>3</w:t>
      </w:r>
      <w:r>
        <w:rPr>
          <w:rFonts w:ascii="仿宋" w:eastAsia="仿宋" w:hAnsi="仿宋" w:cs="仿宋" w:hint="eastAsia"/>
          <w:sz w:val="24"/>
          <w:szCs w:val="24"/>
        </w:rPr>
        <w:t>个月。保修范围应包括提供的所有设备（含第三方设备或配件）和安装调试服务。在质量保证期内应提供维修和技术咨询服务，矫正和免费更换有缺陷的设备或部件、排除系统出现的故障。质</w:t>
      </w:r>
      <w:r>
        <w:rPr>
          <w:rFonts w:ascii="仿宋" w:eastAsia="仿宋" w:hAnsi="仿宋" w:cs="仿宋" w:hint="eastAsia"/>
          <w:sz w:val="24"/>
          <w:szCs w:val="24"/>
        </w:rPr>
        <w:lastRenderedPageBreak/>
        <w:t>量保证期内，投标人应对由于设计、工艺或材料的缺陷而发生的任何不足或故障负责，费用由投标人负担。</w:t>
      </w:r>
    </w:p>
    <w:p w:rsidR="00A41FF4" w:rsidRDefault="009D1E2E">
      <w:pPr>
        <w:pStyle w:val="a0"/>
        <w:numPr>
          <w:ilvl w:val="0"/>
          <w:numId w:val="14"/>
        </w:numPr>
        <w:snapToGrid/>
        <w:spacing w:line="360" w:lineRule="auto"/>
        <w:jc w:val="both"/>
        <w:rPr>
          <w:rFonts w:ascii="仿宋" w:eastAsia="仿宋" w:hAnsi="仿宋" w:cs="仿宋"/>
          <w:b/>
          <w:bCs/>
          <w:sz w:val="24"/>
          <w:szCs w:val="24"/>
        </w:rPr>
      </w:pPr>
      <w:r>
        <w:rPr>
          <w:rFonts w:ascii="仿宋" w:eastAsia="仿宋" w:hAnsi="仿宋" w:cs="仿宋" w:hint="eastAsia"/>
          <w:sz w:val="24"/>
          <w:szCs w:val="24"/>
        </w:rPr>
        <w:t>质保期内</w:t>
      </w:r>
      <w:r>
        <w:rPr>
          <w:rFonts w:ascii="仿宋" w:eastAsia="仿宋" w:hAnsi="仿宋" w:cs="仿宋" w:hint="eastAsia"/>
          <w:sz w:val="24"/>
          <w:szCs w:val="24"/>
          <w:lang w:val="zh-TW"/>
        </w:rPr>
        <w:t>，</w:t>
      </w:r>
      <w:r>
        <w:rPr>
          <w:rFonts w:ascii="仿宋" w:eastAsia="仿宋" w:hAnsi="仿宋" w:cs="仿宋" w:hint="eastAsia"/>
          <w:sz w:val="24"/>
          <w:szCs w:val="24"/>
        </w:rPr>
        <w:t>软件免费提供升级、维护，硬件设备质保期内免费提供定期维护、保养、设备搬迁重装、故障解决处理、配件损坏更换等服务；质量保证期满后</w:t>
      </w:r>
      <w:r>
        <w:rPr>
          <w:rFonts w:ascii="仿宋" w:eastAsia="仿宋" w:hAnsi="仿宋" w:cs="仿宋" w:hint="eastAsia"/>
          <w:sz w:val="24"/>
          <w:szCs w:val="24"/>
        </w:rPr>
        <w:t>，投标人仍应负责提供终身免费维修服务，硬件设备只能收取零配件费（零部件应保证按采购人设备安装地市场最低价供应），免人工费、交通费等。软件产品市场最低价收费，免人工费、交通费等。</w:t>
      </w:r>
    </w:p>
    <w:p w:rsidR="00A41FF4" w:rsidRDefault="009D1E2E">
      <w:pPr>
        <w:pStyle w:val="a0"/>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七、</w:t>
      </w:r>
      <w:r>
        <w:rPr>
          <w:rFonts w:ascii="仿宋" w:eastAsia="仿宋" w:hAnsi="仿宋" w:cs="仿宋"/>
          <w:b/>
          <w:bCs/>
          <w:sz w:val="24"/>
          <w:szCs w:val="24"/>
        </w:rPr>
        <w:t>采购标的的验收标准</w:t>
      </w:r>
    </w:p>
    <w:p w:rsidR="00A41FF4" w:rsidRDefault="009D1E2E">
      <w:pPr>
        <w:widowControl/>
        <w:spacing w:line="360" w:lineRule="auto"/>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、投标人应保证在出厂前对货物的质量、规格、性能和数量等进行准确而全面的检验，并出具出厂合格证书。</w:t>
      </w:r>
    </w:p>
    <w:p w:rsidR="00A41FF4" w:rsidRDefault="009D1E2E">
      <w:pPr>
        <w:widowControl/>
        <w:spacing w:line="360" w:lineRule="auto"/>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货物运抵采购项目交付的地点并安装、调试完成后，采购人将组织验收，由采购人组织验收小组，对货物的数量、外观、质量、安全、功能及性能等进行验收，项目验收依据为采购合同、招标文件、投标文件和国家或行业相关验收规范</w:t>
      </w:r>
      <w:r>
        <w:rPr>
          <w:rFonts w:ascii="仿宋" w:eastAsia="仿宋" w:hAnsi="仿宋" w:cs="仿宋" w:hint="eastAsia"/>
          <w:sz w:val="24"/>
        </w:rPr>
        <w:t>。经验收小组测试验收合格的，双方签署质量验收报告，视为产品验收合格，验收合格时间以质量验收报告上记载的时间为准。如验收时需要测试样品、验收专用仪器或工具的</w:t>
      </w:r>
      <w:r>
        <w:rPr>
          <w:rFonts w:ascii="仿宋" w:eastAsia="仿宋" w:hAnsi="仿宋" w:cs="仿宋" w:hint="eastAsia"/>
          <w:sz w:val="24"/>
        </w:rPr>
        <w:t>,</w:t>
      </w:r>
      <w:r>
        <w:rPr>
          <w:rFonts w:ascii="仿宋" w:eastAsia="仿宋" w:hAnsi="仿宋" w:cs="仿宋" w:hint="eastAsia"/>
          <w:sz w:val="24"/>
        </w:rPr>
        <w:t>由中标人提供并承担相关费用。</w:t>
      </w:r>
    </w:p>
    <w:p w:rsidR="00A41FF4" w:rsidRDefault="009D1E2E">
      <w:pPr>
        <w:widowControl/>
        <w:spacing w:line="360" w:lineRule="auto"/>
        <w:jc w:val="left"/>
        <w:rPr>
          <w:rFonts w:ascii="仿宋" w:eastAsia="仿宋" w:hAnsi="仿宋" w:cs="仿宋"/>
          <w:b/>
          <w:color w:val="000000"/>
          <w:sz w:val="24"/>
          <w:lang w:bidi="ar"/>
        </w:rPr>
      </w:pPr>
      <w:r>
        <w:rPr>
          <w:rFonts w:ascii="仿宋" w:eastAsia="仿宋" w:hAnsi="仿宋" w:cs="仿宋" w:hint="eastAsia"/>
          <w:sz w:val="24"/>
        </w:rPr>
        <w:t>3</w:t>
      </w:r>
      <w:r>
        <w:rPr>
          <w:rFonts w:ascii="仿宋" w:eastAsia="仿宋" w:hAnsi="仿宋" w:cs="仿宋" w:hint="eastAsia"/>
          <w:sz w:val="24"/>
        </w:rPr>
        <w:t>、投标人应负责使所供计量仪器通过计量部门的验收，并承担相关费用（包括运费）。</w:t>
      </w:r>
    </w:p>
    <w:p w:rsidR="00A41FF4" w:rsidRDefault="009D1E2E">
      <w:pPr>
        <w:rPr>
          <w:rFonts w:ascii="仿宋" w:eastAsia="仿宋" w:hAnsi="仿宋" w:cs="仿宋"/>
          <w:b/>
          <w:bCs/>
          <w:color w:val="000000"/>
          <w:sz w:val="24"/>
          <w:lang w:bidi="ar"/>
        </w:rPr>
      </w:pPr>
      <w:r>
        <w:rPr>
          <w:rFonts w:ascii="仿宋" w:eastAsia="仿宋" w:hAnsi="仿宋" w:cs="仿宋" w:hint="eastAsia"/>
          <w:b/>
          <w:bCs/>
          <w:color w:val="000000"/>
          <w:sz w:val="24"/>
          <w:lang w:bidi="ar"/>
        </w:rPr>
        <w:br w:type="page"/>
      </w:r>
    </w:p>
    <w:p w:rsidR="00A41FF4" w:rsidRDefault="009D1E2E">
      <w:pPr>
        <w:jc w:val="center"/>
        <w:outlineLvl w:val="0"/>
        <w:rPr>
          <w:rFonts w:ascii="仿宋" w:eastAsia="仿宋" w:hAnsi="仿宋" w:cs="仿宋"/>
          <w:b/>
          <w:bCs/>
          <w:sz w:val="32"/>
          <w:szCs w:val="32"/>
        </w:rPr>
      </w:pPr>
      <w:bookmarkStart w:id="51" w:name="_Toc3191"/>
      <w:r>
        <w:rPr>
          <w:rFonts w:ascii="仿宋" w:eastAsia="仿宋" w:hAnsi="仿宋" w:cs="仿宋" w:hint="eastAsia"/>
          <w:b/>
          <w:bCs/>
          <w:sz w:val="32"/>
          <w:szCs w:val="32"/>
        </w:rPr>
        <w:lastRenderedPageBreak/>
        <w:t>第六章</w:t>
      </w:r>
      <w:r>
        <w:rPr>
          <w:rFonts w:ascii="仿宋" w:eastAsia="仿宋" w:hAnsi="仿宋" w:cs="仿宋" w:hint="eastAsia"/>
          <w:b/>
          <w:bCs/>
          <w:sz w:val="32"/>
          <w:szCs w:val="32"/>
        </w:rPr>
        <w:t xml:space="preserve">  </w:t>
      </w:r>
      <w:r>
        <w:rPr>
          <w:rFonts w:ascii="仿宋" w:eastAsia="仿宋" w:hAnsi="仿宋" w:cs="仿宋" w:hint="eastAsia"/>
          <w:b/>
          <w:bCs/>
          <w:sz w:val="32"/>
          <w:szCs w:val="32"/>
        </w:rPr>
        <w:t>评标方法和标准</w:t>
      </w:r>
      <w:bookmarkEnd w:id="51"/>
    </w:p>
    <w:p w:rsidR="00A41FF4" w:rsidRDefault="009D1E2E">
      <w:pPr>
        <w:pStyle w:val="20"/>
        <w:spacing w:line="440" w:lineRule="exact"/>
        <w:ind w:rightChars="95" w:right="199"/>
        <w:jc w:val="both"/>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一、评标方法</w:t>
      </w:r>
    </w:p>
    <w:p w:rsidR="00A41FF4" w:rsidRDefault="009D1E2E">
      <w:pPr>
        <w:spacing w:line="440" w:lineRule="exact"/>
        <w:ind w:firstLineChars="200" w:firstLine="480"/>
        <w:rPr>
          <w:rFonts w:ascii="仿宋" w:eastAsia="仿宋" w:hAnsi="仿宋" w:cs="仿宋"/>
        </w:rPr>
      </w:pPr>
      <w:r>
        <w:rPr>
          <w:rFonts w:ascii="仿宋" w:eastAsia="仿宋" w:hAnsi="仿宋" w:cs="仿宋" w:hint="eastAsia"/>
          <w:color w:val="000000"/>
          <w:sz w:val="24"/>
          <w:lang w:bidi="ar"/>
        </w:rPr>
        <w:t>本项目采用综合评分法是指投标文件满足招标文件全部实质性要求，且按照评审因素的量化指标评审得分最高的投标人为中标候选人的评标方法。</w:t>
      </w:r>
    </w:p>
    <w:p w:rsidR="00A41FF4" w:rsidRDefault="009D1E2E">
      <w:pPr>
        <w:pStyle w:val="20"/>
        <w:spacing w:line="440" w:lineRule="exact"/>
        <w:rPr>
          <w:rFonts w:ascii="仿宋" w:eastAsia="仿宋" w:hAnsi="仿宋" w:cs="仿宋"/>
          <w:b/>
          <w:color w:val="000000"/>
          <w:spacing w:val="0"/>
          <w:kern w:val="2"/>
          <w:sz w:val="24"/>
          <w:szCs w:val="24"/>
          <w:lang w:bidi="ar"/>
        </w:rPr>
      </w:pPr>
      <w:bookmarkStart w:id="52" w:name="_Toc509318020"/>
      <w:bookmarkStart w:id="53" w:name="_Toc19513"/>
      <w:bookmarkStart w:id="54" w:name="_Toc386"/>
      <w:bookmarkStart w:id="55" w:name="_Toc26426"/>
      <w:bookmarkStart w:id="56" w:name="_Toc492286392"/>
      <w:bookmarkStart w:id="57" w:name="_Toc22445"/>
      <w:r>
        <w:rPr>
          <w:rFonts w:ascii="仿宋" w:eastAsia="仿宋" w:hAnsi="仿宋" w:cs="仿宋" w:hint="eastAsia"/>
          <w:b/>
          <w:color w:val="000000"/>
          <w:spacing w:val="0"/>
          <w:kern w:val="2"/>
          <w:sz w:val="24"/>
          <w:szCs w:val="24"/>
          <w:lang w:bidi="ar"/>
        </w:rPr>
        <w:t>二、资格审查</w:t>
      </w:r>
      <w:bookmarkEnd w:id="52"/>
      <w:bookmarkEnd w:id="53"/>
      <w:bookmarkEnd w:id="54"/>
      <w:bookmarkEnd w:id="55"/>
      <w:bookmarkEnd w:id="56"/>
      <w:bookmarkEnd w:id="57"/>
    </w:p>
    <w:p w:rsidR="00A41FF4" w:rsidRDefault="009D1E2E">
      <w:pPr>
        <w:pStyle w:val="20"/>
        <w:spacing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采购人或采购代理机构依据招标文件，对投标文件中的资格证明文件进行审查，以确定投标人是否具备投标资格，未通过资格审查的投标不进入符合性审查。审查内容如下：</w:t>
      </w:r>
    </w:p>
    <w:tbl>
      <w:tblPr>
        <w:tblStyle w:val="aa"/>
        <w:tblpPr w:leftFromText="180" w:rightFromText="180" w:vertAnchor="text" w:horzAnchor="page" w:tblpX="1815" w:tblpY="465"/>
        <w:tblOverlap w:val="never"/>
        <w:tblW w:w="8522" w:type="dxa"/>
        <w:tblLayout w:type="fixed"/>
        <w:tblLook w:val="04A0" w:firstRow="1" w:lastRow="0" w:firstColumn="1" w:lastColumn="0" w:noHBand="0" w:noVBand="1"/>
      </w:tblPr>
      <w:tblGrid>
        <w:gridCol w:w="648"/>
        <w:gridCol w:w="3097"/>
        <w:gridCol w:w="4777"/>
      </w:tblGrid>
      <w:tr w:rsidR="00A41FF4">
        <w:tc>
          <w:tcPr>
            <w:tcW w:w="648" w:type="dxa"/>
            <w:vAlign w:val="center"/>
          </w:tcPr>
          <w:p w:rsidR="00A41FF4" w:rsidRDefault="009D1E2E">
            <w:pPr>
              <w:pStyle w:val="20"/>
              <w:widowControl/>
              <w:jc w:val="center"/>
              <w:rPr>
                <w:rFonts w:ascii="仿宋" w:eastAsia="仿宋" w:hAnsi="仿宋" w:cs="仿宋"/>
                <w:b/>
                <w:color w:val="000000"/>
                <w:spacing w:val="0"/>
                <w:kern w:val="2"/>
                <w:lang w:bidi="ar"/>
              </w:rPr>
            </w:pPr>
            <w:r>
              <w:rPr>
                <w:rFonts w:ascii="仿宋" w:eastAsia="仿宋" w:hAnsi="仿宋" w:cs="仿宋" w:hint="eastAsia"/>
                <w:b/>
                <w:color w:val="000000"/>
                <w:spacing w:val="0"/>
                <w:kern w:val="2"/>
                <w:lang w:bidi="ar"/>
              </w:rPr>
              <w:t>序号</w:t>
            </w:r>
          </w:p>
        </w:tc>
        <w:tc>
          <w:tcPr>
            <w:tcW w:w="3097" w:type="dxa"/>
            <w:vAlign w:val="center"/>
          </w:tcPr>
          <w:p w:rsidR="00A41FF4" w:rsidRDefault="009D1E2E">
            <w:pPr>
              <w:pStyle w:val="20"/>
              <w:widowControl/>
              <w:jc w:val="center"/>
              <w:rPr>
                <w:rFonts w:ascii="仿宋" w:eastAsia="仿宋" w:hAnsi="仿宋" w:cs="仿宋"/>
                <w:b/>
                <w:color w:val="000000"/>
                <w:spacing w:val="0"/>
                <w:kern w:val="2"/>
                <w:lang w:bidi="ar"/>
              </w:rPr>
            </w:pPr>
            <w:r>
              <w:rPr>
                <w:rFonts w:ascii="仿宋" w:eastAsia="仿宋" w:hAnsi="仿宋" w:cs="仿宋" w:hint="eastAsia"/>
                <w:b/>
              </w:rPr>
              <w:t>资格条件</w:t>
            </w:r>
          </w:p>
        </w:tc>
        <w:tc>
          <w:tcPr>
            <w:tcW w:w="4777" w:type="dxa"/>
            <w:vAlign w:val="center"/>
          </w:tcPr>
          <w:p w:rsidR="00A41FF4" w:rsidRDefault="009D1E2E">
            <w:pPr>
              <w:pStyle w:val="20"/>
              <w:widowControl/>
              <w:jc w:val="center"/>
              <w:rPr>
                <w:rFonts w:ascii="仿宋" w:eastAsia="仿宋" w:hAnsi="仿宋" w:cs="仿宋"/>
                <w:b/>
                <w:color w:val="000000"/>
                <w:spacing w:val="0"/>
                <w:kern w:val="2"/>
                <w:lang w:bidi="ar"/>
              </w:rPr>
            </w:pPr>
            <w:r>
              <w:rPr>
                <w:rFonts w:ascii="仿宋" w:eastAsia="仿宋" w:hAnsi="仿宋" w:cs="仿宋" w:hint="eastAsia"/>
                <w:b/>
              </w:rPr>
              <w:t>审查内容和审查标准</w:t>
            </w:r>
          </w:p>
        </w:tc>
      </w:tr>
      <w:tr w:rsidR="00A41FF4">
        <w:tc>
          <w:tcPr>
            <w:tcW w:w="648" w:type="dxa"/>
            <w:vAlign w:val="center"/>
          </w:tcPr>
          <w:p w:rsidR="00A41FF4" w:rsidRDefault="009D1E2E">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1</w:t>
            </w:r>
          </w:p>
        </w:tc>
        <w:tc>
          <w:tcPr>
            <w:tcW w:w="309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具有独立承担民事责任的能力</w:t>
            </w:r>
          </w:p>
        </w:tc>
        <w:tc>
          <w:tcPr>
            <w:tcW w:w="477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A41FF4">
        <w:tc>
          <w:tcPr>
            <w:tcW w:w="648" w:type="dxa"/>
            <w:vAlign w:val="center"/>
          </w:tcPr>
          <w:p w:rsidR="00A41FF4" w:rsidRDefault="009D1E2E">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2</w:t>
            </w:r>
          </w:p>
        </w:tc>
        <w:tc>
          <w:tcPr>
            <w:tcW w:w="309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具有良好的商业信誉和健全的财务会计制度</w:t>
            </w:r>
          </w:p>
        </w:tc>
        <w:tc>
          <w:tcPr>
            <w:tcW w:w="477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银行资信证明可提供原件，也可复印件加盖公章。</w:t>
            </w:r>
          </w:p>
        </w:tc>
      </w:tr>
      <w:tr w:rsidR="00A41FF4">
        <w:tc>
          <w:tcPr>
            <w:tcW w:w="648" w:type="dxa"/>
            <w:vAlign w:val="center"/>
          </w:tcPr>
          <w:p w:rsidR="00A41FF4" w:rsidRDefault="009D1E2E">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3</w:t>
            </w:r>
          </w:p>
        </w:tc>
        <w:tc>
          <w:tcPr>
            <w:tcW w:w="309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具有履行合同所必需的设备和专业技术能力</w:t>
            </w:r>
          </w:p>
        </w:tc>
        <w:tc>
          <w:tcPr>
            <w:tcW w:w="477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须提供具备履行合同所必需的设备和专业技术能力的证明材料或书面声明原件</w:t>
            </w:r>
          </w:p>
        </w:tc>
      </w:tr>
      <w:tr w:rsidR="00A41FF4">
        <w:tc>
          <w:tcPr>
            <w:tcW w:w="648" w:type="dxa"/>
            <w:vAlign w:val="center"/>
          </w:tcPr>
          <w:p w:rsidR="00A41FF4" w:rsidRDefault="009D1E2E">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4</w:t>
            </w:r>
          </w:p>
        </w:tc>
        <w:tc>
          <w:tcPr>
            <w:tcW w:w="309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有依法缴纳税收和依法缴纳社会保障资金的记录</w:t>
            </w:r>
          </w:p>
        </w:tc>
        <w:tc>
          <w:tcPr>
            <w:tcW w:w="4777" w:type="dxa"/>
            <w:vAlign w:val="center"/>
          </w:tcPr>
          <w:p w:rsidR="00A41FF4" w:rsidRDefault="009D1E2E">
            <w:pPr>
              <w:pStyle w:val="20"/>
              <w:widowControl/>
              <w:jc w:val="both"/>
              <w:rPr>
                <w:rFonts w:ascii="仿宋" w:eastAsia="仿宋" w:hAnsi="仿宋" w:cs="仿宋"/>
              </w:rPr>
            </w:pPr>
            <w:r>
              <w:rPr>
                <w:rFonts w:ascii="仿宋" w:eastAsia="仿宋" w:hAnsi="仿宋" w:cs="仿宋" w:hint="eastAsia"/>
              </w:rPr>
              <w:t>须提供响应文</w:t>
            </w:r>
            <w:r>
              <w:rPr>
                <w:rFonts w:ascii="仿宋" w:eastAsia="仿宋" w:hAnsi="仿宋" w:cs="仿宋" w:hint="eastAsia"/>
              </w:rPr>
              <w:t>件递交截止日期之前六个月内任何一期的纳税记录或证明文件原件或复印件加盖公章（依法免税的应提供相应文件说明）</w:t>
            </w:r>
          </w:p>
          <w:p w:rsidR="00A41FF4" w:rsidRDefault="009D1E2E">
            <w:pPr>
              <w:pStyle w:val="20"/>
              <w:widowControl/>
              <w:jc w:val="both"/>
              <w:rPr>
                <w:rFonts w:ascii="仿宋" w:eastAsia="仿宋" w:hAnsi="仿宋" w:cs="仿宋"/>
              </w:rPr>
            </w:pPr>
            <w:r>
              <w:rPr>
                <w:rFonts w:ascii="仿宋" w:eastAsia="仿宋" w:hAnsi="仿宋" w:cs="仿宋" w:hint="eastAsia"/>
              </w:rPr>
              <w:t>须提供响应文件递交截止日期之前六个月内为员工缴纳社会保障资金的证明材料原件或复印件加盖公章（任意一个月即可），证明材料是社会保险登记证和缴纳社会保险的凭据（专用收据或社会保险缴纳清单）（依法不需要缴纳社会保障资金的应提供相应文件说明）</w:t>
            </w:r>
          </w:p>
        </w:tc>
      </w:tr>
      <w:tr w:rsidR="00A41FF4">
        <w:tc>
          <w:tcPr>
            <w:tcW w:w="648" w:type="dxa"/>
            <w:vAlign w:val="center"/>
          </w:tcPr>
          <w:p w:rsidR="00A41FF4" w:rsidRDefault="009D1E2E">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5</w:t>
            </w:r>
          </w:p>
        </w:tc>
        <w:tc>
          <w:tcPr>
            <w:tcW w:w="309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参加政府采购活动前三年内，在经营活动中没有重大违法记录</w:t>
            </w:r>
          </w:p>
        </w:tc>
        <w:tc>
          <w:tcPr>
            <w:tcW w:w="477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须提供声明函原件</w:t>
            </w:r>
          </w:p>
        </w:tc>
      </w:tr>
      <w:tr w:rsidR="00A41FF4">
        <w:tc>
          <w:tcPr>
            <w:tcW w:w="648" w:type="dxa"/>
            <w:vAlign w:val="center"/>
          </w:tcPr>
          <w:p w:rsidR="00A41FF4" w:rsidRDefault="009D1E2E">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6</w:t>
            </w:r>
          </w:p>
        </w:tc>
        <w:tc>
          <w:tcPr>
            <w:tcW w:w="309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rPr>
              <w:t>凡拟参加本次招标项目的投标人须具有良好的信誉，未在</w:t>
            </w:r>
            <w:r>
              <w:rPr>
                <w:rFonts w:ascii="仿宋" w:eastAsia="仿宋" w:hAnsi="仿宋" w:cs="仿宋" w:hint="eastAsia"/>
              </w:rPr>
              <w:lastRenderedPageBreak/>
              <w:t>“信用中国”网站（</w:t>
            </w:r>
            <w:r>
              <w:rPr>
                <w:rFonts w:ascii="仿宋" w:eastAsia="仿宋" w:hAnsi="仿宋" w:cs="仿宋" w:hint="eastAsia"/>
              </w:rPr>
              <w:t>www.cre</w:t>
            </w:r>
            <w:r>
              <w:rPr>
                <w:rFonts w:ascii="仿宋" w:eastAsia="仿宋" w:hAnsi="仿宋" w:cs="仿宋" w:hint="eastAsia"/>
              </w:rPr>
              <w:t>ditchina.gov.cn</w:t>
            </w:r>
            <w:r>
              <w:rPr>
                <w:rFonts w:ascii="仿宋" w:eastAsia="仿宋" w:hAnsi="仿宋" w:cs="仿宋" w:hint="eastAsia"/>
              </w:rPr>
              <w:t>）被列入失信被执行人、重大税收违法案件当事人名单、政府采购严重违法失信名单的（尚在处罚期内的）、中国政府采购网（</w:t>
            </w:r>
            <w:r>
              <w:rPr>
                <w:rFonts w:ascii="仿宋" w:eastAsia="仿宋" w:hAnsi="仿宋" w:cs="仿宋" w:hint="eastAsia"/>
              </w:rPr>
              <w:t>www.ccgp.gov.cn</w:t>
            </w:r>
            <w:r>
              <w:rPr>
                <w:rFonts w:ascii="仿宋" w:eastAsia="仿宋" w:hAnsi="仿宋" w:cs="仿宋" w:hint="eastAsia"/>
              </w:rPr>
              <w:t>）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477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以采购代理机构在“信用中国”网站及“中国政府采购网”</w:t>
            </w:r>
            <w:r>
              <w:rPr>
                <w:rFonts w:ascii="仿宋" w:eastAsia="仿宋" w:hAnsi="仿宋" w:cs="仿宋" w:hint="eastAsia"/>
                <w:bCs w:val="0"/>
                <w:color w:val="000000"/>
                <w:spacing w:val="0"/>
                <w:kern w:val="2"/>
                <w:lang w:bidi="ar"/>
              </w:rPr>
              <w:t>、</w:t>
            </w:r>
            <w:r>
              <w:rPr>
                <w:rFonts w:ascii="仿宋" w:eastAsia="仿宋" w:hAnsi="仿宋" w:cs="仿宋" w:hint="eastAsia"/>
              </w:rPr>
              <w:t>新疆税务局失信惩戒企业名单截图</w:t>
            </w:r>
            <w:r>
              <w:rPr>
                <w:rFonts w:ascii="仿宋" w:eastAsia="仿宋" w:hAnsi="仿宋" w:cs="仿宋" w:hint="eastAsia"/>
                <w:bCs w:val="0"/>
                <w:color w:val="000000"/>
                <w:spacing w:val="0"/>
                <w:kern w:val="2"/>
                <w:lang w:bidi="ar"/>
              </w:rPr>
              <w:lastRenderedPageBreak/>
              <w:t>查询结果为准。</w:t>
            </w:r>
          </w:p>
        </w:tc>
      </w:tr>
      <w:tr w:rsidR="00A41FF4">
        <w:tc>
          <w:tcPr>
            <w:tcW w:w="648" w:type="dxa"/>
            <w:vAlign w:val="center"/>
          </w:tcPr>
          <w:p w:rsidR="00A41FF4" w:rsidRDefault="009D1E2E">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7</w:t>
            </w:r>
          </w:p>
        </w:tc>
        <w:tc>
          <w:tcPr>
            <w:tcW w:w="309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法定代表人授权委托书</w:t>
            </w:r>
          </w:p>
        </w:tc>
        <w:tc>
          <w:tcPr>
            <w:tcW w:w="4777" w:type="dxa"/>
            <w:vAlign w:val="center"/>
          </w:tcPr>
          <w:p w:rsidR="00A41FF4" w:rsidRDefault="009D1E2E">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授权人代表签字的须提供法定代表人授权委托书原件及委托人身份证原件</w:t>
            </w:r>
          </w:p>
        </w:tc>
      </w:tr>
    </w:tbl>
    <w:p w:rsidR="00A41FF4" w:rsidRDefault="009D1E2E">
      <w:pPr>
        <w:pStyle w:val="20"/>
        <w:spacing w:line="440" w:lineRule="exact"/>
        <w:rPr>
          <w:rFonts w:ascii="仿宋" w:eastAsia="仿宋" w:hAnsi="仿宋" w:cs="仿宋"/>
          <w:b/>
          <w:color w:val="000000"/>
          <w:spacing w:val="0"/>
          <w:kern w:val="2"/>
          <w:sz w:val="24"/>
          <w:szCs w:val="24"/>
          <w:lang w:bidi="ar"/>
        </w:rPr>
      </w:pPr>
      <w:bookmarkStart w:id="58" w:name="_Toc509318023"/>
      <w:bookmarkStart w:id="59" w:name="_Toc31761"/>
      <w:bookmarkStart w:id="60" w:name="_Toc492286395"/>
      <w:r>
        <w:rPr>
          <w:rFonts w:ascii="仿宋" w:eastAsia="仿宋" w:hAnsi="仿宋" w:cs="仿宋" w:hint="eastAsia"/>
          <w:b/>
          <w:color w:val="000000"/>
          <w:spacing w:val="0"/>
          <w:kern w:val="2"/>
          <w:sz w:val="24"/>
          <w:szCs w:val="24"/>
          <w:lang w:bidi="ar"/>
        </w:rPr>
        <w:t>三、符合性审查</w:t>
      </w:r>
      <w:bookmarkEnd w:id="58"/>
      <w:bookmarkEnd w:id="59"/>
      <w:bookmarkEnd w:id="60"/>
    </w:p>
    <w:p w:rsidR="00A41FF4" w:rsidRDefault="009D1E2E">
      <w:pPr>
        <w:pStyle w:val="20"/>
        <w:spacing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评标委员会对通过资格审查的合格投标人的投标文件进行符合性审查，未通过符合性审查的投标不进入详细评审。符合性审查记录表如下：</w:t>
      </w:r>
    </w:p>
    <w:tbl>
      <w:tblPr>
        <w:tblStyle w:val="aa"/>
        <w:tblW w:w="8520" w:type="dxa"/>
        <w:jc w:val="center"/>
        <w:tblLayout w:type="fixed"/>
        <w:tblLook w:val="04A0" w:firstRow="1" w:lastRow="0" w:firstColumn="1" w:lastColumn="0" w:noHBand="0" w:noVBand="1"/>
      </w:tblPr>
      <w:tblGrid>
        <w:gridCol w:w="426"/>
        <w:gridCol w:w="1669"/>
        <w:gridCol w:w="3343"/>
        <w:gridCol w:w="3082"/>
      </w:tblGrid>
      <w:tr w:rsidR="00A41FF4">
        <w:trPr>
          <w:trHeight w:val="451"/>
          <w:jc w:val="center"/>
        </w:trPr>
        <w:tc>
          <w:tcPr>
            <w:tcW w:w="426" w:type="dxa"/>
            <w:vAlign w:val="center"/>
          </w:tcPr>
          <w:p w:rsidR="00A41FF4" w:rsidRDefault="009D1E2E">
            <w:pPr>
              <w:pStyle w:val="a0"/>
              <w:ind w:right="-1"/>
              <w:jc w:val="center"/>
              <w:rPr>
                <w:rFonts w:ascii="仿宋" w:eastAsia="仿宋" w:hAnsi="仿宋" w:cs="仿宋"/>
                <w:b/>
                <w:bCs/>
                <w:sz w:val="21"/>
                <w:szCs w:val="21"/>
              </w:rPr>
            </w:pPr>
            <w:r>
              <w:rPr>
                <w:rFonts w:ascii="仿宋" w:eastAsia="仿宋" w:hAnsi="仿宋" w:cs="仿宋" w:hint="eastAsia"/>
                <w:b/>
                <w:bCs/>
                <w:sz w:val="21"/>
                <w:szCs w:val="21"/>
              </w:rPr>
              <w:t>序号</w:t>
            </w:r>
          </w:p>
        </w:tc>
        <w:tc>
          <w:tcPr>
            <w:tcW w:w="1669" w:type="dxa"/>
            <w:vAlign w:val="center"/>
          </w:tcPr>
          <w:p w:rsidR="00A41FF4" w:rsidRDefault="009D1E2E">
            <w:pPr>
              <w:pStyle w:val="a0"/>
              <w:ind w:rightChars="31" w:right="65"/>
              <w:jc w:val="center"/>
              <w:rPr>
                <w:rFonts w:ascii="仿宋" w:eastAsia="仿宋" w:hAnsi="仿宋" w:cs="仿宋"/>
                <w:b/>
                <w:bCs/>
                <w:sz w:val="21"/>
                <w:szCs w:val="21"/>
              </w:rPr>
            </w:pPr>
            <w:r>
              <w:rPr>
                <w:rFonts w:ascii="仿宋" w:eastAsia="仿宋" w:hAnsi="仿宋" w:cs="仿宋" w:hint="eastAsia"/>
                <w:b/>
                <w:bCs/>
                <w:sz w:val="21"/>
                <w:szCs w:val="21"/>
              </w:rPr>
              <w:t>评审因素</w:t>
            </w:r>
          </w:p>
        </w:tc>
        <w:tc>
          <w:tcPr>
            <w:tcW w:w="3343" w:type="dxa"/>
            <w:vAlign w:val="center"/>
          </w:tcPr>
          <w:p w:rsidR="00A41FF4" w:rsidRDefault="009D1E2E">
            <w:pPr>
              <w:pStyle w:val="a0"/>
              <w:ind w:rightChars="-35" w:right="-73"/>
              <w:jc w:val="center"/>
              <w:rPr>
                <w:rFonts w:ascii="仿宋" w:eastAsia="仿宋" w:hAnsi="仿宋" w:cs="仿宋"/>
                <w:b/>
                <w:bCs/>
                <w:sz w:val="21"/>
                <w:szCs w:val="21"/>
              </w:rPr>
            </w:pPr>
            <w:r>
              <w:rPr>
                <w:rFonts w:ascii="仿宋" w:eastAsia="仿宋" w:hAnsi="仿宋" w:cs="仿宋" w:hint="eastAsia"/>
                <w:b/>
                <w:bCs/>
                <w:sz w:val="21"/>
                <w:szCs w:val="21"/>
              </w:rPr>
              <w:t>审查内容和审查标准</w:t>
            </w:r>
          </w:p>
        </w:tc>
        <w:tc>
          <w:tcPr>
            <w:tcW w:w="3082" w:type="dxa"/>
            <w:vAlign w:val="center"/>
          </w:tcPr>
          <w:p w:rsidR="00A41FF4" w:rsidRDefault="009D1E2E">
            <w:pPr>
              <w:pStyle w:val="a0"/>
              <w:ind w:rightChars="-35" w:right="-73"/>
              <w:jc w:val="center"/>
              <w:rPr>
                <w:rFonts w:ascii="仿宋" w:eastAsia="仿宋" w:hAnsi="仿宋" w:cs="仿宋"/>
                <w:b/>
                <w:bCs/>
                <w:sz w:val="21"/>
                <w:szCs w:val="21"/>
              </w:rPr>
            </w:pPr>
            <w:r>
              <w:rPr>
                <w:rFonts w:ascii="仿宋" w:eastAsia="仿宋" w:hAnsi="仿宋" w:cs="仿宋" w:hint="eastAsia"/>
                <w:b/>
                <w:bCs/>
                <w:sz w:val="21"/>
                <w:szCs w:val="21"/>
              </w:rPr>
              <w:t>合格标准</w:t>
            </w:r>
          </w:p>
        </w:tc>
      </w:tr>
      <w:tr w:rsidR="00A41FF4">
        <w:trPr>
          <w:trHeight w:val="648"/>
          <w:jc w:val="center"/>
        </w:trPr>
        <w:tc>
          <w:tcPr>
            <w:tcW w:w="426" w:type="dxa"/>
            <w:vAlign w:val="center"/>
          </w:tcPr>
          <w:p w:rsidR="00A41FF4" w:rsidRDefault="009D1E2E">
            <w:pPr>
              <w:pStyle w:val="a0"/>
              <w:ind w:rightChars="-34" w:right="-71"/>
              <w:jc w:val="center"/>
              <w:rPr>
                <w:rFonts w:ascii="仿宋" w:eastAsia="仿宋" w:hAnsi="仿宋" w:cs="仿宋"/>
                <w:sz w:val="21"/>
                <w:szCs w:val="21"/>
              </w:rPr>
            </w:pPr>
            <w:r>
              <w:rPr>
                <w:rFonts w:ascii="仿宋" w:eastAsia="仿宋" w:hAnsi="仿宋" w:cs="仿宋" w:hint="eastAsia"/>
                <w:sz w:val="21"/>
                <w:szCs w:val="21"/>
              </w:rPr>
              <w:t>1</w:t>
            </w:r>
          </w:p>
        </w:tc>
        <w:tc>
          <w:tcPr>
            <w:tcW w:w="1669" w:type="dxa"/>
            <w:vAlign w:val="center"/>
          </w:tcPr>
          <w:p w:rsidR="00A41FF4" w:rsidRDefault="009D1E2E">
            <w:pPr>
              <w:pStyle w:val="a0"/>
              <w:ind w:rightChars="31" w:right="65"/>
              <w:jc w:val="center"/>
              <w:rPr>
                <w:rFonts w:ascii="仿宋" w:eastAsia="仿宋" w:hAnsi="仿宋" w:cs="仿宋"/>
                <w:sz w:val="21"/>
                <w:szCs w:val="21"/>
              </w:rPr>
            </w:pPr>
            <w:r>
              <w:rPr>
                <w:rFonts w:ascii="仿宋" w:eastAsia="仿宋" w:hAnsi="仿宋" w:cs="仿宋" w:hint="eastAsia"/>
                <w:sz w:val="21"/>
                <w:szCs w:val="21"/>
              </w:rPr>
              <w:t>投标文件签章</w:t>
            </w:r>
          </w:p>
        </w:tc>
        <w:tc>
          <w:tcPr>
            <w:tcW w:w="3343" w:type="dxa"/>
            <w:vAlign w:val="center"/>
          </w:tcPr>
          <w:p w:rsidR="00A41FF4" w:rsidRDefault="009D1E2E">
            <w:pPr>
              <w:pStyle w:val="a0"/>
              <w:ind w:rightChars="-35" w:right="-73"/>
              <w:rPr>
                <w:rFonts w:ascii="仿宋" w:eastAsia="仿宋" w:hAnsi="仿宋" w:cs="仿宋"/>
                <w:sz w:val="21"/>
                <w:szCs w:val="21"/>
              </w:rPr>
            </w:pPr>
            <w:r>
              <w:rPr>
                <w:rFonts w:ascii="仿宋" w:eastAsia="仿宋" w:hAnsi="仿宋" w:cs="仿宋" w:hint="eastAsia"/>
                <w:sz w:val="21"/>
                <w:szCs w:val="21"/>
              </w:rPr>
              <w:t>是否按照规定在应由企业法人或法人授权代表在所有规定签字处逐一盖章或签字及加盖单位公章</w:t>
            </w:r>
          </w:p>
        </w:tc>
        <w:tc>
          <w:tcPr>
            <w:tcW w:w="3082" w:type="dxa"/>
            <w:vAlign w:val="center"/>
          </w:tcPr>
          <w:p w:rsidR="00A41FF4" w:rsidRDefault="009D1E2E">
            <w:pPr>
              <w:pStyle w:val="a0"/>
              <w:ind w:rightChars="-35" w:right="-73"/>
              <w:rPr>
                <w:rFonts w:ascii="仿宋" w:eastAsia="仿宋" w:hAnsi="仿宋" w:cs="仿宋"/>
                <w:sz w:val="21"/>
                <w:szCs w:val="21"/>
              </w:rPr>
            </w:pPr>
            <w:r>
              <w:rPr>
                <w:rFonts w:ascii="仿宋" w:eastAsia="仿宋" w:hAnsi="仿宋" w:cs="仿宋" w:hint="eastAsia"/>
                <w:sz w:val="21"/>
                <w:szCs w:val="21"/>
              </w:rPr>
              <w:t>按照规定在应由企业法人或法人授权代表在所有规定签字处逐一盖章或签字及加盖单位公章</w:t>
            </w:r>
          </w:p>
        </w:tc>
      </w:tr>
      <w:tr w:rsidR="00A41FF4">
        <w:trPr>
          <w:trHeight w:val="648"/>
          <w:jc w:val="center"/>
        </w:trPr>
        <w:tc>
          <w:tcPr>
            <w:tcW w:w="426" w:type="dxa"/>
            <w:vAlign w:val="center"/>
          </w:tcPr>
          <w:p w:rsidR="00A41FF4" w:rsidRDefault="009D1E2E">
            <w:pPr>
              <w:pStyle w:val="a0"/>
              <w:ind w:rightChars="-34" w:right="-71"/>
              <w:jc w:val="center"/>
              <w:rPr>
                <w:rFonts w:ascii="仿宋" w:eastAsia="仿宋" w:hAnsi="仿宋" w:cs="仿宋"/>
                <w:sz w:val="21"/>
                <w:szCs w:val="21"/>
              </w:rPr>
            </w:pPr>
            <w:r>
              <w:rPr>
                <w:rFonts w:ascii="仿宋" w:eastAsia="仿宋" w:hAnsi="仿宋" w:cs="仿宋" w:hint="eastAsia"/>
                <w:sz w:val="21"/>
                <w:szCs w:val="21"/>
              </w:rPr>
              <w:t>2</w:t>
            </w:r>
          </w:p>
        </w:tc>
        <w:tc>
          <w:tcPr>
            <w:tcW w:w="1669" w:type="dxa"/>
            <w:vAlign w:val="center"/>
          </w:tcPr>
          <w:p w:rsidR="00A41FF4" w:rsidRDefault="009D1E2E">
            <w:pPr>
              <w:pStyle w:val="a0"/>
              <w:ind w:rightChars="31" w:right="65"/>
              <w:jc w:val="center"/>
              <w:rPr>
                <w:rFonts w:ascii="仿宋" w:eastAsia="仿宋" w:hAnsi="仿宋" w:cs="仿宋"/>
                <w:sz w:val="21"/>
                <w:szCs w:val="21"/>
              </w:rPr>
            </w:pPr>
            <w:r>
              <w:rPr>
                <w:rFonts w:ascii="仿宋" w:eastAsia="仿宋" w:hAnsi="仿宋" w:cs="仿宋" w:hint="eastAsia"/>
                <w:sz w:val="21"/>
                <w:szCs w:val="21"/>
              </w:rPr>
              <w:t>报价</w:t>
            </w:r>
          </w:p>
        </w:tc>
        <w:tc>
          <w:tcPr>
            <w:tcW w:w="3343"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投标文件是否针对同一种货物出现了两个或两个以上的报价；报价是否超过项目预算或最高限价或经评标委员会认定低于成本的</w:t>
            </w:r>
          </w:p>
        </w:tc>
        <w:tc>
          <w:tcPr>
            <w:tcW w:w="3082"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针对同一种货物未出现了两个或两个以上的报价；报价未超过项目预算或最高限价，经评标委员会认定报价未低于成本的</w:t>
            </w:r>
          </w:p>
        </w:tc>
      </w:tr>
      <w:tr w:rsidR="00A41FF4">
        <w:trPr>
          <w:trHeight w:val="648"/>
          <w:jc w:val="center"/>
        </w:trPr>
        <w:tc>
          <w:tcPr>
            <w:tcW w:w="426" w:type="dxa"/>
            <w:vAlign w:val="center"/>
          </w:tcPr>
          <w:p w:rsidR="00A41FF4" w:rsidRDefault="009D1E2E">
            <w:pPr>
              <w:pStyle w:val="a0"/>
              <w:ind w:rightChars="-34" w:right="-71"/>
              <w:jc w:val="center"/>
              <w:rPr>
                <w:rFonts w:ascii="仿宋" w:eastAsia="仿宋" w:hAnsi="仿宋" w:cs="仿宋"/>
                <w:sz w:val="21"/>
                <w:szCs w:val="21"/>
              </w:rPr>
            </w:pPr>
            <w:r>
              <w:rPr>
                <w:rFonts w:ascii="仿宋" w:eastAsia="仿宋" w:hAnsi="仿宋" w:cs="仿宋" w:hint="eastAsia"/>
                <w:sz w:val="21"/>
                <w:szCs w:val="21"/>
              </w:rPr>
              <w:t>3</w:t>
            </w:r>
          </w:p>
        </w:tc>
        <w:tc>
          <w:tcPr>
            <w:tcW w:w="1669" w:type="dxa"/>
            <w:vAlign w:val="center"/>
          </w:tcPr>
          <w:p w:rsidR="00A41FF4" w:rsidRDefault="009D1E2E">
            <w:pPr>
              <w:pStyle w:val="a0"/>
              <w:ind w:rightChars="31" w:right="65"/>
              <w:jc w:val="center"/>
              <w:rPr>
                <w:rFonts w:ascii="仿宋" w:eastAsia="仿宋" w:hAnsi="仿宋" w:cs="仿宋"/>
                <w:sz w:val="21"/>
                <w:szCs w:val="21"/>
              </w:rPr>
            </w:pPr>
            <w:r>
              <w:rPr>
                <w:rFonts w:ascii="仿宋" w:eastAsia="仿宋" w:hAnsi="仿宋" w:cs="仿宋" w:hint="eastAsia"/>
                <w:sz w:val="21"/>
                <w:szCs w:val="21"/>
              </w:rPr>
              <w:t>投标文件内容</w:t>
            </w:r>
          </w:p>
        </w:tc>
        <w:tc>
          <w:tcPr>
            <w:tcW w:w="3343"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是否按照投标文件规定的内容填写</w:t>
            </w:r>
          </w:p>
        </w:tc>
        <w:tc>
          <w:tcPr>
            <w:tcW w:w="3082"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按照投标文件规定的内容填写</w:t>
            </w:r>
          </w:p>
        </w:tc>
      </w:tr>
      <w:tr w:rsidR="00A41FF4">
        <w:trPr>
          <w:trHeight w:val="648"/>
          <w:jc w:val="center"/>
        </w:trPr>
        <w:tc>
          <w:tcPr>
            <w:tcW w:w="426" w:type="dxa"/>
            <w:vAlign w:val="center"/>
          </w:tcPr>
          <w:p w:rsidR="00A41FF4" w:rsidRDefault="009D1E2E">
            <w:pPr>
              <w:pStyle w:val="a0"/>
              <w:ind w:rightChars="-34" w:right="-71"/>
              <w:jc w:val="center"/>
              <w:rPr>
                <w:rFonts w:ascii="仿宋" w:eastAsia="仿宋" w:hAnsi="仿宋" w:cs="仿宋"/>
                <w:sz w:val="21"/>
                <w:szCs w:val="21"/>
              </w:rPr>
            </w:pPr>
            <w:r>
              <w:rPr>
                <w:rFonts w:ascii="仿宋" w:eastAsia="仿宋" w:hAnsi="仿宋" w:cs="仿宋" w:hint="eastAsia"/>
                <w:sz w:val="21"/>
                <w:szCs w:val="21"/>
              </w:rPr>
              <w:t>4</w:t>
            </w:r>
          </w:p>
        </w:tc>
        <w:tc>
          <w:tcPr>
            <w:tcW w:w="1669" w:type="dxa"/>
            <w:vAlign w:val="center"/>
          </w:tcPr>
          <w:p w:rsidR="00A41FF4" w:rsidRDefault="009D1E2E">
            <w:pPr>
              <w:pStyle w:val="a0"/>
              <w:ind w:rightChars="31" w:right="65"/>
              <w:jc w:val="center"/>
              <w:rPr>
                <w:rFonts w:ascii="仿宋" w:eastAsia="仿宋" w:hAnsi="仿宋" w:cs="仿宋"/>
                <w:sz w:val="21"/>
                <w:szCs w:val="21"/>
              </w:rPr>
            </w:pPr>
            <w:r>
              <w:rPr>
                <w:rFonts w:ascii="仿宋" w:eastAsia="仿宋" w:hAnsi="仿宋" w:cs="仿宋" w:hint="eastAsia"/>
                <w:sz w:val="21"/>
                <w:szCs w:val="21"/>
              </w:rPr>
              <w:t>投标保证金</w:t>
            </w:r>
          </w:p>
        </w:tc>
        <w:tc>
          <w:tcPr>
            <w:tcW w:w="3343"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是否按招标文件规定递交保证金、保证金金额、保证金形式是否符合招标文件规定的</w:t>
            </w:r>
          </w:p>
        </w:tc>
        <w:tc>
          <w:tcPr>
            <w:tcW w:w="3082"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按招标文件规定递交保证金、保证金金额、保证金形式符合招标文件规定的</w:t>
            </w:r>
          </w:p>
        </w:tc>
      </w:tr>
      <w:tr w:rsidR="00A41FF4">
        <w:trPr>
          <w:trHeight w:val="648"/>
          <w:jc w:val="center"/>
        </w:trPr>
        <w:tc>
          <w:tcPr>
            <w:tcW w:w="426" w:type="dxa"/>
            <w:vAlign w:val="center"/>
          </w:tcPr>
          <w:p w:rsidR="00A41FF4" w:rsidRDefault="009D1E2E">
            <w:pPr>
              <w:pStyle w:val="a0"/>
              <w:ind w:rightChars="-34" w:right="-71"/>
              <w:jc w:val="center"/>
              <w:rPr>
                <w:rFonts w:ascii="仿宋" w:eastAsia="仿宋" w:hAnsi="仿宋" w:cs="仿宋"/>
                <w:sz w:val="21"/>
                <w:szCs w:val="21"/>
              </w:rPr>
            </w:pPr>
            <w:r>
              <w:rPr>
                <w:rFonts w:ascii="仿宋" w:eastAsia="仿宋" w:hAnsi="仿宋" w:cs="仿宋" w:hint="eastAsia"/>
                <w:sz w:val="21"/>
                <w:szCs w:val="21"/>
              </w:rPr>
              <w:t>5</w:t>
            </w:r>
          </w:p>
        </w:tc>
        <w:tc>
          <w:tcPr>
            <w:tcW w:w="1669" w:type="dxa"/>
            <w:vAlign w:val="center"/>
          </w:tcPr>
          <w:p w:rsidR="00A41FF4" w:rsidRDefault="009D1E2E">
            <w:pPr>
              <w:pStyle w:val="a0"/>
              <w:ind w:rightChars="31" w:right="65"/>
              <w:jc w:val="center"/>
              <w:rPr>
                <w:rFonts w:ascii="仿宋" w:eastAsia="仿宋" w:hAnsi="仿宋" w:cs="仿宋"/>
                <w:sz w:val="21"/>
                <w:szCs w:val="21"/>
              </w:rPr>
            </w:pPr>
            <w:r>
              <w:rPr>
                <w:rFonts w:ascii="仿宋" w:eastAsia="仿宋" w:hAnsi="仿宋" w:cs="仿宋" w:hint="eastAsia"/>
                <w:sz w:val="21"/>
                <w:szCs w:val="21"/>
              </w:rPr>
              <w:t>投标有效期</w:t>
            </w:r>
          </w:p>
        </w:tc>
        <w:tc>
          <w:tcPr>
            <w:tcW w:w="3343"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投标有效期是否满足投标文件要求</w:t>
            </w:r>
          </w:p>
        </w:tc>
        <w:tc>
          <w:tcPr>
            <w:tcW w:w="3082"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投标有效期满足投标文件要求</w:t>
            </w:r>
          </w:p>
        </w:tc>
      </w:tr>
      <w:tr w:rsidR="00A41FF4">
        <w:trPr>
          <w:trHeight w:val="648"/>
          <w:jc w:val="center"/>
        </w:trPr>
        <w:tc>
          <w:tcPr>
            <w:tcW w:w="426" w:type="dxa"/>
            <w:vAlign w:val="center"/>
          </w:tcPr>
          <w:p w:rsidR="00A41FF4" w:rsidRDefault="009D1E2E">
            <w:pPr>
              <w:pStyle w:val="a0"/>
              <w:ind w:rightChars="-34" w:right="-71"/>
              <w:jc w:val="center"/>
              <w:rPr>
                <w:rFonts w:ascii="仿宋" w:eastAsia="仿宋" w:hAnsi="仿宋" w:cs="仿宋"/>
                <w:sz w:val="21"/>
                <w:szCs w:val="21"/>
              </w:rPr>
            </w:pPr>
            <w:r>
              <w:rPr>
                <w:rFonts w:ascii="仿宋" w:eastAsia="仿宋" w:hAnsi="仿宋" w:cs="仿宋" w:hint="eastAsia"/>
                <w:sz w:val="21"/>
                <w:szCs w:val="21"/>
              </w:rPr>
              <w:t>6</w:t>
            </w:r>
          </w:p>
        </w:tc>
        <w:tc>
          <w:tcPr>
            <w:tcW w:w="1669" w:type="dxa"/>
            <w:vAlign w:val="center"/>
          </w:tcPr>
          <w:p w:rsidR="00A41FF4" w:rsidRDefault="009D1E2E">
            <w:pPr>
              <w:pStyle w:val="a0"/>
              <w:ind w:rightChars="31" w:right="65"/>
              <w:jc w:val="center"/>
              <w:rPr>
                <w:rFonts w:ascii="仿宋" w:eastAsia="仿宋" w:hAnsi="仿宋" w:cs="仿宋"/>
                <w:sz w:val="21"/>
                <w:szCs w:val="21"/>
              </w:rPr>
            </w:pPr>
            <w:r>
              <w:rPr>
                <w:rFonts w:ascii="仿宋" w:eastAsia="仿宋" w:hAnsi="仿宋" w:cs="仿宋" w:hint="eastAsia"/>
                <w:sz w:val="21"/>
                <w:szCs w:val="21"/>
              </w:rPr>
              <w:t>实质性响应</w:t>
            </w:r>
          </w:p>
        </w:tc>
        <w:tc>
          <w:tcPr>
            <w:tcW w:w="3343"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是否响应招标文件中商务实质性条款的要求</w:t>
            </w:r>
          </w:p>
        </w:tc>
        <w:tc>
          <w:tcPr>
            <w:tcW w:w="3082"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响应招标文件中商务实质性条款的要求</w:t>
            </w:r>
          </w:p>
        </w:tc>
      </w:tr>
      <w:tr w:rsidR="00A41FF4">
        <w:trPr>
          <w:trHeight w:val="648"/>
          <w:jc w:val="center"/>
        </w:trPr>
        <w:tc>
          <w:tcPr>
            <w:tcW w:w="426" w:type="dxa"/>
            <w:vAlign w:val="center"/>
          </w:tcPr>
          <w:p w:rsidR="00A41FF4" w:rsidRDefault="009D1E2E">
            <w:pPr>
              <w:pStyle w:val="a0"/>
              <w:ind w:rightChars="-34" w:right="-71"/>
              <w:jc w:val="center"/>
              <w:rPr>
                <w:rFonts w:ascii="仿宋" w:eastAsia="仿宋" w:hAnsi="仿宋" w:cs="仿宋"/>
                <w:sz w:val="21"/>
                <w:szCs w:val="21"/>
              </w:rPr>
            </w:pPr>
            <w:r>
              <w:rPr>
                <w:rFonts w:ascii="仿宋" w:eastAsia="仿宋" w:hAnsi="仿宋" w:cs="仿宋" w:hint="eastAsia"/>
                <w:sz w:val="21"/>
                <w:szCs w:val="21"/>
              </w:rPr>
              <w:lastRenderedPageBreak/>
              <w:t>7</w:t>
            </w:r>
          </w:p>
        </w:tc>
        <w:tc>
          <w:tcPr>
            <w:tcW w:w="1669" w:type="dxa"/>
            <w:vAlign w:val="center"/>
          </w:tcPr>
          <w:p w:rsidR="00A41FF4" w:rsidRDefault="009D1E2E">
            <w:pPr>
              <w:pStyle w:val="a0"/>
              <w:ind w:rightChars="31" w:right="65"/>
              <w:jc w:val="center"/>
              <w:rPr>
                <w:rFonts w:ascii="仿宋" w:eastAsia="仿宋" w:hAnsi="仿宋" w:cs="仿宋"/>
                <w:sz w:val="21"/>
                <w:szCs w:val="21"/>
              </w:rPr>
            </w:pPr>
            <w:r>
              <w:rPr>
                <w:rFonts w:ascii="仿宋" w:eastAsia="仿宋" w:hAnsi="仿宋" w:cs="仿宋" w:hint="eastAsia"/>
                <w:sz w:val="21"/>
                <w:szCs w:val="21"/>
              </w:rPr>
              <w:t>附加条件</w:t>
            </w:r>
          </w:p>
        </w:tc>
        <w:tc>
          <w:tcPr>
            <w:tcW w:w="3343"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响应文件是否含有采购人不能接受的附加条件的</w:t>
            </w:r>
          </w:p>
        </w:tc>
        <w:tc>
          <w:tcPr>
            <w:tcW w:w="3082"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投标文件未含有采购人不能接受的附加条件的</w:t>
            </w:r>
          </w:p>
        </w:tc>
      </w:tr>
      <w:tr w:rsidR="00A41FF4">
        <w:trPr>
          <w:trHeight w:val="648"/>
          <w:jc w:val="center"/>
        </w:trPr>
        <w:tc>
          <w:tcPr>
            <w:tcW w:w="426" w:type="dxa"/>
            <w:vAlign w:val="center"/>
          </w:tcPr>
          <w:p w:rsidR="00A41FF4" w:rsidRDefault="009D1E2E">
            <w:pPr>
              <w:pStyle w:val="a0"/>
              <w:ind w:rightChars="-34" w:right="-71"/>
              <w:jc w:val="center"/>
              <w:rPr>
                <w:rFonts w:ascii="仿宋" w:eastAsia="仿宋" w:hAnsi="仿宋" w:cs="仿宋"/>
                <w:sz w:val="21"/>
                <w:szCs w:val="21"/>
              </w:rPr>
            </w:pPr>
            <w:r>
              <w:rPr>
                <w:rFonts w:ascii="仿宋" w:eastAsia="仿宋" w:hAnsi="仿宋" w:cs="仿宋" w:hint="eastAsia"/>
                <w:sz w:val="21"/>
                <w:szCs w:val="21"/>
              </w:rPr>
              <w:t>8</w:t>
            </w:r>
          </w:p>
        </w:tc>
        <w:tc>
          <w:tcPr>
            <w:tcW w:w="1669" w:type="dxa"/>
            <w:vAlign w:val="center"/>
          </w:tcPr>
          <w:p w:rsidR="00A41FF4" w:rsidRDefault="009D1E2E">
            <w:pPr>
              <w:pStyle w:val="a0"/>
              <w:ind w:rightChars="31" w:right="65"/>
              <w:jc w:val="center"/>
              <w:rPr>
                <w:rFonts w:ascii="仿宋" w:eastAsia="仿宋" w:hAnsi="仿宋" w:cs="仿宋"/>
                <w:sz w:val="21"/>
                <w:szCs w:val="21"/>
              </w:rPr>
            </w:pPr>
            <w:r>
              <w:rPr>
                <w:rFonts w:ascii="仿宋" w:eastAsia="仿宋" w:hAnsi="仿宋" w:cs="仿宋" w:hint="eastAsia"/>
                <w:sz w:val="21"/>
                <w:szCs w:val="21"/>
              </w:rPr>
              <w:t>其他</w:t>
            </w:r>
          </w:p>
        </w:tc>
        <w:tc>
          <w:tcPr>
            <w:tcW w:w="3343"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投标文件中是否存在违反国家法律、法规和招标文件规定的其他无效情形</w:t>
            </w:r>
          </w:p>
        </w:tc>
        <w:tc>
          <w:tcPr>
            <w:tcW w:w="3082" w:type="dxa"/>
            <w:vAlign w:val="center"/>
          </w:tcPr>
          <w:p w:rsidR="00A41FF4" w:rsidRDefault="009D1E2E">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投标文件中不存在违反国家法律、法规和招标文件规定的其他无效情形</w:t>
            </w:r>
          </w:p>
        </w:tc>
      </w:tr>
    </w:tbl>
    <w:p w:rsidR="00A41FF4" w:rsidRDefault="009D1E2E">
      <w:pPr>
        <w:pStyle w:val="20"/>
        <w:spacing w:line="440" w:lineRule="exact"/>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四、详细评审</w:t>
      </w:r>
    </w:p>
    <w:tbl>
      <w:tblPr>
        <w:tblStyle w:val="aa"/>
        <w:tblW w:w="8522" w:type="dxa"/>
        <w:jc w:val="center"/>
        <w:tblLayout w:type="fixed"/>
        <w:tblLook w:val="04A0" w:firstRow="1" w:lastRow="0" w:firstColumn="1" w:lastColumn="0" w:noHBand="0" w:noVBand="1"/>
      </w:tblPr>
      <w:tblGrid>
        <w:gridCol w:w="1089"/>
        <w:gridCol w:w="979"/>
        <w:gridCol w:w="626"/>
        <w:gridCol w:w="5828"/>
      </w:tblGrid>
      <w:tr w:rsidR="00A41FF4">
        <w:trPr>
          <w:trHeight w:val="624"/>
          <w:jc w:val="center"/>
        </w:trPr>
        <w:tc>
          <w:tcPr>
            <w:tcW w:w="2068" w:type="dxa"/>
            <w:gridSpan w:val="2"/>
            <w:vAlign w:val="center"/>
          </w:tcPr>
          <w:p w:rsidR="00A41FF4" w:rsidRDefault="009D1E2E">
            <w:pPr>
              <w:ind w:rightChars="304" w:right="638"/>
              <w:jc w:val="center"/>
              <w:rPr>
                <w:rFonts w:ascii="仿宋" w:eastAsia="仿宋" w:hAnsi="仿宋" w:cs="仿宋"/>
                <w:b/>
                <w:szCs w:val="21"/>
              </w:rPr>
            </w:pPr>
            <w:r>
              <w:rPr>
                <w:rFonts w:ascii="仿宋" w:eastAsia="仿宋" w:hAnsi="仿宋" w:cs="仿宋" w:hint="eastAsia"/>
                <w:b/>
                <w:kern w:val="0"/>
                <w:szCs w:val="21"/>
              </w:rPr>
              <w:t>评分因素</w:t>
            </w:r>
          </w:p>
        </w:tc>
        <w:tc>
          <w:tcPr>
            <w:tcW w:w="626" w:type="dxa"/>
            <w:vAlign w:val="center"/>
          </w:tcPr>
          <w:p w:rsidR="00A41FF4" w:rsidRDefault="009D1E2E">
            <w:pPr>
              <w:jc w:val="center"/>
              <w:rPr>
                <w:rFonts w:ascii="仿宋" w:eastAsia="仿宋" w:hAnsi="仿宋" w:cs="仿宋"/>
                <w:b/>
                <w:szCs w:val="21"/>
              </w:rPr>
            </w:pPr>
            <w:r>
              <w:rPr>
                <w:rFonts w:ascii="仿宋" w:eastAsia="仿宋" w:hAnsi="仿宋" w:cs="仿宋" w:hint="eastAsia"/>
                <w:b/>
                <w:kern w:val="0"/>
                <w:szCs w:val="21"/>
              </w:rPr>
              <w:t>分值</w:t>
            </w:r>
          </w:p>
        </w:tc>
        <w:tc>
          <w:tcPr>
            <w:tcW w:w="5828" w:type="dxa"/>
            <w:vAlign w:val="center"/>
          </w:tcPr>
          <w:p w:rsidR="00A41FF4" w:rsidRDefault="009D1E2E">
            <w:pPr>
              <w:ind w:rightChars="-15" w:right="-31"/>
              <w:jc w:val="center"/>
              <w:rPr>
                <w:rFonts w:ascii="仿宋" w:eastAsia="仿宋" w:hAnsi="仿宋" w:cs="仿宋"/>
                <w:b/>
                <w:szCs w:val="21"/>
              </w:rPr>
            </w:pPr>
            <w:r>
              <w:rPr>
                <w:rFonts w:ascii="仿宋" w:eastAsia="仿宋" w:hAnsi="仿宋" w:cs="仿宋" w:hint="eastAsia"/>
                <w:b/>
                <w:kern w:val="0"/>
                <w:szCs w:val="21"/>
              </w:rPr>
              <w:t>评分细则</w:t>
            </w:r>
          </w:p>
        </w:tc>
      </w:tr>
      <w:tr w:rsidR="00A41FF4">
        <w:trPr>
          <w:trHeight w:val="1221"/>
          <w:jc w:val="center"/>
        </w:trPr>
        <w:tc>
          <w:tcPr>
            <w:tcW w:w="2068" w:type="dxa"/>
            <w:gridSpan w:val="2"/>
            <w:vAlign w:val="center"/>
          </w:tcPr>
          <w:p w:rsidR="00A41FF4" w:rsidRDefault="009D1E2E">
            <w:pPr>
              <w:pStyle w:val="a0"/>
              <w:ind w:right="8"/>
              <w:jc w:val="center"/>
              <w:rPr>
                <w:rFonts w:ascii="仿宋" w:eastAsia="仿宋" w:hAnsi="仿宋" w:cs="仿宋"/>
                <w:sz w:val="21"/>
                <w:szCs w:val="21"/>
              </w:rPr>
            </w:pPr>
            <w:r>
              <w:rPr>
                <w:rFonts w:ascii="仿宋" w:eastAsia="仿宋" w:hAnsi="仿宋" w:cs="仿宋" w:hint="eastAsia"/>
                <w:sz w:val="21"/>
                <w:szCs w:val="21"/>
              </w:rPr>
              <w:t>价格部分（</w:t>
            </w:r>
            <w:r>
              <w:rPr>
                <w:rFonts w:ascii="仿宋" w:eastAsia="仿宋" w:hAnsi="仿宋" w:cs="仿宋" w:hint="eastAsia"/>
                <w:sz w:val="21"/>
                <w:szCs w:val="21"/>
              </w:rPr>
              <w:t>40</w:t>
            </w:r>
            <w:r>
              <w:rPr>
                <w:rFonts w:ascii="仿宋" w:eastAsia="仿宋" w:hAnsi="仿宋" w:cs="仿宋" w:hint="eastAsia"/>
                <w:sz w:val="21"/>
                <w:szCs w:val="21"/>
              </w:rPr>
              <w:t>分）</w:t>
            </w:r>
          </w:p>
        </w:tc>
        <w:tc>
          <w:tcPr>
            <w:tcW w:w="626" w:type="dxa"/>
            <w:vAlign w:val="center"/>
          </w:tcPr>
          <w:p w:rsidR="00A41FF4" w:rsidRDefault="009D1E2E">
            <w:pPr>
              <w:pStyle w:val="a0"/>
              <w:jc w:val="center"/>
              <w:rPr>
                <w:rFonts w:ascii="仿宋" w:eastAsia="仿宋" w:hAnsi="仿宋" w:cs="仿宋"/>
                <w:sz w:val="21"/>
                <w:szCs w:val="21"/>
              </w:rPr>
            </w:pPr>
            <w:r>
              <w:rPr>
                <w:rFonts w:ascii="仿宋" w:eastAsia="仿宋" w:hAnsi="仿宋" w:cs="仿宋" w:hint="eastAsia"/>
                <w:sz w:val="21"/>
                <w:szCs w:val="21"/>
              </w:rPr>
              <w:t>40</w:t>
            </w:r>
          </w:p>
        </w:tc>
        <w:tc>
          <w:tcPr>
            <w:tcW w:w="5828" w:type="dxa"/>
            <w:vAlign w:val="center"/>
          </w:tcPr>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满足招标文件要求且投标价格最低的有效投标报价（即除低于成本报价以外的报价）为评标基准价。其他投标人的价格分统一按照下列公式计算：</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投标报价得分</w:t>
            </w:r>
            <w:r>
              <w:rPr>
                <w:rFonts w:ascii="仿宋" w:eastAsia="仿宋" w:hAnsi="仿宋" w:cs="仿宋" w:hint="eastAsia"/>
                <w:sz w:val="21"/>
                <w:szCs w:val="21"/>
              </w:rPr>
              <w:t>=</w:t>
            </w:r>
            <w:r>
              <w:rPr>
                <w:rFonts w:ascii="仿宋" w:eastAsia="仿宋" w:hAnsi="仿宋" w:cs="仿宋" w:hint="eastAsia"/>
                <w:sz w:val="21"/>
                <w:szCs w:val="21"/>
              </w:rPr>
              <w:t>（评标基准价</w:t>
            </w:r>
            <w:r>
              <w:rPr>
                <w:rFonts w:ascii="仿宋" w:eastAsia="仿宋" w:hAnsi="仿宋" w:cs="仿宋" w:hint="eastAsia"/>
                <w:sz w:val="21"/>
                <w:szCs w:val="21"/>
              </w:rPr>
              <w:t>/</w:t>
            </w:r>
            <w:r>
              <w:rPr>
                <w:rFonts w:ascii="仿宋" w:eastAsia="仿宋" w:hAnsi="仿宋" w:cs="仿宋" w:hint="eastAsia"/>
                <w:sz w:val="21"/>
                <w:szCs w:val="21"/>
              </w:rPr>
              <w:t>投标报价）×价格满分分值</w:t>
            </w:r>
          </w:p>
        </w:tc>
      </w:tr>
      <w:tr w:rsidR="00A41FF4">
        <w:trPr>
          <w:trHeight w:val="1414"/>
          <w:jc w:val="center"/>
        </w:trPr>
        <w:tc>
          <w:tcPr>
            <w:tcW w:w="1089" w:type="dxa"/>
            <w:vMerge w:val="restart"/>
            <w:tcBorders>
              <w:right w:val="single" w:sz="4" w:space="0" w:color="000000"/>
            </w:tcBorders>
            <w:vAlign w:val="center"/>
          </w:tcPr>
          <w:p w:rsidR="00A41FF4" w:rsidRDefault="009D1E2E">
            <w:pPr>
              <w:pStyle w:val="a0"/>
              <w:ind w:rightChars="-9" w:right="-19"/>
              <w:jc w:val="center"/>
              <w:rPr>
                <w:rFonts w:ascii="仿宋" w:eastAsia="仿宋" w:hAnsi="仿宋" w:cs="仿宋"/>
                <w:sz w:val="21"/>
                <w:szCs w:val="21"/>
              </w:rPr>
            </w:pPr>
            <w:r>
              <w:rPr>
                <w:rFonts w:ascii="仿宋" w:eastAsia="仿宋" w:hAnsi="仿宋" w:cs="仿宋" w:hint="eastAsia"/>
                <w:sz w:val="21"/>
                <w:szCs w:val="21"/>
              </w:rPr>
              <w:t>商务部分</w:t>
            </w:r>
            <w:r>
              <w:rPr>
                <w:rFonts w:ascii="仿宋" w:eastAsia="仿宋" w:hAnsi="仿宋" w:cs="仿宋" w:hint="eastAsia"/>
                <w:sz w:val="21"/>
                <w:szCs w:val="21"/>
              </w:rPr>
              <w:t xml:space="preserve">(10 </w:t>
            </w:r>
            <w:r>
              <w:rPr>
                <w:rFonts w:ascii="仿宋" w:eastAsia="仿宋" w:hAnsi="仿宋" w:cs="仿宋" w:hint="eastAsia"/>
                <w:sz w:val="21"/>
                <w:szCs w:val="21"/>
              </w:rPr>
              <w:t>分</w:t>
            </w:r>
            <w:r>
              <w:rPr>
                <w:rFonts w:ascii="仿宋" w:eastAsia="仿宋" w:hAnsi="仿宋" w:cs="仿宋" w:hint="eastAsia"/>
                <w:sz w:val="21"/>
                <w:szCs w:val="21"/>
              </w:rPr>
              <w:t>)</w:t>
            </w:r>
          </w:p>
        </w:tc>
        <w:tc>
          <w:tcPr>
            <w:tcW w:w="979" w:type="dxa"/>
            <w:tcBorders>
              <w:left w:val="single" w:sz="4" w:space="0" w:color="000000"/>
            </w:tcBorders>
            <w:vAlign w:val="center"/>
          </w:tcPr>
          <w:p w:rsidR="00A41FF4" w:rsidRDefault="009D1E2E">
            <w:pPr>
              <w:pStyle w:val="a0"/>
              <w:ind w:rightChars="15" w:right="31"/>
              <w:jc w:val="center"/>
              <w:rPr>
                <w:rFonts w:ascii="仿宋" w:eastAsia="仿宋" w:hAnsi="仿宋" w:cs="仿宋"/>
                <w:sz w:val="21"/>
                <w:szCs w:val="21"/>
              </w:rPr>
            </w:pPr>
            <w:r>
              <w:rPr>
                <w:rFonts w:ascii="仿宋" w:eastAsia="仿宋" w:hAnsi="仿宋" w:cs="仿宋" w:hint="eastAsia"/>
                <w:sz w:val="21"/>
                <w:szCs w:val="21"/>
              </w:rPr>
              <w:t>类似项目业绩</w:t>
            </w:r>
          </w:p>
        </w:tc>
        <w:tc>
          <w:tcPr>
            <w:tcW w:w="626" w:type="dxa"/>
            <w:vAlign w:val="center"/>
          </w:tcPr>
          <w:p w:rsidR="00A41FF4" w:rsidRDefault="009D1E2E">
            <w:pPr>
              <w:pStyle w:val="a0"/>
              <w:jc w:val="center"/>
              <w:rPr>
                <w:rFonts w:ascii="仿宋" w:eastAsia="仿宋" w:hAnsi="仿宋" w:cs="仿宋"/>
                <w:sz w:val="21"/>
                <w:szCs w:val="21"/>
              </w:rPr>
            </w:pPr>
            <w:r>
              <w:rPr>
                <w:rFonts w:ascii="仿宋" w:eastAsia="仿宋" w:hAnsi="仿宋" w:cs="仿宋" w:hint="eastAsia"/>
                <w:sz w:val="21"/>
                <w:szCs w:val="21"/>
              </w:rPr>
              <w:t>8</w:t>
            </w:r>
          </w:p>
        </w:tc>
        <w:tc>
          <w:tcPr>
            <w:tcW w:w="5828" w:type="dxa"/>
            <w:vAlign w:val="center"/>
          </w:tcPr>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投标人近三年（</w:t>
            </w:r>
            <w:r>
              <w:rPr>
                <w:rFonts w:ascii="仿宋" w:eastAsia="仿宋" w:hAnsi="仿宋" w:cs="仿宋" w:hint="eastAsia"/>
                <w:sz w:val="21"/>
                <w:szCs w:val="21"/>
              </w:rPr>
              <w:t>2019</w:t>
            </w:r>
            <w:r>
              <w:rPr>
                <w:rFonts w:ascii="仿宋" w:eastAsia="仿宋" w:hAnsi="仿宋" w:cs="仿宋" w:hint="eastAsia"/>
                <w:sz w:val="21"/>
                <w:szCs w:val="21"/>
              </w:rPr>
              <w:t>年</w:t>
            </w:r>
            <w:r>
              <w:rPr>
                <w:rFonts w:ascii="仿宋" w:eastAsia="仿宋" w:hAnsi="仿宋" w:cs="仿宋" w:hint="eastAsia"/>
                <w:sz w:val="21"/>
                <w:szCs w:val="21"/>
              </w:rPr>
              <w:t>4</w:t>
            </w:r>
            <w:r>
              <w:rPr>
                <w:rFonts w:ascii="仿宋" w:eastAsia="仿宋" w:hAnsi="仿宋" w:cs="仿宋" w:hint="eastAsia"/>
                <w:sz w:val="21"/>
                <w:szCs w:val="21"/>
              </w:rPr>
              <w:t>月</w:t>
            </w:r>
            <w:r>
              <w:rPr>
                <w:rFonts w:ascii="仿宋" w:eastAsia="仿宋" w:hAnsi="仿宋" w:cs="仿宋" w:hint="eastAsia"/>
                <w:sz w:val="21"/>
                <w:szCs w:val="21"/>
              </w:rPr>
              <w:t>1</w:t>
            </w:r>
            <w:r>
              <w:rPr>
                <w:rFonts w:ascii="仿宋" w:eastAsia="仿宋" w:hAnsi="仿宋" w:cs="仿宋" w:hint="eastAsia"/>
                <w:sz w:val="21"/>
                <w:szCs w:val="21"/>
              </w:rPr>
              <w:t>日</w:t>
            </w:r>
            <w:r>
              <w:rPr>
                <w:rFonts w:ascii="仿宋" w:eastAsia="仿宋" w:hAnsi="仿宋" w:cs="仿宋" w:hint="eastAsia"/>
                <w:sz w:val="21"/>
                <w:szCs w:val="21"/>
              </w:rPr>
              <w:t>-</w:t>
            </w:r>
            <w:r>
              <w:rPr>
                <w:rFonts w:ascii="仿宋" w:eastAsia="仿宋" w:hAnsi="仿宋" w:cs="仿宋" w:hint="eastAsia"/>
                <w:sz w:val="21"/>
                <w:szCs w:val="21"/>
              </w:rPr>
              <w:t>至今）类似业绩每提供</w:t>
            </w:r>
            <w:r>
              <w:rPr>
                <w:rFonts w:ascii="仿宋" w:eastAsia="仿宋" w:hAnsi="仿宋" w:cs="仿宋" w:hint="eastAsia"/>
                <w:sz w:val="21"/>
                <w:szCs w:val="21"/>
              </w:rPr>
              <w:t>1</w:t>
            </w:r>
            <w:r>
              <w:rPr>
                <w:rFonts w:ascii="仿宋" w:eastAsia="仿宋" w:hAnsi="仿宋" w:cs="仿宋" w:hint="eastAsia"/>
                <w:sz w:val="21"/>
                <w:szCs w:val="21"/>
              </w:rPr>
              <w:t>项，得</w:t>
            </w:r>
            <w:r>
              <w:rPr>
                <w:rFonts w:ascii="仿宋" w:eastAsia="仿宋" w:hAnsi="仿宋" w:cs="仿宋" w:hint="eastAsia"/>
                <w:sz w:val="21"/>
                <w:szCs w:val="21"/>
              </w:rPr>
              <w:t>1</w:t>
            </w:r>
            <w:r>
              <w:rPr>
                <w:rFonts w:ascii="仿宋" w:eastAsia="仿宋" w:hAnsi="仿宋" w:cs="仿宋" w:hint="eastAsia"/>
                <w:sz w:val="21"/>
                <w:szCs w:val="21"/>
              </w:rPr>
              <w:t>分，满分</w:t>
            </w:r>
            <w:r>
              <w:rPr>
                <w:rFonts w:ascii="仿宋" w:eastAsia="仿宋" w:hAnsi="仿宋" w:cs="仿宋" w:hint="eastAsia"/>
                <w:sz w:val="21"/>
                <w:szCs w:val="21"/>
              </w:rPr>
              <w:t>8</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rPr>
              <w:t>1.</w:t>
            </w:r>
            <w:r>
              <w:rPr>
                <w:rFonts w:ascii="仿宋" w:eastAsia="仿宋" w:hAnsi="仿宋" w:cs="仿宋" w:hint="eastAsia"/>
                <w:sz w:val="21"/>
                <w:szCs w:val="21"/>
              </w:rPr>
              <w:t>须提供中标通知书（成交通知书）及合同复印件加盖公章，未提供相关证明材料或提供证明材料不全者不得分。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投标人提供虚假合同的，按虚假投标处理。</w:t>
            </w:r>
          </w:p>
        </w:tc>
      </w:tr>
      <w:tr w:rsidR="00A41FF4">
        <w:trPr>
          <w:trHeight w:val="1301"/>
          <w:jc w:val="center"/>
        </w:trPr>
        <w:tc>
          <w:tcPr>
            <w:tcW w:w="1089" w:type="dxa"/>
            <w:vMerge/>
            <w:tcBorders>
              <w:right w:val="single" w:sz="4" w:space="0" w:color="000000"/>
            </w:tcBorders>
            <w:vAlign w:val="center"/>
          </w:tcPr>
          <w:p w:rsidR="00A41FF4" w:rsidRDefault="00A41FF4">
            <w:pPr>
              <w:pStyle w:val="a0"/>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A41FF4" w:rsidRDefault="009D1E2E">
            <w:pPr>
              <w:pStyle w:val="a0"/>
              <w:ind w:rightChars="15" w:right="31"/>
              <w:jc w:val="center"/>
              <w:rPr>
                <w:rFonts w:ascii="仿宋" w:eastAsia="仿宋" w:hAnsi="仿宋" w:cs="仿宋"/>
                <w:sz w:val="21"/>
                <w:szCs w:val="21"/>
              </w:rPr>
            </w:pPr>
            <w:r>
              <w:rPr>
                <w:rFonts w:ascii="仿宋" w:eastAsia="仿宋" w:hAnsi="仿宋" w:cs="仿宋" w:hint="eastAsia"/>
                <w:sz w:val="21"/>
                <w:szCs w:val="21"/>
              </w:rPr>
              <w:t>质量、安全管理体系证书</w:t>
            </w:r>
          </w:p>
        </w:tc>
        <w:tc>
          <w:tcPr>
            <w:tcW w:w="626" w:type="dxa"/>
            <w:vAlign w:val="center"/>
          </w:tcPr>
          <w:p w:rsidR="00A41FF4" w:rsidRDefault="009D1E2E">
            <w:pPr>
              <w:pStyle w:val="a0"/>
              <w:jc w:val="center"/>
              <w:rPr>
                <w:rFonts w:ascii="仿宋" w:eastAsia="仿宋" w:hAnsi="仿宋" w:cs="仿宋"/>
                <w:sz w:val="21"/>
                <w:szCs w:val="21"/>
              </w:rPr>
            </w:pPr>
            <w:r>
              <w:rPr>
                <w:rFonts w:ascii="仿宋" w:eastAsia="仿宋" w:hAnsi="仿宋" w:cs="仿宋" w:hint="eastAsia"/>
                <w:sz w:val="21"/>
                <w:szCs w:val="21"/>
              </w:rPr>
              <w:t>2</w:t>
            </w:r>
          </w:p>
        </w:tc>
        <w:tc>
          <w:tcPr>
            <w:tcW w:w="5828" w:type="dxa"/>
            <w:vAlign w:val="center"/>
          </w:tcPr>
          <w:p w:rsidR="00A41FF4" w:rsidRDefault="009D1E2E">
            <w:pPr>
              <w:pStyle w:val="a0"/>
              <w:ind w:rightChars="-15" w:right="-31"/>
              <w:rPr>
                <w:rFonts w:ascii="仿宋" w:eastAsia="仿宋" w:hAnsi="仿宋" w:cs="仿宋"/>
                <w:sz w:val="21"/>
                <w:szCs w:val="21"/>
              </w:rPr>
            </w:pPr>
            <w:bookmarkStart w:id="61" w:name="_Toc16348"/>
            <w:r>
              <w:rPr>
                <w:rFonts w:ascii="仿宋" w:eastAsia="仿宋" w:hAnsi="仿宋" w:cs="仿宋" w:hint="eastAsia"/>
                <w:sz w:val="21"/>
                <w:szCs w:val="21"/>
              </w:rPr>
              <w:t>投标人具有</w:t>
            </w:r>
            <w:r>
              <w:rPr>
                <w:rFonts w:ascii="仿宋" w:eastAsia="仿宋" w:hAnsi="仿宋" w:cs="仿宋" w:hint="eastAsia"/>
                <w:sz w:val="21"/>
                <w:szCs w:val="21"/>
              </w:rPr>
              <w:t>ISO9001</w:t>
            </w:r>
            <w:r>
              <w:rPr>
                <w:rFonts w:ascii="仿宋" w:eastAsia="仿宋" w:hAnsi="仿宋" w:cs="仿宋" w:hint="eastAsia"/>
                <w:sz w:val="21"/>
                <w:szCs w:val="21"/>
              </w:rPr>
              <w:t>质量管理体系认证证书得</w:t>
            </w:r>
            <w:r>
              <w:rPr>
                <w:rFonts w:ascii="仿宋" w:eastAsia="仿宋" w:hAnsi="仿宋" w:cs="仿宋" w:hint="eastAsia"/>
                <w:sz w:val="21"/>
                <w:szCs w:val="21"/>
              </w:rPr>
              <w:t>1</w:t>
            </w:r>
            <w:r>
              <w:rPr>
                <w:rFonts w:ascii="仿宋" w:eastAsia="仿宋" w:hAnsi="仿宋" w:cs="仿宋" w:hint="eastAsia"/>
                <w:sz w:val="21"/>
                <w:szCs w:val="21"/>
              </w:rPr>
              <w:t>分，未提供不得分；</w:t>
            </w:r>
            <w:bookmarkEnd w:id="61"/>
          </w:p>
          <w:p w:rsidR="00A41FF4" w:rsidRDefault="009D1E2E">
            <w:pPr>
              <w:pStyle w:val="a0"/>
              <w:ind w:rightChars="-15" w:right="-31"/>
              <w:rPr>
                <w:rFonts w:ascii="仿宋" w:eastAsia="仿宋" w:hAnsi="仿宋" w:cs="仿宋"/>
                <w:sz w:val="21"/>
                <w:szCs w:val="21"/>
              </w:rPr>
            </w:pPr>
            <w:bookmarkStart w:id="62" w:name="_Toc21690"/>
            <w:r>
              <w:rPr>
                <w:rFonts w:ascii="仿宋" w:eastAsia="仿宋" w:hAnsi="仿宋" w:cs="仿宋" w:hint="eastAsia"/>
                <w:sz w:val="21"/>
                <w:szCs w:val="21"/>
              </w:rPr>
              <w:t>投标人具有职业健康安全管理体系认证证书得</w:t>
            </w:r>
            <w:r>
              <w:rPr>
                <w:rFonts w:ascii="仿宋" w:eastAsia="仿宋" w:hAnsi="仿宋" w:cs="仿宋" w:hint="eastAsia"/>
                <w:sz w:val="21"/>
                <w:szCs w:val="21"/>
              </w:rPr>
              <w:t>1</w:t>
            </w:r>
            <w:r>
              <w:rPr>
                <w:rFonts w:ascii="仿宋" w:eastAsia="仿宋" w:hAnsi="仿宋" w:cs="仿宋" w:hint="eastAsia"/>
                <w:sz w:val="21"/>
                <w:szCs w:val="21"/>
              </w:rPr>
              <w:t>分，未提供不得分</w:t>
            </w:r>
            <w:bookmarkEnd w:id="62"/>
            <w:r>
              <w:rPr>
                <w:rFonts w:ascii="仿宋" w:eastAsia="仿宋" w:hAnsi="仿宋" w:cs="仿宋" w:hint="eastAsia"/>
                <w:sz w:val="21"/>
                <w:szCs w:val="21"/>
              </w:rPr>
              <w:t>。</w:t>
            </w:r>
          </w:p>
        </w:tc>
      </w:tr>
      <w:tr w:rsidR="00A41FF4">
        <w:trPr>
          <w:trHeight w:val="2001"/>
          <w:jc w:val="center"/>
        </w:trPr>
        <w:tc>
          <w:tcPr>
            <w:tcW w:w="1089" w:type="dxa"/>
            <w:vMerge w:val="restart"/>
            <w:tcBorders>
              <w:right w:val="single" w:sz="4" w:space="0" w:color="000000"/>
            </w:tcBorders>
            <w:vAlign w:val="center"/>
          </w:tcPr>
          <w:p w:rsidR="00A41FF4" w:rsidRDefault="009D1E2E">
            <w:pPr>
              <w:pStyle w:val="a0"/>
              <w:ind w:rightChars="-9" w:right="-19"/>
              <w:jc w:val="center"/>
              <w:rPr>
                <w:rFonts w:ascii="仿宋" w:eastAsia="仿宋" w:hAnsi="仿宋" w:cs="仿宋"/>
                <w:sz w:val="21"/>
                <w:szCs w:val="21"/>
              </w:rPr>
            </w:pPr>
            <w:r>
              <w:rPr>
                <w:rFonts w:ascii="仿宋" w:eastAsia="仿宋" w:hAnsi="仿宋" w:cs="仿宋" w:hint="eastAsia"/>
                <w:sz w:val="21"/>
                <w:szCs w:val="21"/>
              </w:rPr>
              <w:t>技术部分</w:t>
            </w:r>
            <w:r>
              <w:rPr>
                <w:rFonts w:ascii="仿宋" w:eastAsia="仿宋" w:hAnsi="仿宋" w:cs="仿宋" w:hint="eastAsia"/>
                <w:sz w:val="21"/>
                <w:szCs w:val="21"/>
              </w:rPr>
              <w:t xml:space="preserve"> (50</w:t>
            </w:r>
            <w:r>
              <w:rPr>
                <w:rFonts w:ascii="仿宋" w:eastAsia="仿宋" w:hAnsi="仿宋" w:cs="仿宋" w:hint="eastAsia"/>
                <w:sz w:val="21"/>
                <w:szCs w:val="21"/>
              </w:rPr>
              <w:t>分</w:t>
            </w:r>
            <w:r>
              <w:rPr>
                <w:rFonts w:ascii="仿宋" w:eastAsia="仿宋" w:hAnsi="仿宋" w:cs="仿宋" w:hint="eastAsia"/>
                <w:sz w:val="21"/>
                <w:szCs w:val="21"/>
              </w:rPr>
              <w:t>)</w:t>
            </w:r>
          </w:p>
        </w:tc>
        <w:tc>
          <w:tcPr>
            <w:tcW w:w="979" w:type="dxa"/>
            <w:tcBorders>
              <w:left w:val="single" w:sz="4" w:space="0" w:color="000000"/>
            </w:tcBorders>
            <w:vAlign w:val="center"/>
          </w:tcPr>
          <w:p w:rsidR="00A41FF4" w:rsidRDefault="009D1E2E">
            <w:pPr>
              <w:pStyle w:val="a0"/>
              <w:ind w:rightChars="15" w:right="31"/>
              <w:jc w:val="center"/>
              <w:rPr>
                <w:rFonts w:ascii="仿宋" w:eastAsia="仿宋" w:hAnsi="仿宋" w:cs="仿宋"/>
                <w:sz w:val="21"/>
                <w:szCs w:val="21"/>
              </w:rPr>
            </w:pPr>
            <w:r>
              <w:rPr>
                <w:rFonts w:ascii="仿宋" w:eastAsia="仿宋" w:hAnsi="仿宋" w:cs="仿宋" w:hint="eastAsia"/>
                <w:sz w:val="21"/>
                <w:szCs w:val="21"/>
              </w:rPr>
              <w:t>对投标文件技术规格要求的响应程度</w:t>
            </w:r>
          </w:p>
        </w:tc>
        <w:tc>
          <w:tcPr>
            <w:tcW w:w="626" w:type="dxa"/>
            <w:vAlign w:val="center"/>
          </w:tcPr>
          <w:p w:rsidR="00A41FF4" w:rsidRDefault="009D1E2E">
            <w:pPr>
              <w:pStyle w:val="a0"/>
              <w:jc w:val="center"/>
              <w:rPr>
                <w:rFonts w:ascii="仿宋" w:eastAsia="仿宋" w:hAnsi="仿宋" w:cs="仿宋"/>
                <w:sz w:val="21"/>
                <w:szCs w:val="21"/>
              </w:rPr>
            </w:pPr>
            <w:r>
              <w:rPr>
                <w:rFonts w:ascii="仿宋" w:eastAsia="仿宋" w:hAnsi="仿宋" w:cs="仿宋" w:hint="eastAsia"/>
                <w:sz w:val="21"/>
                <w:szCs w:val="21"/>
              </w:rPr>
              <w:t>30</w:t>
            </w:r>
          </w:p>
        </w:tc>
        <w:tc>
          <w:tcPr>
            <w:tcW w:w="5828" w:type="dxa"/>
            <w:vAlign w:val="center"/>
          </w:tcPr>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所投服务的性能、特点满足采购需求，技术参数全部满足得</w:t>
            </w:r>
            <w:r>
              <w:rPr>
                <w:rFonts w:ascii="仿宋" w:eastAsia="仿宋" w:hAnsi="仿宋" w:cs="仿宋" w:hint="eastAsia"/>
                <w:sz w:val="21"/>
                <w:szCs w:val="21"/>
              </w:rPr>
              <w:t>30</w:t>
            </w:r>
            <w:r>
              <w:rPr>
                <w:rFonts w:ascii="仿宋" w:eastAsia="仿宋" w:hAnsi="仿宋" w:cs="仿宋" w:hint="eastAsia"/>
                <w:sz w:val="21"/>
                <w:szCs w:val="21"/>
              </w:rPr>
              <w:t>分，每负偏离一项扣</w:t>
            </w:r>
            <w:r>
              <w:rPr>
                <w:rFonts w:ascii="仿宋" w:eastAsia="仿宋" w:hAnsi="仿宋" w:cs="仿宋"/>
                <w:sz w:val="21"/>
                <w:szCs w:val="21"/>
              </w:rPr>
              <w:t>2</w:t>
            </w:r>
            <w:r>
              <w:rPr>
                <w:rFonts w:ascii="仿宋" w:eastAsia="仿宋" w:hAnsi="仿宋" w:cs="仿宋" w:hint="eastAsia"/>
                <w:sz w:val="21"/>
                <w:szCs w:val="21"/>
              </w:rPr>
              <w:t>分；最低得分</w:t>
            </w:r>
            <w:r>
              <w:rPr>
                <w:rFonts w:ascii="仿宋" w:eastAsia="仿宋" w:hAnsi="仿宋" w:cs="仿宋" w:hint="eastAsia"/>
                <w:sz w:val="21"/>
                <w:szCs w:val="21"/>
              </w:rPr>
              <w:t>0</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注：投标人须对本招标文件技术要求进行点对点应答，必须在引用本招标文件的基础上</w:t>
            </w:r>
            <w:r>
              <w:rPr>
                <w:rFonts w:ascii="仿宋" w:eastAsia="仿宋" w:hAnsi="仿宋" w:cs="仿宋" w:hint="eastAsia"/>
                <w:sz w:val="21"/>
                <w:szCs w:val="21"/>
              </w:rPr>
              <w:t>,</w:t>
            </w:r>
            <w:r>
              <w:rPr>
                <w:rFonts w:ascii="仿宋" w:eastAsia="仿宋" w:hAnsi="仿宋" w:cs="仿宋" w:hint="eastAsia"/>
                <w:sz w:val="21"/>
                <w:szCs w:val="21"/>
              </w:rPr>
              <w:t>进行逐条逐项答复、说明和解释</w:t>
            </w:r>
            <w:r>
              <w:rPr>
                <w:rFonts w:ascii="仿宋" w:eastAsia="仿宋" w:hAnsi="仿宋" w:cs="仿宋" w:hint="eastAsia"/>
                <w:sz w:val="21"/>
                <w:szCs w:val="21"/>
              </w:rPr>
              <w:t>,</w:t>
            </w:r>
            <w:r>
              <w:rPr>
                <w:rFonts w:ascii="仿宋" w:eastAsia="仿宋" w:hAnsi="仿宋" w:cs="仿宋" w:hint="eastAsia"/>
                <w:sz w:val="21"/>
                <w:szCs w:val="21"/>
              </w:rPr>
              <w:t>特别对有具体参数要求的指标，投标人必须提供所投货物的具体参数值。上述</w:t>
            </w:r>
            <w:r>
              <w:rPr>
                <w:rFonts w:ascii="仿宋" w:eastAsia="仿宋" w:hAnsi="仿宋" w:cs="仿宋"/>
                <w:sz w:val="21"/>
                <w:szCs w:val="21"/>
              </w:rPr>
              <w:t>允许负偏离项</w:t>
            </w:r>
            <w:r>
              <w:rPr>
                <w:rFonts w:ascii="仿宋" w:eastAsia="仿宋" w:hAnsi="仿宋" w:cs="仿宋" w:hint="eastAsia"/>
                <w:sz w:val="21"/>
                <w:szCs w:val="21"/>
              </w:rPr>
              <w:t>为一般条款</w:t>
            </w:r>
            <w:r>
              <w:rPr>
                <w:rFonts w:ascii="仿宋" w:eastAsia="仿宋" w:hAnsi="仿宋" w:cs="仿宋"/>
                <w:sz w:val="21"/>
                <w:szCs w:val="21"/>
              </w:rPr>
              <w:t>（</w:t>
            </w:r>
            <w:r>
              <w:rPr>
                <w:rFonts w:ascii="仿宋" w:eastAsia="仿宋" w:hAnsi="仿宋" w:cs="仿宋" w:hint="eastAsia"/>
                <w:sz w:val="21"/>
                <w:szCs w:val="21"/>
              </w:rPr>
              <w:t>非采购需求中</w:t>
            </w:r>
            <w:r>
              <w:rPr>
                <w:rFonts w:ascii="仿宋" w:eastAsia="仿宋" w:hAnsi="仿宋" w:cs="仿宋"/>
                <w:sz w:val="21"/>
                <w:szCs w:val="21"/>
              </w:rPr>
              <w:t>明确</w:t>
            </w:r>
            <w:r>
              <w:rPr>
                <w:rFonts w:ascii="仿宋" w:eastAsia="仿宋" w:hAnsi="仿宋" w:cs="仿宋" w:hint="eastAsia"/>
                <w:sz w:val="21"/>
                <w:szCs w:val="21"/>
              </w:rPr>
              <w:t>的实质性条款</w:t>
            </w:r>
            <w:r>
              <w:rPr>
                <w:rFonts w:ascii="仿宋" w:eastAsia="仿宋" w:hAnsi="仿宋" w:cs="仿宋"/>
                <w:sz w:val="21"/>
                <w:szCs w:val="21"/>
              </w:rPr>
              <w:t>）</w:t>
            </w:r>
          </w:p>
        </w:tc>
      </w:tr>
      <w:tr w:rsidR="00A41FF4">
        <w:trPr>
          <w:trHeight w:val="2001"/>
          <w:jc w:val="center"/>
        </w:trPr>
        <w:tc>
          <w:tcPr>
            <w:tcW w:w="1089" w:type="dxa"/>
            <w:vMerge/>
            <w:tcBorders>
              <w:right w:val="single" w:sz="4" w:space="0" w:color="000000"/>
            </w:tcBorders>
            <w:vAlign w:val="center"/>
          </w:tcPr>
          <w:p w:rsidR="00A41FF4" w:rsidRDefault="00A41FF4">
            <w:pPr>
              <w:pStyle w:val="a0"/>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A41FF4" w:rsidRDefault="009D1E2E">
            <w:pPr>
              <w:pStyle w:val="a0"/>
              <w:ind w:rightChars="15" w:right="31"/>
              <w:jc w:val="center"/>
              <w:rPr>
                <w:rFonts w:ascii="仿宋" w:eastAsia="仿宋" w:hAnsi="仿宋" w:cs="仿宋"/>
                <w:sz w:val="21"/>
                <w:szCs w:val="21"/>
              </w:rPr>
            </w:pPr>
            <w:r>
              <w:rPr>
                <w:rFonts w:ascii="仿宋" w:eastAsia="仿宋" w:hAnsi="仿宋" w:cs="仿宋" w:hint="eastAsia"/>
                <w:sz w:val="21"/>
                <w:szCs w:val="21"/>
              </w:rPr>
              <w:t>实施方案</w:t>
            </w:r>
          </w:p>
        </w:tc>
        <w:tc>
          <w:tcPr>
            <w:tcW w:w="626" w:type="dxa"/>
            <w:vAlign w:val="center"/>
          </w:tcPr>
          <w:p w:rsidR="00A41FF4" w:rsidRDefault="009D1E2E">
            <w:pPr>
              <w:pStyle w:val="a0"/>
              <w:jc w:val="center"/>
              <w:rPr>
                <w:rFonts w:ascii="仿宋" w:eastAsia="仿宋" w:hAnsi="仿宋" w:cs="仿宋"/>
                <w:sz w:val="21"/>
                <w:szCs w:val="21"/>
              </w:rPr>
            </w:pPr>
            <w:r>
              <w:rPr>
                <w:rFonts w:ascii="仿宋" w:eastAsia="仿宋" w:hAnsi="仿宋" w:cs="仿宋" w:hint="eastAsia"/>
                <w:sz w:val="21"/>
                <w:szCs w:val="21"/>
              </w:rPr>
              <w:t>10</w:t>
            </w:r>
          </w:p>
        </w:tc>
        <w:tc>
          <w:tcPr>
            <w:tcW w:w="5828" w:type="dxa"/>
            <w:vAlign w:val="center"/>
          </w:tcPr>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投标人提供本项目的实施方案（包括但不限于硬件平面布置、各类线路布置、此次采购的硬件及软件与学校现有各类软件及硬件的对接方案等）：</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实施方案内容全面、完整、详细、完全符合项目实际需求，细节考虑完善的，得</w:t>
            </w:r>
            <w:r>
              <w:rPr>
                <w:rFonts w:ascii="仿宋" w:eastAsia="仿宋" w:hAnsi="仿宋" w:cs="仿宋" w:hint="eastAsia"/>
                <w:sz w:val="21"/>
                <w:szCs w:val="21"/>
              </w:rPr>
              <w:t>10</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实施方案内容较全面、较完整、较详细、较符合项目实际需求，细节考虑较完善，得</w:t>
            </w:r>
            <w:r>
              <w:rPr>
                <w:rFonts w:ascii="仿宋" w:eastAsia="仿宋" w:hAnsi="仿宋" w:cs="仿宋" w:hint="eastAsia"/>
                <w:sz w:val="21"/>
                <w:szCs w:val="21"/>
              </w:rPr>
              <w:t>8</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实施方案内容不全、细节有一定考虑、基本符合项目需要的，得</w:t>
            </w:r>
            <w:r>
              <w:rPr>
                <w:rFonts w:ascii="仿宋" w:eastAsia="仿宋" w:hAnsi="仿宋" w:cs="仿宋" w:hint="eastAsia"/>
                <w:sz w:val="21"/>
                <w:szCs w:val="21"/>
              </w:rPr>
              <w:t>6</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实施方案内容不全、细节欠考虑、部分符合项目需要的，得</w:t>
            </w:r>
            <w:r>
              <w:rPr>
                <w:rFonts w:ascii="仿宋" w:eastAsia="仿宋" w:hAnsi="仿宋" w:cs="仿宋" w:hint="eastAsia"/>
                <w:sz w:val="21"/>
                <w:szCs w:val="21"/>
              </w:rPr>
              <w:t>3</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未提供或不符合项目实际需求得</w:t>
            </w:r>
            <w:r>
              <w:rPr>
                <w:rFonts w:ascii="仿宋" w:eastAsia="仿宋" w:hAnsi="仿宋" w:cs="仿宋" w:hint="eastAsia"/>
                <w:sz w:val="21"/>
                <w:szCs w:val="21"/>
              </w:rPr>
              <w:t xml:space="preserve"> 0</w:t>
            </w:r>
            <w:r>
              <w:rPr>
                <w:rFonts w:ascii="仿宋" w:eastAsia="仿宋" w:hAnsi="仿宋" w:cs="仿宋" w:hint="eastAsia"/>
                <w:sz w:val="21"/>
                <w:szCs w:val="21"/>
              </w:rPr>
              <w:t xml:space="preserve"> </w:t>
            </w:r>
            <w:r>
              <w:rPr>
                <w:rFonts w:ascii="仿宋" w:eastAsia="仿宋" w:hAnsi="仿宋" w:cs="仿宋" w:hint="eastAsia"/>
                <w:sz w:val="21"/>
                <w:szCs w:val="21"/>
              </w:rPr>
              <w:t>分。</w:t>
            </w:r>
          </w:p>
        </w:tc>
      </w:tr>
      <w:tr w:rsidR="00A41FF4">
        <w:trPr>
          <w:trHeight w:val="2001"/>
          <w:jc w:val="center"/>
        </w:trPr>
        <w:tc>
          <w:tcPr>
            <w:tcW w:w="1089" w:type="dxa"/>
            <w:vMerge/>
            <w:tcBorders>
              <w:right w:val="single" w:sz="4" w:space="0" w:color="000000"/>
            </w:tcBorders>
            <w:vAlign w:val="center"/>
          </w:tcPr>
          <w:p w:rsidR="00A41FF4" w:rsidRDefault="00A41FF4">
            <w:pPr>
              <w:pStyle w:val="a0"/>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A41FF4" w:rsidRDefault="009D1E2E">
            <w:pPr>
              <w:pStyle w:val="a0"/>
              <w:ind w:rightChars="15" w:right="31"/>
              <w:jc w:val="center"/>
              <w:rPr>
                <w:rFonts w:ascii="仿宋" w:eastAsia="仿宋" w:hAnsi="仿宋" w:cs="仿宋"/>
                <w:sz w:val="21"/>
                <w:szCs w:val="21"/>
              </w:rPr>
            </w:pPr>
            <w:r>
              <w:rPr>
                <w:rFonts w:ascii="仿宋" w:eastAsia="仿宋" w:hAnsi="仿宋" w:cs="仿宋" w:hint="eastAsia"/>
                <w:sz w:val="21"/>
                <w:szCs w:val="21"/>
              </w:rPr>
              <w:t>售后服务方案</w:t>
            </w:r>
          </w:p>
        </w:tc>
        <w:tc>
          <w:tcPr>
            <w:tcW w:w="626" w:type="dxa"/>
            <w:vAlign w:val="center"/>
          </w:tcPr>
          <w:p w:rsidR="00A41FF4" w:rsidRDefault="009D1E2E">
            <w:pPr>
              <w:pStyle w:val="a0"/>
              <w:jc w:val="center"/>
              <w:rPr>
                <w:rFonts w:ascii="仿宋" w:eastAsia="仿宋" w:hAnsi="仿宋" w:cs="仿宋"/>
                <w:sz w:val="21"/>
                <w:szCs w:val="21"/>
              </w:rPr>
            </w:pPr>
            <w:r>
              <w:rPr>
                <w:rFonts w:ascii="仿宋" w:eastAsia="仿宋" w:hAnsi="仿宋" w:cs="仿宋" w:hint="eastAsia"/>
                <w:sz w:val="21"/>
                <w:szCs w:val="21"/>
              </w:rPr>
              <w:t>5</w:t>
            </w:r>
          </w:p>
        </w:tc>
        <w:tc>
          <w:tcPr>
            <w:tcW w:w="5828" w:type="dxa"/>
            <w:vAlign w:val="center"/>
          </w:tcPr>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售后服务方案制定完善，包括但不限于售后服务内容、方式、人员及其他资源保障等，后续保障措施可行性强，遇到问题时能迅速响应，并能及时解决，得</w:t>
            </w:r>
            <w:r>
              <w:rPr>
                <w:rFonts w:ascii="仿宋" w:eastAsia="仿宋" w:hAnsi="仿宋" w:cs="仿宋" w:hint="eastAsia"/>
                <w:sz w:val="21"/>
                <w:szCs w:val="21"/>
              </w:rPr>
              <w:t>5</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售后服务方案制定较为完善，主要包括售后服务内容、方式、人员及其他资源保障等，后续保障措施可行性较强，遇到问题时响应较为迅速，得</w:t>
            </w:r>
            <w:r>
              <w:rPr>
                <w:rFonts w:ascii="仿宋" w:eastAsia="仿宋" w:hAnsi="仿宋" w:cs="仿宋" w:hint="eastAsia"/>
                <w:sz w:val="21"/>
                <w:szCs w:val="21"/>
              </w:rPr>
              <w:t>4</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售后服务方案一般，未能重点突出售后服务内容、方式、人员</w:t>
            </w:r>
            <w:r>
              <w:rPr>
                <w:rFonts w:ascii="仿宋" w:eastAsia="仿宋" w:hAnsi="仿宋" w:cs="仿宋" w:hint="eastAsia"/>
                <w:sz w:val="21"/>
                <w:szCs w:val="21"/>
              </w:rPr>
              <w:lastRenderedPageBreak/>
              <w:t>及其他资源保障等关键方面，后续保障措施可行性一般，遇到问题时响应速度一般，得</w:t>
            </w:r>
            <w:r>
              <w:rPr>
                <w:rFonts w:ascii="仿宋" w:eastAsia="仿宋" w:hAnsi="仿宋" w:cs="仿宋" w:hint="eastAsia"/>
                <w:sz w:val="21"/>
                <w:szCs w:val="21"/>
              </w:rPr>
              <w:t>3</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售后服务方案制定较简单，对售后服务内容、方式、人员及其他资源保障等方面的叙述过于简略，后续保障措施可行性较差，遇到问题时响应速度较慢，得</w:t>
            </w:r>
            <w:r>
              <w:rPr>
                <w:rFonts w:ascii="仿宋" w:eastAsia="仿宋" w:hAnsi="仿宋" w:cs="仿宋" w:hint="eastAsia"/>
                <w:sz w:val="21"/>
                <w:szCs w:val="21"/>
              </w:rPr>
              <w:t>2</w:t>
            </w:r>
            <w:r>
              <w:rPr>
                <w:rFonts w:ascii="仿宋" w:eastAsia="仿宋" w:hAnsi="仿宋" w:cs="仿宋" w:hint="eastAsia"/>
                <w:sz w:val="21"/>
                <w:szCs w:val="21"/>
              </w:rPr>
              <w:t>分；</w:t>
            </w:r>
          </w:p>
          <w:p w:rsidR="00A41FF4" w:rsidRDefault="009D1E2E">
            <w:pPr>
              <w:pStyle w:val="a0"/>
              <w:ind w:rightChars="-15" w:right="-31"/>
              <w:rPr>
                <w:rFonts w:ascii="仿宋" w:eastAsia="仿宋" w:hAnsi="仿宋" w:cs="仿宋"/>
                <w:sz w:val="21"/>
                <w:szCs w:val="21"/>
              </w:rPr>
            </w:pPr>
            <w:r>
              <w:rPr>
                <w:rFonts w:ascii="仿宋" w:eastAsia="仿宋" w:hAnsi="仿宋" w:cs="仿宋" w:hint="eastAsia"/>
                <w:sz w:val="21"/>
                <w:szCs w:val="21"/>
              </w:rPr>
              <w:t>未制定售后服务方案，或售后服务方案制定不完整，后续保障措施可行度差，不能解决问题或未提供的，得</w:t>
            </w:r>
            <w:r>
              <w:rPr>
                <w:rFonts w:ascii="仿宋" w:eastAsia="仿宋" w:hAnsi="仿宋" w:cs="仿宋" w:hint="eastAsia"/>
                <w:sz w:val="21"/>
                <w:szCs w:val="21"/>
              </w:rPr>
              <w:t>0</w:t>
            </w:r>
            <w:r>
              <w:rPr>
                <w:rFonts w:ascii="仿宋" w:eastAsia="仿宋" w:hAnsi="仿宋" w:cs="仿宋" w:hint="eastAsia"/>
                <w:sz w:val="21"/>
                <w:szCs w:val="21"/>
              </w:rPr>
              <w:t>分。</w:t>
            </w:r>
          </w:p>
        </w:tc>
      </w:tr>
      <w:tr w:rsidR="00A41FF4">
        <w:trPr>
          <w:trHeight w:val="2001"/>
          <w:jc w:val="center"/>
        </w:trPr>
        <w:tc>
          <w:tcPr>
            <w:tcW w:w="1089" w:type="dxa"/>
            <w:vMerge/>
            <w:tcBorders>
              <w:right w:val="single" w:sz="4" w:space="0" w:color="000000"/>
            </w:tcBorders>
            <w:vAlign w:val="center"/>
          </w:tcPr>
          <w:p w:rsidR="00A41FF4" w:rsidRDefault="00A41FF4">
            <w:pPr>
              <w:pStyle w:val="a0"/>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A41FF4" w:rsidRDefault="009D1E2E">
            <w:pPr>
              <w:jc w:val="center"/>
              <w:rPr>
                <w:rFonts w:ascii="仿宋" w:eastAsia="仿宋" w:hAnsi="仿宋" w:cs="仿宋"/>
                <w:szCs w:val="21"/>
              </w:rPr>
            </w:pPr>
            <w:r>
              <w:rPr>
                <w:rFonts w:ascii="仿宋" w:eastAsia="仿宋" w:hAnsi="仿宋" w:cs="仿宋" w:hint="eastAsia"/>
                <w:szCs w:val="21"/>
              </w:rPr>
              <w:t>培训方案</w:t>
            </w:r>
          </w:p>
        </w:tc>
        <w:tc>
          <w:tcPr>
            <w:tcW w:w="626" w:type="dxa"/>
            <w:vAlign w:val="center"/>
          </w:tcPr>
          <w:p w:rsidR="00A41FF4" w:rsidRDefault="009D1E2E">
            <w:pPr>
              <w:jc w:val="center"/>
              <w:rPr>
                <w:rFonts w:ascii="仿宋" w:eastAsia="仿宋" w:hAnsi="仿宋" w:cs="仿宋"/>
                <w:szCs w:val="21"/>
              </w:rPr>
            </w:pPr>
            <w:r>
              <w:rPr>
                <w:rFonts w:ascii="仿宋" w:eastAsia="仿宋" w:hAnsi="仿宋" w:cs="仿宋" w:hint="eastAsia"/>
              </w:rPr>
              <w:t>2</w:t>
            </w:r>
          </w:p>
        </w:tc>
        <w:tc>
          <w:tcPr>
            <w:tcW w:w="5828" w:type="dxa"/>
            <w:vAlign w:val="center"/>
          </w:tcPr>
          <w:p w:rsidR="00A41FF4" w:rsidRDefault="009D1E2E">
            <w:pPr>
              <w:jc w:val="left"/>
              <w:rPr>
                <w:rFonts w:ascii="仿宋" w:eastAsia="仿宋" w:hAnsi="仿宋" w:cs="仿宋"/>
                <w:szCs w:val="21"/>
              </w:rPr>
            </w:pPr>
            <w:r>
              <w:rPr>
                <w:rFonts w:ascii="仿宋" w:eastAsia="仿宋" w:hAnsi="仿宋" w:cs="仿宋" w:hint="eastAsia"/>
                <w:szCs w:val="21"/>
              </w:rPr>
              <w:t>根据培训方案（包括但不限于：培训方案、培训时间、培训计划及培训人员等）的完整性、可行性、科学性等方面进行综合评审：</w:t>
            </w:r>
            <w:r>
              <w:rPr>
                <w:rFonts w:ascii="仿宋" w:eastAsia="仿宋" w:hAnsi="仿宋" w:cs="仿宋" w:hint="eastAsia"/>
                <w:szCs w:val="21"/>
              </w:rPr>
              <w:t xml:space="preserve"> </w:t>
            </w:r>
          </w:p>
          <w:p w:rsidR="00A41FF4" w:rsidRDefault="009D1E2E">
            <w:pPr>
              <w:jc w:val="left"/>
              <w:rPr>
                <w:rFonts w:ascii="仿宋" w:eastAsia="仿宋" w:hAnsi="仿宋" w:cs="仿宋"/>
                <w:szCs w:val="21"/>
              </w:rPr>
            </w:pPr>
            <w:r>
              <w:rPr>
                <w:rFonts w:ascii="仿宋" w:eastAsia="仿宋" w:hAnsi="仿宋" w:cs="仿宋" w:hint="eastAsia"/>
                <w:szCs w:val="21"/>
              </w:rPr>
              <w:t>培训方案的完整性、可行性、科学性好得</w:t>
            </w:r>
            <w:r>
              <w:rPr>
                <w:rFonts w:ascii="仿宋" w:eastAsia="仿宋" w:hAnsi="仿宋" w:cs="仿宋" w:hint="eastAsia"/>
                <w:szCs w:val="21"/>
              </w:rPr>
              <w:t>2</w:t>
            </w:r>
            <w:r>
              <w:rPr>
                <w:rFonts w:ascii="仿宋" w:eastAsia="仿宋" w:hAnsi="仿宋" w:cs="仿宋" w:hint="eastAsia"/>
                <w:szCs w:val="21"/>
              </w:rPr>
              <w:t>分；</w:t>
            </w:r>
            <w:r>
              <w:rPr>
                <w:rFonts w:ascii="仿宋" w:eastAsia="仿宋" w:hAnsi="仿宋" w:cs="仿宋" w:hint="eastAsia"/>
                <w:szCs w:val="21"/>
              </w:rPr>
              <w:t xml:space="preserve"> </w:t>
            </w:r>
          </w:p>
          <w:p w:rsidR="00A41FF4" w:rsidRDefault="009D1E2E">
            <w:pPr>
              <w:jc w:val="left"/>
              <w:rPr>
                <w:rFonts w:ascii="仿宋" w:eastAsia="仿宋" w:hAnsi="仿宋" w:cs="仿宋"/>
                <w:szCs w:val="21"/>
              </w:rPr>
            </w:pPr>
            <w:r>
              <w:rPr>
                <w:rFonts w:ascii="仿宋" w:eastAsia="仿宋" w:hAnsi="仿宋" w:cs="仿宋" w:hint="eastAsia"/>
                <w:szCs w:val="21"/>
              </w:rPr>
              <w:t>培训方案的完整性、可行性、科学性一般得</w:t>
            </w:r>
            <w:r>
              <w:rPr>
                <w:rFonts w:ascii="仿宋" w:eastAsia="仿宋" w:hAnsi="仿宋" w:cs="仿宋" w:hint="eastAsia"/>
                <w:szCs w:val="21"/>
              </w:rPr>
              <w:t>1</w:t>
            </w:r>
            <w:r>
              <w:rPr>
                <w:rFonts w:ascii="仿宋" w:eastAsia="仿宋" w:hAnsi="仿宋" w:cs="仿宋" w:hint="eastAsia"/>
                <w:szCs w:val="21"/>
              </w:rPr>
              <w:t>分；</w:t>
            </w:r>
            <w:r>
              <w:rPr>
                <w:rFonts w:ascii="仿宋" w:eastAsia="仿宋" w:hAnsi="仿宋" w:cs="仿宋" w:hint="eastAsia"/>
                <w:szCs w:val="21"/>
              </w:rPr>
              <w:t xml:space="preserve"> </w:t>
            </w:r>
          </w:p>
          <w:p w:rsidR="00A41FF4" w:rsidRDefault="009D1E2E">
            <w:pPr>
              <w:jc w:val="left"/>
              <w:rPr>
                <w:rFonts w:ascii="仿宋" w:eastAsia="仿宋" w:hAnsi="仿宋" w:cs="仿宋"/>
                <w:szCs w:val="21"/>
              </w:rPr>
            </w:pPr>
            <w:r>
              <w:rPr>
                <w:rFonts w:ascii="仿宋" w:eastAsia="仿宋" w:hAnsi="仿宋" w:cs="仿宋" w:hint="eastAsia"/>
                <w:szCs w:val="21"/>
              </w:rPr>
              <w:t>未提供不得分。</w:t>
            </w:r>
          </w:p>
        </w:tc>
      </w:tr>
      <w:tr w:rsidR="00A41FF4">
        <w:trPr>
          <w:trHeight w:val="2483"/>
          <w:jc w:val="center"/>
        </w:trPr>
        <w:tc>
          <w:tcPr>
            <w:tcW w:w="1089" w:type="dxa"/>
            <w:vMerge/>
            <w:tcBorders>
              <w:right w:val="single" w:sz="4" w:space="0" w:color="000000"/>
            </w:tcBorders>
            <w:vAlign w:val="center"/>
          </w:tcPr>
          <w:p w:rsidR="00A41FF4" w:rsidRDefault="00A41FF4">
            <w:pPr>
              <w:pStyle w:val="a0"/>
              <w:ind w:rightChars="304" w:right="638"/>
              <w:jc w:val="center"/>
              <w:rPr>
                <w:rFonts w:ascii="仿宋" w:eastAsia="仿宋" w:hAnsi="仿宋" w:cs="仿宋"/>
                <w:sz w:val="21"/>
                <w:szCs w:val="21"/>
              </w:rPr>
            </w:pPr>
          </w:p>
        </w:tc>
        <w:tc>
          <w:tcPr>
            <w:tcW w:w="979" w:type="dxa"/>
            <w:tcBorders>
              <w:left w:val="single" w:sz="4" w:space="0" w:color="000000"/>
            </w:tcBorders>
            <w:vAlign w:val="center"/>
          </w:tcPr>
          <w:p w:rsidR="00A41FF4" w:rsidRDefault="009D1E2E">
            <w:pPr>
              <w:pStyle w:val="a0"/>
              <w:ind w:rightChars="15" w:right="31"/>
              <w:jc w:val="center"/>
              <w:rPr>
                <w:rFonts w:ascii="仿宋" w:eastAsia="仿宋" w:hAnsi="仿宋" w:cs="仿宋"/>
                <w:sz w:val="21"/>
                <w:szCs w:val="21"/>
              </w:rPr>
            </w:pPr>
            <w:r>
              <w:rPr>
                <w:rFonts w:ascii="仿宋" w:eastAsia="仿宋" w:hAnsi="仿宋" w:cs="仿宋" w:hint="eastAsia"/>
                <w:sz w:val="21"/>
                <w:szCs w:val="21"/>
              </w:rPr>
              <w:t>质保期后的维修</w:t>
            </w:r>
          </w:p>
        </w:tc>
        <w:tc>
          <w:tcPr>
            <w:tcW w:w="626" w:type="dxa"/>
            <w:vAlign w:val="center"/>
          </w:tcPr>
          <w:p w:rsidR="00A41FF4" w:rsidRDefault="009D1E2E">
            <w:pPr>
              <w:jc w:val="center"/>
              <w:rPr>
                <w:rFonts w:ascii="仿宋" w:eastAsia="仿宋" w:hAnsi="仿宋" w:cs="仿宋"/>
                <w:szCs w:val="21"/>
              </w:rPr>
            </w:pPr>
            <w:r>
              <w:rPr>
                <w:rFonts w:ascii="仿宋" w:eastAsia="仿宋" w:hAnsi="仿宋" w:cs="仿宋" w:hint="eastAsia"/>
                <w:szCs w:val="21"/>
              </w:rPr>
              <w:t>3</w:t>
            </w:r>
          </w:p>
        </w:tc>
        <w:tc>
          <w:tcPr>
            <w:tcW w:w="5828" w:type="dxa"/>
            <w:vAlign w:val="center"/>
          </w:tcPr>
          <w:p w:rsidR="00A41FF4" w:rsidRDefault="009D1E2E">
            <w:pPr>
              <w:jc w:val="left"/>
              <w:rPr>
                <w:rFonts w:ascii="仿宋" w:eastAsia="仿宋" w:hAnsi="仿宋" w:cs="仿宋"/>
              </w:rPr>
            </w:pPr>
            <w:r>
              <w:rPr>
                <w:rFonts w:ascii="仿宋" w:eastAsia="仿宋" w:hAnsi="仿宋" w:cs="仿宋" w:hint="eastAsia"/>
              </w:rPr>
              <w:t>1.</w:t>
            </w:r>
            <w:r>
              <w:rPr>
                <w:rFonts w:ascii="仿宋" w:eastAsia="仿宋" w:hAnsi="仿宋" w:cs="仿宋" w:hint="eastAsia"/>
              </w:rPr>
              <w:t>质保期结束后硬件设备能够提供终身维修且明确承诺只能收取零配件费（零部件保证按采购人设备安装地市场最低价供应），免人工费、交通费等的，可得</w:t>
            </w:r>
            <w:r>
              <w:rPr>
                <w:rFonts w:ascii="仿宋" w:eastAsia="仿宋" w:hAnsi="仿宋" w:cs="仿宋" w:hint="eastAsia"/>
              </w:rPr>
              <w:t>2</w:t>
            </w:r>
            <w:r>
              <w:rPr>
                <w:rFonts w:ascii="仿宋" w:eastAsia="仿宋" w:hAnsi="仿宋" w:cs="仿宋" w:hint="eastAsia"/>
              </w:rPr>
              <w:t>分；能够提供终身维修服务，但承诺收费标准完全参照市场价格的，可得</w:t>
            </w:r>
            <w:r>
              <w:rPr>
                <w:rFonts w:ascii="仿宋" w:eastAsia="仿宋" w:hAnsi="仿宋" w:cs="仿宋" w:hint="eastAsia"/>
              </w:rPr>
              <w:t>1</w:t>
            </w:r>
            <w:r>
              <w:rPr>
                <w:rFonts w:ascii="仿宋" w:eastAsia="仿宋" w:hAnsi="仿宋" w:cs="仿宋" w:hint="eastAsia"/>
              </w:rPr>
              <w:t>分；不能提供终身维修服务的，得</w:t>
            </w:r>
            <w:r>
              <w:rPr>
                <w:rFonts w:ascii="仿宋" w:eastAsia="仿宋" w:hAnsi="仿宋" w:cs="仿宋" w:hint="eastAsia"/>
              </w:rPr>
              <w:t>0</w:t>
            </w:r>
            <w:r>
              <w:rPr>
                <w:rFonts w:ascii="仿宋" w:eastAsia="仿宋" w:hAnsi="仿宋" w:cs="仿宋" w:hint="eastAsia"/>
              </w:rPr>
              <w:t>分。</w:t>
            </w:r>
          </w:p>
          <w:p w:rsidR="00A41FF4" w:rsidRDefault="009D1E2E">
            <w:pPr>
              <w:jc w:val="left"/>
              <w:rPr>
                <w:rFonts w:ascii="仿宋" w:eastAsia="仿宋" w:hAnsi="仿宋" w:cs="仿宋"/>
                <w:szCs w:val="21"/>
              </w:rPr>
            </w:pPr>
            <w:r>
              <w:rPr>
                <w:rFonts w:ascii="仿宋" w:eastAsia="仿宋" w:hAnsi="仿宋" w:cs="仿宋" w:hint="eastAsia"/>
              </w:rPr>
              <w:t>2.</w:t>
            </w:r>
            <w:r>
              <w:rPr>
                <w:rFonts w:ascii="仿宋" w:eastAsia="仿宋" w:hAnsi="仿宋" w:cs="仿宋" w:hint="eastAsia"/>
              </w:rPr>
              <w:t>质保期结束后软件提供永久有偿升级、维护和技术支持服务且明确承诺按市场最低价收费的，可得</w:t>
            </w:r>
            <w:r>
              <w:rPr>
                <w:rFonts w:ascii="仿宋" w:eastAsia="仿宋" w:hAnsi="仿宋" w:cs="仿宋" w:hint="eastAsia"/>
              </w:rPr>
              <w:t>1</w:t>
            </w:r>
            <w:r>
              <w:rPr>
                <w:rFonts w:ascii="仿宋" w:eastAsia="仿宋" w:hAnsi="仿宋" w:cs="仿宋" w:hint="eastAsia"/>
              </w:rPr>
              <w:t>分，不能提供承诺的，得</w:t>
            </w:r>
            <w:r>
              <w:rPr>
                <w:rFonts w:ascii="仿宋" w:eastAsia="仿宋" w:hAnsi="仿宋" w:cs="仿宋" w:hint="eastAsia"/>
              </w:rPr>
              <w:t>0</w:t>
            </w:r>
            <w:r>
              <w:rPr>
                <w:rFonts w:ascii="仿宋" w:eastAsia="仿宋" w:hAnsi="仿宋" w:cs="仿宋" w:hint="eastAsia"/>
              </w:rPr>
              <w:t>分。</w:t>
            </w:r>
          </w:p>
        </w:tc>
      </w:tr>
    </w:tbl>
    <w:p w:rsidR="00A41FF4" w:rsidRDefault="009D1E2E">
      <w:pPr>
        <w:pStyle w:val="20"/>
        <w:spacing w:line="440" w:lineRule="exact"/>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详细评审中应考虑下列因素：</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  </w:t>
      </w:r>
      <w:r>
        <w:rPr>
          <w:rFonts w:ascii="仿宋" w:eastAsia="仿宋" w:hAnsi="仿宋" w:cs="仿宋" w:hint="eastAsia"/>
          <w:bCs w:val="0"/>
          <w:color w:val="000000"/>
          <w:spacing w:val="0"/>
          <w:kern w:val="2"/>
          <w:sz w:val="24"/>
          <w:szCs w:val="24"/>
          <w:lang w:bidi="ar"/>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  </w:t>
      </w:r>
      <w:r>
        <w:rPr>
          <w:rFonts w:ascii="仿宋" w:eastAsia="仿宋" w:hAnsi="仿宋" w:cs="仿宋" w:hint="eastAsia"/>
          <w:bCs w:val="0"/>
          <w:color w:val="000000"/>
          <w:spacing w:val="0"/>
          <w:kern w:val="2"/>
          <w:sz w:val="24"/>
          <w:szCs w:val="24"/>
          <w:lang w:bidi="ar"/>
        </w:rPr>
        <w:t>根据《政府采购促进中小企业发展暂行办法》（财库</w:t>
      </w:r>
      <w:r>
        <w:rPr>
          <w:rFonts w:ascii="仿宋" w:eastAsia="仿宋" w:hAnsi="仿宋" w:cs="仿宋" w:hint="eastAsia"/>
          <w:bCs w:val="0"/>
          <w:color w:val="000000"/>
          <w:spacing w:val="0"/>
          <w:kern w:val="2"/>
          <w:sz w:val="24"/>
          <w:szCs w:val="24"/>
          <w:lang w:bidi="ar"/>
        </w:rPr>
        <w:t>[2011]181</w:t>
      </w:r>
      <w:r>
        <w:rPr>
          <w:rFonts w:ascii="仿宋" w:eastAsia="仿宋" w:hAnsi="仿宋" w:cs="仿宋" w:hint="eastAsia"/>
          <w:bCs w:val="0"/>
          <w:color w:val="000000"/>
          <w:spacing w:val="0"/>
          <w:kern w:val="2"/>
          <w:sz w:val="24"/>
          <w:szCs w:val="24"/>
          <w:lang w:bidi="ar"/>
        </w:rPr>
        <w:t>号）、《财政部</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司法部关于政府采购支持监狱企业发展有关问题的通知》（财库〔</w:t>
      </w:r>
      <w:r>
        <w:rPr>
          <w:rFonts w:ascii="仿宋" w:eastAsia="仿宋" w:hAnsi="仿宋" w:cs="仿宋" w:hint="eastAsia"/>
          <w:bCs w:val="0"/>
          <w:color w:val="000000"/>
          <w:spacing w:val="0"/>
          <w:kern w:val="2"/>
          <w:sz w:val="24"/>
          <w:szCs w:val="24"/>
          <w:lang w:bidi="ar"/>
        </w:rPr>
        <w:t>2014</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68</w:t>
      </w:r>
      <w:r>
        <w:rPr>
          <w:rFonts w:ascii="仿宋" w:eastAsia="仿宋" w:hAnsi="仿宋" w:cs="仿宋" w:hint="eastAsia"/>
          <w:bCs w:val="0"/>
          <w:color w:val="000000"/>
          <w:spacing w:val="0"/>
          <w:kern w:val="2"/>
          <w:sz w:val="24"/>
          <w:szCs w:val="24"/>
          <w:lang w:bidi="ar"/>
        </w:rPr>
        <w:t>号）和《三部门联合发布关于促进残疾人就业政府采购政策的通知》（财库〔</w:t>
      </w:r>
      <w:r>
        <w:rPr>
          <w:rFonts w:ascii="仿宋" w:eastAsia="仿宋" w:hAnsi="仿宋" w:cs="仿宋" w:hint="eastAsia"/>
          <w:bCs w:val="0"/>
          <w:color w:val="000000"/>
          <w:spacing w:val="0"/>
          <w:kern w:val="2"/>
          <w:sz w:val="24"/>
          <w:szCs w:val="24"/>
          <w:lang w:bidi="ar"/>
        </w:rPr>
        <w:t>2017</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141</w:t>
      </w:r>
      <w:r>
        <w:rPr>
          <w:rFonts w:ascii="仿宋" w:eastAsia="仿宋" w:hAnsi="仿宋" w:cs="仿宋" w:hint="eastAsia"/>
          <w:bCs w:val="0"/>
          <w:color w:val="000000"/>
          <w:spacing w:val="0"/>
          <w:kern w:val="2"/>
          <w:sz w:val="24"/>
          <w:szCs w:val="24"/>
          <w:lang w:bidi="ar"/>
        </w:rPr>
        <w:t>号）的规定，对满足价格扣除条件且在投标文件中提交了《投标人企业类型</w:t>
      </w:r>
      <w:r>
        <w:rPr>
          <w:rFonts w:ascii="仿宋" w:eastAsia="仿宋" w:hAnsi="仿宋" w:cs="仿宋" w:hint="eastAsia"/>
          <w:bCs w:val="0"/>
          <w:color w:val="000000"/>
          <w:spacing w:val="0"/>
          <w:kern w:val="2"/>
          <w:sz w:val="24"/>
          <w:szCs w:val="24"/>
          <w:lang w:bidi="ar"/>
        </w:rPr>
        <w:t>声明函》、《残疾人福利性单位声明函》或省级以上监狱管理局、戒毒管理局（含新疆生产建设兵团）出具的属于监狱企业的证明文件的投标人，其投标报价扣除</w:t>
      </w:r>
      <w:r>
        <w:rPr>
          <w:rFonts w:ascii="仿宋" w:eastAsia="仿宋" w:hAnsi="仿宋" w:cs="仿宋" w:hint="eastAsia"/>
          <w:bCs w:val="0"/>
          <w:color w:val="000000"/>
          <w:spacing w:val="0"/>
          <w:kern w:val="2"/>
          <w:sz w:val="24"/>
          <w:szCs w:val="24"/>
          <w:u w:val="single"/>
          <w:lang w:bidi="ar"/>
        </w:rPr>
        <w:t xml:space="preserve"> 6 % </w:t>
      </w:r>
      <w:r>
        <w:rPr>
          <w:rFonts w:ascii="仿宋" w:eastAsia="仿宋" w:hAnsi="仿宋" w:cs="仿宋" w:hint="eastAsia"/>
          <w:bCs w:val="0"/>
          <w:color w:val="000000"/>
          <w:spacing w:val="0"/>
          <w:kern w:val="2"/>
          <w:sz w:val="24"/>
          <w:szCs w:val="24"/>
          <w:lang w:bidi="ar"/>
        </w:rPr>
        <w:t>后参与评审。对于同时属于小微企业、监狱企业或残疾人福利性单位的，不重复进行投标报价扣除。</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3.  </w:t>
      </w:r>
      <w:r>
        <w:rPr>
          <w:rFonts w:ascii="仿宋" w:eastAsia="仿宋" w:hAnsi="仿宋" w:cs="仿宋" w:hint="eastAsia"/>
          <w:bCs w:val="0"/>
          <w:color w:val="000000"/>
          <w:spacing w:val="0"/>
          <w:kern w:val="2"/>
          <w:sz w:val="24"/>
          <w:szCs w:val="24"/>
          <w:lang w:bidi="ar"/>
        </w:rPr>
        <w:t>联合协议中约定，小型、微型企业和监狱企业的协议合同金额占到联合体协议合同总金额</w:t>
      </w:r>
      <w:r>
        <w:rPr>
          <w:rFonts w:ascii="仿宋" w:eastAsia="仿宋" w:hAnsi="仿宋" w:cs="仿宋" w:hint="eastAsia"/>
          <w:bCs w:val="0"/>
          <w:color w:val="000000"/>
          <w:spacing w:val="0"/>
          <w:kern w:val="2"/>
          <w:sz w:val="24"/>
          <w:szCs w:val="24"/>
          <w:lang w:bidi="ar"/>
        </w:rPr>
        <w:t>30%</w:t>
      </w:r>
      <w:r>
        <w:rPr>
          <w:rFonts w:ascii="仿宋" w:eastAsia="仿宋" w:hAnsi="仿宋" w:cs="仿宋" w:hint="eastAsia"/>
          <w:bCs w:val="0"/>
          <w:color w:val="000000"/>
          <w:spacing w:val="0"/>
          <w:kern w:val="2"/>
          <w:sz w:val="24"/>
          <w:szCs w:val="24"/>
          <w:lang w:bidi="ar"/>
        </w:rPr>
        <w:t>以上的，可给予联合体</w:t>
      </w:r>
      <w:r>
        <w:rPr>
          <w:rFonts w:ascii="仿宋" w:eastAsia="仿宋" w:hAnsi="仿宋" w:cs="仿宋" w:hint="eastAsia"/>
          <w:bCs w:val="0"/>
          <w:color w:val="000000"/>
          <w:spacing w:val="0"/>
          <w:kern w:val="2"/>
          <w:sz w:val="24"/>
          <w:szCs w:val="24"/>
          <w:u w:val="single"/>
          <w:lang w:bidi="ar"/>
        </w:rPr>
        <w:t xml:space="preserve"> 2 %</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的价格扣除。联合体各方均为小型、微型企业和监狱企业的，联合体视同为小型、微型企业和监狱企业。（本项目不使用）</w:t>
      </w:r>
    </w:p>
    <w:p w:rsidR="00A41FF4" w:rsidRDefault="009D1E2E">
      <w:pPr>
        <w:pStyle w:val="20"/>
        <w:spacing w:line="440" w:lineRule="exact"/>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lastRenderedPageBreak/>
        <w:t xml:space="preserve">4.  </w:t>
      </w:r>
      <w:r>
        <w:rPr>
          <w:rFonts w:ascii="仿宋" w:eastAsia="仿宋" w:hAnsi="仿宋" w:cs="仿宋" w:hint="eastAsia"/>
          <w:bCs w:val="0"/>
          <w:color w:val="000000"/>
          <w:spacing w:val="0"/>
          <w:kern w:val="2"/>
          <w:sz w:val="24"/>
          <w:szCs w:val="24"/>
          <w:lang w:bidi="ar"/>
        </w:rPr>
        <w:t>投标人所投产品如被列入财政部与</w:t>
      </w:r>
      <w:r>
        <w:rPr>
          <w:rFonts w:ascii="仿宋" w:eastAsia="仿宋" w:hAnsi="仿宋" w:cs="仿宋" w:hint="eastAsia"/>
          <w:bCs w:val="0"/>
          <w:color w:val="000000"/>
          <w:spacing w:val="0"/>
          <w:kern w:val="2"/>
          <w:sz w:val="24"/>
          <w:szCs w:val="24"/>
          <w:lang w:bidi="ar"/>
        </w:rPr>
        <w:t>国家主管部门颁发的节能产品目录或环境标志产品目录或无线局域网产品目录，应提供相关证明，在评标时予以优先采购，具体优惠措施为：</w:t>
      </w:r>
      <w:r>
        <w:rPr>
          <w:rFonts w:ascii="仿宋" w:eastAsia="仿宋" w:hAnsi="仿宋" w:cs="仿宋" w:hint="eastAsia"/>
          <w:bCs w:val="0"/>
          <w:color w:val="000000"/>
          <w:spacing w:val="0"/>
          <w:kern w:val="2"/>
          <w:sz w:val="24"/>
          <w:szCs w:val="24"/>
          <w:u w:val="single"/>
          <w:lang w:bidi="ar"/>
        </w:rPr>
        <w:t>采购人采购产品属于节能产品、环境标志产品品目清单范围内，且投标人所投产品具有节能产品、环境标志产品认证证书，在评标时予以优先采购，具体优惠措施为：在技术部分打分项中加</w:t>
      </w:r>
      <w:r>
        <w:rPr>
          <w:rFonts w:ascii="仿宋" w:eastAsia="仿宋" w:hAnsi="仿宋" w:cs="仿宋" w:hint="eastAsia"/>
          <w:bCs w:val="0"/>
          <w:color w:val="000000"/>
          <w:spacing w:val="0"/>
          <w:kern w:val="2"/>
          <w:sz w:val="24"/>
          <w:szCs w:val="24"/>
          <w:u w:val="single"/>
          <w:lang w:bidi="ar"/>
        </w:rPr>
        <w:t>1</w:t>
      </w:r>
      <w:r>
        <w:rPr>
          <w:rFonts w:ascii="仿宋" w:eastAsia="仿宋" w:hAnsi="仿宋" w:cs="仿宋" w:hint="eastAsia"/>
          <w:bCs w:val="0"/>
          <w:color w:val="000000"/>
          <w:spacing w:val="0"/>
          <w:kern w:val="2"/>
          <w:sz w:val="24"/>
          <w:szCs w:val="24"/>
          <w:u w:val="single"/>
          <w:lang w:bidi="ar"/>
        </w:rPr>
        <w:t>分。</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z w:val="24"/>
          <w:szCs w:val="24"/>
          <w:lang w:bidi="ar"/>
        </w:rPr>
        <w:t>投标人所投产品列入无线局域网产品清单，应提供相关证明，在评标时予以优先采购，具体优惠措施为：</w:t>
      </w:r>
      <w:r>
        <w:rPr>
          <w:rFonts w:ascii="仿宋" w:eastAsia="仿宋" w:hAnsi="仿宋" w:cs="仿宋" w:hint="eastAsia"/>
          <w:bCs w:val="0"/>
          <w:color w:val="000000"/>
          <w:sz w:val="24"/>
          <w:szCs w:val="24"/>
          <w:u w:val="single"/>
          <w:lang w:bidi="ar"/>
        </w:rPr>
        <w:t>在技术部分打分项中加</w:t>
      </w:r>
      <w:r>
        <w:rPr>
          <w:rFonts w:ascii="仿宋" w:eastAsia="仿宋" w:hAnsi="仿宋" w:cs="仿宋" w:hint="eastAsia"/>
          <w:bCs w:val="0"/>
          <w:color w:val="000000"/>
          <w:sz w:val="24"/>
          <w:szCs w:val="24"/>
          <w:u w:val="single"/>
          <w:lang w:bidi="ar"/>
        </w:rPr>
        <w:t xml:space="preserve"> 0.5 </w:t>
      </w:r>
      <w:r>
        <w:rPr>
          <w:rFonts w:ascii="仿宋" w:eastAsia="仿宋" w:hAnsi="仿宋" w:cs="仿宋" w:hint="eastAsia"/>
          <w:bCs w:val="0"/>
          <w:color w:val="000000"/>
          <w:sz w:val="24"/>
          <w:szCs w:val="24"/>
          <w:u w:val="single"/>
          <w:lang w:bidi="ar"/>
        </w:rPr>
        <w:t>分</w:t>
      </w:r>
      <w:r>
        <w:rPr>
          <w:rFonts w:ascii="仿宋" w:eastAsia="仿宋" w:hAnsi="仿宋" w:cs="仿宋" w:hint="eastAsia"/>
          <w:bCs w:val="0"/>
          <w:color w:val="000000"/>
          <w:sz w:val="24"/>
          <w:szCs w:val="24"/>
          <w:u w:val="single"/>
          <w:lang w:bidi="ar"/>
        </w:rPr>
        <w:t xml:space="preserve"> </w:t>
      </w:r>
      <w:r>
        <w:rPr>
          <w:rFonts w:ascii="仿宋" w:eastAsia="仿宋" w:hAnsi="仿宋" w:cs="仿宋" w:hint="eastAsia"/>
          <w:bCs w:val="0"/>
          <w:color w:val="000000"/>
          <w:sz w:val="24"/>
          <w:szCs w:val="24"/>
          <w:u w:val="single"/>
          <w:lang w:bidi="ar"/>
        </w:rPr>
        <w:t>。</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如采购人所采购产品为政府强制采购的节能产品，投标人所投产品的品牌及型号必须为清单中有</w:t>
      </w:r>
      <w:r>
        <w:rPr>
          <w:rFonts w:ascii="仿宋" w:eastAsia="仿宋" w:hAnsi="仿宋" w:cs="仿宋" w:hint="eastAsia"/>
          <w:bCs w:val="0"/>
          <w:color w:val="000000"/>
          <w:spacing w:val="0"/>
          <w:kern w:val="2"/>
          <w:sz w:val="24"/>
          <w:szCs w:val="24"/>
          <w:lang w:bidi="ar"/>
        </w:rPr>
        <w:t>效期内产品并提供证明文件，否则其投标将作为</w:t>
      </w:r>
      <w:r>
        <w:rPr>
          <w:rFonts w:ascii="仿宋" w:eastAsia="仿宋" w:hAnsi="仿宋" w:cs="仿宋" w:hint="eastAsia"/>
          <w:b/>
          <w:color w:val="000000"/>
          <w:spacing w:val="0"/>
          <w:kern w:val="2"/>
          <w:sz w:val="24"/>
          <w:szCs w:val="24"/>
          <w:lang w:bidi="ar"/>
        </w:rPr>
        <w:t>无效投标</w:t>
      </w:r>
      <w:r>
        <w:rPr>
          <w:rFonts w:ascii="仿宋" w:eastAsia="仿宋" w:hAnsi="仿宋" w:cs="仿宋" w:hint="eastAsia"/>
          <w:bCs w:val="0"/>
          <w:color w:val="000000"/>
          <w:spacing w:val="0"/>
          <w:kern w:val="2"/>
          <w:sz w:val="24"/>
          <w:szCs w:val="24"/>
          <w:lang w:bidi="ar"/>
        </w:rPr>
        <w:t>被拒绝。</w:t>
      </w:r>
    </w:p>
    <w:p w:rsidR="00A41FF4" w:rsidRDefault="009D1E2E">
      <w:pPr>
        <w:pStyle w:val="20"/>
        <w:widowControl w:val="0"/>
        <w:adjustRightInd w:val="0"/>
        <w:snapToGrid w:val="0"/>
        <w:spacing w:line="440" w:lineRule="exact"/>
        <w:jc w:val="both"/>
        <w:rPr>
          <w:rFonts w:ascii="仿宋" w:eastAsia="仿宋" w:hAnsi="仿宋" w:cs="仿宋"/>
          <w:bCs w:val="0"/>
          <w:color w:val="000000"/>
          <w:sz w:val="24"/>
          <w:szCs w:val="24"/>
          <w:lang w:bidi="ar"/>
        </w:rPr>
      </w:pPr>
      <w:r>
        <w:rPr>
          <w:rFonts w:ascii="仿宋" w:eastAsia="仿宋" w:hAnsi="仿宋" w:cs="仿宋" w:hint="eastAsia"/>
          <w:bCs w:val="0"/>
          <w:color w:val="000000"/>
          <w:spacing w:val="0"/>
          <w:kern w:val="2"/>
          <w:sz w:val="24"/>
          <w:szCs w:val="24"/>
          <w:lang w:bidi="ar"/>
        </w:rPr>
        <w:t xml:space="preserve">5. </w:t>
      </w:r>
      <w:r>
        <w:rPr>
          <w:rFonts w:ascii="仿宋" w:eastAsia="仿宋" w:hAnsi="仿宋" w:cs="仿宋" w:hint="eastAsia"/>
          <w:bCs w:val="0"/>
          <w:color w:val="000000"/>
          <w:sz w:val="24"/>
          <w:szCs w:val="24"/>
          <w:lang w:bidi="ar"/>
        </w:rPr>
        <w:t>根据《关于运用政府采购政策支持脱贫攻坚的通知》（财库〔</w:t>
      </w:r>
      <w:r>
        <w:rPr>
          <w:rFonts w:ascii="仿宋" w:eastAsia="仿宋" w:hAnsi="仿宋" w:cs="仿宋" w:hint="eastAsia"/>
          <w:bCs w:val="0"/>
          <w:color w:val="000000"/>
          <w:sz w:val="24"/>
          <w:szCs w:val="24"/>
          <w:lang w:bidi="ar"/>
        </w:rPr>
        <w:t>2019</w:t>
      </w:r>
      <w:r>
        <w:rPr>
          <w:rFonts w:ascii="仿宋" w:eastAsia="仿宋" w:hAnsi="仿宋" w:cs="仿宋" w:hint="eastAsia"/>
          <w:bCs w:val="0"/>
          <w:color w:val="000000"/>
          <w:sz w:val="24"/>
          <w:szCs w:val="24"/>
          <w:lang w:bidi="ar"/>
        </w:rPr>
        <w:t>〕</w:t>
      </w:r>
      <w:r>
        <w:rPr>
          <w:rFonts w:ascii="仿宋" w:eastAsia="仿宋" w:hAnsi="仿宋" w:cs="仿宋" w:hint="eastAsia"/>
          <w:bCs w:val="0"/>
          <w:color w:val="000000"/>
          <w:sz w:val="24"/>
          <w:szCs w:val="24"/>
          <w:lang w:bidi="ar"/>
        </w:rPr>
        <w:t xml:space="preserve">27 </w:t>
      </w:r>
    </w:p>
    <w:p w:rsidR="00A41FF4" w:rsidRDefault="009D1E2E">
      <w:pPr>
        <w:pStyle w:val="20"/>
        <w:widowControl w:val="0"/>
        <w:adjustRightInd w:val="0"/>
        <w:snapToGrid w:val="0"/>
        <w:spacing w:line="440" w:lineRule="exact"/>
        <w:jc w:val="both"/>
        <w:rPr>
          <w:rFonts w:ascii="仿宋" w:eastAsia="仿宋" w:hAnsi="仿宋" w:cs="仿宋"/>
          <w:bCs w:val="0"/>
          <w:color w:val="000000"/>
          <w:sz w:val="24"/>
          <w:szCs w:val="24"/>
          <w:lang w:bidi="ar"/>
        </w:rPr>
      </w:pPr>
      <w:r>
        <w:rPr>
          <w:rFonts w:ascii="仿宋" w:eastAsia="仿宋" w:hAnsi="仿宋" w:cs="仿宋" w:hint="eastAsia"/>
          <w:bCs w:val="0"/>
          <w:color w:val="000000"/>
          <w:sz w:val="24"/>
          <w:szCs w:val="24"/>
          <w:lang w:bidi="ar"/>
        </w:rPr>
        <w:t>号）的规定，采购人采购农副产品的，对产地在国家级贫困地区的农副产品的优先采购措施：</w:t>
      </w:r>
      <w:r>
        <w:rPr>
          <w:rFonts w:ascii="仿宋" w:eastAsia="仿宋" w:hAnsi="仿宋" w:cs="仿宋" w:hint="eastAsia"/>
          <w:bCs w:val="0"/>
          <w:color w:val="000000"/>
          <w:sz w:val="24"/>
          <w:szCs w:val="24"/>
          <w:u w:val="single"/>
          <w:lang w:bidi="ar"/>
        </w:rPr>
        <w:t xml:space="preserve">  /   </w:t>
      </w:r>
      <w:r>
        <w:rPr>
          <w:rFonts w:ascii="仿宋" w:eastAsia="仿宋" w:hAnsi="仿宋" w:cs="仿宋" w:hint="eastAsia"/>
          <w:bCs w:val="0"/>
          <w:color w:val="000000"/>
          <w:sz w:val="24"/>
          <w:szCs w:val="24"/>
          <w:lang w:bidi="ar"/>
        </w:rPr>
        <w:t>。</w:t>
      </w:r>
      <w:r>
        <w:rPr>
          <w:rFonts w:ascii="仿宋" w:eastAsia="仿宋" w:hAnsi="仿宋" w:cs="仿宋" w:hint="eastAsia"/>
          <w:bCs w:val="0"/>
          <w:color w:val="000000"/>
          <w:sz w:val="24"/>
          <w:szCs w:val="24"/>
          <w:lang w:bidi="ar"/>
        </w:rPr>
        <w:t xml:space="preserve"> </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6.  </w:t>
      </w:r>
      <w:r>
        <w:rPr>
          <w:rFonts w:ascii="仿宋" w:eastAsia="仿宋" w:hAnsi="仿宋" w:cs="仿宋" w:hint="eastAsia"/>
          <w:bCs w:val="0"/>
          <w:color w:val="000000"/>
          <w:spacing w:val="0"/>
          <w:kern w:val="2"/>
          <w:sz w:val="24"/>
          <w:szCs w:val="24"/>
          <w:lang w:bidi="ar"/>
        </w:rPr>
        <w:t>同品牌处理办法：</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如采用最低评标办法，则：</w:t>
      </w:r>
      <w:r>
        <w:rPr>
          <w:rFonts w:ascii="仿宋" w:eastAsia="仿宋" w:hAnsi="仿宋" w:cs="仿宋" w:hint="eastAsia"/>
          <w:bCs w:val="0"/>
          <w:color w:val="000000"/>
          <w:spacing w:val="0"/>
          <w:kern w:val="2"/>
          <w:sz w:val="24"/>
          <w:szCs w:val="24"/>
          <w:u w:val="single"/>
          <w:lang w:bidi="ar"/>
        </w:rPr>
        <w:t>提供相同品牌产品的不同投标人以其中通过资格审查、符合性审查且报价最低的参加评标；报价相同的，由评标委员会采取随机抽取方式确定，其他同品牌投标人不作为中标候选人。</w:t>
      </w:r>
    </w:p>
    <w:p w:rsidR="00A41FF4" w:rsidRDefault="009D1E2E">
      <w:pPr>
        <w:pStyle w:val="20"/>
        <w:spacing w:line="440" w:lineRule="exact"/>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t>如采用综合评标法，则：</w:t>
      </w:r>
      <w:r>
        <w:rPr>
          <w:rFonts w:ascii="仿宋" w:eastAsia="仿宋" w:hAnsi="仿宋" w:cs="仿宋" w:hint="eastAsia"/>
          <w:bCs w:val="0"/>
          <w:color w:val="000000"/>
          <w:spacing w:val="0"/>
          <w:kern w:val="2"/>
          <w:sz w:val="24"/>
          <w:szCs w:val="24"/>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7.  </w:t>
      </w:r>
      <w:r>
        <w:rPr>
          <w:rFonts w:ascii="仿宋" w:eastAsia="仿宋" w:hAnsi="仿宋" w:cs="仿宋" w:hint="eastAsia"/>
          <w:bCs w:val="0"/>
          <w:color w:val="000000"/>
          <w:spacing w:val="0"/>
          <w:kern w:val="2"/>
          <w:sz w:val="24"/>
          <w:szCs w:val="24"/>
          <w:lang w:bidi="ar"/>
        </w:rPr>
        <w:t>中标候选人并列式时的处理方式：</w:t>
      </w:r>
      <w:r>
        <w:rPr>
          <w:rFonts w:ascii="仿宋" w:eastAsia="仿宋" w:hAnsi="仿宋" w:cs="仿宋" w:hint="eastAsia"/>
          <w:bCs w:val="0"/>
          <w:color w:val="000000"/>
          <w:spacing w:val="0"/>
          <w:kern w:val="2"/>
          <w:sz w:val="24"/>
          <w:szCs w:val="24"/>
          <w:lang w:bidi="ar"/>
        </w:rPr>
        <w:t xml:space="preserve">   </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如采用最低评标办法，则：由评标委员会随机抽取的方式确定；</w:t>
      </w:r>
    </w:p>
    <w:p w:rsidR="00A41FF4" w:rsidRDefault="009D1E2E">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如采用综合评标法，则：综合评审得分相同的</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投标报价最</w:t>
      </w:r>
      <w:r>
        <w:rPr>
          <w:rFonts w:ascii="仿宋" w:eastAsia="仿宋" w:hAnsi="仿宋" w:cs="仿宋" w:hint="eastAsia"/>
          <w:bCs w:val="0"/>
          <w:color w:val="000000"/>
          <w:spacing w:val="0"/>
          <w:kern w:val="2"/>
          <w:sz w:val="24"/>
          <w:szCs w:val="24"/>
          <w:lang w:bidi="ar"/>
        </w:rPr>
        <w:t>低优先，如报价相同则技术部分得分最高优先，投标报价相同且技术部分得分也相同的，由评标委员会现场采取随机抽取方式确定。</w:t>
      </w:r>
      <w:r>
        <w:rPr>
          <w:rFonts w:ascii="仿宋" w:eastAsia="仿宋" w:hAnsi="仿宋" w:cs="仿宋" w:hint="eastAsia"/>
          <w:bCs w:val="0"/>
          <w:color w:val="000000"/>
          <w:spacing w:val="0"/>
          <w:kern w:val="2"/>
          <w:sz w:val="24"/>
          <w:szCs w:val="24"/>
          <w:lang w:bidi="ar"/>
        </w:rPr>
        <w:t xml:space="preserve"> </w:t>
      </w:r>
    </w:p>
    <w:p w:rsidR="00A41FF4" w:rsidRDefault="00A41FF4">
      <w:pPr>
        <w:pStyle w:val="20"/>
        <w:spacing w:line="440" w:lineRule="exact"/>
        <w:ind w:firstLineChars="200" w:firstLine="480"/>
        <w:rPr>
          <w:rFonts w:ascii="仿宋" w:eastAsia="仿宋" w:hAnsi="仿宋" w:cs="仿宋"/>
          <w:bCs w:val="0"/>
          <w:color w:val="000000"/>
          <w:spacing w:val="0"/>
          <w:kern w:val="2"/>
          <w:sz w:val="24"/>
          <w:szCs w:val="24"/>
          <w:lang w:bidi="ar"/>
        </w:rPr>
        <w:sectPr w:rsidR="00A41FF4">
          <w:pgSz w:w="11906" w:h="16838"/>
          <w:pgMar w:top="1440" w:right="1800" w:bottom="1440" w:left="1800" w:header="851" w:footer="992" w:gutter="0"/>
          <w:cols w:space="425"/>
          <w:docGrid w:type="lines" w:linePitch="312"/>
        </w:sectPr>
      </w:pPr>
    </w:p>
    <w:p w:rsidR="00A41FF4" w:rsidRDefault="009D1E2E">
      <w:pPr>
        <w:pStyle w:val="20"/>
        <w:spacing w:line="440" w:lineRule="exact"/>
        <w:jc w:val="center"/>
        <w:outlineLvl w:val="0"/>
        <w:rPr>
          <w:rFonts w:ascii="仿宋" w:eastAsia="仿宋" w:hAnsi="仿宋" w:cs="仿宋"/>
          <w:b/>
          <w:sz w:val="32"/>
          <w:szCs w:val="32"/>
        </w:rPr>
      </w:pPr>
      <w:bookmarkStart w:id="63" w:name="_Toc17967"/>
      <w:r>
        <w:rPr>
          <w:rFonts w:ascii="仿宋" w:eastAsia="仿宋" w:hAnsi="仿宋" w:cs="仿宋" w:hint="eastAsia"/>
          <w:b/>
          <w:sz w:val="32"/>
          <w:szCs w:val="32"/>
        </w:rPr>
        <w:lastRenderedPageBreak/>
        <w:t>第七章</w:t>
      </w:r>
      <w:r>
        <w:rPr>
          <w:rFonts w:ascii="仿宋" w:eastAsia="仿宋" w:hAnsi="仿宋" w:cs="仿宋" w:hint="eastAsia"/>
          <w:b/>
          <w:sz w:val="32"/>
          <w:szCs w:val="32"/>
        </w:rPr>
        <w:t xml:space="preserve">  </w:t>
      </w:r>
      <w:r>
        <w:rPr>
          <w:rFonts w:ascii="仿宋" w:eastAsia="仿宋" w:hAnsi="仿宋" w:cs="仿宋" w:hint="eastAsia"/>
          <w:b/>
          <w:sz w:val="32"/>
          <w:szCs w:val="32"/>
        </w:rPr>
        <w:t>投标文件格式</w:t>
      </w:r>
      <w:bookmarkEnd w:id="63"/>
    </w:p>
    <w:p w:rsidR="00A41FF4" w:rsidRDefault="00A41FF4">
      <w:pPr>
        <w:pStyle w:val="2"/>
        <w:spacing w:before="0" w:line="440" w:lineRule="exact"/>
        <w:rPr>
          <w:rFonts w:ascii="仿宋" w:eastAsia="仿宋" w:hAnsi="仿宋" w:cs="仿宋"/>
          <w:sz w:val="24"/>
        </w:rPr>
      </w:pPr>
      <w:bookmarkStart w:id="64" w:name="_Toc507399516"/>
    </w:p>
    <w:p w:rsidR="00A41FF4" w:rsidRDefault="00A41FF4">
      <w:pPr>
        <w:pStyle w:val="20"/>
        <w:spacing w:line="360" w:lineRule="auto"/>
        <w:jc w:val="center"/>
        <w:rPr>
          <w:rFonts w:ascii="仿宋" w:eastAsia="仿宋" w:hAnsi="仿宋" w:cs="仿宋"/>
          <w:b/>
          <w:sz w:val="24"/>
          <w:szCs w:val="24"/>
        </w:rPr>
      </w:pPr>
      <w:bookmarkStart w:id="65" w:name="_Toc507399517"/>
      <w:bookmarkEnd w:id="64"/>
    </w:p>
    <w:p w:rsidR="00A41FF4" w:rsidRDefault="00A41FF4">
      <w:pPr>
        <w:pStyle w:val="20"/>
        <w:spacing w:line="360" w:lineRule="auto"/>
        <w:jc w:val="center"/>
        <w:rPr>
          <w:rFonts w:ascii="仿宋" w:eastAsia="仿宋" w:hAnsi="仿宋" w:cs="仿宋"/>
          <w:b/>
          <w:sz w:val="24"/>
          <w:szCs w:val="24"/>
        </w:rPr>
      </w:pPr>
    </w:p>
    <w:p w:rsidR="00A41FF4" w:rsidRDefault="00A41FF4">
      <w:pPr>
        <w:pStyle w:val="20"/>
        <w:spacing w:before="0" w:after="0" w:line="440" w:lineRule="exact"/>
        <w:ind w:firstLineChars="200" w:firstLine="522"/>
        <w:jc w:val="center"/>
        <w:rPr>
          <w:rFonts w:ascii="仿宋" w:eastAsia="仿宋" w:hAnsi="仿宋" w:cs="仿宋"/>
          <w:b/>
          <w:sz w:val="24"/>
          <w:szCs w:val="24"/>
        </w:rPr>
      </w:pPr>
    </w:p>
    <w:p w:rsidR="00A41FF4" w:rsidRDefault="009D1E2E">
      <w:pPr>
        <w:pStyle w:val="a6"/>
        <w:spacing w:line="440" w:lineRule="exact"/>
        <w:ind w:firstLineChars="200" w:firstLine="452"/>
        <w:rPr>
          <w:rFonts w:ascii="仿宋" w:eastAsia="仿宋" w:hAnsi="仿宋" w:cs="仿宋"/>
        </w:rPr>
      </w:pPr>
      <w:r>
        <w:rPr>
          <w:rFonts w:ascii="仿宋" w:eastAsia="仿宋" w:hAnsi="仿宋" w:cs="仿宋" w:hint="eastAsia"/>
          <w:spacing w:val="-7"/>
        </w:rPr>
        <w:t>为保证</w:t>
      </w:r>
      <w:r>
        <w:rPr>
          <w:rFonts w:ascii="仿宋" w:eastAsia="仿宋" w:hAnsi="仿宋" w:cs="仿宋" w:hint="eastAsia"/>
          <w:spacing w:val="-7"/>
          <w:lang w:val="en-US"/>
        </w:rPr>
        <w:t>评标</w:t>
      </w:r>
      <w:r>
        <w:rPr>
          <w:rFonts w:ascii="仿宋" w:eastAsia="仿宋" w:hAnsi="仿宋" w:cs="仿宋" w:hint="eastAsia"/>
          <w:spacing w:val="-7"/>
        </w:rPr>
        <w:t>工作的顺利进行，各</w:t>
      </w:r>
      <w:r>
        <w:rPr>
          <w:rFonts w:ascii="仿宋" w:eastAsia="仿宋" w:hAnsi="仿宋" w:cs="仿宋" w:hint="eastAsia"/>
          <w:spacing w:val="-7"/>
          <w:lang w:val="en-US"/>
        </w:rPr>
        <w:t>投标人</w:t>
      </w:r>
      <w:r>
        <w:rPr>
          <w:rFonts w:ascii="仿宋" w:eastAsia="仿宋" w:hAnsi="仿宋" w:cs="仿宋" w:hint="eastAsia"/>
          <w:spacing w:val="-7"/>
        </w:rPr>
        <w:t>需参照如下的格式，认真进行</w:t>
      </w:r>
      <w:r>
        <w:rPr>
          <w:rFonts w:ascii="仿宋" w:eastAsia="仿宋" w:hAnsi="仿宋" w:cs="仿宋" w:hint="eastAsia"/>
          <w:spacing w:val="-7"/>
          <w:lang w:val="en-US"/>
        </w:rPr>
        <w:t>投标</w:t>
      </w:r>
      <w:r>
        <w:rPr>
          <w:rFonts w:ascii="仿宋" w:eastAsia="仿宋" w:hAnsi="仿宋" w:cs="仿宋" w:hint="eastAsia"/>
          <w:spacing w:val="-7"/>
        </w:rPr>
        <w:t>文件的编</w:t>
      </w:r>
      <w:r>
        <w:rPr>
          <w:rFonts w:ascii="仿宋" w:eastAsia="仿宋" w:hAnsi="仿宋" w:cs="仿宋" w:hint="eastAsia"/>
          <w:spacing w:val="-6"/>
        </w:rPr>
        <w:t>写工作。</w:t>
      </w:r>
      <w:r>
        <w:rPr>
          <w:rFonts w:ascii="仿宋" w:eastAsia="仿宋" w:hAnsi="仿宋" w:cs="仿宋" w:hint="eastAsia"/>
          <w:u w:val="single"/>
        </w:rPr>
        <w:t>需建立详细的目录。</w:t>
      </w:r>
    </w:p>
    <w:p w:rsidR="00A41FF4" w:rsidRDefault="009D1E2E">
      <w:pPr>
        <w:pStyle w:val="a6"/>
        <w:spacing w:line="440" w:lineRule="exact"/>
        <w:ind w:firstLineChars="200" w:firstLine="456"/>
        <w:rPr>
          <w:rFonts w:ascii="仿宋" w:eastAsia="仿宋" w:hAnsi="仿宋" w:cs="仿宋"/>
        </w:rPr>
      </w:pPr>
      <w:r>
        <w:rPr>
          <w:rFonts w:ascii="仿宋" w:eastAsia="仿宋" w:hAnsi="仿宋" w:cs="仿宋" w:hint="eastAsia"/>
          <w:spacing w:val="-6"/>
        </w:rPr>
        <w:t>各</w:t>
      </w:r>
      <w:r>
        <w:rPr>
          <w:rFonts w:ascii="仿宋" w:eastAsia="仿宋" w:hAnsi="仿宋" w:cs="仿宋" w:hint="eastAsia"/>
          <w:spacing w:val="-6"/>
          <w:lang w:val="en-US"/>
        </w:rPr>
        <w:t>投标人</w:t>
      </w:r>
      <w:r>
        <w:rPr>
          <w:rFonts w:ascii="仿宋" w:eastAsia="仿宋" w:hAnsi="仿宋" w:cs="仿宋" w:hint="eastAsia"/>
          <w:spacing w:val="-6"/>
        </w:rPr>
        <w:t>提交文件中涉及商业机密的，应明确标明，采购人及最终用户将给予保密</w:t>
      </w:r>
      <w:r>
        <w:rPr>
          <w:rFonts w:ascii="仿宋" w:eastAsia="仿宋" w:hAnsi="仿宋" w:cs="仿宋" w:hint="eastAsia"/>
        </w:rPr>
        <w:t>处理，否则视为公开资料。</w:t>
      </w:r>
    </w:p>
    <w:p w:rsidR="00A41FF4" w:rsidRDefault="00A41FF4">
      <w:pPr>
        <w:pStyle w:val="20"/>
        <w:spacing w:before="0" w:after="0" w:line="440" w:lineRule="exact"/>
        <w:ind w:firstLineChars="200" w:firstLine="522"/>
        <w:jc w:val="center"/>
        <w:rPr>
          <w:rFonts w:ascii="仿宋" w:eastAsia="仿宋" w:hAnsi="仿宋" w:cs="仿宋"/>
          <w:b/>
          <w:sz w:val="24"/>
          <w:szCs w:val="24"/>
        </w:rPr>
        <w:sectPr w:rsidR="00A41FF4">
          <w:pgSz w:w="11910" w:h="16850"/>
          <w:pgMar w:top="1440" w:right="1800" w:bottom="1440" w:left="1800" w:header="720" w:footer="720" w:gutter="0"/>
          <w:cols w:space="720"/>
        </w:sectPr>
      </w:pPr>
    </w:p>
    <w:p w:rsidR="00A41FF4" w:rsidRDefault="009D1E2E">
      <w:pPr>
        <w:pStyle w:val="6"/>
        <w:spacing w:before="88"/>
        <w:ind w:left="360"/>
      </w:pPr>
      <w:r>
        <w:rPr>
          <w:rFonts w:hint="eastAsia"/>
        </w:rPr>
        <w:lastRenderedPageBreak/>
        <w:t>封面格式</w:t>
      </w:r>
    </w:p>
    <w:p w:rsidR="00A41FF4" w:rsidRDefault="00A41FF4">
      <w:pPr>
        <w:pStyle w:val="a6"/>
        <w:rPr>
          <w:rFonts w:ascii="仿宋" w:eastAsia="仿宋" w:hAnsi="仿宋" w:cs="仿宋"/>
          <w:sz w:val="20"/>
        </w:rPr>
      </w:pPr>
    </w:p>
    <w:p w:rsidR="00A41FF4" w:rsidRDefault="00A41FF4">
      <w:pPr>
        <w:pStyle w:val="a6"/>
        <w:rPr>
          <w:rFonts w:ascii="仿宋" w:eastAsia="仿宋" w:hAnsi="仿宋" w:cs="仿宋"/>
          <w:sz w:val="20"/>
        </w:rPr>
      </w:pPr>
    </w:p>
    <w:p w:rsidR="00A41FF4" w:rsidRDefault="00A41FF4">
      <w:pPr>
        <w:pStyle w:val="a6"/>
        <w:rPr>
          <w:rFonts w:ascii="仿宋" w:eastAsia="仿宋" w:hAnsi="仿宋" w:cs="仿宋"/>
          <w:sz w:val="20"/>
        </w:rPr>
      </w:pPr>
    </w:p>
    <w:p w:rsidR="00A41FF4" w:rsidRDefault="00A41FF4">
      <w:pPr>
        <w:pStyle w:val="a6"/>
        <w:rPr>
          <w:rFonts w:ascii="仿宋" w:eastAsia="仿宋" w:hAnsi="仿宋" w:cs="仿宋"/>
          <w:sz w:val="20"/>
        </w:rPr>
      </w:pPr>
    </w:p>
    <w:p w:rsidR="00A41FF4" w:rsidRDefault="00A41FF4">
      <w:pPr>
        <w:pStyle w:val="a6"/>
        <w:rPr>
          <w:rFonts w:ascii="仿宋" w:eastAsia="仿宋" w:hAnsi="仿宋" w:cs="仿宋"/>
          <w:sz w:val="20"/>
        </w:rPr>
      </w:pPr>
    </w:p>
    <w:p w:rsidR="00A41FF4" w:rsidRDefault="00A41FF4">
      <w:pPr>
        <w:pStyle w:val="a6"/>
        <w:rPr>
          <w:rFonts w:ascii="仿宋" w:eastAsia="仿宋" w:hAnsi="仿宋" w:cs="仿宋"/>
          <w:sz w:val="20"/>
        </w:rPr>
      </w:pPr>
    </w:p>
    <w:p w:rsidR="00A41FF4" w:rsidRDefault="00A41FF4">
      <w:pPr>
        <w:pStyle w:val="a6"/>
        <w:spacing w:before="2"/>
        <w:rPr>
          <w:rFonts w:ascii="仿宋" w:eastAsia="仿宋" w:hAnsi="仿宋" w:cs="仿宋"/>
          <w:sz w:val="16"/>
        </w:rPr>
      </w:pPr>
    </w:p>
    <w:p w:rsidR="00A41FF4" w:rsidRDefault="009D1E2E">
      <w:pPr>
        <w:spacing w:line="1195" w:lineRule="exact"/>
        <w:ind w:right="165"/>
        <w:jc w:val="center"/>
        <w:outlineLvl w:val="0"/>
        <w:rPr>
          <w:rFonts w:ascii="仿宋" w:eastAsia="仿宋" w:hAnsi="仿宋" w:cs="仿宋"/>
          <w:b/>
          <w:sz w:val="96"/>
        </w:rPr>
      </w:pPr>
      <w:bookmarkStart w:id="66" w:name="_Toc21522"/>
      <w:bookmarkStart w:id="67" w:name="_Toc13737"/>
      <w:r>
        <w:rPr>
          <w:rFonts w:ascii="仿宋" w:eastAsia="仿宋" w:hAnsi="仿宋" w:cs="仿宋" w:hint="eastAsia"/>
          <w:b/>
          <w:sz w:val="72"/>
          <w:szCs w:val="72"/>
        </w:rPr>
        <w:t>投标文件</w:t>
      </w:r>
      <w:bookmarkEnd w:id="66"/>
      <w:bookmarkEnd w:id="67"/>
    </w:p>
    <w:p w:rsidR="00A41FF4" w:rsidRDefault="00A41FF4">
      <w:pPr>
        <w:spacing w:before="684"/>
        <w:ind w:right="156"/>
        <w:jc w:val="center"/>
        <w:rPr>
          <w:rFonts w:ascii="仿宋" w:eastAsia="仿宋" w:hAnsi="仿宋" w:cs="仿宋"/>
          <w:b/>
          <w:sz w:val="52"/>
        </w:rPr>
      </w:pPr>
    </w:p>
    <w:p w:rsidR="00A41FF4" w:rsidRDefault="00A41FF4">
      <w:pPr>
        <w:pStyle w:val="a6"/>
        <w:spacing w:before="8"/>
        <w:rPr>
          <w:rFonts w:ascii="仿宋" w:eastAsia="仿宋" w:hAnsi="仿宋" w:cs="仿宋"/>
          <w:b/>
          <w:sz w:val="73"/>
        </w:rPr>
      </w:pPr>
    </w:p>
    <w:p w:rsidR="00A41FF4" w:rsidRDefault="009D1E2E">
      <w:pPr>
        <w:pStyle w:val="3"/>
        <w:tabs>
          <w:tab w:val="left" w:pos="7306"/>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招标编号</w:t>
      </w:r>
      <w:r>
        <w:rPr>
          <w:rFonts w:ascii="仿宋" w:eastAsia="仿宋" w:hAnsi="仿宋" w:cs="仿宋" w:hint="eastAsia"/>
          <w:spacing w:val="3"/>
          <w:sz w:val="32"/>
          <w:szCs w:val="32"/>
          <w:u w:val="none"/>
        </w:rPr>
        <w:t>：</w:t>
      </w:r>
    </w:p>
    <w:p w:rsidR="00A41FF4" w:rsidRDefault="009D1E2E">
      <w:pPr>
        <w:pStyle w:val="3"/>
        <w:tabs>
          <w:tab w:val="left" w:pos="8536"/>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项目名称</w:t>
      </w:r>
      <w:r>
        <w:rPr>
          <w:rFonts w:ascii="仿宋" w:eastAsia="仿宋" w:hAnsi="仿宋" w:cs="仿宋" w:hint="eastAsia"/>
          <w:spacing w:val="3"/>
          <w:sz w:val="32"/>
          <w:szCs w:val="32"/>
          <w:u w:val="none"/>
        </w:rPr>
        <w:t>：</w:t>
      </w:r>
    </w:p>
    <w:p w:rsidR="00A41FF4" w:rsidRDefault="009D1E2E">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包号</w:t>
      </w:r>
      <w:r>
        <w:rPr>
          <w:rFonts w:ascii="仿宋" w:eastAsia="仿宋" w:hAnsi="仿宋" w:cs="仿宋" w:hint="eastAsia"/>
          <w:sz w:val="32"/>
          <w:szCs w:val="32"/>
          <w:u w:val="none"/>
        </w:rPr>
        <w:t>/</w:t>
      </w:r>
      <w:r>
        <w:rPr>
          <w:rFonts w:ascii="仿宋" w:eastAsia="仿宋" w:hAnsi="仿宋" w:cs="仿宋" w:hint="eastAsia"/>
          <w:sz w:val="32"/>
          <w:szCs w:val="32"/>
          <w:u w:val="none"/>
        </w:rPr>
        <w:t>包名称：</w:t>
      </w:r>
    </w:p>
    <w:p w:rsidR="00A41FF4" w:rsidRDefault="009D1E2E">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投标人名称（盖公章）</w:t>
      </w:r>
      <w:r>
        <w:rPr>
          <w:rFonts w:ascii="仿宋" w:eastAsia="仿宋" w:hAnsi="仿宋" w:cs="仿宋" w:hint="eastAsia"/>
          <w:spacing w:val="3"/>
          <w:sz w:val="32"/>
          <w:szCs w:val="32"/>
          <w:u w:val="none"/>
        </w:rPr>
        <w:t>：</w:t>
      </w:r>
    </w:p>
    <w:p w:rsidR="00A41FF4" w:rsidRDefault="009D1E2E">
      <w:pPr>
        <w:pStyle w:val="6"/>
        <w:tabs>
          <w:tab w:val="left" w:pos="9453"/>
        </w:tabs>
        <w:adjustRightInd w:val="0"/>
        <w:snapToGrid w:val="0"/>
        <w:spacing w:before="0" w:line="360" w:lineRule="auto"/>
        <w:ind w:firstLineChars="300" w:firstLine="964"/>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w:t>
      </w:r>
      <w:r>
        <w:rPr>
          <w:rFonts w:hint="eastAsia"/>
          <w:b/>
          <w:spacing w:val="-3"/>
          <w:sz w:val="32"/>
          <w:szCs w:val="32"/>
          <w:lang w:val="en-US"/>
        </w:rPr>
        <w:t>盖</w:t>
      </w:r>
      <w:r>
        <w:rPr>
          <w:rFonts w:hint="eastAsia"/>
          <w:b/>
          <w:sz w:val="32"/>
          <w:szCs w:val="32"/>
        </w:rPr>
        <w:t>章）：</w:t>
      </w:r>
    </w:p>
    <w:p w:rsidR="00A41FF4" w:rsidRDefault="00A41FF4">
      <w:pPr>
        <w:pStyle w:val="a6"/>
        <w:adjustRightInd w:val="0"/>
        <w:snapToGrid w:val="0"/>
        <w:spacing w:line="360" w:lineRule="auto"/>
        <w:rPr>
          <w:rFonts w:ascii="仿宋" w:eastAsia="仿宋" w:hAnsi="仿宋" w:cs="仿宋"/>
          <w:sz w:val="32"/>
          <w:szCs w:val="32"/>
        </w:rPr>
      </w:pPr>
    </w:p>
    <w:p w:rsidR="00A41FF4" w:rsidRDefault="00A41FF4">
      <w:pPr>
        <w:pStyle w:val="a6"/>
        <w:adjustRightInd w:val="0"/>
        <w:snapToGrid w:val="0"/>
        <w:spacing w:line="360" w:lineRule="auto"/>
        <w:rPr>
          <w:rFonts w:ascii="仿宋" w:eastAsia="仿宋" w:hAnsi="仿宋" w:cs="仿宋"/>
          <w:sz w:val="20"/>
        </w:rPr>
      </w:pPr>
    </w:p>
    <w:p w:rsidR="00A41FF4" w:rsidRDefault="00A41FF4">
      <w:pPr>
        <w:pStyle w:val="a6"/>
        <w:adjustRightInd w:val="0"/>
        <w:snapToGrid w:val="0"/>
        <w:spacing w:line="360" w:lineRule="auto"/>
        <w:rPr>
          <w:rFonts w:ascii="仿宋" w:eastAsia="仿宋" w:hAnsi="仿宋" w:cs="仿宋"/>
          <w:sz w:val="20"/>
        </w:rPr>
      </w:pPr>
    </w:p>
    <w:p w:rsidR="00A41FF4" w:rsidRDefault="00A41FF4">
      <w:pPr>
        <w:pStyle w:val="a6"/>
        <w:adjustRightInd w:val="0"/>
        <w:snapToGrid w:val="0"/>
        <w:spacing w:line="360" w:lineRule="auto"/>
        <w:rPr>
          <w:rFonts w:ascii="仿宋" w:eastAsia="仿宋" w:hAnsi="仿宋" w:cs="仿宋"/>
          <w:sz w:val="20"/>
        </w:rPr>
      </w:pPr>
    </w:p>
    <w:p w:rsidR="00A41FF4" w:rsidRDefault="009D1E2E">
      <w:pPr>
        <w:pStyle w:val="a0"/>
        <w:adjustRightInd w:val="0"/>
        <w:spacing w:line="360" w:lineRule="auto"/>
        <w:jc w:val="center"/>
        <w:outlineLvl w:val="0"/>
        <w:rPr>
          <w:rFonts w:ascii="仿宋" w:eastAsia="仿宋" w:hAnsi="仿宋" w:cs="仿宋"/>
          <w:sz w:val="28"/>
          <w:szCs w:val="28"/>
        </w:rPr>
      </w:pPr>
      <w:bookmarkStart w:id="68" w:name="_Toc31285"/>
      <w:bookmarkStart w:id="69" w:name="_Toc20449"/>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bookmarkEnd w:id="68"/>
      <w:bookmarkEnd w:id="69"/>
    </w:p>
    <w:p w:rsidR="00A41FF4" w:rsidRDefault="00A41FF4">
      <w:pPr>
        <w:pStyle w:val="20"/>
        <w:adjustRightInd w:val="0"/>
        <w:snapToGrid w:val="0"/>
        <w:spacing w:before="0" w:after="0" w:line="360" w:lineRule="auto"/>
        <w:jc w:val="both"/>
        <w:rPr>
          <w:rFonts w:ascii="仿宋" w:eastAsia="仿宋" w:hAnsi="仿宋" w:cs="仿宋"/>
          <w:b/>
          <w:sz w:val="24"/>
          <w:szCs w:val="24"/>
        </w:rPr>
        <w:sectPr w:rsidR="00A41FF4">
          <w:pgSz w:w="11910" w:h="16850"/>
          <w:pgMar w:top="1440" w:right="1800" w:bottom="1440" w:left="1800" w:header="720" w:footer="720" w:gutter="0"/>
          <w:cols w:space="720"/>
        </w:sectPr>
      </w:pPr>
    </w:p>
    <w:p w:rsidR="00A41FF4" w:rsidRDefault="009D1E2E">
      <w:pPr>
        <w:spacing w:before="91"/>
        <w:ind w:left="360"/>
        <w:jc w:val="left"/>
        <w:outlineLvl w:val="0"/>
        <w:rPr>
          <w:rFonts w:ascii="仿宋" w:eastAsia="仿宋" w:hAnsi="仿宋" w:cs="仿宋"/>
          <w:b/>
          <w:sz w:val="28"/>
          <w:szCs w:val="28"/>
        </w:rPr>
      </w:pPr>
      <w:bookmarkStart w:id="70" w:name="_Toc31589"/>
      <w:bookmarkStart w:id="71" w:name="_Toc21908"/>
      <w:r>
        <w:rPr>
          <w:rFonts w:ascii="仿宋" w:eastAsia="仿宋" w:hAnsi="仿宋" w:cs="仿宋" w:hint="eastAsia"/>
          <w:b/>
          <w:sz w:val="28"/>
          <w:szCs w:val="28"/>
        </w:rPr>
        <w:lastRenderedPageBreak/>
        <w:t>投标文件目录及索引</w:t>
      </w:r>
      <w:bookmarkEnd w:id="70"/>
      <w:bookmarkEnd w:id="71"/>
    </w:p>
    <w:p w:rsidR="00A41FF4" w:rsidRDefault="00A41FF4">
      <w:pPr>
        <w:pStyle w:val="a6"/>
        <w:spacing w:before="9"/>
        <w:rPr>
          <w:rFonts w:ascii="仿宋" w:eastAsia="仿宋" w:hAnsi="仿宋" w:cs="仿宋"/>
          <w:b/>
          <w:sz w:val="10"/>
        </w:rPr>
      </w:pPr>
    </w:p>
    <w:tbl>
      <w:tblPr>
        <w:tblW w:w="83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9"/>
        <w:gridCol w:w="4956"/>
        <w:gridCol w:w="782"/>
        <w:gridCol w:w="1956"/>
      </w:tblGrid>
      <w:tr w:rsidR="00A41FF4">
        <w:trPr>
          <w:trHeight w:val="453"/>
        </w:trPr>
        <w:tc>
          <w:tcPr>
            <w:tcW w:w="619" w:type="dxa"/>
          </w:tcPr>
          <w:p w:rsidR="00A41FF4" w:rsidRDefault="009D1E2E">
            <w:pPr>
              <w:pStyle w:val="TableParagraph"/>
              <w:spacing w:before="25"/>
              <w:ind w:left="124"/>
              <w:rPr>
                <w:rFonts w:ascii="仿宋" w:eastAsia="仿宋" w:hAnsi="仿宋" w:cs="仿宋"/>
                <w:b/>
              </w:rPr>
            </w:pPr>
            <w:r>
              <w:rPr>
                <w:rFonts w:ascii="仿宋" w:eastAsia="仿宋" w:hAnsi="仿宋" w:cs="仿宋" w:hint="eastAsia"/>
                <w:b/>
              </w:rPr>
              <w:t>序号</w:t>
            </w:r>
          </w:p>
        </w:tc>
        <w:tc>
          <w:tcPr>
            <w:tcW w:w="4956" w:type="dxa"/>
          </w:tcPr>
          <w:p w:rsidR="00A41FF4" w:rsidRDefault="009D1E2E">
            <w:pPr>
              <w:pStyle w:val="TableParagraph"/>
              <w:spacing w:before="25"/>
              <w:ind w:left="2254" w:right="2246"/>
              <w:jc w:val="center"/>
              <w:rPr>
                <w:rFonts w:ascii="仿宋" w:eastAsia="仿宋" w:hAnsi="仿宋" w:cs="仿宋"/>
                <w:b/>
              </w:rPr>
            </w:pPr>
            <w:r>
              <w:rPr>
                <w:rFonts w:ascii="仿宋" w:eastAsia="仿宋" w:hAnsi="仿宋" w:cs="仿宋" w:hint="eastAsia"/>
                <w:b/>
              </w:rPr>
              <w:t>文件名称</w:t>
            </w:r>
          </w:p>
        </w:tc>
        <w:tc>
          <w:tcPr>
            <w:tcW w:w="782" w:type="dxa"/>
          </w:tcPr>
          <w:p w:rsidR="00A41FF4" w:rsidRDefault="009D1E2E">
            <w:pPr>
              <w:pStyle w:val="TableParagraph"/>
              <w:spacing w:before="25"/>
              <w:ind w:left="213"/>
              <w:rPr>
                <w:rFonts w:ascii="仿宋" w:eastAsia="仿宋" w:hAnsi="仿宋" w:cs="仿宋"/>
                <w:b/>
              </w:rPr>
            </w:pPr>
            <w:r>
              <w:rPr>
                <w:rFonts w:ascii="仿宋" w:eastAsia="仿宋" w:hAnsi="仿宋" w:cs="仿宋" w:hint="eastAsia"/>
                <w:b/>
              </w:rPr>
              <w:t>页码</w:t>
            </w:r>
          </w:p>
        </w:tc>
        <w:tc>
          <w:tcPr>
            <w:tcW w:w="1956" w:type="dxa"/>
          </w:tcPr>
          <w:p w:rsidR="00A41FF4" w:rsidRDefault="009D1E2E">
            <w:pPr>
              <w:pStyle w:val="TableParagraph"/>
              <w:spacing w:before="25"/>
              <w:ind w:left="430"/>
              <w:rPr>
                <w:rFonts w:ascii="仿宋" w:eastAsia="仿宋" w:hAnsi="仿宋" w:cs="仿宋"/>
                <w:b/>
              </w:rPr>
            </w:pPr>
            <w:r>
              <w:rPr>
                <w:rFonts w:ascii="仿宋" w:eastAsia="仿宋" w:hAnsi="仿宋" w:cs="仿宋" w:hint="eastAsia"/>
                <w:b/>
              </w:rPr>
              <w:t>该文件总页数</w:t>
            </w:r>
          </w:p>
        </w:tc>
      </w:tr>
      <w:tr w:rsidR="00A41FF4">
        <w:trPr>
          <w:trHeight w:val="451"/>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3"/>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67"/>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3"/>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0"/>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1"/>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70"/>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1"/>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3"/>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1"/>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70"/>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0"/>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1"/>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3"/>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67"/>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3"/>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1"/>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3"/>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0"/>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1"/>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r w:rsidR="00A41FF4">
        <w:trPr>
          <w:trHeight w:val="453"/>
        </w:trPr>
        <w:tc>
          <w:tcPr>
            <w:tcW w:w="619" w:type="dxa"/>
          </w:tcPr>
          <w:p w:rsidR="00A41FF4" w:rsidRDefault="00A41FF4">
            <w:pPr>
              <w:pStyle w:val="TableParagraph"/>
              <w:rPr>
                <w:rFonts w:ascii="仿宋" w:eastAsia="仿宋" w:hAnsi="仿宋" w:cs="仿宋"/>
                <w:sz w:val="20"/>
              </w:rPr>
            </w:pPr>
          </w:p>
        </w:tc>
        <w:tc>
          <w:tcPr>
            <w:tcW w:w="4956" w:type="dxa"/>
          </w:tcPr>
          <w:p w:rsidR="00A41FF4" w:rsidRDefault="00A41FF4">
            <w:pPr>
              <w:pStyle w:val="TableParagraph"/>
              <w:rPr>
                <w:rFonts w:ascii="仿宋" w:eastAsia="仿宋" w:hAnsi="仿宋" w:cs="仿宋"/>
                <w:sz w:val="20"/>
              </w:rPr>
            </w:pPr>
          </w:p>
        </w:tc>
        <w:tc>
          <w:tcPr>
            <w:tcW w:w="782" w:type="dxa"/>
          </w:tcPr>
          <w:p w:rsidR="00A41FF4" w:rsidRDefault="00A41FF4">
            <w:pPr>
              <w:pStyle w:val="TableParagraph"/>
              <w:rPr>
                <w:rFonts w:ascii="仿宋" w:eastAsia="仿宋" w:hAnsi="仿宋" w:cs="仿宋"/>
                <w:sz w:val="20"/>
              </w:rPr>
            </w:pPr>
          </w:p>
        </w:tc>
        <w:tc>
          <w:tcPr>
            <w:tcW w:w="1956" w:type="dxa"/>
          </w:tcPr>
          <w:p w:rsidR="00A41FF4" w:rsidRDefault="00A41FF4">
            <w:pPr>
              <w:pStyle w:val="TableParagraph"/>
              <w:rPr>
                <w:rFonts w:ascii="仿宋" w:eastAsia="仿宋" w:hAnsi="仿宋" w:cs="仿宋"/>
                <w:sz w:val="20"/>
              </w:rPr>
            </w:pPr>
          </w:p>
        </w:tc>
      </w:tr>
    </w:tbl>
    <w:p w:rsidR="00A41FF4" w:rsidRDefault="009D1E2E">
      <w:pPr>
        <w:spacing w:before="1"/>
        <w:ind w:left="360" w:rightChars="214" w:right="449"/>
        <w:jc w:val="left"/>
        <w:rPr>
          <w:rFonts w:ascii="仿宋" w:eastAsia="仿宋" w:hAnsi="仿宋" w:cs="仿宋"/>
          <w:sz w:val="28"/>
          <w:szCs w:val="28"/>
        </w:rPr>
      </w:pPr>
      <w:r>
        <w:rPr>
          <w:rFonts w:ascii="仿宋" w:eastAsia="仿宋" w:hAnsi="仿宋" w:cs="仿宋" w:hint="eastAsia"/>
          <w:b/>
        </w:rPr>
        <w:t>注：</w:t>
      </w:r>
      <w:r>
        <w:rPr>
          <w:rFonts w:ascii="仿宋" w:eastAsia="仿宋" w:hAnsi="仿宋" w:cs="仿宋" w:hint="eastAsia"/>
          <w:spacing w:val="-1"/>
        </w:rPr>
        <w:t>该目录为方便评标委员会查找相关证明文件及评审条件，应尽可能的详细、清晰，投标人可根据</w:t>
      </w:r>
      <w:r>
        <w:rPr>
          <w:rFonts w:ascii="仿宋" w:eastAsia="仿宋" w:hAnsi="仿宋" w:cs="仿宋" w:hint="eastAsia"/>
          <w:spacing w:val="-3"/>
        </w:rPr>
        <w:t>自身情况补充完善；</w:t>
      </w:r>
      <w:r>
        <w:rPr>
          <w:rFonts w:ascii="仿宋" w:eastAsia="仿宋" w:hAnsi="仿宋" w:cs="仿宋" w:hint="eastAsia"/>
          <w:spacing w:val="-7"/>
        </w:rPr>
        <w:t>投标文件的编制顺序应按此表顺序，并连续编排页码</w:t>
      </w:r>
      <w:r>
        <w:rPr>
          <w:rFonts w:ascii="仿宋" w:eastAsia="仿宋" w:hAnsi="仿宋" w:cs="仿宋" w:hint="eastAsia"/>
          <w:spacing w:val="-7"/>
        </w:rPr>
        <w:t>(</w:t>
      </w:r>
      <w:r>
        <w:rPr>
          <w:rFonts w:ascii="仿宋" w:eastAsia="仿宋" w:hAnsi="仿宋" w:cs="仿宋" w:hint="eastAsia"/>
          <w:spacing w:val="-7"/>
        </w:rPr>
        <w:t>扫描或复印件可以采用页码机加盖页码</w:t>
      </w:r>
      <w:r>
        <w:rPr>
          <w:rFonts w:ascii="仿宋" w:eastAsia="仿宋" w:hAnsi="仿宋" w:cs="仿宋" w:hint="eastAsia"/>
          <w:spacing w:val="-7"/>
        </w:rPr>
        <w:t>)</w:t>
      </w:r>
      <w:r>
        <w:rPr>
          <w:rFonts w:ascii="仿宋" w:eastAsia="仿宋" w:hAnsi="仿宋" w:cs="仿宋" w:hint="eastAsia"/>
          <w:spacing w:val="-7"/>
        </w:rPr>
        <w:t>。</w:t>
      </w:r>
    </w:p>
    <w:p w:rsidR="00A41FF4" w:rsidRDefault="00A41FF4">
      <w:pPr>
        <w:pStyle w:val="10"/>
        <w:tabs>
          <w:tab w:val="left" w:pos="682"/>
        </w:tabs>
        <w:autoSpaceDE w:val="0"/>
        <w:autoSpaceDN w:val="0"/>
        <w:spacing w:before="2" w:line="244" w:lineRule="auto"/>
        <w:ind w:right="519" w:firstLineChars="0" w:firstLine="0"/>
        <w:jc w:val="left"/>
        <w:rPr>
          <w:rFonts w:ascii="仿宋" w:eastAsia="仿宋" w:hAnsi="仿宋" w:cs="仿宋"/>
          <w:spacing w:val="-7"/>
        </w:rPr>
      </w:pPr>
    </w:p>
    <w:p w:rsidR="00A41FF4" w:rsidRDefault="00A41FF4">
      <w:pPr>
        <w:pStyle w:val="20"/>
        <w:spacing w:line="360" w:lineRule="auto"/>
        <w:jc w:val="center"/>
        <w:rPr>
          <w:rFonts w:ascii="仿宋" w:eastAsia="仿宋" w:hAnsi="仿宋" w:cs="仿宋"/>
          <w:b/>
          <w:sz w:val="24"/>
          <w:szCs w:val="24"/>
        </w:rPr>
        <w:sectPr w:rsidR="00A41FF4">
          <w:pgSz w:w="11910" w:h="16850"/>
          <w:pgMar w:top="1440" w:right="1800" w:bottom="1440" w:left="1800" w:header="720" w:footer="720" w:gutter="0"/>
          <w:cols w:space="720"/>
        </w:sectPr>
      </w:pPr>
    </w:p>
    <w:p w:rsidR="00A41FF4" w:rsidRDefault="009D1E2E">
      <w:pPr>
        <w:pStyle w:val="20"/>
        <w:spacing w:line="360" w:lineRule="auto"/>
        <w:jc w:val="center"/>
        <w:rPr>
          <w:rFonts w:ascii="仿宋" w:eastAsia="仿宋" w:hAnsi="仿宋" w:cs="仿宋"/>
          <w:b/>
          <w:sz w:val="24"/>
          <w:szCs w:val="24"/>
        </w:rPr>
      </w:pPr>
      <w:r>
        <w:rPr>
          <w:rFonts w:ascii="仿宋" w:eastAsia="仿宋" w:hAnsi="仿宋" w:cs="仿宋" w:hint="eastAsia"/>
          <w:b/>
          <w:sz w:val="24"/>
          <w:szCs w:val="24"/>
        </w:rPr>
        <w:lastRenderedPageBreak/>
        <w:t xml:space="preserve">1  </w:t>
      </w:r>
      <w:r>
        <w:rPr>
          <w:rFonts w:ascii="仿宋" w:eastAsia="仿宋" w:hAnsi="仿宋" w:cs="仿宋" w:hint="eastAsia"/>
          <w:b/>
          <w:sz w:val="24"/>
          <w:szCs w:val="24"/>
        </w:rPr>
        <w:t>开标一览表（投标文件格式一）</w:t>
      </w:r>
      <w:bookmarkEnd w:id="65"/>
    </w:p>
    <w:p w:rsidR="00A41FF4" w:rsidRDefault="00A41FF4">
      <w:pPr>
        <w:pStyle w:val="20"/>
        <w:spacing w:line="360" w:lineRule="auto"/>
        <w:rPr>
          <w:rFonts w:ascii="仿宋" w:eastAsia="仿宋" w:hAnsi="仿宋" w:cs="仿宋"/>
          <w:bCs w:val="0"/>
          <w:sz w:val="24"/>
          <w:szCs w:val="24"/>
        </w:rPr>
      </w:pPr>
    </w:p>
    <w:p w:rsidR="00A41FF4" w:rsidRDefault="00A41FF4">
      <w:pPr>
        <w:pStyle w:val="20"/>
        <w:spacing w:line="360" w:lineRule="auto"/>
        <w:rPr>
          <w:rFonts w:ascii="仿宋" w:eastAsia="仿宋" w:hAnsi="仿宋" w:cs="仿宋"/>
          <w:bCs w:val="0"/>
          <w:sz w:val="24"/>
          <w:szCs w:val="24"/>
        </w:rPr>
      </w:pPr>
    </w:p>
    <w:p w:rsidR="00A41FF4" w:rsidRDefault="009D1E2E">
      <w:pPr>
        <w:tabs>
          <w:tab w:val="left" w:pos="2986"/>
          <w:tab w:val="left" w:pos="5974"/>
        </w:tabs>
        <w:spacing w:after="18"/>
        <w:ind w:left="360"/>
        <w:jc w:val="left"/>
        <w:rPr>
          <w:rFonts w:ascii="仿宋" w:eastAsia="仿宋" w:hAnsi="仿宋" w:cs="仿宋"/>
          <w:szCs w:val="21"/>
        </w:rPr>
      </w:pPr>
      <w:r>
        <w:rPr>
          <w:rFonts w:ascii="仿宋" w:eastAsia="仿宋" w:hAnsi="仿宋" w:cs="仿宋" w:hint="eastAsia"/>
          <w:szCs w:val="21"/>
        </w:rPr>
        <w:t>招</w:t>
      </w:r>
      <w:r>
        <w:rPr>
          <w:rFonts w:ascii="仿宋" w:eastAsia="仿宋" w:hAnsi="仿宋" w:cs="仿宋" w:hint="eastAsia"/>
          <w:spacing w:val="-3"/>
          <w:szCs w:val="21"/>
        </w:rPr>
        <w:t>标</w:t>
      </w:r>
      <w:r>
        <w:rPr>
          <w:rFonts w:ascii="仿宋" w:eastAsia="仿宋" w:hAnsi="仿宋" w:cs="仿宋" w:hint="eastAsia"/>
          <w:szCs w:val="21"/>
        </w:rPr>
        <w:t>编</w:t>
      </w:r>
      <w:r>
        <w:rPr>
          <w:rFonts w:ascii="仿宋" w:eastAsia="仿宋" w:hAnsi="仿宋" w:cs="仿宋" w:hint="eastAsia"/>
          <w:spacing w:val="-3"/>
          <w:szCs w:val="21"/>
        </w:rPr>
        <w:t>号</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u w:val="single"/>
        </w:rPr>
        <w:tab/>
        <w:t xml:space="preserve">               </w:t>
      </w:r>
      <w:r>
        <w:rPr>
          <w:rFonts w:ascii="仿宋" w:eastAsia="仿宋" w:hAnsi="仿宋" w:cs="仿宋" w:hint="eastAsia"/>
          <w:szCs w:val="21"/>
        </w:rPr>
        <w:t xml:space="preserve">                 </w:t>
      </w:r>
      <w:r>
        <w:rPr>
          <w:rFonts w:ascii="仿宋" w:eastAsia="仿宋" w:hAnsi="仿宋" w:cs="仿宋" w:hint="eastAsia"/>
          <w:spacing w:val="-3"/>
          <w:szCs w:val="21"/>
        </w:rPr>
        <w:t>报价单位：</w:t>
      </w:r>
      <w:r>
        <w:rPr>
          <w:rFonts w:ascii="仿宋" w:eastAsia="仿宋" w:hAnsi="仿宋" w:cs="仿宋" w:hint="eastAsia"/>
          <w:szCs w:val="21"/>
        </w:rPr>
        <w:t>人</w:t>
      </w:r>
      <w:r>
        <w:rPr>
          <w:rFonts w:ascii="仿宋" w:eastAsia="仿宋" w:hAnsi="仿宋" w:cs="仿宋" w:hint="eastAsia"/>
          <w:spacing w:val="-3"/>
          <w:szCs w:val="21"/>
        </w:rPr>
        <w:t>民</w:t>
      </w:r>
      <w:r>
        <w:rPr>
          <w:rFonts w:ascii="仿宋" w:eastAsia="仿宋" w:hAnsi="仿宋" w:cs="仿宋" w:hint="eastAsia"/>
          <w:szCs w:val="21"/>
        </w:rPr>
        <w:t>币元</w:t>
      </w:r>
    </w:p>
    <w:tbl>
      <w:tblPr>
        <w:tblW w:w="83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970"/>
        <w:gridCol w:w="1215"/>
        <w:gridCol w:w="1127"/>
        <w:gridCol w:w="2008"/>
        <w:gridCol w:w="2003"/>
      </w:tblGrid>
      <w:tr w:rsidR="00A41FF4">
        <w:trPr>
          <w:trHeight w:val="543"/>
        </w:trPr>
        <w:tc>
          <w:tcPr>
            <w:tcW w:w="3185" w:type="dxa"/>
            <w:gridSpan w:val="2"/>
            <w:tcBorders>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项目名称</w:t>
            </w:r>
          </w:p>
        </w:tc>
        <w:tc>
          <w:tcPr>
            <w:tcW w:w="1127" w:type="dxa"/>
            <w:tcBorders>
              <w:left w:val="single" w:sz="6" w:space="0" w:color="000000"/>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lang w:val="en-US"/>
              </w:rPr>
              <w:t>包号</w:t>
            </w:r>
          </w:p>
        </w:tc>
        <w:tc>
          <w:tcPr>
            <w:tcW w:w="2008" w:type="dxa"/>
            <w:tcBorders>
              <w:left w:val="single" w:sz="6" w:space="0" w:color="000000"/>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lang w:val="en-US"/>
              </w:rPr>
            </w:pPr>
            <w:r>
              <w:rPr>
                <w:rFonts w:ascii="仿宋" w:eastAsia="仿宋" w:hAnsi="仿宋" w:cs="仿宋" w:hint="eastAsia"/>
                <w:szCs w:val="21"/>
                <w:lang w:val="en-US"/>
              </w:rPr>
              <w:t>合同履行期限</w:t>
            </w:r>
          </w:p>
        </w:tc>
        <w:tc>
          <w:tcPr>
            <w:tcW w:w="2003" w:type="dxa"/>
            <w:tcBorders>
              <w:left w:val="single" w:sz="6" w:space="0" w:color="000000"/>
              <w:bottom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lang w:val="en-US"/>
              </w:rPr>
            </w:pPr>
            <w:r>
              <w:rPr>
                <w:rFonts w:ascii="仿宋" w:eastAsia="仿宋" w:hAnsi="仿宋" w:cs="仿宋" w:hint="eastAsia"/>
                <w:szCs w:val="21"/>
                <w:lang w:val="en-US"/>
              </w:rPr>
              <w:t>交货地点</w:t>
            </w:r>
          </w:p>
        </w:tc>
      </w:tr>
      <w:tr w:rsidR="00A41FF4">
        <w:trPr>
          <w:trHeight w:val="1336"/>
        </w:trPr>
        <w:tc>
          <w:tcPr>
            <w:tcW w:w="3185" w:type="dxa"/>
            <w:gridSpan w:val="2"/>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12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spacing w:before="5"/>
              <w:ind w:left="8"/>
              <w:jc w:val="center"/>
              <w:rPr>
                <w:rFonts w:ascii="仿宋" w:eastAsia="仿宋" w:hAnsi="仿宋" w:cs="仿宋"/>
                <w:szCs w:val="21"/>
              </w:rPr>
            </w:pPr>
          </w:p>
        </w:tc>
        <w:tc>
          <w:tcPr>
            <w:tcW w:w="2003"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553"/>
        </w:trPr>
        <w:tc>
          <w:tcPr>
            <w:tcW w:w="1970" w:type="dxa"/>
            <w:tcBorders>
              <w:top w:val="single" w:sz="6" w:space="0" w:color="000000"/>
              <w:bottom w:val="single" w:sz="6" w:space="0" w:color="000000"/>
              <w:right w:val="single" w:sz="6" w:space="0" w:color="000000"/>
            </w:tcBorders>
          </w:tcPr>
          <w:p w:rsidR="00A41FF4" w:rsidRDefault="009D1E2E">
            <w:pPr>
              <w:pStyle w:val="TableParagraph"/>
              <w:spacing w:before="142"/>
              <w:ind w:left="92"/>
              <w:rPr>
                <w:rFonts w:ascii="仿宋" w:eastAsia="仿宋" w:hAnsi="仿宋" w:cs="仿宋"/>
                <w:szCs w:val="21"/>
              </w:rPr>
            </w:pPr>
            <w:r>
              <w:rPr>
                <w:rFonts w:ascii="仿宋" w:eastAsia="仿宋" w:hAnsi="仿宋" w:cs="仿宋" w:hint="eastAsia"/>
                <w:szCs w:val="21"/>
                <w:lang w:val="en-US"/>
              </w:rPr>
              <w:t>投标</w:t>
            </w:r>
            <w:r>
              <w:rPr>
                <w:rFonts w:ascii="仿宋" w:eastAsia="仿宋" w:hAnsi="仿宋" w:cs="仿宋" w:hint="eastAsia"/>
                <w:szCs w:val="21"/>
              </w:rPr>
              <w:t>总价：</w:t>
            </w:r>
          </w:p>
        </w:tc>
        <w:tc>
          <w:tcPr>
            <w:tcW w:w="6353" w:type="dxa"/>
            <w:gridSpan w:val="4"/>
            <w:tcBorders>
              <w:top w:val="single" w:sz="6" w:space="0" w:color="000000"/>
              <w:left w:val="single" w:sz="6" w:space="0" w:color="000000"/>
              <w:bottom w:val="single" w:sz="6" w:space="0" w:color="000000"/>
            </w:tcBorders>
          </w:tcPr>
          <w:p w:rsidR="00A41FF4" w:rsidRDefault="009D1E2E">
            <w:pPr>
              <w:pStyle w:val="TableParagraph"/>
              <w:tabs>
                <w:tab w:val="left" w:pos="1837"/>
                <w:tab w:val="left" w:pos="2313"/>
                <w:tab w:val="left" w:pos="4040"/>
              </w:tabs>
              <w:spacing w:before="142"/>
              <w:ind w:left="107"/>
              <w:rPr>
                <w:rFonts w:ascii="仿宋" w:eastAsia="仿宋" w:hAnsi="仿宋" w:cs="仿宋"/>
                <w:szCs w:val="21"/>
              </w:rPr>
            </w:pPr>
            <w:r>
              <w:rPr>
                <w:rFonts w:ascii="仿宋" w:eastAsia="仿宋" w:hAnsi="仿宋" w:cs="仿宋" w:hint="eastAsia"/>
                <w:szCs w:val="21"/>
              </w:rPr>
              <w:t>大写</w:t>
            </w:r>
            <w:r>
              <w:rPr>
                <w:rFonts w:ascii="仿宋" w:eastAsia="仿宋" w:hAnsi="仿宋" w:cs="仿宋" w:hint="eastAsia"/>
                <w:spacing w:val="-3"/>
                <w:szCs w:val="21"/>
              </w:rPr>
              <w:t>：</w:t>
            </w:r>
            <w:r>
              <w:rPr>
                <w:rFonts w:ascii="仿宋" w:eastAsia="仿宋" w:hAnsi="仿宋" w:cs="仿宋" w:hint="eastAsia"/>
                <w:spacing w:val="-3"/>
                <w:szCs w:val="21"/>
                <w:u w:val="single"/>
              </w:rPr>
              <w:t xml:space="preserve"> </w:t>
            </w:r>
            <w:r>
              <w:rPr>
                <w:rFonts w:ascii="仿宋" w:eastAsia="仿宋" w:hAnsi="仿宋" w:cs="仿宋" w:hint="eastAsia"/>
                <w:spacing w:val="-3"/>
                <w:szCs w:val="21"/>
                <w:u w:val="single"/>
              </w:rPr>
              <w:tab/>
            </w:r>
            <w:r>
              <w:rPr>
                <w:rFonts w:ascii="仿宋" w:eastAsia="仿宋" w:hAnsi="仿宋" w:cs="仿宋" w:hint="eastAsia"/>
                <w:spacing w:val="-3"/>
                <w:szCs w:val="21"/>
              </w:rPr>
              <w:tab/>
            </w:r>
            <w:r>
              <w:rPr>
                <w:rFonts w:ascii="仿宋" w:eastAsia="仿宋" w:hAnsi="仿宋" w:cs="仿宋" w:hint="eastAsia"/>
                <w:spacing w:val="-3"/>
                <w:szCs w:val="21"/>
              </w:rPr>
              <w:t>小</w:t>
            </w:r>
            <w:r>
              <w:rPr>
                <w:rFonts w:ascii="仿宋" w:eastAsia="仿宋" w:hAnsi="仿宋" w:cs="仿宋" w:hint="eastAsia"/>
                <w:spacing w:val="-1"/>
                <w:szCs w:val="21"/>
              </w:rPr>
              <w:t>写</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u w:val="single"/>
              </w:rPr>
              <w:tab/>
            </w:r>
          </w:p>
        </w:tc>
      </w:tr>
      <w:tr w:rsidR="00A41FF4">
        <w:trPr>
          <w:trHeight w:val="553"/>
        </w:trPr>
        <w:tc>
          <w:tcPr>
            <w:tcW w:w="1970" w:type="dxa"/>
            <w:tcBorders>
              <w:top w:val="single" w:sz="6" w:space="0" w:color="000000"/>
              <w:right w:val="single" w:sz="6" w:space="0" w:color="000000"/>
            </w:tcBorders>
          </w:tcPr>
          <w:p w:rsidR="00A41FF4" w:rsidRDefault="009D1E2E">
            <w:pPr>
              <w:pStyle w:val="TableParagraph"/>
              <w:spacing w:before="142"/>
              <w:ind w:left="92"/>
              <w:rPr>
                <w:rFonts w:ascii="仿宋" w:eastAsia="仿宋" w:hAnsi="仿宋" w:cs="仿宋"/>
                <w:szCs w:val="21"/>
                <w:lang w:val="en-US"/>
              </w:rPr>
            </w:pPr>
            <w:r>
              <w:rPr>
                <w:rFonts w:ascii="仿宋" w:eastAsia="仿宋" w:hAnsi="仿宋" w:cs="仿宋" w:hint="eastAsia"/>
                <w:szCs w:val="21"/>
                <w:lang w:val="en-US"/>
              </w:rPr>
              <w:t>备注：</w:t>
            </w:r>
          </w:p>
        </w:tc>
        <w:tc>
          <w:tcPr>
            <w:tcW w:w="6353" w:type="dxa"/>
            <w:gridSpan w:val="4"/>
            <w:tcBorders>
              <w:top w:val="single" w:sz="6" w:space="0" w:color="000000"/>
              <w:left w:val="single" w:sz="6" w:space="0" w:color="000000"/>
            </w:tcBorders>
          </w:tcPr>
          <w:p w:rsidR="00A41FF4" w:rsidRDefault="00A41FF4">
            <w:pPr>
              <w:pStyle w:val="TableParagraph"/>
              <w:tabs>
                <w:tab w:val="left" w:pos="1837"/>
                <w:tab w:val="left" w:pos="2313"/>
                <w:tab w:val="left" w:pos="4040"/>
              </w:tabs>
              <w:spacing w:before="142"/>
              <w:ind w:left="107"/>
              <w:rPr>
                <w:rFonts w:ascii="仿宋" w:eastAsia="仿宋" w:hAnsi="仿宋" w:cs="仿宋"/>
                <w:szCs w:val="21"/>
              </w:rPr>
            </w:pPr>
          </w:p>
        </w:tc>
      </w:tr>
    </w:tbl>
    <w:p w:rsidR="00A41FF4" w:rsidRDefault="009D1E2E">
      <w:pPr>
        <w:spacing w:before="15"/>
        <w:ind w:left="360"/>
        <w:jc w:val="left"/>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 xml:space="preserve"> 1</w:t>
      </w:r>
      <w:r>
        <w:rPr>
          <w:rFonts w:ascii="仿宋" w:eastAsia="仿宋" w:hAnsi="仿宋" w:cs="仿宋" w:hint="eastAsia"/>
          <w:szCs w:val="21"/>
        </w:rPr>
        <w:t>：本表中的总价应与分项报价表中的相应报价完全一致。</w:t>
      </w:r>
    </w:p>
    <w:p w:rsidR="00A41FF4" w:rsidRDefault="009D1E2E">
      <w:pPr>
        <w:spacing w:before="2" w:line="244" w:lineRule="auto"/>
        <w:ind w:left="640" w:right="554"/>
        <w:jc w:val="left"/>
        <w:rPr>
          <w:rFonts w:ascii="仿宋" w:eastAsia="仿宋" w:hAnsi="仿宋" w:cs="仿宋"/>
          <w:szCs w:val="21"/>
        </w:rPr>
      </w:pPr>
      <w:r>
        <w:rPr>
          <w:rFonts w:ascii="仿宋" w:eastAsia="仿宋" w:hAnsi="仿宋" w:cs="仿宋" w:hint="eastAsia"/>
          <w:spacing w:val="-22"/>
          <w:szCs w:val="21"/>
        </w:rPr>
        <w:t>2</w:t>
      </w:r>
      <w:r>
        <w:rPr>
          <w:rFonts w:ascii="仿宋" w:eastAsia="仿宋" w:hAnsi="仿宋" w:cs="仿宋" w:hint="eastAsia"/>
          <w:spacing w:val="-14"/>
          <w:szCs w:val="21"/>
        </w:rPr>
        <w:t>：此表中，总价应是所投货物和服务的费用总和，包括本项目采购需求和采购合同中要求的全部内容</w:t>
      </w:r>
      <w:r>
        <w:rPr>
          <w:rFonts w:ascii="仿宋" w:eastAsia="仿宋" w:hAnsi="仿宋" w:cs="仿宋" w:hint="eastAsia"/>
          <w:spacing w:val="-7"/>
          <w:szCs w:val="21"/>
        </w:rPr>
        <w:t>。</w:t>
      </w:r>
    </w:p>
    <w:p w:rsidR="00A41FF4" w:rsidRDefault="009D1E2E">
      <w:pPr>
        <w:spacing w:line="244" w:lineRule="auto"/>
        <w:ind w:left="640" w:right="497"/>
        <w:jc w:val="lef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：如有优惠折扣申明，请在此表中列出。</w:t>
      </w:r>
    </w:p>
    <w:p w:rsidR="00A41FF4" w:rsidRDefault="00A41FF4">
      <w:pPr>
        <w:pStyle w:val="a6"/>
        <w:rPr>
          <w:rFonts w:ascii="仿宋" w:eastAsia="仿宋" w:hAnsi="仿宋" w:cs="仿宋"/>
          <w:sz w:val="21"/>
          <w:szCs w:val="21"/>
        </w:rPr>
      </w:pPr>
    </w:p>
    <w:p w:rsidR="00A41FF4" w:rsidRDefault="00A41FF4">
      <w:pPr>
        <w:pStyle w:val="a6"/>
        <w:rPr>
          <w:rFonts w:ascii="仿宋" w:eastAsia="仿宋" w:hAnsi="仿宋" w:cs="仿宋"/>
          <w:sz w:val="21"/>
          <w:szCs w:val="21"/>
        </w:rPr>
      </w:pPr>
    </w:p>
    <w:p w:rsidR="00A41FF4" w:rsidRDefault="00A41FF4">
      <w:pPr>
        <w:pStyle w:val="a6"/>
        <w:spacing w:before="11"/>
        <w:rPr>
          <w:rFonts w:ascii="仿宋" w:eastAsia="仿宋" w:hAnsi="仿宋" w:cs="仿宋"/>
          <w:sz w:val="21"/>
          <w:szCs w:val="21"/>
        </w:rPr>
      </w:pPr>
    </w:p>
    <w:p w:rsidR="00A41FF4" w:rsidRDefault="009D1E2E">
      <w:pPr>
        <w:pStyle w:val="a6"/>
        <w:tabs>
          <w:tab w:val="left" w:pos="1920"/>
          <w:tab w:val="left" w:pos="3840"/>
        </w:tabs>
        <w:ind w:left="360"/>
        <w:rPr>
          <w:rFonts w:ascii="仿宋" w:eastAsia="仿宋" w:hAnsi="仿宋" w:cs="仿宋"/>
          <w:sz w:val="21"/>
          <w:szCs w:val="21"/>
        </w:rPr>
      </w:pPr>
      <w:r>
        <w:rPr>
          <w:rFonts w:ascii="仿宋" w:eastAsia="仿宋" w:hAnsi="仿宋" w:cs="仿宋" w:hint="eastAsia"/>
          <w:sz w:val="21"/>
          <w:szCs w:val="21"/>
          <w:lang w:val="en-US"/>
        </w:rPr>
        <w:t>投标人</w:t>
      </w:r>
      <w:r>
        <w:rPr>
          <w:rFonts w:ascii="仿宋" w:eastAsia="仿宋" w:hAnsi="仿宋" w:cs="仿宋" w:hint="eastAsia"/>
          <w:sz w:val="21"/>
          <w:szCs w:val="21"/>
        </w:rPr>
        <w:t>：</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rPr>
        <w:t>（公章）</w:t>
      </w:r>
      <w:r>
        <w:rPr>
          <w:rFonts w:ascii="仿宋" w:eastAsia="仿宋" w:hAnsi="仿宋" w:cs="仿宋" w:hint="eastAsia"/>
          <w:sz w:val="21"/>
          <w:szCs w:val="21"/>
          <w:u w:val="single"/>
        </w:rPr>
        <w:tab/>
      </w:r>
    </w:p>
    <w:p w:rsidR="00A41FF4" w:rsidRDefault="009D1E2E">
      <w:pPr>
        <w:pStyle w:val="a6"/>
        <w:tabs>
          <w:tab w:val="left" w:pos="1560"/>
          <w:tab w:val="left" w:pos="2160"/>
          <w:tab w:val="left" w:pos="4320"/>
          <w:tab w:val="left" w:pos="6841"/>
        </w:tabs>
        <w:spacing w:before="161" w:line="362" w:lineRule="auto"/>
        <w:ind w:left="360" w:right="3062"/>
        <w:rPr>
          <w:rFonts w:ascii="仿宋" w:eastAsia="仿宋" w:hAnsi="仿宋" w:cs="仿宋"/>
          <w:sz w:val="21"/>
          <w:szCs w:val="21"/>
          <w:u w:val="single"/>
        </w:rPr>
      </w:pPr>
      <w:r>
        <w:rPr>
          <w:rFonts w:ascii="仿宋" w:eastAsia="仿宋" w:hAnsi="仿宋" w:cs="仿宋" w:hint="eastAsia"/>
          <w:sz w:val="21"/>
          <w:szCs w:val="21"/>
        </w:rPr>
        <w:t>法定代表人或其授权代理人：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（签字或盖章）</w:t>
      </w:r>
      <w:r>
        <w:rPr>
          <w:rFonts w:ascii="仿宋" w:eastAsia="仿宋" w:hAnsi="仿宋" w:cs="仿宋" w:hint="eastAsia"/>
          <w:sz w:val="21"/>
          <w:szCs w:val="21"/>
          <w:u w:val="single"/>
        </w:rPr>
        <w:tab/>
        <w:t xml:space="preserve"> </w:t>
      </w:r>
    </w:p>
    <w:p w:rsidR="00A41FF4" w:rsidRDefault="009D1E2E">
      <w:pPr>
        <w:pStyle w:val="a6"/>
        <w:tabs>
          <w:tab w:val="left" w:pos="1560"/>
          <w:tab w:val="left" w:pos="2160"/>
          <w:tab w:val="left" w:pos="4320"/>
          <w:tab w:val="left" w:pos="6841"/>
        </w:tabs>
        <w:spacing w:before="161" w:line="362" w:lineRule="auto"/>
        <w:ind w:left="360" w:right="3062"/>
        <w:rPr>
          <w:rFonts w:ascii="仿宋" w:eastAsia="仿宋" w:hAnsi="仿宋" w:cs="仿宋"/>
          <w:sz w:val="21"/>
          <w:szCs w:val="21"/>
        </w:rPr>
      </w:pPr>
      <w:r>
        <w:rPr>
          <w:rFonts w:ascii="仿宋" w:eastAsia="仿宋" w:hAnsi="仿宋" w:cs="仿宋" w:hint="eastAsia"/>
          <w:sz w:val="21"/>
          <w:szCs w:val="21"/>
        </w:rPr>
        <w:t>日期：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年</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月</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日</w:t>
      </w:r>
    </w:p>
    <w:p w:rsidR="00A41FF4" w:rsidRDefault="00A41FF4">
      <w:pPr>
        <w:spacing w:line="362" w:lineRule="auto"/>
        <w:rPr>
          <w:rFonts w:ascii="仿宋" w:eastAsia="仿宋" w:hAnsi="仿宋" w:cs="仿宋"/>
          <w:szCs w:val="21"/>
        </w:rPr>
      </w:pPr>
    </w:p>
    <w:p w:rsidR="00A41FF4" w:rsidRDefault="00A41FF4">
      <w:pPr>
        <w:pStyle w:val="20"/>
        <w:rPr>
          <w:rFonts w:ascii="仿宋" w:eastAsia="仿宋" w:hAnsi="仿宋" w:cs="仿宋"/>
        </w:rPr>
      </w:pPr>
    </w:p>
    <w:p w:rsidR="00A41FF4" w:rsidRDefault="00A41FF4">
      <w:pPr>
        <w:pStyle w:val="20"/>
        <w:rPr>
          <w:rFonts w:ascii="仿宋" w:eastAsia="仿宋" w:hAnsi="仿宋" w:cs="仿宋"/>
        </w:rPr>
      </w:pPr>
    </w:p>
    <w:p w:rsidR="00A41FF4" w:rsidRDefault="00A41FF4">
      <w:pPr>
        <w:pStyle w:val="20"/>
        <w:rPr>
          <w:rFonts w:ascii="仿宋" w:eastAsia="仿宋" w:hAnsi="仿宋" w:cs="仿宋"/>
        </w:rPr>
        <w:sectPr w:rsidR="00A41FF4">
          <w:pgSz w:w="11910" w:h="16850"/>
          <w:pgMar w:top="1440" w:right="1800" w:bottom="1440" w:left="1800" w:header="720" w:footer="720" w:gutter="0"/>
          <w:cols w:space="720"/>
        </w:sectPr>
      </w:pPr>
    </w:p>
    <w:p w:rsidR="00A41FF4" w:rsidRDefault="009D1E2E">
      <w:pPr>
        <w:pStyle w:val="20"/>
        <w:spacing w:line="360" w:lineRule="auto"/>
        <w:outlineLvl w:val="0"/>
        <w:rPr>
          <w:rFonts w:ascii="仿宋" w:eastAsia="仿宋" w:hAnsi="仿宋" w:cs="仿宋"/>
          <w:b/>
          <w:sz w:val="24"/>
          <w:szCs w:val="24"/>
        </w:rPr>
      </w:pPr>
      <w:bookmarkStart w:id="72" w:name="_Toc507399518"/>
      <w:bookmarkStart w:id="73" w:name="_Toc14919"/>
      <w:bookmarkStart w:id="74" w:name="_Toc25232"/>
      <w:r>
        <w:rPr>
          <w:rFonts w:ascii="仿宋" w:eastAsia="仿宋" w:hAnsi="仿宋" w:cs="仿宋" w:hint="eastAsia"/>
          <w:b/>
          <w:sz w:val="24"/>
          <w:szCs w:val="24"/>
        </w:rPr>
        <w:lastRenderedPageBreak/>
        <w:t xml:space="preserve">2  </w:t>
      </w:r>
      <w:bookmarkEnd w:id="72"/>
      <w:r>
        <w:rPr>
          <w:rFonts w:ascii="仿宋" w:eastAsia="仿宋" w:hAnsi="仿宋" w:cs="仿宋" w:hint="eastAsia"/>
          <w:b/>
          <w:sz w:val="24"/>
          <w:szCs w:val="24"/>
        </w:rPr>
        <w:t>资格、资信证明文件</w:t>
      </w:r>
      <w:bookmarkEnd w:id="73"/>
      <w:bookmarkEnd w:id="74"/>
    </w:p>
    <w:p w:rsidR="00A41FF4" w:rsidRDefault="00A41FF4">
      <w:pPr>
        <w:pStyle w:val="20"/>
        <w:spacing w:line="360" w:lineRule="auto"/>
        <w:rPr>
          <w:rFonts w:ascii="仿宋" w:eastAsia="仿宋" w:hAnsi="仿宋" w:cs="仿宋"/>
          <w:bCs w:val="0"/>
          <w:sz w:val="24"/>
          <w:szCs w:val="24"/>
        </w:rPr>
      </w:pPr>
    </w:p>
    <w:p w:rsidR="00A41FF4" w:rsidRDefault="009D1E2E">
      <w:pPr>
        <w:pStyle w:val="7"/>
        <w:ind w:left="0"/>
        <w:rPr>
          <w:sz w:val="21"/>
          <w:szCs w:val="21"/>
        </w:rPr>
      </w:pPr>
      <w:bookmarkStart w:id="75" w:name="_Toc507399520"/>
      <w:r>
        <w:rPr>
          <w:rFonts w:hint="eastAsia"/>
          <w:sz w:val="21"/>
          <w:szCs w:val="21"/>
        </w:rPr>
        <w:t>附件</w:t>
      </w:r>
      <w:r>
        <w:rPr>
          <w:rFonts w:hint="eastAsia"/>
          <w:sz w:val="21"/>
          <w:szCs w:val="21"/>
        </w:rPr>
        <w:t xml:space="preserve"> </w:t>
      </w:r>
      <w:r>
        <w:rPr>
          <w:rFonts w:hint="eastAsia"/>
          <w:sz w:val="21"/>
          <w:szCs w:val="21"/>
          <w:lang w:val="en-US"/>
        </w:rPr>
        <w:t>2</w:t>
      </w:r>
      <w:r>
        <w:rPr>
          <w:rFonts w:hint="eastAsia"/>
          <w:sz w:val="21"/>
          <w:szCs w:val="21"/>
        </w:rPr>
        <w:t xml:space="preserve">-1 </w:t>
      </w:r>
      <w:r>
        <w:rPr>
          <w:rFonts w:hint="eastAsia"/>
          <w:sz w:val="21"/>
          <w:szCs w:val="21"/>
        </w:rPr>
        <w:t>法人或者非法人组织的营业执照等证明文件或自然人的身份证明复印件</w:t>
      </w:r>
      <w:r>
        <w:rPr>
          <w:rFonts w:hint="eastAsia"/>
          <w:sz w:val="21"/>
          <w:szCs w:val="21"/>
        </w:rPr>
        <w:t>;</w:t>
      </w:r>
    </w:p>
    <w:p w:rsidR="00A41FF4" w:rsidRDefault="00A41FF4">
      <w:pPr>
        <w:pStyle w:val="a6"/>
        <w:rPr>
          <w:rFonts w:ascii="仿宋" w:eastAsia="仿宋" w:hAnsi="仿宋" w:cs="仿宋"/>
          <w:b/>
          <w:sz w:val="21"/>
          <w:szCs w:val="21"/>
        </w:rPr>
      </w:pPr>
    </w:p>
    <w:p w:rsidR="00A41FF4" w:rsidRDefault="00A41FF4">
      <w:pPr>
        <w:pStyle w:val="a6"/>
        <w:spacing w:before="12"/>
        <w:rPr>
          <w:rFonts w:ascii="仿宋" w:eastAsia="仿宋" w:hAnsi="仿宋" w:cs="仿宋"/>
          <w:b/>
          <w:sz w:val="21"/>
          <w:szCs w:val="21"/>
        </w:rPr>
      </w:pPr>
    </w:p>
    <w:p w:rsidR="00A41FF4" w:rsidRDefault="009D1E2E">
      <w:pPr>
        <w:pStyle w:val="a6"/>
        <w:spacing w:line="374" w:lineRule="auto"/>
        <w:ind w:right="1145"/>
        <w:rPr>
          <w:rFonts w:ascii="仿宋" w:eastAsia="仿宋" w:hAnsi="仿宋" w:cs="仿宋"/>
          <w:sz w:val="21"/>
          <w:szCs w:val="21"/>
        </w:rPr>
      </w:pPr>
      <w:r>
        <w:rPr>
          <w:rFonts w:ascii="仿宋" w:eastAsia="仿宋" w:hAnsi="仿宋" w:cs="仿宋" w:hint="eastAsia"/>
          <w:sz w:val="21"/>
          <w:szCs w:val="21"/>
        </w:rPr>
        <w:t>说明：</w:t>
      </w:r>
      <w:r>
        <w:rPr>
          <w:rFonts w:ascii="仿宋" w:eastAsia="仿宋" w:hAnsi="仿宋" w:cs="仿宋" w:hint="eastAsia"/>
          <w:sz w:val="21"/>
          <w:szCs w:val="21"/>
        </w:rPr>
        <w:t>1.</w:t>
      </w:r>
      <w:r>
        <w:rPr>
          <w:rFonts w:ascii="仿宋" w:eastAsia="仿宋" w:hAnsi="仿宋" w:cs="仿宋" w:hint="eastAsia"/>
          <w:sz w:val="21"/>
          <w:szCs w:val="21"/>
        </w:rPr>
        <w:t>提供有效的营业执照等证明文件复印件，复印件上应加盖本单位公章。</w:t>
      </w:r>
    </w:p>
    <w:p w:rsidR="00A41FF4" w:rsidRDefault="009D1E2E">
      <w:pPr>
        <w:pStyle w:val="a6"/>
        <w:spacing w:line="374" w:lineRule="auto"/>
        <w:ind w:right="1145" w:firstLineChars="300" w:firstLine="630"/>
        <w:outlineLvl w:val="0"/>
        <w:rPr>
          <w:rFonts w:ascii="仿宋" w:eastAsia="仿宋" w:hAnsi="仿宋" w:cs="仿宋"/>
          <w:sz w:val="21"/>
          <w:szCs w:val="21"/>
        </w:rPr>
      </w:pPr>
      <w:bookmarkStart w:id="76" w:name="_Toc27013"/>
      <w:bookmarkStart w:id="77" w:name="_Toc1278"/>
      <w:r>
        <w:rPr>
          <w:rFonts w:ascii="仿宋" w:eastAsia="仿宋" w:hAnsi="仿宋" w:cs="仿宋" w:hint="eastAsia"/>
          <w:sz w:val="21"/>
          <w:szCs w:val="21"/>
        </w:rPr>
        <w:t>2.</w:t>
      </w:r>
      <w:r>
        <w:rPr>
          <w:rFonts w:ascii="仿宋" w:eastAsia="仿宋" w:hAnsi="仿宋" w:cs="仿宋" w:hint="eastAsia"/>
          <w:sz w:val="21"/>
          <w:szCs w:val="21"/>
        </w:rPr>
        <w:t>投标人为自然人的，应提供身份证明的复印件。</w:t>
      </w:r>
      <w:bookmarkEnd w:id="76"/>
      <w:bookmarkEnd w:id="77"/>
    </w:p>
    <w:p w:rsidR="00A41FF4" w:rsidRDefault="00A41FF4">
      <w:pPr>
        <w:pStyle w:val="20"/>
        <w:spacing w:line="360" w:lineRule="auto"/>
        <w:rPr>
          <w:rFonts w:ascii="仿宋" w:eastAsia="仿宋" w:hAnsi="仿宋" w:cs="仿宋"/>
          <w:b/>
          <w:sz w:val="24"/>
          <w:szCs w:val="24"/>
        </w:rPr>
      </w:pPr>
    </w:p>
    <w:p w:rsidR="00A41FF4" w:rsidRDefault="00A41FF4">
      <w:pPr>
        <w:pStyle w:val="20"/>
        <w:spacing w:line="360" w:lineRule="auto"/>
        <w:rPr>
          <w:rFonts w:ascii="仿宋" w:eastAsia="仿宋" w:hAnsi="仿宋" w:cs="仿宋"/>
          <w:b/>
          <w:sz w:val="24"/>
          <w:szCs w:val="24"/>
        </w:rPr>
        <w:sectPr w:rsidR="00A41FF4">
          <w:pgSz w:w="11906" w:h="16838"/>
          <w:pgMar w:top="1440" w:right="1800" w:bottom="1440" w:left="1800" w:header="851" w:footer="992" w:gutter="0"/>
          <w:cols w:space="425"/>
          <w:docGrid w:type="lines" w:linePitch="312"/>
        </w:sectPr>
      </w:pPr>
    </w:p>
    <w:p w:rsidR="00A41FF4" w:rsidRDefault="009D1E2E">
      <w:pPr>
        <w:pStyle w:val="7"/>
        <w:spacing w:before="66"/>
        <w:rPr>
          <w:sz w:val="21"/>
          <w:szCs w:val="21"/>
        </w:rPr>
      </w:pPr>
      <w:bookmarkStart w:id="78" w:name="_Toc7147"/>
      <w:bookmarkStart w:id="79" w:name="_Toc211"/>
      <w:bookmarkEnd w:id="75"/>
      <w:r>
        <w:rPr>
          <w:rFonts w:hint="eastAsia"/>
          <w:sz w:val="21"/>
          <w:szCs w:val="21"/>
        </w:rPr>
        <w:lastRenderedPageBreak/>
        <w:t>附件</w:t>
      </w:r>
      <w:r>
        <w:rPr>
          <w:rFonts w:hint="eastAsia"/>
          <w:sz w:val="21"/>
          <w:szCs w:val="21"/>
        </w:rPr>
        <w:t xml:space="preserve"> </w:t>
      </w:r>
      <w:r>
        <w:rPr>
          <w:rFonts w:hint="eastAsia"/>
          <w:sz w:val="21"/>
          <w:szCs w:val="21"/>
          <w:lang w:val="en-US"/>
        </w:rPr>
        <w:t>2</w:t>
      </w:r>
      <w:r>
        <w:rPr>
          <w:rFonts w:hint="eastAsia"/>
          <w:sz w:val="21"/>
          <w:szCs w:val="21"/>
        </w:rPr>
        <w:t xml:space="preserve">-2 </w:t>
      </w:r>
      <w:r>
        <w:rPr>
          <w:rFonts w:hint="eastAsia"/>
          <w:sz w:val="21"/>
          <w:szCs w:val="21"/>
        </w:rPr>
        <w:t>法定代表人授权书</w:t>
      </w:r>
      <w:r>
        <w:rPr>
          <w:rFonts w:hint="eastAsia"/>
          <w:sz w:val="21"/>
          <w:szCs w:val="21"/>
        </w:rPr>
        <w:t>(</w:t>
      </w:r>
      <w:r>
        <w:rPr>
          <w:rFonts w:hint="eastAsia"/>
          <w:sz w:val="21"/>
          <w:szCs w:val="21"/>
        </w:rPr>
        <w:t>统一格式，自然人投标的无需提供</w:t>
      </w:r>
      <w:r>
        <w:rPr>
          <w:rFonts w:hint="eastAsia"/>
          <w:sz w:val="21"/>
          <w:szCs w:val="21"/>
        </w:rPr>
        <w:t>)</w:t>
      </w:r>
      <w:bookmarkEnd w:id="78"/>
      <w:bookmarkEnd w:id="79"/>
    </w:p>
    <w:p w:rsidR="00A41FF4" w:rsidRDefault="00A41FF4">
      <w:pPr>
        <w:spacing w:line="360" w:lineRule="auto"/>
        <w:ind w:left="360" w:right="513" w:firstLine="480"/>
        <w:rPr>
          <w:rFonts w:ascii="仿宋" w:eastAsia="仿宋" w:hAnsi="仿宋" w:cs="仿宋"/>
          <w:spacing w:val="-5"/>
          <w:w w:val="95"/>
          <w:szCs w:val="21"/>
        </w:rPr>
      </w:pPr>
    </w:p>
    <w:p w:rsidR="00A41FF4" w:rsidRDefault="009D1E2E">
      <w:pPr>
        <w:pStyle w:val="a0"/>
        <w:spacing w:line="360" w:lineRule="auto"/>
        <w:jc w:val="center"/>
        <w:rPr>
          <w:rFonts w:ascii="仿宋" w:eastAsia="仿宋" w:hAnsi="仿宋" w:cs="仿宋"/>
          <w:sz w:val="24"/>
          <w:szCs w:val="24"/>
        </w:rPr>
      </w:pPr>
      <w:r>
        <w:rPr>
          <w:rFonts w:ascii="仿宋" w:eastAsia="仿宋" w:hAnsi="仿宋" w:cs="仿宋" w:hint="eastAsia"/>
          <w:b/>
          <w:bCs/>
          <w:sz w:val="32"/>
          <w:szCs w:val="32"/>
        </w:rPr>
        <w:t>法定代表人身份证明</w:t>
      </w:r>
    </w:p>
    <w:p w:rsidR="00A41FF4" w:rsidRDefault="00A41FF4">
      <w:pPr>
        <w:pStyle w:val="a0"/>
        <w:spacing w:line="360" w:lineRule="auto"/>
        <w:rPr>
          <w:rFonts w:ascii="仿宋" w:eastAsia="仿宋" w:hAnsi="仿宋" w:cs="仿宋"/>
          <w:sz w:val="24"/>
          <w:szCs w:val="24"/>
        </w:rPr>
      </w:pPr>
    </w:p>
    <w:p w:rsidR="00A41FF4" w:rsidRDefault="009D1E2E">
      <w:pPr>
        <w:pStyle w:val="a0"/>
        <w:spacing w:line="360" w:lineRule="auto"/>
        <w:rPr>
          <w:rFonts w:ascii="仿宋" w:eastAsia="仿宋" w:hAnsi="仿宋" w:cs="仿宋"/>
          <w:sz w:val="24"/>
          <w:szCs w:val="24"/>
          <w:u w:val="single"/>
        </w:rPr>
      </w:pPr>
      <w:r>
        <w:rPr>
          <w:rFonts w:ascii="仿宋" w:eastAsia="仿宋" w:hAnsi="仿宋" w:cs="仿宋" w:hint="eastAsia"/>
          <w:sz w:val="24"/>
          <w:szCs w:val="24"/>
        </w:rPr>
        <w:t>投标人名称：</w:t>
      </w:r>
      <w:r>
        <w:rPr>
          <w:rFonts w:ascii="仿宋" w:eastAsia="仿宋" w:hAnsi="仿宋" w:cs="仿宋" w:hint="eastAsia"/>
          <w:sz w:val="24"/>
          <w:szCs w:val="24"/>
          <w:u w:val="single"/>
        </w:rPr>
        <w:t xml:space="preserve">                           </w:t>
      </w:r>
    </w:p>
    <w:p w:rsidR="00A41FF4" w:rsidRDefault="009D1E2E">
      <w:pPr>
        <w:pStyle w:val="a0"/>
        <w:spacing w:line="360" w:lineRule="auto"/>
        <w:rPr>
          <w:rFonts w:ascii="仿宋" w:eastAsia="仿宋" w:hAnsi="仿宋" w:cs="仿宋"/>
          <w:sz w:val="24"/>
          <w:szCs w:val="24"/>
          <w:u w:val="single"/>
        </w:rPr>
      </w:pPr>
      <w:r>
        <w:rPr>
          <w:rFonts w:ascii="仿宋" w:eastAsia="仿宋" w:hAnsi="仿宋" w:cs="仿宋" w:hint="eastAsia"/>
          <w:sz w:val="24"/>
          <w:szCs w:val="24"/>
        </w:rPr>
        <w:t>姓名</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性别：</w:t>
      </w:r>
      <w:r>
        <w:rPr>
          <w:rFonts w:ascii="仿宋" w:eastAsia="仿宋" w:hAnsi="仿宋" w:cs="仿宋" w:hint="eastAsia"/>
          <w:sz w:val="24"/>
          <w:szCs w:val="24"/>
          <w:u w:val="single"/>
        </w:rPr>
        <w:t xml:space="preserve">         </w:t>
      </w:r>
      <w:r>
        <w:rPr>
          <w:rFonts w:ascii="仿宋" w:eastAsia="仿宋" w:hAnsi="仿宋" w:cs="仿宋" w:hint="eastAsia"/>
          <w:sz w:val="24"/>
          <w:szCs w:val="24"/>
        </w:rPr>
        <w:t>年龄：</w:t>
      </w:r>
      <w:r>
        <w:rPr>
          <w:rFonts w:ascii="仿宋" w:eastAsia="仿宋" w:hAnsi="仿宋" w:cs="仿宋" w:hint="eastAsia"/>
          <w:sz w:val="24"/>
          <w:szCs w:val="24"/>
          <w:u w:val="single"/>
        </w:rPr>
        <w:t xml:space="preserve">          </w:t>
      </w:r>
      <w:r>
        <w:rPr>
          <w:rFonts w:ascii="仿宋" w:eastAsia="仿宋" w:hAnsi="仿宋" w:cs="仿宋" w:hint="eastAsia"/>
          <w:sz w:val="24"/>
          <w:szCs w:val="24"/>
        </w:rPr>
        <w:t>职务：</w:t>
      </w:r>
      <w:r>
        <w:rPr>
          <w:rFonts w:ascii="仿宋" w:eastAsia="仿宋" w:hAnsi="仿宋" w:cs="仿宋" w:hint="eastAsia"/>
          <w:sz w:val="24"/>
          <w:szCs w:val="24"/>
          <w:u w:val="single"/>
        </w:rPr>
        <w:t xml:space="preserve">            </w:t>
      </w:r>
    </w:p>
    <w:p w:rsidR="00A41FF4" w:rsidRDefault="009D1E2E">
      <w:pPr>
        <w:pStyle w:val="a0"/>
        <w:spacing w:line="360" w:lineRule="auto"/>
        <w:rPr>
          <w:rFonts w:ascii="仿宋" w:eastAsia="仿宋" w:hAnsi="仿宋" w:cs="仿宋"/>
          <w:sz w:val="24"/>
          <w:szCs w:val="24"/>
          <w:u w:val="single"/>
        </w:rPr>
      </w:pPr>
      <w:r>
        <w:rPr>
          <w:rFonts w:ascii="仿宋" w:eastAsia="仿宋" w:hAnsi="仿宋" w:cs="仿宋" w:hint="eastAsia"/>
          <w:sz w:val="24"/>
          <w:szCs w:val="24"/>
        </w:rPr>
        <w:t>系</w:t>
      </w:r>
      <w:r>
        <w:rPr>
          <w:rFonts w:ascii="仿宋" w:eastAsia="仿宋" w:hAnsi="仿宋" w:cs="仿宋" w:hint="eastAsia"/>
          <w:sz w:val="24"/>
          <w:szCs w:val="24"/>
          <w:u w:val="single"/>
        </w:rPr>
        <w:t xml:space="preserve">               </w:t>
      </w:r>
      <w:r>
        <w:rPr>
          <w:rFonts w:ascii="仿宋" w:eastAsia="仿宋" w:hAnsi="仿宋" w:cs="仿宋" w:hint="eastAsia"/>
          <w:sz w:val="24"/>
          <w:szCs w:val="24"/>
        </w:rPr>
        <w:t>（投标人名称）的法定代表人。</w:t>
      </w:r>
      <w:r>
        <w:rPr>
          <w:rFonts w:ascii="仿宋" w:eastAsia="仿宋" w:hAnsi="仿宋" w:cs="仿宋" w:hint="eastAsia"/>
          <w:sz w:val="24"/>
          <w:szCs w:val="24"/>
        </w:rPr>
        <w:t xml:space="preserve"> </w:t>
      </w:r>
    </w:p>
    <w:p w:rsidR="00A41FF4" w:rsidRDefault="009D1E2E">
      <w:pPr>
        <w:pStyle w:val="a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特此证明。</w:t>
      </w:r>
    </w:p>
    <w:p w:rsidR="00A41FF4" w:rsidRDefault="00A41FF4">
      <w:pPr>
        <w:pStyle w:val="a0"/>
        <w:spacing w:line="360" w:lineRule="auto"/>
        <w:rPr>
          <w:rFonts w:ascii="仿宋" w:eastAsia="仿宋" w:hAnsi="仿宋" w:cs="仿宋"/>
          <w:sz w:val="24"/>
          <w:szCs w:val="24"/>
        </w:rPr>
      </w:pPr>
    </w:p>
    <w:p w:rsidR="00A41FF4" w:rsidRDefault="009D1E2E">
      <w:pPr>
        <w:pStyle w:val="a0"/>
        <w:spacing w:line="360" w:lineRule="auto"/>
        <w:rPr>
          <w:rFonts w:ascii="仿宋" w:eastAsia="仿宋" w:hAnsi="仿宋" w:cs="仿宋"/>
          <w:sz w:val="24"/>
          <w:szCs w:val="24"/>
        </w:rPr>
      </w:pPr>
      <w:r>
        <w:rPr>
          <w:rFonts w:ascii="仿宋" w:eastAsia="仿宋" w:hAnsi="仿宋" w:cs="仿宋" w:hint="eastAsia"/>
          <w:sz w:val="24"/>
          <w:szCs w:val="24"/>
        </w:rPr>
        <w:t>附：法定代表人身份证复印件。</w:t>
      </w:r>
    </w:p>
    <w:tbl>
      <w:tblPr>
        <w:tblStyle w:val="aa"/>
        <w:tblW w:w="8440" w:type="dxa"/>
        <w:jc w:val="center"/>
        <w:tblLayout w:type="fixed"/>
        <w:tblLook w:val="04A0" w:firstRow="1" w:lastRow="0" w:firstColumn="1" w:lastColumn="0" w:noHBand="0" w:noVBand="1"/>
      </w:tblPr>
      <w:tblGrid>
        <w:gridCol w:w="8440"/>
      </w:tblGrid>
      <w:tr w:rsidR="00A41FF4">
        <w:trPr>
          <w:trHeight w:val="3284"/>
          <w:jc w:val="center"/>
        </w:trPr>
        <w:tc>
          <w:tcPr>
            <w:tcW w:w="8440" w:type="dxa"/>
            <w:vAlign w:val="center"/>
          </w:tcPr>
          <w:p w:rsidR="00A41FF4" w:rsidRDefault="009D1E2E">
            <w:pPr>
              <w:spacing w:line="360" w:lineRule="auto"/>
              <w:jc w:val="center"/>
              <w:rPr>
                <w:rFonts w:ascii="仿宋" w:eastAsia="仿宋" w:hAnsi="仿宋" w:cs="仿宋"/>
                <w:sz w:val="20"/>
              </w:rPr>
            </w:pPr>
            <w:r>
              <w:rPr>
                <w:rFonts w:ascii="仿宋" w:eastAsia="仿宋" w:hAnsi="仿宋" w:cs="仿宋" w:hint="eastAsia"/>
                <w:spacing w:val="-3"/>
                <w:sz w:val="28"/>
                <w:szCs w:val="28"/>
              </w:rPr>
              <w:t>法</w:t>
            </w:r>
            <w:r>
              <w:rPr>
                <w:rFonts w:ascii="仿宋" w:eastAsia="仿宋" w:hAnsi="仿宋" w:cs="仿宋" w:hint="eastAsia"/>
                <w:sz w:val="28"/>
                <w:szCs w:val="28"/>
              </w:rPr>
              <w:t>定</w:t>
            </w:r>
            <w:r>
              <w:rPr>
                <w:rFonts w:ascii="仿宋" w:eastAsia="仿宋" w:hAnsi="仿宋" w:cs="仿宋" w:hint="eastAsia"/>
                <w:spacing w:val="-3"/>
                <w:sz w:val="28"/>
                <w:szCs w:val="28"/>
              </w:rPr>
              <w:t>代</w:t>
            </w:r>
            <w:r>
              <w:rPr>
                <w:rFonts w:ascii="仿宋" w:eastAsia="仿宋" w:hAnsi="仿宋" w:cs="仿宋" w:hint="eastAsia"/>
                <w:sz w:val="28"/>
                <w:szCs w:val="28"/>
              </w:rPr>
              <w:t>表</w:t>
            </w:r>
            <w:r>
              <w:rPr>
                <w:rFonts w:ascii="仿宋" w:eastAsia="仿宋" w:hAnsi="仿宋" w:cs="仿宋" w:hint="eastAsia"/>
                <w:spacing w:val="-3"/>
                <w:sz w:val="28"/>
                <w:szCs w:val="28"/>
              </w:rPr>
              <w:t>人</w:t>
            </w:r>
            <w:r>
              <w:rPr>
                <w:rFonts w:ascii="仿宋" w:eastAsia="仿宋" w:hAnsi="仿宋" w:cs="仿宋" w:hint="eastAsia"/>
                <w:sz w:val="28"/>
                <w:szCs w:val="28"/>
              </w:rPr>
              <w:t>身</w:t>
            </w:r>
            <w:r>
              <w:rPr>
                <w:rFonts w:ascii="仿宋" w:eastAsia="仿宋" w:hAnsi="仿宋" w:cs="仿宋" w:hint="eastAsia"/>
                <w:spacing w:val="-3"/>
                <w:sz w:val="28"/>
                <w:szCs w:val="28"/>
              </w:rPr>
              <w:t>份</w:t>
            </w:r>
            <w:r>
              <w:rPr>
                <w:rFonts w:ascii="仿宋" w:eastAsia="仿宋" w:hAnsi="仿宋" w:cs="仿宋" w:hint="eastAsia"/>
                <w:sz w:val="28"/>
                <w:szCs w:val="28"/>
              </w:rPr>
              <w:t>证</w:t>
            </w:r>
            <w:r>
              <w:rPr>
                <w:rFonts w:ascii="仿宋" w:eastAsia="仿宋" w:hAnsi="仿宋" w:cs="仿宋" w:hint="eastAsia"/>
                <w:spacing w:val="-3"/>
                <w:sz w:val="28"/>
                <w:szCs w:val="28"/>
              </w:rPr>
              <w:t>正反面</w:t>
            </w:r>
          </w:p>
        </w:tc>
      </w:tr>
    </w:tbl>
    <w:p w:rsidR="00A41FF4" w:rsidRDefault="00A41FF4">
      <w:pPr>
        <w:pStyle w:val="a0"/>
        <w:spacing w:line="360" w:lineRule="auto"/>
        <w:rPr>
          <w:rFonts w:ascii="仿宋" w:eastAsia="仿宋" w:hAnsi="仿宋" w:cs="仿宋"/>
          <w:sz w:val="24"/>
          <w:szCs w:val="24"/>
          <w:u w:val="single"/>
        </w:rPr>
      </w:pPr>
    </w:p>
    <w:p w:rsidR="00A41FF4" w:rsidRDefault="00A41FF4">
      <w:pPr>
        <w:pStyle w:val="a0"/>
        <w:spacing w:line="360" w:lineRule="auto"/>
        <w:rPr>
          <w:rFonts w:ascii="仿宋" w:eastAsia="仿宋" w:hAnsi="仿宋" w:cs="仿宋"/>
          <w:sz w:val="24"/>
          <w:szCs w:val="24"/>
          <w:u w:val="single"/>
        </w:rPr>
      </w:pPr>
    </w:p>
    <w:p w:rsidR="00A41FF4" w:rsidRDefault="00A41FF4">
      <w:pPr>
        <w:pStyle w:val="a0"/>
        <w:spacing w:line="360" w:lineRule="auto"/>
        <w:rPr>
          <w:rFonts w:ascii="仿宋" w:eastAsia="仿宋" w:hAnsi="仿宋" w:cs="仿宋"/>
          <w:sz w:val="24"/>
          <w:szCs w:val="24"/>
          <w:u w:val="single"/>
        </w:rPr>
      </w:pPr>
    </w:p>
    <w:p w:rsidR="00A41FF4" w:rsidRDefault="00A41FF4">
      <w:pPr>
        <w:pStyle w:val="a0"/>
        <w:spacing w:line="360" w:lineRule="auto"/>
        <w:rPr>
          <w:rFonts w:ascii="仿宋" w:eastAsia="仿宋" w:hAnsi="仿宋" w:cs="仿宋"/>
          <w:sz w:val="24"/>
          <w:szCs w:val="24"/>
          <w:u w:val="single"/>
        </w:rPr>
      </w:pPr>
    </w:p>
    <w:p w:rsidR="00A41FF4" w:rsidRDefault="009D1E2E">
      <w:pPr>
        <w:widowControl/>
        <w:spacing w:line="360" w:lineRule="auto"/>
        <w:jc w:val="right"/>
        <w:rPr>
          <w:rFonts w:ascii="仿宋" w:eastAsia="仿宋" w:hAnsi="仿宋" w:cs="仿宋"/>
          <w:sz w:val="24"/>
        </w:rPr>
      </w:pP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（盖单位章）</w:t>
      </w:r>
    </w:p>
    <w:p w:rsidR="00A41FF4" w:rsidRDefault="009D1E2E">
      <w:pPr>
        <w:widowControl/>
        <w:spacing w:line="360" w:lineRule="auto"/>
        <w:ind w:firstLineChars="1900" w:firstLine="4560"/>
        <w:jc w:val="left"/>
        <w:rPr>
          <w:rFonts w:ascii="仿宋" w:eastAsia="仿宋" w:hAnsi="仿宋" w:cs="仿宋"/>
          <w:sz w:val="24"/>
          <w:u w:val="single"/>
        </w:rPr>
      </w:pP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u w:val="single"/>
          <w:lang w:bidi="ar"/>
        </w:rPr>
        <w:t>年</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u w:val="single"/>
          <w:lang w:bidi="ar"/>
        </w:rPr>
        <w:t>月</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u w:val="single"/>
          <w:lang w:bidi="ar"/>
        </w:rPr>
        <w:t>日</w:t>
      </w:r>
    </w:p>
    <w:p w:rsidR="00A41FF4" w:rsidRDefault="009D1E2E">
      <w:pPr>
        <w:rPr>
          <w:rFonts w:ascii="仿宋" w:eastAsia="仿宋" w:hAnsi="仿宋" w:cs="仿宋"/>
          <w:spacing w:val="-5"/>
          <w:w w:val="95"/>
          <w:szCs w:val="21"/>
        </w:rPr>
      </w:pPr>
      <w:r>
        <w:rPr>
          <w:rFonts w:ascii="仿宋" w:eastAsia="仿宋" w:hAnsi="仿宋" w:cs="仿宋" w:hint="eastAsia"/>
          <w:spacing w:val="-5"/>
          <w:w w:val="95"/>
          <w:szCs w:val="21"/>
        </w:rPr>
        <w:br w:type="page"/>
      </w:r>
    </w:p>
    <w:p w:rsidR="00A41FF4" w:rsidRDefault="009D1E2E">
      <w:pPr>
        <w:spacing w:line="360" w:lineRule="auto"/>
        <w:ind w:right="106" w:firstLine="480"/>
        <w:jc w:val="center"/>
        <w:rPr>
          <w:rFonts w:ascii="仿宋" w:eastAsia="仿宋" w:hAnsi="仿宋" w:cs="仿宋"/>
          <w:b/>
          <w:bCs/>
          <w:spacing w:val="-5"/>
          <w:w w:val="95"/>
          <w:sz w:val="32"/>
          <w:szCs w:val="32"/>
        </w:rPr>
      </w:pPr>
      <w:r>
        <w:rPr>
          <w:rFonts w:ascii="仿宋" w:eastAsia="仿宋" w:hAnsi="仿宋" w:cs="仿宋" w:hint="eastAsia"/>
          <w:b/>
          <w:bCs/>
          <w:sz w:val="32"/>
          <w:szCs w:val="32"/>
        </w:rPr>
        <w:lastRenderedPageBreak/>
        <w:t>法定代表人授权书</w:t>
      </w:r>
    </w:p>
    <w:p w:rsidR="00A41FF4" w:rsidRDefault="00A41FF4">
      <w:pPr>
        <w:spacing w:line="360" w:lineRule="auto"/>
        <w:ind w:right="106" w:firstLine="480"/>
        <w:rPr>
          <w:rFonts w:ascii="仿宋" w:eastAsia="仿宋" w:hAnsi="仿宋" w:cs="仿宋"/>
          <w:spacing w:val="-5"/>
          <w:w w:val="95"/>
          <w:szCs w:val="21"/>
        </w:rPr>
      </w:pPr>
    </w:p>
    <w:p w:rsidR="00A41FF4" w:rsidRDefault="009D1E2E">
      <w:pPr>
        <w:spacing w:line="360" w:lineRule="auto"/>
        <w:ind w:right="106" w:firstLine="480"/>
        <w:rPr>
          <w:rFonts w:ascii="仿宋" w:eastAsia="仿宋" w:hAnsi="仿宋" w:cs="仿宋"/>
          <w:sz w:val="24"/>
        </w:rPr>
      </w:pPr>
      <w:r>
        <w:rPr>
          <w:rFonts w:ascii="仿宋" w:eastAsia="仿宋" w:hAnsi="仿宋" w:cs="仿宋" w:hint="eastAsia"/>
          <w:spacing w:val="-5"/>
          <w:w w:val="95"/>
          <w:sz w:val="24"/>
        </w:rPr>
        <w:t>本授权书声明：注册于</w:t>
      </w:r>
      <w:r>
        <w:rPr>
          <w:rFonts w:ascii="仿宋" w:eastAsia="仿宋" w:hAnsi="仿宋" w:cs="仿宋" w:hint="eastAsia"/>
          <w:w w:val="95"/>
          <w:sz w:val="24"/>
          <w:u w:val="single"/>
        </w:rPr>
        <w:t>（国家或地区的名称</w:t>
      </w:r>
      <w:r>
        <w:rPr>
          <w:rFonts w:ascii="仿宋" w:eastAsia="仿宋" w:hAnsi="仿宋" w:cs="仿宋" w:hint="eastAsia"/>
          <w:spacing w:val="-17"/>
          <w:w w:val="95"/>
          <w:sz w:val="24"/>
          <w:u w:val="single"/>
        </w:rPr>
        <w:t>）</w:t>
      </w:r>
      <w:r>
        <w:rPr>
          <w:rFonts w:ascii="仿宋" w:eastAsia="仿宋" w:hAnsi="仿宋" w:cs="仿宋" w:hint="eastAsia"/>
          <w:spacing w:val="-15"/>
          <w:w w:val="95"/>
          <w:sz w:val="24"/>
        </w:rPr>
        <w:t>的</w:t>
      </w:r>
      <w:r>
        <w:rPr>
          <w:rFonts w:ascii="仿宋" w:eastAsia="仿宋" w:hAnsi="仿宋" w:cs="仿宋" w:hint="eastAsia"/>
          <w:w w:val="95"/>
          <w:sz w:val="24"/>
          <w:u w:val="single"/>
        </w:rPr>
        <w:t>（</w:t>
      </w:r>
      <w:r>
        <w:rPr>
          <w:rFonts w:ascii="仿宋" w:eastAsia="仿宋" w:hAnsi="仿宋" w:cs="仿宋" w:hint="eastAsia"/>
          <w:i/>
          <w:w w:val="95"/>
          <w:sz w:val="24"/>
          <w:u w:val="single"/>
        </w:rPr>
        <w:t>投标人名称</w:t>
      </w:r>
      <w:r>
        <w:rPr>
          <w:rFonts w:ascii="仿宋" w:eastAsia="仿宋" w:hAnsi="仿宋" w:cs="仿宋" w:hint="eastAsia"/>
          <w:spacing w:val="-15"/>
          <w:w w:val="95"/>
          <w:sz w:val="24"/>
          <w:u w:val="single"/>
        </w:rPr>
        <w:t>）</w:t>
      </w:r>
      <w:r>
        <w:rPr>
          <w:rFonts w:ascii="仿宋" w:eastAsia="仿宋" w:hAnsi="仿宋" w:cs="仿宋" w:hint="eastAsia"/>
          <w:spacing w:val="-3"/>
          <w:w w:val="95"/>
          <w:sz w:val="24"/>
        </w:rPr>
        <w:t>的在下面签字的</w:t>
      </w:r>
      <w:r>
        <w:rPr>
          <w:rFonts w:ascii="仿宋" w:eastAsia="仿宋" w:hAnsi="仿宋" w:cs="仿宋" w:hint="eastAsia"/>
          <w:w w:val="95"/>
          <w:sz w:val="24"/>
        </w:rPr>
        <w:t>（</w:t>
      </w:r>
      <w:r>
        <w:rPr>
          <w:rFonts w:ascii="仿宋" w:eastAsia="仿宋" w:hAnsi="仿宋" w:cs="仿宋" w:hint="eastAsia"/>
          <w:i/>
          <w:spacing w:val="-7"/>
          <w:w w:val="95"/>
          <w:sz w:val="24"/>
          <w:u w:val="single"/>
        </w:rPr>
        <w:t>法人代表姓名</w:t>
      </w:r>
      <w:r>
        <w:rPr>
          <w:rFonts w:ascii="仿宋" w:eastAsia="仿宋" w:hAnsi="仿宋" w:cs="仿宋" w:hint="eastAsia"/>
          <w:i/>
          <w:spacing w:val="-29"/>
          <w:w w:val="95"/>
          <w:sz w:val="24"/>
          <w:u w:val="single"/>
        </w:rPr>
        <w:t>、职务</w:t>
      </w:r>
      <w:r>
        <w:rPr>
          <w:rFonts w:ascii="仿宋" w:eastAsia="仿宋" w:hAnsi="仿宋" w:cs="仿宋" w:hint="eastAsia"/>
          <w:spacing w:val="-15"/>
          <w:w w:val="95"/>
          <w:sz w:val="24"/>
        </w:rPr>
        <w:t>）</w:t>
      </w:r>
      <w:r>
        <w:rPr>
          <w:rFonts w:ascii="仿宋" w:eastAsia="仿宋" w:hAnsi="仿宋" w:cs="仿宋" w:hint="eastAsia"/>
          <w:spacing w:val="-4"/>
          <w:w w:val="95"/>
          <w:sz w:val="24"/>
        </w:rPr>
        <w:t>代表本公司授权</w:t>
      </w:r>
      <w:r>
        <w:rPr>
          <w:rFonts w:ascii="仿宋" w:eastAsia="仿宋" w:hAnsi="仿宋" w:cs="仿宋" w:hint="eastAsia"/>
          <w:w w:val="95"/>
          <w:sz w:val="24"/>
          <w:u w:val="single"/>
        </w:rPr>
        <w:t>（</w:t>
      </w:r>
      <w:r>
        <w:rPr>
          <w:rFonts w:ascii="仿宋" w:eastAsia="仿宋" w:hAnsi="仿宋" w:cs="仿宋" w:hint="eastAsia"/>
          <w:i/>
          <w:w w:val="95"/>
          <w:sz w:val="24"/>
          <w:u w:val="single"/>
        </w:rPr>
        <w:t>投标人名称</w:t>
      </w:r>
      <w:r>
        <w:rPr>
          <w:rFonts w:ascii="仿宋" w:eastAsia="仿宋" w:hAnsi="仿宋" w:cs="仿宋" w:hint="eastAsia"/>
          <w:spacing w:val="-15"/>
          <w:w w:val="95"/>
          <w:sz w:val="24"/>
          <w:u w:val="single"/>
        </w:rPr>
        <w:t>）</w:t>
      </w:r>
      <w:r>
        <w:rPr>
          <w:rFonts w:ascii="仿宋" w:eastAsia="仿宋" w:hAnsi="仿宋" w:cs="仿宋" w:hint="eastAsia"/>
          <w:spacing w:val="-3"/>
          <w:w w:val="95"/>
          <w:sz w:val="24"/>
        </w:rPr>
        <w:t>的在下面签字的</w:t>
      </w:r>
      <w:r>
        <w:rPr>
          <w:rFonts w:ascii="仿宋" w:eastAsia="仿宋" w:hAnsi="仿宋" w:cs="仿宋" w:hint="eastAsia"/>
          <w:w w:val="95"/>
          <w:sz w:val="24"/>
        </w:rPr>
        <w:t>（</w:t>
      </w:r>
      <w:r>
        <w:rPr>
          <w:rFonts w:ascii="仿宋" w:eastAsia="仿宋" w:hAnsi="仿宋" w:cs="仿宋" w:hint="eastAsia"/>
          <w:i/>
          <w:spacing w:val="-4"/>
          <w:w w:val="95"/>
          <w:sz w:val="24"/>
          <w:u w:val="single"/>
        </w:rPr>
        <w:t>被授权人的姓名、职务</w:t>
      </w:r>
      <w:r>
        <w:rPr>
          <w:rFonts w:ascii="仿宋" w:eastAsia="仿宋" w:hAnsi="仿宋" w:cs="仿宋" w:hint="eastAsia"/>
          <w:i/>
          <w:spacing w:val="-4"/>
          <w:w w:val="95"/>
          <w:sz w:val="24"/>
          <w:u w:val="single"/>
        </w:rPr>
        <w:t xml:space="preserve"> </w:t>
      </w:r>
      <w:r>
        <w:rPr>
          <w:rFonts w:ascii="仿宋" w:eastAsia="仿宋" w:hAnsi="仿宋" w:cs="仿宋" w:hint="eastAsia"/>
          <w:spacing w:val="-20"/>
          <w:w w:val="95"/>
          <w:sz w:val="24"/>
        </w:rPr>
        <w:t>）</w:t>
      </w:r>
      <w:r>
        <w:rPr>
          <w:rFonts w:ascii="仿宋" w:eastAsia="仿宋" w:hAnsi="仿宋" w:cs="仿宋" w:hint="eastAsia"/>
          <w:spacing w:val="-4"/>
          <w:w w:val="95"/>
          <w:sz w:val="24"/>
        </w:rPr>
        <w:t>为本公司的合法代理人，就</w:t>
      </w:r>
      <w:r>
        <w:rPr>
          <w:rFonts w:ascii="仿宋" w:eastAsia="仿宋" w:hAnsi="仿宋" w:cs="仿宋" w:hint="eastAsia"/>
          <w:w w:val="95"/>
          <w:sz w:val="24"/>
        </w:rPr>
        <w:t>（</w:t>
      </w:r>
      <w:r>
        <w:rPr>
          <w:rFonts w:ascii="仿宋" w:eastAsia="仿宋" w:hAnsi="仿宋" w:cs="仿宋" w:hint="eastAsia"/>
          <w:i/>
          <w:w w:val="95"/>
          <w:sz w:val="24"/>
          <w:u w:val="single"/>
        </w:rPr>
        <w:t>项目名称</w:t>
      </w:r>
      <w:r>
        <w:rPr>
          <w:rFonts w:ascii="仿宋" w:eastAsia="仿宋" w:hAnsi="仿宋" w:cs="仿宋" w:hint="eastAsia"/>
          <w:spacing w:val="-17"/>
          <w:w w:val="95"/>
          <w:sz w:val="24"/>
        </w:rPr>
        <w:t>）</w:t>
      </w:r>
      <w:r>
        <w:rPr>
          <w:rFonts w:ascii="仿宋" w:eastAsia="仿宋" w:hAnsi="仿宋" w:cs="仿宋" w:hint="eastAsia"/>
          <w:spacing w:val="-4"/>
          <w:w w:val="95"/>
          <w:sz w:val="24"/>
        </w:rPr>
        <w:t>的投标，以本公司名义处理一切与之有关的</w:t>
      </w:r>
      <w:r>
        <w:rPr>
          <w:rFonts w:ascii="仿宋" w:eastAsia="仿宋" w:hAnsi="仿宋" w:cs="仿宋" w:hint="eastAsia"/>
          <w:sz w:val="24"/>
        </w:rPr>
        <w:t>事务。</w:t>
      </w:r>
    </w:p>
    <w:p w:rsidR="00A41FF4" w:rsidRDefault="009D1E2E">
      <w:pPr>
        <w:pStyle w:val="a6"/>
        <w:tabs>
          <w:tab w:val="left" w:pos="3360"/>
          <w:tab w:val="left" w:pos="4200"/>
          <w:tab w:val="left" w:pos="5041"/>
        </w:tabs>
        <w:spacing w:before="6" w:line="360" w:lineRule="auto"/>
        <w:ind w:firstLineChars="200" w:firstLine="480"/>
        <w:rPr>
          <w:rFonts w:ascii="仿宋" w:eastAsia="仿宋" w:hAnsi="仿宋" w:cs="仿宋"/>
        </w:rPr>
      </w:pPr>
      <w:r>
        <w:rPr>
          <w:rFonts w:ascii="仿宋" w:eastAsia="仿宋" w:hAnsi="仿宋" w:cs="仿宋" w:hint="eastAsia"/>
        </w:rPr>
        <w:t>本授权书于</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日签字生效</w:t>
      </w:r>
      <w:r>
        <w:rPr>
          <w:rFonts w:ascii="仿宋" w:eastAsia="仿宋" w:hAnsi="仿宋" w:cs="仿宋" w:hint="eastAsia"/>
        </w:rPr>
        <w:t>,</w:t>
      </w:r>
      <w:r>
        <w:rPr>
          <w:rFonts w:ascii="仿宋" w:eastAsia="仿宋" w:hAnsi="仿宋" w:cs="仿宋" w:hint="eastAsia"/>
        </w:rPr>
        <w:t>特此声明。</w:t>
      </w:r>
    </w:p>
    <w:p w:rsidR="00A41FF4" w:rsidRDefault="00A41FF4">
      <w:pPr>
        <w:pStyle w:val="a6"/>
        <w:spacing w:before="11"/>
        <w:rPr>
          <w:rFonts w:ascii="仿宋" w:eastAsia="仿宋" w:hAnsi="仿宋" w:cs="仿宋"/>
        </w:rPr>
      </w:pPr>
    </w:p>
    <w:p w:rsidR="00A41FF4" w:rsidRDefault="009D1E2E">
      <w:pPr>
        <w:pStyle w:val="a6"/>
        <w:tabs>
          <w:tab w:val="left" w:pos="6296"/>
          <w:tab w:val="left" w:pos="6416"/>
        </w:tabs>
        <w:spacing w:line="360" w:lineRule="auto"/>
        <w:rPr>
          <w:rFonts w:ascii="仿宋" w:eastAsia="仿宋" w:hAnsi="仿宋" w:cs="仿宋"/>
          <w:u w:val="single"/>
        </w:rPr>
      </w:pPr>
      <w:r>
        <w:rPr>
          <w:rFonts w:ascii="仿宋" w:eastAsia="仿宋" w:hAnsi="仿宋" w:cs="仿宋" w:hint="eastAsia"/>
        </w:rPr>
        <w:t>法定代表人签字或盖章：</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 xml:space="preserve"> </w:t>
      </w:r>
    </w:p>
    <w:p w:rsidR="00A41FF4" w:rsidRDefault="009D1E2E">
      <w:pPr>
        <w:pStyle w:val="a6"/>
        <w:tabs>
          <w:tab w:val="left" w:pos="6296"/>
          <w:tab w:val="left" w:pos="6416"/>
        </w:tabs>
        <w:spacing w:line="360" w:lineRule="auto"/>
        <w:rPr>
          <w:rFonts w:ascii="仿宋" w:eastAsia="仿宋" w:hAnsi="仿宋" w:cs="仿宋"/>
          <w:u w:val="single"/>
        </w:rPr>
      </w:pPr>
      <w:r>
        <w:rPr>
          <w:rFonts w:ascii="仿宋" w:eastAsia="仿宋" w:hAnsi="仿宋" w:cs="仿宋" w:hint="eastAsia"/>
        </w:rPr>
        <w:t>被授权人签字：</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 xml:space="preserve"> </w:t>
      </w:r>
    </w:p>
    <w:p w:rsidR="00A41FF4" w:rsidRDefault="009D1E2E">
      <w:pPr>
        <w:pStyle w:val="a6"/>
        <w:tabs>
          <w:tab w:val="left" w:pos="6296"/>
          <w:tab w:val="left" w:pos="6416"/>
        </w:tabs>
        <w:spacing w:line="360" w:lineRule="auto"/>
        <w:rPr>
          <w:rFonts w:ascii="仿宋" w:eastAsia="仿宋" w:hAnsi="仿宋" w:cs="仿宋"/>
        </w:rPr>
      </w:pPr>
      <w:r>
        <w:rPr>
          <w:rFonts w:ascii="仿宋" w:eastAsia="仿宋" w:hAnsi="仿宋" w:cs="仿宋" w:hint="eastAsia"/>
          <w:lang w:val="en-US"/>
        </w:rPr>
        <w:t>投标人</w:t>
      </w:r>
      <w:r>
        <w:rPr>
          <w:rFonts w:ascii="仿宋" w:eastAsia="仿宋" w:hAnsi="仿宋" w:cs="仿宋" w:hint="eastAsia"/>
        </w:rPr>
        <w:t>盖章：</w:t>
      </w:r>
      <w:r>
        <w:rPr>
          <w:rFonts w:ascii="仿宋" w:eastAsia="仿宋" w:hAnsi="仿宋" w:cs="仿宋" w:hint="eastAsia"/>
        </w:rPr>
        <w:t xml:space="preserve">  </w:t>
      </w:r>
      <w:r>
        <w:rPr>
          <w:rFonts w:ascii="仿宋" w:eastAsia="仿宋" w:hAnsi="仿宋" w:cs="仿宋" w:hint="eastAsia"/>
          <w:u w:val="single"/>
        </w:rPr>
        <w:t xml:space="preserve"> </w:t>
      </w:r>
      <w:r>
        <w:rPr>
          <w:rFonts w:ascii="仿宋" w:eastAsia="仿宋" w:hAnsi="仿宋" w:cs="仿宋" w:hint="eastAsia"/>
          <w:u w:val="single"/>
        </w:rPr>
        <w:tab/>
      </w:r>
    </w:p>
    <w:p w:rsidR="00A41FF4" w:rsidRDefault="009D1E2E">
      <w:pPr>
        <w:pStyle w:val="a6"/>
        <w:spacing w:line="360" w:lineRule="auto"/>
        <w:rPr>
          <w:rFonts w:ascii="仿宋" w:eastAsia="仿宋" w:hAnsi="仿宋" w:cs="仿宋"/>
        </w:rPr>
      </w:pPr>
      <w:r>
        <w:rPr>
          <w:rFonts w:ascii="仿宋" w:eastAsia="仿宋" w:hAnsi="仿宋" w:cs="仿宋" w:hint="eastAsia"/>
        </w:rPr>
        <w:t>附：</w:t>
      </w:r>
    </w:p>
    <w:p w:rsidR="00A41FF4" w:rsidRDefault="009D1E2E">
      <w:pPr>
        <w:pStyle w:val="a6"/>
        <w:tabs>
          <w:tab w:val="left" w:pos="6476"/>
        </w:tabs>
        <w:spacing w:line="360" w:lineRule="auto"/>
        <w:rPr>
          <w:rFonts w:ascii="仿宋" w:eastAsia="仿宋" w:hAnsi="仿宋" w:cs="仿宋"/>
          <w:u w:val="single"/>
        </w:rPr>
      </w:pPr>
      <w:r>
        <w:rPr>
          <w:rFonts w:ascii="仿宋" w:eastAsia="仿宋" w:hAnsi="仿宋" w:cs="仿宋" w:hint="eastAsia"/>
        </w:rPr>
        <w:t>被授权人姓名：</w:t>
      </w:r>
      <w:r>
        <w:rPr>
          <w:rFonts w:ascii="仿宋" w:eastAsia="仿宋" w:hAnsi="仿宋" w:cs="仿宋" w:hint="eastAsia"/>
          <w:u w:val="single"/>
        </w:rPr>
        <w:t xml:space="preserve"> </w:t>
      </w:r>
      <w:r>
        <w:rPr>
          <w:rFonts w:ascii="仿宋" w:eastAsia="仿宋" w:hAnsi="仿宋" w:cs="仿宋" w:hint="eastAsia"/>
          <w:u w:val="single"/>
        </w:rPr>
        <w:tab/>
        <w:t xml:space="preserve"> </w:t>
      </w:r>
    </w:p>
    <w:p w:rsidR="00A41FF4" w:rsidRDefault="009D1E2E">
      <w:pPr>
        <w:pStyle w:val="a6"/>
        <w:tabs>
          <w:tab w:val="left" w:pos="6476"/>
        </w:tabs>
        <w:spacing w:line="360" w:lineRule="auto"/>
        <w:rPr>
          <w:rFonts w:ascii="仿宋" w:eastAsia="仿宋" w:hAnsi="仿宋" w:cs="仿宋"/>
          <w:u w:val="single"/>
        </w:rPr>
      </w:pPr>
      <w:r>
        <w:rPr>
          <w:rFonts w:ascii="仿宋" w:eastAsia="仿宋" w:hAnsi="仿宋" w:cs="仿宋" w:hint="eastAsia"/>
        </w:rPr>
        <w:t>职</w:t>
      </w:r>
      <w:r>
        <w:rPr>
          <w:rFonts w:ascii="仿宋" w:eastAsia="仿宋" w:hAnsi="仿宋" w:cs="仿宋" w:hint="eastAsia"/>
        </w:rPr>
        <w:t xml:space="preserve">      </w:t>
      </w:r>
      <w:r>
        <w:rPr>
          <w:rFonts w:ascii="仿宋" w:eastAsia="仿宋" w:hAnsi="仿宋" w:cs="仿宋" w:hint="eastAsia"/>
          <w:lang w:val="en-US"/>
        </w:rPr>
        <w:t xml:space="preserve">  </w:t>
      </w:r>
      <w:r>
        <w:rPr>
          <w:rFonts w:ascii="仿宋" w:eastAsia="仿宋" w:hAnsi="仿宋" w:cs="仿宋" w:hint="eastAsia"/>
        </w:rPr>
        <w:t>务：</w:t>
      </w:r>
      <w:r>
        <w:rPr>
          <w:rFonts w:ascii="仿宋" w:eastAsia="仿宋" w:hAnsi="仿宋" w:cs="仿宋" w:hint="eastAsia"/>
          <w:u w:val="single"/>
        </w:rPr>
        <w:t xml:space="preserve"> </w:t>
      </w:r>
      <w:r>
        <w:rPr>
          <w:rFonts w:ascii="仿宋" w:eastAsia="仿宋" w:hAnsi="仿宋" w:cs="仿宋" w:hint="eastAsia"/>
          <w:u w:val="single"/>
        </w:rPr>
        <w:tab/>
        <w:t xml:space="preserve"> </w:t>
      </w:r>
    </w:p>
    <w:p w:rsidR="00A41FF4" w:rsidRDefault="009D1E2E">
      <w:pPr>
        <w:pStyle w:val="a6"/>
        <w:tabs>
          <w:tab w:val="left" w:pos="6476"/>
        </w:tabs>
        <w:spacing w:line="360" w:lineRule="auto"/>
        <w:rPr>
          <w:rFonts w:ascii="仿宋" w:eastAsia="仿宋" w:hAnsi="仿宋" w:cs="仿宋"/>
          <w:u w:val="single"/>
        </w:rPr>
      </w:pPr>
      <w:r>
        <w:rPr>
          <w:rFonts w:ascii="仿宋" w:eastAsia="仿宋" w:hAnsi="仿宋" w:cs="仿宋" w:hint="eastAsia"/>
        </w:rPr>
        <w:t>详细通讯地址：</w:t>
      </w:r>
      <w:r>
        <w:rPr>
          <w:rFonts w:ascii="仿宋" w:eastAsia="仿宋" w:hAnsi="仿宋" w:cs="仿宋" w:hint="eastAsia"/>
          <w:u w:val="single"/>
        </w:rPr>
        <w:t xml:space="preserve"> </w:t>
      </w:r>
      <w:r>
        <w:rPr>
          <w:rFonts w:ascii="仿宋" w:eastAsia="仿宋" w:hAnsi="仿宋" w:cs="仿宋" w:hint="eastAsia"/>
          <w:u w:val="single"/>
        </w:rPr>
        <w:tab/>
        <w:t xml:space="preserve"> </w:t>
      </w:r>
    </w:p>
    <w:p w:rsidR="00A41FF4" w:rsidRDefault="009D1E2E">
      <w:pPr>
        <w:pStyle w:val="a6"/>
        <w:tabs>
          <w:tab w:val="left" w:pos="6476"/>
        </w:tabs>
        <w:spacing w:line="360" w:lineRule="auto"/>
        <w:rPr>
          <w:rFonts w:ascii="仿宋" w:eastAsia="仿宋" w:hAnsi="仿宋" w:cs="仿宋"/>
          <w:u w:val="single"/>
        </w:rPr>
      </w:pPr>
      <w:r>
        <w:rPr>
          <w:rFonts w:ascii="仿宋" w:eastAsia="仿宋" w:hAnsi="仿宋" w:cs="仿宋" w:hint="eastAsia"/>
        </w:rPr>
        <w:t>邮</w:t>
      </w:r>
      <w:r>
        <w:rPr>
          <w:rFonts w:ascii="仿宋" w:eastAsia="仿宋" w:hAnsi="仿宋" w:cs="仿宋" w:hint="eastAsia"/>
        </w:rPr>
        <w:t xml:space="preserve"> </w:t>
      </w:r>
      <w:r>
        <w:rPr>
          <w:rFonts w:ascii="仿宋" w:eastAsia="仿宋" w:hAnsi="仿宋" w:cs="仿宋" w:hint="eastAsia"/>
        </w:rPr>
        <w:t>政</w:t>
      </w:r>
      <w:r>
        <w:rPr>
          <w:rFonts w:ascii="仿宋" w:eastAsia="仿宋" w:hAnsi="仿宋" w:cs="仿宋" w:hint="eastAsia"/>
        </w:rPr>
        <w:t xml:space="preserve"> </w:t>
      </w:r>
      <w:r>
        <w:rPr>
          <w:rFonts w:ascii="仿宋" w:eastAsia="仿宋" w:hAnsi="仿宋" w:cs="仿宋" w:hint="eastAsia"/>
        </w:rPr>
        <w:t>编</w:t>
      </w:r>
      <w:r>
        <w:rPr>
          <w:rFonts w:ascii="仿宋" w:eastAsia="仿宋" w:hAnsi="仿宋" w:cs="仿宋" w:hint="eastAsia"/>
          <w:spacing w:val="-1"/>
        </w:rPr>
        <w:t xml:space="preserve"> </w:t>
      </w:r>
      <w:r>
        <w:rPr>
          <w:rFonts w:ascii="仿宋" w:eastAsia="仿宋" w:hAnsi="仿宋" w:cs="仿宋" w:hint="eastAsia"/>
        </w:rPr>
        <w:t>码</w:t>
      </w: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u w:val="single"/>
        </w:rPr>
        <w:tab/>
        <w:t xml:space="preserve"> </w:t>
      </w:r>
    </w:p>
    <w:p w:rsidR="00A41FF4" w:rsidRDefault="009D1E2E">
      <w:pPr>
        <w:pStyle w:val="a6"/>
        <w:tabs>
          <w:tab w:val="left" w:pos="6476"/>
        </w:tabs>
        <w:spacing w:line="360" w:lineRule="auto"/>
        <w:rPr>
          <w:rFonts w:ascii="仿宋" w:eastAsia="仿宋" w:hAnsi="仿宋" w:cs="仿宋"/>
          <w:u w:val="single"/>
        </w:rPr>
      </w:pPr>
      <w:r>
        <w:rPr>
          <w:rFonts w:ascii="仿宋" w:eastAsia="仿宋" w:hAnsi="仿宋" w:cs="仿宋" w:hint="eastAsia"/>
          <w:lang w:val="en-US"/>
        </w:rPr>
        <w:t>电</w:t>
      </w:r>
      <w:r>
        <w:rPr>
          <w:rFonts w:ascii="仿宋" w:eastAsia="仿宋" w:hAnsi="仿宋" w:cs="仿宋" w:hint="eastAsia"/>
          <w:lang w:val="en-US"/>
        </w:rPr>
        <w:t xml:space="preserve">  </w:t>
      </w:r>
      <w:r>
        <w:rPr>
          <w:rFonts w:ascii="仿宋" w:eastAsia="仿宋" w:hAnsi="仿宋" w:cs="仿宋" w:hint="eastAsia"/>
          <w:lang w:val="en-US"/>
        </w:rPr>
        <w:t>子</w:t>
      </w:r>
      <w:r>
        <w:rPr>
          <w:rFonts w:ascii="仿宋" w:eastAsia="仿宋" w:hAnsi="仿宋" w:cs="仿宋" w:hint="eastAsia"/>
          <w:lang w:val="en-US"/>
        </w:rPr>
        <w:t xml:space="preserve"> </w:t>
      </w:r>
      <w:r>
        <w:rPr>
          <w:rFonts w:ascii="仿宋" w:eastAsia="仿宋" w:hAnsi="仿宋" w:cs="仿宋" w:hint="eastAsia"/>
          <w:lang w:val="en-US"/>
        </w:rPr>
        <w:t>邮</w:t>
      </w:r>
      <w:r>
        <w:rPr>
          <w:rFonts w:ascii="仿宋" w:eastAsia="仿宋" w:hAnsi="仿宋" w:cs="仿宋" w:hint="eastAsia"/>
          <w:lang w:val="en-US"/>
        </w:rPr>
        <w:t xml:space="preserve"> </w:t>
      </w:r>
      <w:r>
        <w:rPr>
          <w:rFonts w:ascii="仿宋" w:eastAsia="仿宋" w:hAnsi="仿宋" w:cs="仿宋" w:hint="eastAsia"/>
          <w:lang w:val="en-US"/>
        </w:rPr>
        <w:t>箱</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u w:val="single"/>
        </w:rPr>
        <w:tab/>
        <w:t xml:space="preserve"> </w:t>
      </w:r>
    </w:p>
    <w:p w:rsidR="00A41FF4" w:rsidRDefault="009D1E2E">
      <w:pPr>
        <w:pStyle w:val="a6"/>
        <w:tabs>
          <w:tab w:val="left" w:pos="6476"/>
        </w:tabs>
        <w:spacing w:line="360" w:lineRule="auto"/>
        <w:rPr>
          <w:rFonts w:ascii="仿宋" w:eastAsia="仿宋" w:hAnsi="仿宋" w:cs="仿宋"/>
        </w:rPr>
      </w:pPr>
      <w:r>
        <w:rPr>
          <w:rFonts w:ascii="仿宋" w:eastAsia="仿宋" w:hAnsi="仿宋" w:cs="仿宋" w:hint="eastAsia"/>
        </w:rPr>
        <w:t>电</w:t>
      </w:r>
      <w:r>
        <w:rPr>
          <w:rFonts w:ascii="仿宋" w:eastAsia="仿宋" w:hAnsi="仿宋" w:cs="仿宋" w:hint="eastAsia"/>
        </w:rPr>
        <w:t xml:space="preserve">     </w:t>
      </w:r>
      <w:r>
        <w:rPr>
          <w:rFonts w:ascii="仿宋" w:eastAsia="仿宋" w:hAnsi="仿宋" w:cs="仿宋" w:hint="eastAsia"/>
          <w:lang w:val="en-US"/>
        </w:rPr>
        <w:t xml:space="preserve">   </w:t>
      </w:r>
      <w:r>
        <w:rPr>
          <w:rFonts w:ascii="仿宋" w:eastAsia="仿宋" w:hAnsi="仿宋" w:cs="仿宋" w:hint="eastAsia"/>
        </w:rPr>
        <w:t>话：</w:t>
      </w:r>
      <w:r>
        <w:rPr>
          <w:rFonts w:ascii="仿宋" w:eastAsia="仿宋" w:hAnsi="仿宋" w:cs="仿宋" w:hint="eastAsia"/>
          <w:u w:val="single"/>
        </w:rPr>
        <w:t xml:space="preserve"> </w:t>
      </w:r>
      <w:r>
        <w:rPr>
          <w:rFonts w:ascii="仿宋" w:eastAsia="仿宋" w:hAnsi="仿宋" w:cs="仿宋" w:hint="eastAsia"/>
          <w:u w:val="single"/>
        </w:rPr>
        <w:tab/>
      </w:r>
    </w:p>
    <w:p w:rsidR="00A41FF4" w:rsidRDefault="00A41FF4">
      <w:pPr>
        <w:pStyle w:val="a6"/>
        <w:spacing w:before="6"/>
        <w:rPr>
          <w:rFonts w:ascii="仿宋" w:eastAsia="仿宋" w:hAnsi="仿宋" w:cs="仿宋"/>
          <w:sz w:val="21"/>
          <w:szCs w:val="21"/>
        </w:rPr>
      </w:pPr>
    </w:p>
    <w:p w:rsidR="00A41FF4" w:rsidRDefault="009D1E2E">
      <w:pPr>
        <w:pStyle w:val="a6"/>
        <w:rPr>
          <w:rFonts w:ascii="仿宋" w:eastAsia="仿宋" w:hAnsi="仿宋" w:cs="仿宋"/>
          <w:sz w:val="21"/>
          <w:szCs w:val="21"/>
        </w:rPr>
      </w:pPr>
      <w:r>
        <w:rPr>
          <w:rFonts w:ascii="仿宋" w:eastAsia="仿宋" w:hAnsi="仿宋" w:cs="仿宋" w:hint="eastAsia"/>
          <w:noProof/>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A41FF4" w:rsidRDefault="009D1E2E">
                            <w:pPr>
                              <w:pStyle w:val="a6"/>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A41FF4" w:rsidRDefault="009D1E2E">
                            <w:pPr>
                              <w:pStyle w:val="a6"/>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102.55pt;margin-top:9.4pt;width:176.45pt;height:88.6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th/wEAAOY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" filled="f">
                <v:textbox inset="0,0,0,0">
                  <w:txbxContent>
                    <w:p w:rsidR="00A41FF4" w:rsidRDefault="009D1E2E">
                      <w:pPr>
                        <w:pStyle w:val="a6"/>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A41FF4" w:rsidRDefault="009D1E2E">
                      <w:pPr>
                        <w:pStyle w:val="a6"/>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A41FF4" w:rsidRDefault="009D1E2E">
                            <w:pPr>
                              <w:pStyle w:val="a6"/>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A41FF4" w:rsidRDefault="009D1E2E">
                            <w:pPr>
                              <w:pStyle w:val="a6"/>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 id="文本框 14" o:spid="_x0000_s1027" type="#_x0000_t202" style="position:absolute;left:0;text-align:left;margin-left:298.45pt;margin-top:9.55pt;width:176.45pt;height:88.65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" filled="f">
                <v:textbox inset="0,0,0,0">
                  <w:txbxContent>
                    <w:p w:rsidR="00A41FF4" w:rsidRDefault="009D1E2E">
                      <w:pPr>
                        <w:pStyle w:val="a6"/>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A41FF4" w:rsidRDefault="009D1E2E">
                      <w:pPr>
                        <w:pStyle w:val="a6"/>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A41FF4" w:rsidRDefault="00A41FF4">
                            <w:pPr>
                              <w:pStyle w:val="a6"/>
                            </w:pPr>
                          </w:p>
                          <w:p w:rsidR="00A41FF4" w:rsidRDefault="009D1E2E">
                            <w:pPr>
                              <w:pStyle w:val="a6"/>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A41FF4" w:rsidRDefault="009D1E2E">
                            <w:pPr>
                              <w:pStyle w:val="a6"/>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1" o:spid="_x0000_s1028" type="#_x0000_t202" style="position:absolute;left:0;text-align:left;margin-left:102.55pt;margin-top:119.2pt;width:176.45pt;height:88.65pt;z-index:-251653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" filled="f">
                <v:textbox inset="0,0,0,0">
                  <w:txbxContent>
                    <w:p w:rsidR="00A41FF4" w:rsidRDefault="00A41FF4">
                      <w:pPr>
                        <w:pStyle w:val="a6"/>
                      </w:pPr>
                    </w:p>
                    <w:p w:rsidR="00A41FF4" w:rsidRDefault="009D1E2E">
                      <w:pPr>
                        <w:pStyle w:val="a6"/>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A41FF4" w:rsidRDefault="009D1E2E">
                      <w:pPr>
                        <w:pStyle w:val="a6"/>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5408"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A41FF4" w:rsidRDefault="00A41FF4">
                            <w:pPr>
                              <w:pStyle w:val="a6"/>
                            </w:pPr>
                          </w:p>
                          <w:p w:rsidR="00A41FF4" w:rsidRDefault="009D1E2E">
                            <w:pPr>
                              <w:pStyle w:val="a6"/>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A41FF4" w:rsidRDefault="009D1E2E">
                            <w:pPr>
                              <w:pStyle w:val="a6"/>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2" o:spid="_x0000_s1029" type="#_x0000_t202" style="position:absolute;left:0;text-align:left;margin-left:298.45pt;margin-top:119.35pt;width:176.45pt;height:88.65pt;z-index:-2516510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W7AgIAAO0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" filled="f">
                <v:textbox inset="0,0,0,0">
                  <w:txbxContent>
                    <w:p w:rsidR="00A41FF4" w:rsidRDefault="00A41FF4">
                      <w:pPr>
                        <w:pStyle w:val="a6"/>
                      </w:pPr>
                    </w:p>
                    <w:p w:rsidR="00A41FF4" w:rsidRDefault="009D1E2E">
                      <w:pPr>
                        <w:pStyle w:val="a6"/>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A41FF4" w:rsidRDefault="009D1E2E">
                      <w:pPr>
                        <w:pStyle w:val="a6"/>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p>
    <w:p w:rsidR="00A41FF4" w:rsidRDefault="009D1E2E">
      <w:pPr>
        <w:pStyle w:val="a6"/>
        <w:tabs>
          <w:tab w:val="left" w:pos="1560"/>
          <w:tab w:val="left" w:pos="2040"/>
        </w:tabs>
        <w:spacing w:before="66"/>
        <w:ind w:left="360"/>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lang w:val="en-US"/>
        </w:rPr>
        <w:t>投标人</w:t>
      </w:r>
      <w:r>
        <w:rPr>
          <w:rFonts w:ascii="仿宋" w:eastAsia="仿宋" w:hAnsi="仿宋" w:cs="仿宋" w:hint="eastAsia"/>
          <w:sz w:val="21"/>
          <w:szCs w:val="21"/>
        </w:rPr>
        <w:t>可自拟格式提供，但应与</w:t>
      </w:r>
      <w:r>
        <w:rPr>
          <w:rFonts w:ascii="仿宋" w:eastAsia="仿宋" w:hAnsi="仿宋" w:cs="仿宋" w:hint="eastAsia"/>
          <w:sz w:val="21"/>
          <w:szCs w:val="21"/>
          <w:lang w:val="en-US"/>
        </w:rPr>
        <w:t>招标</w:t>
      </w:r>
      <w:r>
        <w:rPr>
          <w:rFonts w:ascii="仿宋" w:eastAsia="仿宋" w:hAnsi="仿宋" w:cs="仿宋" w:hint="eastAsia"/>
          <w:sz w:val="21"/>
          <w:szCs w:val="21"/>
        </w:rPr>
        <w:t>文件提供的格式具备同等效力。</w:t>
      </w:r>
    </w:p>
    <w:p w:rsidR="00A41FF4" w:rsidRDefault="00A41FF4">
      <w:pPr>
        <w:pStyle w:val="20"/>
        <w:spacing w:line="360" w:lineRule="auto"/>
        <w:rPr>
          <w:rFonts w:ascii="仿宋" w:eastAsia="仿宋" w:hAnsi="仿宋" w:cs="仿宋"/>
          <w:b/>
          <w:sz w:val="24"/>
          <w:szCs w:val="24"/>
        </w:rPr>
      </w:pPr>
      <w:bookmarkStart w:id="80" w:name="_Toc507399521"/>
    </w:p>
    <w:p w:rsidR="00A41FF4" w:rsidRDefault="009D1E2E">
      <w:pPr>
        <w:rPr>
          <w:rFonts w:ascii="仿宋" w:eastAsia="仿宋" w:hAnsi="仿宋" w:cs="仿宋"/>
          <w:b/>
          <w:bCs/>
          <w:sz w:val="24"/>
        </w:rPr>
      </w:pPr>
      <w:r>
        <w:rPr>
          <w:rFonts w:ascii="仿宋" w:eastAsia="仿宋" w:hAnsi="仿宋" w:cs="仿宋" w:hint="eastAsia"/>
          <w:b/>
          <w:bCs/>
          <w:sz w:val="24"/>
        </w:rPr>
        <w:lastRenderedPageBreak/>
        <w:br w:type="page"/>
      </w:r>
    </w:p>
    <w:p w:rsidR="00A41FF4" w:rsidRDefault="009D1E2E">
      <w:pPr>
        <w:pStyle w:val="7"/>
        <w:spacing w:before="66"/>
        <w:ind w:left="0"/>
      </w:pPr>
      <w:bookmarkStart w:id="81" w:name="_Toc32366"/>
      <w:bookmarkStart w:id="82" w:name="_Toc11207"/>
      <w:bookmarkStart w:id="83" w:name="_Toc507399522"/>
      <w:bookmarkEnd w:id="80"/>
      <w:r>
        <w:rPr>
          <w:rFonts w:hint="eastAsia"/>
        </w:rPr>
        <w:lastRenderedPageBreak/>
        <w:t>附件</w:t>
      </w:r>
      <w:r>
        <w:rPr>
          <w:rFonts w:hint="eastAsia"/>
        </w:rPr>
        <w:t xml:space="preserve"> </w:t>
      </w:r>
      <w:r>
        <w:rPr>
          <w:rFonts w:hint="eastAsia"/>
          <w:lang w:val="en-US"/>
        </w:rPr>
        <w:t>2</w:t>
      </w:r>
      <w:r>
        <w:rPr>
          <w:rFonts w:hint="eastAsia"/>
        </w:rPr>
        <w:t xml:space="preserve">-3 </w:t>
      </w:r>
      <w:r>
        <w:rPr>
          <w:rFonts w:hint="eastAsia"/>
        </w:rPr>
        <w:t>投标人具有良好的商业信誉和健全的财务会计制度的证明文件</w:t>
      </w:r>
      <w:bookmarkEnd w:id="81"/>
      <w:bookmarkEnd w:id="82"/>
    </w:p>
    <w:p w:rsidR="00A41FF4" w:rsidRDefault="00A41FF4">
      <w:pPr>
        <w:pStyle w:val="a6"/>
        <w:rPr>
          <w:rFonts w:ascii="仿宋" w:eastAsia="仿宋" w:hAnsi="仿宋" w:cs="仿宋"/>
          <w:b/>
        </w:rPr>
      </w:pPr>
    </w:p>
    <w:p w:rsidR="00A41FF4" w:rsidRDefault="009D1E2E">
      <w:pPr>
        <w:pStyle w:val="a6"/>
        <w:spacing w:line="360" w:lineRule="auto"/>
        <w:ind w:right="560"/>
        <w:rPr>
          <w:rFonts w:ascii="仿宋" w:eastAsia="仿宋" w:hAnsi="仿宋" w:cs="仿宋"/>
          <w:lang w:val="en-US"/>
        </w:rPr>
      </w:pPr>
      <w:r>
        <w:rPr>
          <w:rFonts w:ascii="仿宋" w:eastAsia="仿宋" w:hAnsi="仿宋" w:cs="仿宋" w:hint="eastAsia"/>
        </w:rPr>
        <w:t>会计师事务所出具的上一年度财务审计报告或银行出具的说明投标人商业信誉或结算情况等</w:t>
      </w:r>
      <w:r>
        <w:rPr>
          <w:rFonts w:ascii="仿宋" w:eastAsia="仿宋" w:hAnsi="仿宋" w:cs="仿宋" w:hint="eastAsia"/>
          <w:lang w:val="en-US"/>
        </w:rPr>
        <w:t>具体要求详见本招标文件第六章</w:t>
      </w:r>
    </w:p>
    <w:p w:rsidR="00A41FF4" w:rsidRDefault="00A41FF4">
      <w:pPr>
        <w:pStyle w:val="a6"/>
        <w:rPr>
          <w:rFonts w:ascii="仿宋" w:eastAsia="仿宋" w:hAnsi="仿宋" w:cs="仿宋"/>
        </w:rPr>
      </w:pPr>
    </w:p>
    <w:p w:rsidR="00A41FF4" w:rsidRDefault="009D1E2E">
      <w:pPr>
        <w:pStyle w:val="a6"/>
        <w:spacing w:line="360" w:lineRule="auto"/>
        <w:ind w:right="560"/>
        <w:rPr>
          <w:rFonts w:ascii="仿宋" w:eastAsia="仿宋" w:hAnsi="仿宋" w:cs="仿宋"/>
        </w:rPr>
      </w:pPr>
      <w:r>
        <w:rPr>
          <w:rFonts w:ascii="仿宋" w:eastAsia="仿宋" w:hAnsi="仿宋" w:cs="仿宋" w:hint="eastAsia"/>
        </w:rPr>
        <w:t>说明：复印件并加盖本单位公章</w:t>
      </w:r>
    </w:p>
    <w:p w:rsidR="00A41FF4" w:rsidRDefault="00A41FF4">
      <w:pPr>
        <w:pStyle w:val="20"/>
        <w:spacing w:line="360" w:lineRule="auto"/>
        <w:rPr>
          <w:rFonts w:ascii="仿宋" w:eastAsia="仿宋" w:hAnsi="仿宋" w:cs="仿宋"/>
          <w:b/>
          <w:sz w:val="24"/>
          <w:szCs w:val="24"/>
        </w:rPr>
      </w:pPr>
    </w:p>
    <w:p w:rsidR="00A41FF4" w:rsidRDefault="00A41FF4">
      <w:pPr>
        <w:pStyle w:val="20"/>
        <w:spacing w:line="360" w:lineRule="auto"/>
        <w:rPr>
          <w:rFonts w:ascii="仿宋" w:eastAsia="仿宋" w:hAnsi="仿宋" w:cs="仿宋"/>
          <w:b/>
          <w:sz w:val="24"/>
          <w:szCs w:val="24"/>
        </w:rPr>
      </w:pPr>
    </w:p>
    <w:p w:rsidR="00A41FF4" w:rsidRDefault="009D1E2E">
      <w:pPr>
        <w:rPr>
          <w:rFonts w:ascii="仿宋" w:eastAsia="仿宋" w:hAnsi="仿宋" w:cs="仿宋"/>
          <w:b/>
          <w:bCs/>
          <w:sz w:val="24"/>
        </w:rPr>
      </w:pPr>
      <w:bookmarkStart w:id="84" w:name="_Toc30497"/>
      <w:r>
        <w:rPr>
          <w:rFonts w:ascii="仿宋" w:eastAsia="仿宋" w:hAnsi="仿宋" w:cs="仿宋" w:hint="eastAsia"/>
          <w:b/>
          <w:bCs/>
          <w:sz w:val="24"/>
        </w:rPr>
        <w:br w:type="page"/>
      </w:r>
    </w:p>
    <w:p w:rsidR="00A41FF4" w:rsidRDefault="009D1E2E">
      <w:pPr>
        <w:pStyle w:val="20"/>
        <w:spacing w:line="360" w:lineRule="auto"/>
        <w:outlineLvl w:val="0"/>
        <w:rPr>
          <w:rFonts w:ascii="仿宋" w:eastAsia="仿宋" w:hAnsi="仿宋" w:cs="仿宋"/>
          <w:bCs w:val="0"/>
          <w:sz w:val="24"/>
          <w:szCs w:val="24"/>
        </w:rPr>
      </w:pPr>
      <w:bookmarkStart w:id="85" w:name="_Toc22978"/>
      <w:r>
        <w:rPr>
          <w:rFonts w:ascii="仿宋" w:eastAsia="仿宋" w:hAnsi="仿宋" w:cs="仿宋" w:hint="eastAsia"/>
          <w:b/>
          <w:sz w:val="24"/>
          <w:szCs w:val="24"/>
        </w:rPr>
        <w:lastRenderedPageBreak/>
        <w:t>附件</w:t>
      </w:r>
      <w:r>
        <w:rPr>
          <w:rFonts w:ascii="仿宋" w:eastAsia="仿宋" w:hAnsi="仿宋" w:cs="仿宋" w:hint="eastAsia"/>
          <w:b/>
          <w:sz w:val="24"/>
          <w:szCs w:val="24"/>
        </w:rPr>
        <w:t xml:space="preserve"> 2-4     </w:t>
      </w:r>
      <w:r>
        <w:rPr>
          <w:rFonts w:ascii="仿宋" w:eastAsia="仿宋" w:hAnsi="仿宋" w:cs="仿宋" w:hint="eastAsia"/>
          <w:b/>
          <w:sz w:val="24"/>
          <w:szCs w:val="24"/>
        </w:rPr>
        <w:t>投标保证金缴纳凭证复印件</w:t>
      </w:r>
      <w:bookmarkEnd w:id="84"/>
      <w:bookmarkEnd w:id="85"/>
    </w:p>
    <w:p w:rsidR="00A41FF4" w:rsidRDefault="009D1E2E">
      <w:pPr>
        <w:pStyle w:val="20"/>
        <w:spacing w:line="360" w:lineRule="auto"/>
        <w:rPr>
          <w:rFonts w:ascii="仿宋" w:eastAsia="仿宋" w:hAnsi="仿宋" w:cs="仿宋"/>
          <w:bCs w:val="0"/>
          <w:sz w:val="24"/>
          <w:szCs w:val="24"/>
        </w:rPr>
      </w:pPr>
      <w:r>
        <w:rPr>
          <w:rFonts w:ascii="仿宋" w:eastAsia="仿宋" w:hAnsi="仿宋" w:cs="仿宋" w:hint="eastAsia"/>
          <w:bCs w:val="0"/>
          <w:sz w:val="24"/>
          <w:szCs w:val="24"/>
        </w:rPr>
        <w:t>说明：投标人可将本项目投标保证金支付的汇款凭证的复印件作为缴纳凭证放在投标文件中，复印件上应加盖本单位公章；</w:t>
      </w:r>
    </w:p>
    <w:p w:rsidR="00A41FF4" w:rsidRDefault="00A41FF4">
      <w:pPr>
        <w:pStyle w:val="a6"/>
        <w:spacing w:line="314" w:lineRule="auto"/>
        <w:ind w:right="516"/>
        <w:rPr>
          <w:rFonts w:ascii="仿宋" w:eastAsia="仿宋" w:hAnsi="仿宋" w:cs="仿宋"/>
          <w:b/>
        </w:rPr>
      </w:pPr>
    </w:p>
    <w:p w:rsidR="00A41FF4" w:rsidRDefault="009D1E2E">
      <w:pPr>
        <w:rPr>
          <w:rFonts w:ascii="仿宋" w:eastAsia="仿宋" w:hAnsi="仿宋" w:cs="仿宋"/>
          <w:b/>
          <w:sz w:val="24"/>
        </w:rPr>
      </w:pPr>
      <w:r>
        <w:rPr>
          <w:rFonts w:ascii="仿宋" w:eastAsia="仿宋" w:hAnsi="仿宋" w:cs="仿宋" w:hint="eastAsia"/>
          <w:b/>
          <w:sz w:val="24"/>
        </w:rPr>
        <w:br w:type="page"/>
      </w:r>
    </w:p>
    <w:p w:rsidR="00A41FF4" w:rsidRDefault="009D1E2E">
      <w:pPr>
        <w:pStyle w:val="a6"/>
        <w:spacing w:line="360" w:lineRule="auto"/>
        <w:ind w:right="516"/>
        <w:outlineLvl w:val="0"/>
        <w:rPr>
          <w:rFonts w:ascii="仿宋" w:eastAsia="仿宋" w:hAnsi="仿宋" w:cs="仿宋"/>
          <w:spacing w:val="-17"/>
        </w:rPr>
      </w:pPr>
      <w:bookmarkStart w:id="86" w:name="_Toc19010"/>
      <w:r>
        <w:rPr>
          <w:rFonts w:ascii="仿宋" w:eastAsia="仿宋" w:hAnsi="仿宋" w:cs="仿宋" w:hint="eastAsia"/>
          <w:b/>
        </w:rPr>
        <w:lastRenderedPageBreak/>
        <w:t>附件</w:t>
      </w:r>
      <w:r>
        <w:rPr>
          <w:rFonts w:ascii="仿宋" w:eastAsia="仿宋" w:hAnsi="仿宋" w:cs="仿宋" w:hint="eastAsia"/>
          <w:b/>
          <w:lang w:val="en-US"/>
        </w:rPr>
        <w:t>2</w:t>
      </w:r>
      <w:r>
        <w:rPr>
          <w:rFonts w:ascii="仿宋" w:eastAsia="仿宋" w:hAnsi="仿宋" w:cs="仿宋" w:hint="eastAsia"/>
          <w:b/>
        </w:rPr>
        <w:t xml:space="preserve">-5 </w:t>
      </w:r>
      <w:r>
        <w:rPr>
          <w:rFonts w:ascii="仿宋" w:eastAsia="仿宋" w:hAnsi="仿宋" w:cs="仿宋" w:hint="eastAsia"/>
          <w:b/>
          <w:bCs/>
          <w:spacing w:val="-1"/>
        </w:rPr>
        <w:t>投标人缴纳</w:t>
      </w:r>
      <w:r>
        <w:rPr>
          <w:rFonts w:ascii="仿宋" w:eastAsia="仿宋" w:hAnsi="仿宋" w:cs="仿宋" w:hint="eastAsia"/>
          <w:b/>
          <w:bCs/>
        </w:rPr>
        <w:t>税收</w:t>
      </w:r>
      <w:r>
        <w:rPr>
          <w:rFonts w:ascii="仿宋" w:eastAsia="仿宋" w:hAnsi="仿宋" w:cs="仿宋" w:hint="eastAsia"/>
          <w:b/>
          <w:bCs/>
          <w:spacing w:val="-17"/>
        </w:rPr>
        <w:t>的证明</w:t>
      </w:r>
      <w:bookmarkEnd w:id="86"/>
    </w:p>
    <w:p w:rsidR="00A41FF4" w:rsidRDefault="009D1E2E">
      <w:pPr>
        <w:pStyle w:val="a6"/>
        <w:spacing w:line="360" w:lineRule="auto"/>
        <w:ind w:right="516"/>
        <w:rPr>
          <w:rFonts w:ascii="仿宋" w:eastAsia="仿宋" w:hAnsi="仿宋" w:cs="仿宋"/>
        </w:rPr>
      </w:pPr>
      <w:r>
        <w:rPr>
          <w:rFonts w:ascii="仿宋" w:eastAsia="仿宋" w:hAnsi="仿宋" w:cs="仿宋" w:hint="eastAsia"/>
        </w:rPr>
        <w:t>投标人缴纳税收的证明（加盖公章</w:t>
      </w:r>
      <w:r>
        <w:rPr>
          <w:rFonts w:ascii="仿宋" w:eastAsia="仿宋" w:hAnsi="仿宋" w:cs="仿宋" w:hint="eastAsia"/>
          <w:spacing w:val="-51"/>
        </w:rPr>
        <w:t>）</w:t>
      </w:r>
      <w:r>
        <w:rPr>
          <w:rFonts w:ascii="仿宋" w:eastAsia="仿宋" w:hAnsi="仿宋" w:cs="仿宋" w:hint="eastAsia"/>
          <w:spacing w:val="-2"/>
        </w:rPr>
        <w:t>或事业单位近期纳</w:t>
      </w:r>
      <w:r>
        <w:rPr>
          <w:rFonts w:ascii="仿宋" w:eastAsia="仿宋" w:hAnsi="仿宋" w:cs="仿宋" w:hint="eastAsia"/>
        </w:rPr>
        <w:t>税证明（加盖公章）或自然人缴纳个人所得税证明，</w:t>
      </w:r>
      <w:r>
        <w:rPr>
          <w:rFonts w:ascii="仿宋" w:eastAsia="仿宋" w:hAnsi="仿宋" w:cs="仿宋" w:hint="eastAsia"/>
          <w:lang w:val="en-US"/>
        </w:rPr>
        <w:t>具体要求详见本招标文件第六章</w:t>
      </w:r>
      <w:r>
        <w:rPr>
          <w:rFonts w:ascii="仿宋" w:eastAsia="仿宋" w:hAnsi="仿宋" w:cs="仿宋" w:hint="eastAsia"/>
        </w:rPr>
        <w:t>。</w:t>
      </w:r>
    </w:p>
    <w:p w:rsidR="00A41FF4" w:rsidRDefault="009D1E2E">
      <w:pPr>
        <w:pStyle w:val="a6"/>
        <w:spacing w:line="360" w:lineRule="auto"/>
        <w:rPr>
          <w:rFonts w:ascii="仿宋" w:eastAsia="仿宋" w:hAnsi="仿宋" w:cs="仿宋"/>
        </w:rPr>
      </w:pPr>
      <w:r>
        <w:rPr>
          <w:rFonts w:ascii="仿宋" w:eastAsia="仿宋" w:hAnsi="仿宋" w:cs="仿宋" w:hint="eastAsia"/>
        </w:rPr>
        <w:t>【依法免税的投标人应提供相应文件证明其依法免税。】</w:t>
      </w:r>
    </w:p>
    <w:p w:rsidR="00A41FF4" w:rsidRDefault="00A41FF4">
      <w:pPr>
        <w:pStyle w:val="a6"/>
        <w:spacing w:before="229" w:line="314" w:lineRule="auto"/>
        <w:ind w:right="396"/>
        <w:rPr>
          <w:rFonts w:ascii="仿宋" w:eastAsia="仿宋" w:hAnsi="仿宋" w:cs="仿宋"/>
          <w:b/>
          <w:sz w:val="21"/>
          <w:szCs w:val="21"/>
        </w:rPr>
      </w:pPr>
    </w:p>
    <w:p w:rsidR="00A41FF4" w:rsidRDefault="009D1E2E">
      <w:pPr>
        <w:rPr>
          <w:rFonts w:ascii="仿宋" w:eastAsia="仿宋" w:hAnsi="仿宋" w:cs="仿宋"/>
          <w:b/>
          <w:sz w:val="24"/>
        </w:rPr>
      </w:pPr>
      <w:r>
        <w:rPr>
          <w:rFonts w:ascii="仿宋" w:eastAsia="仿宋" w:hAnsi="仿宋" w:cs="仿宋" w:hint="eastAsia"/>
          <w:b/>
          <w:sz w:val="24"/>
        </w:rPr>
        <w:br w:type="page"/>
      </w:r>
    </w:p>
    <w:p w:rsidR="00A41FF4" w:rsidRDefault="009D1E2E">
      <w:pPr>
        <w:pStyle w:val="a6"/>
        <w:spacing w:line="360" w:lineRule="auto"/>
        <w:outlineLvl w:val="0"/>
        <w:rPr>
          <w:rFonts w:ascii="仿宋" w:eastAsia="仿宋" w:hAnsi="仿宋" w:cs="仿宋"/>
          <w:b/>
        </w:rPr>
      </w:pPr>
      <w:bookmarkStart w:id="87" w:name="_Toc13470"/>
      <w:r>
        <w:rPr>
          <w:rFonts w:ascii="仿宋" w:eastAsia="仿宋" w:hAnsi="仿宋" w:cs="仿宋" w:hint="eastAsia"/>
          <w:b/>
        </w:rPr>
        <w:lastRenderedPageBreak/>
        <w:t>附件</w:t>
      </w:r>
      <w:r>
        <w:rPr>
          <w:rFonts w:ascii="仿宋" w:eastAsia="仿宋" w:hAnsi="仿宋" w:cs="仿宋" w:hint="eastAsia"/>
          <w:b/>
          <w:lang w:val="en-US"/>
        </w:rPr>
        <w:t>2</w:t>
      </w:r>
      <w:r>
        <w:rPr>
          <w:rFonts w:ascii="仿宋" w:eastAsia="仿宋" w:hAnsi="仿宋" w:cs="仿宋" w:hint="eastAsia"/>
          <w:b/>
        </w:rPr>
        <w:t xml:space="preserve">-6 </w:t>
      </w:r>
      <w:r>
        <w:rPr>
          <w:rFonts w:ascii="仿宋" w:eastAsia="仿宋" w:hAnsi="仿宋" w:cs="仿宋" w:hint="eastAsia"/>
          <w:b/>
        </w:rPr>
        <w:t>投标人为职工缴纳社会保险的证明</w:t>
      </w:r>
      <w:bookmarkEnd w:id="87"/>
    </w:p>
    <w:p w:rsidR="00A41FF4" w:rsidRDefault="00A41FF4">
      <w:pPr>
        <w:pStyle w:val="a6"/>
        <w:spacing w:line="360" w:lineRule="auto"/>
        <w:rPr>
          <w:rFonts w:ascii="仿宋" w:eastAsia="仿宋" w:hAnsi="仿宋" w:cs="仿宋"/>
        </w:rPr>
      </w:pPr>
    </w:p>
    <w:p w:rsidR="00A41FF4" w:rsidRDefault="009D1E2E">
      <w:pPr>
        <w:pStyle w:val="a6"/>
        <w:spacing w:line="360" w:lineRule="auto"/>
        <w:rPr>
          <w:rFonts w:ascii="仿宋" w:eastAsia="仿宋" w:hAnsi="仿宋" w:cs="仿宋"/>
        </w:rPr>
      </w:pPr>
      <w:r>
        <w:rPr>
          <w:rFonts w:ascii="仿宋" w:eastAsia="仿宋" w:hAnsi="仿宋" w:cs="仿宋" w:hint="eastAsia"/>
        </w:rPr>
        <w:t>投标人为职工缴纳社会保险的证明（缴纳凭证复印件，</w:t>
      </w:r>
      <w:r>
        <w:rPr>
          <w:rFonts w:ascii="仿宋" w:eastAsia="仿宋" w:hAnsi="仿宋" w:cs="仿宋" w:hint="eastAsia"/>
        </w:rPr>
        <w:t xml:space="preserve"> </w:t>
      </w:r>
      <w:r>
        <w:rPr>
          <w:rFonts w:ascii="仿宋" w:eastAsia="仿宋" w:hAnsi="仿宋" w:cs="仿宋" w:hint="eastAsia"/>
        </w:rPr>
        <w:t>加盖公章），</w:t>
      </w:r>
      <w:r>
        <w:rPr>
          <w:rFonts w:ascii="仿宋" w:eastAsia="仿宋" w:hAnsi="仿宋" w:cs="仿宋" w:hint="eastAsia"/>
          <w:lang w:val="en-US"/>
        </w:rPr>
        <w:t>具体要求详见本招标文件第六章</w:t>
      </w:r>
      <w:r>
        <w:rPr>
          <w:rFonts w:ascii="仿宋" w:eastAsia="仿宋" w:hAnsi="仿宋" w:cs="仿宋" w:hint="eastAsia"/>
        </w:rPr>
        <w:t>。</w:t>
      </w:r>
    </w:p>
    <w:p w:rsidR="00A41FF4" w:rsidRDefault="009D1E2E">
      <w:pPr>
        <w:spacing w:line="360" w:lineRule="auto"/>
        <w:rPr>
          <w:rFonts w:ascii="仿宋" w:eastAsia="仿宋" w:hAnsi="仿宋" w:cs="仿宋"/>
          <w:sz w:val="24"/>
        </w:rPr>
      </w:pPr>
      <w:r>
        <w:rPr>
          <w:rFonts w:ascii="仿宋" w:eastAsia="仿宋" w:hAnsi="仿宋" w:cs="仿宋" w:hint="eastAsia"/>
          <w:sz w:val="24"/>
        </w:rPr>
        <w:t>【依法不需要缴纳社保的投标人应做书面说明和证明文件。】</w:t>
      </w:r>
    </w:p>
    <w:p w:rsidR="00A41FF4" w:rsidRDefault="00A41FF4">
      <w:pPr>
        <w:pStyle w:val="20"/>
        <w:spacing w:line="360" w:lineRule="auto"/>
        <w:rPr>
          <w:rFonts w:ascii="仿宋" w:eastAsia="仿宋" w:hAnsi="仿宋" w:cs="仿宋"/>
          <w:bCs w:val="0"/>
          <w:sz w:val="24"/>
          <w:szCs w:val="24"/>
        </w:rPr>
      </w:pPr>
    </w:p>
    <w:bookmarkEnd w:id="83"/>
    <w:p w:rsidR="00A41FF4" w:rsidRDefault="00A41FF4">
      <w:pPr>
        <w:pStyle w:val="20"/>
        <w:spacing w:line="360" w:lineRule="auto"/>
        <w:rPr>
          <w:rFonts w:ascii="仿宋" w:eastAsia="仿宋" w:hAnsi="仿宋" w:cs="仿宋"/>
          <w:bCs w:val="0"/>
          <w:sz w:val="24"/>
          <w:szCs w:val="24"/>
        </w:rPr>
        <w:sectPr w:rsidR="00A41FF4">
          <w:pgSz w:w="11906" w:h="16838"/>
          <w:pgMar w:top="1440" w:right="1800" w:bottom="1440" w:left="1800" w:header="851" w:footer="992" w:gutter="0"/>
          <w:cols w:space="425"/>
          <w:docGrid w:type="lines" w:linePitch="312"/>
        </w:sectPr>
      </w:pPr>
    </w:p>
    <w:p w:rsidR="00A41FF4" w:rsidRDefault="009D1E2E">
      <w:pPr>
        <w:pStyle w:val="20"/>
        <w:spacing w:line="360" w:lineRule="auto"/>
        <w:outlineLvl w:val="0"/>
        <w:rPr>
          <w:rFonts w:ascii="仿宋" w:eastAsia="仿宋" w:hAnsi="仿宋" w:cs="仿宋"/>
          <w:b/>
          <w:sz w:val="24"/>
          <w:szCs w:val="24"/>
        </w:rPr>
      </w:pPr>
      <w:bookmarkStart w:id="88" w:name="_Toc99"/>
      <w:bookmarkStart w:id="89" w:name="_Toc11968"/>
      <w:r>
        <w:rPr>
          <w:rFonts w:ascii="仿宋" w:eastAsia="仿宋" w:hAnsi="仿宋" w:cs="仿宋" w:hint="eastAsia"/>
          <w:b/>
          <w:sz w:val="24"/>
          <w:szCs w:val="24"/>
        </w:rPr>
        <w:lastRenderedPageBreak/>
        <w:t>附件</w:t>
      </w:r>
      <w:r>
        <w:rPr>
          <w:rFonts w:ascii="仿宋" w:eastAsia="仿宋" w:hAnsi="仿宋" w:cs="仿宋" w:hint="eastAsia"/>
          <w:b/>
          <w:sz w:val="24"/>
          <w:szCs w:val="24"/>
        </w:rPr>
        <w:t xml:space="preserve"> 2-7 </w:t>
      </w:r>
      <w:r>
        <w:rPr>
          <w:rFonts w:ascii="仿宋" w:eastAsia="仿宋" w:hAnsi="仿宋" w:cs="仿宋" w:hint="eastAsia"/>
          <w:b/>
          <w:sz w:val="24"/>
          <w:szCs w:val="24"/>
        </w:rPr>
        <w:t>投标人声明函（统一格式）</w:t>
      </w:r>
      <w:bookmarkEnd w:id="88"/>
      <w:bookmarkEnd w:id="89"/>
    </w:p>
    <w:p w:rsidR="00A41FF4" w:rsidRDefault="009D1E2E">
      <w:pPr>
        <w:pStyle w:val="a6"/>
        <w:ind w:leftChars="304" w:left="638" w:rightChars="414" w:right="869"/>
        <w:rPr>
          <w:rFonts w:ascii="仿宋" w:eastAsia="仿宋" w:hAnsi="仿宋" w:cs="仿宋"/>
          <w:bCs/>
          <w:sz w:val="21"/>
          <w:szCs w:val="21"/>
          <w:lang w:val="en-US"/>
        </w:rPr>
      </w:pPr>
      <w:bookmarkStart w:id="90" w:name="_Toc507399526"/>
      <w:r>
        <w:rPr>
          <w:rFonts w:ascii="仿宋" w:eastAsia="仿宋" w:hAnsi="仿宋" w:cs="仿宋" w:hint="eastAsia"/>
          <w:bCs/>
          <w:sz w:val="21"/>
          <w:szCs w:val="21"/>
          <w:lang w:val="en-US"/>
        </w:rPr>
        <w:t xml:space="preserve">    </w:t>
      </w:r>
    </w:p>
    <w:p w:rsidR="00A41FF4" w:rsidRDefault="009D1E2E">
      <w:pPr>
        <w:pStyle w:val="a6"/>
        <w:spacing w:line="440" w:lineRule="exact"/>
        <w:rPr>
          <w:rFonts w:ascii="仿宋" w:eastAsia="仿宋" w:hAnsi="仿宋" w:cs="仿宋"/>
          <w:bCs/>
          <w:lang w:val="en-US"/>
        </w:rPr>
      </w:pPr>
      <w:r>
        <w:rPr>
          <w:rFonts w:ascii="仿宋" w:eastAsia="仿宋" w:hAnsi="仿宋" w:cs="仿宋" w:hint="eastAsia"/>
          <w:bCs/>
          <w:lang w:val="en-US"/>
        </w:rPr>
        <w:t>致：</w:t>
      </w:r>
      <w:r>
        <w:rPr>
          <w:rFonts w:ascii="仿宋" w:eastAsia="仿宋" w:hAnsi="仿宋" w:cs="仿宋" w:hint="eastAsia"/>
          <w:bCs/>
          <w:u w:val="single"/>
          <w:lang w:val="en-US"/>
        </w:rPr>
        <w:t>采购人</w:t>
      </w:r>
      <w:r>
        <w:rPr>
          <w:rFonts w:ascii="仿宋" w:eastAsia="仿宋" w:hAnsi="仿宋" w:cs="仿宋" w:hint="eastAsia"/>
          <w:bCs/>
          <w:u w:val="single"/>
          <w:lang w:val="en-US"/>
        </w:rPr>
        <w:t>/</w:t>
      </w:r>
      <w:r>
        <w:rPr>
          <w:rFonts w:ascii="仿宋" w:eastAsia="仿宋" w:hAnsi="仿宋" w:cs="仿宋" w:hint="eastAsia"/>
          <w:bCs/>
          <w:u w:val="single"/>
          <w:lang w:val="en-US"/>
        </w:rPr>
        <w:t>采购代理机构</w:t>
      </w:r>
    </w:p>
    <w:p w:rsidR="00A41FF4" w:rsidRDefault="00A41FF4">
      <w:pPr>
        <w:pStyle w:val="a6"/>
        <w:spacing w:line="440" w:lineRule="exact"/>
        <w:rPr>
          <w:rFonts w:ascii="仿宋" w:eastAsia="仿宋" w:hAnsi="仿宋" w:cs="仿宋"/>
          <w:b/>
        </w:rPr>
      </w:pPr>
    </w:p>
    <w:p w:rsidR="00A41FF4" w:rsidRDefault="009D1E2E">
      <w:pPr>
        <w:spacing w:line="440" w:lineRule="exact"/>
        <w:jc w:val="left"/>
        <w:rPr>
          <w:rFonts w:ascii="仿宋" w:eastAsia="仿宋" w:hAnsi="仿宋" w:cs="仿宋"/>
          <w:sz w:val="24"/>
        </w:rPr>
      </w:pPr>
      <w:r>
        <w:rPr>
          <w:rFonts w:ascii="仿宋" w:eastAsia="仿宋" w:hAnsi="仿宋" w:cs="仿宋" w:hint="eastAsia"/>
          <w:sz w:val="24"/>
        </w:rPr>
        <w:t>在参与本次项目投标中，我单位</w:t>
      </w:r>
      <w:r>
        <w:rPr>
          <w:rFonts w:ascii="仿宋" w:eastAsia="仿宋" w:hAnsi="仿宋" w:cs="仿宋" w:hint="eastAsia"/>
          <w:b/>
          <w:sz w:val="24"/>
        </w:rPr>
        <w:t>郑重承诺</w:t>
      </w:r>
      <w:r>
        <w:rPr>
          <w:rFonts w:ascii="仿宋" w:eastAsia="仿宋" w:hAnsi="仿宋" w:cs="仿宋" w:hint="eastAsia"/>
          <w:sz w:val="24"/>
        </w:rPr>
        <w:t>：</w:t>
      </w:r>
    </w:p>
    <w:p w:rsidR="00A41FF4" w:rsidRDefault="009D1E2E">
      <w:pPr>
        <w:pStyle w:val="a6"/>
        <w:spacing w:line="440" w:lineRule="exact"/>
        <w:rPr>
          <w:rFonts w:ascii="仿宋" w:eastAsia="仿宋" w:hAnsi="仿宋" w:cs="仿宋"/>
        </w:rPr>
      </w:pPr>
      <w:r>
        <w:rPr>
          <w:rFonts w:ascii="仿宋" w:eastAsia="仿宋" w:hAnsi="仿宋" w:cs="仿宋" w:hint="eastAsia"/>
        </w:rPr>
        <w:t>1</w:t>
      </w:r>
      <w:r>
        <w:rPr>
          <w:rFonts w:ascii="仿宋" w:eastAsia="仿宋" w:hAnsi="仿宋" w:cs="仿宋" w:hint="eastAsia"/>
          <w:spacing w:val="-1"/>
        </w:rPr>
        <w:t>、我单位参与采购活动前三年内在经营活动中没有因违法经营受到刑事处罚或者</w:t>
      </w:r>
      <w:r>
        <w:rPr>
          <w:rFonts w:ascii="仿宋" w:eastAsia="仿宋" w:hAnsi="仿宋" w:cs="仿宋" w:hint="eastAsia"/>
          <w:spacing w:val="-8"/>
        </w:rPr>
        <w:t>责令停产停业、吊销许可证或者执照、较大数额罚款等行政处罚</w:t>
      </w:r>
      <w:r>
        <w:rPr>
          <w:rFonts w:ascii="仿宋" w:eastAsia="仿宋" w:hAnsi="仿宋" w:cs="仿宋" w:hint="eastAsia"/>
        </w:rPr>
        <w:t>（</w:t>
      </w:r>
      <w:r>
        <w:rPr>
          <w:rFonts w:ascii="仿宋" w:eastAsia="仿宋" w:hAnsi="仿宋" w:cs="仿宋" w:hint="eastAsia"/>
          <w:spacing w:val="-2"/>
        </w:rPr>
        <w:t>如果因违法经营被禁</w:t>
      </w:r>
      <w:r>
        <w:rPr>
          <w:rFonts w:ascii="仿宋" w:eastAsia="仿宋" w:hAnsi="仿宋" w:cs="仿宋" w:hint="eastAsia"/>
        </w:rPr>
        <w:t>止在一定期限内参加政府采购活动，期限已经届满</w:t>
      </w:r>
      <w:r>
        <w:rPr>
          <w:rFonts w:ascii="仿宋" w:eastAsia="仿宋" w:hAnsi="仿宋" w:cs="仿宋" w:hint="eastAsia"/>
          <w:spacing w:val="-120"/>
        </w:rPr>
        <w:t>）。</w:t>
      </w:r>
    </w:p>
    <w:p w:rsidR="00A41FF4" w:rsidRDefault="009D1E2E">
      <w:pPr>
        <w:pStyle w:val="a6"/>
        <w:spacing w:line="440" w:lineRule="exact"/>
        <w:rPr>
          <w:rFonts w:ascii="仿宋" w:eastAsia="仿宋" w:hAnsi="仿宋" w:cs="仿宋"/>
        </w:rPr>
      </w:pPr>
      <w:r>
        <w:rPr>
          <w:rFonts w:ascii="仿宋" w:eastAsia="仿宋" w:hAnsi="仿宋" w:cs="仿宋" w:hint="eastAsia"/>
        </w:rPr>
        <w:t>2</w:t>
      </w:r>
      <w:r>
        <w:rPr>
          <w:rFonts w:ascii="仿宋" w:eastAsia="仿宋" w:hAnsi="仿宋" w:cs="仿宋" w:hint="eastAsia"/>
        </w:rPr>
        <w:t>、我单位具有履行合同所必需的专业技术能力，并在规定工作时间内有能力调配较强工作力量，按时保质完成相关工作任务。</w:t>
      </w:r>
    </w:p>
    <w:p w:rsidR="00A41FF4" w:rsidRDefault="009D1E2E">
      <w:pPr>
        <w:pStyle w:val="a6"/>
        <w:spacing w:line="440" w:lineRule="exact"/>
        <w:rPr>
          <w:rFonts w:ascii="仿宋" w:eastAsia="仿宋" w:hAnsi="仿宋" w:cs="仿宋"/>
        </w:rPr>
      </w:pPr>
      <w:r>
        <w:rPr>
          <w:rFonts w:ascii="仿宋" w:eastAsia="仿宋" w:hAnsi="仿宋" w:cs="仿宋" w:hint="eastAsia"/>
        </w:rPr>
        <w:t>3</w:t>
      </w:r>
      <w:r>
        <w:rPr>
          <w:rFonts w:ascii="仿宋" w:eastAsia="仿宋" w:hAnsi="仿宋" w:cs="仿宋" w:hint="eastAsia"/>
        </w:rPr>
        <w:t>、我单位不存在单位负责人为同一人同时参加本项目投标的情况。</w:t>
      </w:r>
    </w:p>
    <w:p w:rsidR="00A41FF4" w:rsidRDefault="009D1E2E">
      <w:pPr>
        <w:pStyle w:val="a6"/>
        <w:spacing w:line="440" w:lineRule="exact"/>
        <w:rPr>
          <w:rFonts w:ascii="仿宋" w:eastAsia="仿宋" w:hAnsi="仿宋" w:cs="仿宋"/>
        </w:rPr>
      </w:pPr>
      <w:r>
        <w:rPr>
          <w:rFonts w:ascii="仿宋" w:eastAsia="仿宋" w:hAnsi="仿宋" w:cs="仿宋" w:hint="eastAsia"/>
        </w:rPr>
        <w:t>4</w:t>
      </w:r>
      <w:r>
        <w:rPr>
          <w:rFonts w:ascii="仿宋" w:eastAsia="仿宋" w:hAnsi="仿宋" w:cs="仿宋" w:hint="eastAsia"/>
        </w:rPr>
        <w:t>、我单位不存在直接控股、管理关系的不同投标人同时参与本项目投标的情况。</w:t>
      </w:r>
    </w:p>
    <w:p w:rsidR="00A41FF4" w:rsidRDefault="009D1E2E">
      <w:pPr>
        <w:pStyle w:val="a6"/>
        <w:spacing w:line="440" w:lineRule="exact"/>
        <w:rPr>
          <w:rFonts w:ascii="仿宋" w:eastAsia="仿宋" w:hAnsi="仿宋" w:cs="仿宋"/>
        </w:rPr>
      </w:pPr>
      <w:r>
        <w:rPr>
          <w:rFonts w:ascii="仿宋" w:eastAsia="仿宋" w:hAnsi="仿宋" w:cs="仿宋" w:hint="eastAsia"/>
        </w:rPr>
        <w:t>5</w:t>
      </w:r>
      <w:r>
        <w:rPr>
          <w:rFonts w:ascii="仿宋" w:eastAsia="仿宋" w:hAnsi="仿宋" w:cs="仿宋" w:hint="eastAsia"/>
        </w:rPr>
        <w:t>、我单位不存在为采购项目提供整体设计、规范编制或者项目管理、监理、检测等服务后，再参加该采购项目的其他采购活动的情形。</w:t>
      </w:r>
    </w:p>
    <w:p w:rsidR="00A41FF4" w:rsidRDefault="009D1E2E">
      <w:pPr>
        <w:pStyle w:val="a6"/>
        <w:spacing w:line="440" w:lineRule="exact"/>
        <w:rPr>
          <w:rFonts w:ascii="仿宋" w:eastAsia="仿宋" w:hAnsi="仿宋" w:cs="仿宋"/>
        </w:rPr>
      </w:pPr>
      <w:r>
        <w:rPr>
          <w:rFonts w:ascii="仿宋" w:eastAsia="仿宋" w:hAnsi="仿宋" w:cs="仿宋" w:hint="eastAsia"/>
          <w:lang w:val="en-US"/>
        </w:rPr>
        <w:t>6</w:t>
      </w:r>
      <w:r>
        <w:rPr>
          <w:rFonts w:ascii="仿宋" w:eastAsia="仿宋" w:hAnsi="仿宋" w:cs="仿宋" w:hint="eastAsia"/>
        </w:rPr>
        <w:t>、我单位在投标过程中，不存在向采购人提供、给予任何有价值的物品，试图影响其正常决策的行为。</w:t>
      </w:r>
    </w:p>
    <w:p w:rsidR="00A41FF4" w:rsidRDefault="009D1E2E">
      <w:pPr>
        <w:pStyle w:val="a6"/>
        <w:spacing w:line="440" w:lineRule="exact"/>
        <w:rPr>
          <w:rFonts w:ascii="仿宋" w:eastAsia="仿宋" w:hAnsi="仿宋" w:cs="仿宋"/>
        </w:rPr>
      </w:pPr>
      <w:r>
        <w:rPr>
          <w:rFonts w:ascii="仿宋" w:eastAsia="仿宋" w:hAnsi="仿宋" w:cs="仿宋" w:hint="eastAsia"/>
          <w:lang w:val="en-US"/>
        </w:rPr>
        <w:t>7</w:t>
      </w:r>
      <w:r>
        <w:rPr>
          <w:rFonts w:ascii="仿宋" w:eastAsia="仿宋" w:hAnsi="仿宋" w:cs="仿宋" w:hint="eastAsia"/>
        </w:rPr>
        <w:t>、我单位严格遵守国家及行业相关用工标准，做到</w:t>
      </w:r>
      <w:r>
        <w:rPr>
          <w:rFonts w:ascii="仿宋" w:eastAsia="仿宋" w:hAnsi="仿宋" w:cs="仿宋" w:hint="eastAsia"/>
        </w:rPr>
        <w:t>合理合法用工。</w:t>
      </w:r>
    </w:p>
    <w:p w:rsidR="00A41FF4" w:rsidRDefault="009D1E2E">
      <w:pPr>
        <w:pStyle w:val="a6"/>
        <w:spacing w:line="440" w:lineRule="exact"/>
        <w:rPr>
          <w:rFonts w:ascii="仿宋" w:eastAsia="仿宋" w:hAnsi="仿宋" w:cs="仿宋"/>
        </w:rPr>
      </w:pPr>
      <w:r>
        <w:rPr>
          <w:rFonts w:ascii="仿宋" w:eastAsia="仿宋" w:hAnsi="仿宋" w:cs="仿宋" w:hint="eastAsia"/>
          <w:lang w:val="en-US"/>
        </w:rPr>
        <w:t>8</w:t>
      </w:r>
      <w:r>
        <w:rPr>
          <w:rFonts w:ascii="仿宋" w:eastAsia="仿宋" w:hAnsi="仿宋" w:cs="仿宋" w:hint="eastAsia"/>
        </w:rPr>
        <w:t>、本项目所有岗位涉及工作人员在提供服务过程中，经采购人评价不具备工作能力的，我单位将无条件调换。</w:t>
      </w:r>
    </w:p>
    <w:p w:rsidR="00A41FF4" w:rsidRDefault="009D1E2E">
      <w:pPr>
        <w:pStyle w:val="a6"/>
        <w:spacing w:line="440" w:lineRule="exact"/>
        <w:rPr>
          <w:rFonts w:ascii="仿宋" w:eastAsia="仿宋" w:hAnsi="仿宋" w:cs="仿宋"/>
        </w:rPr>
      </w:pPr>
      <w:r>
        <w:rPr>
          <w:rFonts w:ascii="仿宋" w:eastAsia="仿宋" w:hAnsi="仿宋" w:cs="仿宋" w:hint="eastAsia"/>
        </w:rPr>
        <w:t>若采购人、采购代理机构在本项目采购过程中发现我单位存在违反上述承诺的事项，</w:t>
      </w:r>
      <w:r>
        <w:rPr>
          <w:rFonts w:ascii="仿宋" w:eastAsia="仿宋" w:hAnsi="仿宋" w:cs="仿宋" w:hint="eastAsia"/>
        </w:rPr>
        <w:t xml:space="preserve"> </w:t>
      </w:r>
      <w:r>
        <w:rPr>
          <w:rFonts w:ascii="仿宋" w:eastAsia="仿宋" w:hAnsi="仿宋" w:cs="仿宋" w:hint="eastAsia"/>
        </w:rPr>
        <w:t>我单位将自动失去在本项目的成交资格，并承担因此引起的一切后果及虚假投标责任。</w:t>
      </w:r>
    </w:p>
    <w:p w:rsidR="00A41FF4" w:rsidRDefault="00A41FF4">
      <w:pPr>
        <w:pStyle w:val="a6"/>
        <w:spacing w:line="440" w:lineRule="exact"/>
        <w:rPr>
          <w:rFonts w:ascii="仿宋" w:eastAsia="仿宋" w:hAnsi="仿宋" w:cs="仿宋"/>
        </w:rPr>
      </w:pPr>
    </w:p>
    <w:p w:rsidR="00A41FF4" w:rsidRDefault="00A41FF4">
      <w:pPr>
        <w:pStyle w:val="a6"/>
        <w:spacing w:line="440" w:lineRule="exact"/>
        <w:rPr>
          <w:rFonts w:ascii="仿宋" w:eastAsia="仿宋" w:hAnsi="仿宋" w:cs="仿宋"/>
        </w:rPr>
      </w:pPr>
    </w:p>
    <w:p w:rsidR="00A41FF4" w:rsidRDefault="009D1E2E">
      <w:pPr>
        <w:pStyle w:val="a6"/>
        <w:tabs>
          <w:tab w:val="left" w:pos="4736"/>
        </w:tabs>
        <w:spacing w:line="360" w:lineRule="auto"/>
        <w:rPr>
          <w:rFonts w:ascii="仿宋" w:eastAsia="仿宋" w:hAnsi="仿宋" w:cs="仿宋"/>
        </w:rPr>
      </w:pPr>
      <w:r>
        <w:rPr>
          <w:rFonts w:ascii="仿宋" w:eastAsia="仿宋" w:hAnsi="仿宋" w:cs="仿宋" w:hint="eastAsia"/>
          <w:lang w:val="en-US"/>
        </w:rPr>
        <w:t>投标人</w:t>
      </w:r>
      <w:r>
        <w:rPr>
          <w:rFonts w:ascii="仿宋" w:eastAsia="仿宋" w:hAnsi="仿宋" w:cs="仿宋" w:hint="eastAsia"/>
        </w:rPr>
        <w:t>名称（盖章）：</w:t>
      </w:r>
      <w:r>
        <w:rPr>
          <w:rFonts w:ascii="仿宋" w:eastAsia="仿宋" w:hAnsi="仿宋" w:cs="仿宋" w:hint="eastAsia"/>
          <w:u w:val="single"/>
        </w:rPr>
        <w:t xml:space="preserve"> </w:t>
      </w:r>
      <w:r>
        <w:rPr>
          <w:rFonts w:ascii="仿宋" w:eastAsia="仿宋" w:hAnsi="仿宋" w:cs="仿宋" w:hint="eastAsia"/>
          <w:u w:val="single"/>
        </w:rPr>
        <w:tab/>
      </w:r>
    </w:p>
    <w:p w:rsidR="00A41FF4" w:rsidRDefault="009D1E2E">
      <w:pPr>
        <w:pStyle w:val="a6"/>
        <w:tabs>
          <w:tab w:val="left" w:pos="5521"/>
          <w:tab w:val="left" w:pos="6366"/>
          <w:tab w:val="left" w:pos="9062"/>
        </w:tabs>
        <w:spacing w:line="360" w:lineRule="auto"/>
        <w:rPr>
          <w:rFonts w:ascii="仿宋" w:eastAsia="仿宋" w:hAnsi="仿宋" w:cs="仿宋"/>
          <w:u w:val="single"/>
        </w:rPr>
      </w:pPr>
      <w:r>
        <w:rPr>
          <w:rFonts w:ascii="仿宋" w:eastAsia="仿宋" w:hAnsi="仿宋" w:cs="仿宋" w:hint="eastAsia"/>
          <w:lang w:val="en-US"/>
        </w:rPr>
        <w:t>投标人</w:t>
      </w:r>
      <w:r>
        <w:rPr>
          <w:rFonts w:ascii="仿宋" w:eastAsia="仿宋" w:hAnsi="仿宋" w:cs="仿宋" w:hint="eastAsia"/>
        </w:rPr>
        <w:t>授权代表</w:t>
      </w:r>
      <w:r>
        <w:rPr>
          <w:rFonts w:ascii="仿宋" w:eastAsia="仿宋" w:hAnsi="仿宋" w:cs="仿宋" w:hint="eastAsia"/>
        </w:rPr>
        <w:t>(</w:t>
      </w:r>
      <w:r>
        <w:rPr>
          <w:rFonts w:ascii="仿宋" w:eastAsia="仿宋" w:hAnsi="仿宋" w:cs="仿宋" w:hint="eastAsia"/>
        </w:rPr>
        <w:t>签字或</w:t>
      </w:r>
      <w:r>
        <w:rPr>
          <w:rFonts w:ascii="仿宋" w:eastAsia="仿宋" w:hAnsi="仿宋" w:cs="仿宋" w:hint="eastAsia"/>
          <w:lang w:val="en-US"/>
        </w:rPr>
        <w:t>盖</w:t>
      </w:r>
      <w:r>
        <w:rPr>
          <w:rFonts w:ascii="仿宋" w:eastAsia="仿宋" w:hAnsi="仿宋" w:cs="仿宋" w:hint="eastAsia"/>
        </w:rPr>
        <w:t>章</w:t>
      </w:r>
      <w:r>
        <w:rPr>
          <w:rFonts w:ascii="仿宋" w:eastAsia="仿宋" w:hAnsi="仿宋" w:cs="仿宋" w:hint="eastAsia"/>
        </w:rPr>
        <w:t>)</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u w:val="single"/>
        </w:rPr>
        <w:tab/>
      </w:r>
    </w:p>
    <w:p w:rsidR="00A41FF4" w:rsidRDefault="009D1E2E">
      <w:pPr>
        <w:pStyle w:val="a6"/>
        <w:tabs>
          <w:tab w:val="left" w:pos="5521"/>
          <w:tab w:val="left" w:pos="6366"/>
          <w:tab w:val="left" w:pos="9062"/>
        </w:tabs>
        <w:spacing w:line="360" w:lineRule="auto"/>
        <w:rPr>
          <w:rFonts w:ascii="仿宋" w:eastAsia="仿宋" w:hAnsi="仿宋" w:cs="仿宋"/>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rPr>
        <w:tab/>
      </w:r>
    </w:p>
    <w:p w:rsidR="00A41FF4" w:rsidRDefault="009D1E2E">
      <w:pPr>
        <w:pStyle w:val="a6"/>
        <w:spacing w:line="440" w:lineRule="exact"/>
        <w:rPr>
          <w:rFonts w:ascii="仿宋" w:eastAsia="仿宋" w:hAnsi="仿宋" w:cs="仿宋"/>
        </w:rPr>
      </w:pPr>
      <w:r>
        <w:rPr>
          <w:rFonts w:ascii="仿宋" w:eastAsia="仿宋" w:hAnsi="仿宋" w:cs="仿宋" w:hint="eastAsia"/>
        </w:rPr>
        <w:t>（注：</w:t>
      </w:r>
      <w:r>
        <w:rPr>
          <w:rFonts w:ascii="仿宋" w:eastAsia="仿宋" w:hAnsi="仿宋" w:cs="仿宋" w:hint="eastAsia"/>
          <w:lang w:val="en-US"/>
        </w:rPr>
        <w:t>投标人</w:t>
      </w:r>
      <w:r>
        <w:rPr>
          <w:rFonts w:ascii="仿宋" w:eastAsia="仿宋" w:hAnsi="仿宋" w:cs="仿宋" w:hint="eastAsia"/>
        </w:rPr>
        <w:t>实际情况如与上述承诺内容不符的，请如实说明，不得虚假承诺）</w:t>
      </w:r>
    </w:p>
    <w:p w:rsidR="00A41FF4" w:rsidRDefault="009D1E2E">
      <w:pPr>
        <w:spacing w:line="440" w:lineRule="exact"/>
        <w:jc w:val="left"/>
        <w:rPr>
          <w:rFonts w:ascii="仿宋" w:eastAsia="仿宋" w:hAnsi="仿宋" w:cs="仿宋"/>
          <w:sz w:val="24"/>
        </w:rPr>
      </w:pPr>
      <w:r>
        <w:rPr>
          <w:rFonts w:ascii="仿宋" w:eastAsia="仿宋" w:hAnsi="仿宋" w:cs="仿宋" w:hint="eastAsia"/>
          <w:sz w:val="24"/>
        </w:rPr>
        <w:t>说明：</w:t>
      </w:r>
      <w:r>
        <w:rPr>
          <w:rFonts w:ascii="仿宋" w:eastAsia="仿宋" w:hAnsi="仿宋" w:cs="仿宋" w:hint="eastAsia"/>
          <w:spacing w:val="-3"/>
          <w:sz w:val="24"/>
        </w:rPr>
        <w:t>自然人投标的无需盖章，需要签字。</w:t>
      </w:r>
    </w:p>
    <w:p w:rsidR="00A41FF4" w:rsidRDefault="00A41FF4">
      <w:pPr>
        <w:spacing w:line="440" w:lineRule="exact"/>
        <w:jc w:val="left"/>
        <w:rPr>
          <w:rFonts w:ascii="仿宋" w:eastAsia="仿宋" w:hAnsi="仿宋" w:cs="仿宋"/>
          <w:sz w:val="24"/>
        </w:rPr>
        <w:sectPr w:rsidR="00A41FF4">
          <w:type w:val="continuous"/>
          <w:pgSz w:w="11910" w:h="16850"/>
          <w:pgMar w:top="1440" w:right="1800" w:bottom="1440" w:left="1800" w:header="720" w:footer="720" w:gutter="0"/>
          <w:cols w:space="720"/>
        </w:sectPr>
      </w:pPr>
    </w:p>
    <w:p w:rsidR="00A41FF4" w:rsidRDefault="009D1E2E">
      <w:pPr>
        <w:pStyle w:val="7"/>
        <w:spacing w:before="67"/>
        <w:ind w:left="0" w:rightChars="-44" w:right="-92"/>
      </w:pPr>
      <w:bookmarkStart w:id="91" w:name="_Toc312"/>
      <w:bookmarkStart w:id="92" w:name="_Toc23406"/>
      <w:r>
        <w:rPr>
          <w:rFonts w:hint="eastAsia"/>
        </w:rPr>
        <w:lastRenderedPageBreak/>
        <w:t>附件</w:t>
      </w:r>
      <w:r>
        <w:rPr>
          <w:rFonts w:hint="eastAsia"/>
        </w:rPr>
        <w:t xml:space="preserve"> </w:t>
      </w:r>
      <w:r>
        <w:rPr>
          <w:rFonts w:hint="eastAsia"/>
          <w:lang w:val="en-US"/>
        </w:rPr>
        <w:t>2</w:t>
      </w:r>
      <w:r>
        <w:rPr>
          <w:rFonts w:hint="eastAsia"/>
        </w:rPr>
        <w:t>-8</w:t>
      </w:r>
      <w:r>
        <w:rPr>
          <w:rFonts w:hint="eastAsia"/>
          <w:lang w:val="en-US"/>
        </w:rPr>
        <w:t xml:space="preserve"> </w:t>
      </w:r>
      <w:r>
        <w:rPr>
          <w:rFonts w:hint="eastAsia"/>
        </w:rPr>
        <w:t>虚假应标承担责任声明（统一格式）</w:t>
      </w:r>
      <w:bookmarkEnd w:id="91"/>
      <w:bookmarkEnd w:id="92"/>
    </w:p>
    <w:p w:rsidR="00A41FF4" w:rsidRDefault="00A41FF4">
      <w:pPr>
        <w:pStyle w:val="a6"/>
        <w:ind w:rightChars="-44" w:right="-92"/>
        <w:rPr>
          <w:rFonts w:ascii="仿宋" w:eastAsia="仿宋" w:hAnsi="仿宋" w:cs="仿宋"/>
          <w:b/>
          <w:sz w:val="21"/>
          <w:szCs w:val="21"/>
        </w:rPr>
      </w:pPr>
    </w:p>
    <w:p w:rsidR="00A41FF4" w:rsidRDefault="00A41FF4">
      <w:pPr>
        <w:pStyle w:val="a6"/>
        <w:ind w:rightChars="-44" w:right="-92"/>
        <w:rPr>
          <w:rFonts w:ascii="仿宋" w:eastAsia="仿宋" w:hAnsi="仿宋" w:cs="仿宋"/>
          <w:b/>
          <w:sz w:val="21"/>
          <w:szCs w:val="21"/>
        </w:rPr>
      </w:pPr>
    </w:p>
    <w:p w:rsidR="00A41FF4" w:rsidRDefault="00A41FF4">
      <w:pPr>
        <w:pStyle w:val="a6"/>
        <w:spacing w:before="2"/>
        <w:ind w:rightChars="-44" w:right="-92"/>
        <w:rPr>
          <w:rFonts w:ascii="仿宋" w:eastAsia="仿宋" w:hAnsi="仿宋" w:cs="仿宋"/>
          <w:b/>
          <w:sz w:val="21"/>
          <w:szCs w:val="21"/>
        </w:rPr>
      </w:pPr>
    </w:p>
    <w:p w:rsidR="00A41FF4" w:rsidRDefault="009D1E2E">
      <w:pPr>
        <w:pStyle w:val="7"/>
        <w:ind w:left="0" w:rightChars="-44" w:right="-92"/>
        <w:rPr>
          <w:lang w:val="en-US"/>
        </w:rPr>
      </w:pPr>
      <w:r>
        <w:rPr>
          <w:rFonts w:hint="eastAsia"/>
        </w:rPr>
        <w:t>致：</w:t>
      </w:r>
      <w:r>
        <w:rPr>
          <w:rFonts w:hint="eastAsia"/>
          <w:u w:val="single"/>
        </w:rPr>
        <w:t>采购人</w:t>
      </w:r>
      <w:r>
        <w:rPr>
          <w:rFonts w:hint="eastAsia"/>
          <w:u w:val="single"/>
          <w:lang w:val="en-US"/>
        </w:rPr>
        <w:t>/</w:t>
      </w:r>
      <w:r>
        <w:rPr>
          <w:rFonts w:hint="eastAsia"/>
          <w:u w:val="single"/>
          <w:lang w:val="en-US"/>
        </w:rPr>
        <w:t>采购代理机构</w:t>
      </w:r>
    </w:p>
    <w:p w:rsidR="00A41FF4" w:rsidRDefault="00A41FF4">
      <w:pPr>
        <w:pStyle w:val="a6"/>
        <w:spacing w:before="9"/>
        <w:ind w:rightChars="-44" w:right="-92"/>
        <w:rPr>
          <w:rFonts w:ascii="仿宋" w:eastAsia="仿宋" w:hAnsi="仿宋" w:cs="仿宋"/>
          <w:b/>
        </w:rPr>
      </w:pPr>
    </w:p>
    <w:p w:rsidR="00A41FF4" w:rsidRDefault="009D1E2E">
      <w:pPr>
        <w:pStyle w:val="a6"/>
        <w:spacing w:before="67" w:line="360" w:lineRule="auto"/>
        <w:ind w:rightChars="-44" w:right="-92" w:firstLineChars="200" w:firstLine="480"/>
        <w:rPr>
          <w:rFonts w:ascii="仿宋" w:eastAsia="仿宋" w:hAnsi="仿宋" w:cs="仿宋"/>
        </w:rPr>
      </w:pPr>
      <w:r>
        <w:rPr>
          <w:rFonts w:ascii="仿宋" w:eastAsia="仿宋" w:hAnsi="仿宋" w:cs="仿宋" w:hint="eastAsia"/>
        </w:rPr>
        <w:t>我公司</w:t>
      </w:r>
      <w:r>
        <w:rPr>
          <w:rFonts w:ascii="仿宋" w:eastAsia="仿宋" w:hAnsi="仿宋" w:cs="仿宋" w:hint="eastAsia"/>
          <w:spacing w:val="-7"/>
        </w:rPr>
        <w:t>承诺：</w:t>
      </w:r>
      <w:r>
        <w:rPr>
          <w:rFonts w:ascii="仿宋" w:eastAsia="仿宋" w:hAnsi="仿宋" w:cs="仿宋" w:hint="eastAsia"/>
          <w:spacing w:val="-3"/>
        </w:rPr>
        <w:t>所提供的</w:t>
      </w:r>
      <w:r>
        <w:rPr>
          <w:rFonts w:ascii="仿宋" w:eastAsia="仿宋" w:hAnsi="仿宋" w:cs="仿宋" w:hint="eastAsia"/>
          <w:spacing w:val="-3"/>
          <w:lang w:val="en-US"/>
        </w:rPr>
        <w:t>投标</w:t>
      </w:r>
      <w:r>
        <w:rPr>
          <w:rFonts w:ascii="仿宋" w:eastAsia="仿宋" w:hAnsi="仿宋" w:cs="仿宋" w:hint="eastAsia"/>
          <w:spacing w:val="-3"/>
        </w:rPr>
        <w:t>文件</w:t>
      </w:r>
      <w:r>
        <w:rPr>
          <w:rFonts w:ascii="仿宋" w:eastAsia="仿宋" w:hAnsi="仿宋" w:cs="仿宋" w:hint="eastAsia"/>
        </w:rPr>
        <w:t>（</w:t>
      </w:r>
      <w:r>
        <w:rPr>
          <w:rFonts w:ascii="仿宋" w:eastAsia="仿宋" w:hAnsi="仿宋" w:cs="仿宋" w:hint="eastAsia"/>
          <w:spacing w:val="-5"/>
        </w:rPr>
        <w:t>包括一切技术资料、技术承诺、商务承诺等</w:t>
      </w:r>
      <w:r>
        <w:rPr>
          <w:rFonts w:ascii="仿宋" w:eastAsia="仿宋" w:hAnsi="仿宋" w:cs="仿宋" w:hint="eastAsia"/>
          <w:spacing w:val="-20"/>
        </w:rPr>
        <w:t>）</w:t>
      </w:r>
      <w:r>
        <w:rPr>
          <w:rFonts w:ascii="仿宋" w:eastAsia="仿宋" w:hAnsi="仿宋" w:cs="仿宋" w:hint="eastAsia"/>
          <w:spacing w:val="-12"/>
        </w:rPr>
        <w:t>均</w:t>
      </w:r>
      <w:r>
        <w:rPr>
          <w:rFonts w:ascii="仿宋" w:eastAsia="仿宋" w:hAnsi="仿宋" w:cs="仿宋" w:hint="eastAsia"/>
          <w:spacing w:val="-6"/>
        </w:rPr>
        <w:t>真实有效，若在项目招标过程中</w:t>
      </w:r>
      <w:r>
        <w:rPr>
          <w:rFonts w:ascii="仿宋" w:eastAsia="仿宋" w:hAnsi="仿宋" w:cs="仿宋" w:hint="eastAsia"/>
        </w:rPr>
        <w:t>（</w:t>
      </w:r>
      <w:r>
        <w:rPr>
          <w:rFonts w:ascii="仿宋" w:eastAsia="仿宋" w:hAnsi="仿宋" w:cs="仿宋" w:hint="eastAsia"/>
          <w:spacing w:val="-6"/>
        </w:rPr>
        <w:t>包括开评审、</w:t>
      </w:r>
      <w:r>
        <w:rPr>
          <w:rFonts w:ascii="仿宋" w:eastAsia="仿宋" w:hAnsi="仿宋" w:cs="仿宋" w:hint="eastAsia"/>
          <w:spacing w:val="-6"/>
          <w:lang w:val="en-US"/>
        </w:rPr>
        <w:t>中标</w:t>
      </w:r>
      <w:r>
        <w:rPr>
          <w:rFonts w:ascii="仿宋" w:eastAsia="仿宋" w:hAnsi="仿宋" w:cs="仿宋" w:hint="eastAsia"/>
          <w:spacing w:val="-6"/>
        </w:rPr>
        <w:t>公示过程</w:t>
      </w:r>
      <w:r>
        <w:rPr>
          <w:rFonts w:ascii="仿宋" w:eastAsia="仿宋" w:hAnsi="仿宋" w:cs="仿宋" w:hint="eastAsia"/>
          <w:spacing w:val="-20"/>
        </w:rPr>
        <w:t>）</w:t>
      </w:r>
      <w:r>
        <w:rPr>
          <w:rFonts w:ascii="仿宋" w:eastAsia="仿宋" w:hAnsi="仿宋" w:cs="仿宋" w:hint="eastAsia"/>
          <w:spacing w:val="-2"/>
        </w:rPr>
        <w:t>及履行合同期间</w:t>
      </w:r>
      <w:r>
        <w:rPr>
          <w:rFonts w:ascii="仿宋" w:eastAsia="仿宋" w:hAnsi="仿宋" w:cs="仿宋" w:hint="eastAsia"/>
        </w:rPr>
        <w:t>（包括验收过程</w:t>
      </w:r>
      <w:r>
        <w:rPr>
          <w:rFonts w:ascii="仿宋" w:eastAsia="仿宋" w:hAnsi="仿宋" w:cs="仿宋" w:hint="eastAsia"/>
          <w:spacing w:val="-15"/>
        </w:rPr>
        <w:t>）</w:t>
      </w:r>
      <w:r>
        <w:rPr>
          <w:rFonts w:ascii="仿宋" w:eastAsia="仿宋" w:hAnsi="仿宋" w:cs="仿宋" w:hint="eastAsia"/>
          <w:spacing w:val="-2"/>
        </w:rPr>
        <w:t>发现我公司提供的</w:t>
      </w:r>
      <w:r>
        <w:rPr>
          <w:rFonts w:ascii="仿宋" w:eastAsia="仿宋" w:hAnsi="仿宋" w:cs="仿宋" w:hint="eastAsia"/>
          <w:spacing w:val="-2"/>
          <w:lang w:val="en-US"/>
        </w:rPr>
        <w:t>货物</w:t>
      </w:r>
      <w:r>
        <w:rPr>
          <w:rFonts w:ascii="仿宋" w:eastAsia="仿宋" w:hAnsi="仿宋" w:cs="仿宋" w:hint="eastAsia"/>
        </w:rPr>
        <w:t>（或产品</w:t>
      </w:r>
      <w:r>
        <w:rPr>
          <w:rFonts w:ascii="仿宋" w:eastAsia="仿宋" w:hAnsi="仿宋" w:cs="仿宋" w:hint="eastAsia"/>
          <w:spacing w:val="-15"/>
        </w:rPr>
        <w:t>）</w:t>
      </w:r>
      <w:r>
        <w:rPr>
          <w:rFonts w:ascii="仿宋" w:eastAsia="仿宋" w:hAnsi="仿宋" w:cs="仿宋" w:hint="eastAsia"/>
          <w:spacing w:val="-5"/>
        </w:rPr>
        <w:t>与</w:t>
      </w:r>
      <w:r>
        <w:rPr>
          <w:rFonts w:ascii="仿宋" w:eastAsia="仿宋" w:hAnsi="仿宋" w:cs="仿宋" w:hint="eastAsia"/>
          <w:spacing w:val="-5"/>
          <w:lang w:val="en-US"/>
        </w:rPr>
        <w:t>投标</w:t>
      </w:r>
      <w:r>
        <w:rPr>
          <w:rFonts w:ascii="仿宋" w:eastAsia="仿宋" w:hAnsi="仿宋" w:cs="仿宋" w:hint="eastAsia"/>
        </w:rPr>
        <w:t>文件</w:t>
      </w:r>
      <w:r>
        <w:rPr>
          <w:rFonts w:ascii="仿宋" w:eastAsia="仿宋" w:hAnsi="仿宋" w:cs="仿宋" w:hint="eastAsia"/>
          <w:spacing w:val="-6"/>
        </w:rPr>
        <w:t>不一致，或发现我</w:t>
      </w:r>
      <w:r>
        <w:rPr>
          <w:rFonts w:ascii="仿宋" w:eastAsia="仿宋" w:hAnsi="仿宋" w:cs="仿宋" w:hint="eastAsia"/>
        </w:rPr>
        <w:t>公司提供了不真实的</w:t>
      </w:r>
      <w:r>
        <w:rPr>
          <w:rFonts w:ascii="仿宋" w:eastAsia="仿宋" w:hAnsi="仿宋" w:cs="仿宋" w:hint="eastAsia"/>
          <w:lang w:val="en-US"/>
        </w:rPr>
        <w:t>投标</w:t>
      </w:r>
      <w:r>
        <w:rPr>
          <w:rFonts w:ascii="仿宋" w:eastAsia="仿宋" w:hAnsi="仿宋" w:cs="仿宋" w:hint="eastAsia"/>
        </w:rPr>
        <w:t>文件（虚假材料</w:t>
      </w:r>
      <w:r>
        <w:rPr>
          <w:rFonts w:ascii="仿宋" w:eastAsia="仿宋" w:hAnsi="仿宋" w:cs="仿宋" w:hint="eastAsia"/>
          <w:spacing w:val="-120"/>
        </w:rPr>
        <w:t>）</w:t>
      </w:r>
      <w:r>
        <w:rPr>
          <w:rFonts w:ascii="仿宋" w:eastAsia="仿宋" w:hAnsi="仿宋" w:cs="仿宋" w:hint="eastAsia"/>
          <w:spacing w:val="-120"/>
          <w:lang w:val="en-US"/>
        </w:rPr>
        <w:t xml:space="preserve">   </w:t>
      </w:r>
      <w:r>
        <w:rPr>
          <w:rFonts w:ascii="仿宋" w:eastAsia="仿宋" w:hAnsi="仿宋" w:cs="仿宋" w:hint="eastAsia"/>
          <w:spacing w:val="-120"/>
          <w:lang w:val="en-US"/>
        </w:rPr>
        <w:t>）</w:t>
      </w:r>
      <w:r>
        <w:rPr>
          <w:rFonts w:ascii="仿宋" w:eastAsia="仿宋" w:hAnsi="仿宋" w:cs="仿宋" w:hint="eastAsia"/>
        </w:rPr>
        <w:t>），我公司愿意承担一切法律责任并认可采购人或采购代理机构作出的取消</w:t>
      </w:r>
      <w:r>
        <w:rPr>
          <w:rFonts w:ascii="仿宋" w:eastAsia="仿宋" w:hAnsi="仿宋" w:cs="仿宋" w:hint="eastAsia"/>
          <w:lang w:val="en-US"/>
        </w:rPr>
        <w:t>中标</w:t>
      </w:r>
      <w:r>
        <w:rPr>
          <w:rFonts w:ascii="仿宋" w:eastAsia="仿宋" w:hAnsi="仿宋" w:cs="仿宋" w:hint="eastAsia"/>
        </w:rPr>
        <w:t>资格、罚没保证金等决定。</w:t>
      </w:r>
    </w:p>
    <w:p w:rsidR="00A41FF4" w:rsidRDefault="009D1E2E">
      <w:pPr>
        <w:pStyle w:val="a6"/>
        <w:spacing w:line="360" w:lineRule="auto"/>
        <w:ind w:rightChars="-44" w:right="-92"/>
        <w:rPr>
          <w:rFonts w:ascii="仿宋" w:eastAsia="仿宋" w:hAnsi="仿宋" w:cs="仿宋"/>
        </w:rPr>
      </w:pPr>
      <w:r>
        <w:rPr>
          <w:rFonts w:ascii="仿宋" w:eastAsia="仿宋" w:hAnsi="仿宋" w:cs="仿宋" w:hint="eastAsia"/>
        </w:rPr>
        <w:t>特此声明。</w:t>
      </w:r>
    </w:p>
    <w:p w:rsidR="00A41FF4" w:rsidRDefault="00A41FF4">
      <w:pPr>
        <w:pStyle w:val="a6"/>
        <w:spacing w:line="360" w:lineRule="auto"/>
        <w:ind w:rightChars="-44" w:right="-92"/>
        <w:rPr>
          <w:rFonts w:ascii="仿宋" w:eastAsia="仿宋" w:hAnsi="仿宋" w:cs="仿宋"/>
          <w:sz w:val="21"/>
          <w:szCs w:val="21"/>
        </w:rPr>
      </w:pPr>
    </w:p>
    <w:p w:rsidR="00A41FF4" w:rsidRDefault="00A41FF4">
      <w:pPr>
        <w:pStyle w:val="a6"/>
        <w:ind w:rightChars="-44" w:right="-92"/>
        <w:rPr>
          <w:rFonts w:ascii="仿宋" w:eastAsia="仿宋" w:hAnsi="仿宋" w:cs="仿宋"/>
          <w:sz w:val="21"/>
          <w:szCs w:val="21"/>
        </w:rPr>
      </w:pPr>
    </w:p>
    <w:p w:rsidR="00A41FF4" w:rsidRDefault="00A41FF4">
      <w:pPr>
        <w:pStyle w:val="a6"/>
        <w:ind w:rightChars="-44" w:right="-92"/>
        <w:rPr>
          <w:rFonts w:ascii="仿宋" w:eastAsia="仿宋" w:hAnsi="仿宋" w:cs="仿宋"/>
          <w:sz w:val="21"/>
          <w:szCs w:val="21"/>
        </w:rPr>
      </w:pPr>
    </w:p>
    <w:p w:rsidR="00A41FF4" w:rsidRDefault="009D1E2E">
      <w:pPr>
        <w:pStyle w:val="a6"/>
        <w:tabs>
          <w:tab w:val="left" w:pos="4736"/>
        </w:tabs>
        <w:spacing w:line="360" w:lineRule="auto"/>
        <w:rPr>
          <w:rFonts w:ascii="仿宋" w:eastAsia="仿宋" w:hAnsi="仿宋" w:cs="仿宋"/>
        </w:rPr>
      </w:pPr>
      <w:r>
        <w:rPr>
          <w:rFonts w:ascii="仿宋" w:eastAsia="仿宋" w:hAnsi="仿宋" w:cs="仿宋" w:hint="eastAsia"/>
          <w:lang w:val="en-US"/>
        </w:rPr>
        <w:t>投标人</w:t>
      </w:r>
      <w:r>
        <w:rPr>
          <w:rFonts w:ascii="仿宋" w:eastAsia="仿宋" w:hAnsi="仿宋" w:cs="仿宋" w:hint="eastAsia"/>
        </w:rPr>
        <w:t>名称（盖章）：</w:t>
      </w:r>
      <w:r>
        <w:rPr>
          <w:rFonts w:ascii="仿宋" w:eastAsia="仿宋" w:hAnsi="仿宋" w:cs="仿宋" w:hint="eastAsia"/>
          <w:u w:val="single"/>
        </w:rPr>
        <w:t xml:space="preserve"> </w:t>
      </w:r>
      <w:r>
        <w:rPr>
          <w:rFonts w:ascii="仿宋" w:eastAsia="仿宋" w:hAnsi="仿宋" w:cs="仿宋" w:hint="eastAsia"/>
          <w:u w:val="single"/>
        </w:rPr>
        <w:tab/>
      </w:r>
    </w:p>
    <w:p w:rsidR="00A41FF4" w:rsidRDefault="009D1E2E">
      <w:pPr>
        <w:pStyle w:val="a6"/>
        <w:tabs>
          <w:tab w:val="left" w:pos="5521"/>
          <w:tab w:val="left" w:pos="6366"/>
          <w:tab w:val="left" w:pos="9062"/>
        </w:tabs>
        <w:spacing w:line="360" w:lineRule="auto"/>
        <w:rPr>
          <w:rFonts w:ascii="仿宋" w:eastAsia="仿宋" w:hAnsi="仿宋" w:cs="仿宋"/>
          <w:u w:val="single"/>
        </w:rPr>
      </w:pPr>
      <w:r>
        <w:rPr>
          <w:rFonts w:ascii="仿宋" w:eastAsia="仿宋" w:hAnsi="仿宋" w:cs="仿宋" w:hint="eastAsia"/>
          <w:lang w:val="en-US"/>
        </w:rPr>
        <w:t>投标人</w:t>
      </w:r>
      <w:r>
        <w:rPr>
          <w:rFonts w:ascii="仿宋" w:eastAsia="仿宋" w:hAnsi="仿宋" w:cs="仿宋" w:hint="eastAsia"/>
        </w:rPr>
        <w:t>授权代表</w:t>
      </w:r>
      <w:r>
        <w:rPr>
          <w:rFonts w:ascii="仿宋" w:eastAsia="仿宋" w:hAnsi="仿宋" w:cs="仿宋" w:hint="eastAsia"/>
        </w:rPr>
        <w:t>(</w:t>
      </w:r>
      <w:r>
        <w:rPr>
          <w:rFonts w:ascii="仿宋" w:eastAsia="仿宋" w:hAnsi="仿宋" w:cs="仿宋" w:hint="eastAsia"/>
        </w:rPr>
        <w:t>签字或</w:t>
      </w:r>
      <w:r>
        <w:rPr>
          <w:rFonts w:ascii="仿宋" w:eastAsia="仿宋" w:hAnsi="仿宋" w:cs="仿宋" w:hint="eastAsia"/>
          <w:lang w:val="en-US"/>
        </w:rPr>
        <w:t>盖</w:t>
      </w:r>
      <w:r>
        <w:rPr>
          <w:rFonts w:ascii="仿宋" w:eastAsia="仿宋" w:hAnsi="仿宋" w:cs="仿宋" w:hint="eastAsia"/>
        </w:rPr>
        <w:t>章</w:t>
      </w:r>
      <w:r>
        <w:rPr>
          <w:rFonts w:ascii="仿宋" w:eastAsia="仿宋" w:hAnsi="仿宋" w:cs="仿宋" w:hint="eastAsia"/>
        </w:rPr>
        <w:t>)</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u w:val="single"/>
        </w:rPr>
        <w:tab/>
      </w:r>
    </w:p>
    <w:p w:rsidR="00A41FF4" w:rsidRDefault="009D1E2E">
      <w:pPr>
        <w:pStyle w:val="a6"/>
        <w:tabs>
          <w:tab w:val="left" w:pos="5521"/>
          <w:tab w:val="left" w:pos="6366"/>
          <w:tab w:val="left" w:pos="9062"/>
        </w:tabs>
        <w:spacing w:line="360" w:lineRule="auto"/>
        <w:rPr>
          <w:rFonts w:ascii="仿宋" w:eastAsia="仿宋" w:hAnsi="仿宋" w:cs="仿宋"/>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rPr>
        <w:tab/>
      </w:r>
    </w:p>
    <w:p w:rsidR="00A41FF4" w:rsidRDefault="00A41FF4">
      <w:pPr>
        <w:pStyle w:val="a6"/>
        <w:spacing w:line="360" w:lineRule="auto"/>
        <w:rPr>
          <w:rFonts w:ascii="仿宋" w:eastAsia="仿宋" w:hAnsi="仿宋" w:cs="仿宋"/>
        </w:rPr>
      </w:pPr>
    </w:p>
    <w:p w:rsidR="00A41FF4" w:rsidRDefault="00A41FF4">
      <w:pPr>
        <w:pStyle w:val="a6"/>
        <w:spacing w:line="360" w:lineRule="auto"/>
        <w:rPr>
          <w:rFonts w:ascii="仿宋" w:eastAsia="仿宋" w:hAnsi="仿宋" w:cs="仿宋"/>
        </w:rPr>
      </w:pPr>
    </w:p>
    <w:p w:rsidR="00A41FF4" w:rsidRDefault="00A41FF4">
      <w:pPr>
        <w:pStyle w:val="a6"/>
        <w:tabs>
          <w:tab w:val="left" w:pos="1560"/>
          <w:tab w:val="left" w:pos="2040"/>
        </w:tabs>
        <w:spacing w:before="66"/>
        <w:ind w:rightChars="-44" w:right="-92"/>
        <w:rPr>
          <w:rFonts w:ascii="仿宋" w:eastAsia="仿宋" w:hAnsi="仿宋" w:cs="仿宋"/>
          <w:sz w:val="21"/>
          <w:szCs w:val="21"/>
        </w:rPr>
      </w:pPr>
    </w:p>
    <w:p w:rsidR="00A41FF4" w:rsidRDefault="00A41FF4">
      <w:pPr>
        <w:pStyle w:val="20"/>
        <w:spacing w:line="360" w:lineRule="auto"/>
        <w:ind w:rightChars="-44" w:right="-92"/>
        <w:jc w:val="both"/>
        <w:rPr>
          <w:rFonts w:ascii="仿宋" w:eastAsia="仿宋" w:hAnsi="仿宋" w:cs="仿宋"/>
          <w:b/>
          <w:sz w:val="24"/>
          <w:szCs w:val="24"/>
        </w:rPr>
        <w:sectPr w:rsidR="00A41FF4">
          <w:pgSz w:w="11906" w:h="16838"/>
          <w:pgMar w:top="1440" w:right="1800" w:bottom="1440" w:left="1800" w:header="851" w:footer="992" w:gutter="0"/>
          <w:cols w:space="425"/>
          <w:docGrid w:type="lines" w:linePitch="312"/>
        </w:sectPr>
      </w:pPr>
    </w:p>
    <w:p w:rsidR="00A41FF4" w:rsidRDefault="009D1E2E">
      <w:pPr>
        <w:pStyle w:val="7"/>
        <w:spacing w:before="67" w:line="360" w:lineRule="auto"/>
        <w:ind w:left="0"/>
      </w:pPr>
      <w:bookmarkStart w:id="93" w:name="_Toc1085"/>
      <w:bookmarkStart w:id="94" w:name="_Toc28847"/>
      <w:r>
        <w:rPr>
          <w:rFonts w:hint="eastAsia"/>
        </w:rPr>
        <w:lastRenderedPageBreak/>
        <w:t>附件</w:t>
      </w:r>
      <w:r>
        <w:rPr>
          <w:rFonts w:hint="eastAsia"/>
        </w:rPr>
        <w:t xml:space="preserve"> </w:t>
      </w:r>
      <w:r>
        <w:rPr>
          <w:rFonts w:hint="eastAsia"/>
          <w:lang w:val="en-US"/>
        </w:rPr>
        <w:t>2</w:t>
      </w:r>
      <w:r>
        <w:rPr>
          <w:rFonts w:hint="eastAsia"/>
        </w:rPr>
        <w:t>-</w:t>
      </w:r>
      <w:r>
        <w:rPr>
          <w:rFonts w:hint="eastAsia"/>
          <w:lang w:val="en-US"/>
        </w:rPr>
        <w:t>9</w:t>
      </w:r>
      <w:r>
        <w:rPr>
          <w:rFonts w:hint="eastAsia"/>
        </w:rPr>
        <w:t>（格式自拟）</w:t>
      </w:r>
      <w:bookmarkEnd w:id="93"/>
      <w:bookmarkEnd w:id="94"/>
    </w:p>
    <w:p w:rsidR="00A41FF4" w:rsidRDefault="00A41FF4">
      <w:pPr>
        <w:pStyle w:val="a6"/>
        <w:spacing w:before="9" w:line="360" w:lineRule="auto"/>
        <w:rPr>
          <w:rFonts w:ascii="仿宋" w:eastAsia="仿宋" w:hAnsi="仿宋" w:cs="仿宋"/>
          <w:b/>
        </w:rPr>
      </w:pPr>
    </w:p>
    <w:p w:rsidR="00A41FF4" w:rsidRDefault="009D1E2E">
      <w:pPr>
        <w:pStyle w:val="5"/>
        <w:spacing w:line="360" w:lineRule="auto"/>
        <w:rPr>
          <w:sz w:val="24"/>
          <w:szCs w:val="24"/>
        </w:rPr>
      </w:pPr>
      <w:r>
        <w:rPr>
          <w:rFonts w:hint="eastAsia"/>
          <w:sz w:val="24"/>
          <w:szCs w:val="24"/>
        </w:rPr>
        <w:t>投标人关联单位的说明（格式自拟）</w:t>
      </w:r>
    </w:p>
    <w:p w:rsidR="00A41FF4" w:rsidRDefault="00A41FF4">
      <w:pPr>
        <w:spacing w:line="360" w:lineRule="auto"/>
        <w:rPr>
          <w:rFonts w:ascii="仿宋" w:eastAsia="仿宋" w:hAnsi="仿宋" w:cs="仿宋"/>
          <w:sz w:val="24"/>
        </w:rPr>
      </w:pPr>
    </w:p>
    <w:p w:rsidR="00A41FF4" w:rsidRDefault="009D1E2E">
      <w:pPr>
        <w:pStyle w:val="20"/>
        <w:spacing w:line="360" w:lineRule="auto"/>
        <w:rPr>
          <w:rFonts w:ascii="仿宋" w:eastAsia="仿宋" w:hAnsi="仿宋" w:cs="仿宋"/>
          <w:sz w:val="24"/>
          <w:szCs w:val="24"/>
        </w:rPr>
      </w:pPr>
      <w:r>
        <w:rPr>
          <w:rFonts w:ascii="仿宋" w:eastAsia="仿宋" w:hAnsi="仿宋" w:cs="仿宋" w:hint="eastAsia"/>
          <w:sz w:val="24"/>
          <w:szCs w:val="24"/>
        </w:rPr>
        <w:t>说明：</w:t>
      </w:r>
    </w:p>
    <w:p w:rsidR="00A41FF4" w:rsidRDefault="009D1E2E">
      <w:pPr>
        <w:pStyle w:val="20"/>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投标人应当如实披露与本单位存在下列关联关系的单位名称：</w:t>
      </w:r>
    </w:p>
    <w:p w:rsidR="00A41FF4" w:rsidRDefault="009D1E2E">
      <w:pPr>
        <w:pStyle w:val="20"/>
        <w:spacing w:line="360" w:lineRule="auto"/>
        <w:rPr>
          <w:rFonts w:ascii="仿宋" w:eastAsia="仿宋" w:hAnsi="仿宋" w:cs="仿宋"/>
          <w:sz w:val="24"/>
          <w:szCs w:val="24"/>
        </w:rPr>
      </w:pPr>
      <w:r>
        <w:rPr>
          <w:rFonts w:ascii="仿宋" w:eastAsia="仿宋" w:hAnsi="仿宋" w:cs="仿宋" w:hint="eastAsia"/>
          <w:sz w:val="24"/>
          <w:szCs w:val="24"/>
        </w:rPr>
        <w:t>与投标人单位负责人为同一人的其他单位；</w:t>
      </w:r>
    </w:p>
    <w:p w:rsidR="00A41FF4" w:rsidRDefault="009D1E2E">
      <w:pPr>
        <w:pStyle w:val="20"/>
        <w:spacing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与投标人存在直接控股、管理关系的其他单位；</w:t>
      </w:r>
    </w:p>
    <w:p w:rsidR="00A41FF4" w:rsidRDefault="009D1E2E">
      <w:pPr>
        <w:pStyle w:val="20"/>
        <w:spacing w:line="360" w:lineRule="auto"/>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如无关联单位可不提供此说明。</w:t>
      </w:r>
    </w:p>
    <w:p w:rsidR="00A41FF4" w:rsidRDefault="00A41FF4">
      <w:pPr>
        <w:pStyle w:val="20"/>
        <w:spacing w:line="360" w:lineRule="auto"/>
        <w:rPr>
          <w:rFonts w:ascii="仿宋" w:eastAsia="仿宋" w:hAnsi="仿宋" w:cs="仿宋"/>
          <w:sz w:val="24"/>
          <w:szCs w:val="24"/>
        </w:rPr>
        <w:sectPr w:rsidR="00A41FF4">
          <w:pgSz w:w="11906" w:h="16838"/>
          <w:pgMar w:top="1440" w:right="1800" w:bottom="1440" w:left="1800" w:header="851" w:footer="992" w:gutter="0"/>
          <w:cols w:space="425"/>
          <w:docGrid w:type="lines" w:linePitch="312"/>
        </w:sectPr>
      </w:pPr>
    </w:p>
    <w:p w:rsidR="00A41FF4" w:rsidRDefault="009D1E2E">
      <w:pPr>
        <w:pStyle w:val="7"/>
        <w:tabs>
          <w:tab w:val="left" w:pos="1627"/>
        </w:tabs>
        <w:spacing w:before="67"/>
        <w:ind w:left="0"/>
      </w:pPr>
      <w:bookmarkStart w:id="95" w:name="_Toc5327"/>
      <w:bookmarkStart w:id="96" w:name="_Toc23872"/>
      <w:r>
        <w:rPr>
          <w:rFonts w:hint="eastAsia"/>
          <w:spacing w:val="2"/>
          <w:w w:val="99"/>
        </w:rPr>
        <w:lastRenderedPageBreak/>
        <w:t>附</w:t>
      </w:r>
      <w:r>
        <w:rPr>
          <w:rFonts w:hint="eastAsia"/>
          <w:w w:val="99"/>
        </w:rPr>
        <w:t>件</w:t>
      </w:r>
      <w:r>
        <w:rPr>
          <w:rFonts w:hint="eastAsia"/>
          <w:spacing w:val="-61"/>
        </w:rPr>
        <w:t xml:space="preserve"> </w:t>
      </w:r>
      <w:r>
        <w:rPr>
          <w:rFonts w:hint="eastAsia"/>
          <w:spacing w:val="2"/>
          <w:w w:val="99"/>
          <w:lang w:val="en-US"/>
        </w:rPr>
        <w:t>2</w:t>
      </w:r>
      <w:r>
        <w:rPr>
          <w:rFonts w:hint="eastAsia"/>
          <w:w w:val="99"/>
        </w:rPr>
        <w:t>-</w:t>
      </w:r>
      <w:r>
        <w:rPr>
          <w:rFonts w:hint="eastAsia"/>
          <w:w w:val="99"/>
          <w:lang w:val="en-US"/>
        </w:rPr>
        <w:t>10</w:t>
      </w:r>
      <w:r>
        <w:rPr>
          <w:rFonts w:hint="eastAsia"/>
        </w:rPr>
        <w:tab/>
      </w:r>
      <w:r>
        <w:rPr>
          <w:rFonts w:hint="eastAsia"/>
          <w:spacing w:val="2"/>
          <w:w w:val="99"/>
          <w:lang w:val="en-US"/>
        </w:rPr>
        <w:t>投标人</w:t>
      </w:r>
      <w:r>
        <w:rPr>
          <w:rFonts w:hint="eastAsia"/>
          <w:w w:val="99"/>
        </w:rPr>
        <w:t>须</w:t>
      </w:r>
      <w:r>
        <w:rPr>
          <w:rFonts w:hint="eastAsia"/>
          <w:spacing w:val="2"/>
          <w:w w:val="99"/>
        </w:rPr>
        <w:t>知</w:t>
      </w:r>
      <w:r>
        <w:rPr>
          <w:rFonts w:hint="eastAsia"/>
          <w:spacing w:val="2"/>
          <w:w w:val="99"/>
          <w:lang w:val="en-US"/>
        </w:rPr>
        <w:t>前附表</w:t>
      </w:r>
      <w:r>
        <w:rPr>
          <w:rFonts w:hint="eastAsia"/>
          <w:w w:val="99"/>
        </w:rPr>
        <w:t>要</w:t>
      </w:r>
      <w:r>
        <w:rPr>
          <w:rFonts w:hint="eastAsia"/>
          <w:spacing w:val="2"/>
          <w:w w:val="99"/>
        </w:rPr>
        <w:t>求</w:t>
      </w:r>
      <w:r>
        <w:rPr>
          <w:rFonts w:hint="eastAsia"/>
          <w:w w:val="99"/>
        </w:rPr>
        <w:t>的</w:t>
      </w:r>
      <w:r>
        <w:rPr>
          <w:rFonts w:hint="eastAsia"/>
          <w:spacing w:val="2"/>
          <w:w w:val="99"/>
        </w:rPr>
        <w:t>其</w:t>
      </w:r>
      <w:r>
        <w:rPr>
          <w:rFonts w:hint="eastAsia"/>
          <w:w w:val="99"/>
        </w:rPr>
        <w:t>他资</w:t>
      </w:r>
      <w:r>
        <w:rPr>
          <w:rFonts w:hint="eastAsia"/>
          <w:spacing w:val="2"/>
          <w:w w:val="99"/>
        </w:rPr>
        <w:t>格</w:t>
      </w:r>
      <w:r>
        <w:rPr>
          <w:rFonts w:hint="eastAsia"/>
          <w:w w:val="99"/>
        </w:rPr>
        <w:t>证</w:t>
      </w:r>
      <w:r>
        <w:rPr>
          <w:rFonts w:hint="eastAsia"/>
          <w:spacing w:val="2"/>
          <w:w w:val="99"/>
        </w:rPr>
        <w:t>明</w:t>
      </w:r>
      <w:r>
        <w:rPr>
          <w:rFonts w:hint="eastAsia"/>
          <w:w w:val="99"/>
        </w:rPr>
        <w:t>文件</w:t>
      </w:r>
      <w:bookmarkEnd w:id="95"/>
      <w:bookmarkEnd w:id="96"/>
    </w:p>
    <w:p w:rsidR="00A41FF4" w:rsidRDefault="00A41FF4">
      <w:pPr>
        <w:pStyle w:val="a6"/>
        <w:spacing w:before="12"/>
        <w:rPr>
          <w:rFonts w:ascii="仿宋" w:eastAsia="仿宋" w:hAnsi="仿宋" w:cs="仿宋"/>
          <w:b/>
        </w:rPr>
      </w:pPr>
    </w:p>
    <w:p w:rsidR="00A41FF4" w:rsidRDefault="009D1E2E">
      <w:pPr>
        <w:pStyle w:val="a6"/>
        <w:autoSpaceDE w:val="0"/>
        <w:autoSpaceDN w:val="0"/>
        <w:adjustRightInd w:val="0"/>
        <w:snapToGrid w:val="0"/>
        <w:spacing w:line="360" w:lineRule="auto"/>
        <w:rPr>
          <w:rFonts w:ascii="仿宋" w:eastAsia="仿宋" w:hAnsi="仿宋" w:cs="仿宋"/>
        </w:rPr>
      </w:pPr>
      <w:r>
        <w:rPr>
          <w:rFonts w:ascii="仿宋" w:eastAsia="仿宋" w:hAnsi="仿宋" w:cs="仿宋" w:hint="eastAsia"/>
        </w:rPr>
        <w:t>说明：</w:t>
      </w:r>
    </w:p>
    <w:p w:rsidR="00A41FF4" w:rsidRDefault="009D1E2E">
      <w:pPr>
        <w:pStyle w:val="a6"/>
        <w:autoSpaceDE w:val="0"/>
        <w:autoSpaceDN w:val="0"/>
        <w:adjustRightInd w:val="0"/>
        <w:snapToGrid w:val="0"/>
        <w:spacing w:line="360" w:lineRule="auto"/>
        <w:rPr>
          <w:rFonts w:ascii="仿宋" w:eastAsia="仿宋" w:hAnsi="仿宋" w:cs="仿宋"/>
        </w:rPr>
      </w:pPr>
      <w:r>
        <w:rPr>
          <w:rFonts w:ascii="仿宋" w:eastAsia="仿宋" w:hAnsi="仿宋" w:cs="仿宋" w:hint="eastAsia"/>
        </w:rPr>
        <w:t>1.</w:t>
      </w:r>
      <w:r>
        <w:rPr>
          <w:rFonts w:ascii="仿宋" w:eastAsia="仿宋" w:hAnsi="仿宋" w:cs="仿宋" w:hint="eastAsia"/>
        </w:rPr>
        <w:t>凡拟参加本次招标项目的投标人须具有良好的信誉，未在“信用中国”网站（</w:t>
      </w:r>
      <w:r>
        <w:rPr>
          <w:rFonts w:ascii="仿宋" w:eastAsia="仿宋" w:hAnsi="仿宋" w:cs="仿宋" w:hint="eastAsia"/>
        </w:rPr>
        <w:t>www.creditchina.gov.cn</w:t>
      </w:r>
      <w:r>
        <w:rPr>
          <w:rFonts w:ascii="仿宋" w:eastAsia="仿宋" w:hAnsi="仿宋" w:cs="仿宋" w:hint="eastAsia"/>
        </w:rPr>
        <w:t>）被列入失信被执行人、重大税收违法案件当事人名单、政府采购严重违法失信名单的（尚在处罚期内的）、中国政府采购网（</w:t>
      </w:r>
      <w:r>
        <w:rPr>
          <w:rFonts w:ascii="仿宋" w:eastAsia="仿宋" w:hAnsi="仿宋" w:cs="仿宋" w:hint="eastAsia"/>
        </w:rPr>
        <w:t>www.ccgp.gov.cn</w:t>
      </w:r>
      <w:r>
        <w:rPr>
          <w:rFonts w:ascii="仿宋" w:eastAsia="仿宋" w:hAnsi="仿宋" w:cs="仿宋" w:hint="eastAsia"/>
        </w:rPr>
        <w:t>）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w:t>
      </w:r>
      <w:r>
        <w:rPr>
          <w:rFonts w:ascii="仿宋" w:eastAsia="仿宋" w:hAnsi="仿宋" w:cs="仿宋" w:hint="eastAsia"/>
        </w:rPr>
        <w:t>业信誉，将拒绝其参本次招标活动；</w:t>
      </w:r>
    </w:p>
    <w:p w:rsidR="00A41FF4" w:rsidRDefault="009D1E2E">
      <w:pPr>
        <w:pStyle w:val="a6"/>
        <w:autoSpaceDE w:val="0"/>
        <w:autoSpaceDN w:val="0"/>
        <w:adjustRightInd w:val="0"/>
        <w:snapToGrid w:val="0"/>
        <w:spacing w:line="360" w:lineRule="auto"/>
        <w:rPr>
          <w:rFonts w:ascii="仿宋" w:eastAsia="仿宋" w:hAnsi="仿宋" w:cs="仿宋"/>
        </w:rPr>
      </w:pPr>
      <w:r>
        <w:rPr>
          <w:rFonts w:ascii="仿宋" w:eastAsia="仿宋" w:hAnsi="仿宋" w:cs="仿宋" w:hint="eastAsia"/>
        </w:rPr>
        <w:t>2.</w:t>
      </w:r>
      <w:r>
        <w:rPr>
          <w:rFonts w:ascii="仿宋" w:eastAsia="仿宋" w:hAnsi="仿宋" w:cs="仿宋" w:hint="eastAsia"/>
        </w:rPr>
        <w:t>应提供</w:t>
      </w:r>
      <w:r>
        <w:rPr>
          <w:rFonts w:ascii="仿宋" w:eastAsia="仿宋" w:hAnsi="仿宋" w:cs="仿宋" w:hint="eastAsia"/>
          <w:u w:val="single"/>
          <w:lang w:val="en-US"/>
        </w:rPr>
        <w:t>投标人</w:t>
      </w:r>
      <w:r>
        <w:rPr>
          <w:rFonts w:ascii="仿宋" w:eastAsia="仿宋" w:hAnsi="仿宋" w:cs="仿宋" w:hint="eastAsia"/>
          <w:u w:val="single"/>
        </w:rPr>
        <w:t>须知</w:t>
      </w:r>
      <w:r>
        <w:rPr>
          <w:rFonts w:ascii="仿宋" w:eastAsia="仿宋" w:hAnsi="仿宋" w:cs="仿宋" w:hint="eastAsia"/>
          <w:u w:val="single"/>
          <w:lang w:val="en-US"/>
        </w:rPr>
        <w:t>前附表</w:t>
      </w:r>
      <w:r>
        <w:rPr>
          <w:rFonts w:ascii="仿宋" w:eastAsia="仿宋" w:hAnsi="仿宋" w:cs="仿宋" w:hint="eastAsia"/>
        </w:rPr>
        <w:t>要求的其他资格证明文件。</w:t>
      </w:r>
    </w:p>
    <w:p w:rsidR="00A41FF4" w:rsidRDefault="009D1E2E">
      <w:pPr>
        <w:pStyle w:val="10"/>
        <w:tabs>
          <w:tab w:val="left" w:pos="1322"/>
        </w:tabs>
        <w:autoSpaceDE w:val="0"/>
        <w:autoSpaceDN w:val="0"/>
        <w:adjustRightInd w:val="0"/>
        <w:snapToGrid w:val="0"/>
        <w:spacing w:line="360" w:lineRule="auto"/>
        <w:ind w:firstLineChars="0" w:firstLine="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原件、复印件上均应加盖本单位公章，自然人投标的无需盖章，需要签字。</w:t>
      </w:r>
    </w:p>
    <w:p w:rsidR="00A41FF4" w:rsidRDefault="00A41FF4">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A41FF4" w:rsidRDefault="00A41FF4">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A41FF4" w:rsidRDefault="00A41FF4">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A41FF4" w:rsidRDefault="00A41FF4">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sectPr w:rsidR="00A41FF4">
          <w:pgSz w:w="11906" w:h="16838"/>
          <w:pgMar w:top="1440" w:right="1800" w:bottom="1440" w:left="1800" w:header="851" w:footer="992" w:gutter="0"/>
          <w:cols w:space="425"/>
          <w:docGrid w:type="lines" w:linePitch="312"/>
        </w:sectPr>
      </w:pPr>
    </w:p>
    <w:p w:rsidR="00A41FF4" w:rsidRDefault="009D1E2E">
      <w:pPr>
        <w:pStyle w:val="7"/>
        <w:spacing w:before="90" w:line="364" w:lineRule="auto"/>
        <w:ind w:left="0" w:right="-314"/>
      </w:pPr>
      <w:bookmarkStart w:id="97" w:name="_Toc22532"/>
      <w:bookmarkStart w:id="98" w:name="_Toc22438"/>
      <w:r>
        <w:rPr>
          <w:rFonts w:hint="eastAsia"/>
        </w:rPr>
        <w:lastRenderedPageBreak/>
        <w:t>附件</w:t>
      </w:r>
      <w:r>
        <w:rPr>
          <w:rFonts w:hint="eastAsia"/>
        </w:rPr>
        <w:t xml:space="preserve"> </w:t>
      </w:r>
      <w:r>
        <w:rPr>
          <w:rFonts w:hint="eastAsia"/>
          <w:lang w:val="en-US"/>
        </w:rPr>
        <w:t>3</w:t>
      </w:r>
      <w:r>
        <w:rPr>
          <w:rFonts w:hint="eastAsia"/>
        </w:rPr>
        <w:t>：</w:t>
      </w:r>
      <w:r>
        <w:rPr>
          <w:rFonts w:hint="eastAsia"/>
          <w:lang w:val="en-US"/>
        </w:rPr>
        <w:t>投标人</w:t>
      </w:r>
      <w:r>
        <w:rPr>
          <w:rFonts w:hint="eastAsia"/>
        </w:rPr>
        <w:t>综合情况（格式）</w:t>
      </w:r>
      <w:bookmarkEnd w:id="97"/>
      <w:bookmarkEnd w:id="98"/>
      <w:r>
        <w:rPr>
          <w:rFonts w:hint="eastAsia"/>
        </w:rPr>
        <w:t xml:space="preserve"> </w:t>
      </w:r>
    </w:p>
    <w:p w:rsidR="00A41FF4" w:rsidRDefault="009D1E2E">
      <w:pPr>
        <w:pStyle w:val="7"/>
        <w:spacing w:line="306" w:lineRule="exact"/>
        <w:ind w:left="0" w:right="159"/>
      </w:pPr>
      <w:bookmarkStart w:id="99" w:name="_Toc5632"/>
      <w:bookmarkStart w:id="100" w:name="_Toc11568"/>
      <w:r>
        <w:rPr>
          <w:rFonts w:hint="eastAsia"/>
          <w:bCs w:val="0"/>
        </w:rPr>
        <w:t>附件</w:t>
      </w:r>
      <w:r>
        <w:rPr>
          <w:rFonts w:hint="eastAsia"/>
          <w:bCs w:val="0"/>
        </w:rPr>
        <w:t xml:space="preserve"> </w:t>
      </w:r>
      <w:r>
        <w:rPr>
          <w:rFonts w:hint="eastAsia"/>
          <w:bCs w:val="0"/>
          <w:lang w:val="en-US"/>
        </w:rPr>
        <w:t>3</w:t>
      </w:r>
      <w:r>
        <w:rPr>
          <w:rFonts w:hint="eastAsia"/>
          <w:bCs w:val="0"/>
        </w:rPr>
        <w:t>-1</w:t>
      </w:r>
      <w:r>
        <w:rPr>
          <w:rFonts w:hint="eastAsia"/>
          <w:bCs w:val="0"/>
          <w:lang w:val="en-US"/>
        </w:rPr>
        <w:t xml:space="preserve"> </w:t>
      </w:r>
      <w:r>
        <w:rPr>
          <w:rFonts w:hint="eastAsia"/>
          <w:lang w:val="en-US"/>
        </w:rPr>
        <w:t>投标人</w:t>
      </w:r>
      <w:r>
        <w:rPr>
          <w:rFonts w:hint="eastAsia"/>
        </w:rPr>
        <w:t>综合情况一览表</w:t>
      </w:r>
      <w:bookmarkEnd w:id="99"/>
      <w:bookmarkEnd w:id="100"/>
    </w:p>
    <w:p w:rsidR="00A41FF4" w:rsidRDefault="00A41FF4">
      <w:pPr>
        <w:pStyle w:val="a6"/>
        <w:spacing w:before="6"/>
        <w:rPr>
          <w:rFonts w:ascii="仿宋" w:eastAsia="仿宋" w:hAnsi="仿宋" w:cs="仿宋"/>
          <w:b/>
        </w:rPr>
      </w:pPr>
    </w:p>
    <w:tbl>
      <w:tblPr>
        <w:tblW w:w="88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985"/>
        <w:gridCol w:w="1072"/>
        <w:gridCol w:w="1802"/>
        <w:gridCol w:w="714"/>
        <w:gridCol w:w="95"/>
        <w:gridCol w:w="441"/>
        <w:gridCol w:w="922"/>
        <w:gridCol w:w="343"/>
        <w:gridCol w:w="722"/>
        <w:gridCol w:w="720"/>
      </w:tblGrid>
      <w:tr w:rsidR="00A41FF4">
        <w:trPr>
          <w:trHeight w:val="618"/>
          <w:jc w:val="center"/>
        </w:trPr>
        <w:tc>
          <w:tcPr>
            <w:tcW w:w="1985" w:type="dxa"/>
            <w:tcBorders>
              <w:bottom w:val="single" w:sz="6" w:space="0" w:color="000000"/>
              <w:right w:val="single" w:sz="6" w:space="0" w:color="000000"/>
            </w:tcBorders>
          </w:tcPr>
          <w:p w:rsidR="00A41FF4" w:rsidRDefault="009D1E2E">
            <w:pPr>
              <w:pStyle w:val="TableParagraph"/>
              <w:spacing w:before="153"/>
              <w:ind w:left="107"/>
              <w:rPr>
                <w:rFonts w:ascii="仿宋" w:eastAsia="仿宋" w:hAnsi="仿宋" w:cs="仿宋"/>
                <w:szCs w:val="21"/>
              </w:rPr>
            </w:pPr>
            <w:r>
              <w:rPr>
                <w:rFonts w:ascii="仿宋" w:eastAsia="仿宋" w:hAnsi="仿宋" w:cs="仿宋" w:hint="eastAsia"/>
                <w:szCs w:val="21"/>
                <w:lang w:val="en-US"/>
              </w:rPr>
              <w:t>投标人</w:t>
            </w:r>
            <w:r>
              <w:rPr>
                <w:rFonts w:ascii="仿宋" w:eastAsia="仿宋" w:hAnsi="仿宋" w:cs="仿宋" w:hint="eastAsia"/>
                <w:szCs w:val="21"/>
              </w:rPr>
              <w:t>名称</w:t>
            </w:r>
          </w:p>
        </w:tc>
        <w:tc>
          <w:tcPr>
            <w:tcW w:w="6831" w:type="dxa"/>
            <w:gridSpan w:val="9"/>
            <w:tcBorders>
              <w:left w:val="single" w:sz="6" w:space="0" w:color="000000"/>
              <w:bottom w:val="single" w:sz="6" w:space="0" w:color="000000"/>
            </w:tcBorders>
          </w:tcPr>
          <w:p w:rsidR="00A41FF4" w:rsidRDefault="009D1E2E">
            <w:pPr>
              <w:pStyle w:val="TableParagraph"/>
              <w:spacing w:before="153"/>
              <w:ind w:left="115"/>
              <w:rPr>
                <w:rFonts w:ascii="仿宋" w:eastAsia="仿宋" w:hAnsi="仿宋" w:cs="仿宋"/>
                <w:szCs w:val="21"/>
              </w:rPr>
            </w:pPr>
            <w:r>
              <w:rPr>
                <w:rFonts w:ascii="仿宋" w:eastAsia="仿宋" w:hAnsi="仿宋" w:cs="仿宋" w:hint="eastAsia"/>
                <w:szCs w:val="21"/>
              </w:rPr>
              <w:t>（公章）</w:t>
            </w:r>
          </w:p>
        </w:tc>
      </w:tr>
      <w:tr w:rsidR="00A41FF4">
        <w:trPr>
          <w:trHeight w:val="611"/>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48"/>
              <w:ind w:left="107"/>
              <w:rPr>
                <w:rFonts w:ascii="仿宋" w:eastAsia="仿宋" w:hAnsi="仿宋" w:cs="仿宋"/>
                <w:szCs w:val="21"/>
              </w:rPr>
            </w:pPr>
            <w:r>
              <w:rPr>
                <w:rFonts w:ascii="仿宋" w:eastAsia="仿宋" w:hAnsi="仿宋" w:cs="仿宋" w:hint="eastAsia"/>
                <w:szCs w:val="21"/>
              </w:rPr>
              <w:t>注册地址</w:t>
            </w:r>
          </w:p>
        </w:tc>
        <w:tc>
          <w:tcPr>
            <w:tcW w:w="3683" w:type="dxa"/>
            <w:gridSpan w:val="4"/>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48"/>
              <w:ind w:left="119"/>
              <w:rPr>
                <w:rFonts w:ascii="仿宋" w:eastAsia="仿宋" w:hAnsi="仿宋" w:cs="仿宋"/>
                <w:szCs w:val="21"/>
              </w:rPr>
            </w:pPr>
            <w:r>
              <w:rPr>
                <w:rFonts w:ascii="仿宋" w:eastAsia="仿宋" w:hAnsi="仿宋" w:cs="仿宋" w:hint="eastAsia"/>
                <w:szCs w:val="21"/>
              </w:rPr>
              <w:t>邮政编码</w:t>
            </w:r>
          </w:p>
        </w:tc>
        <w:tc>
          <w:tcPr>
            <w:tcW w:w="1785" w:type="dxa"/>
            <w:gridSpan w:val="3"/>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599"/>
          <w:jc w:val="center"/>
        </w:trPr>
        <w:tc>
          <w:tcPr>
            <w:tcW w:w="1985" w:type="dxa"/>
            <w:vMerge w:val="restart"/>
            <w:tcBorders>
              <w:top w:val="single" w:sz="6" w:space="0" w:color="000000"/>
              <w:bottom w:val="single" w:sz="6" w:space="0" w:color="000000"/>
              <w:right w:val="single" w:sz="6" w:space="0" w:color="000000"/>
            </w:tcBorders>
          </w:tcPr>
          <w:p w:rsidR="00A41FF4" w:rsidRDefault="00A41FF4">
            <w:pPr>
              <w:pStyle w:val="TableParagraph"/>
              <w:spacing w:before="10"/>
              <w:rPr>
                <w:rFonts w:ascii="仿宋" w:eastAsia="仿宋" w:hAnsi="仿宋" w:cs="仿宋"/>
                <w:b/>
                <w:szCs w:val="21"/>
              </w:rPr>
            </w:pPr>
          </w:p>
          <w:p w:rsidR="00A41FF4" w:rsidRDefault="009D1E2E">
            <w:pPr>
              <w:pStyle w:val="TableParagraph"/>
              <w:ind w:left="107"/>
              <w:rPr>
                <w:rFonts w:ascii="仿宋" w:eastAsia="仿宋" w:hAnsi="仿宋" w:cs="仿宋"/>
                <w:szCs w:val="21"/>
              </w:rPr>
            </w:pPr>
            <w:r>
              <w:rPr>
                <w:rFonts w:ascii="仿宋" w:eastAsia="仿宋" w:hAnsi="仿宋" w:cs="仿宋" w:hint="eastAsia"/>
                <w:szCs w:val="21"/>
              </w:rPr>
              <w:t>联系方式</w:t>
            </w:r>
          </w:p>
        </w:tc>
        <w:tc>
          <w:tcPr>
            <w:tcW w:w="1072" w:type="dxa"/>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43"/>
              <w:ind w:left="115"/>
              <w:rPr>
                <w:rFonts w:ascii="仿宋" w:eastAsia="仿宋" w:hAnsi="仿宋" w:cs="仿宋"/>
                <w:szCs w:val="21"/>
              </w:rPr>
            </w:pPr>
            <w:r>
              <w:rPr>
                <w:rFonts w:ascii="仿宋" w:eastAsia="仿宋" w:hAnsi="仿宋" w:cs="仿宋" w:hint="eastAsia"/>
                <w:szCs w:val="21"/>
              </w:rPr>
              <w:t>联系人</w:t>
            </w:r>
          </w:p>
        </w:tc>
        <w:tc>
          <w:tcPr>
            <w:tcW w:w="2611" w:type="dxa"/>
            <w:gridSpan w:val="3"/>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43"/>
              <w:ind w:left="119"/>
              <w:rPr>
                <w:rFonts w:ascii="仿宋" w:eastAsia="仿宋" w:hAnsi="仿宋" w:cs="仿宋"/>
                <w:szCs w:val="21"/>
              </w:rPr>
            </w:pPr>
            <w:r>
              <w:rPr>
                <w:rFonts w:ascii="仿宋" w:eastAsia="仿宋" w:hAnsi="仿宋" w:cs="仿宋" w:hint="eastAsia"/>
                <w:szCs w:val="21"/>
              </w:rPr>
              <w:t>电话</w:t>
            </w:r>
          </w:p>
        </w:tc>
        <w:tc>
          <w:tcPr>
            <w:tcW w:w="1785" w:type="dxa"/>
            <w:gridSpan w:val="3"/>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614"/>
          <w:jc w:val="center"/>
        </w:trPr>
        <w:tc>
          <w:tcPr>
            <w:tcW w:w="1985" w:type="dxa"/>
            <w:vMerge/>
            <w:tcBorders>
              <w:top w:val="nil"/>
              <w:bottom w:val="single" w:sz="6" w:space="0" w:color="000000"/>
              <w:right w:val="single" w:sz="6" w:space="0" w:color="000000"/>
            </w:tcBorders>
          </w:tcPr>
          <w:p w:rsidR="00A41FF4" w:rsidRDefault="00A41FF4">
            <w:pPr>
              <w:rPr>
                <w:rFonts w:ascii="仿宋" w:eastAsia="仿宋" w:hAnsi="仿宋" w:cs="仿宋"/>
                <w:szCs w:val="21"/>
              </w:rPr>
            </w:pPr>
          </w:p>
        </w:tc>
        <w:tc>
          <w:tcPr>
            <w:tcW w:w="1072" w:type="dxa"/>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51"/>
              <w:ind w:left="115"/>
              <w:rPr>
                <w:rFonts w:ascii="仿宋" w:eastAsia="仿宋" w:hAnsi="仿宋" w:cs="仿宋"/>
                <w:szCs w:val="21"/>
              </w:rPr>
            </w:pPr>
            <w:r>
              <w:rPr>
                <w:rFonts w:ascii="仿宋" w:eastAsia="仿宋" w:hAnsi="仿宋" w:cs="仿宋" w:hint="eastAsia"/>
                <w:szCs w:val="21"/>
              </w:rPr>
              <w:t>传真</w:t>
            </w:r>
          </w:p>
        </w:tc>
        <w:tc>
          <w:tcPr>
            <w:tcW w:w="2611" w:type="dxa"/>
            <w:gridSpan w:val="3"/>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51"/>
              <w:ind w:left="119"/>
              <w:rPr>
                <w:rFonts w:ascii="仿宋" w:eastAsia="仿宋" w:hAnsi="仿宋" w:cs="仿宋"/>
                <w:szCs w:val="21"/>
              </w:rPr>
            </w:pPr>
            <w:r>
              <w:rPr>
                <w:rFonts w:ascii="仿宋" w:eastAsia="仿宋" w:hAnsi="仿宋" w:cs="仿宋" w:hint="eastAsia"/>
                <w:szCs w:val="21"/>
              </w:rPr>
              <w:t>邮箱</w:t>
            </w:r>
          </w:p>
        </w:tc>
        <w:tc>
          <w:tcPr>
            <w:tcW w:w="1785" w:type="dxa"/>
            <w:gridSpan w:val="3"/>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613"/>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51"/>
              <w:ind w:left="107" w:right="-44"/>
              <w:rPr>
                <w:rFonts w:ascii="仿宋" w:eastAsia="仿宋" w:hAnsi="仿宋" w:cs="仿宋"/>
                <w:szCs w:val="21"/>
              </w:rPr>
            </w:pPr>
            <w:r>
              <w:rPr>
                <w:rFonts w:ascii="仿宋" w:eastAsia="仿宋" w:hAnsi="仿宋" w:cs="仿宋" w:hint="eastAsia"/>
                <w:spacing w:val="-8"/>
                <w:szCs w:val="21"/>
              </w:rPr>
              <w:t>隶属情况</w:t>
            </w:r>
            <w:r>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A41FF4" w:rsidRDefault="009D1E2E">
            <w:pPr>
              <w:pStyle w:val="TableParagraph"/>
              <w:spacing w:before="151"/>
              <w:ind w:left="115"/>
              <w:rPr>
                <w:rFonts w:ascii="仿宋" w:eastAsia="仿宋" w:hAnsi="仿宋" w:cs="仿宋"/>
                <w:szCs w:val="21"/>
              </w:rPr>
            </w:pPr>
            <w:r>
              <w:rPr>
                <w:rFonts w:ascii="仿宋" w:eastAsia="仿宋" w:hAnsi="仿宋" w:cs="仿宋" w:hint="eastAsia"/>
                <w:szCs w:val="21"/>
              </w:rPr>
              <w:t>阐明隶属及组织机构情况</w:t>
            </w:r>
          </w:p>
        </w:tc>
      </w:tr>
      <w:tr w:rsidR="00A41FF4">
        <w:trPr>
          <w:trHeight w:val="611"/>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51"/>
              <w:ind w:left="107" w:right="-44"/>
              <w:rPr>
                <w:rFonts w:ascii="仿宋" w:eastAsia="仿宋" w:hAnsi="仿宋" w:cs="仿宋"/>
                <w:szCs w:val="21"/>
              </w:rPr>
            </w:pPr>
            <w:r>
              <w:rPr>
                <w:rFonts w:ascii="仿宋" w:eastAsia="仿宋" w:hAnsi="仿宋" w:cs="仿宋" w:hint="eastAsia"/>
                <w:spacing w:val="-8"/>
                <w:szCs w:val="21"/>
              </w:rPr>
              <w:t>控股情况</w:t>
            </w:r>
            <w:r>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A41FF4" w:rsidRDefault="009D1E2E">
            <w:pPr>
              <w:pStyle w:val="TableParagraph"/>
              <w:spacing w:before="151"/>
              <w:ind w:left="115"/>
              <w:rPr>
                <w:rFonts w:ascii="仿宋" w:eastAsia="仿宋" w:hAnsi="仿宋" w:cs="仿宋"/>
                <w:szCs w:val="21"/>
              </w:rPr>
            </w:pPr>
            <w:r>
              <w:rPr>
                <w:rFonts w:ascii="仿宋" w:eastAsia="仿宋" w:hAnsi="仿宋" w:cs="仿宋" w:hint="eastAsia"/>
                <w:szCs w:val="21"/>
              </w:rPr>
              <w:t>阐明控股和被控股情况</w:t>
            </w:r>
          </w:p>
        </w:tc>
      </w:tr>
      <w:tr w:rsidR="00A41FF4">
        <w:trPr>
          <w:trHeight w:val="594"/>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41"/>
              <w:ind w:left="107"/>
              <w:rPr>
                <w:rFonts w:ascii="仿宋" w:eastAsia="仿宋" w:hAnsi="仿宋" w:cs="仿宋"/>
                <w:szCs w:val="21"/>
              </w:rPr>
            </w:pPr>
            <w:r>
              <w:rPr>
                <w:rFonts w:ascii="仿宋" w:eastAsia="仿宋" w:hAnsi="仿宋" w:cs="仿宋" w:hint="eastAsia"/>
                <w:szCs w:val="21"/>
              </w:rPr>
              <w:t>组织结构</w:t>
            </w:r>
          </w:p>
        </w:tc>
        <w:tc>
          <w:tcPr>
            <w:tcW w:w="6831" w:type="dxa"/>
            <w:gridSpan w:val="9"/>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623"/>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55"/>
              <w:ind w:left="107"/>
              <w:rPr>
                <w:rFonts w:ascii="仿宋" w:eastAsia="仿宋" w:hAnsi="仿宋" w:cs="仿宋"/>
                <w:szCs w:val="21"/>
              </w:rPr>
            </w:pPr>
            <w:r>
              <w:rPr>
                <w:rFonts w:ascii="仿宋" w:eastAsia="仿宋" w:hAnsi="仿宋" w:cs="仿宋" w:hint="eastAsia"/>
                <w:szCs w:val="21"/>
              </w:rPr>
              <w:t>简介</w:t>
            </w:r>
          </w:p>
        </w:tc>
        <w:tc>
          <w:tcPr>
            <w:tcW w:w="6831" w:type="dxa"/>
            <w:gridSpan w:val="9"/>
            <w:tcBorders>
              <w:top w:val="single" w:sz="6" w:space="0" w:color="000000"/>
              <w:left w:val="single" w:sz="6" w:space="0" w:color="000000"/>
              <w:bottom w:val="single" w:sz="6" w:space="0" w:color="000000"/>
            </w:tcBorders>
          </w:tcPr>
          <w:p w:rsidR="00A41FF4" w:rsidRDefault="009D1E2E">
            <w:pPr>
              <w:pStyle w:val="TableParagraph"/>
              <w:spacing w:line="307" w:lineRule="exact"/>
              <w:ind w:left="115" w:right="-58"/>
              <w:rPr>
                <w:rFonts w:ascii="仿宋" w:eastAsia="仿宋" w:hAnsi="仿宋" w:cs="仿宋"/>
                <w:szCs w:val="21"/>
              </w:rPr>
            </w:pPr>
            <w:r>
              <w:rPr>
                <w:rFonts w:ascii="仿宋" w:eastAsia="仿宋" w:hAnsi="仿宋" w:cs="仿宋" w:hint="eastAsia"/>
                <w:spacing w:val="-16"/>
                <w:szCs w:val="21"/>
              </w:rPr>
              <w:t>包括但不限于：企业经营范围、发展历程、经营业绩、获奖情况、</w:t>
            </w:r>
            <w:r>
              <w:rPr>
                <w:rFonts w:ascii="仿宋" w:eastAsia="仿宋" w:hAnsi="仿宋" w:cs="仿宋" w:hint="eastAsia"/>
                <w:szCs w:val="21"/>
              </w:rPr>
              <w:t>财务状况、人力资源等。（可另附页）</w:t>
            </w:r>
          </w:p>
        </w:tc>
      </w:tr>
      <w:tr w:rsidR="00A41FF4">
        <w:trPr>
          <w:trHeight w:val="599"/>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44"/>
              <w:ind w:left="107"/>
              <w:rPr>
                <w:rFonts w:ascii="仿宋" w:eastAsia="仿宋" w:hAnsi="仿宋" w:cs="仿宋"/>
                <w:szCs w:val="21"/>
              </w:rPr>
            </w:pPr>
            <w:r>
              <w:rPr>
                <w:rFonts w:ascii="仿宋" w:eastAsia="仿宋" w:hAnsi="仿宋" w:cs="仿宋" w:hint="eastAsia"/>
                <w:szCs w:val="21"/>
              </w:rPr>
              <w:t>法定代表人</w:t>
            </w:r>
          </w:p>
        </w:tc>
        <w:tc>
          <w:tcPr>
            <w:tcW w:w="1072" w:type="dxa"/>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44"/>
              <w:ind w:left="115"/>
              <w:rPr>
                <w:rFonts w:ascii="仿宋" w:eastAsia="仿宋" w:hAnsi="仿宋" w:cs="仿宋"/>
                <w:szCs w:val="21"/>
              </w:rPr>
            </w:pPr>
            <w:r>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44"/>
              <w:ind w:left="116"/>
              <w:rPr>
                <w:rFonts w:ascii="仿宋" w:eastAsia="仿宋" w:hAnsi="仿宋" w:cs="仿宋"/>
                <w:szCs w:val="21"/>
              </w:rPr>
            </w:pPr>
            <w:r>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44"/>
              <w:ind w:right="104"/>
              <w:jc w:val="right"/>
              <w:rPr>
                <w:rFonts w:ascii="仿宋" w:eastAsia="仿宋" w:hAnsi="仿宋" w:cs="仿宋"/>
                <w:szCs w:val="21"/>
              </w:rPr>
            </w:pPr>
            <w:r>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625"/>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58"/>
              <w:ind w:left="107"/>
              <w:rPr>
                <w:rFonts w:ascii="仿宋" w:eastAsia="仿宋" w:hAnsi="仿宋" w:cs="仿宋"/>
                <w:szCs w:val="21"/>
              </w:rPr>
            </w:pPr>
            <w:r>
              <w:rPr>
                <w:rFonts w:ascii="仿宋" w:eastAsia="仿宋" w:hAnsi="仿宋" w:cs="仿宋" w:hint="eastAsia"/>
                <w:szCs w:val="21"/>
              </w:rPr>
              <w:t>技术负责人</w:t>
            </w:r>
          </w:p>
        </w:tc>
        <w:tc>
          <w:tcPr>
            <w:tcW w:w="1072" w:type="dxa"/>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58"/>
              <w:ind w:left="115"/>
              <w:rPr>
                <w:rFonts w:ascii="仿宋" w:eastAsia="仿宋" w:hAnsi="仿宋" w:cs="仿宋"/>
                <w:szCs w:val="21"/>
              </w:rPr>
            </w:pPr>
            <w:r>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58"/>
              <w:ind w:left="116"/>
              <w:rPr>
                <w:rFonts w:ascii="仿宋" w:eastAsia="仿宋" w:hAnsi="仿宋" w:cs="仿宋"/>
                <w:szCs w:val="21"/>
              </w:rPr>
            </w:pPr>
            <w:r>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58"/>
              <w:ind w:right="104"/>
              <w:jc w:val="right"/>
              <w:rPr>
                <w:rFonts w:ascii="仿宋" w:eastAsia="仿宋" w:hAnsi="仿宋" w:cs="仿宋"/>
                <w:szCs w:val="21"/>
              </w:rPr>
            </w:pPr>
            <w:r>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613"/>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51"/>
              <w:ind w:left="107"/>
              <w:rPr>
                <w:rFonts w:ascii="仿宋" w:eastAsia="仿宋" w:hAnsi="仿宋" w:cs="仿宋"/>
                <w:szCs w:val="21"/>
              </w:rPr>
            </w:pPr>
            <w:r>
              <w:rPr>
                <w:rFonts w:ascii="仿宋" w:eastAsia="仿宋" w:hAnsi="仿宋" w:cs="仿宋" w:hint="eastAsia"/>
                <w:szCs w:val="21"/>
              </w:rPr>
              <w:t>成立时间</w:t>
            </w:r>
          </w:p>
        </w:tc>
        <w:tc>
          <w:tcPr>
            <w:tcW w:w="2874" w:type="dxa"/>
            <w:gridSpan w:val="2"/>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3957" w:type="dxa"/>
            <w:gridSpan w:val="7"/>
            <w:tcBorders>
              <w:top w:val="single" w:sz="6" w:space="0" w:color="000000"/>
              <w:left w:val="single" w:sz="6" w:space="0" w:color="000000"/>
              <w:bottom w:val="single" w:sz="6" w:space="0" w:color="000000"/>
            </w:tcBorders>
          </w:tcPr>
          <w:p w:rsidR="00A41FF4" w:rsidRDefault="009D1E2E">
            <w:pPr>
              <w:pStyle w:val="TableParagraph"/>
              <w:spacing w:before="151"/>
              <w:ind w:left="116"/>
              <w:rPr>
                <w:rFonts w:ascii="仿宋" w:eastAsia="仿宋" w:hAnsi="仿宋" w:cs="仿宋"/>
                <w:szCs w:val="21"/>
              </w:rPr>
            </w:pPr>
            <w:r>
              <w:rPr>
                <w:rFonts w:ascii="仿宋" w:eastAsia="仿宋" w:hAnsi="仿宋" w:cs="仿宋" w:hint="eastAsia"/>
                <w:szCs w:val="21"/>
              </w:rPr>
              <w:t>员工总人数：</w:t>
            </w:r>
          </w:p>
        </w:tc>
      </w:tr>
      <w:tr w:rsidR="00A41FF4">
        <w:trPr>
          <w:trHeight w:val="613"/>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51"/>
              <w:ind w:left="107"/>
              <w:rPr>
                <w:rFonts w:ascii="仿宋" w:eastAsia="仿宋" w:hAnsi="仿宋" w:cs="仿宋"/>
                <w:szCs w:val="21"/>
              </w:rPr>
            </w:pPr>
            <w:r>
              <w:rPr>
                <w:rFonts w:ascii="仿宋" w:eastAsia="仿宋" w:hAnsi="仿宋" w:cs="仿宋" w:hint="eastAsia"/>
                <w:szCs w:val="21"/>
              </w:rPr>
              <w:t>企业资质等级</w:t>
            </w:r>
          </w:p>
        </w:tc>
        <w:tc>
          <w:tcPr>
            <w:tcW w:w="2874" w:type="dxa"/>
            <w:gridSpan w:val="2"/>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714" w:type="dxa"/>
            <w:vMerge w:val="restart"/>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b/>
                <w:szCs w:val="21"/>
              </w:rPr>
            </w:pPr>
          </w:p>
          <w:p w:rsidR="00A41FF4" w:rsidRDefault="00A41FF4">
            <w:pPr>
              <w:pStyle w:val="TableParagraph"/>
              <w:rPr>
                <w:rFonts w:ascii="仿宋" w:eastAsia="仿宋" w:hAnsi="仿宋" w:cs="仿宋"/>
                <w:b/>
                <w:szCs w:val="21"/>
              </w:rPr>
            </w:pPr>
          </w:p>
          <w:p w:rsidR="00A41FF4" w:rsidRDefault="00A41FF4">
            <w:pPr>
              <w:pStyle w:val="TableParagraph"/>
              <w:rPr>
                <w:rFonts w:ascii="仿宋" w:eastAsia="仿宋" w:hAnsi="仿宋" w:cs="仿宋"/>
                <w:b/>
                <w:szCs w:val="21"/>
              </w:rPr>
            </w:pPr>
          </w:p>
          <w:p w:rsidR="00A41FF4" w:rsidRDefault="00A41FF4">
            <w:pPr>
              <w:pStyle w:val="TableParagraph"/>
              <w:rPr>
                <w:rFonts w:ascii="仿宋" w:eastAsia="仿宋" w:hAnsi="仿宋" w:cs="仿宋"/>
                <w:b/>
                <w:szCs w:val="21"/>
              </w:rPr>
            </w:pPr>
          </w:p>
          <w:p w:rsidR="00A41FF4" w:rsidRDefault="009D1E2E">
            <w:pPr>
              <w:pStyle w:val="TableParagraph"/>
              <w:spacing w:before="1"/>
              <w:ind w:left="116"/>
              <w:rPr>
                <w:rFonts w:ascii="仿宋" w:eastAsia="仿宋" w:hAnsi="仿宋" w:cs="仿宋"/>
                <w:szCs w:val="21"/>
              </w:rPr>
            </w:pPr>
            <w:r>
              <w:rPr>
                <w:rFonts w:ascii="仿宋" w:eastAsia="仿宋" w:hAnsi="仿宋" w:cs="仿宋" w:hint="eastAsia"/>
                <w:szCs w:val="21"/>
              </w:rPr>
              <w:t>其中</w:t>
            </w:r>
          </w:p>
        </w:tc>
        <w:tc>
          <w:tcPr>
            <w:tcW w:w="1801" w:type="dxa"/>
            <w:gridSpan w:val="4"/>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51"/>
              <w:ind w:left="118"/>
              <w:rPr>
                <w:rFonts w:ascii="仿宋" w:eastAsia="仿宋" w:hAnsi="仿宋" w:cs="仿宋"/>
                <w:szCs w:val="21"/>
              </w:rPr>
            </w:pPr>
            <w:r>
              <w:rPr>
                <w:rFonts w:ascii="仿宋" w:eastAsia="仿宋" w:hAnsi="仿宋" w:cs="仿宋" w:hint="eastAsia"/>
                <w:szCs w:val="21"/>
              </w:rPr>
              <w:t>高级职称人员</w:t>
            </w:r>
          </w:p>
        </w:tc>
        <w:tc>
          <w:tcPr>
            <w:tcW w:w="1442" w:type="dxa"/>
            <w:gridSpan w:val="2"/>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532"/>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10"/>
              <w:ind w:left="107"/>
              <w:rPr>
                <w:rFonts w:ascii="仿宋" w:eastAsia="仿宋" w:hAnsi="仿宋" w:cs="仿宋"/>
                <w:szCs w:val="21"/>
              </w:rPr>
            </w:pPr>
            <w:r>
              <w:rPr>
                <w:rFonts w:ascii="仿宋" w:eastAsia="仿宋" w:hAnsi="仿宋" w:cs="仿宋" w:hint="eastAsia"/>
                <w:szCs w:val="21"/>
              </w:rPr>
              <w:t>营业执照号</w:t>
            </w:r>
          </w:p>
        </w:tc>
        <w:tc>
          <w:tcPr>
            <w:tcW w:w="2874" w:type="dxa"/>
            <w:gridSpan w:val="2"/>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A41FF4" w:rsidRDefault="00A41FF4">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10"/>
              <w:ind w:left="118"/>
              <w:rPr>
                <w:rFonts w:ascii="仿宋" w:eastAsia="仿宋" w:hAnsi="仿宋" w:cs="仿宋"/>
                <w:szCs w:val="21"/>
              </w:rPr>
            </w:pPr>
            <w:r>
              <w:rPr>
                <w:rFonts w:ascii="仿宋" w:eastAsia="仿宋" w:hAnsi="仿宋" w:cs="仿宋" w:hint="eastAsia"/>
                <w:szCs w:val="21"/>
              </w:rPr>
              <w:t>中级职称人员</w:t>
            </w:r>
          </w:p>
        </w:tc>
        <w:tc>
          <w:tcPr>
            <w:tcW w:w="1442" w:type="dxa"/>
            <w:gridSpan w:val="2"/>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469"/>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79"/>
              <w:ind w:left="107"/>
              <w:rPr>
                <w:rFonts w:ascii="仿宋" w:eastAsia="仿宋" w:hAnsi="仿宋" w:cs="仿宋"/>
                <w:szCs w:val="21"/>
              </w:rPr>
            </w:pPr>
            <w:r>
              <w:rPr>
                <w:rFonts w:ascii="仿宋" w:eastAsia="仿宋" w:hAnsi="仿宋" w:cs="仿宋" w:hint="eastAsia"/>
                <w:szCs w:val="21"/>
              </w:rPr>
              <w:t>注册资金</w:t>
            </w:r>
          </w:p>
        </w:tc>
        <w:tc>
          <w:tcPr>
            <w:tcW w:w="2874" w:type="dxa"/>
            <w:gridSpan w:val="2"/>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A41FF4" w:rsidRDefault="00A41FF4">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79"/>
              <w:ind w:left="118"/>
              <w:rPr>
                <w:rFonts w:ascii="仿宋" w:eastAsia="仿宋" w:hAnsi="仿宋" w:cs="仿宋"/>
                <w:szCs w:val="21"/>
              </w:rPr>
            </w:pPr>
            <w:r>
              <w:rPr>
                <w:rFonts w:ascii="仿宋" w:eastAsia="仿宋" w:hAnsi="仿宋" w:cs="仿宋" w:hint="eastAsia"/>
                <w:szCs w:val="21"/>
              </w:rPr>
              <w:t>初级职称人员</w:t>
            </w:r>
          </w:p>
        </w:tc>
        <w:tc>
          <w:tcPr>
            <w:tcW w:w="1442" w:type="dxa"/>
            <w:gridSpan w:val="2"/>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525"/>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108"/>
              <w:ind w:left="107"/>
              <w:rPr>
                <w:rFonts w:ascii="仿宋" w:eastAsia="仿宋" w:hAnsi="仿宋" w:cs="仿宋"/>
                <w:szCs w:val="21"/>
              </w:rPr>
            </w:pPr>
            <w:r>
              <w:rPr>
                <w:rFonts w:ascii="仿宋" w:eastAsia="仿宋" w:hAnsi="仿宋" w:cs="仿宋" w:hint="eastAsia"/>
                <w:szCs w:val="21"/>
              </w:rPr>
              <w:t>开户银行</w:t>
            </w:r>
          </w:p>
        </w:tc>
        <w:tc>
          <w:tcPr>
            <w:tcW w:w="2874" w:type="dxa"/>
            <w:gridSpan w:val="2"/>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A41FF4" w:rsidRDefault="00A41FF4">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A41FF4" w:rsidRDefault="009D1E2E">
            <w:pPr>
              <w:pStyle w:val="TableParagraph"/>
              <w:spacing w:before="108"/>
              <w:ind w:left="118"/>
              <w:rPr>
                <w:rFonts w:ascii="仿宋" w:eastAsia="仿宋" w:hAnsi="仿宋" w:cs="仿宋"/>
                <w:szCs w:val="21"/>
              </w:rPr>
            </w:pPr>
            <w:r>
              <w:rPr>
                <w:rFonts w:ascii="仿宋" w:eastAsia="仿宋" w:hAnsi="仿宋" w:cs="仿宋" w:hint="eastAsia"/>
                <w:szCs w:val="21"/>
              </w:rPr>
              <w:t>其他……</w:t>
            </w:r>
          </w:p>
        </w:tc>
        <w:tc>
          <w:tcPr>
            <w:tcW w:w="1442" w:type="dxa"/>
            <w:gridSpan w:val="2"/>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417"/>
          <w:jc w:val="center"/>
        </w:trPr>
        <w:tc>
          <w:tcPr>
            <w:tcW w:w="1985" w:type="dxa"/>
            <w:tcBorders>
              <w:top w:val="single" w:sz="6" w:space="0" w:color="000000"/>
              <w:bottom w:val="single" w:sz="6" w:space="0" w:color="000000"/>
              <w:right w:val="single" w:sz="6" w:space="0" w:color="000000"/>
            </w:tcBorders>
          </w:tcPr>
          <w:p w:rsidR="00A41FF4" w:rsidRDefault="009D1E2E">
            <w:pPr>
              <w:pStyle w:val="TableParagraph"/>
              <w:spacing w:before="52"/>
              <w:ind w:left="107"/>
              <w:rPr>
                <w:rFonts w:ascii="仿宋" w:eastAsia="仿宋" w:hAnsi="仿宋" w:cs="仿宋"/>
                <w:szCs w:val="21"/>
              </w:rPr>
            </w:pPr>
            <w:r>
              <w:rPr>
                <w:rFonts w:ascii="仿宋" w:eastAsia="仿宋" w:hAnsi="仿宋" w:cs="仿宋" w:hint="eastAsia"/>
                <w:szCs w:val="21"/>
              </w:rPr>
              <w:t>账号</w:t>
            </w:r>
          </w:p>
        </w:tc>
        <w:tc>
          <w:tcPr>
            <w:tcW w:w="2874" w:type="dxa"/>
            <w:gridSpan w:val="2"/>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A41FF4" w:rsidRDefault="00A41FF4">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442" w:type="dxa"/>
            <w:gridSpan w:val="2"/>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500"/>
          <w:jc w:val="center"/>
        </w:trPr>
        <w:tc>
          <w:tcPr>
            <w:tcW w:w="1985" w:type="dxa"/>
            <w:tcBorders>
              <w:top w:val="single" w:sz="6" w:space="0" w:color="000000"/>
              <w:right w:val="single" w:sz="6" w:space="0" w:color="000000"/>
            </w:tcBorders>
          </w:tcPr>
          <w:p w:rsidR="00A41FF4" w:rsidRDefault="009D1E2E">
            <w:pPr>
              <w:pStyle w:val="TableParagraph"/>
              <w:spacing w:before="93"/>
              <w:ind w:left="107"/>
              <w:rPr>
                <w:rFonts w:ascii="仿宋" w:eastAsia="仿宋" w:hAnsi="仿宋" w:cs="仿宋"/>
                <w:szCs w:val="21"/>
              </w:rPr>
            </w:pPr>
            <w:r>
              <w:rPr>
                <w:rFonts w:ascii="仿宋" w:eastAsia="仿宋" w:hAnsi="仿宋" w:cs="仿宋" w:hint="eastAsia"/>
                <w:szCs w:val="21"/>
              </w:rPr>
              <w:t>经营范围备注</w:t>
            </w:r>
          </w:p>
        </w:tc>
        <w:tc>
          <w:tcPr>
            <w:tcW w:w="6831" w:type="dxa"/>
            <w:gridSpan w:val="9"/>
            <w:tcBorders>
              <w:top w:val="single" w:sz="6" w:space="0" w:color="000000"/>
              <w:left w:val="single" w:sz="6" w:space="0" w:color="000000"/>
            </w:tcBorders>
          </w:tcPr>
          <w:p w:rsidR="00A41FF4" w:rsidRDefault="00A41FF4">
            <w:pPr>
              <w:pStyle w:val="TableParagraph"/>
              <w:rPr>
                <w:rFonts w:ascii="仿宋" w:eastAsia="仿宋" w:hAnsi="仿宋" w:cs="仿宋"/>
                <w:szCs w:val="21"/>
              </w:rPr>
            </w:pPr>
          </w:p>
        </w:tc>
      </w:tr>
    </w:tbl>
    <w:p w:rsidR="00A41FF4" w:rsidRDefault="00A41FF4">
      <w:pPr>
        <w:pStyle w:val="a6"/>
        <w:spacing w:before="4"/>
        <w:rPr>
          <w:rFonts w:ascii="仿宋" w:eastAsia="仿宋" w:hAnsi="仿宋" w:cs="仿宋"/>
          <w:b/>
          <w:sz w:val="21"/>
          <w:szCs w:val="21"/>
        </w:rPr>
      </w:pPr>
    </w:p>
    <w:p w:rsidR="00A41FF4" w:rsidRDefault="009D1E2E">
      <w:pPr>
        <w:rPr>
          <w:rFonts w:ascii="仿宋" w:eastAsia="仿宋" w:hAnsi="仿宋" w:cs="仿宋"/>
          <w:sz w:val="24"/>
        </w:rPr>
      </w:pPr>
      <w:r>
        <w:rPr>
          <w:rFonts w:ascii="仿宋" w:eastAsia="仿宋" w:hAnsi="仿宋" w:cs="仿宋" w:hint="eastAsia"/>
          <w:sz w:val="24"/>
        </w:rPr>
        <w:br w:type="page"/>
      </w:r>
    </w:p>
    <w:p w:rsidR="00A41FF4" w:rsidRDefault="009D1E2E">
      <w:pPr>
        <w:pStyle w:val="7"/>
        <w:spacing w:before="67"/>
        <w:ind w:left="0"/>
        <w:rPr>
          <w:lang w:val="en-US"/>
        </w:rPr>
      </w:pPr>
      <w:bookmarkStart w:id="101" w:name="_Toc16932"/>
      <w:bookmarkStart w:id="102" w:name="_Toc8022"/>
      <w:r>
        <w:rPr>
          <w:rFonts w:hint="eastAsia"/>
        </w:rPr>
        <w:lastRenderedPageBreak/>
        <w:t>附件</w:t>
      </w:r>
      <w:r>
        <w:rPr>
          <w:rFonts w:hint="eastAsia"/>
        </w:rPr>
        <w:t xml:space="preserve"> </w:t>
      </w:r>
      <w:r>
        <w:rPr>
          <w:rFonts w:hint="eastAsia"/>
          <w:lang w:val="en-US"/>
        </w:rPr>
        <w:t>3</w:t>
      </w:r>
      <w:r>
        <w:rPr>
          <w:rFonts w:hint="eastAsia"/>
        </w:rPr>
        <w:t>-2</w:t>
      </w:r>
      <w:r>
        <w:rPr>
          <w:rFonts w:hint="eastAsia"/>
          <w:lang w:val="en-US"/>
        </w:rPr>
        <w:t xml:space="preserve"> </w:t>
      </w:r>
      <w:r>
        <w:rPr>
          <w:rFonts w:hint="eastAsia"/>
          <w:lang w:val="en-US"/>
        </w:rPr>
        <w:t>投标人</w:t>
      </w:r>
      <w:r>
        <w:rPr>
          <w:rFonts w:hint="eastAsia"/>
        </w:rPr>
        <w:t>单位简介</w:t>
      </w:r>
      <w:bookmarkEnd w:id="101"/>
      <w:bookmarkEnd w:id="102"/>
    </w:p>
    <w:p w:rsidR="00A41FF4" w:rsidRDefault="00A41FF4">
      <w:pPr>
        <w:pStyle w:val="a6"/>
        <w:rPr>
          <w:rFonts w:ascii="仿宋" w:eastAsia="仿宋" w:hAnsi="仿宋" w:cs="仿宋"/>
          <w:b/>
          <w:sz w:val="21"/>
          <w:szCs w:val="21"/>
        </w:rPr>
      </w:pPr>
    </w:p>
    <w:p w:rsidR="00A41FF4" w:rsidRDefault="00A41FF4">
      <w:pPr>
        <w:pStyle w:val="a6"/>
        <w:spacing w:before="11"/>
        <w:rPr>
          <w:rFonts w:ascii="仿宋" w:eastAsia="仿宋" w:hAnsi="仿宋" w:cs="仿宋"/>
          <w:b/>
          <w:sz w:val="21"/>
          <w:szCs w:val="21"/>
        </w:rPr>
      </w:pPr>
    </w:p>
    <w:p w:rsidR="00A41FF4" w:rsidRDefault="00A41FF4">
      <w:pPr>
        <w:pStyle w:val="7"/>
        <w:ind w:left="0" w:right="156"/>
        <w:jc w:val="center"/>
        <w:rPr>
          <w:sz w:val="21"/>
          <w:szCs w:val="21"/>
        </w:rPr>
      </w:pPr>
    </w:p>
    <w:p w:rsidR="00A41FF4" w:rsidRDefault="009D1E2E">
      <w:pPr>
        <w:pStyle w:val="20"/>
        <w:spacing w:line="360" w:lineRule="auto"/>
        <w:ind w:rightChars="-44" w:right="-92"/>
        <w:jc w:val="both"/>
        <w:rPr>
          <w:rFonts w:ascii="仿宋" w:eastAsia="仿宋" w:hAnsi="仿宋" w:cs="仿宋"/>
          <w:sz w:val="24"/>
          <w:szCs w:val="24"/>
        </w:rPr>
      </w:pPr>
      <w:r>
        <w:rPr>
          <w:rFonts w:ascii="仿宋" w:eastAsia="仿宋" w:hAnsi="仿宋" w:cs="仿宋" w:hint="eastAsia"/>
          <w:sz w:val="24"/>
          <w:szCs w:val="24"/>
        </w:rPr>
        <w:t>（包括但不限于投标人实力、业务范围、所有权状况、组织机构及职能、人员构成、单位的场地环境和软硬件设施等）</w:t>
      </w:r>
    </w:p>
    <w:p w:rsidR="00A41FF4" w:rsidRDefault="00A41FF4">
      <w:pPr>
        <w:pStyle w:val="20"/>
        <w:spacing w:line="360" w:lineRule="auto"/>
        <w:ind w:rightChars="-44" w:right="-92"/>
        <w:jc w:val="both"/>
        <w:rPr>
          <w:rFonts w:ascii="仿宋" w:eastAsia="仿宋" w:hAnsi="仿宋" w:cs="仿宋"/>
        </w:rPr>
      </w:pPr>
    </w:p>
    <w:p w:rsidR="00A41FF4" w:rsidRDefault="00A41FF4">
      <w:pPr>
        <w:pStyle w:val="20"/>
        <w:spacing w:line="360" w:lineRule="auto"/>
        <w:ind w:rightChars="-44" w:right="-92"/>
        <w:jc w:val="both"/>
        <w:rPr>
          <w:rFonts w:ascii="仿宋" w:eastAsia="仿宋" w:hAnsi="仿宋" w:cs="仿宋"/>
        </w:rPr>
      </w:pPr>
    </w:p>
    <w:p w:rsidR="00A41FF4" w:rsidRDefault="00A41FF4">
      <w:pPr>
        <w:pStyle w:val="20"/>
        <w:spacing w:line="360" w:lineRule="auto"/>
        <w:ind w:rightChars="-44" w:right="-92"/>
        <w:jc w:val="both"/>
        <w:rPr>
          <w:rFonts w:ascii="仿宋" w:eastAsia="仿宋" w:hAnsi="仿宋" w:cs="仿宋"/>
        </w:rPr>
        <w:sectPr w:rsidR="00A41FF4">
          <w:pgSz w:w="11906" w:h="16838"/>
          <w:pgMar w:top="1440" w:right="1800" w:bottom="1440" w:left="1800" w:header="851" w:footer="992" w:gutter="0"/>
          <w:cols w:space="425"/>
          <w:docGrid w:type="lines" w:linePitch="312"/>
        </w:sectPr>
      </w:pPr>
    </w:p>
    <w:p w:rsidR="00A41FF4" w:rsidRDefault="009D1E2E">
      <w:pPr>
        <w:pStyle w:val="7"/>
        <w:spacing w:before="67"/>
      </w:pPr>
      <w:bookmarkStart w:id="103" w:name="_Toc30877"/>
      <w:bookmarkStart w:id="104" w:name="_Toc18885"/>
      <w:bookmarkEnd w:id="90"/>
      <w:r>
        <w:rPr>
          <w:rFonts w:hint="eastAsia"/>
        </w:rPr>
        <w:lastRenderedPageBreak/>
        <w:t>附件</w:t>
      </w:r>
      <w:r>
        <w:rPr>
          <w:rFonts w:hint="eastAsia"/>
        </w:rPr>
        <w:t xml:space="preserve"> </w:t>
      </w:r>
      <w:r>
        <w:rPr>
          <w:rFonts w:hint="eastAsia"/>
          <w:lang w:val="en-US"/>
        </w:rPr>
        <w:t>3</w:t>
      </w:r>
      <w:r>
        <w:rPr>
          <w:rFonts w:hint="eastAsia"/>
        </w:rPr>
        <w:t xml:space="preserve">-3 </w:t>
      </w:r>
      <w:r>
        <w:rPr>
          <w:rFonts w:hint="eastAsia"/>
          <w:lang w:val="en-US"/>
        </w:rPr>
        <w:t>投标人</w:t>
      </w:r>
      <w:r>
        <w:rPr>
          <w:rFonts w:hint="eastAsia"/>
        </w:rPr>
        <w:t>同类型项目案例（</w:t>
      </w:r>
      <w:r>
        <w:rPr>
          <w:rFonts w:hint="eastAsia"/>
          <w:lang w:val="en-US"/>
        </w:rPr>
        <w:t>业绩</w:t>
      </w:r>
      <w:r>
        <w:rPr>
          <w:rFonts w:hint="eastAsia"/>
        </w:rPr>
        <w:t>）情况介绍</w:t>
      </w:r>
      <w:bookmarkEnd w:id="103"/>
      <w:bookmarkEnd w:id="104"/>
    </w:p>
    <w:p w:rsidR="00A41FF4" w:rsidRDefault="00A41FF4">
      <w:pPr>
        <w:pStyle w:val="a6"/>
        <w:rPr>
          <w:rFonts w:ascii="仿宋" w:eastAsia="仿宋" w:hAnsi="仿宋" w:cs="仿宋"/>
          <w:b/>
        </w:rPr>
      </w:pPr>
    </w:p>
    <w:p w:rsidR="00A41FF4" w:rsidRDefault="00A41FF4">
      <w:pPr>
        <w:pStyle w:val="a6"/>
        <w:rPr>
          <w:rFonts w:ascii="仿宋" w:eastAsia="仿宋" w:hAnsi="仿宋" w:cs="仿宋"/>
          <w:b/>
        </w:rPr>
      </w:pPr>
    </w:p>
    <w:p w:rsidR="00A41FF4" w:rsidRDefault="009D1E2E">
      <w:pPr>
        <w:pStyle w:val="a6"/>
        <w:ind w:left="532" w:right="453"/>
        <w:jc w:val="center"/>
        <w:rPr>
          <w:rFonts w:ascii="仿宋" w:eastAsia="仿宋" w:hAnsi="仿宋" w:cs="仿宋"/>
        </w:rPr>
      </w:pPr>
      <w:r>
        <w:rPr>
          <w:rFonts w:ascii="仿宋" w:eastAsia="仿宋" w:hAnsi="仿宋" w:cs="仿宋" w:hint="eastAsia"/>
        </w:rPr>
        <w:t>业绩统计一览表和合同履行情况</w:t>
      </w:r>
    </w:p>
    <w:p w:rsidR="00A41FF4" w:rsidRDefault="00A41FF4">
      <w:pPr>
        <w:pStyle w:val="a6"/>
        <w:spacing w:before="7"/>
        <w:rPr>
          <w:rFonts w:ascii="仿宋" w:eastAsia="仿宋" w:hAnsi="仿宋" w:cs="仿宋"/>
          <w:sz w:val="21"/>
          <w:szCs w:val="21"/>
        </w:rPr>
      </w:pPr>
    </w:p>
    <w:tbl>
      <w:tblPr>
        <w:tblW w:w="832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75"/>
        <w:gridCol w:w="2249"/>
        <w:gridCol w:w="928"/>
        <w:gridCol w:w="1008"/>
        <w:gridCol w:w="1020"/>
        <w:gridCol w:w="847"/>
        <w:gridCol w:w="837"/>
        <w:gridCol w:w="565"/>
      </w:tblGrid>
      <w:tr w:rsidR="00A41FF4">
        <w:trPr>
          <w:trHeight w:val="978"/>
          <w:jc w:val="center"/>
        </w:trPr>
        <w:tc>
          <w:tcPr>
            <w:tcW w:w="875" w:type="dxa"/>
            <w:tcBorders>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序号</w:t>
            </w:r>
          </w:p>
        </w:tc>
        <w:tc>
          <w:tcPr>
            <w:tcW w:w="2249" w:type="dxa"/>
            <w:tcBorders>
              <w:left w:val="single" w:sz="6" w:space="0" w:color="000000"/>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项目委托单位、联系人及电话</w:t>
            </w:r>
          </w:p>
        </w:tc>
        <w:tc>
          <w:tcPr>
            <w:tcW w:w="928" w:type="dxa"/>
            <w:tcBorders>
              <w:left w:val="single" w:sz="6" w:space="0" w:color="000000"/>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w:t>
            </w:r>
          </w:p>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名称</w:t>
            </w:r>
          </w:p>
        </w:tc>
        <w:tc>
          <w:tcPr>
            <w:tcW w:w="1008" w:type="dxa"/>
            <w:tcBorders>
              <w:left w:val="single" w:sz="6" w:space="0" w:color="000000"/>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w:t>
            </w:r>
          </w:p>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内容</w:t>
            </w:r>
          </w:p>
        </w:tc>
        <w:tc>
          <w:tcPr>
            <w:tcW w:w="1020" w:type="dxa"/>
            <w:tcBorders>
              <w:left w:val="single" w:sz="6" w:space="0" w:color="000000"/>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合同</w:t>
            </w:r>
          </w:p>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金额</w:t>
            </w:r>
          </w:p>
        </w:tc>
        <w:tc>
          <w:tcPr>
            <w:tcW w:w="847" w:type="dxa"/>
            <w:tcBorders>
              <w:left w:val="single" w:sz="6" w:space="0" w:color="000000"/>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合同</w:t>
            </w:r>
            <w:r>
              <w:rPr>
                <w:rFonts w:ascii="仿宋" w:eastAsia="仿宋" w:hAnsi="仿宋" w:cs="仿宋" w:hint="eastAsia"/>
                <w:spacing w:val="-9"/>
                <w:szCs w:val="21"/>
              </w:rPr>
              <w:t>签订日期</w:t>
            </w:r>
          </w:p>
        </w:tc>
        <w:tc>
          <w:tcPr>
            <w:tcW w:w="837" w:type="dxa"/>
            <w:tcBorders>
              <w:left w:val="single" w:sz="6" w:space="0" w:color="000000"/>
              <w:bottom w:val="single" w:sz="6" w:space="0" w:color="000000"/>
              <w:right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完成</w:t>
            </w:r>
          </w:p>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情况</w:t>
            </w:r>
          </w:p>
        </w:tc>
        <w:tc>
          <w:tcPr>
            <w:tcW w:w="565" w:type="dxa"/>
            <w:tcBorders>
              <w:left w:val="single" w:sz="6" w:space="0" w:color="000000"/>
              <w:bottom w:val="single" w:sz="6" w:space="0" w:color="000000"/>
            </w:tcBorders>
            <w:vAlign w:val="center"/>
          </w:tcPr>
          <w:p w:rsidR="00A41FF4" w:rsidRDefault="009D1E2E">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备注</w:t>
            </w:r>
          </w:p>
        </w:tc>
      </w:tr>
      <w:tr w:rsidR="00A41FF4">
        <w:trPr>
          <w:trHeight w:val="337"/>
          <w:jc w:val="center"/>
        </w:trPr>
        <w:tc>
          <w:tcPr>
            <w:tcW w:w="875" w:type="dxa"/>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337"/>
          <w:jc w:val="center"/>
        </w:trPr>
        <w:tc>
          <w:tcPr>
            <w:tcW w:w="875" w:type="dxa"/>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337"/>
          <w:jc w:val="center"/>
        </w:trPr>
        <w:tc>
          <w:tcPr>
            <w:tcW w:w="875" w:type="dxa"/>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337"/>
          <w:jc w:val="center"/>
        </w:trPr>
        <w:tc>
          <w:tcPr>
            <w:tcW w:w="875" w:type="dxa"/>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337"/>
          <w:jc w:val="center"/>
        </w:trPr>
        <w:tc>
          <w:tcPr>
            <w:tcW w:w="875" w:type="dxa"/>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337"/>
          <w:jc w:val="center"/>
        </w:trPr>
        <w:tc>
          <w:tcPr>
            <w:tcW w:w="875" w:type="dxa"/>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337"/>
          <w:jc w:val="center"/>
        </w:trPr>
        <w:tc>
          <w:tcPr>
            <w:tcW w:w="875" w:type="dxa"/>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337"/>
          <w:jc w:val="center"/>
        </w:trPr>
        <w:tc>
          <w:tcPr>
            <w:tcW w:w="875" w:type="dxa"/>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337"/>
          <w:jc w:val="center"/>
        </w:trPr>
        <w:tc>
          <w:tcPr>
            <w:tcW w:w="875" w:type="dxa"/>
            <w:tcBorders>
              <w:top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A41FF4" w:rsidRDefault="00A41FF4">
            <w:pPr>
              <w:pStyle w:val="TableParagraph"/>
              <w:rPr>
                <w:rFonts w:ascii="仿宋" w:eastAsia="仿宋" w:hAnsi="仿宋" w:cs="仿宋"/>
                <w:szCs w:val="21"/>
              </w:rPr>
            </w:pPr>
          </w:p>
        </w:tc>
      </w:tr>
      <w:tr w:rsidR="00A41FF4">
        <w:trPr>
          <w:trHeight w:val="394"/>
          <w:jc w:val="center"/>
        </w:trPr>
        <w:tc>
          <w:tcPr>
            <w:tcW w:w="875" w:type="dxa"/>
            <w:tcBorders>
              <w:top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2249" w:type="dxa"/>
            <w:tcBorders>
              <w:top w:val="single" w:sz="6" w:space="0" w:color="000000"/>
              <w:left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928" w:type="dxa"/>
            <w:tcBorders>
              <w:top w:val="single" w:sz="6" w:space="0" w:color="000000"/>
              <w:left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08" w:type="dxa"/>
            <w:tcBorders>
              <w:top w:val="single" w:sz="6" w:space="0" w:color="000000"/>
              <w:left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1020" w:type="dxa"/>
            <w:tcBorders>
              <w:top w:val="single" w:sz="6" w:space="0" w:color="000000"/>
              <w:left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47" w:type="dxa"/>
            <w:tcBorders>
              <w:top w:val="single" w:sz="6" w:space="0" w:color="000000"/>
              <w:left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837" w:type="dxa"/>
            <w:tcBorders>
              <w:top w:val="single" w:sz="6" w:space="0" w:color="000000"/>
              <w:left w:val="single" w:sz="6" w:space="0" w:color="000000"/>
              <w:right w:val="single" w:sz="6" w:space="0" w:color="000000"/>
            </w:tcBorders>
          </w:tcPr>
          <w:p w:rsidR="00A41FF4" w:rsidRDefault="00A41FF4">
            <w:pPr>
              <w:pStyle w:val="TableParagraph"/>
              <w:rPr>
                <w:rFonts w:ascii="仿宋" w:eastAsia="仿宋" w:hAnsi="仿宋" w:cs="仿宋"/>
                <w:szCs w:val="21"/>
              </w:rPr>
            </w:pPr>
          </w:p>
        </w:tc>
        <w:tc>
          <w:tcPr>
            <w:tcW w:w="565" w:type="dxa"/>
            <w:tcBorders>
              <w:top w:val="single" w:sz="6" w:space="0" w:color="000000"/>
              <w:left w:val="single" w:sz="6" w:space="0" w:color="000000"/>
            </w:tcBorders>
          </w:tcPr>
          <w:p w:rsidR="00A41FF4" w:rsidRDefault="00A41FF4">
            <w:pPr>
              <w:pStyle w:val="TableParagraph"/>
              <w:rPr>
                <w:rFonts w:ascii="仿宋" w:eastAsia="仿宋" w:hAnsi="仿宋" w:cs="仿宋"/>
                <w:szCs w:val="21"/>
              </w:rPr>
            </w:pPr>
          </w:p>
        </w:tc>
      </w:tr>
    </w:tbl>
    <w:p w:rsidR="00A41FF4" w:rsidRDefault="009D1E2E">
      <w:pPr>
        <w:spacing w:before="41"/>
        <w:jc w:val="left"/>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请</w:t>
      </w:r>
      <w:r>
        <w:rPr>
          <w:rFonts w:ascii="仿宋" w:eastAsia="仿宋" w:hAnsi="仿宋" w:cs="仿宋" w:hint="eastAsia"/>
          <w:spacing w:val="-2"/>
          <w:szCs w:val="21"/>
        </w:rPr>
        <w:t>投标人</w:t>
      </w:r>
      <w:r>
        <w:rPr>
          <w:rFonts w:ascii="仿宋" w:eastAsia="仿宋" w:hAnsi="仿宋" w:cs="仿宋" w:hint="eastAsia"/>
          <w:szCs w:val="21"/>
        </w:rPr>
        <w:t>按照合同签订时间先后顺序填写此表，并按照同一顺序附相关证明材料。</w:t>
      </w:r>
    </w:p>
    <w:p w:rsidR="00A41FF4" w:rsidRDefault="009D1E2E">
      <w:pPr>
        <w:spacing w:before="41"/>
        <w:jc w:val="left"/>
        <w:rPr>
          <w:rFonts w:ascii="仿宋" w:eastAsia="仿宋" w:hAnsi="仿宋" w:cs="仿宋"/>
        </w:rPr>
      </w:pPr>
      <w:r>
        <w:rPr>
          <w:rFonts w:ascii="仿宋" w:eastAsia="仿宋" w:hAnsi="仿宋" w:cs="仿宋" w:hint="eastAsia"/>
          <w:szCs w:val="21"/>
        </w:rPr>
        <w:t>2.</w:t>
      </w:r>
      <w:r>
        <w:rPr>
          <w:rFonts w:ascii="仿宋" w:eastAsia="仿宋" w:hAnsi="仿宋" w:cs="仿宋" w:hint="eastAsia"/>
          <w:szCs w:val="21"/>
        </w:rPr>
        <w:t>投标人近三年（</w:t>
      </w:r>
      <w:r>
        <w:rPr>
          <w:rFonts w:ascii="仿宋" w:eastAsia="仿宋" w:hAnsi="仿宋" w:cs="仿宋" w:hint="eastAsia"/>
          <w:szCs w:val="21"/>
        </w:rPr>
        <w:t>2019</w:t>
      </w:r>
      <w:r>
        <w:rPr>
          <w:rFonts w:ascii="仿宋" w:eastAsia="仿宋" w:hAnsi="仿宋" w:cs="仿宋" w:hint="eastAsia"/>
          <w:szCs w:val="21"/>
        </w:rPr>
        <w:t>年</w:t>
      </w:r>
      <w:r>
        <w:rPr>
          <w:rFonts w:ascii="仿宋" w:eastAsia="仿宋" w:hAnsi="仿宋" w:cs="仿宋" w:hint="eastAsia"/>
          <w:szCs w:val="21"/>
        </w:rPr>
        <w:t>4</w:t>
      </w:r>
      <w:r>
        <w:rPr>
          <w:rFonts w:ascii="仿宋" w:eastAsia="仿宋" w:hAnsi="仿宋" w:cs="仿宋" w:hint="eastAsia"/>
          <w:szCs w:val="21"/>
        </w:rPr>
        <w:t>月</w:t>
      </w:r>
      <w:r>
        <w:rPr>
          <w:rFonts w:ascii="仿宋" w:eastAsia="仿宋" w:hAnsi="仿宋" w:cs="仿宋" w:hint="eastAsia"/>
          <w:szCs w:val="21"/>
        </w:rPr>
        <w:t>1</w:t>
      </w:r>
      <w:r>
        <w:rPr>
          <w:rFonts w:ascii="仿宋" w:eastAsia="仿宋" w:hAnsi="仿宋" w:cs="仿宋" w:hint="eastAsia"/>
          <w:szCs w:val="21"/>
        </w:rPr>
        <w:t>日</w:t>
      </w:r>
      <w:r>
        <w:rPr>
          <w:rFonts w:ascii="仿宋" w:eastAsia="仿宋" w:hAnsi="仿宋" w:cs="仿宋" w:hint="eastAsia"/>
          <w:szCs w:val="21"/>
        </w:rPr>
        <w:t>-</w:t>
      </w:r>
      <w:r>
        <w:rPr>
          <w:rFonts w:ascii="仿宋" w:eastAsia="仿宋" w:hAnsi="仿宋" w:cs="仿宋" w:hint="eastAsia"/>
          <w:szCs w:val="21"/>
        </w:rPr>
        <w:t>至今）类似业绩，须提供中标通知书（成交通知书）及合同复印件加盖公章，未提供相关证明材料或提供证明材料不全者不得分。</w:t>
      </w:r>
    </w:p>
    <w:p w:rsidR="00A41FF4" w:rsidRDefault="009D1E2E">
      <w:pPr>
        <w:spacing w:before="3"/>
        <w:jc w:val="left"/>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投标人提供虚假合同的，按虚假投标处理。</w:t>
      </w:r>
    </w:p>
    <w:p w:rsidR="00A41FF4" w:rsidRDefault="00A41FF4">
      <w:pPr>
        <w:pStyle w:val="a6"/>
        <w:rPr>
          <w:rFonts w:ascii="仿宋" w:eastAsia="仿宋" w:hAnsi="仿宋" w:cs="仿宋"/>
          <w:sz w:val="21"/>
          <w:szCs w:val="21"/>
        </w:rPr>
      </w:pPr>
    </w:p>
    <w:p w:rsidR="00A41FF4" w:rsidRDefault="00A41FF4">
      <w:pPr>
        <w:pStyle w:val="a6"/>
        <w:spacing w:before="8"/>
        <w:rPr>
          <w:rFonts w:ascii="仿宋" w:eastAsia="仿宋" w:hAnsi="仿宋" w:cs="仿宋"/>
          <w:sz w:val="21"/>
          <w:szCs w:val="21"/>
        </w:rPr>
      </w:pPr>
    </w:p>
    <w:p w:rsidR="00A41FF4" w:rsidRDefault="009D1E2E">
      <w:pPr>
        <w:pStyle w:val="a6"/>
        <w:tabs>
          <w:tab w:val="left" w:pos="3360"/>
          <w:tab w:val="left" w:pos="5041"/>
        </w:tabs>
        <w:ind w:left="360"/>
        <w:rPr>
          <w:rFonts w:ascii="仿宋" w:eastAsia="仿宋" w:hAnsi="仿宋" w:cs="仿宋"/>
        </w:rPr>
      </w:pPr>
      <w:r>
        <w:rPr>
          <w:rFonts w:ascii="仿宋" w:eastAsia="仿宋" w:hAnsi="仿宋" w:cs="仿宋" w:hint="eastAsia"/>
          <w:spacing w:val="-2"/>
          <w:lang w:val="en-US"/>
        </w:rPr>
        <w:t>投标人</w:t>
      </w:r>
      <w:r>
        <w:rPr>
          <w:rFonts w:ascii="仿宋" w:eastAsia="仿宋" w:hAnsi="仿宋" w:cs="仿宋" w:hint="eastAsia"/>
        </w:rPr>
        <w:t>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rPr>
        <w:t>（盖公章）</w:t>
      </w:r>
      <w:r>
        <w:rPr>
          <w:rFonts w:ascii="仿宋" w:eastAsia="仿宋" w:hAnsi="仿宋" w:cs="仿宋" w:hint="eastAsia"/>
        </w:rPr>
        <w:tab/>
      </w:r>
    </w:p>
    <w:p w:rsidR="00A41FF4" w:rsidRDefault="009D1E2E">
      <w:pPr>
        <w:pStyle w:val="a6"/>
        <w:tabs>
          <w:tab w:val="left" w:pos="3240"/>
        </w:tabs>
        <w:spacing w:before="160" w:line="242" w:lineRule="auto"/>
        <w:ind w:left="360" w:right="-314"/>
        <w:rPr>
          <w:rFonts w:ascii="仿宋" w:eastAsia="仿宋" w:hAnsi="仿宋" w:cs="仿宋"/>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（签字或</w:t>
      </w:r>
      <w:r>
        <w:rPr>
          <w:rFonts w:ascii="仿宋" w:eastAsia="仿宋" w:hAnsi="仿宋" w:cs="仿宋" w:hint="eastAsia"/>
          <w:lang w:val="en-US"/>
        </w:rPr>
        <w:t>盖</w:t>
      </w:r>
      <w:r>
        <w:rPr>
          <w:rFonts w:ascii="仿宋" w:eastAsia="仿宋" w:hAnsi="仿宋" w:cs="仿宋" w:hint="eastAsia"/>
        </w:rPr>
        <w:t>章）</w:t>
      </w:r>
      <w:r>
        <w:rPr>
          <w:rFonts w:ascii="仿宋" w:eastAsia="仿宋" w:hAnsi="仿宋" w:cs="仿宋" w:hint="eastAsia"/>
        </w:rPr>
        <w:t xml:space="preserve"> </w:t>
      </w:r>
    </w:p>
    <w:p w:rsidR="00A41FF4" w:rsidRDefault="009D1E2E">
      <w:pPr>
        <w:pStyle w:val="a6"/>
        <w:tabs>
          <w:tab w:val="left" w:pos="3240"/>
          <w:tab w:val="left" w:pos="3535"/>
        </w:tabs>
        <w:spacing w:before="160" w:line="242" w:lineRule="auto"/>
        <w:ind w:left="360" w:right="4863"/>
        <w:rPr>
          <w:rFonts w:ascii="仿宋" w:eastAsia="仿宋" w:hAnsi="仿宋" w:cs="仿宋"/>
        </w:rPr>
      </w:pPr>
      <w:r>
        <w:rPr>
          <w:rFonts w:ascii="仿宋" w:eastAsia="仿宋" w:hAnsi="仿宋" w:cs="仿宋" w:hint="eastAsia"/>
        </w:rPr>
        <w:t>日</w:t>
      </w:r>
      <w:r>
        <w:rPr>
          <w:rFonts w:ascii="仿宋" w:eastAsia="仿宋" w:hAnsi="仿宋" w:cs="仿宋" w:hint="eastAsia"/>
          <w:spacing w:val="-1"/>
        </w:rPr>
        <w:t xml:space="preserve"> </w:t>
      </w:r>
      <w:r>
        <w:rPr>
          <w:rFonts w:ascii="仿宋" w:eastAsia="仿宋" w:hAnsi="仿宋" w:cs="仿宋" w:hint="eastAsia"/>
        </w:rPr>
        <w:t>期：</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r>
    </w:p>
    <w:p w:rsidR="00A41FF4" w:rsidRDefault="00A41FF4">
      <w:pPr>
        <w:pStyle w:val="20"/>
        <w:spacing w:line="360" w:lineRule="auto"/>
        <w:rPr>
          <w:rFonts w:ascii="仿宋" w:eastAsia="仿宋" w:hAnsi="仿宋" w:cs="仿宋"/>
          <w:bCs w:val="0"/>
          <w:sz w:val="24"/>
          <w:szCs w:val="24"/>
        </w:rPr>
      </w:pPr>
    </w:p>
    <w:p w:rsidR="00A41FF4" w:rsidRDefault="00A41FF4">
      <w:pPr>
        <w:pStyle w:val="20"/>
        <w:spacing w:line="360" w:lineRule="auto"/>
        <w:rPr>
          <w:rFonts w:ascii="仿宋" w:eastAsia="仿宋" w:hAnsi="仿宋" w:cs="仿宋"/>
          <w:bCs w:val="0"/>
          <w:sz w:val="24"/>
          <w:szCs w:val="24"/>
        </w:rPr>
      </w:pPr>
    </w:p>
    <w:p w:rsidR="00A41FF4" w:rsidRDefault="00A41FF4">
      <w:pPr>
        <w:pStyle w:val="20"/>
        <w:spacing w:line="360" w:lineRule="auto"/>
        <w:rPr>
          <w:rFonts w:ascii="仿宋" w:eastAsia="仿宋" w:hAnsi="仿宋" w:cs="仿宋"/>
          <w:bCs w:val="0"/>
          <w:sz w:val="24"/>
          <w:szCs w:val="24"/>
        </w:rPr>
        <w:sectPr w:rsidR="00A41FF4">
          <w:pgSz w:w="11906" w:h="16838"/>
          <w:pgMar w:top="1440" w:right="1800" w:bottom="1440" w:left="1800" w:header="851" w:footer="992" w:gutter="0"/>
          <w:cols w:space="425"/>
          <w:docGrid w:type="lines" w:linePitch="312"/>
        </w:sectPr>
      </w:pPr>
    </w:p>
    <w:p w:rsidR="00A41FF4" w:rsidRDefault="009D1E2E">
      <w:pPr>
        <w:pStyle w:val="20"/>
        <w:spacing w:line="360" w:lineRule="auto"/>
        <w:jc w:val="both"/>
        <w:outlineLvl w:val="0"/>
        <w:rPr>
          <w:rFonts w:ascii="仿宋" w:eastAsia="仿宋" w:hAnsi="仿宋" w:cs="仿宋"/>
          <w:b/>
          <w:sz w:val="24"/>
          <w:szCs w:val="24"/>
        </w:rPr>
      </w:pPr>
      <w:bookmarkStart w:id="105" w:name="_Toc7415"/>
      <w:bookmarkStart w:id="106" w:name="_Toc507399530"/>
      <w:bookmarkStart w:id="107" w:name="_Toc31811"/>
      <w:r>
        <w:rPr>
          <w:rFonts w:ascii="仿宋" w:eastAsia="仿宋" w:hAnsi="仿宋" w:cs="仿宋" w:hint="eastAsia"/>
          <w:b/>
          <w:sz w:val="24"/>
          <w:szCs w:val="24"/>
        </w:rPr>
        <w:lastRenderedPageBreak/>
        <w:t>附件</w:t>
      </w:r>
      <w:r>
        <w:rPr>
          <w:rFonts w:ascii="仿宋" w:eastAsia="仿宋" w:hAnsi="仿宋" w:cs="仿宋" w:hint="eastAsia"/>
          <w:b/>
          <w:sz w:val="24"/>
          <w:szCs w:val="24"/>
        </w:rPr>
        <w:t xml:space="preserve">4   </w:t>
      </w:r>
      <w:bookmarkStart w:id="108" w:name="_Hlt520355504"/>
      <w:bookmarkEnd w:id="108"/>
      <w:r>
        <w:rPr>
          <w:rFonts w:ascii="仿宋" w:eastAsia="仿宋" w:hAnsi="仿宋" w:cs="仿宋" w:hint="eastAsia"/>
          <w:b/>
          <w:sz w:val="24"/>
          <w:szCs w:val="24"/>
        </w:rPr>
        <w:t>投标书</w:t>
      </w:r>
      <w:bookmarkEnd w:id="105"/>
      <w:bookmarkEnd w:id="106"/>
      <w:bookmarkEnd w:id="107"/>
    </w:p>
    <w:p w:rsidR="00A41FF4" w:rsidRDefault="009D1E2E">
      <w:pPr>
        <w:pStyle w:val="20"/>
        <w:spacing w:line="360" w:lineRule="auto"/>
        <w:jc w:val="center"/>
        <w:rPr>
          <w:rFonts w:ascii="仿宋" w:eastAsia="仿宋" w:hAnsi="仿宋" w:cs="仿宋"/>
          <w:bCs w:val="0"/>
          <w:sz w:val="32"/>
          <w:szCs w:val="32"/>
        </w:rPr>
      </w:pPr>
      <w:r>
        <w:rPr>
          <w:rFonts w:ascii="仿宋" w:eastAsia="仿宋" w:hAnsi="仿宋" w:cs="仿宋" w:hint="eastAsia"/>
          <w:b/>
          <w:sz w:val="32"/>
          <w:szCs w:val="32"/>
        </w:rPr>
        <w:t>投标书</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致：新疆世纪星工程咨询有限公司</w:t>
      </w:r>
    </w:p>
    <w:p w:rsidR="00A41FF4" w:rsidRDefault="00A41FF4">
      <w:pPr>
        <w:pStyle w:val="20"/>
        <w:spacing w:line="440" w:lineRule="exact"/>
        <w:rPr>
          <w:rFonts w:ascii="仿宋" w:eastAsia="仿宋" w:hAnsi="仿宋" w:cs="仿宋"/>
          <w:bCs w:val="0"/>
          <w:sz w:val="24"/>
          <w:szCs w:val="24"/>
        </w:rPr>
      </w:pPr>
    </w:p>
    <w:p w:rsidR="00A41FF4" w:rsidRDefault="009D1E2E">
      <w:pPr>
        <w:pStyle w:val="20"/>
        <w:spacing w:line="440" w:lineRule="exact"/>
        <w:ind w:firstLineChars="200" w:firstLine="520"/>
        <w:rPr>
          <w:rFonts w:ascii="仿宋" w:eastAsia="仿宋" w:hAnsi="仿宋" w:cs="仿宋"/>
          <w:bCs w:val="0"/>
          <w:sz w:val="24"/>
          <w:szCs w:val="24"/>
        </w:rPr>
      </w:pPr>
      <w:r>
        <w:rPr>
          <w:rFonts w:ascii="仿宋" w:eastAsia="仿宋" w:hAnsi="仿宋" w:cs="仿宋" w:hint="eastAsia"/>
          <w:bCs w:val="0"/>
          <w:sz w:val="24"/>
          <w:szCs w:val="24"/>
        </w:rPr>
        <w:t>根据贵方为</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u w:val="single"/>
        </w:rPr>
        <w:t>项目名称、招标编号</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项目的投标邀请</w:t>
      </w:r>
      <w:r>
        <w:rPr>
          <w:rFonts w:ascii="仿宋" w:eastAsia="仿宋" w:hAnsi="仿宋" w:cs="仿宋" w:hint="eastAsia"/>
          <w:bCs w:val="0"/>
          <w:sz w:val="24"/>
          <w:szCs w:val="24"/>
        </w:rPr>
        <w:t>,</w:t>
      </w:r>
      <w:r>
        <w:rPr>
          <w:rFonts w:ascii="仿宋" w:eastAsia="仿宋" w:hAnsi="仿宋" w:cs="仿宋" w:hint="eastAsia"/>
          <w:bCs w:val="0"/>
          <w:sz w:val="24"/>
          <w:szCs w:val="24"/>
        </w:rPr>
        <w:t>签字代表</w:t>
      </w:r>
      <w:r>
        <w:rPr>
          <w:rFonts w:ascii="仿宋" w:eastAsia="仿宋" w:hAnsi="仿宋" w:cs="仿宋" w:hint="eastAsia"/>
          <w:bCs w:val="0"/>
          <w:sz w:val="24"/>
          <w:szCs w:val="24"/>
          <w:u w:val="single"/>
        </w:rPr>
        <w:t>(</w:t>
      </w:r>
      <w:r>
        <w:rPr>
          <w:rFonts w:ascii="仿宋" w:eastAsia="仿宋" w:hAnsi="仿宋" w:cs="仿宋" w:hint="eastAsia"/>
          <w:bCs w:val="0"/>
          <w:sz w:val="24"/>
          <w:szCs w:val="24"/>
          <w:u w:val="single"/>
        </w:rPr>
        <w:t>姓名、职务</w:t>
      </w:r>
      <w:r>
        <w:rPr>
          <w:rFonts w:ascii="仿宋" w:eastAsia="仿宋" w:hAnsi="仿宋" w:cs="仿宋" w:hint="eastAsia"/>
          <w:bCs w:val="0"/>
          <w:sz w:val="24"/>
          <w:szCs w:val="24"/>
          <w:u w:val="single"/>
        </w:rPr>
        <w:t>)</w:t>
      </w:r>
      <w:r>
        <w:rPr>
          <w:rFonts w:ascii="仿宋" w:eastAsia="仿宋" w:hAnsi="仿宋" w:cs="仿宋" w:hint="eastAsia"/>
          <w:bCs w:val="0"/>
          <w:sz w:val="24"/>
          <w:szCs w:val="24"/>
        </w:rPr>
        <w:t>经正式授权并代表投标人</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u w:val="single"/>
        </w:rPr>
        <w:t>（投标人名称、地址）</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提交下述文件正本</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份、副本</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份及电子文档</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份，以</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形式出具的金额为人民币</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元的投标保证金。并作出如下承诺：</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1</w:t>
      </w:r>
      <w:r>
        <w:rPr>
          <w:rFonts w:ascii="仿宋" w:eastAsia="仿宋" w:hAnsi="仿宋" w:cs="仿宋" w:hint="eastAsia"/>
          <w:bCs w:val="0"/>
          <w:sz w:val="24"/>
          <w:szCs w:val="24"/>
        </w:rPr>
        <w:t>、如果我方被确定为中标人，我们将按照招标文件、我方投标文件及双方确认的合同条款的要求执行。</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2</w:t>
      </w:r>
      <w:r>
        <w:rPr>
          <w:rFonts w:ascii="仿宋" w:eastAsia="仿宋" w:hAnsi="仿宋" w:cs="仿宋" w:hint="eastAsia"/>
          <w:bCs w:val="0"/>
          <w:sz w:val="24"/>
          <w:szCs w:val="24"/>
        </w:rPr>
        <w:t>、我方保证忠实地执行双方所签的合同，并承担合同规定的责任和义务。</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3</w:t>
      </w:r>
      <w:r>
        <w:rPr>
          <w:rFonts w:ascii="仿宋" w:eastAsia="仿宋" w:hAnsi="仿宋" w:cs="仿宋" w:hint="eastAsia"/>
          <w:bCs w:val="0"/>
          <w:sz w:val="24"/>
          <w:szCs w:val="24"/>
        </w:rPr>
        <w:t>、我方愿意向贵方提供任何与此报价有关的数据、情况和技术资料。完全理解贵方不一定接受最低价的投标或收到的任何投标。</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4</w:t>
      </w:r>
      <w:r>
        <w:rPr>
          <w:rFonts w:ascii="仿宋" w:eastAsia="仿宋" w:hAnsi="仿宋" w:cs="仿宋" w:hint="eastAsia"/>
          <w:bCs w:val="0"/>
          <w:sz w:val="24"/>
          <w:szCs w:val="24"/>
        </w:rPr>
        <w:t>、我方提交的投标文件及报价自提交日期起</w:t>
      </w:r>
      <w:r>
        <w:rPr>
          <w:rFonts w:ascii="仿宋" w:eastAsia="仿宋" w:hAnsi="仿宋" w:cs="仿宋" w:hint="eastAsia"/>
          <w:bCs w:val="0"/>
          <w:sz w:val="24"/>
          <w:szCs w:val="24"/>
          <w:u w:val="single"/>
        </w:rPr>
        <w:t xml:space="preserve"> 90 </w:t>
      </w:r>
      <w:r>
        <w:rPr>
          <w:rFonts w:ascii="仿宋" w:eastAsia="仿宋" w:hAnsi="仿宋" w:cs="仿宋" w:hint="eastAsia"/>
          <w:bCs w:val="0"/>
          <w:sz w:val="24"/>
          <w:szCs w:val="24"/>
        </w:rPr>
        <w:t>天有效，并对我方具有约束力。</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5</w:t>
      </w:r>
      <w:r>
        <w:rPr>
          <w:rFonts w:ascii="仿宋" w:eastAsia="仿宋" w:hAnsi="仿宋" w:cs="仿宋" w:hint="eastAsia"/>
          <w:bCs w:val="0"/>
          <w:sz w:val="24"/>
          <w:szCs w:val="24"/>
        </w:rPr>
        <w:t>、我方已详细审查全部招标文件，包括所有补充通知（如果有的话）。我们完全理解并同意放弃对这方面有不明、误解和质疑的权力。</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6</w:t>
      </w:r>
      <w:r>
        <w:rPr>
          <w:rFonts w:ascii="仿宋" w:eastAsia="仿宋" w:hAnsi="仿宋" w:cs="仿宋" w:hint="eastAsia"/>
          <w:bCs w:val="0"/>
          <w:sz w:val="24"/>
          <w:szCs w:val="24"/>
        </w:rPr>
        <w:t>、在规定的开标时间后，投标人保证遵守招标文件中有关保证金的规定。</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7</w:t>
      </w:r>
      <w:r>
        <w:rPr>
          <w:rFonts w:ascii="仿宋" w:eastAsia="仿宋" w:hAnsi="仿宋" w:cs="仿宋" w:hint="eastAsia"/>
          <w:bCs w:val="0"/>
          <w:sz w:val="24"/>
          <w:szCs w:val="24"/>
        </w:rPr>
        <w:t>、与本投标有关的一切正式往来信函请寄：</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地址：</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 xml:space="preserve">                   </w:t>
      </w:r>
      <w:r>
        <w:rPr>
          <w:rFonts w:ascii="仿宋" w:eastAsia="仿宋" w:hAnsi="仿宋" w:cs="仿宋" w:hint="eastAsia"/>
          <w:bCs w:val="0"/>
          <w:sz w:val="24"/>
          <w:szCs w:val="24"/>
        </w:rPr>
        <w:t xml:space="preserve">                   </w:t>
      </w:r>
    </w:p>
    <w:p w:rsidR="00A41FF4" w:rsidRDefault="009D1E2E">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电话：</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 xml:space="preserve">            </w:t>
      </w:r>
    </w:p>
    <w:p w:rsidR="00A41FF4" w:rsidRDefault="00A41FF4">
      <w:pPr>
        <w:pStyle w:val="20"/>
        <w:spacing w:line="440" w:lineRule="exact"/>
        <w:rPr>
          <w:rFonts w:ascii="仿宋" w:eastAsia="仿宋" w:hAnsi="仿宋" w:cs="仿宋"/>
          <w:bCs w:val="0"/>
          <w:sz w:val="24"/>
          <w:szCs w:val="24"/>
        </w:rPr>
      </w:pPr>
    </w:p>
    <w:p w:rsidR="00A41FF4" w:rsidRDefault="009D1E2E">
      <w:pPr>
        <w:pStyle w:val="20"/>
        <w:spacing w:line="360" w:lineRule="auto"/>
        <w:rPr>
          <w:rFonts w:ascii="仿宋" w:eastAsia="仿宋" w:hAnsi="仿宋" w:cs="仿宋"/>
          <w:bCs w:val="0"/>
          <w:sz w:val="24"/>
          <w:szCs w:val="24"/>
        </w:rPr>
      </w:pPr>
      <w:r>
        <w:rPr>
          <w:rFonts w:ascii="仿宋" w:eastAsia="仿宋" w:hAnsi="仿宋" w:cs="仿宋" w:hint="eastAsia"/>
          <w:bCs w:val="0"/>
          <w:sz w:val="24"/>
          <w:szCs w:val="24"/>
        </w:rPr>
        <w:t>投标人：</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u w:val="single"/>
        </w:rPr>
        <w:tab/>
        <w:t xml:space="preserve">             </w:t>
      </w:r>
      <w:r>
        <w:rPr>
          <w:rFonts w:ascii="仿宋" w:eastAsia="仿宋" w:hAnsi="仿宋" w:cs="仿宋" w:hint="eastAsia"/>
          <w:bCs w:val="0"/>
          <w:sz w:val="24"/>
          <w:szCs w:val="24"/>
          <w:u w:val="single"/>
        </w:rPr>
        <w:t>（公章）</w:t>
      </w:r>
      <w:r>
        <w:rPr>
          <w:rFonts w:ascii="仿宋" w:eastAsia="仿宋" w:hAnsi="仿宋" w:cs="仿宋" w:hint="eastAsia"/>
          <w:bCs w:val="0"/>
          <w:sz w:val="24"/>
          <w:szCs w:val="24"/>
        </w:rPr>
        <w:tab/>
      </w:r>
    </w:p>
    <w:p w:rsidR="00A41FF4" w:rsidRDefault="009D1E2E">
      <w:pPr>
        <w:pStyle w:val="20"/>
        <w:spacing w:line="360" w:lineRule="auto"/>
        <w:rPr>
          <w:rFonts w:ascii="仿宋" w:eastAsia="仿宋" w:hAnsi="仿宋" w:cs="仿宋"/>
          <w:bCs w:val="0"/>
          <w:sz w:val="24"/>
          <w:szCs w:val="24"/>
        </w:rPr>
      </w:pPr>
      <w:r>
        <w:rPr>
          <w:rFonts w:ascii="仿宋" w:eastAsia="仿宋" w:hAnsi="仿宋" w:cs="仿宋" w:hint="eastAsia"/>
          <w:bCs w:val="0"/>
          <w:sz w:val="24"/>
          <w:szCs w:val="24"/>
        </w:rPr>
        <w:t>法定代表人或其授权代理人：</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u w:val="single"/>
        </w:rPr>
        <w:tab/>
      </w:r>
      <w:r>
        <w:rPr>
          <w:rFonts w:ascii="仿宋" w:eastAsia="仿宋" w:hAnsi="仿宋" w:cs="仿宋" w:hint="eastAsia"/>
          <w:bCs w:val="0"/>
          <w:sz w:val="24"/>
          <w:szCs w:val="24"/>
          <w:u w:val="single"/>
        </w:rPr>
        <w:t>（签字或盖章）</w:t>
      </w:r>
      <w:r>
        <w:rPr>
          <w:rFonts w:ascii="仿宋" w:eastAsia="仿宋" w:hAnsi="仿宋" w:cs="仿宋" w:hint="eastAsia"/>
          <w:bCs w:val="0"/>
          <w:sz w:val="24"/>
          <w:szCs w:val="24"/>
        </w:rPr>
        <w:tab/>
      </w:r>
    </w:p>
    <w:p w:rsidR="00A41FF4" w:rsidRDefault="00A41FF4">
      <w:pPr>
        <w:pStyle w:val="20"/>
        <w:spacing w:line="360" w:lineRule="auto"/>
        <w:rPr>
          <w:rFonts w:ascii="仿宋" w:eastAsia="仿宋" w:hAnsi="仿宋" w:cs="仿宋"/>
          <w:bCs w:val="0"/>
          <w:sz w:val="24"/>
          <w:szCs w:val="24"/>
        </w:rPr>
      </w:pPr>
    </w:p>
    <w:p w:rsidR="00A41FF4" w:rsidRDefault="009D1E2E">
      <w:pPr>
        <w:pStyle w:val="20"/>
        <w:spacing w:line="360" w:lineRule="auto"/>
        <w:rPr>
          <w:rFonts w:ascii="仿宋" w:eastAsia="仿宋" w:hAnsi="仿宋" w:cs="仿宋"/>
          <w:bCs w:val="0"/>
          <w:sz w:val="24"/>
          <w:szCs w:val="24"/>
        </w:rPr>
      </w:pPr>
      <w:r>
        <w:rPr>
          <w:rFonts w:ascii="仿宋" w:eastAsia="仿宋" w:hAnsi="仿宋" w:cs="仿宋" w:hint="eastAsia"/>
          <w:bCs w:val="0"/>
          <w:sz w:val="24"/>
          <w:szCs w:val="24"/>
        </w:rPr>
        <w:t>日期：</w:t>
      </w:r>
      <w:r>
        <w:rPr>
          <w:rFonts w:ascii="仿宋" w:eastAsia="仿宋" w:hAnsi="仿宋" w:cs="仿宋" w:hint="eastAsia"/>
          <w:bCs w:val="0"/>
          <w:sz w:val="24"/>
          <w:szCs w:val="24"/>
        </w:rPr>
        <w:t xml:space="preserve"> </w:t>
      </w:r>
      <w:r>
        <w:rPr>
          <w:rFonts w:ascii="仿宋" w:eastAsia="仿宋" w:hAnsi="仿宋" w:cs="仿宋" w:hint="eastAsia"/>
          <w:bCs w:val="0"/>
          <w:sz w:val="24"/>
          <w:szCs w:val="24"/>
        </w:rPr>
        <w:tab/>
      </w:r>
      <w:r>
        <w:rPr>
          <w:rFonts w:ascii="仿宋" w:eastAsia="仿宋" w:hAnsi="仿宋" w:cs="仿宋" w:hint="eastAsia"/>
          <w:bCs w:val="0"/>
          <w:sz w:val="24"/>
          <w:szCs w:val="24"/>
        </w:rPr>
        <w:t>年</w:t>
      </w:r>
      <w:r>
        <w:rPr>
          <w:rFonts w:ascii="仿宋" w:eastAsia="仿宋" w:hAnsi="仿宋" w:cs="仿宋" w:hint="eastAsia"/>
          <w:bCs w:val="0"/>
          <w:sz w:val="24"/>
          <w:szCs w:val="24"/>
        </w:rPr>
        <w:t xml:space="preserve">   </w:t>
      </w:r>
      <w:r>
        <w:rPr>
          <w:rFonts w:ascii="仿宋" w:eastAsia="仿宋" w:hAnsi="仿宋" w:cs="仿宋" w:hint="eastAsia"/>
          <w:bCs w:val="0"/>
          <w:sz w:val="24"/>
          <w:szCs w:val="24"/>
        </w:rPr>
        <w:t>月</w:t>
      </w:r>
      <w:r>
        <w:rPr>
          <w:rFonts w:ascii="仿宋" w:eastAsia="仿宋" w:hAnsi="仿宋" w:cs="仿宋" w:hint="eastAsia"/>
          <w:bCs w:val="0"/>
          <w:sz w:val="24"/>
          <w:szCs w:val="24"/>
        </w:rPr>
        <w:t xml:space="preserve">   </w:t>
      </w:r>
      <w:r>
        <w:rPr>
          <w:rFonts w:ascii="仿宋" w:eastAsia="仿宋" w:hAnsi="仿宋" w:cs="仿宋" w:hint="eastAsia"/>
          <w:bCs w:val="0"/>
          <w:sz w:val="24"/>
          <w:szCs w:val="24"/>
        </w:rPr>
        <w:t>日</w:t>
      </w:r>
    </w:p>
    <w:p w:rsidR="00A41FF4" w:rsidRDefault="00A41FF4">
      <w:pPr>
        <w:pStyle w:val="20"/>
        <w:spacing w:line="360" w:lineRule="auto"/>
        <w:rPr>
          <w:rFonts w:ascii="仿宋" w:eastAsia="仿宋" w:hAnsi="仿宋" w:cs="仿宋"/>
          <w:bCs w:val="0"/>
          <w:sz w:val="24"/>
          <w:szCs w:val="24"/>
        </w:rPr>
        <w:sectPr w:rsidR="00A41FF4">
          <w:footerReference w:type="default" r:id="rId10"/>
          <w:pgSz w:w="11906" w:h="16838"/>
          <w:pgMar w:top="1440" w:right="1800" w:bottom="1440" w:left="1800" w:header="851" w:footer="992" w:gutter="0"/>
          <w:cols w:space="425"/>
          <w:docGrid w:type="lines" w:linePitch="312"/>
        </w:sectPr>
      </w:pPr>
    </w:p>
    <w:p w:rsidR="00A41FF4" w:rsidRDefault="009D1E2E">
      <w:pPr>
        <w:pStyle w:val="2"/>
        <w:spacing w:before="0" w:after="0" w:line="240" w:lineRule="auto"/>
        <w:rPr>
          <w:rFonts w:ascii="仿宋" w:eastAsia="仿宋" w:hAnsi="仿宋" w:cs="仿宋"/>
          <w:sz w:val="24"/>
        </w:rPr>
      </w:pPr>
      <w:bookmarkStart w:id="109" w:name="_Toc29213"/>
      <w:bookmarkStart w:id="110" w:name="_Toc507399531"/>
      <w:bookmarkStart w:id="111" w:name="_Toc12105"/>
      <w:bookmarkStart w:id="112" w:name="_Toc216582815"/>
      <w:r>
        <w:rPr>
          <w:rFonts w:ascii="仿宋" w:eastAsia="仿宋" w:hAnsi="仿宋" w:cs="仿宋" w:hint="eastAsia"/>
          <w:sz w:val="24"/>
        </w:rPr>
        <w:lastRenderedPageBreak/>
        <w:t>附件</w:t>
      </w:r>
      <w:r>
        <w:rPr>
          <w:rFonts w:ascii="仿宋" w:eastAsia="仿宋" w:hAnsi="仿宋" w:cs="仿宋" w:hint="eastAsia"/>
          <w:sz w:val="24"/>
        </w:rPr>
        <w:t xml:space="preserve">5   </w:t>
      </w:r>
      <w:r>
        <w:rPr>
          <w:rFonts w:ascii="仿宋" w:eastAsia="仿宋" w:hAnsi="仿宋" w:cs="仿宋" w:hint="eastAsia"/>
          <w:sz w:val="24"/>
        </w:rPr>
        <w:t>投标分项报价表</w:t>
      </w:r>
      <w:bookmarkEnd w:id="109"/>
      <w:bookmarkEnd w:id="110"/>
      <w:bookmarkEnd w:id="111"/>
      <w:bookmarkEnd w:id="112"/>
      <w:r>
        <w:rPr>
          <w:rFonts w:ascii="仿宋" w:eastAsia="仿宋" w:hAnsi="仿宋" w:cs="仿宋" w:hint="eastAsia"/>
          <w:sz w:val="24"/>
        </w:rPr>
        <w:t xml:space="preserve"> </w:t>
      </w:r>
    </w:p>
    <w:p w:rsidR="00A41FF4" w:rsidRDefault="009D1E2E">
      <w:pPr>
        <w:pStyle w:val="a4"/>
        <w:jc w:val="center"/>
        <w:rPr>
          <w:rFonts w:ascii="仿宋" w:eastAsia="仿宋" w:hAnsi="仿宋" w:cs="仿宋"/>
          <w:b/>
          <w:bCs/>
        </w:rPr>
      </w:pPr>
      <w:r>
        <w:rPr>
          <w:rFonts w:ascii="仿宋" w:eastAsia="仿宋" w:hAnsi="仿宋" w:cs="仿宋" w:hint="eastAsia"/>
          <w:b/>
          <w:bCs/>
        </w:rPr>
        <w:t>投标分项报价表</w:t>
      </w:r>
    </w:p>
    <w:p w:rsidR="00A41FF4" w:rsidRDefault="009D1E2E">
      <w:pPr>
        <w:pStyle w:val="a7"/>
        <w:ind w:firstLine="420"/>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招标编号</w:t>
      </w:r>
      <w:r>
        <w:rPr>
          <w:rFonts w:ascii="仿宋" w:eastAsia="仿宋" w:hAnsi="仿宋" w:cs="仿宋" w:hint="eastAsia"/>
          <w:sz w:val="24"/>
        </w:rPr>
        <w:t xml:space="preserve">:                         </w:t>
      </w:r>
      <w:r>
        <w:rPr>
          <w:rFonts w:ascii="仿宋" w:eastAsia="仿宋" w:hAnsi="仿宋" w:cs="仿宋" w:hint="eastAsia"/>
          <w:sz w:val="24"/>
        </w:rPr>
        <w:t>包号</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报价单位：人民币元</w:t>
      </w:r>
    </w:p>
    <w:tbl>
      <w:tblPr>
        <w:tblW w:w="13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2159"/>
        <w:gridCol w:w="1259"/>
        <w:gridCol w:w="1979"/>
        <w:gridCol w:w="1632"/>
        <w:gridCol w:w="1260"/>
        <w:gridCol w:w="1261"/>
      </w:tblGrid>
      <w:tr w:rsidR="00A41FF4">
        <w:trPr>
          <w:trHeight w:val="880"/>
          <w:jc w:val="center"/>
        </w:trPr>
        <w:tc>
          <w:tcPr>
            <w:tcW w:w="828"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序号</w:t>
            </w:r>
          </w:p>
        </w:tc>
        <w:tc>
          <w:tcPr>
            <w:tcW w:w="287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名称</w:t>
            </w:r>
          </w:p>
        </w:tc>
        <w:tc>
          <w:tcPr>
            <w:tcW w:w="215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型号和规格</w:t>
            </w:r>
          </w:p>
        </w:tc>
        <w:tc>
          <w:tcPr>
            <w:tcW w:w="125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数量</w:t>
            </w:r>
            <w:r>
              <w:rPr>
                <w:rFonts w:ascii="仿宋" w:eastAsia="仿宋" w:hAnsi="仿宋" w:cs="仿宋" w:hint="eastAsia"/>
                <w:sz w:val="24"/>
              </w:rPr>
              <w:t>/</w:t>
            </w:r>
          </w:p>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单位</w:t>
            </w:r>
          </w:p>
        </w:tc>
        <w:tc>
          <w:tcPr>
            <w:tcW w:w="197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原产地和制造商名称</w:t>
            </w:r>
          </w:p>
        </w:tc>
        <w:tc>
          <w:tcPr>
            <w:tcW w:w="1632"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单价</w:t>
            </w:r>
          </w:p>
        </w:tc>
        <w:tc>
          <w:tcPr>
            <w:tcW w:w="1260"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合价</w:t>
            </w:r>
          </w:p>
        </w:tc>
        <w:tc>
          <w:tcPr>
            <w:tcW w:w="1261"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备注</w:t>
            </w:r>
          </w:p>
        </w:tc>
      </w:tr>
      <w:tr w:rsidR="00A41FF4">
        <w:trPr>
          <w:trHeight w:val="444"/>
          <w:jc w:val="center"/>
        </w:trPr>
        <w:tc>
          <w:tcPr>
            <w:tcW w:w="828"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1.</w:t>
            </w:r>
          </w:p>
        </w:tc>
        <w:tc>
          <w:tcPr>
            <w:tcW w:w="287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货物名称</w:t>
            </w:r>
          </w:p>
        </w:tc>
        <w:tc>
          <w:tcPr>
            <w:tcW w:w="21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2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979" w:type="dxa"/>
            <w:vAlign w:val="center"/>
          </w:tcPr>
          <w:p w:rsidR="00A41FF4" w:rsidRDefault="00A41FF4">
            <w:pPr>
              <w:pStyle w:val="a7"/>
              <w:adjustRightInd w:val="0"/>
              <w:snapToGrid w:val="0"/>
              <w:ind w:hanging="540"/>
              <w:jc w:val="center"/>
              <w:rPr>
                <w:rFonts w:ascii="仿宋" w:eastAsia="仿宋" w:hAnsi="仿宋" w:cs="仿宋"/>
                <w:sz w:val="24"/>
              </w:rPr>
            </w:pPr>
          </w:p>
        </w:tc>
        <w:tc>
          <w:tcPr>
            <w:tcW w:w="1632"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0"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1" w:type="dxa"/>
            <w:vAlign w:val="center"/>
          </w:tcPr>
          <w:p w:rsidR="00A41FF4" w:rsidRDefault="00A41FF4">
            <w:pPr>
              <w:pStyle w:val="a7"/>
              <w:adjustRightInd w:val="0"/>
              <w:snapToGrid w:val="0"/>
              <w:ind w:hanging="540"/>
              <w:jc w:val="center"/>
              <w:rPr>
                <w:rFonts w:ascii="仿宋" w:eastAsia="仿宋" w:hAnsi="仿宋" w:cs="仿宋"/>
                <w:sz w:val="24"/>
              </w:rPr>
            </w:pPr>
          </w:p>
        </w:tc>
      </w:tr>
      <w:tr w:rsidR="00A41FF4">
        <w:trPr>
          <w:trHeight w:val="444"/>
          <w:jc w:val="center"/>
        </w:trPr>
        <w:tc>
          <w:tcPr>
            <w:tcW w:w="828"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2.</w:t>
            </w:r>
          </w:p>
        </w:tc>
        <w:tc>
          <w:tcPr>
            <w:tcW w:w="287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备品备件</w:t>
            </w:r>
          </w:p>
        </w:tc>
        <w:tc>
          <w:tcPr>
            <w:tcW w:w="21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2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979" w:type="dxa"/>
            <w:vAlign w:val="center"/>
          </w:tcPr>
          <w:p w:rsidR="00A41FF4" w:rsidRDefault="00A41FF4">
            <w:pPr>
              <w:pStyle w:val="a7"/>
              <w:adjustRightInd w:val="0"/>
              <w:snapToGrid w:val="0"/>
              <w:ind w:hanging="540"/>
              <w:jc w:val="center"/>
              <w:rPr>
                <w:rFonts w:ascii="仿宋" w:eastAsia="仿宋" w:hAnsi="仿宋" w:cs="仿宋"/>
                <w:sz w:val="24"/>
              </w:rPr>
            </w:pPr>
          </w:p>
        </w:tc>
        <w:tc>
          <w:tcPr>
            <w:tcW w:w="1632"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0"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1" w:type="dxa"/>
            <w:vAlign w:val="center"/>
          </w:tcPr>
          <w:p w:rsidR="00A41FF4" w:rsidRDefault="00A41FF4">
            <w:pPr>
              <w:pStyle w:val="a7"/>
              <w:adjustRightInd w:val="0"/>
              <w:snapToGrid w:val="0"/>
              <w:ind w:hanging="540"/>
              <w:jc w:val="center"/>
              <w:rPr>
                <w:rFonts w:ascii="仿宋" w:eastAsia="仿宋" w:hAnsi="仿宋" w:cs="仿宋"/>
                <w:sz w:val="24"/>
              </w:rPr>
            </w:pPr>
          </w:p>
        </w:tc>
      </w:tr>
      <w:tr w:rsidR="00A41FF4">
        <w:trPr>
          <w:trHeight w:val="444"/>
          <w:jc w:val="center"/>
        </w:trPr>
        <w:tc>
          <w:tcPr>
            <w:tcW w:w="828"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3.</w:t>
            </w:r>
          </w:p>
        </w:tc>
        <w:tc>
          <w:tcPr>
            <w:tcW w:w="287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专用工具</w:t>
            </w:r>
          </w:p>
        </w:tc>
        <w:tc>
          <w:tcPr>
            <w:tcW w:w="21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2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979" w:type="dxa"/>
            <w:vAlign w:val="center"/>
          </w:tcPr>
          <w:p w:rsidR="00A41FF4" w:rsidRDefault="00A41FF4">
            <w:pPr>
              <w:pStyle w:val="a7"/>
              <w:adjustRightInd w:val="0"/>
              <w:snapToGrid w:val="0"/>
              <w:ind w:hanging="540"/>
              <w:jc w:val="center"/>
              <w:rPr>
                <w:rFonts w:ascii="仿宋" w:eastAsia="仿宋" w:hAnsi="仿宋" w:cs="仿宋"/>
                <w:sz w:val="24"/>
              </w:rPr>
            </w:pPr>
          </w:p>
        </w:tc>
        <w:tc>
          <w:tcPr>
            <w:tcW w:w="1632"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0"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1" w:type="dxa"/>
            <w:vAlign w:val="center"/>
          </w:tcPr>
          <w:p w:rsidR="00A41FF4" w:rsidRDefault="00A41FF4">
            <w:pPr>
              <w:pStyle w:val="a7"/>
              <w:adjustRightInd w:val="0"/>
              <w:snapToGrid w:val="0"/>
              <w:ind w:hanging="540"/>
              <w:jc w:val="center"/>
              <w:rPr>
                <w:rFonts w:ascii="仿宋" w:eastAsia="仿宋" w:hAnsi="仿宋" w:cs="仿宋"/>
                <w:sz w:val="24"/>
              </w:rPr>
            </w:pPr>
          </w:p>
        </w:tc>
      </w:tr>
      <w:tr w:rsidR="00A41FF4">
        <w:trPr>
          <w:trHeight w:val="444"/>
          <w:jc w:val="center"/>
        </w:trPr>
        <w:tc>
          <w:tcPr>
            <w:tcW w:w="828"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4.</w:t>
            </w:r>
          </w:p>
        </w:tc>
        <w:tc>
          <w:tcPr>
            <w:tcW w:w="287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安装、调试、检验</w:t>
            </w:r>
          </w:p>
        </w:tc>
        <w:tc>
          <w:tcPr>
            <w:tcW w:w="21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2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979" w:type="dxa"/>
            <w:vAlign w:val="center"/>
          </w:tcPr>
          <w:p w:rsidR="00A41FF4" w:rsidRDefault="00A41FF4">
            <w:pPr>
              <w:pStyle w:val="a7"/>
              <w:adjustRightInd w:val="0"/>
              <w:snapToGrid w:val="0"/>
              <w:ind w:hanging="540"/>
              <w:jc w:val="center"/>
              <w:rPr>
                <w:rFonts w:ascii="仿宋" w:eastAsia="仿宋" w:hAnsi="仿宋" w:cs="仿宋"/>
                <w:sz w:val="24"/>
              </w:rPr>
            </w:pPr>
          </w:p>
        </w:tc>
        <w:tc>
          <w:tcPr>
            <w:tcW w:w="1632"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0"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1" w:type="dxa"/>
            <w:vAlign w:val="center"/>
          </w:tcPr>
          <w:p w:rsidR="00A41FF4" w:rsidRDefault="00A41FF4">
            <w:pPr>
              <w:pStyle w:val="a7"/>
              <w:adjustRightInd w:val="0"/>
              <w:snapToGrid w:val="0"/>
              <w:ind w:hanging="540"/>
              <w:jc w:val="center"/>
              <w:rPr>
                <w:rFonts w:ascii="仿宋" w:eastAsia="仿宋" w:hAnsi="仿宋" w:cs="仿宋"/>
                <w:sz w:val="24"/>
              </w:rPr>
            </w:pPr>
          </w:p>
        </w:tc>
      </w:tr>
      <w:tr w:rsidR="00A41FF4">
        <w:trPr>
          <w:trHeight w:val="444"/>
          <w:jc w:val="center"/>
        </w:trPr>
        <w:tc>
          <w:tcPr>
            <w:tcW w:w="828"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5.</w:t>
            </w:r>
          </w:p>
        </w:tc>
        <w:tc>
          <w:tcPr>
            <w:tcW w:w="287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运输（含保险）</w:t>
            </w:r>
          </w:p>
        </w:tc>
        <w:tc>
          <w:tcPr>
            <w:tcW w:w="21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2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979" w:type="dxa"/>
            <w:vAlign w:val="center"/>
          </w:tcPr>
          <w:p w:rsidR="00A41FF4" w:rsidRDefault="00A41FF4">
            <w:pPr>
              <w:pStyle w:val="a7"/>
              <w:adjustRightInd w:val="0"/>
              <w:snapToGrid w:val="0"/>
              <w:ind w:hanging="540"/>
              <w:jc w:val="center"/>
              <w:rPr>
                <w:rFonts w:ascii="仿宋" w:eastAsia="仿宋" w:hAnsi="仿宋" w:cs="仿宋"/>
                <w:sz w:val="24"/>
              </w:rPr>
            </w:pPr>
          </w:p>
        </w:tc>
        <w:tc>
          <w:tcPr>
            <w:tcW w:w="1632"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0"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1" w:type="dxa"/>
            <w:vAlign w:val="center"/>
          </w:tcPr>
          <w:p w:rsidR="00A41FF4" w:rsidRDefault="00A41FF4">
            <w:pPr>
              <w:pStyle w:val="a7"/>
              <w:adjustRightInd w:val="0"/>
              <w:snapToGrid w:val="0"/>
              <w:ind w:hanging="540"/>
              <w:jc w:val="center"/>
              <w:rPr>
                <w:rFonts w:ascii="仿宋" w:eastAsia="仿宋" w:hAnsi="仿宋" w:cs="仿宋"/>
                <w:sz w:val="24"/>
              </w:rPr>
            </w:pPr>
          </w:p>
        </w:tc>
      </w:tr>
      <w:tr w:rsidR="00A41FF4">
        <w:trPr>
          <w:trHeight w:val="880"/>
          <w:jc w:val="center"/>
        </w:trPr>
        <w:tc>
          <w:tcPr>
            <w:tcW w:w="828"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6.</w:t>
            </w:r>
          </w:p>
        </w:tc>
        <w:tc>
          <w:tcPr>
            <w:tcW w:w="2879" w:type="dxa"/>
            <w:vAlign w:val="center"/>
          </w:tcPr>
          <w:p w:rsidR="00A41FF4" w:rsidRDefault="009D1E2E">
            <w:pPr>
              <w:pStyle w:val="a7"/>
              <w:adjustRightInd w:val="0"/>
              <w:snapToGrid w:val="0"/>
              <w:jc w:val="center"/>
              <w:rPr>
                <w:rFonts w:ascii="仿宋" w:eastAsia="仿宋" w:hAnsi="仿宋" w:cs="仿宋"/>
                <w:sz w:val="24"/>
              </w:rPr>
            </w:pPr>
            <w:r>
              <w:rPr>
                <w:rFonts w:ascii="仿宋" w:eastAsia="仿宋" w:hAnsi="仿宋" w:cs="仿宋" w:hint="eastAsia"/>
                <w:sz w:val="24"/>
              </w:rPr>
              <w:t>培训、技术服务及其他伴随的服务和工程</w:t>
            </w:r>
          </w:p>
        </w:tc>
        <w:tc>
          <w:tcPr>
            <w:tcW w:w="21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259" w:type="dxa"/>
            <w:vAlign w:val="center"/>
          </w:tcPr>
          <w:p w:rsidR="00A41FF4" w:rsidRDefault="00A41FF4">
            <w:pPr>
              <w:pStyle w:val="a7"/>
              <w:adjustRightInd w:val="0"/>
              <w:snapToGrid w:val="0"/>
              <w:ind w:hanging="540"/>
              <w:jc w:val="center"/>
              <w:rPr>
                <w:rFonts w:ascii="仿宋" w:eastAsia="仿宋" w:hAnsi="仿宋" w:cs="仿宋"/>
                <w:sz w:val="24"/>
              </w:rPr>
            </w:pPr>
          </w:p>
        </w:tc>
        <w:tc>
          <w:tcPr>
            <w:tcW w:w="1979" w:type="dxa"/>
            <w:vAlign w:val="center"/>
          </w:tcPr>
          <w:p w:rsidR="00A41FF4" w:rsidRDefault="00A41FF4">
            <w:pPr>
              <w:pStyle w:val="a7"/>
              <w:adjustRightInd w:val="0"/>
              <w:snapToGrid w:val="0"/>
              <w:ind w:hanging="540"/>
              <w:jc w:val="center"/>
              <w:rPr>
                <w:rFonts w:ascii="仿宋" w:eastAsia="仿宋" w:hAnsi="仿宋" w:cs="仿宋"/>
                <w:sz w:val="24"/>
              </w:rPr>
            </w:pPr>
          </w:p>
        </w:tc>
        <w:tc>
          <w:tcPr>
            <w:tcW w:w="1632"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0" w:type="dxa"/>
            <w:vAlign w:val="center"/>
          </w:tcPr>
          <w:p w:rsidR="00A41FF4" w:rsidRDefault="00A41FF4">
            <w:pPr>
              <w:pStyle w:val="a7"/>
              <w:adjustRightInd w:val="0"/>
              <w:snapToGrid w:val="0"/>
              <w:ind w:hanging="540"/>
              <w:jc w:val="center"/>
              <w:rPr>
                <w:rFonts w:ascii="仿宋" w:eastAsia="仿宋" w:hAnsi="仿宋" w:cs="仿宋"/>
                <w:sz w:val="24"/>
              </w:rPr>
            </w:pPr>
          </w:p>
        </w:tc>
        <w:tc>
          <w:tcPr>
            <w:tcW w:w="1261" w:type="dxa"/>
            <w:vAlign w:val="center"/>
          </w:tcPr>
          <w:p w:rsidR="00A41FF4" w:rsidRDefault="00A41FF4">
            <w:pPr>
              <w:pStyle w:val="a7"/>
              <w:adjustRightInd w:val="0"/>
              <w:snapToGrid w:val="0"/>
              <w:ind w:hanging="540"/>
              <w:jc w:val="center"/>
              <w:rPr>
                <w:rFonts w:ascii="仿宋" w:eastAsia="仿宋" w:hAnsi="仿宋" w:cs="仿宋"/>
                <w:sz w:val="24"/>
              </w:rPr>
            </w:pPr>
          </w:p>
        </w:tc>
      </w:tr>
      <w:tr w:rsidR="00A41FF4">
        <w:trPr>
          <w:cantSplit/>
          <w:trHeight w:val="451"/>
          <w:jc w:val="center"/>
        </w:trPr>
        <w:tc>
          <w:tcPr>
            <w:tcW w:w="10736" w:type="dxa"/>
            <w:gridSpan w:val="6"/>
            <w:vAlign w:val="center"/>
          </w:tcPr>
          <w:p w:rsidR="00A41FF4" w:rsidRDefault="009D1E2E">
            <w:pPr>
              <w:pStyle w:val="a7"/>
              <w:adjustRightInd w:val="0"/>
              <w:snapToGrid w:val="0"/>
              <w:ind w:firstLine="219"/>
              <w:jc w:val="left"/>
              <w:rPr>
                <w:rFonts w:ascii="仿宋" w:eastAsia="仿宋" w:hAnsi="仿宋" w:cs="仿宋"/>
                <w:sz w:val="24"/>
              </w:rPr>
            </w:pPr>
            <w:r>
              <w:rPr>
                <w:rFonts w:ascii="仿宋" w:eastAsia="仿宋" w:hAnsi="仿宋" w:cs="仿宋" w:hint="eastAsia"/>
                <w:sz w:val="24"/>
              </w:rPr>
              <w:t>总价：</w:t>
            </w:r>
          </w:p>
        </w:tc>
        <w:tc>
          <w:tcPr>
            <w:tcW w:w="2521" w:type="dxa"/>
            <w:gridSpan w:val="2"/>
            <w:vAlign w:val="center"/>
          </w:tcPr>
          <w:p w:rsidR="00A41FF4" w:rsidRDefault="00A41FF4">
            <w:pPr>
              <w:pStyle w:val="a7"/>
              <w:adjustRightInd w:val="0"/>
              <w:snapToGrid w:val="0"/>
              <w:ind w:hanging="540"/>
              <w:jc w:val="center"/>
              <w:rPr>
                <w:rFonts w:ascii="仿宋" w:eastAsia="仿宋" w:hAnsi="仿宋" w:cs="仿宋"/>
                <w:sz w:val="24"/>
              </w:rPr>
            </w:pPr>
          </w:p>
        </w:tc>
      </w:tr>
    </w:tbl>
    <w:p w:rsidR="00A41FF4" w:rsidRDefault="009D1E2E">
      <w:pPr>
        <w:pStyle w:val="a7"/>
        <w:ind w:leftChars="200" w:left="420" w:firstLine="420"/>
        <w:rPr>
          <w:rFonts w:ascii="仿宋" w:eastAsia="仿宋" w:hAnsi="仿宋" w:cs="仿宋"/>
          <w:sz w:val="24"/>
        </w:rPr>
      </w:pPr>
      <w:r>
        <w:rPr>
          <w:rFonts w:ascii="仿宋" w:eastAsia="仿宋" w:hAnsi="仿宋" w:cs="仿宋" w:hint="eastAsia"/>
          <w:sz w:val="24"/>
        </w:rPr>
        <w:t>法定代表人或授权代表（签字或盖章）</w:t>
      </w:r>
      <w:r>
        <w:rPr>
          <w:rFonts w:ascii="仿宋" w:eastAsia="仿宋" w:hAnsi="仿宋" w:cs="仿宋" w:hint="eastAsia"/>
          <w:sz w:val="24"/>
        </w:rPr>
        <w:tab/>
      </w:r>
      <w:r>
        <w:rPr>
          <w:rFonts w:ascii="仿宋" w:eastAsia="仿宋" w:hAnsi="仿宋" w:cs="仿宋" w:hint="eastAsia"/>
          <w:sz w:val="24"/>
        </w:rPr>
        <w:t>：</w:t>
      </w:r>
      <w:r>
        <w:rPr>
          <w:rFonts w:ascii="仿宋" w:eastAsia="仿宋" w:hAnsi="仿宋" w:cs="仿宋" w:hint="eastAsia"/>
          <w:sz w:val="24"/>
          <w:u w:val="single"/>
        </w:rPr>
        <w:tab/>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 xml:space="preserve">                     </w:t>
      </w:r>
    </w:p>
    <w:p w:rsidR="00A41FF4" w:rsidRDefault="009D1E2E">
      <w:pPr>
        <w:pStyle w:val="a7"/>
        <w:ind w:leftChars="200" w:left="420" w:firstLine="420"/>
        <w:rPr>
          <w:rFonts w:ascii="仿宋" w:eastAsia="仿宋" w:hAnsi="仿宋" w:cs="仿宋"/>
          <w:sz w:val="24"/>
        </w:rPr>
      </w:pPr>
      <w:r>
        <w:rPr>
          <w:rFonts w:ascii="仿宋" w:eastAsia="仿宋" w:hAnsi="仿宋" w:cs="仿宋" w:hint="eastAsia"/>
          <w:sz w:val="24"/>
        </w:rPr>
        <w:t>投标人</w:t>
      </w:r>
      <w:r>
        <w:rPr>
          <w:rFonts w:ascii="仿宋" w:eastAsia="仿宋" w:hAnsi="仿宋" w:cs="仿宋" w:hint="eastAsia"/>
          <w:sz w:val="24"/>
        </w:rPr>
        <w:t>(</w:t>
      </w:r>
      <w:r>
        <w:rPr>
          <w:rFonts w:ascii="仿宋" w:eastAsia="仿宋" w:hAnsi="仿宋" w:cs="仿宋" w:hint="eastAsia"/>
          <w:sz w:val="24"/>
        </w:rPr>
        <w:t>盖章</w:t>
      </w:r>
      <w:r>
        <w:rPr>
          <w:rFonts w:ascii="仿宋" w:eastAsia="仿宋" w:hAnsi="仿宋" w:cs="仿宋" w:hint="eastAsia"/>
          <w:sz w:val="24"/>
        </w:rPr>
        <w:t>):</w:t>
      </w:r>
      <w:r>
        <w:rPr>
          <w:rFonts w:ascii="仿宋" w:eastAsia="仿宋" w:hAnsi="仿宋" w:cs="仿宋" w:hint="eastAsia"/>
          <w:sz w:val="24"/>
          <w:u w:val="single"/>
        </w:rPr>
        <w:tab/>
        <w:t xml:space="preserve">                       </w:t>
      </w:r>
      <w:r>
        <w:rPr>
          <w:rFonts w:ascii="仿宋" w:eastAsia="仿宋" w:hAnsi="仿宋" w:cs="仿宋" w:hint="eastAsia"/>
          <w:sz w:val="24"/>
          <w:u w:val="single"/>
        </w:rPr>
        <w:tab/>
      </w:r>
      <w:r>
        <w:rPr>
          <w:rFonts w:ascii="仿宋" w:eastAsia="仿宋" w:hAnsi="仿宋" w:cs="仿宋" w:hint="eastAsia"/>
          <w:sz w:val="24"/>
        </w:rPr>
        <w:t xml:space="preserve">                            </w:t>
      </w:r>
    </w:p>
    <w:p w:rsidR="00A41FF4" w:rsidRDefault="009D1E2E">
      <w:pPr>
        <w:pStyle w:val="a7"/>
        <w:ind w:leftChars="200" w:left="420" w:firstLine="420"/>
        <w:rPr>
          <w:rFonts w:ascii="仿宋" w:eastAsia="仿宋" w:hAnsi="仿宋" w:cs="仿宋"/>
          <w:sz w:val="24"/>
          <w:u w:val="single"/>
        </w:rPr>
      </w:pP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r>
        <w:rPr>
          <w:rFonts w:ascii="仿宋" w:eastAsia="仿宋" w:hAnsi="仿宋" w:cs="仿宋" w:hint="eastAsia"/>
          <w:sz w:val="24"/>
          <w:u w:val="single"/>
        </w:rPr>
        <w:t xml:space="preserve">                  </w:t>
      </w:r>
    </w:p>
    <w:p w:rsidR="00A41FF4" w:rsidRDefault="00A41FF4">
      <w:pPr>
        <w:pStyle w:val="a7"/>
        <w:adjustRightInd w:val="0"/>
        <w:snapToGrid w:val="0"/>
        <w:ind w:firstLineChars="10" w:firstLine="24"/>
        <w:rPr>
          <w:rFonts w:ascii="仿宋" w:eastAsia="仿宋" w:hAnsi="仿宋" w:cs="仿宋"/>
          <w:sz w:val="24"/>
        </w:rPr>
      </w:pPr>
    </w:p>
    <w:p w:rsidR="00A41FF4" w:rsidRDefault="009D1E2E">
      <w:pPr>
        <w:pStyle w:val="a7"/>
        <w:adjustRightInd w:val="0"/>
        <w:snapToGrid w:val="0"/>
        <w:ind w:firstLineChars="10" w:firstLine="24"/>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 1.</w:t>
      </w:r>
      <w:r>
        <w:rPr>
          <w:rFonts w:ascii="仿宋" w:eastAsia="仿宋" w:hAnsi="仿宋" w:cs="仿宋" w:hint="eastAsia"/>
          <w:sz w:val="24"/>
        </w:rPr>
        <w:t>如果投标人认为需要，每种货物填写一份该表。</w:t>
      </w:r>
    </w:p>
    <w:p w:rsidR="00A41FF4" w:rsidRDefault="009D1E2E">
      <w:pPr>
        <w:pStyle w:val="a7"/>
        <w:adjustRightInd w:val="0"/>
        <w:snapToGrid w:val="0"/>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如果按单价计算的结果与总价不一致</w:t>
      </w:r>
      <w:r>
        <w:rPr>
          <w:rFonts w:ascii="仿宋" w:eastAsia="仿宋" w:hAnsi="仿宋" w:cs="仿宋" w:hint="eastAsia"/>
          <w:sz w:val="24"/>
        </w:rPr>
        <w:t>,</w:t>
      </w:r>
      <w:r>
        <w:rPr>
          <w:rFonts w:ascii="仿宋" w:eastAsia="仿宋" w:hAnsi="仿宋" w:cs="仿宋" w:hint="eastAsia"/>
          <w:sz w:val="24"/>
        </w:rPr>
        <w:t>以单价为准修正总价。</w:t>
      </w:r>
    </w:p>
    <w:p w:rsidR="00A41FF4" w:rsidRDefault="009D1E2E">
      <w:pPr>
        <w:pStyle w:val="a7"/>
        <w:adjustRightInd w:val="0"/>
        <w:snapToGrid w:val="0"/>
        <w:ind w:firstLineChars="209" w:firstLine="502"/>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如果不提供详细分项报价将视为没有实质性响应招标文件。</w:t>
      </w:r>
    </w:p>
    <w:p w:rsidR="00A41FF4" w:rsidRDefault="009D1E2E">
      <w:pPr>
        <w:pStyle w:val="a7"/>
        <w:adjustRightInd w:val="0"/>
        <w:snapToGrid w:val="0"/>
        <w:ind w:firstLineChars="10" w:firstLine="24"/>
        <w:rPr>
          <w:rFonts w:ascii="仿宋" w:eastAsia="仿宋" w:hAnsi="仿宋" w:cs="仿宋"/>
          <w:sz w:val="24"/>
        </w:rPr>
      </w:pPr>
      <w:r>
        <w:rPr>
          <w:rFonts w:ascii="仿宋" w:eastAsia="仿宋" w:hAnsi="仿宋" w:cs="仿宋" w:hint="eastAsia"/>
          <w:sz w:val="24"/>
        </w:rPr>
        <w:t xml:space="preserve">    4.</w:t>
      </w:r>
      <w:r>
        <w:rPr>
          <w:rFonts w:ascii="仿宋" w:eastAsia="仿宋" w:hAnsi="仿宋" w:cs="仿宋" w:hint="eastAsia"/>
          <w:sz w:val="24"/>
        </w:rPr>
        <w:t>上述各项的详细分项报价，应另页描述。</w:t>
      </w:r>
    </w:p>
    <w:p w:rsidR="00A41FF4" w:rsidRDefault="009D1E2E">
      <w:pPr>
        <w:pStyle w:val="20"/>
        <w:adjustRightInd w:val="0"/>
        <w:snapToGrid w:val="0"/>
        <w:spacing w:before="0" w:after="0"/>
        <w:ind w:firstLineChars="10" w:firstLine="26"/>
        <w:rPr>
          <w:rFonts w:ascii="仿宋" w:eastAsia="仿宋" w:hAnsi="仿宋" w:cs="仿宋"/>
          <w:bCs w:val="0"/>
          <w:sz w:val="24"/>
          <w:szCs w:val="24"/>
        </w:rPr>
        <w:sectPr w:rsidR="00A41FF4">
          <w:pgSz w:w="16838" w:h="11906" w:orient="landscape"/>
          <w:pgMar w:top="1800" w:right="1440" w:bottom="1800" w:left="1440" w:header="851" w:footer="992" w:gutter="0"/>
          <w:cols w:space="425"/>
          <w:docGrid w:type="lines" w:linePitch="312"/>
        </w:sectPr>
      </w:pPr>
      <w:r>
        <w:rPr>
          <w:rFonts w:ascii="仿宋" w:eastAsia="仿宋" w:hAnsi="仿宋" w:cs="仿宋" w:hint="eastAsia"/>
          <w:sz w:val="24"/>
        </w:rPr>
        <w:t xml:space="preserve">   5.</w:t>
      </w:r>
      <w:r>
        <w:rPr>
          <w:rFonts w:ascii="仿宋" w:eastAsia="仿宋" w:hAnsi="仿宋" w:cs="仿宋" w:hint="eastAsia"/>
          <w:sz w:val="24"/>
        </w:rPr>
        <w:t>如果开标一览表（报价表）内容与投标文件中明细表内容不一致的，以开标一览表（报价表）内容为准。</w:t>
      </w:r>
    </w:p>
    <w:p w:rsidR="00A41FF4" w:rsidRDefault="009D1E2E">
      <w:pPr>
        <w:pStyle w:val="2"/>
        <w:spacing w:before="0" w:after="0" w:line="440" w:lineRule="exact"/>
        <w:rPr>
          <w:rFonts w:ascii="仿宋" w:eastAsia="仿宋" w:hAnsi="仿宋" w:cs="仿宋"/>
          <w:sz w:val="24"/>
        </w:rPr>
      </w:pPr>
      <w:bookmarkStart w:id="113" w:name="_Toc216582816"/>
      <w:bookmarkStart w:id="114" w:name="_Toc507399532"/>
      <w:bookmarkStart w:id="115" w:name="_Toc16512"/>
      <w:bookmarkStart w:id="116" w:name="_Toc13864"/>
      <w:r>
        <w:rPr>
          <w:rFonts w:ascii="仿宋" w:eastAsia="仿宋" w:hAnsi="仿宋" w:cs="仿宋" w:hint="eastAsia"/>
          <w:sz w:val="24"/>
        </w:rPr>
        <w:lastRenderedPageBreak/>
        <w:t>附件</w:t>
      </w:r>
      <w:r>
        <w:rPr>
          <w:rFonts w:ascii="仿宋" w:eastAsia="仿宋" w:hAnsi="仿宋" w:cs="仿宋" w:hint="eastAsia"/>
          <w:sz w:val="24"/>
        </w:rPr>
        <w:t xml:space="preserve">6   </w:t>
      </w:r>
      <w:r>
        <w:rPr>
          <w:rFonts w:ascii="仿宋" w:eastAsia="仿宋" w:hAnsi="仿宋" w:cs="仿宋" w:hint="eastAsia"/>
          <w:sz w:val="24"/>
        </w:rPr>
        <w:t>货物说明一览表</w:t>
      </w:r>
      <w:bookmarkEnd w:id="113"/>
      <w:bookmarkEnd w:id="114"/>
      <w:bookmarkEnd w:id="115"/>
      <w:bookmarkEnd w:id="116"/>
      <w:r>
        <w:rPr>
          <w:rFonts w:ascii="仿宋" w:eastAsia="仿宋" w:hAnsi="仿宋" w:cs="仿宋" w:hint="eastAsia"/>
          <w:sz w:val="24"/>
        </w:rPr>
        <w:t xml:space="preserve"> </w:t>
      </w:r>
    </w:p>
    <w:p w:rsidR="00A41FF4" w:rsidRDefault="009D1E2E">
      <w:pPr>
        <w:pStyle w:val="a7"/>
        <w:spacing w:line="440" w:lineRule="exact"/>
        <w:ind w:hanging="540"/>
        <w:jc w:val="center"/>
        <w:rPr>
          <w:rFonts w:ascii="仿宋" w:eastAsia="仿宋" w:hAnsi="仿宋" w:cs="仿宋"/>
          <w:b/>
          <w:bCs/>
          <w:sz w:val="24"/>
        </w:rPr>
      </w:pPr>
      <w:r>
        <w:rPr>
          <w:rFonts w:ascii="仿宋" w:eastAsia="仿宋" w:hAnsi="仿宋" w:cs="仿宋" w:hint="eastAsia"/>
          <w:b/>
          <w:bCs/>
          <w:sz w:val="24"/>
        </w:rPr>
        <w:t>货物说明一览表</w:t>
      </w:r>
    </w:p>
    <w:p w:rsidR="00A41FF4" w:rsidRDefault="00A41FF4">
      <w:pPr>
        <w:pStyle w:val="a7"/>
        <w:spacing w:line="440" w:lineRule="exact"/>
        <w:ind w:leftChars="257" w:left="1079" w:hanging="539"/>
        <w:rPr>
          <w:rFonts w:ascii="仿宋" w:eastAsia="仿宋" w:hAnsi="仿宋" w:cs="仿宋"/>
          <w:sz w:val="24"/>
        </w:rPr>
      </w:pPr>
    </w:p>
    <w:p w:rsidR="00A41FF4" w:rsidRDefault="009D1E2E">
      <w:pPr>
        <w:pStyle w:val="a7"/>
        <w:spacing w:line="440" w:lineRule="exact"/>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r>
        <w:rPr>
          <w:rFonts w:ascii="仿宋" w:eastAsia="仿宋" w:hAnsi="仿宋" w:cs="仿宋" w:hint="eastAsia"/>
          <w:sz w:val="24"/>
        </w:rPr>
        <w:t>招标编号</w:t>
      </w:r>
      <w:r>
        <w:rPr>
          <w:rFonts w:ascii="仿宋" w:eastAsia="仿宋" w:hAnsi="仿宋" w:cs="仿宋" w:hint="eastAsia"/>
          <w:sz w:val="24"/>
        </w:rPr>
        <w:t xml:space="preserve">:                       </w:t>
      </w:r>
      <w:r>
        <w:rPr>
          <w:rFonts w:ascii="仿宋" w:eastAsia="仿宋" w:hAnsi="仿宋" w:cs="仿宋" w:hint="eastAsia"/>
          <w:sz w:val="24"/>
        </w:rPr>
        <w:t>包号</w:t>
      </w:r>
      <w:r>
        <w:rPr>
          <w:rFonts w:ascii="仿宋" w:eastAsia="仿宋" w:hAnsi="仿宋" w:cs="仿宋" w:hint="eastAsia"/>
          <w:sz w:val="24"/>
        </w:rPr>
        <w:t xml:space="preserve">:                      </w:t>
      </w:r>
    </w:p>
    <w:tbl>
      <w:tblPr>
        <w:tblW w:w="1305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228"/>
        <w:gridCol w:w="1800"/>
        <w:gridCol w:w="1620"/>
        <w:gridCol w:w="1980"/>
        <w:gridCol w:w="2160"/>
        <w:gridCol w:w="1980"/>
      </w:tblGrid>
      <w:tr w:rsidR="00A41FF4">
        <w:tc>
          <w:tcPr>
            <w:tcW w:w="1286" w:type="dxa"/>
          </w:tcPr>
          <w:p w:rsidR="00A41FF4" w:rsidRDefault="009D1E2E">
            <w:pPr>
              <w:pStyle w:val="a7"/>
              <w:spacing w:line="440" w:lineRule="exact"/>
              <w:jc w:val="center"/>
              <w:rPr>
                <w:rFonts w:ascii="仿宋" w:eastAsia="仿宋" w:hAnsi="仿宋" w:cs="仿宋"/>
                <w:sz w:val="24"/>
              </w:rPr>
            </w:pPr>
            <w:r>
              <w:rPr>
                <w:rFonts w:ascii="仿宋" w:eastAsia="仿宋" w:hAnsi="仿宋" w:cs="仿宋" w:hint="eastAsia"/>
                <w:sz w:val="24"/>
              </w:rPr>
              <w:t>序号</w:t>
            </w:r>
          </w:p>
        </w:tc>
        <w:tc>
          <w:tcPr>
            <w:tcW w:w="2228" w:type="dxa"/>
          </w:tcPr>
          <w:p w:rsidR="00A41FF4" w:rsidRDefault="009D1E2E">
            <w:pPr>
              <w:pStyle w:val="a7"/>
              <w:spacing w:line="440" w:lineRule="exact"/>
              <w:jc w:val="center"/>
              <w:rPr>
                <w:rFonts w:ascii="仿宋" w:eastAsia="仿宋" w:hAnsi="仿宋" w:cs="仿宋"/>
                <w:sz w:val="24"/>
              </w:rPr>
            </w:pPr>
            <w:r>
              <w:rPr>
                <w:rFonts w:ascii="仿宋" w:eastAsia="仿宋" w:hAnsi="仿宋" w:cs="仿宋" w:hint="eastAsia"/>
                <w:sz w:val="24"/>
              </w:rPr>
              <w:t>货物名称</w:t>
            </w:r>
          </w:p>
        </w:tc>
        <w:tc>
          <w:tcPr>
            <w:tcW w:w="1800" w:type="dxa"/>
          </w:tcPr>
          <w:p w:rsidR="00A41FF4" w:rsidRDefault="009D1E2E">
            <w:pPr>
              <w:pStyle w:val="a7"/>
              <w:spacing w:line="440" w:lineRule="exact"/>
              <w:jc w:val="center"/>
              <w:rPr>
                <w:rFonts w:ascii="仿宋" w:eastAsia="仿宋" w:hAnsi="仿宋" w:cs="仿宋"/>
                <w:sz w:val="24"/>
              </w:rPr>
            </w:pPr>
            <w:r>
              <w:rPr>
                <w:rFonts w:ascii="仿宋" w:eastAsia="仿宋" w:hAnsi="仿宋" w:cs="仿宋" w:hint="eastAsia"/>
                <w:sz w:val="24"/>
              </w:rPr>
              <w:t>主要规格</w:t>
            </w:r>
          </w:p>
        </w:tc>
        <w:tc>
          <w:tcPr>
            <w:tcW w:w="1620" w:type="dxa"/>
          </w:tcPr>
          <w:p w:rsidR="00A41FF4" w:rsidRDefault="009D1E2E">
            <w:pPr>
              <w:pStyle w:val="a7"/>
              <w:spacing w:line="440" w:lineRule="exact"/>
              <w:jc w:val="center"/>
              <w:rPr>
                <w:rFonts w:ascii="仿宋" w:eastAsia="仿宋" w:hAnsi="仿宋" w:cs="仿宋"/>
                <w:sz w:val="24"/>
              </w:rPr>
            </w:pPr>
            <w:r>
              <w:rPr>
                <w:rFonts w:ascii="仿宋" w:eastAsia="仿宋" w:hAnsi="仿宋" w:cs="仿宋" w:hint="eastAsia"/>
                <w:sz w:val="24"/>
              </w:rPr>
              <w:t>数量</w:t>
            </w:r>
          </w:p>
        </w:tc>
        <w:tc>
          <w:tcPr>
            <w:tcW w:w="1980" w:type="dxa"/>
          </w:tcPr>
          <w:p w:rsidR="00A41FF4" w:rsidRDefault="009D1E2E">
            <w:pPr>
              <w:pStyle w:val="a7"/>
              <w:spacing w:line="440" w:lineRule="exact"/>
              <w:jc w:val="center"/>
              <w:rPr>
                <w:rFonts w:ascii="仿宋" w:eastAsia="仿宋" w:hAnsi="仿宋" w:cs="仿宋"/>
                <w:sz w:val="24"/>
              </w:rPr>
            </w:pPr>
            <w:r>
              <w:rPr>
                <w:rFonts w:ascii="仿宋" w:eastAsia="仿宋" w:hAnsi="仿宋" w:cs="仿宋" w:hint="eastAsia"/>
                <w:sz w:val="24"/>
              </w:rPr>
              <w:t>合同履约期限</w:t>
            </w:r>
          </w:p>
        </w:tc>
        <w:tc>
          <w:tcPr>
            <w:tcW w:w="2160" w:type="dxa"/>
          </w:tcPr>
          <w:p w:rsidR="00A41FF4" w:rsidRDefault="009D1E2E">
            <w:pPr>
              <w:pStyle w:val="a7"/>
              <w:spacing w:line="440" w:lineRule="exact"/>
              <w:jc w:val="center"/>
              <w:rPr>
                <w:rFonts w:ascii="仿宋" w:eastAsia="仿宋" w:hAnsi="仿宋" w:cs="仿宋"/>
                <w:sz w:val="24"/>
              </w:rPr>
            </w:pPr>
            <w:r>
              <w:rPr>
                <w:rFonts w:ascii="仿宋" w:eastAsia="仿宋" w:hAnsi="仿宋" w:cs="仿宋" w:hint="eastAsia"/>
                <w:sz w:val="24"/>
              </w:rPr>
              <w:t>交货地点</w:t>
            </w:r>
          </w:p>
        </w:tc>
        <w:tc>
          <w:tcPr>
            <w:tcW w:w="1980" w:type="dxa"/>
          </w:tcPr>
          <w:p w:rsidR="00A41FF4" w:rsidRDefault="009D1E2E">
            <w:pPr>
              <w:pStyle w:val="a7"/>
              <w:spacing w:line="440" w:lineRule="exact"/>
              <w:jc w:val="center"/>
              <w:rPr>
                <w:rFonts w:ascii="仿宋" w:eastAsia="仿宋" w:hAnsi="仿宋" w:cs="仿宋"/>
                <w:sz w:val="24"/>
              </w:rPr>
            </w:pPr>
            <w:r>
              <w:rPr>
                <w:rFonts w:ascii="仿宋" w:eastAsia="仿宋" w:hAnsi="仿宋" w:cs="仿宋" w:hint="eastAsia"/>
                <w:sz w:val="24"/>
              </w:rPr>
              <w:t>其它</w:t>
            </w:r>
          </w:p>
        </w:tc>
      </w:tr>
      <w:tr w:rsidR="00A41FF4">
        <w:tc>
          <w:tcPr>
            <w:tcW w:w="1286" w:type="dxa"/>
          </w:tcPr>
          <w:p w:rsidR="00A41FF4" w:rsidRDefault="00A41FF4">
            <w:pPr>
              <w:pStyle w:val="a7"/>
              <w:spacing w:line="440" w:lineRule="exact"/>
              <w:ind w:leftChars="257" w:left="1079" w:hanging="539"/>
              <w:rPr>
                <w:rFonts w:ascii="仿宋" w:eastAsia="仿宋" w:hAnsi="仿宋" w:cs="仿宋"/>
                <w:sz w:val="24"/>
              </w:rPr>
            </w:pPr>
          </w:p>
        </w:tc>
        <w:tc>
          <w:tcPr>
            <w:tcW w:w="2228" w:type="dxa"/>
          </w:tcPr>
          <w:p w:rsidR="00A41FF4" w:rsidRDefault="00A41FF4">
            <w:pPr>
              <w:pStyle w:val="a7"/>
              <w:spacing w:line="440" w:lineRule="exact"/>
              <w:ind w:leftChars="257" w:left="1079" w:hanging="539"/>
              <w:rPr>
                <w:rFonts w:ascii="仿宋" w:eastAsia="仿宋" w:hAnsi="仿宋" w:cs="仿宋"/>
                <w:sz w:val="24"/>
              </w:rPr>
            </w:pPr>
          </w:p>
        </w:tc>
        <w:tc>
          <w:tcPr>
            <w:tcW w:w="1800" w:type="dxa"/>
          </w:tcPr>
          <w:p w:rsidR="00A41FF4" w:rsidRDefault="00A41FF4">
            <w:pPr>
              <w:pStyle w:val="a7"/>
              <w:spacing w:line="440" w:lineRule="exact"/>
              <w:ind w:leftChars="257" w:left="1079" w:hanging="539"/>
              <w:rPr>
                <w:rFonts w:ascii="仿宋" w:eastAsia="仿宋" w:hAnsi="仿宋" w:cs="仿宋"/>
                <w:sz w:val="24"/>
              </w:rPr>
            </w:pPr>
          </w:p>
        </w:tc>
        <w:tc>
          <w:tcPr>
            <w:tcW w:w="162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c>
          <w:tcPr>
            <w:tcW w:w="216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r>
      <w:tr w:rsidR="00A41FF4">
        <w:tc>
          <w:tcPr>
            <w:tcW w:w="1286" w:type="dxa"/>
          </w:tcPr>
          <w:p w:rsidR="00A41FF4" w:rsidRDefault="00A41FF4">
            <w:pPr>
              <w:pStyle w:val="a7"/>
              <w:spacing w:line="440" w:lineRule="exact"/>
              <w:ind w:leftChars="257" w:left="1079" w:hanging="539"/>
              <w:rPr>
                <w:rFonts w:ascii="仿宋" w:eastAsia="仿宋" w:hAnsi="仿宋" w:cs="仿宋"/>
                <w:sz w:val="24"/>
              </w:rPr>
            </w:pPr>
          </w:p>
        </w:tc>
        <w:tc>
          <w:tcPr>
            <w:tcW w:w="2228" w:type="dxa"/>
          </w:tcPr>
          <w:p w:rsidR="00A41FF4" w:rsidRDefault="00A41FF4">
            <w:pPr>
              <w:pStyle w:val="a7"/>
              <w:spacing w:line="440" w:lineRule="exact"/>
              <w:ind w:leftChars="257" w:left="1079" w:hanging="539"/>
              <w:rPr>
                <w:rFonts w:ascii="仿宋" w:eastAsia="仿宋" w:hAnsi="仿宋" w:cs="仿宋"/>
                <w:sz w:val="24"/>
              </w:rPr>
            </w:pPr>
          </w:p>
        </w:tc>
        <w:tc>
          <w:tcPr>
            <w:tcW w:w="1800" w:type="dxa"/>
          </w:tcPr>
          <w:p w:rsidR="00A41FF4" w:rsidRDefault="00A41FF4">
            <w:pPr>
              <w:pStyle w:val="a7"/>
              <w:spacing w:line="440" w:lineRule="exact"/>
              <w:ind w:leftChars="257" w:left="1079" w:hanging="539"/>
              <w:rPr>
                <w:rFonts w:ascii="仿宋" w:eastAsia="仿宋" w:hAnsi="仿宋" w:cs="仿宋"/>
                <w:sz w:val="24"/>
              </w:rPr>
            </w:pPr>
          </w:p>
        </w:tc>
        <w:tc>
          <w:tcPr>
            <w:tcW w:w="162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c>
          <w:tcPr>
            <w:tcW w:w="216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r>
      <w:tr w:rsidR="00A41FF4">
        <w:tc>
          <w:tcPr>
            <w:tcW w:w="1286" w:type="dxa"/>
          </w:tcPr>
          <w:p w:rsidR="00A41FF4" w:rsidRDefault="00A41FF4">
            <w:pPr>
              <w:pStyle w:val="a7"/>
              <w:spacing w:line="440" w:lineRule="exact"/>
              <w:ind w:leftChars="257" w:left="1079" w:hanging="539"/>
              <w:rPr>
                <w:rFonts w:ascii="仿宋" w:eastAsia="仿宋" w:hAnsi="仿宋" w:cs="仿宋"/>
                <w:sz w:val="24"/>
              </w:rPr>
            </w:pPr>
          </w:p>
        </w:tc>
        <w:tc>
          <w:tcPr>
            <w:tcW w:w="2228" w:type="dxa"/>
          </w:tcPr>
          <w:p w:rsidR="00A41FF4" w:rsidRDefault="00A41FF4">
            <w:pPr>
              <w:pStyle w:val="a7"/>
              <w:spacing w:line="440" w:lineRule="exact"/>
              <w:ind w:leftChars="257" w:left="1079" w:hanging="539"/>
              <w:rPr>
                <w:rFonts w:ascii="仿宋" w:eastAsia="仿宋" w:hAnsi="仿宋" w:cs="仿宋"/>
                <w:sz w:val="24"/>
              </w:rPr>
            </w:pPr>
          </w:p>
        </w:tc>
        <w:tc>
          <w:tcPr>
            <w:tcW w:w="1800" w:type="dxa"/>
          </w:tcPr>
          <w:p w:rsidR="00A41FF4" w:rsidRDefault="00A41FF4">
            <w:pPr>
              <w:pStyle w:val="a7"/>
              <w:spacing w:line="440" w:lineRule="exact"/>
              <w:ind w:leftChars="257" w:left="1079" w:hanging="539"/>
              <w:rPr>
                <w:rFonts w:ascii="仿宋" w:eastAsia="仿宋" w:hAnsi="仿宋" w:cs="仿宋"/>
                <w:sz w:val="24"/>
              </w:rPr>
            </w:pPr>
          </w:p>
        </w:tc>
        <w:tc>
          <w:tcPr>
            <w:tcW w:w="162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c>
          <w:tcPr>
            <w:tcW w:w="216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r>
      <w:tr w:rsidR="00A41FF4">
        <w:tc>
          <w:tcPr>
            <w:tcW w:w="1286" w:type="dxa"/>
          </w:tcPr>
          <w:p w:rsidR="00A41FF4" w:rsidRDefault="00A41FF4">
            <w:pPr>
              <w:pStyle w:val="a7"/>
              <w:spacing w:line="440" w:lineRule="exact"/>
              <w:ind w:leftChars="257" w:left="1079" w:hanging="539"/>
              <w:rPr>
                <w:rFonts w:ascii="仿宋" w:eastAsia="仿宋" w:hAnsi="仿宋" w:cs="仿宋"/>
                <w:sz w:val="24"/>
              </w:rPr>
            </w:pPr>
          </w:p>
        </w:tc>
        <w:tc>
          <w:tcPr>
            <w:tcW w:w="2228" w:type="dxa"/>
          </w:tcPr>
          <w:p w:rsidR="00A41FF4" w:rsidRDefault="00A41FF4">
            <w:pPr>
              <w:pStyle w:val="a7"/>
              <w:spacing w:line="440" w:lineRule="exact"/>
              <w:ind w:leftChars="257" w:left="1079" w:hanging="539"/>
              <w:rPr>
                <w:rFonts w:ascii="仿宋" w:eastAsia="仿宋" w:hAnsi="仿宋" w:cs="仿宋"/>
                <w:sz w:val="24"/>
              </w:rPr>
            </w:pPr>
          </w:p>
        </w:tc>
        <w:tc>
          <w:tcPr>
            <w:tcW w:w="1800" w:type="dxa"/>
          </w:tcPr>
          <w:p w:rsidR="00A41FF4" w:rsidRDefault="00A41FF4">
            <w:pPr>
              <w:pStyle w:val="a7"/>
              <w:spacing w:line="440" w:lineRule="exact"/>
              <w:ind w:leftChars="257" w:left="1079" w:hanging="539"/>
              <w:rPr>
                <w:rFonts w:ascii="仿宋" w:eastAsia="仿宋" w:hAnsi="仿宋" w:cs="仿宋"/>
                <w:sz w:val="24"/>
              </w:rPr>
            </w:pPr>
          </w:p>
        </w:tc>
        <w:tc>
          <w:tcPr>
            <w:tcW w:w="162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c>
          <w:tcPr>
            <w:tcW w:w="216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r>
      <w:tr w:rsidR="00A41FF4">
        <w:tc>
          <w:tcPr>
            <w:tcW w:w="1286" w:type="dxa"/>
          </w:tcPr>
          <w:p w:rsidR="00A41FF4" w:rsidRDefault="00A41FF4">
            <w:pPr>
              <w:pStyle w:val="a7"/>
              <w:spacing w:line="440" w:lineRule="exact"/>
              <w:ind w:leftChars="257" w:left="1079" w:hanging="539"/>
              <w:rPr>
                <w:rFonts w:ascii="仿宋" w:eastAsia="仿宋" w:hAnsi="仿宋" w:cs="仿宋"/>
                <w:sz w:val="24"/>
              </w:rPr>
            </w:pPr>
          </w:p>
        </w:tc>
        <w:tc>
          <w:tcPr>
            <w:tcW w:w="2228" w:type="dxa"/>
          </w:tcPr>
          <w:p w:rsidR="00A41FF4" w:rsidRDefault="00A41FF4">
            <w:pPr>
              <w:pStyle w:val="a7"/>
              <w:spacing w:line="440" w:lineRule="exact"/>
              <w:ind w:leftChars="257" w:left="1079" w:hanging="539"/>
              <w:rPr>
                <w:rFonts w:ascii="仿宋" w:eastAsia="仿宋" w:hAnsi="仿宋" w:cs="仿宋"/>
                <w:sz w:val="24"/>
              </w:rPr>
            </w:pPr>
          </w:p>
        </w:tc>
        <w:tc>
          <w:tcPr>
            <w:tcW w:w="1800" w:type="dxa"/>
          </w:tcPr>
          <w:p w:rsidR="00A41FF4" w:rsidRDefault="00A41FF4">
            <w:pPr>
              <w:pStyle w:val="a7"/>
              <w:spacing w:line="440" w:lineRule="exact"/>
              <w:ind w:leftChars="257" w:left="1079" w:hanging="539"/>
              <w:rPr>
                <w:rFonts w:ascii="仿宋" w:eastAsia="仿宋" w:hAnsi="仿宋" w:cs="仿宋"/>
                <w:sz w:val="24"/>
              </w:rPr>
            </w:pPr>
          </w:p>
        </w:tc>
        <w:tc>
          <w:tcPr>
            <w:tcW w:w="162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c>
          <w:tcPr>
            <w:tcW w:w="216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r>
      <w:tr w:rsidR="00A41FF4">
        <w:tc>
          <w:tcPr>
            <w:tcW w:w="1286" w:type="dxa"/>
          </w:tcPr>
          <w:p w:rsidR="00A41FF4" w:rsidRDefault="00A41FF4">
            <w:pPr>
              <w:pStyle w:val="a7"/>
              <w:spacing w:line="440" w:lineRule="exact"/>
              <w:ind w:leftChars="257" w:left="1079" w:hanging="539"/>
              <w:rPr>
                <w:rFonts w:ascii="仿宋" w:eastAsia="仿宋" w:hAnsi="仿宋" w:cs="仿宋"/>
                <w:sz w:val="24"/>
              </w:rPr>
            </w:pPr>
          </w:p>
        </w:tc>
        <w:tc>
          <w:tcPr>
            <w:tcW w:w="2228" w:type="dxa"/>
          </w:tcPr>
          <w:p w:rsidR="00A41FF4" w:rsidRDefault="00A41FF4">
            <w:pPr>
              <w:pStyle w:val="a7"/>
              <w:spacing w:line="440" w:lineRule="exact"/>
              <w:ind w:leftChars="257" w:left="1079" w:hanging="539"/>
              <w:rPr>
                <w:rFonts w:ascii="仿宋" w:eastAsia="仿宋" w:hAnsi="仿宋" w:cs="仿宋"/>
                <w:sz w:val="24"/>
              </w:rPr>
            </w:pPr>
          </w:p>
        </w:tc>
        <w:tc>
          <w:tcPr>
            <w:tcW w:w="1800" w:type="dxa"/>
          </w:tcPr>
          <w:p w:rsidR="00A41FF4" w:rsidRDefault="00A41FF4">
            <w:pPr>
              <w:pStyle w:val="a7"/>
              <w:spacing w:line="440" w:lineRule="exact"/>
              <w:ind w:leftChars="257" w:left="1079" w:hanging="539"/>
              <w:rPr>
                <w:rFonts w:ascii="仿宋" w:eastAsia="仿宋" w:hAnsi="仿宋" w:cs="仿宋"/>
                <w:sz w:val="24"/>
              </w:rPr>
            </w:pPr>
          </w:p>
        </w:tc>
        <w:tc>
          <w:tcPr>
            <w:tcW w:w="162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c>
          <w:tcPr>
            <w:tcW w:w="216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r>
      <w:tr w:rsidR="00A41FF4">
        <w:tc>
          <w:tcPr>
            <w:tcW w:w="1286" w:type="dxa"/>
          </w:tcPr>
          <w:p w:rsidR="00A41FF4" w:rsidRDefault="00A41FF4">
            <w:pPr>
              <w:pStyle w:val="a7"/>
              <w:spacing w:line="440" w:lineRule="exact"/>
              <w:ind w:leftChars="257" w:left="1079" w:hanging="539"/>
              <w:rPr>
                <w:rFonts w:ascii="仿宋" w:eastAsia="仿宋" w:hAnsi="仿宋" w:cs="仿宋"/>
                <w:sz w:val="24"/>
              </w:rPr>
            </w:pPr>
          </w:p>
        </w:tc>
        <w:tc>
          <w:tcPr>
            <w:tcW w:w="2228" w:type="dxa"/>
          </w:tcPr>
          <w:p w:rsidR="00A41FF4" w:rsidRDefault="00A41FF4">
            <w:pPr>
              <w:pStyle w:val="a7"/>
              <w:spacing w:line="440" w:lineRule="exact"/>
              <w:ind w:leftChars="257" w:left="1079" w:hanging="539"/>
              <w:rPr>
                <w:rFonts w:ascii="仿宋" w:eastAsia="仿宋" w:hAnsi="仿宋" w:cs="仿宋"/>
                <w:sz w:val="24"/>
              </w:rPr>
            </w:pPr>
          </w:p>
        </w:tc>
        <w:tc>
          <w:tcPr>
            <w:tcW w:w="1800" w:type="dxa"/>
          </w:tcPr>
          <w:p w:rsidR="00A41FF4" w:rsidRDefault="00A41FF4">
            <w:pPr>
              <w:pStyle w:val="a7"/>
              <w:spacing w:line="440" w:lineRule="exact"/>
              <w:ind w:leftChars="257" w:left="1079" w:hanging="539"/>
              <w:rPr>
                <w:rFonts w:ascii="仿宋" w:eastAsia="仿宋" w:hAnsi="仿宋" w:cs="仿宋"/>
                <w:sz w:val="24"/>
              </w:rPr>
            </w:pPr>
          </w:p>
        </w:tc>
        <w:tc>
          <w:tcPr>
            <w:tcW w:w="162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c>
          <w:tcPr>
            <w:tcW w:w="216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r>
      <w:tr w:rsidR="00A41FF4">
        <w:tc>
          <w:tcPr>
            <w:tcW w:w="1286" w:type="dxa"/>
          </w:tcPr>
          <w:p w:rsidR="00A41FF4" w:rsidRDefault="00A41FF4">
            <w:pPr>
              <w:pStyle w:val="a7"/>
              <w:spacing w:line="440" w:lineRule="exact"/>
              <w:ind w:leftChars="257" w:left="1079" w:hanging="539"/>
              <w:rPr>
                <w:rFonts w:ascii="仿宋" w:eastAsia="仿宋" w:hAnsi="仿宋" w:cs="仿宋"/>
                <w:sz w:val="24"/>
              </w:rPr>
            </w:pPr>
          </w:p>
        </w:tc>
        <w:tc>
          <w:tcPr>
            <w:tcW w:w="2228" w:type="dxa"/>
          </w:tcPr>
          <w:p w:rsidR="00A41FF4" w:rsidRDefault="00A41FF4">
            <w:pPr>
              <w:pStyle w:val="a7"/>
              <w:spacing w:line="440" w:lineRule="exact"/>
              <w:ind w:leftChars="257" w:left="1079" w:hanging="539"/>
              <w:rPr>
                <w:rFonts w:ascii="仿宋" w:eastAsia="仿宋" w:hAnsi="仿宋" w:cs="仿宋"/>
                <w:sz w:val="24"/>
              </w:rPr>
            </w:pPr>
          </w:p>
        </w:tc>
        <w:tc>
          <w:tcPr>
            <w:tcW w:w="1800" w:type="dxa"/>
          </w:tcPr>
          <w:p w:rsidR="00A41FF4" w:rsidRDefault="00A41FF4">
            <w:pPr>
              <w:pStyle w:val="a7"/>
              <w:spacing w:line="440" w:lineRule="exact"/>
              <w:ind w:leftChars="257" w:left="1079" w:hanging="539"/>
              <w:rPr>
                <w:rFonts w:ascii="仿宋" w:eastAsia="仿宋" w:hAnsi="仿宋" w:cs="仿宋"/>
                <w:sz w:val="24"/>
              </w:rPr>
            </w:pPr>
          </w:p>
        </w:tc>
        <w:tc>
          <w:tcPr>
            <w:tcW w:w="162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c>
          <w:tcPr>
            <w:tcW w:w="2160" w:type="dxa"/>
          </w:tcPr>
          <w:p w:rsidR="00A41FF4" w:rsidRDefault="00A41FF4">
            <w:pPr>
              <w:pStyle w:val="a7"/>
              <w:spacing w:line="440" w:lineRule="exact"/>
              <w:ind w:leftChars="257" w:left="1079" w:hanging="539"/>
              <w:rPr>
                <w:rFonts w:ascii="仿宋" w:eastAsia="仿宋" w:hAnsi="仿宋" w:cs="仿宋"/>
                <w:sz w:val="24"/>
              </w:rPr>
            </w:pPr>
          </w:p>
        </w:tc>
        <w:tc>
          <w:tcPr>
            <w:tcW w:w="1980" w:type="dxa"/>
          </w:tcPr>
          <w:p w:rsidR="00A41FF4" w:rsidRDefault="00A41FF4">
            <w:pPr>
              <w:pStyle w:val="a7"/>
              <w:spacing w:line="440" w:lineRule="exact"/>
              <w:ind w:leftChars="257" w:left="1079" w:hanging="539"/>
              <w:rPr>
                <w:rFonts w:ascii="仿宋" w:eastAsia="仿宋" w:hAnsi="仿宋" w:cs="仿宋"/>
                <w:sz w:val="24"/>
              </w:rPr>
            </w:pPr>
          </w:p>
        </w:tc>
      </w:tr>
    </w:tbl>
    <w:p w:rsidR="00A41FF4" w:rsidRDefault="00A41FF4">
      <w:pPr>
        <w:pStyle w:val="a7"/>
        <w:spacing w:line="440" w:lineRule="exact"/>
        <w:ind w:leftChars="257" w:left="1079" w:hanging="539"/>
        <w:rPr>
          <w:rFonts w:ascii="仿宋" w:eastAsia="仿宋" w:hAnsi="仿宋" w:cs="仿宋"/>
          <w:sz w:val="24"/>
        </w:rPr>
      </w:pPr>
    </w:p>
    <w:p w:rsidR="00A41FF4" w:rsidRDefault="009D1E2E">
      <w:pPr>
        <w:pStyle w:val="a6"/>
        <w:tabs>
          <w:tab w:val="left" w:pos="3240"/>
          <w:tab w:val="left" w:pos="3535"/>
          <w:tab w:val="left" w:pos="4921"/>
          <w:tab w:val="left" w:pos="8620"/>
        </w:tabs>
        <w:spacing w:line="360" w:lineRule="auto"/>
        <w:ind w:right="4863"/>
        <w:rPr>
          <w:rFonts w:ascii="仿宋" w:eastAsia="仿宋" w:hAnsi="仿宋" w:cs="仿宋"/>
          <w:u w:val="single"/>
        </w:rPr>
      </w:pPr>
      <w:r>
        <w:rPr>
          <w:rFonts w:ascii="仿宋" w:eastAsia="仿宋" w:hAnsi="仿宋" w:cs="仿宋" w:hint="eastAsia"/>
          <w:lang w:val="en-US"/>
        </w:rPr>
        <w:t>投标人</w:t>
      </w:r>
      <w:r>
        <w:rPr>
          <w:rFonts w:ascii="仿宋" w:eastAsia="仿宋" w:hAnsi="仿宋" w:cs="仿宋" w:hint="eastAsia"/>
        </w:rPr>
        <w:t>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r>
      <w:r>
        <w:rPr>
          <w:rFonts w:ascii="仿宋" w:eastAsia="仿宋" w:hAnsi="仿宋" w:cs="仿宋" w:hint="eastAsia"/>
          <w:u w:val="single"/>
        </w:rPr>
        <w:t>（盖公章）</w:t>
      </w:r>
      <w:r>
        <w:rPr>
          <w:rFonts w:ascii="仿宋" w:eastAsia="仿宋" w:hAnsi="仿宋" w:cs="仿宋" w:hint="eastAsia"/>
          <w:u w:val="single"/>
        </w:rPr>
        <w:tab/>
        <w:t xml:space="preserve"> </w:t>
      </w:r>
    </w:p>
    <w:p w:rsidR="00A41FF4" w:rsidRDefault="009D1E2E">
      <w:pPr>
        <w:pStyle w:val="a6"/>
        <w:tabs>
          <w:tab w:val="left" w:pos="3240"/>
          <w:tab w:val="left" w:pos="4921"/>
          <w:tab w:val="left" w:pos="8620"/>
        </w:tabs>
        <w:spacing w:line="360" w:lineRule="auto"/>
        <w:ind w:right="-314"/>
        <w:rPr>
          <w:rFonts w:ascii="仿宋" w:eastAsia="仿宋" w:hAnsi="仿宋" w:cs="仿宋"/>
          <w:u w:val="single"/>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（签字或</w:t>
      </w:r>
      <w:r>
        <w:rPr>
          <w:rFonts w:ascii="仿宋" w:eastAsia="仿宋" w:hAnsi="仿宋" w:cs="仿宋" w:hint="eastAsia"/>
          <w:lang w:val="en-US"/>
        </w:rPr>
        <w:t>盖</w:t>
      </w:r>
      <w:r>
        <w:rPr>
          <w:rFonts w:ascii="仿宋" w:eastAsia="仿宋" w:hAnsi="仿宋" w:cs="仿宋" w:hint="eastAsia"/>
        </w:rPr>
        <w:t>章）</w:t>
      </w:r>
    </w:p>
    <w:p w:rsidR="00A41FF4" w:rsidRDefault="009D1E2E">
      <w:pPr>
        <w:pStyle w:val="20"/>
        <w:spacing w:line="360" w:lineRule="auto"/>
        <w:rPr>
          <w:rFonts w:ascii="仿宋" w:eastAsia="仿宋" w:hAnsi="仿宋" w:cs="仿宋"/>
          <w:sz w:val="24"/>
          <w:szCs w:val="24"/>
          <w:u w:val="single"/>
        </w:rPr>
      </w:pPr>
      <w:r>
        <w:rPr>
          <w:rFonts w:ascii="仿宋" w:eastAsia="仿宋" w:hAnsi="仿宋" w:cs="仿宋" w:hint="eastAsia"/>
          <w:sz w:val="24"/>
          <w:szCs w:val="24"/>
        </w:rPr>
        <w:t>日</w:t>
      </w:r>
      <w:r>
        <w:rPr>
          <w:rFonts w:ascii="仿宋" w:eastAsia="仿宋" w:hAnsi="仿宋" w:cs="仿宋" w:hint="eastAsia"/>
          <w:spacing w:val="-1"/>
          <w:sz w:val="24"/>
          <w:szCs w:val="24"/>
        </w:rPr>
        <w:t xml:space="preserve"> </w:t>
      </w:r>
      <w:r>
        <w:rPr>
          <w:rFonts w:ascii="仿宋" w:eastAsia="仿宋" w:hAnsi="仿宋" w:cs="仿宋" w:hint="eastAsia"/>
          <w:sz w:val="24"/>
          <w:szCs w:val="24"/>
        </w:rPr>
        <w:t>期：</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ab/>
      </w:r>
      <w:r>
        <w:rPr>
          <w:rFonts w:ascii="仿宋" w:eastAsia="仿宋" w:hAnsi="仿宋" w:cs="仿宋" w:hint="eastAsia"/>
          <w:sz w:val="24"/>
          <w:szCs w:val="24"/>
          <w:u w:val="single"/>
        </w:rPr>
        <w:tab/>
      </w:r>
    </w:p>
    <w:p w:rsidR="00A41FF4" w:rsidRDefault="009D1E2E">
      <w:pPr>
        <w:pStyle w:val="20"/>
        <w:spacing w:line="360" w:lineRule="auto"/>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 xml:space="preserve">: </w:t>
      </w:r>
      <w:r>
        <w:rPr>
          <w:rFonts w:ascii="仿宋" w:eastAsia="仿宋" w:hAnsi="仿宋" w:cs="仿宋" w:hint="eastAsia"/>
          <w:sz w:val="24"/>
        </w:rPr>
        <w:t>各项货物详细技术性能应另页描述。</w:t>
      </w:r>
    </w:p>
    <w:p w:rsidR="00A41FF4" w:rsidRDefault="00A41FF4">
      <w:pPr>
        <w:pStyle w:val="20"/>
        <w:spacing w:line="360" w:lineRule="auto"/>
        <w:rPr>
          <w:rFonts w:ascii="仿宋" w:eastAsia="仿宋" w:hAnsi="仿宋" w:cs="仿宋"/>
          <w:sz w:val="24"/>
        </w:rPr>
        <w:sectPr w:rsidR="00A41FF4">
          <w:pgSz w:w="16838" w:h="11906" w:orient="landscape"/>
          <w:pgMar w:top="1800" w:right="1440" w:bottom="1800" w:left="1440" w:header="851" w:footer="992" w:gutter="0"/>
          <w:cols w:space="425"/>
          <w:docGrid w:type="lines" w:linePitch="312"/>
        </w:sectPr>
      </w:pPr>
    </w:p>
    <w:p w:rsidR="00A41FF4" w:rsidRDefault="009D1E2E">
      <w:pPr>
        <w:pStyle w:val="2"/>
        <w:spacing w:before="0" w:line="360" w:lineRule="auto"/>
        <w:rPr>
          <w:rFonts w:ascii="仿宋" w:eastAsia="仿宋" w:hAnsi="仿宋" w:cs="仿宋"/>
          <w:sz w:val="24"/>
        </w:rPr>
      </w:pPr>
      <w:bookmarkStart w:id="117" w:name="_Toc507399533"/>
      <w:bookmarkStart w:id="118" w:name="_Toc216582817"/>
      <w:bookmarkStart w:id="119" w:name="_Toc29754"/>
      <w:bookmarkStart w:id="120" w:name="_Toc32182"/>
      <w:r>
        <w:rPr>
          <w:rFonts w:ascii="仿宋" w:eastAsia="仿宋" w:hAnsi="仿宋" w:cs="仿宋" w:hint="eastAsia"/>
          <w:sz w:val="24"/>
        </w:rPr>
        <w:lastRenderedPageBreak/>
        <w:t>附件</w:t>
      </w:r>
      <w:r>
        <w:rPr>
          <w:rFonts w:ascii="仿宋" w:eastAsia="仿宋" w:hAnsi="仿宋" w:cs="仿宋" w:hint="eastAsia"/>
          <w:sz w:val="24"/>
        </w:rPr>
        <w:t xml:space="preserve">7   </w:t>
      </w:r>
      <w:r>
        <w:rPr>
          <w:rFonts w:ascii="仿宋" w:eastAsia="仿宋" w:hAnsi="仿宋" w:cs="仿宋" w:hint="eastAsia"/>
          <w:sz w:val="24"/>
        </w:rPr>
        <w:t>技术规格偏离表</w:t>
      </w:r>
      <w:bookmarkEnd w:id="117"/>
      <w:bookmarkEnd w:id="118"/>
      <w:bookmarkEnd w:id="119"/>
      <w:bookmarkEnd w:id="120"/>
    </w:p>
    <w:p w:rsidR="00A41FF4" w:rsidRDefault="009D1E2E">
      <w:pPr>
        <w:pStyle w:val="a7"/>
        <w:spacing w:line="360" w:lineRule="auto"/>
        <w:ind w:leftChars="257" w:left="1080" w:hanging="540"/>
        <w:rPr>
          <w:rFonts w:ascii="仿宋" w:eastAsia="仿宋" w:hAnsi="仿宋" w:cs="仿宋"/>
          <w:sz w:val="24"/>
        </w:rPr>
      </w:pPr>
      <w:r>
        <w:rPr>
          <w:rFonts w:ascii="仿宋" w:eastAsia="仿宋" w:hAnsi="仿宋" w:cs="仿宋" w:hint="eastAsia"/>
          <w:b/>
          <w:bCs/>
          <w:sz w:val="24"/>
        </w:rPr>
        <w:t xml:space="preserve">                        </w:t>
      </w:r>
      <w:r>
        <w:rPr>
          <w:rFonts w:ascii="仿宋" w:eastAsia="仿宋" w:hAnsi="仿宋" w:cs="仿宋" w:hint="eastAsia"/>
          <w:b/>
          <w:bCs/>
          <w:sz w:val="24"/>
        </w:rPr>
        <w:t>技术规格偏离表</w:t>
      </w:r>
    </w:p>
    <w:p w:rsidR="00A41FF4" w:rsidRDefault="009D1E2E">
      <w:pPr>
        <w:pStyle w:val="a7"/>
        <w:spacing w:line="360" w:lineRule="auto"/>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r>
        <w:rPr>
          <w:rFonts w:ascii="仿宋" w:eastAsia="仿宋" w:hAnsi="仿宋" w:cs="仿宋" w:hint="eastAsia"/>
          <w:sz w:val="24"/>
        </w:rPr>
        <w:t>招标编号</w:t>
      </w:r>
      <w:r>
        <w:rPr>
          <w:rFonts w:ascii="仿宋" w:eastAsia="仿宋" w:hAnsi="仿宋" w:cs="仿宋" w:hint="eastAsia"/>
          <w:sz w:val="24"/>
        </w:rPr>
        <w:t xml:space="preserve">:                 </w:t>
      </w:r>
      <w:r>
        <w:rPr>
          <w:rFonts w:ascii="仿宋" w:eastAsia="仿宋" w:hAnsi="仿宋" w:cs="仿宋" w:hint="eastAsia"/>
          <w:sz w:val="24"/>
        </w:rPr>
        <w:t>包号</w:t>
      </w:r>
      <w:r>
        <w:rPr>
          <w:rFonts w:ascii="仿宋" w:eastAsia="仿宋" w:hAnsi="仿宋" w:cs="仿宋" w:hint="eastAsia"/>
          <w:sz w:val="24"/>
        </w:rPr>
        <w:t>:</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407"/>
        <w:gridCol w:w="2044"/>
        <w:gridCol w:w="1791"/>
        <w:gridCol w:w="2010"/>
      </w:tblGrid>
      <w:tr w:rsidR="00A41FF4">
        <w:trPr>
          <w:trHeight w:val="853"/>
          <w:jc w:val="center"/>
        </w:trPr>
        <w:tc>
          <w:tcPr>
            <w:tcW w:w="925" w:type="dxa"/>
            <w:vAlign w:val="center"/>
          </w:tcPr>
          <w:p w:rsidR="00A41FF4" w:rsidRDefault="009D1E2E">
            <w:pPr>
              <w:pStyle w:val="a7"/>
              <w:jc w:val="center"/>
              <w:rPr>
                <w:rFonts w:ascii="仿宋" w:eastAsia="仿宋" w:hAnsi="仿宋" w:cs="仿宋"/>
                <w:szCs w:val="21"/>
              </w:rPr>
            </w:pPr>
            <w:r>
              <w:rPr>
                <w:rFonts w:ascii="仿宋" w:eastAsia="仿宋" w:hAnsi="仿宋" w:cs="仿宋" w:hint="eastAsia"/>
                <w:szCs w:val="21"/>
              </w:rPr>
              <w:t>序号</w:t>
            </w:r>
          </w:p>
        </w:tc>
        <w:tc>
          <w:tcPr>
            <w:tcW w:w="1407" w:type="dxa"/>
            <w:vAlign w:val="center"/>
          </w:tcPr>
          <w:p w:rsidR="00A41FF4" w:rsidRDefault="009D1E2E">
            <w:pPr>
              <w:pStyle w:val="a7"/>
              <w:jc w:val="center"/>
              <w:rPr>
                <w:rFonts w:ascii="仿宋" w:eastAsia="仿宋" w:hAnsi="仿宋" w:cs="仿宋"/>
                <w:szCs w:val="21"/>
              </w:rPr>
            </w:pPr>
            <w:r>
              <w:rPr>
                <w:rFonts w:ascii="仿宋" w:eastAsia="仿宋" w:hAnsi="仿宋" w:cs="仿宋" w:hint="eastAsia"/>
                <w:szCs w:val="21"/>
              </w:rPr>
              <w:t>货物名称</w:t>
            </w:r>
          </w:p>
        </w:tc>
        <w:tc>
          <w:tcPr>
            <w:tcW w:w="2044" w:type="dxa"/>
            <w:vAlign w:val="center"/>
          </w:tcPr>
          <w:p w:rsidR="00A41FF4" w:rsidRDefault="009D1E2E">
            <w:pPr>
              <w:pStyle w:val="a7"/>
              <w:adjustRightInd w:val="0"/>
              <w:snapToGrid w:val="0"/>
              <w:jc w:val="center"/>
              <w:rPr>
                <w:rFonts w:ascii="仿宋" w:eastAsia="仿宋" w:hAnsi="仿宋" w:cs="仿宋"/>
                <w:szCs w:val="21"/>
              </w:rPr>
            </w:pPr>
            <w:r>
              <w:rPr>
                <w:rFonts w:ascii="仿宋" w:eastAsia="仿宋" w:hAnsi="仿宋" w:cs="仿宋" w:hint="eastAsia"/>
                <w:szCs w:val="21"/>
              </w:rPr>
              <w:t>招标文件条款号及招标规格</w:t>
            </w:r>
          </w:p>
        </w:tc>
        <w:tc>
          <w:tcPr>
            <w:tcW w:w="1791" w:type="dxa"/>
            <w:vAlign w:val="center"/>
          </w:tcPr>
          <w:p w:rsidR="00A41FF4" w:rsidRDefault="009D1E2E">
            <w:pPr>
              <w:pStyle w:val="a7"/>
              <w:jc w:val="center"/>
              <w:rPr>
                <w:rFonts w:ascii="仿宋" w:eastAsia="仿宋" w:hAnsi="仿宋" w:cs="仿宋"/>
                <w:szCs w:val="21"/>
              </w:rPr>
            </w:pPr>
            <w:r>
              <w:rPr>
                <w:rFonts w:ascii="仿宋" w:eastAsia="仿宋" w:hAnsi="仿宋" w:cs="仿宋" w:hint="eastAsia"/>
                <w:szCs w:val="21"/>
              </w:rPr>
              <w:t>投标规格</w:t>
            </w:r>
          </w:p>
        </w:tc>
        <w:tc>
          <w:tcPr>
            <w:tcW w:w="2010" w:type="dxa"/>
            <w:vAlign w:val="center"/>
          </w:tcPr>
          <w:p w:rsidR="00A41FF4" w:rsidRDefault="009D1E2E">
            <w:pPr>
              <w:pStyle w:val="a7"/>
              <w:jc w:val="center"/>
              <w:rPr>
                <w:rFonts w:ascii="仿宋" w:eastAsia="仿宋" w:hAnsi="仿宋" w:cs="仿宋"/>
                <w:szCs w:val="21"/>
              </w:rPr>
            </w:pPr>
            <w:r>
              <w:rPr>
                <w:rFonts w:ascii="仿宋" w:eastAsia="仿宋" w:hAnsi="仿宋" w:cs="仿宋" w:hint="eastAsia"/>
                <w:szCs w:val="21"/>
              </w:rPr>
              <w:t>偏离说明</w:t>
            </w:r>
          </w:p>
        </w:tc>
      </w:tr>
      <w:tr w:rsidR="00A41FF4">
        <w:trPr>
          <w:trHeight w:val="631"/>
          <w:jc w:val="center"/>
        </w:trPr>
        <w:tc>
          <w:tcPr>
            <w:tcW w:w="925" w:type="dxa"/>
          </w:tcPr>
          <w:p w:rsidR="00A41FF4" w:rsidRDefault="00A41FF4">
            <w:pPr>
              <w:pStyle w:val="a7"/>
              <w:ind w:leftChars="257" w:left="1080" w:hanging="540"/>
              <w:rPr>
                <w:rFonts w:ascii="仿宋" w:eastAsia="仿宋" w:hAnsi="仿宋" w:cs="仿宋"/>
                <w:szCs w:val="21"/>
              </w:rPr>
            </w:pPr>
          </w:p>
        </w:tc>
        <w:tc>
          <w:tcPr>
            <w:tcW w:w="1407" w:type="dxa"/>
          </w:tcPr>
          <w:p w:rsidR="00A41FF4" w:rsidRDefault="00A41FF4">
            <w:pPr>
              <w:pStyle w:val="a7"/>
              <w:ind w:leftChars="257" w:left="1080" w:hanging="540"/>
              <w:rPr>
                <w:rFonts w:ascii="仿宋" w:eastAsia="仿宋" w:hAnsi="仿宋" w:cs="仿宋"/>
                <w:szCs w:val="21"/>
              </w:rPr>
            </w:pPr>
          </w:p>
        </w:tc>
        <w:tc>
          <w:tcPr>
            <w:tcW w:w="2044" w:type="dxa"/>
          </w:tcPr>
          <w:p w:rsidR="00A41FF4" w:rsidRDefault="00A41FF4">
            <w:pPr>
              <w:pStyle w:val="a7"/>
              <w:ind w:leftChars="257" w:left="1080" w:hanging="540"/>
              <w:rPr>
                <w:rFonts w:ascii="仿宋" w:eastAsia="仿宋" w:hAnsi="仿宋" w:cs="仿宋"/>
                <w:szCs w:val="21"/>
              </w:rPr>
            </w:pPr>
          </w:p>
        </w:tc>
        <w:tc>
          <w:tcPr>
            <w:tcW w:w="1791" w:type="dxa"/>
          </w:tcPr>
          <w:p w:rsidR="00A41FF4" w:rsidRDefault="00A41FF4">
            <w:pPr>
              <w:pStyle w:val="a7"/>
              <w:ind w:leftChars="257" w:left="1080" w:hanging="540"/>
              <w:rPr>
                <w:rFonts w:ascii="仿宋" w:eastAsia="仿宋" w:hAnsi="仿宋" w:cs="仿宋"/>
                <w:szCs w:val="21"/>
              </w:rPr>
            </w:pPr>
          </w:p>
        </w:tc>
        <w:tc>
          <w:tcPr>
            <w:tcW w:w="2010" w:type="dxa"/>
          </w:tcPr>
          <w:p w:rsidR="00A41FF4" w:rsidRDefault="00A41FF4">
            <w:pPr>
              <w:pStyle w:val="a7"/>
              <w:ind w:leftChars="257" w:left="1080" w:hanging="540"/>
              <w:rPr>
                <w:rFonts w:ascii="仿宋" w:eastAsia="仿宋" w:hAnsi="仿宋" w:cs="仿宋"/>
                <w:szCs w:val="21"/>
              </w:rPr>
            </w:pPr>
          </w:p>
        </w:tc>
      </w:tr>
      <w:tr w:rsidR="00A41FF4">
        <w:trPr>
          <w:trHeight w:val="631"/>
          <w:jc w:val="center"/>
        </w:trPr>
        <w:tc>
          <w:tcPr>
            <w:tcW w:w="925" w:type="dxa"/>
          </w:tcPr>
          <w:p w:rsidR="00A41FF4" w:rsidRDefault="00A41FF4">
            <w:pPr>
              <w:pStyle w:val="a7"/>
              <w:ind w:leftChars="257" w:left="1080" w:hanging="540"/>
              <w:rPr>
                <w:rFonts w:ascii="仿宋" w:eastAsia="仿宋" w:hAnsi="仿宋" w:cs="仿宋"/>
                <w:szCs w:val="21"/>
              </w:rPr>
            </w:pPr>
          </w:p>
        </w:tc>
        <w:tc>
          <w:tcPr>
            <w:tcW w:w="1407" w:type="dxa"/>
          </w:tcPr>
          <w:p w:rsidR="00A41FF4" w:rsidRDefault="00A41FF4">
            <w:pPr>
              <w:pStyle w:val="a7"/>
              <w:ind w:leftChars="257" w:left="1080" w:hanging="540"/>
              <w:rPr>
                <w:rFonts w:ascii="仿宋" w:eastAsia="仿宋" w:hAnsi="仿宋" w:cs="仿宋"/>
                <w:szCs w:val="21"/>
              </w:rPr>
            </w:pPr>
          </w:p>
        </w:tc>
        <w:tc>
          <w:tcPr>
            <w:tcW w:w="2044" w:type="dxa"/>
          </w:tcPr>
          <w:p w:rsidR="00A41FF4" w:rsidRDefault="00A41FF4">
            <w:pPr>
              <w:pStyle w:val="a7"/>
              <w:ind w:leftChars="257" w:left="1080" w:hanging="540"/>
              <w:rPr>
                <w:rFonts w:ascii="仿宋" w:eastAsia="仿宋" w:hAnsi="仿宋" w:cs="仿宋"/>
                <w:szCs w:val="21"/>
              </w:rPr>
            </w:pPr>
          </w:p>
        </w:tc>
        <w:tc>
          <w:tcPr>
            <w:tcW w:w="1791" w:type="dxa"/>
          </w:tcPr>
          <w:p w:rsidR="00A41FF4" w:rsidRDefault="00A41FF4">
            <w:pPr>
              <w:pStyle w:val="a7"/>
              <w:ind w:leftChars="257" w:left="1080" w:hanging="540"/>
              <w:rPr>
                <w:rFonts w:ascii="仿宋" w:eastAsia="仿宋" w:hAnsi="仿宋" w:cs="仿宋"/>
                <w:szCs w:val="21"/>
              </w:rPr>
            </w:pPr>
          </w:p>
        </w:tc>
        <w:tc>
          <w:tcPr>
            <w:tcW w:w="2010" w:type="dxa"/>
          </w:tcPr>
          <w:p w:rsidR="00A41FF4" w:rsidRDefault="00A41FF4">
            <w:pPr>
              <w:pStyle w:val="a7"/>
              <w:ind w:leftChars="257" w:left="1080" w:hanging="540"/>
              <w:rPr>
                <w:rFonts w:ascii="仿宋" w:eastAsia="仿宋" w:hAnsi="仿宋" w:cs="仿宋"/>
                <w:szCs w:val="21"/>
              </w:rPr>
            </w:pPr>
          </w:p>
        </w:tc>
      </w:tr>
      <w:tr w:rsidR="00A41FF4">
        <w:trPr>
          <w:trHeight w:val="631"/>
          <w:jc w:val="center"/>
        </w:trPr>
        <w:tc>
          <w:tcPr>
            <w:tcW w:w="925" w:type="dxa"/>
          </w:tcPr>
          <w:p w:rsidR="00A41FF4" w:rsidRDefault="00A41FF4">
            <w:pPr>
              <w:pStyle w:val="a7"/>
              <w:ind w:leftChars="257" w:left="1080" w:hanging="540"/>
              <w:rPr>
                <w:rFonts w:ascii="仿宋" w:eastAsia="仿宋" w:hAnsi="仿宋" w:cs="仿宋"/>
                <w:szCs w:val="21"/>
              </w:rPr>
            </w:pPr>
          </w:p>
        </w:tc>
        <w:tc>
          <w:tcPr>
            <w:tcW w:w="1407" w:type="dxa"/>
          </w:tcPr>
          <w:p w:rsidR="00A41FF4" w:rsidRDefault="00A41FF4">
            <w:pPr>
              <w:pStyle w:val="a7"/>
              <w:ind w:leftChars="257" w:left="1080" w:hanging="540"/>
              <w:rPr>
                <w:rFonts w:ascii="仿宋" w:eastAsia="仿宋" w:hAnsi="仿宋" w:cs="仿宋"/>
                <w:szCs w:val="21"/>
              </w:rPr>
            </w:pPr>
          </w:p>
        </w:tc>
        <w:tc>
          <w:tcPr>
            <w:tcW w:w="2044" w:type="dxa"/>
          </w:tcPr>
          <w:p w:rsidR="00A41FF4" w:rsidRDefault="00A41FF4">
            <w:pPr>
              <w:pStyle w:val="a7"/>
              <w:ind w:leftChars="257" w:left="1080" w:hanging="540"/>
              <w:rPr>
                <w:rFonts w:ascii="仿宋" w:eastAsia="仿宋" w:hAnsi="仿宋" w:cs="仿宋"/>
                <w:szCs w:val="21"/>
              </w:rPr>
            </w:pPr>
          </w:p>
        </w:tc>
        <w:tc>
          <w:tcPr>
            <w:tcW w:w="1791" w:type="dxa"/>
          </w:tcPr>
          <w:p w:rsidR="00A41FF4" w:rsidRDefault="00A41FF4">
            <w:pPr>
              <w:pStyle w:val="a7"/>
              <w:ind w:leftChars="257" w:left="1080" w:hanging="540"/>
              <w:rPr>
                <w:rFonts w:ascii="仿宋" w:eastAsia="仿宋" w:hAnsi="仿宋" w:cs="仿宋"/>
                <w:szCs w:val="21"/>
              </w:rPr>
            </w:pPr>
          </w:p>
        </w:tc>
        <w:tc>
          <w:tcPr>
            <w:tcW w:w="2010" w:type="dxa"/>
          </w:tcPr>
          <w:p w:rsidR="00A41FF4" w:rsidRDefault="00A41FF4">
            <w:pPr>
              <w:pStyle w:val="a7"/>
              <w:ind w:leftChars="257" w:left="1080" w:hanging="540"/>
              <w:rPr>
                <w:rFonts w:ascii="仿宋" w:eastAsia="仿宋" w:hAnsi="仿宋" w:cs="仿宋"/>
                <w:szCs w:val="21"/>
              </w:rPr>
            </w:pPr>
          </w:p>
        </w:tc>
      </w:tr>
      <w:tr w:rsidR="00A41FF4">
        <w:trPr>
          <w:trHeight w:val="631"/>
          <w:jc w:val="center"/>
        </w:trPr>
        <w:tc>
          <w:tcPr>
            <w:tcW w:w="925" w:type="dxa"/>
          </w:tcPr>
          <w:p w:rsidR="00A41FF4" w:rsidRDefault="00A41FF4">
            <w:pPr>
              <w:pStyle w:val="a7"/>
              <w:ind w:leftChars="257" w:left="1080" w:hanging="540"/>
              <w:rPr>
                <w:rFonts w:ascii="仿宋" w:eastAsia="仿宋" w:hAnsi="仿宋" w:cs="仿宋"/>
                <w:szCs w:val="21"/>
              </w:rPr>
            </w:pPr>
          </w:p>
        </w:tc>
        <w:tc>
          <w:tcPr>
            <w:tcW w:w="1407" w:type="dxa"/>
          </w:tcPr>
          <w:p w:rsidR="00A41FF4" w:rsidRDefault="00A41FF4">
            <w:pPr>
              <w:pStyle w:val="a7"/>
              <w:ind w:leftChars="257" w:left="1080" w:hanging="540"/>
              <w:rPr>
                <w:rFonts w:ascii="仿宋" w:eastAsia="仿宋" w:hAnsi="仿宋" w:cs="仿宋"/>
                <w:szCs w:val="21"/>
              </w:rPr>
            </w:pPr>
          </w:p>
        </w:tc>
        <w:tc>
          <w:tcPr>
            <w:tcW w:w="2044" w:type="dxa"/>
          </w:tcPr>
          <w:p w:rsidR="00A41FF4" w:rsidRDefault="00A41FF4">
            <w:pPr>
              <w:pStyle w:val="a7"/>
              <w:ind w:leftChars="257" w:left="1080" w:hanging="540"/>
              <w:rPr>
                <w:rFonts w:ascii="仿宋" w:eastAsia="仿宋" w:hAnsi="仿宋" w:cs="仿宋"/>
                <w:szCs w:val="21"/>
              </w:rPr>
            </w:pPr>
          </w:p>
        </w:tc>
        <w:tc>
          <w:tcPr>
            <w:tcW w:w="1791" w:type="dxa"/>
          </w:tcPr>
          <w:p w:rsidR="00A41FF4" w:rsidRDefault="00A41FF4">
            <w:pPr>
              <w:pStyle w:val="a7"/>
              <w:ind w:leftChars="257" w:left="1080" w:hanging="540"/>
              <w:rPr>
                <w:rFonts w:ascii="仿宋" w:eastAsia="仿宋" w:hAnsi="仿宋" w:cs="仿宋"/>
                <w:szCs w:val="21"/>
              </w:rPr>
            </w:pPr>
          </w:p>
        </w:tc>
        <w:tc>
          <w:tcPr>
            <w:tcW w:w="2010" w:type="dxa"/>
          </w:tcPr>
          <w:p w:rsidR="00A41FF4" w:rsidRDefault="00A41FF4">
            <w:pPr>
              <w:pStyle w:val="a7"/>
              <w:ind w:leftChars="257" w:left="1080" w:hanging="540"/>
              <w:rPr>
                <w:rFonts w:ascii="仿宋" w:eastAsia="仿宋" w:hAnsi="仿宋" w:cs="仿宋"/>
                <w:szCs w:val="21"/>
              </w:rPr>
            </w:pPr>
          </w:p>
        </w:tc>
      </w:tr>
      <w:tr w:rsidR="00A41FF4">
        <w:trPr>
          <w:trHeight w:val="631"/>
          <w:jc w:val="center"/>
        </w:trPr>
        <w:tc>
          <w:tcPr>
            <w:tcW w:w="925" w:type="dxa"/>
          </w:tcPr>
          <w:p w:rsidR="00A41FF4" w:rsidRDefault="00A41FF4">
            <w:pPr>
              <w:pStyle w:val="a7"/>
              <w:ind w:leftChars="257" w:left="1080" w:hanging="540"/>
              <w:rPr>
                <w:rFonts w:ascii="仿宋" w:eastAsia="仿宋" w:hAnsi="仿宋" w:cs="仿宋"/>
                <w:szCs w:val="21"/>
              </w:rPr>
            </w:pPr>
          </w:p>
        </w:tc>
        <w:tc>
          <w:tcPr>
            <w:tcW w:w="1407" w:type="dxa"/>
          </w:tcPr>
          <w:p w:rsidR="00A41FF4" w:rsidRDefault="00A41FF4">
            <w:pPr>
              <w:pStyle w:val="a7"/>
              <w:ind w:leftChars="257" w:left="1080" w:hanging="540"/>
              <w:rPr>
                <w:rFonts w:ascii="仿宋" w:eastAsia="仿宋" w:hAnsi="仿宋" w:cs="仿宋"/>
                <w:szCs w:val="21"/>
              </w:rPr>
            </w:pPr>
          </w:p>
        </w:tc>
        <w:tc>
          <w:tcPr>
            <w:tcW w:w="2044" w:type="dxa"/>
          </w:tcPr>
          <w:p w:rsidR="00A41FF4" w:rsidRDefault="00A41FF4">
            <w:pPr>
              <w:pStyle w:val="a7"/>
              <w:ind w:leftChars="257" w:left="1080" w:hanging="540"/>
              <w:rPr>
                <w:rFonts w:ascii="仿宋" w:eastAsia="仿宋" w:hAnsi="仿宋" w:cs="仿宋"/>
                <w:szCs w:val="21"/>
              </w:rPr>
            </w:pPr>
          </w:p>
        </w:tc>
        <w:tc>
          <w:tcPr>
            <w:tcW w:w="1791" w:type="dxa"/>
          </w:tcPr>
          <w:p w:rsidR="00A41FF4" w:rsidRDefault="00A41FF4">
            <w:pPr>
              <w:pStyle w:val="a7"/>
              <w:ind w:leftChars="257" w:left="1080" w:hanging="540"/>
              <w:rPr>
                <w:rFonts w:ascii="仿宋" w:eastAsia="仿宋" w:hAnsi="仿宋" w:cs="仿宋"/>
                <w:szCs w:val="21"/>
              </w:rPr>
            </w:pPr>
          </w:p>
        </w:tc>
        <w:tc>
          <w:tcPr>
            <w:tcW w:w="2010" w:type="dxa"/>
          </w:tcPr>
          <w:p w:rsidR="00A41FF4" w:rsidRDefault="00A41FF4">
            <w:pPr>
              <w:pStyle w:val="a7"/>
              <w:ind w:leftChars="257" w:left="1080" w:hanging="540"/>
              <w:rPr>
                <w:rFonts w:ascii="仿宋" w:eastAsia="仿宋" w:hAnsi="仿宋" w:cs="仿宋"/>
                <w:szCs w:val="21"/>
              </w:rPr>
            </w:pPr>
          </w:p>
        </w:tc>
      </w:tr>
      <w:tr w:rsidR="00A41FF4">
        <w:trPr>
          <w:trHeight w:val="631"/>
          <w:jc w:val="center"/>
        </w:trPr>
        <w:tc>
          <w:tcPr>
            <w:tcW w:w="925" w:type="dxa"/>
          </w:tcPr>
          <w:p w:rsidR="00A41FF4" w:rsidRDefault="00A41FF4">
            <w:pPr>
              <w:pStyle w:val="a7"/>
              <w:ind w:leftChars="257" w:left="1080" w:hanging="540"/>
              <w:rPr>
                <w:rFonts w:ascii="仿宋" w:eastAsia="仿宋" w:hAnsi="仿宋" w:cs="仿宋"/>
                <w:szCs w:val="21"/>
              </w:rPr>
            </w:pPr>
          </w:p>
        </w:tc>
        <w:tc>
          <w:tcPr>
            <w:tcW w:w="1407" w:type="dxa"/>
          </w:tcPr>
          <w:p w:rsidR="00A41FF4" w:rsidRDefault="00A41FF4">
            <w:pPr>
              <w:pStyle w:val="a7"/>
              <w:ind w:leftChars="257" w:left="1080" w:hanging="540"/>
              <w:rPr>
                <w:rFonts w:ascii="仿宋" w:eastAsia="仿宋" w:hAnsi="仿宋" w:cs="仿宋"/>
                <w:szCs w:val="21"/>
              </w:rPr>
            </w:pPr>
          </w:p>
        </w:tc>
        <w:tc>
          <w:tcPr>
            <w:tcW w:w="2044" w:type="dxa"/>
          </w:tcPr>
          <w:p w:rsidR="00A41FF4" w:rsidRDefault="00A41FF4">
            <w:pPr>
              <w:pStyle w:val="a7"/>
              <w:ind w:leftChars="257" w:left="1080" w:hanging="540"/>
              <w:rPr>
                <w:rFonts w:ascii="仿宋" w:eastAsia="仿宋" w:hAnsi="仿宋" w:cs="仿宋"/>
                <w:szCs w:val="21"/>
              </w:rPr>
            </w:pPr>
          </w:p>
        </w:tc>
        <w:tc>
          <w:tcPr>
            <w:tcW w:w="1791" w:type="dxa"/>
          </w:tcPr>
          <w:p w:rsidR="00A41FF4" w:rsidRDefault="00A41FF4">
            <w:pPr>
              <w:pStyle w:val="a7"/>
              <w:ind w:leftChars="257" w:left="1080" w:hanging="540"/>
              <w:rPr>
                <w:rFonts w:ascii="仿宋" w:eastAsia="仿宋" w:hAnsi="仿宋" w:cs="仿宋"/>
                <w:szCs w:val="21"/>
              </w:rPr>
            </w:pPr>
          </w:p>
        </w:tc>
        <w:tc>
          <w:tcPr>
            <w:tcW w:w="2010" w:type="dxa"/>
          </w:tcPr>
          <w:p w:rsidR="00A41FF4" w:rsidRDefault="00A41FF4">
            <w:pPr>
              <w:pStyle w:val="a7"/>
              <w:ind w:leftChars="257" w:left="1080" w:hanging="540"/>
              <w:rPr>
                <w:rFonts w:ascii="仿宋" w:eastAsia="仿宋" w:hAnsi="仿宋" w:cs="仿宋"/>
                <w:szCs w:val="21"/>
              </w:rPr>
            </w:pPr>
          </w:p>
        </w:tc>
      </w:tr>
      <w:tr w:rsidR="00A41FF4">
        <w:trPr>
          <w:trHeight w:val="631"/>
          <w:jc w:val="center"/>
        </w:trPr>
        <w:tc>
          <w:tcPr>
            <w:tcW w:w="925" w:type="dxa"/>
          </w:tcPr>
          <w:p w:rsidR="00A41FF4" w:rsidRDefault="00A41FF4">
            <w:pPr>
              <w:pStyle w:val="a7"/>
              <w:ind w:leftChars="257" w:left="1080" w:hanging="540"/>
              <w:rPr>
                <w:rFonts w:ascii="仿宋" w:eastAsia="仿宋" w:hAnsi="仿宋" w:cs="仿宋"/>
                <w:szCs w:val="21"/>
              </w:rPr>
            </w:pPr>
          </w:p>
        </w:tc>
        <w:tc>
          <w:tcPr>
            <w:tcW w:w="1407" w:type="dxa"/>
          </w:tcPr>
          <w:p w:rsidR="00A41FF4" w:rsidRDefault="00A41FF4">
            <w:pPr>
              <w:pStyle w:val="a7"/>
              <w:ind w:leftChars="257" w:left="1080" w:hanging="540"/>
              <w:rPr>
                <w:rFonts w:ascii="仿宋" w:eastAsia="仿宋" w:hAnsi="仿宋" w:cs="仿宋"/>
                <w:szCs w:val="21"/>
              </w:rPr>
            </w:pPr>
          </w:p>
        </w:tc>
        <w:tc>
          <w:tcPr>
            <w:tcW w:w="2044" w:type="dxa"/>
          </w:tcPr>
          <w:p w:rsidR="00A41FF4" w:rsidRDefault="00A41FF4">
            <w:pPr>
              <w:pStyle w:val="a7"/>
              <w:ind w:leftChars="257" w:left="1080" w:hanging="540"/>
              <w:rPr>
                <w:rFonts w:ascii="仿宋" w:eastAsia="仿宋" w:hAnsi="仿宋" w:cs="仿宋"/>
                <w:szCs w:val="21"/>
              </w:rPr>
            </w:pPr>
          </w:p>
        </w:tc>
        <w:tc>
          <w:tcPr>
            <w:tcW w:w="1791" w:type="dxa"/>
          </w:tcPr>
          <w:p w:rsidR="00A41FF4" w:rsidRDefault="00A41FF4">
            <w:pPr>
              <w:pStyle w:val="a7"/>
              <w:ind w:leftChars="257" w:left="1080" w:hanging="540"/>
              <w:rPr>
                <w:rFonts w:ascii="仿宋" w:eastAsia="仿宋" w:hAnsi="仿宋" w:cs="仿宋"/>
                <w:szCs w:val="21"/>
              </w:rPr>
            </w:pPr>
          </w:p>
        </w:tc>
        <w:tc>
          <w:tcPr>
            <w:tcW w:w="2010" w:type="dxa"/>
          </w:tcPr>
          <w:p w:rsidR="00A41FF4" w:rsidRDefault="00A41FF4">
            <w:pPr>
              <w:pStyle w:val="a7"/>
              <w:ind w:leftChars="257" w:left="1080" w:hanging="540"/>
              <w:rPr>
                <w:rFonts w:ascii="仿宋" w:eastAsia="仿宋" w:hAnsi="仿宋" w:cs="仿宋"/>
                <w:szCs w:val="21"/>
              </w:rPr>
            </w:pPr>
          </w:p>
        </w:tc>
      </w:tr>
    </w:tbl>
    <w:p w:rsidR="00A41FF4" w:rsidRDefault="009D1E2E">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注：</w:t>
      </w:r>
    </w:p>
    <w:p w:rsidR="00A41FF4" w:rsidRDefault="009D1E2E">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有偏离的技术条款须在该表中逐一列明，并在“投标文件的技术条款”栏填写具体应答内容，</w:t>
      </w:r>
      <w:r>
        <w:rPr>
          <w:rFonts w:ascii="仿宋" w:eastAsia="仿宋" w:hAnsi="仿宋" w:cs="仿宋" w:hint="eastAsia"/>
          <w:szCs w:val="21"/>
        </w:rPr>
        <w:t xml:space="preserve"> </w:t>
      </w:r>
      <w:r>
        <w:rPr>
          <w:rFonts w:ascii="仿宋" w:eastAsia="仿宋" w:hAnsi="仿宋" w:cs="仿宋" w:hint="eastAsia"/>
          <w:szCs w:val="21"/>
        </w:rPr>
        <w:t>在“偏离说明”中说明偏离具体情形。若无偏离请在“投标文件的技术条款”中填写“无偏离”。</w:t>
      </w:r>
    </w:p>
    <w:p w:rsidR="00A41FF4" w:rsidRDefault="009D1E2E">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未声明部分将被视为已接受投标文件要求，签约时未经采购人同意不得改变。</w:t>
      </w:r>
    </w:p>
    <w:p w:rsidR="00A41FF4" w:rsidRDefault="009D1E2E">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投标人可根据其投标内容进一步细化上述表格，并可增添其它表格或说明以便进一步明确投标内容。</w:t>
      </w:r>
    </w:p>
    <w:p w:rsidR="00A41FF4" w:rsidRDefault="00A41FF4">
      <w:pPr>
        <w:pStyle w:val="a7"/>
        <w:spacing w:line="240" w:lineRule="atLeast"/>
        <w:ind w:leftChars="257" w:left="1080" w:hanging="540"/>
        <w:rPr>
          <w:rFonts w:ascii="仿宋" w:eastAsia="仿宋" w:hAnsi="仿宋" w:cs="仿宋"/>
          <w:sz w:val="24"/>
        </w:rPr>
      </w:pPr>
    </w:p>
    <w:p w:rsidR="00A41FF4" w:rsidRDefault="00A41FF4">
      <w:pPr>
        <w:pStyle w:val="a7"/>
        <w:spacing w:line="240" w:lineRule="atLeast"/>
        <w:ind w:leftChars="257" w:left="1080" w:hanging="540"/>
        <w:rPr>
          <w:rFonts w:ascii="仿宋" w:eastAsia="仿宋" w:hAnsi="仿宋" w:cs="仿宋"/>
          <w:sz w:val="24"/>
        </w:rPr>
      </w:pPr>
    </w:p>
    <w:p w:rsidR="00A41FF4" w:rsidRDefault="009D1E2E">
      <w:pPr>
        <w:pStyle w:val="a7"/>
        <w:spacing w:line="440" w:lineRule="exact"/>
        <w:ind w:firstLineChars="250" w:firstLine="600"/>
        <w:rPr>
          <w:rFonts w:ascii="仿宋" w:eastAsia="仿宋" w:hAnsi="仿宋" w:cs="仿宋"/>
          <w:sz w:val="24"/>
        </w:rPr>
      </w:pPr>
      <w:bookmarkStart w:id="121" w:name="_Toc216582818"/>
      <w:bookmarkStart w:id="122" w:name="_Toc507399534"/>
      <w:bookmarkStart w:id="123" w:name="_Toc23907"/>
      <w:bookmarkStart w:id="124" w:name="_Toc25702"/>
      <w:r>
        <w:rPr>
          <w:rFonts w:ascii="仿宋" w:eastAsia="仿宋" w:hAnsi="仿宋" w:cs="仿宋" w:hint="eastAsia"/>
          <w:sz w:val="24"/>
        </w:rPr>
        <w:t>法定代表人</w:t>
      </w:r>
      <w:r>
        <w:rPr>
          <w:rFonts w:ascii="仿宋" w:eastAsia="仿宋" w:hAnsi="仿宋" w:cs="仿宋"/>
          <w:sz w:val="24"/>
        </w:rPr>
        <w:t>或</w:t>
      </w:r>
      <w:r>
        <w:rPr>
          <w:rFonts w:ascii="仿宋" w:eastAsia="仿宋" w:hAnsi="仿宋" w:cs="仿宋" w:hint="eastAsia"/>
          <w:sz w:val="24"/>
        </w:rPr>
        <w:t>授权代表（签字或盖章）</w:t>
      </w:r>
      <w:r>
        <w:rPr>
          <w:rFonts w:ascii="仿宋" w:eastAsia="仿宋" w:hAnsi="仿宋" w:cs="仿宋" w:hint="eastAsia"/>
          <w:sz w:val="24"/>
          <w:u w:val="single"/>
        </w:rPr>
        <w:tab/>
        <w:t xml:space="preserve">                     </w:t>
      </w:r>
    </w:p>
    <w:p w:rsidR="00A41FF4" w:rsidRDefault="009D1E2E">
      <w:pPr>
        <w:pStyle w:val="a7"/>
        <w:tabs>
          <w:tab w:val="left" w:pos="5580"/>
        </w:tabs>
        <w:spacing w:line="440" w:lineRule="exact"/>
        <w:ind w:leftChars="257" w:left="1079" w:hanging="539"/>
        <w:rPr>
          <w:rFonts w:ascii="仿宋" w:eastAsia="仿宋" w:hAnsi="仿宋" w:cs="仿宋"/>
          <w:sz w:val="24"/>
          <w:u w:val="single"/>
        </w:rPr>
      </w:pPr>
      <w:r>
        <w:rPr>
          <w:rFonts w:ascii="仿宋" w:eastAsia="仿宋" w:hAnsi="仿宋" w:cs="仿宋" w:hint="eastAsia"/>
          <w:sz w:val="24"/>
        </w:rPr>
        <w:t>投标人</w:t>
      </w:r>
      <w:r>
        <w:rPr>
          <w:rFonts w:ascii="仿宋" w:eastAsia="仿宋" w:hAnsi="仿宋" w:cs="仿宋" w:hint="eastAsia"/>
          <w:sz w:val="24"/>
        </w:rPr>
        <w:t>(</w:t>
      </w:r>
      <w:r>
        <w:rPr>
          <w:rFonts w:ascii="仿宋" w:eastAsia="仿宋" w:hAnsi="仿宋" w:cs="仿宋" w:hint="eastAsia"/>
          <w:sz w:val="24"/>
        </w:rPr>
        <w:t>盖章</w:t>
      </w:r>
      <w:r>
        <w:rPr>
          <w:rFonts w:ascii="仿宋" w:eastAsia="仿宋" w:hAnsi="仿宋" w:cs="仿宋" w:hint="eastAsia"/>
          <w:sz w:val="24"/>
        </w:rPr>
        <w:t>):</w:t>
      </w:r>
      <w:r>
        <w:rPr>
          <w:rFonts w:ascii="仿宋" w:eastAsia="仿宋" w:hAnsi="仿宋" w:cs="仿宋" w:hint="eastAsia"/>
          <w:sz w:val="24"/>
          <w:u w:val="single"/>
        </w:rPr>
        <w:tab/>
      </w:r>
      <w:r>
        <w:rPr>
          <w:rFonts w:ascii="仿宋" w:eastAsia="仿宋" w:hAnsi="仿宋" w:cs="仿宋" w:hint="eastAsia"/>
          <w:sz w:val="24"/>
          <w:u w:val="single"/>
        </w:rPr>
        <w:tab/>
      </w:r>
    </w:p>
    <w:p w:rsidR="00A41FF4" w:rsidRDefault="009D1E2E">
      <w:pPr>
        <w:pStyle w:val="a7"/>
        <w:tabs>
          <w:tab w:val="left" w:pos="5580"/>
        </w:tabs>
        <w:spacing w:line="440" w:lineRule="exact"/>
        <w:ind w:leftChars="257" w:left="1079" w:hanging="539"/>
        <w:rPr>
          <w:rFonts w:ascii="仿宋" w:eastAsia="仿宋" w:hAnsi="仿宋" w:cs="仿宋"/>
          <w:sz w:val="24"/>
          <w:u w:val="single"/>
        </w:rPr>
      </w:pPr>
      <w:r>
        <w:rPr>
          <w:rFonts w:ascii="仿宋" w:eastAsia="仿宋" w:hAnsi="仿宋" w:cs="仿宋" w:hint="eastAsia"/>
          <w:sz w:val="24"/>
        </w:rPr>
        <w:t>日期：</w:t>
      </w:r>
      <w:r>
        <w:rPr>
          <w:rFonts w:ascii="仿宋" w:eastAsia="仿宋" w:hAnsi="仿宋" w:cs="仿宋" w:hint="eastAsia"/>
          <w:sz w:val="24"/>
          <w:u w:val="single"/>
        </w:rPr>
        <w:t xml:space="preserve">                  </w:t>
      </w:r>
    </w:p>
    <w:p w:rsidR="00A41FF4" w:rsidRDefault="00A41FF4">
      <w:pPr>
        <w:pStyle w:val="20"/>
        <w:spacing w:line="360" w:lineRule="auto"/>
        <w:rPr>
          <w:rFonts w:ascii="仿宋" w:eastAsia="仿宋" w:hAnsi="仿宋" w:cs="仿宋"/>
          <w:sz w:val="24"/>
        </w:rPr>
        <w:sectPr w:rsidR="00A41FF4">
          <w:pgSz w:w="11906" w:h="16838"/>
          <w:pgMar w:top="1440" w:right="1800" w:bottom="1440" w:left="1800" w:header="851" w:footer="992" w:gutter="0"/>
          <w:cols w:space="425"/>
          <w:docGrid w:type="lines" w:linePitch="312"/>
        </w:sectPr>
      </w:pPr>
    </w:p>
    <w:p w:rsidR="00A41FF4" w:rsidRDefault="009D1E2E">
      <w:pPr>
        <w:pStyle w:val="2"/>
        <w:spacing w:before="0" w:line="240" w:lineRule="atLeast"/>
        <w:rPr>
          <w:rFonts w:ascii="仿宋" w:eastAsia="仿宋" w:hAnsi="仿宋" w:cs="仿宋"/>
          <w:sz w:val="24"/>
        </w:rPr>
      </w:pPr>
      <w:r>
        <w:rPr>
          <w:rFonts w:ascii="仿宋" w:eastAsia="仿宋" w:hAnsi="仿宋" w:cs="仿宋" w:hint="eastAsia"/>
          <w:sz w:val="24"/>
        </w:rPr>
        <w:lastRenderedPageBreak/>
        <w:t>附件</w:t>
      </w:r>
      <w:r>
        <w:rPr>
          <w:rFonts w:ascii="仿宋" w:eastAsia="仿宋" w:hAnsi="仿宋" w:cs="仿宋" w:hint="eastAsia"/>
          <w:sz w:val="24"/>
        </w:rPr>
        <w:t xml:space="preserve">8   </w:t>
      </w:r>
      <w:r>
        <w:rPr>
          <w:rFonts w:ascii="仿宋" w:eastAsia="仿宋" w:hAnsi="仿宋" w:cs="仿宋" w:hint="eastAsia"/>
          <w:sz w:val="24"/>
        </w:rPr>
        <w:t>商务条款偏离表</w:t>
      </w:r>
      <w:bookmarkEnd w:id="121"/>
      <w:bookmarkEnd w:id="122"/>
      <w:bookmarkEnd w:id="123"/>
      <w:bookmarkEnd w:id="124"/>
      <w:r>
        <w:rPr>
          <w:rFonts w:ascii="仿宋" w:eastAsia="仿宋" w:hAnsi="仿宋" w:cs="仿宋" w:hint="eastAsia"/>
          <w:sz w:val="24"/>
        </w:rPr>
        <w:t xml:space="preserve"> </w:t>
      </w:r>
    </w:p>
    <w:p w:rsidR="00A41FF4" w:rsidRDefault="009D1E2E">
      <w:pPr>
        <w:pStyle w:val="a7"/>
        <w:spacing w:line="240" w:lineRule="atLeast"/>
        <w:ind w:leftChars="257" w:left="1080" w:hanging="540"/>
        <w:jc w:val="center"/>
        <w:rPr>
          <w:rFonts w:ascii="仿宋" w:eastAsia="仿宋" w:hAnsi="仿宋" w:cs="仿宋"/>
          <w:b/>
          <w:bCs/>
          <w:sz w:val="24"/>
        </w:rPr>
      </w:pPr>
      <w:r>
        <w:rPr>
          <w:rFonts w:ascii="仿宋" w:eastAsia="仿宋" w:hAnsi="仿宋" w:cs="仿宋" w:hint="eastAsia"/>
          <w:b/>
          <w:bCs/>
          <w:sz w:val="24"/>
        </w:rPr>
        <w:t>商务条款偏离表</w:t>
      </w:r>
    </w:p>
    <w:p w:rsidR="00A41FF4" w:rsidRDefault="00A41FF4">
      <w:pPr>
        <w:pStyle w:val="a7"/>
        <w:spacing w:line="240" w:lineRule="atLeast"/>
        <w:ind w:leftChars="257" w:left="1080" w:hanging="540"/>
        <w:rPr>
          <w:rFonts w:ascii="仿宋" w:eastAsia="仿宋" w:hAnsi="仿宋" w:cs="仿宋"/>
          <w:sz w:val="24"/>
        </w:rPr>
      </w:pPr>
    </w:p>
    <w:p w:rsidR="00A41FF4" w:rsidRDefault="009D1E2E">
      <w:pPr>
        <w:pStyle w:val="a7"/>
        <w:spacing w:line="240" w:lineRule="atLeast"/>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r>
        <w:rPr>
          <w:rFonts w:ascii="仿宋" w:eastAsia="仿宋" w:hAnsi="仿宋" w:cs="仿宋" w:hint="eastAsia"/>
          <w:sz w:val="24"/>
        </w:rPr>
        <w:t>招标编号</w:t>
      </w:r>
      <w:r>
        <w:rPr>
          <w:rFonts w:ascii="仿宋" w:eastAsia="仿宋" w:hAnsi="仿宋" w:cs="仿宋" w:hint="eastAsia"/>
          <w:sz w:val="24"/>
        </w:rPr>
        <w:t xml:space="preserve">:             </w:t>
      </w:r>
      <w:r>
        <w:rPr>
          <w:rFonts w:ascii="仿宋" w:eastAsia="仿宋" w:hAnsi="仿宋" w:cs="仿宋" w:hint="eastAsia"/>
          <w:sz w:val="24"/>
        </w:rPr>
        <w:t>包号</w:t>
      </w:r>
      <w:r>
        <w:rPr>
          <w:rFonts w:ascii="仿宋" w:eastAsia="仿宋" w:hAnsi="仿宋" w:cs="仿宋" w:hint="eastAsia"/>
          <w:sz w:val="24"/>
        </w:rPr>
        <w:t>:</w:t>
      </w:r>
    </w:p>
    <w:p w:rsidR="00A41FF4" w:rsidRDefault="00A41FF4">
      <w:pPr>
        <w:pStyle w:val="a7"/>
        <w:spacing w:line="240" w:lineRule="atLeast"/>
        <w:ind w:leftChars="257" w:left="1080" w:hanging="540"/>
        <w:rPr>
          <w:rFonts w:ascii="仿宋" w:eastAsia="仿宋" w:hAnsi="仿宋" w:cs="仿宋"/>
          <w:sz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2870"/>
        <w:gridCol w:w="2853"/>
        <w:gridCol w:w="1365"/>
      </w:tblGrid>
      <w:tr w:rsidR="00A41FF4">
        <w:trPr>
          <w:trHeight w:val="604"/>
          <w:jc w:val="center"/>
        </w:trPr>
        <w:tc>
          <w:tcPr>
            <w:tcW w:w="1131" w:type="dxa"/>
            <w:vAlign w:val="center"/>
          </w:tcPr>
          <w:p w:rsidR="00A41FF4" w:rsidRDefault="009D1E2E">
            <w:pPr>
              <w:pStyle w:val="a7"/>
              <w:spacing w:line="240" w:lineRule="atLeast"/>
              <w:jc w:val="center"/>
              <w:rPr>
                <w:rFonts w:ascii="仿宋" w:eastAsia="仿宋" w:hAnsi="仿宋" w:cs="仿宋"/>
                <w:szCs w:val="21"/>
              </w:rPr>
            </w:pPr>
            <w:r>
              <w:rPr>
                <w:rFonts w:ascii="仿宋" w:eastAsia="仿宋" w:hAnsi="仿宋" w:cs="仿宋" w:hint="eastAsia"/>
                <w:szCs w:val="21"/>
              </w:rPr>
              <w:t>序号</w:t>
            </w:r>
          </w:p>
        </w:tc>
        <w:tc>
          <w:tcPr>
            <w:tcW w:w="2870" w:type="dxa"/>
            <w:vAlign w:val="center"/>
          </w:tcPr>
          <w:p w:rsidR="00A41FF4" w:rsidRDefault="009D1E2E">
            <w:pPr>
              <w:pStyle w:val="a7"/>
              <w:spacing w:line="240" w:lineRule="atLeast"/>
              <w:jc w:val="center"/>
              <w:rPr>
                <w:rFonts w:ascii="仿宋" w:eastAsia="仿宋" w:hAnsi="仿宋" w:cs="仿宋"/>
                <w:szCs w:val="21"/>
              </w:rPr>
            </w:pPr>
            <w:r>
              <w:rPr>
                <w:rFonts w:ascii="仿宋" w:eastAsia="仿宋" w:hAnsi="仿宋" w:cs="仿宋" w:hint="eastAsia"/>
                <w:szCs w:val="21"/>
              </w:rPr>
              <w:t>招标文件的商务条款</w:t>
            </w:r>
          </w:p>
        </w:tc>
        <w:tc>
          <w:tcPr>
            <w:tcW w:w="2853" w:type="dxa"/>
            <w:vAlign w:val="center"/>
          </w:tcPr>
          <w:p w:rsidR="00A41FF4" w:rsidRDefault="009D1E2E">
            <w:pPr>
              <w:pStyle w:val="a7"/>
              <w:spacing w:line="240" w:lineRule="atLeast"/>
              <w:jc w:val="center"/>
              <w:rPr>
                <w:rFonts w:ascii="仿宋" w:eastAsia="仿宋" w:hAnsi="仿宋" w:cs="仿宋"/>
                <w:szCs w:val="21"/>
              </w:rPr>
            </w:pPr>
            <w:r>
              <w:rPr>
                <w:rFonts w:ascii="仿宋" w:eastAsia="仿宋" w:hAnsi="仿宋" w:cs="仿宋" w:hint="eastAsia"/>
                <w:szCs w:val="21"/>
              </w:rPr>
              <w:t>投标文件的商务条款</w:t>
            </w:r>
          </w:p>
        </w:tc>
        <w:tc>
          <w:tcPr>
            <w:tcW w:w="1365" w:type="dxa"/>
            <w:vAlign w:val="center"/>
          </w:tcPr>
          <w:p w:rsidR="00A41FF4" w:rsidRDefault="009D1E2E">
            <w:pPr>
              <w:pStyle w:val="a7"/>
              <w:spacing w:line="240" w:lineRule="atLeast"/>
              <w:jc w:val="center"/>
              <w:rPr>
                <w:rFonts w:ascii="仿宋" w:eastAsia="仿宋" w:hAnsi="仿宋" w:cs="仿宋"/>
                <w:szCs w:val="21"/>
              </w:rPr>
            </w:pPr>
            <w:r>
              <w:rPr>
                <w:rFonts w:ascii="仿宋" w:eastAsia="仿宋" w:hAnsi="仿宋" w:cs="仿宋" w:hint="eastAsia"/>
                <w:szCs w:val="21"/>
              </w:rPr>
              <w:t>偏离说明</w:t>
            </w:r>
          </w:p>
        </w:tc>
      </w:tr>
      <w:tr w:rsidR="00A41FF4">
        <w:trPr>
          <w:trHeight w:val="645"/>
          <w:jc w:val="center"/>
        </w:trPr>
        <w:tc>
          <w:tcPr>
            <w:tcW w:w="1131" w:type="dxa"/>
          </w:tcPr>
          <w:p w:rsidR="00A41FF4" w:rsidRDefault="00A41FF4">
            <w:pPr>
              <w:pStyle w:val="a7"/>
              <w:spacing w:line="240" w:lineRule="atLeast"/>
              <w:ind w:leftChars="257" w:left="1080" w:hanging="540"/>
              <w:rPr>
                <w:rFonts w:ascii="仿宋" w:eastAsia="仿宋" w:hAnsi="仿宋" w:cs="仿宋"/>
                <w:szCs w:val="21"/>
              </w:rPr>
            </w:pPr>
          </w:p>
        </w:tc>
        <w:tc>
          <w:tcPr>
            <w:tcW w:w="2870" w:type="dxa"/>
          </w:tcPr>
          <w:p w:rsidR="00A41FF4" w:rsidRDefault="00A41FF4">
            <w:pPr>
              <w:pStyle w:val="a7"/>
              <w:spacing w:line="240" w:lineRule="atLeast"/>
              <w:ind w:leftChars="257" w:left="1080" w:hanging="540"/>
              <w:jc w:val="center"/>
              <w:rPr>
                <w:rFonts w:ascii="仿宋" w:eastAsia="仿宋" w:hAnsi="仿宋" w:cs="仿宋"/>
                <w:szCs w:val="21"/>
              </w:rPr>
            </w:pPr>
          </w:p>
        </w:tc>
        <w:tc>
          <w:tcPr>
            <w:tcW w:w="2853" w:type="dxa"/>
          </w:tcPr>
          <w:p w:rsidR="00A41FF4" w:rsidRDefault="00A41FF4">
            <w:pPr>
              <w:pStyle w:val="a7"/>
              <w:spacing w:line="240" w:lineRule="atLeast"/>
              <w:ind w:leftChars="257" w:left="1080" w:hanging="540"/>
              <w:jc w:val="center"/>
              <w:rPr>
                <w:rFonts w:ascii="仿宋" w:eastAsia="仿宋" w:hAnsi="仿宋" w:cs="仿宋"/>
                <w:szCs w:val="21"/>
              </w:rPr>
            </w:pPr>
          </w:p>
        </w:tc>
        <w:tc>
          <w:tcPr>
            <w:tcW w:w="1365" w:type="dxa"/>
          </w:tcPr>
          <w:p w:rsidR="00A41FF4" w:rsidRDefault="00A41FF4">
            <w:pPr>
              <w:pStyle w:val="a7"/>
              <w:spacing w:line="240" w:lineRule="atLeast"/>
              <w:ind w:leftChars="257" w:left="1080" w:hanging="540"/>
              <w:rPr>
                <w:rFonts w:ascii="仿宋" w:eastAsia="仿宋" w:hAnsi="仿宋" w:cs="仿宋"/>
                <w:szCs w:val="21"/>
              </w:rPr>
            </w:pPr>
          </w:p>
        </w:tc>
      </w:tr>
      <w:tr w:rsidR="00A41FF4">
        <w:trPr>
          <w:trHeight w:val="645"/>
          <w:jc w:val="center"/>
        </w:trPr>
        <w:tc>
          <w:tcPr>
            <w:tcW w:w="1131" w:type="dxa"/>
          </w:tcPr>
          <w:p w:rsidR="00A41FF4" w:rsidRDefault="00A41FF4">
            <w:pPr>
              <w:pStyle w:val="a7"/>
              <w:spacing w:line="240" w:lineRule="atLeast"/>
              <w:ind w:leftChars="257" w:left="1080" w:hanging="540"/>
              <w:rPr>
                <w:rFonts w:ascii="仿宋" w:eastAsia="仿宋" w:hAnsi="仿宋" w:cs="仿宋"/>
                <w:szCs w:val="21"/>
              </w:rPr>
            </w:pPr>
          </w:p>
        </w:tc>
        <w:tc>
          <w:tcPr>
            <w:tcW w:w="2870" w:type="dxa"/>
          </w:tcPr>
          <w:p w:rsidR="00A41FF4" w:rsidRDefault="00A41FF4">
            <w:pPr>
              <w:pStyle w:val="a7"/>
              <w:spacing w:line="240" w:lineRule="atLeast"/>
              <w:ind w:leftChars="257" w:left="1080" w:hanging="540"/>
              <w:rPr>
                <w:rFonts w:ascii="仿宋" w:eastAsia="仿宋" w:hAnsi="仿宋" w:cs="仿宋"/>
                <w:szCs w:val="21"/>
              </w:rPr>
            </w:pPr>
          </w:p>
        </w:tc>
        <w:tc>
          <w:tcPr>
            <w:tcW w:w="2853" w:type="dxa"/>
          </w:tcPr>
          <w:p w:rsidR="00A41FF4" w:rsidRDefault="00A41FF4">
            <w:pPr>
              <w:pStyle w:val="a7"/>
              <w:spacing w:line="240" w:lineRule="atLeast"/>
              <w:ind w:leftChars="257" w:left="1080" w:hanging="540"/>
              <w:rPr>
                <w:rFonts w:ascii="仿宋" w:eastAsia="仿宋" w:hAnsi="仿宋" w:cs="仿宋"/>
                <w:szCs w:val="21"/>
              </w:rPr>
            </w:pPr>
          </w:p>
        </w:tc>
        <w:tc>
          <w:tcPr>
            <w:tcW w:w="1365" w:type="dxa"/>
          </w:tcPr>
          <w:p w:rsidR="00A41FF4" w:rsidRDefault="00A41FF4">
            <w:pPr>
              <w:pStyle w:val="a7"/>
              <w:spacing w:line="240" w:lineRule="atLeast"/>
              <w:ind w:leftChars="257" w:left="1080" w:hanging="540"/>
              <w:rPr>
                <w:rFonts w:ascii="仿宋" w:eastAsia="仿宋" w:hAnsi="仿宋" w:cs="仿宋"/>
                <w:szCs w:val="21"/>
              </w:rPr>
            </w:pPr>
          </w:p>
        </w:tc>
      </w:tr>
      <w:tr w:rsidR="00A41FF4">
        <w:trPr>
          <w:trHeight w:val="645"/>
          <w:jc w:val="center"/>
        </w:trPr>
        <w:tc>
          <w:tcPr>
            <w:tcW w:w="1131" w:type="dxa"/>
          </w:tcPr>
          <w:p w:rsidR="00A41FF4" w:rsidRDefault="00A41FF4">
            <w:pPr>
              <w:pStyle w:val="a7"/>
              <w:spacing w:line="240" w:lineRule="atLeast"/>
              <w:ind w:leftChars="257" w:left="1080" w:hanging="540"/>
              <w:rPr>
                <w:rFonts w:ascii="仿宋" w:eastAsia="仿宋" w:hAnsi="仿宋" w:cs="仿宋"/>
                <w:szCs w:val="21"/>
              </w:rPr>
            </w:pPr>
          </w:p>
        </w:tc>
        <w:tc>
          <w:tcPr>
            <w:tcW w:w="2870" w:type="dxa"/>
          </w:tcPr>
          <w:p w:rsidR="00A41FF4" w:rsidRDefault="00A41FF4">
            <w:pPr>
              <w:pStyle w:val="a7"/>
              <w:spacing w:line="240" w:lineRule="atLeast"/>
              <w:ind w:leftChars="257" w:left="1080" w:hanging="540"/>
              <w:rPr>
                <w:rFonts w:ascii="仿宋" w:eastAsia="仿宋" w:hAnsi="仿宋" w:cs="仿宋"/>
                <w:szCs w:val="21"/>
              </w:rPr>
            </w:pPr>
          </w:p>
        </w:tc>
        <w:tc>
          <w:tcPr>
            <w:tcW w:w="2853" w:type="dxa"/>
          </w:tcPr>
          <w:p w:rsidR="00A41FF4" w:rsidRDefault="00A41FF4">
            <w:pPr>
              <w:pStyle w:val="a7"/>
              <w:spacing w:line="240" w:lineRule="atLeast"/>
              <w:ind w:leftChars="257" w:left="1080" w:hanging="540"/>
              <w:rPr>
                <w:rFonts w:ascii="仿宋" w:eastAsia="仿宋" w:hAnsi="仿宋" w:cs="仿宋"/>
                <w:szCs w:val="21"/>
              </w:rPr>
            </w:pPr>
          </w:p>
        </w:tc>
        <w:tc>
          <w:tcPr>
            <w:tcW w:w="1365" w:type="dxa"/>
          </w:tcPr>
          <w:p w:rsidR="00A41FF4" w:rsidRDefault="00A41FF4">
            <w:pPr>
              <w:pStyle w:val="a7"/>
              <w:spacing w:line="240" w:lineRule="atLeast"/>
              <w:ind w:leftChars="257" w:left="1080" w:hanging="540"/>
              <w:rPr>
                <w:rFonts w:ascii="仿宋" w:eastAsia="仿宋" w:hAnsi="仿宋" w:cs="仿宋"/>
                <w:szCs w:val="21"/>
              </w:rPr>
            </w:pPr>
          </w:p>
        </w:tc>
      </w:tr>
      <w:tr w:rsidR="00A41FF4">
        <w:trPr>
          <w:trHeight w:val="645"/>
          <w:jc w:val="center"/>
        </w:trPr>
        <w:tc>
          <w:tcPr>
            <w:tcW w:w="1131" w:type="dxa"/>
          </w:tcPr>
          <w:p w:rsidR="00A41FF4" w:rsidRDefault="00A41FF4">
            <w:pPr>
              <w:pStyle w:val="a7"/>
              <w:spacing w:line="240" w:lineRule="atLeast"/>
              <w:ind w:leftChars="257" w:left="1080" w:hanging="540"/>
              <w:rPr>
                <w:rFonts w:ascii="仿宋" w:eastAsia="仿宋" w:hAnsi="仿宋" w:cs="仿宋"/>
                <w:szCs w:val="21"/>
              </w:rPr>
            </w:pPr>
          </w:p>
        </w:tc>
        <w:tc>
          <w:tcPr>
            <w:tcW w:w="2870" w:type="dxa"/>
          </w:tcPr>
          <w:p w:rsidR="00A41FF4" w:rsidRDefault="00A41FF4">
            <w:pPr>
              <w:pStyle w:val="a7"/>
              <w:spacing w:line="240" w:lineRule="atLeast"/>
              <w:ind w:leftChars="257" w:left="1080" w:hanging="540"/>
              <w:rPr>
                <w:rFonts w:ascii="仿宋" w:eastAsia="仿宋" w:hAnsi="仿宋" w:cs="仿宋"/>
                <w:szCs w:val="21"/>
              </w:rPr>
            </w:pPr>
          </w:p>
        </w:tc>
        <w:tc>
          <w:tcPr>
            <w:tcW w:w="2853" w:type="dxa"/>
          </w:tcPr>
          <w:p w:rsidR="00A41FF4" w:rsidRDefault="00A41FF4">
            <w:pPr>
              <w:pStyle w:val="a7"/>
              <w:spacing w:line="240" w:lineRule="atLeast"/>
              <w:ind w:leftChars="257" w:left="1080" w:hanging="540"/>
              <w:rPr>
                <w:rFonts w:ascii="仿宋" w:eastAsia="仿宋" w:hAnsi="仿宋" w:cs="仿宋"/>
                <w:szCs w:val="21"/>
              </w:rPr>
            </w:pPr>
          </w:p>
        </w:tc>
        <w:tc>
          <w:tcPr>
            <w:tcW w:w="1365" w:type="dxa"/>
          </w:tcPr>
          <w:p w:rsidR="00A41FF4" w:rsidRDefault="00A41FF4">
            <w:pPr>
              <w:pStyle w:val="a7"/>
              <w:spacing w:line="240" w:lineRule="atLeast"/>
              <w:ind w:leftChars="257" w:left="1080" w:hanging="540"/>
              <w:rPr>
                <w:rFonts w:ascii="仿宋" w:eastAsia="仿宋" w:hAnsi="仿宋" w:cs="仿宋"/>
                <w:szCs w:val="21"/>
              </w:rPr>
            </w:pPr>
          </w:p>
        </w:tc>
      </w:tr>
      <w:tr w:rsidR="00A41FF4">
        <w:trPr>
          <w:trHeight w:val="645"/>
          <w:jc w:val="center"/>
        </w:trPr>
        <w:tc>
          <w:tcPr>
            <w:tcW w:w="1131" w:type="dxa"/>
          </w:tcPr>
          <w:p w:rsidR="00A41FF4" w:rsidRDefault="00A41FF4">
            <w:pPr>
              <w:pStyle w:val="a7"/>
              <w:spacing w:line="240" w:lineRule="atLeast"/>
              <w:ind w:leftChars="257" w:left="1080" w:hanging="540"/>
              <w:rPr>
                <w:rFonts w:ascii="仿宋" w:eastAsia="仿宋" w:hAnsi="仿宋" w:cs="仿宋"/>
                <w:szCs w:val="21"/>
              </w:rPr>
            </w:pPr>
          </w:p>
        </w:tc>
        <w:tc>
          <w:tcPr>
            <w:tcW w:w="2870" w:type="dxa"/>
          </w:tcPr>
          <w:p w:rsidR="00A41FF4" w:rsidRDefault="00A41FF4">
            <w:pPr>
              <w:pStyle w:val="a7"/>
              <w:spacing w:line="240" w:lineRule="atLeast"/>
              <w:ind w:leftChars="257" w:left="1080" w:hanging="540"/>
              <w:rPr>
                <w:rFonts w:ascii="仿宋" w:eastAsia="仿宋" w:hAnsi="仿宋" w:cs="仿宋"/>
                <w:szCs w:val="21"/>
              </w:rPr>
            </w:pPr>
          </w:p>
        </w:tc>
        <w:tc>
          <w:tcPr>
            <w:tcW w:w="2853" w:type="dxa"/>
          </w:tcPr>
          <w:p w:rsidR="00A41FF4" w:rsidRDefault="00A41FF4">
            <w:pPr>
              <w:pStyle w:val="a7"/>
              <w:spacing w:line="240" w:lineRule="atLeast"/>
              <w:ind w:leftChars="257" w:left="1080" w:hanging="540"/>
              <w:rPr>
                <w:rFonts w:ascii="仿宋" w:eastAsia="仿宋" w:hAnsi="仿宋" w:cs="仿宋"/>
                <w:szCs w:val="21"/>
              </w:rPr>
            </w:pPr>
          </w:p>
        </w:tc>
        <w:tc>
          <w:tcPr>
            <w:tcW w:w="1365" w:type="dxa"/>
          </w:tcPr>
          <w:p w:rsidR="00A41FF4" w:rsidRDefault="00A41FF4">
            <w:pPr>
              <w:pStyle w:val="a7"/>
              <w:spacing w:line="240" w:lineRule="atLeast"/>
              <w:ind w:leftChars="257" w:left="1080" w:hanging="540"/>
              <w:rPr>
                <w:rFonts w:ascii="仿宋" w:eastAsia="仿宋" w:hAnsi="仿宋" w:cs="仿宋"/>
                <w:szCs w:val="21"/>
              </w:rPr>
            </w:pPr>
          </w:p>
        </w:tc>
      </w:tr>
      <w:tr w:rsidR="00A41FF4">
        <w:trPr>
          <w:trHeight w:val="645"/>
          <w:jc w:val="center"/>
        </w:trPr>
        <w:tc>
          <w:tcPr>
            <w:tcW w:w="1131" w:type="dxa"/>
          </w:tcPr>
          <w:p w:rsidR="00A41FF4" w:rsidRDefault="00A41FF4">
            <w:pPr>
              <w:pStyle w:val="a7"/>
              <w:spacing w:line="240" w:lineRule="atLeast"/>
              <w:ind w:leftChars="257" w:left="1080" w:hanging="540"/>
              <w:rPr>
                <w:rFonts w:ascii="仿宋" w:eastAsia="仿宋" w:hAnsi="仿宋" w:cs="仿宋"/>
                <w:szCs w:val="21"/>
              </w:rPr>
            </w:pPr>
          </w:p>
        </w:tc>
        <w:tc>
          <w:tcPr>
            <w:tcW w:w="2870" w:type="dxa"/>
          </w:tcPr>
          <w:p w:rsidR="00A41FF4" w:rsidRDefault="00A41FF4">
            <w:pPr>
              <w:pStyle w:val="a7"/>
              <w:spacing w:line="240" w:lineRule="atLeast"/>
              <w:ind w:leftChars="257" w:left="1080" w:hanging="540"/>
              <w:rPr>
                <w:rFonts w:ascii="仿宋" w:eastAsia="仿宋" w:hAnsi="仿宋" w:cs="仿宋"/>
                <w:szCs w:val="21"/>
              </w:rPr>
            </w:pPr>
          </w:p>
        </w:tc>
        <w:tc>
          <w:tcPr>
            <w:tcW w:w="2853" w:type="dxa"/>
          </w:tcPr>
          <w:p w:rsidR="00A41FF4" w:rsidRDefault="00A41FF4">
            <w:pPr>
              <w:pStyle w:val="a7"/>
              <w:spacing w:line="240" w:lineRule="atLeast"/>
              <w:ind w:leftChars="257" w:left="1080" w:hanging="540"/>
              <w:rPr>
                <w:rFonts w:ascii="仿宋" w:eastAsia="仿宋" w:hAnsi="仿宋" w:cs="仿宋"/>
                <w:szCs w:val="21"/>
              </w:rPr>
            </w:pPr>
          </w:p>
        </w:tc>
        <w:tc>
          <w:tcPr>
            <w:tcW w:w="1365" w:type="dxa"/>
          </w:tcPr>
          <w:p w:rsidR="00A41FF4" w:rsidRDefault="00A41FF4">
            <w:pPr>
              <w:pStyle w:val="a7"/>
              <w:spacing w:line="240" w:lineRule="atLeast"/>
              <w:ind w:leftChars="257" w:left="1080" w:hanging="540"/>
              <w:rPr>
                <w:rFonts w:ascii="仿宋" w:eastAsia="仿宋" w:hAnsi="仿宋" w:cs="仿宋"/>
                <w:szCs w:val="21"/>
              </w:rPr>
            </w:pPr>
          </w:p>
        </w:tc>
      </w:tr>
      <w:tr w:rsidR="00A41FF4">
        <w:trPr>
          <w:trHeight w:val="645"/>
          <w:jc w:val="center"/>
        </w:trPr>
        <w:tc>
          <w:tcPr>
            <w:tcW w:w="1131" w:type="dxa"/>
          </w:tcPr>
          <w:p w:rsidR="00A41FF4" w:rsidRDefault="00A41FF4">
            <w:pPr>
              <w:pStyle w:val="a7"/>
              <w:spacing w:line="240" w:lineRule="atLeast"/>
              <w:ind w:leftChars="257" w:left="1080" w:hanging="540"/>
              <w:rPr>
                <w:rFonts w:ascii="仿宋" w:eastAsia="仿宋" w:hAnsi="仿宋" w:cs="仿宋"/>
                <w:szCs w:val="21"/>
              </w:rPr>
            </w:pPr>
          </w:p>
        </w:tc>
        <w:tc>
          <w:tcPr>
            <w:tcW w:w="2870" w:type="dxa"/>
          </w:tcPr>
          <w:p w:rsidR="00A41FF4" w:rsidRDefault="00A41FF4">
            <w:pPr>
              <w:pStyle w:val="a7"/>
              <w:spacing w:line="240" w:lineRule="atLeast"/>
              <w:ind w:leftChars="257" w:left="1080" w:hanging="540"/>
              <w:rPr>
                <w:rFonts w:ascii="仿宋" w:eastAsia="仿宋" w:hAnsi="仿宋" w:cs="仿宋"/>
                <w:szCs w:val="21"/>
              </w:rPr>
            </w:pPr>
          </w:p>
        </w:tc>
        <w:tc>
          <w:tcPr>
            <w:tcW w:w="2853" w:type="dxa"/>
          </w:tcPr>
          <w:p w:rsidR="00A41FF4" w:rsidRDefault="00A41FF4">
            <w:pPr>
              <w:pStyle w:val="a7"/>
              <w:spacing w:line="240" w:lineRule="atLeast"/>
              <w:ind w:leftChars="257" w:left="1080" w:hanging="540"/>
              <w:rPr>
                <w:rFonts w:ascii="仿宋" w:eastAsia="仿宋" w:hAnsi="仿宋" w:cs="仿宋"/>
                <w:szCs w:val="21"/>
              </w:rPr>
            </w:pPr>
          </w:p>
        </w:tc>
        <w:tc>
          <w:tcPr>
            <w:tcW w:w="1365" w:type="dxa"/>
          </w:tcPr>
          <w:p w:rsidR="00A41FF4" w:rsidRDefault="00A41FF4">
            <w:pPr>
              <w:pStyle w:val="a7"/>
              <w:spacing w:line="240" w:lineRule="atLeast"/>
              <w:ind w:leftChars="257" w:left="1080" w:hanging="540"/>
              <w:rPr>
                <w:rFonts w:ascii="仿宋" w:eastAsia="仿宋" w:hAnsi="仿宋" w:cs="仿宋"/>
                <w:szCs w:val="21"/>
              </w:rPr>
            </w:pPr>
          </w:p>
        </w:tc>
      </w:tr>
    </w:tbl>
    <w:p w:rsidR="00A41FF4" w:rsidRDefault="009D1E2E">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有偏离的商务条款须在该表中逐一列明，并在“投标文件的商务条款”栏填写具体应答内容，在“偏离说明”中说明偏离具体情形。若无偏离请在“投标文件的商务条款”中填写“无偏离”。</w:t>
      </w:r>
    </w:p>
    <w:p w:rsidR="00A41FF4" w:rsidRDefault="009D1E2E">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未声明部分将被视为已接受招标文件要求，签约时未经招标方同意不得改变。</w:t>
      </w:r>
    </w:p>
    <w:p w:rsidR="00A41FF4" w:rsidRDefault="009D1E2E">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投标人可根据其投标内容进一步细化上述表格，并可增添其它表格或说明以便进一步明确响应内容。</w:t>
      </w:r>
    </w:p>
    <w:p w:rsidR="00A41FF4" w:rsidRDefault="00A41FF4">
      <w:pPr>
        <w:pStyle w:val="a7"/>
        <w:spacing w:line="240" w:lineRule="atLeast"/>
        <w:rPr>
          <w:rFonts w:ascii="仿宋" w:eastAsia="仿宋" w:hAnsi="仿宋" w:cs="仿宋"/>
          <w:szCs w:val="21"/>
        </w:rPr>
      </w:pPr>
    </w:p>
    <w:p w:rsidR="00A41FF4" w:rsidRDefault="009D1E2E">
      <w:pPr>
        <w:pStyle w:val="a7"/>
        <w:spacing w:line="440" w:lineRule="exact"/>
        <w:ind w:firstLineChars="250" w:firstLine="600"/>
        <w:rPr>
          <w:rFonts w:ascii="仿宋" w:eastAsia="仿宋" w:hAnsi="仿宋" w:cs="仿宋"/>
          <w:sz w:val="24"/>
        </w:rPr>
      </w:pPr>
      <w:r>
        <w:rPr>
          <w:rFonts w:ascii="仿宋" w:eastAsia="仿宋" w:hAnsi="仿宋" w:cs="仿宋" w:hint="eastAsia"/>
          <w:sz w:val="24"/>
        </w:rPr>
        <w:t>法定代表人</w:t>
      </w:r>
      <w:r>
        <w:rPr>
          <w:rFonts w:ascii="仿宋" w:eastAsia="仿宋" w:hAnsi="仿宋" w:cs="仿宋"/>
          <w:sz w:val="24"/>
        </w:rPr>
        <w:t>或</w:t>
      </w:r>
      <w:r>
        <w:rPr>
          <w:rFonts w:ascii="仿宋" w:eastAsia="仿宋" w:hAnsi="仿宋" w:cs="仿宋" w:hint="eastAsia"/>
          <w:sz w:val="24"/>
        </w:rPr>
        <w:t>授权代表（签字或盖章）</w:t>
      </w:r>
      <w:r>
        <w:rPr>
          <w:rFonts w:ascii="仿宋" w:eastAsia="仿宋" w:hAnsi="仿宋" w:cs="仿宋" w:hint="eastAsia"/>
          <w:sz w:val="24"/>
          <w:u w:val="single"/>
        </w:rPr>
        <w:tab/>
        <w:t xml:space="preserve">                     </w:t>
      </w:r>
    </w:p>
    <w:p w:rsidR="00A41FF4" w:rsidRDefault="009D1E2E">
      <w:pPr>
        <w:pStyle w:val="a7"/>
        <w:tabs>
          <w:tab w:val="left" w:pos="5580"/>
        </w:tabs>
        <w:spacing w:line="440" w:lineRule="exact"/>
        <w:ind w:leftChars="257" w:left="1079" w:hanging="539"/>
        <w:rPr>
          <w:rFonts w:ascii="仿宋" w:eastAsia="仿宋" w:hAnsi="仿宋" w:cs="仿宋"/>
          <w:sz w:val="24"/>
          <w:u w:val="single"/>
        </w:rPr>
      </w:pPr>
      <w:r>
        <w:rPr>
          <w:rFonts w:ascii="仿宋" w:eastAsia="仿宋" w:hAnsi="仿宋" w:cs="仿宋" w:hint="eastAsia"/>
          <w:sz w:val="24"/>
        </w:rPr>
        <w:t>投标人</w:t>
      </w:r>
      <w:r>
        <w:rPr>
          <w:rFonts w:ascii="仿宋" w:eastAsia="仿宋" w:hAnsi="仿宋" w:cs="仿宋" w:hint="eastAsia"/>
          <w:sz w:val="24"/>
        </w:rPr>
        <w:t>(</w:t>
      </w:r>
      <w:r>
        <w:rPr>
          <w:rFonts w:ascii="仿宋" w:eastAsia="仿宋" w:hAnsi="仿宋" w:cs="仿宋" w:hint="eastAsia"/>
          <w:sz w:val="24"/>
        </w:rPr>
        <w:t>盖章</w:t>
      </w:r>
      <w:r>
        <w:rPr>
          <w:rFonts w:ascii="仿宋" w:eastAsia="仿宋" w:hAnsi="仿宋" w:cs="仿宋" w:hint="eastAsia"/>
          <w:sz w:val="24"/>
        </w:rPr>
        <w:t>):</w:t>
      </w:r>
      <w:r>
        <w:rPr>
          <w:rFonts w:ascii="仿宋" w:eastAsia="仿宋" w:hAnsi="仿宋" w:cs="仿宋" w:hint="eastAsia"/>
          <w:sz w:val="24"/>
          <w:u w:val="single"/>
        </w:rPr>
        <w:tab/>
      </w:r>
      <w:r>
        <w:rPr>
          <w:rFonts w:ascii="仿宋" w:eastAsia="仿宋" w:hAnsi="仿宋" w:cs="仿宋" w:hint="eastAsia"/>
          <w:sz w:val="24"/>
          <w:u w:val="single"/>
        </w:rPr>
        <w:tab/>
      </w:r>
    </w:p>
    <w:p w:rsidR="00A41FF4" w:rsidRDefault="009D1E2E">
      <w:pPr>
        <w:pStyle w:val="a7"/>
        <w:tabs>
          <w:tab w:val="left" w:pos="5580"/>
        </w:tabs>
        <w:spacing w:line="440" w:lineRule="exact"/>
        <w:ind w:leftChars="257" w:left="1079" w:hanging="539"/>
        <w:rPr>
          <w:rFonts w:ascii="仿宋" w:eastAsia="仿宋" w:hAnsi="仿宋" w:cs="仿宋"/>
          <w:sz w:val="24"/>
        </w:rPr>
        <w:sectPr w:rsidR="00A41FF4">
          <w:pgSz w:w="11906" w:h="16838"/>
          <w:pgMar w:top="1440" w:right="1800" w:bottom="1440" w:left="1800" w:header="851" w:footer="992" w:gutter="0"/>
          <w:cols w:space="425"/>
          <w:docGrid w:type="lines" w:linePitch="312"/>
        </w:sectPr>
      </w:pPr>
      <w:r>
        <w:rPr>
          <w:rFonts w:ascii="仿宋" w:eastAsia="仿宋" w:hAnsi="仿宋" w:cs="仿宋" w:hint="eastAsia"/>
          <w:sz w:val="24"/>
        </w:rPr>
        <w:t>日期：</w:t>
      </w:r>
      <w:r>
        <w:rPr>
          <w:rFonts w:ascii="仿宋" w:eastAsia="仿宋" w:hAnsi="仿宋" w:cs="仿宋" w:hint="eastAsia"/>
          <w:sz w:val="24"/>
          <w:u w:val="single"/>
        </w:rPr>
        <w:t xml:space="preserve">                  </w:t>
      </w:r>
    </w:p>
    <w:p w:rsidR="00A41FF4" w:rsidRDefault="009D1E2E">
      <w:pPr>
        <w:pStyle w:val="2"/>
        <w:spacing w:before="0" w:line="240" w:lineRule="atLeast"/>
        <w:rPr>
          <w:rFonts w:ascii="仿宋" w:eastAsia="仿宋" w:hAnsi="仿宋" w:cs="仿宋"/>
          <w:b w:val="0"/>
          <w:sz w:val="24"/>
        </w:rPr>
      </w:pPr>
      <w:bookmarkStart w:id="125" w:name="_Toc520356224"/>
      <w:bookmarkStart w:id="126" w:name="_Ref467988543"/>
      <w:bookmarkStart w:id="127" w:name="_Toc216582819"/>
      <w:bookmarkStart w:id="128" w:name="_Toc480942355"/>
      <w:bookmarkStart w:id="129" w:name="_Toc507399535"/>
      <w:bookmarkStart w:id="130" w:name="_Toc20238"/>
      <w:bookmarkStart w:id="131" w:name="_Toc9592"/>
      <w:r>
        <w:rPr>
          <w:rFonts w:ascii="仿宋" w:eastAsia="仿宋" w:hAnsi="仿宋" w:cs="仿宋" w:hint="eastAsia"/>
          <w:sz w:val="24"/>
        </w:rPr>
        <w:lastRenderedPageBreak/>
        <w:t>附件</w:t>
      </w:r>
      <w:r>
        <w:rPr>
          <w:rFonts w:ascii="仿宋" w:eastAsia="仿宋" w:hAnsi="仿宋" w:cs="仿宋" w:hint="eastAsia"/>
          <w:sz w:val="24"/>
        </w:rPr>
        <w:t xml:space="preserve">9   </w:t>
      </w:r>
      <w:bookmarkStart w:id="132" w:name="_Hlt520274911"/>
      <w:bookmarkStart w:id="133" w:name="_Hlt520273973"/>
      <w:bookmarkStart w:id="134" w:name="_Hlt520271212"/>
      <w:bookmarkStart w:id="135" w:name="_Hlt520274065"/>
      <w:bookmarkStart w:id="136" w:name="_Hlt520273711"/>
      <w:bookmarkStart w:id="137" w:name="_Hlt520274407"/>
      <w:bookmarkStart w:id="138" w:name="_Hlt520350957"/>
      <w:bookmarkStart w:id="139" w:name="_Hlt520350918"/>
      <w:bookmarkStart w:id="140" w:name="_Hlt520274393"/>
      <w:bookmarkStart w:id="141" w:name="_Hlt520343000"/>
      <w:bookmarkStart w:id="142" w:name="_Hlt520343392"/>
      <w:bookmarkStart w:id="143" w:name="_Toc216513801"/>
      <w:bookmarkStart w:id="144" w:name="_Toc216582821"/>
      <w:bookmarkEnd w:id="125"/>
      <w:bookmarkEnd w:id="126"/>
      <w:bookmarkEnd w:id="127"/>
      <w:bookmarkEnd w:id="128"/>
      <w:bookmarkEnd w:id="132"/>
      <w:bookmarkEnd w:id="133"/>
      <w:bookmarkEnd w:id="134"/>
      <w:bookmarkEnd w:id="135"/>
      <w:bookmarkEnd w:id="136"/>
      <w:bookmarkEnd w:id="137"/>
      <w:bookmarkEnd w:id="138"/>
      <w:bookmarkEnd w:id="139"/>
      <w:bookmarkEnd w:id="140"/>
      <w:bookmarkEnd w:id="141"/>
      <w:bookmarkEnd w:id="142"/>
      <w:r>
        <w:rPr>
          <w:rFonts w:ascii="仿宋" w:eastAsia="仿宋" w:hAnsi="仿宋" w:cs="仿宋" w:hint="eastAsia"/>
          <w:sz w:val="24"/>
        </w:rPr>
        <w:t>中标服务费承诺书</w:t>
      </w:r>
      <w:bookmarkEnd w:id="129"/>
      <w:bookmarkEnd w:id="130"/>
      <w:bookmarkEnd w:id="131"/>
    </w:p>
    <w:p w:rsidR="00A41FF4" w:rsidRDefault="00A41FF4">
      <w:pPr>
        <w:spacing w:line="240" w:lineRule="atLeast"/>
        <w:ind w:leftChars="257" w:left="1080" w:hanging="540"/>
        <w:rPr>
          <w:rFonts w:ascii="仿宋" w:eastAsia="仿宋" w:hAnsi="仿宋" w:cs="仿宋"/>
          <w:b/>
          <w:sz w:val="24"/>
        </w:rPr>
      </w:pPr>
    </w:p>
    <w:p w:rsidR="00A41FF4" w:rsidRDefault="009D1E2E">
      <w:pPr>
        <w:spacing w:line="240" w:lineRule="atLeast"/>
        <w:ind w:leftChars="257" w:left="1080" w:hanging="540"/>
        <w:jc w:val="center"/>
        <w:rPr>
          <w:rFonts w:ascii="仿宋" w:eastAsia="仿宋" w:hAnsi="仿宋" w:cs="仿宋"/>
          <w:b/>
          <w:bCs/>
          <w:sz w:val="24"/>
        </w:rPr>
      </w:pPr>
      <w:r>
        <w:rPr>
          <w:rFonts w:ascii="仿宋" w:eastAsia="仿宋" w:hAnsi="仿宋" w:cs="仿宋" w:hint="eastAsia"/>
          <w:b/>
          <w:bCs/>
          <w:sz w:val="24"/>
        </w:rPr>
        <w:t>中标服务费承诺书</w:t>
      </w:r>
    </w:p>
    <w:p w:rsidR="00A41FF4" w:rsidRDefault="00A41FF4">
      <w:pPr>
        <w:spacing w:line="440" w:lineRule="exact"/>
        <w:ind w:left="1080" w:hanging="1080"/>
        <w:rPr>
          <w:rFonts w:ascii="仿宋" w:eastAsia="仿宋" w:hAnsi="仿宋" w:cs="仿宋"/>
          <w:sz w:val="24"/>
        </w:rPr>
      </w:pPr>
    </w:p>
    <w:p w:rsidR="00A41FF4" w:rsidRDefault="009D1E2E">
      <w:pPr>
        <w:spacing w:line="440" w:lineRule="exact"/>
        <w:ind w:left="1080" w:hanging="1080"/>
        <w:rPr>
          <w:rFonts w:ascii="仿宋" w:eastAsia="仿宋" w:hAnsi="仿宋" w:cs="仿宋"/>
          <w:sz w:val="24"/>
          <w:u w:val="single"/>
        </w:rPr>
      </w:pPr>
      <w:r>
        <w:rPr>
          <w:rFonts w:ascii="仿宋" w:eastAsia="仿宋" w:hAnsi="仿宋" w:cs="仿宋" w:hint="eastAsia"/>
          <w:sz w:val="24"/>
        </w:rPr>
        <w:t>致：新疆世纪星工程咨询有限公司</w:t>
      </w:r>
    </w:p>
    <w:p w:rsidR="00A41FF4" w:rsidRDefault="00A41FF4">
      <w:pPr>
        <w:spacing w:line="440" w:lineRule="exact"/>
        <w:ind w:leftChars="257" w:left="1080" w:hanging="540"/>
        <w:rPr>
          <w:rFonts w:ascii="仿宋" w:eastAsia="仿宋" w:hAnsi="仿宋" w:cs="仿宋"/>
          <w:sz w:val="24"/>
        </w:rPr>
      </w:pPr>
    </w:p>
    <w:p w:rsidR="00A41FF4" w:rsidRDefault="009D1E2E">
      <w:pPr>
        <w:spacing w:line="440" w:lineRule="exact"/>
        <w:rPr>
          <w:rFonts w:ascii="仿宋" w:eastAsia="仿宋" w:hAnsi="仿宋" w:cs="仿宋"/>
          <w:sz w:val="24"/>
        </w:rPr>
      </w:pPr>
      <w:r>
        <w:rPr>
          <w:rFonts w:ascii="仿宋" w:eastAsia="仿宋" w:hAnsi="仿宋" w:cs="仿宋" w:hint="eastAsia"/>
          <w:sz w:val="24"/>
        </w:rPr>
        <w:tab/>
        <w:t xml:space="preserve"> </w:t>
      </w:r>
      <w:r>
        <w:rPr>
          <w:rFonts w:ascii="仿宋" w:eastAsia="仿宋" w:hAnsi="仿宋" w:cs="仿宋" w:hint="eastAsia"/>
          <w:sz w:val="24"/>
        </w:rPr>
        <w:t>我们在贵公司组织的</w:t>
      </w:r>
      <w:r>
        <w:rPr>
          <w:rFonts w:ascii="仿宋" w:eastAsia="仿宋" w:hAnsi="仿宋" w:cs="仿宋" w:hint="eastAsia"/>
          <w:sz w:val="24"/>
          <w:u w:val="single"/>
        </w:rPr>
        <w:tab/>
      </w:r>
      <w:r>
        <w:rPr>
          <w:rFonts w:ascii="仿宋" w:eastAsia="仿宋" w:hAnsi="仿宋" w:cs="仿宋" w:hint="eastAsia"/>
          <w:sz w:val="24"/>
          <w:u w:val="single"/>
        </w:rPr>
        <w:t>（项目名称、项目编号）</w:t>
      </w:r>
      <w:r>
        <w:rPr>
          <w:rFonts w:ascii="仿宋" w:eastAsia="仿宋" w:hAnsi="仿宋" w:cs="仿宋" w:hint="eastAsia"/>
          <w:sz w:val="24"/>
          <w:u w:val="single"/>
        </w:rPr>
        <w:tab/>
      </w:r>
      <w:r>
        <w:rPr>
          <w:rFonts w:ascii="仿宋" w:eastAsia="仿宋" w:hAnsi="仿宋" w:cs="仿宋" w:hint="eastAsia"/>
          <w:sz w:val="24"/>
        </w:rPr>
        <w:t>项目招标中若获得中标资格，我们保证在领取中标通知书的同时按招标文件的规定，以转账、电汇等形式，向贵公司一次性支付应由我们交纳的中标服务费用。</w:t>
      </w:r>
    </w:p>
    <w:p w:rsidR="00A41FF4" w:rsidRDefault="009D1E2E">
      <w:pPr>
        <w:spacing w:line="440" w:lineRule="exact"/>
        <w:ind w:leftChars="257" w:left="1080" w:hanging="540"/>
        <w:rPr>
          <w:rFonts w:ascii="仿宋" w:eastAsia="仿宋" w:hAnsi="仿宋" w:cs="仿宋"/>
          <w:sz w:val="24"/>
        </w:rPr>
      </w:pPr>
      <w:r>
        <w:rPr>
          <w:rFonts w:ascii="仿宋" w:eastAsia="仿宋" w:hAnsi="仿宋" w:cs="仿宋" w:hint="eastAsia"/>
          <w:sz w:val="24"/>
        </w:rPr>
        <w:t>特此承诺！</w:t>
      </w:r>
    </w:p>
    <w:p w:rsidR="00A41FF4" w:rsidRDefault="00A41FF4">
      <w:pPr>
        <w:spacing w:line="440" w:lineRule="exact"/>
        <w:ind w:leftChars="257" w:left="1080" w:hanging="540"/>
        <w:rPr>
          <w:rFonts w:ascii="仿宋" w:eastAsia="仿宋" w:hAnsi="仿宋" w:cs="仿宋"/>
          <w:sz w:val="24"/>
        </w:rPr>
      </w:pPr>
    </w:p>
    <w:p w:rsidR="00A41FF4" w:rsidRDefault="00A41FF4">
      <w:pPr>
        <w:spacing w:line="440" w:lineRule="exact"/>
        <w:ind w:leftChars="257" w:left="1080" w:hanging="540"/>
        <w:rPr>
          <w:rFonts w:ascii="仿宋" w:eastAsia="仿宋" w:hAnsi="仿宋" w:cs="仿宋"/>
          <w:sz w:val="24"/>
        </w:rPr>
      </w:pPr>
    </w:p>
    <w:p w:rsidR="00A41FF4" w:rsidRDefault="00A41FF4">
      <w:pPr>
        <w:spacing w:line="440" w:lineRule="exact"/>
        <w:ind w:leftChars="257" w:left="1080" w:hanging="540"/>
        <w:rPr>
          <w:rFonts w:ascii="仿宋" w:eastAsia="仿宋" w:hAnsi="仿宋" w:cs="仿宋"/>
          <w:sz w:val="24"/>
        </w:rPr>
      </w:pPr>
    </w:p>
    <w:p w:rsidR="00A41FF4" w:rsidRDefault="00A41FF4">
      <w:pPr>
        <w:spacing w:line="440" w:lineRule="exact"/>
        <w:ind w:leftChars="257" w:left="1080" w:hanging="540"/>
        <w:rPr>
          <w:rFonts w:ascii="仿宋" w:eastAsia="仿宋" w:hAnsi="仿宋" w:cs="仿宋"/>
          <w:sz w:val="24"/>
        </w:rPr>
      </w:pPr>
    </w:p>
    <w:p w:rsidR="00A41FF4" w:rsidRDefault="00A41FF4">
      <w:pPr>
        <w:spacing w:line="440" w:lineRule="exact"/>
        <w:ind w:left="1080" w:hanging="1080"/>
        <w:rPr>
          <w:rFonts w:ascii="仿宋" w:eastAsia="仿宋" w:hAnsi="仿宋" w:cs="仿宋"/>
          <w:sz w:val="24"/>
        </w:rPr>
      </w:pPr>
    </w:p>
    <w:p w:rsidR="00A41FF4" w:rsidRDefault="009D1E2E">
      <w:pPr>
        <w:spacing w:line="440" w:lineRule="exact"/>
        <w:ind w:leftChars="273" w:left="1413" w:hangingChars="350" w:hanging="840"/>
        <w:rPr>
          <w:rFonts w:ascii="仿宋" w:eastAsia="仿宋" w:hAnsi="仿宋" w:cs="仿宋"/>
          <w:sz w:val="24"/>
        </w:rPr>
      </w:pPr>
      <w:r>
        <w:rPr>
          <w:rFonts w:ascii="仿宋" w:eastAsia="仿宋" w:hAnsi="仿宋" w:cs="仿宋" w:hint="eastAsia"/>
          <w:sz w:val="24"/>
        </w:rPr>
        <w:t>承诺方法定名称：</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A41FF4" w:rsidRDefault="009D1E2E">
      <w:pPr>
        <w:spacing w:line="440" w:lineRule="exact"/>
        <w:ind w:leftChars="257" w:left="1620" w:hanging="1080"/>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A41FF4" w:rsidRDefault="009D1E2E">
      <w:pPr>
        <w:spacing w:line="440" w:lineRule="exact"/>
        <w:ind w:leftChars="257" w:left="1620" w:hanging="1080"/>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传真：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A41FF4" w:rsidRDefault="009D1E2E">
      <w:pPr>
        <w:spacing w:line="440" w:lineRule="exact"/>
        <w:ind w:leftChars="257" w:left="1620" w:hanging="1080"/>
        <w:rPr>
          <w:rFonts w:ascii="仿宋" w:eastAsia="仿宋" w:hAnsi="仿宋" w:cs="仿宋"/>
          <w:sz w:val="24"/>
        </w:rPr>
      </w:pPr>
      <w:r>
        <w:rPr>
          <w:rFonts w:ascii="仿宋" w:eastAsia="仿宋" w:hAnsi="仿宋" w:cs="仿宋" w:hint="eastAsia"/>
          <w:sz w:val="24"/>
        </w:rPr>
        <w:t>电传：</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邮编：</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A41FF4" w:rsidRDefault="009D1E2E">
      <w:pPr>
        <w:spacing w:line="440" w:lineRule="exact"/>
        <w:ind w:leftChars="257" w:left="1620" w:hanging="1080"/>
        <w:rPr>
          <w:rFonts w:ascii="仿宋" w:eastAsia="仿宋" w:hAnsi="仿宋" w:cs="仿宋"/>
          <w:sz w:val="24"/>
        </w:rPr>
      </w:pPr>
      <w:r>
        <w:rPr>
          <w:rFonts w:ascii="仿宋" w:eastAsia="仿宋" w:hAnsi="仿宋" w:cs="仿宋" w:hint="eastAsia"/>
          <w:sz w:val="24"/>
        </w:rPr>
        <w:t>承诺方授权代表签字：</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r>
        <w:rPr>
          <w:rFonts w:ascii="仿宋" w:eastAsia="仿宋" w:hAnsi="仿宋" w:cs="仿宋" w:hint="eastAsia"/>
          <w:sz w:val="24"/>
        </w:rPr>
        <w:t>（承诺方盖章）</w:t>
      </w:r>
    </w:p>
    <w:p w:rsidR="00A41FF4" w:rsidRDefault="009D1E2E">
      <w:pPr>
        <w:spacing w:line="440" w:lineRule="exact"/>
        <w:ind w:leftChars="257" w:left="1620" w:hanging="1080"/>
        <w:rPr>
          <w:rFonts w:ascii="仿宋" w:eastAsia="仿宋" w:hAnsi="仿宋" w:cs="仿宋"/>
          <w:sz w:val="24"/>
          <w:u w:val="single"/>
        </w:rPr>
      </w:pPr>
      <w:r>
        <w:rPr>
          <w:rFonts w:ascii="仿宋" w:eastAsia="仿宋" w:hAnsi="仿宋" w:cs="仿宋" w:hint="eastAsia"/>
          <w:sz w:val="24"/>
        </w:rPr>
        <w:t>承诺日期：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bookmarkEnd w:id="143"/>
      <w:bookmarkEnd w:id="144"/>
    </w:p>
    <w:p w:rsidR="00A41FF4" w:rsidRDefault="009D1E2E">
      <w:pPr>
        <w:rPr>
          <w:rFonts w:ascii="仿宋" w:eastAsia="仿宋" w:hAnsi="仿宋" w:cs="仿宋"/>
          <w:sz w:val="24"/>
          <w:u w:val="single"/>
        </w:rPr>
      </w:pPr>
      <w:r>
        <w:rPr>
          <w:rFonts w:ascii="仿宋" w:eastAsia="仿宋" w:hAnsi="仿宋" w:cs="仿宋" w:hint="eastAsia"/>
          <w:sz w:val="24"/>
          <w:u w:val="single"/>
        </w:rPr>
        <w:br w:type="page"/>
      </w:r>
    </w:p>
    <w:p w:rsidR="00A41FF4" w:rsidRDefault="009D1E2E">
      <w:pPr>
        <w:pStyle w:val="2"/>
        <w:adjustRightInd w:val="0"/>
        <w:snapToGrid w:val="0"/>
        <w:spacing w:before="0" w:after="0" w:line="360" w:lineRule="auto"/>
        <w:rPr>
          <w:rFonts w:ascii="仿宋" w:eastAsia="仿宋" w:hAnsi="仿宋" w:cs="仿宋"/>
          <w:b w:val="0"/>
          <w:sz w:val="24"/>
        </w:rPr>
      </w:pPr>
      <w:bookmarkStart w:id="145" w:name="_Toc14711"/>
      <w:bookmarkStart w:id="146" w:name="_Toc1502"/>
      <w:r>
        <w:rPr>
          <w:rFonts w:ascii="仿宋" w:eastAsia="仿宋" w:hAnsi="仿宋" w:cs="仿宋" w:hint="eastAsia"/>
          <w:sz w:val="24"/>
        </w:rPr>
        <w:lastRenderedPageBreak/>
        <w:t>附件</w:t>
      </w:r>
      <w:r>
        <w:rPr>
          <w:rFonts w:ascii="仿宋" w:eastAsia="仿宋" w:hAnsi="仿宋" w:cs="仿宋" w:hint="eastAsia"/>
          <w:sz w:val="24"/>
        </w:rPr>
        <w:t>10-1</w:t>
      </w:r>
      <w:bookmarkStart w:id="147" w:name="_Toc71631935"/>
      <w:r>
        <w:rPr>
          <w:rFonts w:ascii="仿宋" w:eastAsia="仿宋" w:hAnsi="仿宋" w:cs="仿宋" w:hint="eastAsia"/>
          <w:sz w:val="24"/>
        </w:rPr>
        <w:t xml:space="preserve"> </w:t>
      </w:r>
      <w:r>
        <w:rPr>
          <w:rFonts w:ascii="仿宋" w:eastAsia="仿宋" w:hAnsi="仿宋" w:cs="仿宋" w:hint="eastAsia"/>
          <w:sz w:val="24"/>
        </w:rPr>
        <w:t>中小企业声明函</w:t>
      </w:r>
      <w:bookmarkEnd w:id="147"/>
      <w:r>
        <w:rPr>
          <w:rFonts w:ascii="仿宋" w:eastAsia="仿宋" w:hAnsi="仿宋" w:cs="仿宋" w:hint="eastAsia"/>
          <w:sz w:val="24"/>
        </w:rPr>
        <w:t>（如是）</w:t>
      </w:r>
      <w:bookmarkEnd w:id="145"/>
      <w:bookmarkEnd w:id="146"/>
    </w:p>
    <w:p w:rsidR="00A41FF4" w:rsidRDefault="00A41FF4">
      <w:pPr>
        <w:adjustRightInd w:val="0"/>
        <w:snapToGrid w:val="0"/>
        <w:spacing w:line="360" w:lineRule="auto"/>
        <w:ind w:hanging="540"/>
        <w:jc w:val="center"/>
        <w:rPr>
          <w:rFonts w:ascii="仿宋" w:eastAsia="仿宋" w:hAnsi="仿宋" w:cs="仿宋"/>
          <w:b/>
          <w:kern w:val="0"/>
          <w:sz w:val="24"/>
          <w:szCs w:val="20"/>
        </w:rPr>
      </w:pPr>
    </w:p>
    <w:p w:rsidR="00A41FF4" w:rsidRDefault="009D1E2E">
      <w:pPr>
        <w:pStyle w:val="a7"/>
        <w:tabs>
          <w:tab w:val="left" w:pos="5580"/>
        </w:tabs>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本公司（联合体）郑重声明，根据《政府采购促进中小企业发展管理办法》（财库﹝</w:t>
      </w:r>
      <w:r>
        <w:rPr>
          <w:rFonts w:ascii="仿宋" w:eastAsia="仿宋" w:hAnsi="仿宋" w:cs="仿宋" w:hint="eastAsia"/>
          <w:sz w:val="24"/>
        </w:rPr>
        <w:t>2020</w:t>
      </w:r>
      <w:r>
        <w:rPr>
          <w:rFonts w:ascii="仿宋" w:eastAsia="仿宋" w:hAnsi="仿宋" w:cs="仿宋" w:hint="eastAsia"/>
          <w:sz w:val="24"/>
        </w:rPr>
        <w:t>﹞</w:t>
      </w:r>
      <w:r>
        <w:rPr>
          <w:rFonts w:ascii="仿宋" w:eastAsia="仿宋" w:hAnsi="仿宋" w:cs="仿宋" w:hint="eastAsia"/>
          <w:sz w:val="24"/>
        </w:rPr>
        <w:t xml:space="preserve">46 </w:t>
      </w:r>
      <w:r>
        <w:rPr>
          <w:rFonts w:ascii="仿宋" w:eastAsia="仿宋" w:hAnsi="仿宋" w:cs="仿宋" w:hint="eastAsia"/>
          <w:sz w:val="24"/>
        </w:rPr>
        <w:t>号）的规定，本公司（联合体）参加</w:t>
      </w:r>
      <w:r>
        <w:rPr>
          <w:rFonts w:ascii="仿宋" w:eastAsia="仿宋" w:hAnsi="仿宋" w:cs="仿宋" w:hint="eastAsia"/>
          <w:i/>
          <w:sz w:val="24"/>
          <w:u w:val="single"/>
        </w:rPr>
        <w:t>（单位名称）</w:t>
      </w:r>
      <w:r>
        <w:rPr>
          <w:rFonts w:ascii="仿宋" w:eastAsia="仿宋" w:hAnsi="仿宋" w:cs="仿宋" w:hint="eastAsia"/>
          <w:sz w:val="24"/>
        </w:rPr>
        <w:t>的</w:t>
      </w:r>
      <w:r>
        <w:rPr>
          <w:rFonts w:ascii="仿宋" w:eastAsia="仿宋" w:hAnsi="仿宋" w:cs="仿宋" w:hint="eastAsia"/>
          <w:i/>
          <w:sz w:val="24"/>
          <w:u w:val="single"/>
        </w:rPr>
        <w:t>（项目名称）</w:t>
      </w:r>
      <w:r>
        <w:rPr>
          <w:rFonts w:ascii="仿宋" w:eastAsia="仿宋" w:hAnsi="仿宋" w:cs="仿宋" w:hint="eastAsia"/>
          <w:sz w:val="24"/>
        </w:rPr>
        <w:t>采购活动，提供的货物全部由符合政策要求的中小企业制造。相关企业（含联合体中的中小企业、签订分包意向协议的中小企业）的具体情况如下：</w:t>
      </w:r>
    </w:p>
    <w:p w:rsidR="00A41FF4" w:rsidRDefault="009D1E2E">
      <w:pPr>
        <w:pStyle w:val="a7"/>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i/>
          <w:sz w:val="24"/>
          <w:u w:val="single"/>
        </w:rPr>
        <w:t>（标的名称）</w:t>
      </w:r>
      <w:r>
        <w:rPr>
          <w:rFonts w:ascii="仿宋" w:eastAsia="仿宋" w:hAnsi="仿宋" w:cs="仿宋" w:hint="eastAsia"/>
          <w:sz w:val="24"/>
        </w:rPr>
        <w:t xml:space="preserve"> </w:t>
      </w:r>
      <w:r>
        <w:rPr>
          <w:rFonts w:ascii="仿宋" w:eastAsia="仿宋" w:hAnsi="仿宋" w:cs="仿宋" w:hint="eastAsia"/>
          <w:sz w:val="24"/>
        </w:rPr>
        <w:t>，属于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A41FF4" w:rsidRDefault="009D1E2E">
      <w:pPr>
        <w:pStyle w:val="a7"/>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 xml:space="preserve">2. </w:t>
      </w:r>
      <w:r>
        <w:rPr>
          <w:rFonts w:ascii="仿宋" w:eastAsia="仿宋" w:hAnsi="仿宋" w:cs="仿宋" w:hint="eastAsia"/>
          <w:sz w:val="24"/>
          <w:u w:val="single"/>
        </w:rPr>
        <w:t>（</w:t>
      </w:r>
      <w:r>
        <w:rPr>
          <w:rFonts w:ascii="仿宋" w:eastAsia="仿宋" w:hAnsi="仿宋" w:cs="仿宋" w:hint="eastAsia"/>
          <w:i/>
          <w:sz w:val="24"/>
          <w:u w:val="single"/>
        </w:rPr>
        <w:t>标的名称）</w:t>
      </w:r>
      <w:r>
        <w:rPr>
          <w:rFonts w:ascii="仿宋" w:eastAsia="仿宋" w:hAnsi="仿宋" w:cs="仿宋" w:hint="eastAsia"/>
          <w:sz w:val="24"/>
        </w:rPr>
        <w:t xml:space="preserve"> </w:t>
      </w:r>
      <w:r>
        <w:rPr>
          <w:rFonts w:ascii="仿宋" w:eastAsia="仿宋" w:hAnsi="仿宋" w:cs="仿宋" w:hint="eastAsia"/>
          <w:sz w:val="24"/>
        </w:rPr>
        <w:t>，属于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A41FF4" w:rsidRDefault="009D1E2E">
      <w:pPr>
        <w:pStyle w:val="a7"/>
        <w:tabs>
          <w:tab w:val="left" w:pos="5580"/>
        </w:tabs>
        <w:adjustRightInd w:val="0"/>
        <w:snapToGrid w:val="0"/>
        <w:spacing w:line="360" w:lineRule="auto"/>
        <w:ind w:left="46" w:hangingChars="19" w:hanging="46"/>
        <w:rPr>
          <w:rFonts w:ascii="仿宋" w:eastAsia="仿宋" w:hAnsi="仿宋" w:cs="仿宋"/>
          <w:sz w:val="24"/>
        </w:rPr>
      </w:pPr>
      <w:r>
        <w:rPr>
          <w:rFonts w:ascii="仿宋" w:eastAsia="仿宋" w:hAnsi="仿宋" w:cs="仿宋" w:hint="eastAsia"/>
          <w:sz w:val="24"/>
        </w:rPr>
        <w:t>……</w:t>
      </w:r>
    </w:p>
    <w:p w:rsidR="00A41FF4" w:rsidRDefault="009D1E2E">
      <w:pPr>
        <w:pStyle w:val="a7"/>
        <w:tabs>
          <w:tab w:val="left" w:pos="5580"/>
        </w:tabs>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以上企业，不属于大企业的分支机构，不存在控股股东为大企业的情形，也不存在与大企业的负责人为同一人的情形。</w:t>
      </w:r>
    </w:p>
    <w:p w:rsidR="00A41FF4" w:rsidRDefault="009D1E2E">
      <w:pPr>
        <w:pStyle w:val="a7"/>
        <w:tabs>
          <w:tab w:val="left" w:pos="5580"/>
        </w:tabs>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本企业对上述声明内容的真实性负责。如有虚假，将依法承担相应责任。</w:t>
      </w:r>
    </w:p>
    <w:p w:rsidR="00A41FF4" w:rsidRDefault="00A41FF4">
      <w:pPr>
        <w:pStyle w:val="a7"/>
        <w:tabs>
          <w:tab w:val="left" w:pos="5580"/>
        </w:tabs>
        <w:adjustRightInd w:val="0"/>
        <w:snapToGrid w:val="0"/>
        <w:spacing w:line="360" w:lineRule="auto"/>
        <w:ind w:hanging="527"/>
        <w:rPr>
          <w:rFonts w:ascii="仿宋" w:eastAsia="仿宋" w:hAnsi="仿宋" w:cs="仿宋"/>
          <w:sz w:val="24"/>
        </w:rPr>
      </w:pPr>
    </w:p>
    <w:p w:rsidR="00A41FF4" w:rsidRDefault="00A41FF4">
      <w:pPr>
        <w:pStyle w:val="a7"/>
        <w:tabs>
          <w:tab w:val="left" w:pos="5580"/>
        </w:tabs>
        <w:adjustRightInd w:val="0"/>
        <w:snapToGrid w:val="0"/>
        <w:spacing w:line="360" w:lineRule="auto"/>
        <w:ind w:hanging="527"/>
        <w:rPr>
          <w:rFonts w:ascii="仿宋" w:eastAsia="仿宋" w:hAnsi="仿宋" w:cs="仿宋"/>
          <w:sz w:val="24"/>
        </w:rPr>
      </w:pPr>
    </w:p>
    <w:p w:rsidR="00A41FF4" w:rsidRDefault="009D1E2E">
      <w:pPr>
        <w:pStyle w:val="a7"/>
        <w:tabs>
          <w:tab w:val="left" w:pos="5580"/>
        </w:tabs>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企业名称（盖章）：</w:t>
      </w:r>
    </w:p>
    <w:p w:rsidR="00A41FF4" w:rsidRDefault="009D1E2E">
      <w:pPr>
        <w:pStyle w:val="a7"/>
        <w:tabs>
          <w:tab w:val="left" w:pos="5580"/>
        </w:tabs>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日期：</w:t>
      </w:r>
    </w:p>
    <w:p w:rsidR="00A41FF4" w:rsidRDefault="00A41FF4">
      <w:pPr>
        <w:pStyle w:val="a7"/>
        <w:tabs>
          <w:tab w:val="left" w:pos="5580"/>
        </w:tabs>
        <w:adjustRightInd w:val="0"/>
        <w:snapToGrid w:val="0"/>
        <w:spacing w:line="360" w:lineRule="auto"/>
        <w:ind w:hanging="527"/>
        <w:rPr>
          <w:rFonts w:ascii="仿宋" w:eastAsia="仿宋" w:hAnsi="仿宋" w:cs="仿宋"/>
          <w:sz w:val="24"/>
        </w:rPr>
      </w:pPr>
    </w:p>
    <w:p w:rsidR="00A41FF4" w:rsidRDefault="009D1E2E">
      <w:pPr>
        <w:pStyle w:val="a7"/>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、从业人员、营业收入、资产总额填报上一年度数据，无上一年度数据的新成立企业可不填报。</w:t>
      </w:r>
    </w:p>
    <w:p w:rsidR="00A41FF4" w:rsidRDefault="009D1E2E">
      <w:pPr>
        <w:pStyle w:val="a7"/>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、请在本表中填写</w:t>
      </w:r>
      <w:r>
        <w:rPr>
          <w:rFonts w:ascii="仿宋" w:eastAsia="仿宋" w:hAnsi="仿宋" w:cs="仿宋" w:hint="eastAsia"/>
          <w:sz w:val="24"/>
          <w:u w:val="single"/>
        </w:rPr>
        <w:t>投标人须知前附表</w:t>
      </w:r>
      <w:r>
        <w:rPr>
          <w:rFonts w:ascii="仿宋" w:eastAsia="仿宋" w:hAnsi="仿宋" w:cs="仿宋" w:hint="eastAsia"/>
          <w:sz w:val="24"/>
        </w:rPr>
        <w:t>中写明的中小企业行业类别。</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、制造商如为监狱企业或残疾人福利性单位的，视同为小型、微型企业，请填写此声明函，并需要出具相应的声明函和证明文件（格式后附）。</w:t>
      </w:r>
    </w:p>
    <w:p w:rsidR="00A41FF4" w:rsidRDefault="009D1E2E">
      <w:pPr>
        <w:rPr>
          <w:rFonts w:ascii="仿宋" w:eastAsia="仿宋" w:hAnsi="仿宋" w:cs="仿宋"/>
          <w:sz w:val="24"/>
        </w:rPr>
      </w:pPr>
      <w:r>
        <w:rPr>
          <w:rFonts w:ascii="仿宋" w:eastAsia="仿宋" w:hAnsi="仿宋" w:cs="仿宋" w:hint="eastAsia"/>
          <w:sz w:val="24"/>
        </w:rPr>
        <w:br w:type="page"/>
      </w:r>
    </w:p>
    <w:p w:rsidR="00A41FF4" w:rsidRDefault="009D1E2E">
      <w:pPr>
        <w:pStyle w:val="2"/>
        <w:adjustRightInd w:val="0"/>
        <w:snapToGrid w:val="0"/>
        <w:spacing w:before="0" w:after="0" w:line="360" w:lineRule="auto"/>
        <w:rPr>
          <w:rFonts w:ascii="仿宋" w:eastAsia="仿宋" w:hAnsi="仿宋" w:cs="仿宋"/>
          <w:sz w:val="24"/>
          <w:szCs w:val="24"/>
        </w:rPr>
      </w:pPr>
      <w:bookmarkStart w:id="148" w:name="_Toc71631936"/>
      <w:bookmarkStart w:id="149" w:name="_Toc17478"/>
      <w:bookmarkStart w:id="150" w:name="_Toc5109"/>
      <w:r>
        <w:rPr>
          <w:rFonts w:ascii="仿宋" w:eastAsia="仿宋" w:hAnsi="仿宋" w:cs="仿宋" w:hint="eastAsia"/>
          <w:sz w:val="24"/>
          <w:szCs w:val="24"/>
        </w:rPr>
        <w:lastRenderedPageBreak/>
        <w:t>附件</w:t>
      </w:r>
      <w:r>
        <w:rPr>
          <w:rFonts w:ascii="仿宋" w:eastAsia="仿宋" w:hAnsi="仿宋" w:cs="仿宋" w:hint="eastAsia"/>
          <w:sz w:val="24"/>
          <w:szCs w:val="24"/>
        </w:rPr>
        <w:t xml:space="preserve">10-2  </w:t>
      </w:r>
      <w:r>
        <w:rPr>
          <w:rFonts w:ascii="仿宋" w:eastAsia="仿宋" w:hAnsi="仿宋" w:cs="仿宋" w:hint="eastAsia"/>
          <w:sz w:val="24"/>
          <w:szCs w:val="24"/>
        </w:rPr>
        <w:t>监狱企业声明函</w:t>
      </w:r>
      <w:bookmarkEnd w:id="148"/>
      <w:r>
        <w:rPr>
          <w:rFonts w:ascii="仿宋" w:eastAsia="仿宋" w:hAnsi="仿宋" w:cs="仿宋" w:hint="eastAsia"/>
          <w:sz w:val="24"/>
        </w:rPr>
        <w:t>（如是）</w:t>
      </w:r>
      <w:bookmarkEnd w:id="149"/>
      <w:bookmarkEnd w:id="150"/>
    </w:p>
    <w:p w:rsidR="00A41FF4" w:rsidRDefault="00A41FF4">
      <w:pPr>
        <w:adjustRightInd w:val="0"/>
        <w:snapToGrid w:val="0"/>
        <w:spacing w:line="360" w:lineRule="auto"/>
        <w:rPr>
          <w:rFonts w:ascii="仿宋" w:eastAsia="仿宋" w:hAnsi="仿宋" w:cs="仿宋"/>
          <w:b/>
          <w:kern w:val="0"/>
          <w:sz w:val="24"/>
        </w:rPr>
      </w:pPr>
    </w:p>
    <w:p w:rsidR="00A41FF4" w:rsidRDefault="009D1E2E">
      <w:pPr>
        <w:widowControl/>
        <w:adjustRightInd w:val="0"/>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本单位郑重声明，本单位在参加</w:t>
      </w:r>
      <w:r>
        <w:rPr>
          <w:rFonts w:ascii="仿宋" w:eastAsia="仿宋" w:hAnsi="仿宋" w:cs="仿宋" w:hint="eastAsia"/>
          <w:kern w:val="0"/>
          <w:sz w:val="24"/>
          <w:u w:val="single"/>
        </w:rPr>
        <w:t>（采购人名称）</w:t>
      </w:r>
      <w:r>
        <w:rPr>
          <w:rFonts w:ascii="仿宋" w:eastAsia="仿宋" w:hAnsi="仿宋" w:cs="仿宋" w:hint="eastAsia"/>
          <w:kern w:val="0"/>
          <w:sz w:val="24"/>
        </w:rPr>
        <w:t>的</w:t>
      </w:r>
      <w:r>
        <w:rPr>
          <w:rFonts w:ascii="仿宋" w:eastAsia="仿宋" w:hAnsi="仿宋" w:cs="仿宋" w:hint="eastAsia"/>
          <w:kern w:val="0"/>
          <w:sz w:val="24"/>
          <w:u w:val="single"/>
        </w:rPr>
        <w:t>（招标项目名称）</w:t>
      </w:r>
      <w:r>
        <w:rPr>
          <w:rFonts w:ascii="仿宋" w:eastAsia="仿宋" w:hAnsi="仿宋" w:cs="仿宋" w:hint="eastAsia"/>
          <w:kern w:val="0"/>
          <w:sz w:val="24"/>
        </w:rPr>
        <w:t>项目采购活动提供以下监狱企业制造的货物（或监狱企业承担的工程、或监狱企业承接的服务），具体情况如下：（按照实际情况勾选或填空）</w:t>
      </w:r>
    </w:p>
    <w:p w:rsidR="00A41FF4" w:rsidRDefault="009D1E2E">
      <w:pPr>
        <w:widowControl/>
        <w:adjustRightInd w:val="0"/>
        <w:snapToGrid w:val="0"/>
        <w:spacing w:line="360" w:lineRule="auto"/>
        <w:ind w:firstLineChars="150" w:firstLine="36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1</w:t>
      </w:r>
      <w:r>
        <w:rPr>
          <w:rFonts w:ascii="仿宋" w:eastAsia="仿宋" w:hAnsi="仿宋" w:cs="仿宋" w:hint="eastAsia"/>
          <w:kern w:val="0"/>
          <w:sz w:val="24"/>
        </w:rPr>
        <w:t>）□</w:t>
      </w:r>
      <w:r>
        <w:rPr>
          <w:rFonts w:ascii="仿宋" w:eastAsia="仿宋" w:hAnsi="仿宋" w:cs="仿宋" w:hint="eastAsia"/>
          <w:kern w:val="0"/>
          <w:sz w:val="24"/>
          <w:u w:val="single"/>
        </w:rPr>
        <w:t>（制造商名称）</w:t>
      </w:r>
      <w:r>
        <w:rPr>
          <w:rFonts w:ascii="仿宋" w:eastAsia="仿宋" w:hAnsi="仿宋" w:cs="仿宋" w:hint="eastAsia"/>
          <w:kern w:val="0"/>
          <w:sz w:val="24"/>
        </w:rPr>
        <w:t>属于监狱企业，后附省级以上监狱管理局、戒毒管理局（含新疆生产建设兵团）出具的属于监狱企业的证明文件。</w:t>
      </w:r>
    </w:p>
    <w:p w:rsidR="00A41FF4" w:rsidRDefault="009D1E2E">
      <w:pPr>
        <w:widowControl/>
        <w:adjustRightInd w:val="0"/>
        <w:snapToGrid w:val="0"/>
        <w:spacing w:line="360" w:lineRule="auto"/>
        <w:ind w:firstLine="42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2</w:t>
      </w:r>
      <w:r>
        <w:rPr>
          <w:rFonts w:ascii="仿宋" w:eastAsia="仿宋" w:hAnsi="仿宋" w:cs="仿宋" w:hint="eastAsia"/>
          <w:kern w:val="0"/>
          <w:sz w:val="24"/>
        </w:rPr>
        <w:t>）□</w:t>
      </w:r>
      <w:r>
        <w:rPr>
          <w:rFonts w:ascii="仿宋" w:eastAsia="仿宋" w:hAnsi="仿宋" w:cs="仿宋" w:hint="eastAsia"/>
          <w:kern w:val="0"/>
          <w:sz w:val="24"/>
          <w:u w:val="single"/>
        </w:rPr>
        <w:t>（制造商名称）</w:t>
      </w:r>
      <w:r>
        <w:rPr>
          <w:rFonts w:ascii="仿宋" w:eastAsia="仿宋" w:hAnsi="仿宋" w:cs="仿宋" w:hint="eastAsia"/>
          <w:kern w:val="0"/>
          <w:sz w:val="24"/>
        </w:rPr>
        <w:t>属于监狱企业并作为联合体一方，其提供协议合同金额占到共同投标协议合同总金额的比例为</w:t>
      </w:r>
      <w:r>
        <w:rPr>
          <w:rFonts w:ascii="仿宋" w:eastAsia="仿宋" w:hAnsi="仿宋" w:cs="仿宋" w:hint="eastAsia"/>
          <w:kern w:val="0"/>
          <w:sz w:val="24"/>
          <w:u w:val="single"/>
        </w:rPr>
        <w:t xml:space="preserve">       </w:t>
      </w:r>
      <w:r>
        <w:rPr>
          <w:rFonts w:ascii="仿宋" w:eastAsia="仿宋" w:hAnsi="仿宋" w:cs="仿宋" w:hint="eastAsia"/>
          <w:kern w:val="0"/>
          <w:sz w:val="24"/>
        </w:rPr>
        <w:t>。后附省级以上监狱管理局、戒毒管理局（含新疆生产建设兵团）出具的属于监狱企业的证明文件。</w:t>
      </w:r>
    </w:p>
    <w:p w:rsidR="00A41FF4" w:rsidRDefault="009D1E2E">
      <w:pPr>
        <w:widowControl/>
        <w:adjustRightInd w:val="0"/>
        <w:snapToGrid w:val="0"/>
        <w:spacing w:line="360" w:lineRule="auto"/>
        <w:ind w:firstLine="42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3</w:t>
      </w:r>
      <w:r>
        <w:rPr>
          <w:rFonts w:ascii="仿宋" w:eastAsia="仿宋" w:hAnsi="仿宋" w:cs="仿宋" w:hint="eastAsia"/>
          <w:kern w:val="0"/>
          <w:sz w:val="24"/>
        </w:rPr>
        <w:t>）□</w:t>
      </w:r>
      <w:r>
        <w:rPr>
          <w:rFonts w:ascii="仿宋" w:eastAsia="仿宋" w:hAnsi="仿宋" w:cs="仿宋" w:hint="eastAsia"/>
          <w:kern w:val="0"/>
          <w:sz w:val="24"/>
          <w:u w:val="single"/>
        </w:rPr>
        <w:t>（制造商名称）</w:t>
      </w:r>
      <w:r>
        <w:rPr>
          <w:rFonts w:ascii="仿宋" w:eastAsia="仿宋" w:hAnsi="仿宋" w:cs="仿宋" w:hint="eastAsia"/>
          <w:kern w:val="0"/>
          <w:sz w:val="24"/>
        </w:rPr>
        <w:t>属于监狱企业并作为分包方，其提</w:t>
      </w:r>
      <w:r>
        <w:rPr>
          <w:rFonts w:ascii="仿宋" w:eastAsia="仿宋" w:hAnsi="仿宋" w:cs="仿宋" w:hint="eastAsia"/>
          <w:kern w:val="0"/>
          <w:sz w:val="24"/>
        </w:rPr>
        <w:t>供协议合同金额占到分包意向协议合同总金额的比例为</w:t>
      </w:r>
      <w:r>
        <w:rPr>
          <w:rFonts w:ascii="仿宋" w:eastAsia="仿宋" w:hAnsi="仿宋" w:cs="仿宋" w:hint="eastAsia"/>
          <w:kern w:val="0"/>
          <w:sz w:val="24"/>
          <w:u w:val="single"/>
        </w:rPr>
        <w:t xml:space="preserve">       </w:t>
      </w:r>
      <w:r>
        <w:rPr>
          <w:rFonts w:ascii="仿宋" w:eastAsia="仿宋" w:hAnsi="仿宋" w:cs="仿宋" w:hint="eastAsia"/>
          <w:kern w:val="0"/>
          <w:sz w:val="24"/>
        </w:rPr>
        <w:t>。后附省级以上监狱管理局、戒毒管理局（含新疆生产建设兵团）出具的属于监狱企业的证明文件。</w:t>
      </w:r>
    </w:p>
    <w:p w:rsidR="00A41FF4" w:rsidRDefault="009D1E2E">
      <w:pPr>
        <w:widowControl/>
        <w:adjustRightInd w:val="0"/>
        <w:snapToGrid w:val="0"/>
        <w:spacing w:line="360" w:lineRule="auto"/>
        <w:jc w:val="left"/>
        <w:rPr>
          <w:rFonts w:ascii="仿宋" w:eastAsia="仿宋" w:hAnsi="仿宋" w:cs="仿宋"/>
          <w:kern w:val="0"/>
          <w:sz w:val="24"/>
        </w:rPr>
      </w:pPr>
      <w:r>
        <w:rPr>
          <w:rFonts w:ascii="仿宋" w:eastAsia="仿宋" w:hAnsi="仿宋" w:cs="仿宋" w:hint="eastAsia"/>
          <w:kern w:val="0"/>
          <w:sz w:val="24"/>
        </w:rPr>
        <w:t xml:space="preserve">　　本单位对上述声明的真实性负责。如有虚假，将依法承担相应责任。</w:t>
      </w:r>
    </w:p>
    <w:p w:rsidR="00A41FF4" w:rsidRDefault="009D1E2E">
      <w:pPr>
        <w:widowControl/>
        <w:adjustRightInd w:val="0"/>
        <w:snapToGrid w:val="0"/>
        <w:spacing w:line="360" w:lineRule="auto"/>
        <w:jc w:val="left"/>
        <w:rPr>
          <w:rFonts w:ascii="仿宋" w:eastAsia="仿宋" w:hAnsi="仿宋" w:cs="仿宋"/>
          <w:kern w:val="0"/>
          <w:sz w:val="24"/>
        </w:rPr>
      </w:pPr>
      <w:r>
        <w:rPr>
          <w:rFonts w:ascii="仿宋" w:eastAsia="仿宋" w:hAnsi="仿宋" w:cs="仿宋" w:hint="eastAsia"/>
          <w:kern w:val="0"/>
          <w:sz w:val="24"/>
        </w:rPr>
        <w:t xml:space="preserve">　　</w:t>
      </w:r>
    </w:p>
    <w:p w:rsidR="00A41FF4" w:rsidRDefault="00A41FF4">
      <w:pPr>
        <w:widowControl/>
        <w:adjustRightInd w:val="0"/>
        <w:snapToGrid w:val="0"/>
        <w:spacing w:line="360" w:lineRule="auto"/>
        <w:jc w:val="left"/>
        <w:rPr>
          <w:rFonts w:ascii="仿宋" w:eastAsia="仿宋" w:hAnsi="仿宋" w:cs="仿宋"/>
          <w:kern w:val="0"/>
          <w:sz w:val="24"/>
        </w:rPr>
      </w:pPr>
    </w:p>
    <w:p w:rsidR="00A41FF4" w:rsidRDefault="00A41FF4">
      <w:pPr>
        <w:widowControl/>
        <w:adjustRightInd w:val="0"/>
        <w:snapToGrid w:val="0"/>
        <w:spacing w:line="360" w:lineRule="auto"/>
        <w:jc w:val="left"/>
        <w:rPr>
          <w:rFonts w:ascii="仿宋" w:eastAsia="仿宋" w:hAnsi="仿宋" w:cs="仿宋"/>
          <w:kern w:val="0"/>
          <w:sz w:val="24"/>
        </w:rPr>
      </w:pPr>
    </w:p>
    <w:p w:rsidR="00A41FF4" w:rsidRDefault="009D1E2E">
      <w:pPr>
        <w:adjustRightInd w:val="0"/>
        <w:snapToGrid w:val="0"/>
        <w:spacing w:line="360" w:lineRule="auto"/>
        <w:ind w:hanging="540"/>
        <w:jc w:val="center"/>
        <w:rPr>
          <w:rFonts w:ascii="仿宋" w:eastAsia="仿宋" w:hAnsi="仿宋" w:cs="仿宋"/>
          <w:b/>
          <w:kern w:val="0"/>
          <w:sz w:val="24"/>
        </w:rPr>
      </w:pPr>
      <w:r>
        <w:rPr>
          <w:rFonts w:ascii="仿宋" w:eastAsia="仿宋" w:hAnsi="仿宋" w:cs="仿宋" w:hint="eastAsia"/>
          <w:b/>
          <w:kern w:val="0"/>
          <w:sz w:val="24"/>
        </w:rPr>
        <w:t xml:space="preserve">　</w:t>
      </w:r>
    </w:p>
    <w:p w:rsidR="00A41FF4" w:rsidRDefault="009D1E2E">
      <w:pPr>
        <w:adjustRightInd w:val="0"/>
        <w:snapToGrid w:val="0"/>
        <w:spacing w:line="360" w:lineRule="auto"/>
        <w:ind w:firstLineChars="2200" w:firstLine="5280"/>
        <w:rPr>
          <w:rFonts w:ascii="仿宋" w:eastAsia="仿宋" w:hAnsi="仿宋" w:cs="仿宋"/>
          <w:kern w:val="0"/>
          <w:sz w:val="24"/>
        </w:rPr>
      </w:pPr>
      <w:r>
        <w:rPr>
          <w:rFonts w:ascii="仿宋" w:eastAsia="仿宋" w:hAnsi="仿宋" w:cs="仿宋" w:hint="eastAsia"/>
          <w:kern w:val="0"/>
          <w:sz w:val="24"/>
        </w:rPr>
        <w:t>单位名称（盖章）：</w:t>
      </w:r>
    </w:p>
    <w:p w:rsidR="00A41FF4" w:rsidRDefault="009D1E2E">
      <w:pPr>
        <w:widowControl/>
        <w:adjustRightInd w:val="0"/>
        <w:snapToGrid w:val="0"/>
        <w:spacing w:line="360" w:lineRule="auto"/>
        <w:ind w:firstLineChars="2200" w:firstLine="5280"/>
        <w:jc w:val="left"/>
        <w:rPr>
          <w:rFonts w:ascii="仿宋" w:eastAsia="仿宋" w:hAnsi="仿宋" w:cs="仿宋"/>
          <w:kern w:val="0"/>
          <w:sz w:val="24"/>
        </w:rPr>
      </w:pPr>
      <w:r>
        <w:rPr>
          <w:rFonts w:ascii="仿宋" w:eastAsia="仿宋" w:hAnsi="仿宋" w:cs="仿宋" w:hint="eastAsia"/>
          <w:kern w:val="0"/>
          <w:sz w:val="24"/>
        </w:rPr>
        <w:t>日</w:t>
      </w:r>
      <w:r>
        <w:rPr>
          <w:rFonts w:ascii="仿宋" w:eastAsia="仿宋" w:hAnsi="仿宋" w:cs="仿宋" w:hint="eastAsia"/>
          <w:kern w:val="0"/>
          <w:sz w:val="24"/>
        </w:rPr>
        <w:t xml:space="preserve">  </w:t>
      </w:r>
      <w:r>
        <w:rPr>
          <w:rFonts w:ascii="仿宋" w:eastAsia="仿宋" w:hAnsi="仿宋" w:cs="仿宋" w:hint="eastAsia"/>
          <w:kern w:val="0"/>
          <w:sz w:val="24"/>
        </w:rPr>
        <w:t>期：</w:t>
      </w:r>
    </w:p>
    <w:p w:rsidR="00A41FF4" w:rsidRDefault="009D1E2E">
      <w:pPr>
        <w:rPr>
          <w:rFonts w:ascii="仿宋" w:eastAsia="仿宋" w:hAnsi="仿宋" w:cs="仿宋"/>
          <w:sz w:val="24"/>
        </w:rPr>
      </w:pPr>
      <w:r>
        <w:rPr>
          <w:rFonts w:ascii="仿宋" w:eastAsia="仿宋" w:hAnsi="仿宋" w:cs="仿宋" w:hint="eastAsia"/>
          <w:sz w:val="24"/>
        </w:rPr>
        <w:br w:type="page"/>
      </w:r>
    </w:p>
    <w:p w:rsidR="00A41FF4" w:rsidRDefault="009D1E2E">
      <w:pPr>
        <w:pStyle w:val="2"/>
        <w:spacing w:before="0" w:after="0" w:line="360" w:lineRule="auto"/>
        <w:rPr>
          <w:rFonts w:ascii="仿宋" w:eastAsia="仿宋" w:hAnsi="仿宋" w:cs="仿宋"/>
          <w:sz w:val="24"/>
        </w:rPr>
      </w:pPr>
      <w:bookmarkStart w:id="151" w:name="_Toc71631937"/>
      <w:bookmarkStart w:id="152" w:name="_Toc28543"/>
      <w:bookmarkStart w:id="153" w:name="_Toc19189"/>
      <w:bookmarkStart w:id="154" w:name="OLE_LINK13"/>
      <w:bookmarkStart w:id="155" w:name="OLE_LINK14"/>
      <w:r>
        <w:rPr>
          <w:rFonts w:ascii="仿宋" w:eastAsia="仿宋" w:hAnsi="仿宋" w:cs="仿宋" w:hint="eastAsia"/>
          <w:sz w:val="24"/>
        </w:rPr>
        <w:lastRenderedPageBreak/>
        <w:t>附件</w:t>
      </w:r>
      <w:r>
        <w:rPr>
          <w:rFonts w:ascii="仿宋" w:eastAsia="仿宋" w:hAnsi="仿宋" w:cs="仿宋" w:hint="eastAsia"/>
          <w:sz w:val="24"/>
        </w:rPr>
        <w:t xml:space="preserve">10-3  </w:t>
      </w:r>
      <w:r>
        <w:rPr>
          <w:rFonts w:ascii="仿宋" w:eastAsia="仿宋" w:hAnsi="仿宋" w:cs="仿宋" w:hint="eastAsia"/>
          <w:sz w:val="24"/>
        </w:rPr>
        <w:t>残疾人福利性单位声明函</w:t>
      </w:r>
      <w:bookmarkEnd w:id="151"/>
      <w:r>
        <w:rPr>
          <w:rFonts w:ascii="仿宋" w:eastAsia="仿宋" w:hAnsi="仿宋" w:cs="仿宋" w:hint="eastAsia"/>
          <w:sz w:val="24"/>
        </w:rPr>
        <w:t>（如是）</w:t>
      </w:r>
      <w:bookmarkEnd w:id="152"/>
      <w:bookmarkEnd w:id="153"/>
    </w:p>
    <w:bookmarkEnd w:id="154"/>
    <w:bookmarkEnd w:id="155"/>
    <w:p w:rsidR="00A41FF4" w:rsidRDefault="00A41FF4">
      <w:pPr>
        <w:spacing w:line="360" w:lineRule="auto"/>
        <w:ind w:hanging="540"/>
        <w:jc w:val="center"/>
        <w:rPr>
          <w:rFonts w:ascii="仿宋" w:eastAsia="仿宋" w:hAnsi="仿宋" w:cs="仿宋"/>
          <w:kern w:val="0"/>
          <w:sz w:val="24"/>
          <w:szCs w:val="20"/>
        </w:rPr>
      </w:pPr>
    </w:p>
    <w:p w:rsidR="00A41FF4" w:rsidRDefault="00A41FF4">
      <w:pPr>
        <w:spacing w:line="360" w:lineRule="auto"/>
        <w:ind w:firstLine="567"/>
        <w:rPr>
          <w:rFonts w:ascii="仿宋" w:eastAsia="仿宋" w:hAnsi="仿宋" w:cs="仿宋"/>
          <w:kern w:val="0"/>
          <w:sz w:val="24"/>
          <w:szCs w:val="20"/>
        </w:rPr>
      </w:pPr>
    </w:p>
    <w:p w:rsidR="00A41FF4" w:rsidRDefault="009D1E2E">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本单位郑重声明，根据《财政部</w:t>
      </w:r>
      <w:r>
        <w:rPr>
          <w:rFonts w:ascii="仿宋" w:eastAsia="仿宋" w:hAnsi="仿宋" w:cs="仿宋" w:hint="eastAsia"/>
          <w:kern w:val="0"/>
          <w:sz w:val="24"/>
        </w:rPr>
        <w:t xml:space="preserve"> </w:t>
      </w:r>
      <w:r>
        <w:rPr>
          <w:rFonts w:ascii="仿宋" w:eastAsia="仿宋" w:hAnsi="仿宋" w:cs="仿宋" w:hint="eastAsia"/>
          <w:kern w:val="0"/>
          <w:sz w:val="24"/>
        </w:rPr>
        <w:t>民政部</w:t>
      </w:r>
      <w:r>
        <w:rPr>
          <w:rFonts w:ascii="仿宋" w:eastAsia="仿宋" w:hAnsi="仿宋" w:cs="仿宋" w:hint="eastAsia"/>
          <w:kern w:val="0"/>
          <w:sz w:val="24"/>
        </w:rPr>
        <w:t xml:space="preserve"> </w:t>
      </w:r>
      <w:r>
        <w:rPr>
          <w:rFonts w:ascii="仿宋" w:eastAsia="仿宋" w:hAnsi="仿宋" w:cs="仿宋" w:hint="eastAsia"/>
          <w:kern w:val="0"/>
          <w:sz w:val="24"/>
        </w:rPr>
        <w:t>中国残疾人联合会关于促进残疾人就业政府采购政策的通知》（财库〔</w:t>
      </w:r>
      <w:r>
        <w:rPr>
          <w:rFonts w:ascii="仿宋" w:eastAsia="仿宋" w:hAnsi="仿宋" w:cs="仿宋" w:hint="eastAsia"/>
          <w:kern w:val="0"/>
          <w:sz w:val="24"/>
        </w:rPr>
        <w:t>2017</w:t>
      </w:r>
      <w:r>
        <w:rPr>
          <w:rFonts w:ascii="仿宋" w:eastAsia="仿宋" w:hAnsi="仿宋" w:cs="仿宋" w:hint="eastAsia"/>
          <w:kern w:val="0"/>
          <w:sz w:val="24"/>
        </w:rPr>
        <w:t>〕</w:t>
      </w:r>
      <w:r>
        <w:rPr>
          <w:rFonts w:ascii="仿宋" w:eastAsia="仿宋" w:hAnsi="仿宋" w:cs="仿宋" w:hint="eastAsia"/>
          <w:kern w:val="0"/>
          <w:sz w:val="24"/>
        </w:rPr>
        <w:t xml:space="preserve"> </w:t>
      </w:r>
      <w:r>
        <w:rPr>
          <w:rFonts w:ascii="仿宋" w:eastAsia="仿宋" w:hAnsi="仿宋" w:cs="仿宋" w:hint="eastAsia"/>
          <w:kern w:val="0"/>
          <w:sz w:val="24"/>
        </w:rPr>
        <w:t>141</w:t>
      </w:r>
      <w:r>
        <w:rPr>
          <w:rFonts w:ascii="仿宋" w:eastAsia="仿宋" w:hAnsi="仿宋" w:cs="仿宋" w:hint="eastAsia"/>
          <w:kern w:val="0"/>
          <w:sz w:val="24"/>
        </w:rPr>
        <w:t>号）的规定，本单位为符合条件的残疾人福利性单位，且本单位参加</w:t>
      </w:r>
      <w:r>
        <w:rPr>
          <w:rFonts w:ascii="仿宋" w:eastAsia="仿宋" w:hAnsi="仿宋" w:cs="仿宋" w:hint="eastAsia"/>
          <w:kern w:val="0"/>
          <w:sz w:val="24"/>
        </w:rPr>
        <w:t>______</w:t>
      </w:r>
      <w:r>
        <w:rPr>
          <w:rFonts w:ascii="仿宋" w:eastAsia="仿宋" w:hAnsi="仿宋" w:cs="仿宋" w:hint="eastAsia"/>
          <w:kern w:val="0"/>
          <w:sz w:val="24"/>
        </w:rPr>
        <w:t>单位的</w:t>
      </w:r>
      <w:r>
        <w:rPr>
          <w:rFonts w:ascii="仿宋" w:eastAsia="仿宋" w:hAnsi="仿宋" w:cs="仿宋" w:hint="eastAsia"/>
          <w:kern w:val="0"/>
          <w:sz w:val="24"/>
        </w:rPr>
        <w:t>______</w:t>
      </w:r>
      <w:r>
        <w:rPr>
          <w:rFonts w:ascii="仿宋" w:eastAsia="仿宋" w:hAnsi="仿宋" w:cs="仿宋" w:hint="eastAsia"/>
          <w:kern w:val="0"/>
          <w:sz w:val="24"/>
        </w:rPr>
        <w:t>项目采购活动提供本单位制造的货物（由本单位承担工程</w:t>
      </w:r>
      <w:r>
        <w:rPr>
          <w:rFonts w:ascii="仿宋" w:eastAsia="仿宋" w:hAnsi="仿宋" w:cs="仿宋" w:hint="eastAsia"/>
          <w:kern w:val="0"/>
          <w:sz w:val="24"/>
        </w:rPr>
        <w:t>/</w:t>
      </w:r>
      <w:r>
        <w:rPr>
          <w:rFonts w:ascii="仿宋" w:eastAsia="仿宋" w:hAnsi="仿宋" w:cs="仿宋" w:hint="eastAsia"/>
          <w:kern w:val="0"/>
          <w:sz w:val="24"/>
        </w:rPr>
        <w:t>提供服务），或者提供其他残疾人福利性单位制造的货物（不包括使用非残疾人福利性单位注册商标的货物）。</w:t>
      </w:r>
    </w:p>
    <w:p w:rsidR="00A41FF4" w:rsidRDefault="009D1E2E">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本单位对上述声明的真实性负责。如有虚假，将依法承担相应责任。</w:t>
      </w:r>
    </w:p>
    <w:p w:rsidR="00A41FF4" w:rsidRDefault="00A41FF4">
      <w:pPr>
        <w:spacing w:line="360" w:lineRule="auto"/>
        <w:ind w:firstLineChars="200" w:firstLine="480"/>
        <w:rPr>
          <w:rFonts w:ascii="仿宋" w:eastAsia="仿宋" w:hAnsi="仿宋" w:cs="仿宋"/>
          <w:kern w:val="0"/>
          <w:sz w:val="24"/>
        </w:rPr>
      </w:pPr>
    </w:p>
    <w:p w:rsidR="00A41FF4" w:rsidRDefault="00A41FF4">
      <w:pPr>
        <w:spacing w:line="360" w:lineRule="auto"/>
        <w:ind w:firstLineChars="200" w:firstLine="624"/>
        <w:rPr>
          <w:rFonts w:ascii="仿宋" w:eastAsia="仿宋" w:hAnsi="仿宋" w:cs="仿宋"/>
          <w:spacing w:val="6"/>
          <w:sz w:val="30"/>
          <w:szCs w:val="30"/>
        </w:rPr>
      </w:pPr>
    </w:p>
    <w:p w:rsidR="00A41FF4" w:rsidRDefault="009D1E2E">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单位名称（盖章）：</w:t>
      </w:r>
    </w:p>
    <w:p w:rsidR="00A41FF4" w:rsidRDefault="009D1E2E">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日</w:t>
      </w:r>
      <w:r>
        <w:rPr>
          <w:rFonts w:ascii="仿宋" w:eastAsia="仿宋" w:hAnsi="仿宋" w:cs="仿宋" w:hint="eastAsia"/>
          <w:kern w:val="0"/>
          <w:sz w:val="24"/>
        </w:rPr>
        <w:t xml:space="preserve">  </w:t>
      </w:r>
      <w:r>
        <w:rPr>
          <w:rFonts w:ascii="仿宋" w:eastAsia="仿宋" w:hAnsi="仿宋" w:cs="仿宋" w:hint="eastAsia"/>
          <w:kern w:val="0"/>
          <w:sz w:val="24"/>
        </w:rPr>
        <w:t>期：</w:t>
      </w:r>
    </w:p>
    <w:p w:rsidR="00A41FF4" w:rsidRDefault="00A41FF4">
      <w:pPr>
        <w:spacing w:line="360" w:lineRule="auto"/>
        <w:ind w:leftChars="257" w:left="1080" w:hanging="540"/>
        <w:jc w:val="center"/>
        <w:rPr>
          <w:rFonts w:ascii="仿宋" w:eastAsia="仿宋" w:hAnsi="仿宋" w:cs="仿宋"/>
          <w:b/>
          <w:kern w:val="0"/>
          <w:sz w:val="24"/>
          <w:szCs w:val="20"/>
        </w:rPr>
      </w:pPr>
    </w:p>
    <w:p w:rsidR="00A41FF4" w:rsidRDefault="009D1E2E">
      <w:pPr>
        <w:rPr>
          <w:rFonts w:ascii="仿宋" w:eastAsia="仿宋" w:hAnsi="仿宋" w:cs="仿宋"/>
          <w:sz w:val="24"/>
        </w:rPr>
      </w:pPr>
      <w:r>
        <w:rPr>
          <w:rFonts w:ascii="仿宋" w:eastAsia="仿宋" w:hAnsi="仿宋" w:cs="仿宋" w:hint="eastAsia"/>
          <w:sz w:val="24"/>
        </w:rPr>
        <w:br w:type="page"/>
      </w:r>
    </w:p>
    <w:p w:rsidR="00A41FF4" w:rsidRDefault="009D1E2E">
      <w:pPr>
        <w:pStyle w:val="20"/>
        <w:adjustRightInd w:val="0"/>
        <w:snapToGrid w:val="0"/>
        <w:spacing w:before="0" w:after="0" w:line="360" w:lineRule="auto"/>
        <w:outlineLvl w:val="0"/>
        <w:rPr>
          <w:rFonts w:ascii="仿宋" w:eastAsia="仿宋" w:hAnsi="仿宋" w:cs="仿宋"/>
          <w:b/>
          <w:bCs w:val="0"/>
          <w:sz w:val="24"/>
        </w:rPr>
      </w:pPr>
      <w:bookmarkStart w:id="156" w:name="_Toc20607"/>
      <w:bookmarkStart w:id="157" w:name="_Toc29152"/>
      <w:bookmarkStart w:id="158" w:name="_Toc71631940"/>
      <w:r>
        <w:rPr>
          <w:rFonts w:ascii="仿宋" w:eastAsia="仿宋" w:hAnsi="仿宋" w:cs="仿宋" w:hint="eastAsia"/>
          <w:b/>
          <w:bCs w:val="0"/>
          <w:sz w:val="24"/>
        </w:rPr>
        <w:lastRenderedPageBreak/>
        <w:t>附件</w:t>
      </w:r>
      <w:r>
        <w:rPr>
          <w:rFonts w:ascii="仿宋" w:eastAsia="仿宋" w:hAnsi="仿宋" w:cs="仿宋" w:hint="eastAsia"/>
          <w:b/>
          <w:bCs w:val="0"/>
          <w:sz w:val="24"/>
        </w:rPr>
        <w:t>1</w:t>
      </w:r>
      <w:bookmarkStart w:id="159" w:name="_Toc2582330"/>
      <w:bookmarkStart w:id="160" w:name="_Toc532473516"/>
      <w:r>
        <w:rPr>
          <w:rFonts w:ascii="仿宋" w:eastAsia="仿宋" w:hAnsi="仿宋" w:cs="仿宋" w:hint="eastAsia"/>
          <w:b/>
          <w:bCs w:val="0"/>
          <w:sz w:val="24"/>
        </w:rPr>
        <w:t xml:space="preserve">1  </w:t>
      </w:r>
      <w:r>
        <w:rPr>
          <w:rFonts w:ascii="仿宋" w:eastAsia="仿宋" w:hAnsi="仿宋" w:cs="仿宋" w:hint="eastAsia"/>
          <w:b/>
          <w:bCs w:val="0"/>
          <w:sz w:val="24"/>
        </w:rPr>
        <w:t>评审所需要的其他商务文件</w:t>
      </w:r>
      <w:bookmarkEnd w:id="156"/>
      <w:bookmarkEnd w:id="157"/>
      <w:bookmarkEnd w:id="158"/>
      <w:bookmarkEnd w:id="159"/>
      <w:bookmarkEnd w:id="160"/>
    </w:p>
    <w:p w:rsidR="00A41FF4" w:rsidRDefault="00A41FF4">
      <w:pPr>
        <w:pStyle w:val="20"/>
        <w:adjustRightInd w:val="0"/>
        <w:snapToGrid w:val="0"/>
        <w:spacing w:before="0" w:after="0" w:line="360" w:lineRule="auto"/>
        <w:rPr>
          <w:rFonts w:ascii="仿宋" w:eastAsia="仿宋" w:hAnsi="仿宋" w:cs="仿宋"/>
          <w:b/>
          <w:bCs w:val="0"/>
          <w:sz w:val="24"/>
        </w:rPr>
      </w:pPr>
    </w:p>
    <w:p w:rsidR="00A41FF4" w:rsidRDefault="009D1E2E">
      <w:pPr>
        <w:pStyle w:val="20"/>
        <w:spacing w:line="360" w:lineRule="auto"/>
        <w:ind w:rightChars="-44" w:right="-92"/>
        <w:jc w:val="both"/>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sz w:val="24"/>
          <w:szCs w:val="24"/>
        </w:rPr>
        <w:t>：</w:t>
      </w:r>
      <w:r>
        <w:rPr>
          <w:rFonts w:ascii="仿宋" w:eastAsia="仿宋" w:hAnsi="仿宋" w:cs="仿宋" w:hint="eastAsia"/>
          <w:sz w:val="24"/>
          <w:szCs w:val="24"/>
        </w:rPr>
        <w:t>后附有效的</w:t>
      </w:r>
      <w:r>
        <w:rPr>
          <w:rFonts w:ascii="仿宋" w:eastAsia="仿宋" w:hAnsi="仿宋" w:cs="仿宋" w:hint="eastAsia"/>
          <w:sz w:val="24"/>
          <w:szCs w:val="24"/>
        </w:rPr>
        <w:t>ISO9001</w:t>
      </w:r>
      <w:r>
        <w:rPr>
          <w:rFonts w:ascii="仿宋" w:eastAsia="仿宋" w:hAnsi="仿宋" w:cs="仿宋" w:hint="eastAsia"/>
          <w:sz w:val="24"/>
          <w:szCs w:val="24"/>
        </w:rPr>
        <w:t>质量管理体系认证证书、职业健康安全管理体系认证证书复印件</w:t>
      </w:r>
      <w:r>
        <w:rPr>
          <w:rFonts w:ascii="仿宋" w:eastAsia="仿宋" w:hAnsi="仿宋" w:cs="仿宋"/>
          <w:sz w:val="24"/>
          <w:szCs w:val="24"/>
        </w:rPr>
        <w:t>加盖公章。</w:t>
      </w:r>
    </w:p>
    <w:p w:rsidR="00A41FF4" w:rsidRDefault="00A41FF4">
      <w:pPr>
        <w:pStyle w:val="20"/>
        <w:adjustRightInd w:val="0"/>
        <w:snapToGrid w:val="0"/>
        <w:spacing w:before="0" w:after="0" w:line="360" w:lineRule="auto"/>
        <w:rPr>
          <w:rFonts w:ascii="仿宋" w:eastAsia="仿宋" w:hAnsi="仿宋" w:cs="仿宋"/>
          <w:b/>
          <w:bCs w:val="0"/>
          <w:sz w:val="24"/>
        </w:rPr>
      </w:pPr>
    </w:p>
    <w:p w:rsidR="00A41FF4" w:rsidRDefault="009D1E2E">
      <w:pPr>
        <w:rPr>
          <w:rFonts w:ascii="仿宋" w:eastAsia="仿宋" w:hAnsi="仿宋" w:cs="仿宋"/>
          <w:b/>
          <w:sz w:val="24"/>
        </w:rPr>
      </w:pPr>
      <w:bookmarkStart w:id="161" w:name="_Toc71631941"/>
      <w:r>
        <w:rPr>
          <w:rFonts w:ascii="仿宋" w:eastAsia="仿宋" w:hAnsi="仿宋" w:cs="仿宋" w:hint="eastAsia"/>
          <w:b/>
          <w:sz w:val="24"/>
        </w:rPr>
        <w:br w:type="page"/>
      </w:r>
    </w:p>
    <w:p w:rsidR="00A41FF4" w:rsidRDefault="009D1E2E">
      <w:pPr>
        <w:pStyle w:val="20"/>
        <w:adjustRightInd w:val="0"/>
        <w:snapToGrid w:val="0"/>
        <w:spacing w:before="0" w:after="0" w:line="360" w:lineRule="auto"/>
        <w:outlineLvl w:val="0"/>
        <w:rPr>
          <w:rFonts w:ascii="仿宋" w:eastAsia="仿宋" w:hAnsi="仿宋" w:cs="仿宋"/>
          <w:b/>
          <w:bCs w:val="0"/>
          <w:sz w:val="24"/>
        </w:rPr>
      </w:pPr>
      <w:bookmarkStart w:id="162" w:name="_Toc29840"/>
      <w:bookmarkStart w:id="163" w:name="_Toc2602"/>
      <w:r>
        <w:rPr>
          <w:rFonts w:ascii="仿宋" w:eastAsia="仿宋" w:hAnsi="仿宋" w:cs="仿宋" w:hint="eastAsia"/>
          <w:b/>
          <w:bCs w:val="0"/>
          <w:sz w:val="24"/>
        </w:rPr>
        <w:lastRenderedPageBreak/>
        <w:t>附件</w:t>
      </w:r>
      <w:r>
        <w:rPr>
          <w:rFonts w:ascii="仿宋" w:eastAsia="仿宋" w:hAnsi="仿宋" w:cs="仿宋" w:hint="eastAsia"/>
          <w:b/>
          <w:bCs w:val="0"/>
          <w:sz w:val="24"/>
        </w:rPr>
        <w:t xml:space="preserve">12  </w:t>
      </w:r>
      <w:r>
        <w:rPr>
          <w:rFonts w:ascii="仿宋" w:eastAsia="仿宋" w:hAnsi="仿宋" w:cs="仿宋" w:hint="eastAsia"/>
          <w:b/>
          <w:bCs w:val="0"/>
          <w:sz w:val="24"/>
        </w:rPr>
        <w:t>投标文件还应包括的技术文件</w:t>
      </w:r>
      <w:bookmarkEnd w:id="161"/>
      <w:bookmarkEnd w:id="162"/>
      <w:bookmarkEnd w:id="163"/>
    </w:p>
    <w:p w:rsidR="00A41FF4" w:rsidRDefault="00A41FF4">
      <w:pPr>
        <w:pStyle w:val="20"/>
        <w:adjustRightInd w:val="0"/>
        <w:snapToGrid w:val="0"/>
        <w:spacing w:before="0" w:after="0" w:line="360" w:lineRule="auto"/>
        <w:rPr>
          <w:rFonts w:ascii="仿宋" w:eastAsia="仿宋" w:hAnsi="仿宋" w:cs="仿宋"/>
          <w:sz w:val="24"/>
        </w:rPr>
      </w:pP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投标人应根据招标文件第五章、第六章的规定自行编写，</w:t>
      </w:r>
      <w:r>
        <w:rPr>
          <w:rFonts w:ascii="仿宋" w:eastAsia="仿宋" w:hAnsi="仿宋" w:cs="仿宋" w:hint="eastAsia"/>
          <w:sz w:val="24"/>
        </w:rPr>
        <w:t xml:space="preserve"> </w:t>
      </w:r>
      <w:r>
        <w:rPr>
          <w:rFonts w:ascii="仿宋" w:eastAsia="仿宋" w:hAnsi="仿宋" w:cs="仿宋" w:hint="eastAsia"/>
          <w:sz w:val="24"/>
        </w:rPr>
        <w:t>详细叙述拟提供产品</w:t>
      </w:r>
      <w:r>
        <w:rPr>
          <w:rFonts w:ascii="仿宋" w:eastAsia="仿宋" w:hAnsi="仿宋" w:cs="仿宋" w:hint="eastAsia"/>
          <w:sz w:val="24"/>
        </w:rPr>
        <w:t>/</w:t>
      </w:r>
      <w:r>
        <w:rPr>
          <w:rFonts w:ascii="仿宋" w:eastAsia="仿宋" w:hAnsi="仿宋" w:cs="仿宋" w:hint="eastAsia"/>
          <w:sz w:val="24"/>
        </w:rPr>
        <w:t>服务情况。</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包括，但不限于：</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投标人应提交证明文件，证明其拟供的合同项下的货物及服务的合格性符合招标文件规定。该证明文件是投标文件的一部分。上款所述的证明文件，可以是文字资料、图纸和数据。</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主要采购需求和性能的详细说明。</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从采购人开始使用至招标文件规定的服务期内正常、连续地使用所必须的备件和专用工具清单，包括备件和专用工具的货源及现行价格。</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对照招标文件技术规格，逐条说明所提供服务已对招标文件的技术规格做出了实质性的响应，或申明与技术规格条文的偏差和例外。</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实施方案</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售后服务方案</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培训方案</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质保期后的维修</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招标文件要求的或投标人认为有必要提供的其他技术文件；</w:t>
      </w:r>
    </w:p>
    <w:p w:rsidR="00A41FF4" w:rsidRDefault="009D1E2E">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投标人认为其它需要说明的事宜。</w:t>
      </w:r>
    </w:p>
    <w:p w:rsidR="00A41FF4" w:rsidRDefault="009D1E2E">
      <w:pPr>
        <w:rPr>
          <w:rFonts w:ascii="仿宋" w:eastAsia="仿宋" w:hAnsi="仿宋" w:cs="仿宋"/>
          <w:sz w:val="24"/>
        </w:rPr>
      </w:pPr>
      <w:r>
        <w:rPr>
          <w:rFonts w:ascii="仿宋" w:eastAsia="仿宋" w:hAnsi="仿宋" w:cs="仿宋" w:hint="eastAsia"/>
          <w:sz w:val="24"/>
        </w:rPr>
        <w:br w:type="page"/>
      </w:r>
    </w:p>
    <w:p w:rsidR="00A41FF4" w:rsidRDefault="009D1E2E">
      <w:pPr>
        <w:pStyle w:val="7"/>
        <w:spacing w:before="1"/>
      </w:pPr>
      <w:bookmarkStart w:id="164" w:name="_Toc8281"/>
      <w:bookmarkStart w:id="165" w:name="_Toc3420"/>
      <w:r>
        <w:rPr>
          <w:rFonts w:hint="eastAsia"/>
        </w:rPr>
        <w:lastRenderedPageBreak/>
        <w:t>附件</w:t>
      </w:r>
      <w:r>
        <w:rPr>
          <w:rFonts w:hint="eastAsia"/>
          <w:lang w:val="en-US"/>
        </w:rPr>
        <w:t>13</w:t>
      </w:r>
      <w:r>
        <w:rPr>
          <w:rFonts w:hint="eastAsia"/>
        </w:rPr>
        <w:t>（统一格式）保证金信息表</w:t>
      </w:r>
      <w:bookmarkEnd w:id="164"/>
      <w:bookmarkEnd w:id="165"/>
    </w:p>
    <w:p w:rsidR="00A41FF4" w:rsidRDefault="00A41FF4">
      <w:pPr>
        <w:pStyle w:val="a0"/>
        <w:spacing w:line="440" w:lineRule="exact"/>
        <w:jc w:val="center"/>
        <w:rPr>
          <w:rFonts w:ascii="仿宋" w:eastAsia="仿宋" w:hAnsi="仿宋" w:cs="仿宋"/>
          <w:b/>
          <w:sz w:val="32"/>
          <w:szCs w:val="32"/>
        </w:rPr>
      </w:pPr>
    </w:p>
    <w:p w:rsidR="00A41FF4" w:rsidRDefault="009D1E2E">
      <w:pPr>
        <w:pStyle w:val="a0"/>
        <w:spacing w:line="440" w:lineRule="exact"/>
        <w:jc w:val="center"/>
        <w:outlineLvl w:val="0"/>
        <w:rPr>
          <w:rFonts w:ascii="仿宋" w:eastAsia="仿宋" w:hAnsi="仿宋" w:cs="仿宋"/>
          <w:b/>
          <w:sz w:val="32"/>
          <w:szCs w:val="32"/>
        </w:rPr>
      </w:pPr>
      <w:bookmarkStart w:id="166" w:name="_Toc25967"/>
      <w:bookmarkStart w:id="167" w:name="_Toc28181"/>
      <w:r>
        <w:rPr>
          <w:rFonts w:ascii="仿宋" w:eastAsia="仿宋" w:hAnsi="仿宋" w:cs="仿宋" w:hint="eastAsia"/>
          <w:b/>
          <w:sz w:val="24"/>
          <w:szCs w:val="24"/>
        </w:rPr>
        <w:t>退还保证金申请函</w:t>
      </w:r>
      <w:bookmarkEnd w:id="166"/>
      <w:bookmarkEnd w:id="167"/>
    </w:p>
    <w:p w:rsidR="00A41FF4" w:rsidRDefault="009D1E2E">
      <w:pPr>
        <w:spacing w:line="360" w:lineRule="auto"/>
        <w:rPr>
          <w:rFonts w:ascii="仿宋" w:eastAsia="仿宋" w:hAnsi="仿宋" w:cs="仿宋"/>
          <w:color w:val="000000"/>
          <w:szCs w:val="21"/>
          <w:u w:val="single"/>
        </w:rPr>
      </w:pPr>
      <w:r>
        <w:rPr>
          <w:rFonts w:ascii="仿宋" w:eastAsia="仿宋" w:hAnsi="仿宋" w:cs="仿宋" w:hint="eastAsia"/>
          <w:color w:val="000000"/>
          <w:szCs w:val="21"/>
        </w:rPr>
        <w:t>致：</w:t>
      </w:r>
      <w:r>
        <w:rPr>
          <w:rFonts w:ascii="仿宋" w:eastAsia="仿宋" w:hAnsi="仿宋" w:cs="仿宋" w:hint="eastAsia"/>
          <w:color w:val="000000"/>
          <w:szCs w:val="21"/>
          <w:u w:val="single"/>
        </w:rPr>
        <w:t>新疆世纪星工程咨询有限公司</w:t>
      </w:r>
    </w:p>
    <w:p w:rsidR="00A41FF4" w:rsidRDefault="009D1E2E">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u w:val="single"/>
        </w:rPr>
        <w:t>（投标人全称</w:t>
      </w:r>
      <w:r>
        <w:rPr>
          <w:rFonts w:ascii="仿宋" w:eastAsia="仿宋" w:hAnsi="仿宋" w:cs="仿宋" w:hint="eastAsia"/>
          <w:color w:val="000000"/>
          <w:szCs w:val="21"/>
          <w:u w:val="single"/>
        </w:rPr>
        <w:t xml:space="preserve">) </w:t>
      </w:r>
      <w:r>
        <w:rPr>
          <w:rFonts w:ascii="仿宋" w:eastAsia="仿宋" w:hAnsi="仿宋" w:cs="仿宋" w:hint="eastAsia"/>
          <w:color w:val="000000"/>
          <w:szCs w:val="21"/>
        </w:rPr>
        <w:t>参加贵方组织的，</w:t>
      </w:r>
      <w:r>
        <w:rPr>
          <w:rFonts w:ascii="仿宋" w:eastAsia="仿宋" w:hAnsi="仿宋" w:cs="仿宋" w:hint="eastAsia"/>
          <w:szCs w:val="21"/>
          <w:u w:val="single"/>
        </w:rPr>
        <w:t>（项目名称）（项目编号）</w:t>
      </w:r>
      <w:r>
        <w:rPr>
          <w:rFonts w:ascii="仿宋" w:eastAsia="仿宋" w:hAnsi="仿宋" w:cs="仿宋" w:hint="eastAsia"/>
          <w:color w:val="000000"/>
          <w:szCs w:val="21"/>
        </w:rPr>
        <w:t>的招标采购活动。按招标文件的规定，已通过</w:t>
      </w:r>
      <w:r>
        <w:rPr>
          <w:rFonts w:ascii="仿宋" w:eastAsia="仿宋" w:hAnsi="仿宋" w:cs="仿宋" w:hint="eastAsia"/>
          <w:color w:val="000000"/>
          <w:szCs w:val="21"/>
          <w:u w:val="single"/>
        </w:rPr>
        <w:t>银行转帐</w:t>
      </w:r>
      <w:r>
        <w:rPr>
          <w:rFonts w:ascii="仿宋" w:eastAsia="仿宋" w:hAnsi="仿宋" w:cs="仿宋" w:hint="eastAsia"/>
          <w:color w:val="000000"/>
          <w:szCs w:val="21"/>
          <w:u w:val="single"/>
        </w:rPr>
        <w:t>/</w:t>
      </w:r>
      <w:r>
        <w:rPr>
          <w:rFonts w:ascii="仿宋" w:eastAsia="仿宋" w:hAnsi="仿宋" w:cs="仿宋" w:hint="eastAsia"/>
          <w:color w:val="000000"/>
          <w:szCs w:val="21"/>
          <w:u w:val="single"/>
        </w:rPr>
        <w:t>银行汇款</w:t>
      </w:r>
      <w:r>
        <w:rPr>
          <w:rFonts w:ascii="仿宋" w:eastAsia="仿宋" w:hAnsi="仿宋" w:cs="仿宋" w:hint="eastAsia"/>
          <w:color w:val="000000"/>
          <w:szCs w:val="21"/>
        </w:rPr>
        <w:t>形式缴纳人民币</w:t>
      </w:r>
      <w:r>
        <w:rPr>
          <w:rFonts w:ascii="仿宋" w:eastAsia="仿宋" w:hAnsi="仿宋" w:cs="仿宋" w:hint="eastAsia"/>
          <w:color w:val="000000"/>
          <w:szCs w:val="21"/>
          <w:u w:val="single"/>
        </w:rPr>
        <w:t>（大写）</w:t>
      </w:r>
      <w:r>
        <w:rPr>
          <w:rFonts w:ascii="仿宋" w:eastAsia="仿宋" w:hAnsi="仿宋" w:cs="仿宋" w:hint="eastAsia"/>
          <w:color w:val="000000"/>
          <w:szCs w:val="21"/>
          <w:u w:val="single"/>
        </w:rPr>
        <w:t xml:space="preserve">  </w:t>
      </w:r>
      <w:r>
        <w:rPr>
          <w:rFonts w:ascii="仿宋" w:eastAsia="仿宋" w:hAnsi="仿宋" w:cs="仿宋" w:hint="eastAsia"/>
          <w:color w:val="000000"/>
          <w:szCs w:val="21"/>
          <w:u w:val="single"/>
        </w:rPr>
        <w:t xml:space="preserve">　　</w:t>
      </w:r>
      <w:r>
        <w:rPr>
          <w:rFonts w:ascii="仿宋" w:eastAsia="仿宋" w:hAnsi="仿宋" w:cs="仿宋" w:hint="eastAsia"/>
          <w:color w:val="000000"/>
          <w:szCs w:val="21"/>
          <w:u w:val="single"/>
        </w:rPr>
        <w:t xml:space="preserve">  </w:t>
      </w:r>
      <w:r>
        <w:rPr>
          <w:rFonts w:ascii="仿宋" w:eastAsia="仿宋" w:hAnsi="仿宋" w:cs="仿宋" w:hint="eastAsia"/>
          <w:color w:val="000000"/>
          <w:szCs w:val="21"/>
        </w:rPr>
        <w:t>元的保证金。</w:t>
      </w:r>
    </w:p>
    <w:p w:rsidR="00A41FF4" w:rsidRDefault="009D1E2E">
      <w:pPr>
        <w:autoSpaceDE w:val="0"/>
        <w:autoSpaceDN w:val="0"/>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退还保证金时请按以下内容划入我方帐户。若因内容不全、错误、字迹潦草模糊导致该项目保证金未能及时退还或退还过程中发生错误，我方将承担全部责任和损失。</w:t>
      </w:r>
    </w:p>
    <w:p w:rsidR="00A41FF4" w:rsidRDefault="009D1E2E">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投标人名称：</w:t>
      </w:r>
      <w:r>
        <w:rPr>
          <w:rFonts w:ascii="仿宋" w:eastAsia="仿宋" w:hAnsi="仿宋" w:cs="仿宋" w:hint="eastAsia"/>
          <w:i/>
          <w:iCs/>
          <w:color w:val="000000"/>
          <w:szCs w:val="21"/>
          <w:u w:val="single"/>
        </w:rPr>
        <w:t xml:space="preserve">                                 </w:t>
      </w:r>
      <w:r>
        <w:rPr>
          <w:rFonts w:ascii="仿宋" w:eastAsia="仿宋" w:hAnsi="仿宋" w:cs="仿宋" w:hint="eastAsia"/>
          <w:color w:val="000000"/>
          <w:szCs w:val="21"/>
        </w:rPr>
        <w:t xml:space="preserve"> </w:t>
      </w:r>
    </w:p>
    <w:p w:rsidR="00A41FF4" w:rsidRDefault="009D1E2E">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投标人开户银行：</w:t>
      </w:r>
      <w:r>
        <w:rPr>
          <w:rFonts w:ascii="仿宋" w:eastAsia="仿宋" w:hAnsi="仿宋" w:cs="仿宋" w:hint="eastAsia"/>
          <w:color w:val="000000"/>
          <w:szCs w:val="21"/>
          <w:u w:val="single"/>
        </w:rPr>
        <w:t xml:space="preserve">                             </w:t>
      </w:r>
    </w:p>
    <w:p w:rsidR="00A41FF4" w:rsidRDefault="009D1E2E">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投标人开户银行行号：</w:t>
      </w:r>
      <w:r>
        <w:rPr>
          <w:rFonts w:ascii="仿宋" w:eastAsia="仿宋" w:hAnsi="仿宋" w:cs="仿宋" w:hint="eastAsia"/>
          <w:color w:val="000000"/>
          <w:szCs w:val="21"/>
          <w:u w:val="single"/>
        </w:rPr>
        <w:t xml:space="preserve">                         </w:t>
      </w:r>
    </w:p>
    <w:p w:rsidR="00A41FF4" w:rsidRDefault="009D1E2E">
      <w:pPr>
        <w:spacing w:line="360" w:lineRule="auto"/>
        <w:ind w:firstLineChars="200" w:firstLine="420"/>
        <w:rPr>
          <w:rFonts w:ascii="仿宋" w:eastAsia="仿宋" w:hAnsi="仿宋" w:cs="仿宋"/>
          <w:color w:val="000000"/>
          <w:szCs w:val="21"/>
          <w:u w:val="single"/>
        </w:rPr>
      </w:pPr>
      <w:r>
        <w:rPr>
          <w:rFonts w:ascii="仿宋" w:eastAsia="仿宋" w:hAnsi="仿宋" w:cs="仿宋" w:hint="eastAsia"/>
          <w:color w:val="000000"/>
          <w:szCs w:val="21"/>
        </w:rPr>
        <w:t>投标人银行帐号：</w:t>
      </w:r>
      <w:r>
        <w:rPr>
          <w:rFonts w:ascii="仿宋" w:eastAsia="仿宋" w:hAnsi="仿宋" w:cs="仿宋" w:hint="eastAsia"/>
          <w:color w:val="000000"/>
          <w:szCs w:val="21"/>
          <w:u w:val="single"/>
        </w:rPr>
        <w:t xml:space="preserve">                             </w:t>
      </w:r>
    </w:p>
    <w:p w:rsidR="00A41FF4" w:rsidRDefault="00A41FF4">
      <w:pPr>
        <w:adjustRightInd w:val="0"/>
        <w:snapToGrid w:val="0"/>
        <w:spacing w:line="360" w:lineRule="auto"/>
        <w:rPr>
          <w:rFonts w:ascii="仿宋" w:eastAsia="仿宋" w:hAnsi="仿宋" w:cs="仿宋"/>
          <w:color w:val="000000"/>
          <w:szCs w:val="21"/>
        </w:rPr>
      </w:pPr>
    </w:p>
    <w:p w:rsidR="00A41FF4" w:rsidRDefault="009D1E2E">
      <w:pPr>
        <w:adjustRightInd w:val="0"/>
        <w:snapToGrid w:val="0"/>
        <w:spacing w:line="360" w:lineRule="auto"/>
        <w:rPr>
          <w:rFonts w:ascii="仿宋" w:eastAsia="仿宋" w:hAnsi="仿宋" w:cs="仿宋"/>
          <w:color w:val="000000"/>
          <w:szCs w:val="21"/>
          <w:u w:val="single"/>
        </w:rPr>
      </w:pPr>
      <w:r>
        <w:rPr>
          <w:rFonts w:ascii="仿宋" w:eastAsia="仿宋" w:hAnsi="仿宋" w:cs="仿宋" w:hint="eastAsia"/>
          <w:color w:val="000000"/>
          <w:szCs w:val="21"/>
        </w:rPr>
        <w:t>投标人法定代表人（或法定代表人授权代表）签字或盖章：</w:t>
      </w:r>
    </w:p>
    <w:p w:rsidR="00A41FF4" w:rsidRDefault="009D1E2E">
      <w:pPr>
        <w:adjustRightInd w:val="0"/>
        <w:snapToGrid w:val="0"/>
        <w:spacing w:line="360" w:lineRule="auto"/>
        <w:rPr>
          <w:rFonts w:ascii="仿宋" w:eastAsia="仿宋" w:hAnsi="仿宋" w:cs="仿宋"/>
          <w:color w:val="000000"/>
          <w:szCs w:val="21"/>
          <w:u w:val="single"/>
        </w:rPr>
      </w:pPr>
      <w:r>
        <w:rPr>
          <w:rFonts w:ascii="仿宋" w:eastAsia="仿宋" w:hAnsi="仿宋" w:cs="仿宋" w:hint="eastAsia"/>
          <w:color w:val="000000"/>
          <w:szCs w:val="21"/>
        </w:rPr>
        <w:t>投标人名称（加盖公章）：</w:t>
      </w:r>
    </w:p>
    <w:p w:rsidR="00A41FF4" w:rsidRDefault="009D1E2E">
      <w:pPr>
        <w:adjustRightInd w:val="0"/>
        <w:snapToGrid w:val="0"/>
        <w:spacing w:line="360" w:lineRule="auto"/>
        <w:rPr>
          <w:rFonts w:ascii="仿宋" w:eastAsia="仿宋" w:hAnsi="仿宋" w:cs="仿宋"/>
          <w:color w:val="000000"/>
          <w:szCs w:val="21"/>
          <w:u w:val="single"/>
        </w:rPr>
      </w:pPr>
      <w:r>
        <w:rPr>
          <w:rFonts w:ascii="仿宋" w:eastAsia="仿宋" w:hAnsi="仿宋" w:cs="仿宋" w:hint="eastAsia"/>
          <w:color w:val="000000"/>
          <w:szCs w:val="21"/>
        </w:rPr>
        <w:t>日期：</w:t>
      </w:r>
      <w:r>
        <w:rPr>
          <w:rFonts w:ascii="仿宋" w:eastAsia="仿宋" w:hAnsi="仿宋" w:cs="仿宋" w:hint="eastAsia"/>
          <w:color w:val="000000"/>
          <w:szCs w:val="21"/>
        </w:rPr>
        <w:t xml:space="preserve">   </w:t>
      </w:r>
      <w:r>
        <w:rPr>
          <w:rFonts w:ascii="仿宋" w:eastAsia="仿宋" w:hAnsi="仿宋" w:cs="仿宋" w:hint="eastAsia"/>
          <w:color w:val="000000"/>
          <w:szCs w:val="21"/>
        </w:rPr>
        <w:t>年</w:t>
      </w:r>
      <w:r>
        <w:rPr>
          <w:rFonts w:ascii="仿宋" w:eastAsia="仿宋" w:hAnsi="仿宋" w:cs="仿宋" w:hint="eastAsia"/>
          <w:color w:val="000000"/>
          <w:szCs w:val="21"/>
        </w:rPr>
        <w:t xml:space="preserve">   </w:t>
      </w:r>
      <w:r>
        <w:rPr>
          <w:rFonts w:ascii="仿宋" w:eastAsia="仿宋" w:hAnsi="仿宋" w:cs="仿宋" w:hint="eastAsia"/>
          <w:color w:val="000000"/>
          <w:szCs w:val="21"/>
        </w:rPr>
        <w:t>月</w:t>
      </w:r>
      <w:r>
        <w:rPr>
          <w:rFonts w:ascii="仿宋" w:eastAsia="仿宋" w:hAnsi="仿宋" w:cs="仿宋" w:hint="eastAsia"/>
          <w:color w:val="000000"/>
          <w:szCs w:val="21"/>
        </w:rPr>
        <w:t xml:space="preserve">   </w:t>
      </w:r>
      <w:r>
        <w:rPr>
          <w:rFonts w:ascii="仿宋" w:eastAsia="仿宋" w:hAnsi="仿宋" w:cs="仿宋" w:hint="eastAsia"/>
          <w:color w:val="000000"/>
          <w:szCs w:val="21"/>
        </w:rPr>
        <w:t>日</w:t>
      </w:r>
    </w:p>
    <w:p w:rsidR="00A41FF4" w:rsidRDefault="00A41FF4">
      <w:pPr>
        <w:pStyle w:val="a0"/>
        <w:spacing w:line="440" w:lineRule="exact"/>
        <w:jc w:val="both"/>
        <w:rPr>
          <w:rFonts w:ascii="仿宋" w:eastAsia="仿宋" w:hAnsi="仿宋" w:cs="仿宋"/>
          <w:bCs/>
          <w:sz w:val="21"/>
          <w:szCs w:val="21"/>
        </w:rPr>
      </w:pPr>
    </w:p>
    <w:p w:rsidR="00A41FF4" w:rsidRDefault="009D1E2E">
      <w:pPr>
        <w:pStyle w:val="a0"/>
        <w:spacing w:line="440" w:lineRule="exact"/>
        <w:jc w:val="both"/>
        <w:rPr>
          <w:rFonts w:ascii="仿宋" w:eastAsia="仿宋" w:hAnsi="仿宋" w:cs="仿宋"/>
          <w:b/>
          <w:sz w:val="21"/>
          <w:szCs w:val="21"/>
        </w:rPr>
      </w:pPr>
      <w:r>
        <w:rPr>
          <w:rFonts w:ascii="仿宋" w:eastAsia="仿宋" w:hAnsi="仿宋" w:cs="仿宋" w:hint="eastAsia"/>
          <w:b/>
          <w:sz w:val="21"/>
          <w:szCs w:val="21"/>
        </w:rPr>
        <w:t>注：为方便代理机构后续退款事宜，请投标人认真填写此函信息，并后附转帐或汇款的银行凭证复印件。</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0"/>
      </w:tblGrid>
      <w:tr w:rsidR="00A41FF4">
        <w:trPr>
          <w:trHeight w:val="3862"/>
        </w:trPr>
        <w:tc>
          <w:tcPr>
            <w:tcW w:w="9220" w:type="dxa"/>
            <w:vAlign w:val="center"/>
          </w:tcPr>
          <w:p w:rsidR="00A41FF4" w:rsidRDefault="009D1E2E">
            <w:pPr>
              <w:jc w:val="center"/>
              <w:rPr>
                <w:rFonts w:ascii="仿宋" w:eastAsia="仿宋" w:hAnsi="仿宋" w:cs="仿宋"/>
                <w:color w:val="000000"/>
                <w:szCs w:val="21"/>
              </w:rPr>
            </w:pPr>
            <w:r>
              <w:rPr>
                <w:rFonts w:ascii="仿宋" w:eastAsia="仿宋" w:hAnsi="仿宋" w:cs="仿宋" w:hint="eastAsia"/>
                <w:color w:val="000000"/>
                <w:szCs w:val="21"/>
              </w:rPr>
              <w:t>（粘贴转帐或汇款的银行凭证复印件）</w:t>
            </w:r>
          </w:p>
        </w:tc>
      </w:tr>
    </w:tbl>
    <w:p w:rsidR="00A41FF4" w:rsidRDefault="00A41FF4">
      <w:pPr>
        <w:pStyle w:val="a6"/>
        <w:tabs>
          <w:tab w:val="left" w:pos="1560"/>
          <w:tab w:val="left" w:pos="2040"/>
        </w:tabs>
        <w:autoSpaceDE w:val="0"/>
        <w:autoSpaceDN w:val="0"/>
        <w:adjustRightInd w:val="0"/>
        <w:snapToGrid w:val="0"/>
        <w:spacing w:line="360" w:lineRule="auto"/>
        <w:rPr>
          <w:rFonts w:ascii="仿宋" w:eastAsia="仿宋" w:hAnsi="仿宋" w:cs="仿宋"/>
          <w:sz w:val="21"/>
          <w:szCs w:val="21"/>
        </w:rPr>
      </w:pPr>
    </w:p>
    <w:p w:rsidR="00A41FF4" w:rsidRDefault="009D1E2E">
      <w:pPr>
        <w:rPr>
          <w:rFonts w:ascii="仿宋" w:eastAsia="仿宋" w:hAnsi="仿宋" w:cs="仿宋"/>
          <w:szCs w:val="21"/>
        </w:rPr>
      </w:pPr>
      <w:r>
        <w:rPr>
          <w:rFonts w:ascii="仿宋" w:eastAsia="仿宋" w:hAnsi="仿宋" w:cs="仿宋" w:hint="eastAsia"/>
          <w:szCs w:val="21"/>
        </w:rPr>
        <w:br w:type="page"/>
      </w:r>
    </w:p>
    <w:p w:rsidR="00A41FF4" w:rsidRDefault="009D1E2E">
      <w:pPr>
        <w:pStyle w:val="7"/>
        <w:tabs>
          <w:tab w:val="left" w:pos="1325"/>
        </w:tabs>
        <w:spacing w:before="90"/>
      </w:pPr>
      <w:bookmarkStart w:id="168" w:name="_Toc2994"/>
      <w:bookmarkStart w:id="169" w:name="_Toc8576"/>
      <w:r>
        <w:rPr>
          <w:rFonts w:hint="eastAsia"/>
        </w:rPr>
        <w:lastRenderedPageBreak/>
        <w:t>附件</w:t>
      </w:r>
      <w:r>
        <w:rPr>
          <w:rFonts w:hint="eastAsia"/>
          <w:lang w:val="en-US"/>
        </w:rPr>
        <w:t>14</w:t>
      </w:r>
      <w:r>
        <w:rPr>
          <w:rFonts w:hint="eastAsia"/>
        </w:rPr>
        <w:tab/>
      </w:r>
      <w:r>
        <w:rPr>
          <w:rFonts w:hint="eastAsia"/>
          <w:lang w:val="en-US"/>
        </w:rPr>
        <w:t>开票信息</w:t>
      </w:r>
      <w:r>
        <w:rPr>
          <w:rFonts w:hint="eastAsia"/>
        </w:rPr>
        <w:t>（统一格式）</w:t>
      </w:r>
      <w:bookmarkEnd w:id="168"/>
      <w:bookmarkEnd w:id="169"/>
    </w:p>
    <w:p w:rsidR="00A41FF4" w:rsidRDefault="00A41FF4">
      <w:pPr>
        <w:pStyle w:val="a0"/>
        <w:spacing w:line="440" w:lineRule="exact"/>
        <w:ind w:firstLineChars="200" w:firstLine="480"/>
        <w:jc w:val="both"/>
        <w:rPr>
          <w:rFonts w:ascii="仿宋" w:eastAsia="仿宋" w:hAnsi="仿宋" w:cs="仿宋"/>
          <w:bCs/>
          <w:sz w:val="24"/>
        </w:rPr>
      </w:pPr>
    </w:p>
    <w:p w:rsidR="00A41FF4" w:rsidRDefault="009D1E2E">
      <w:pPr>
        <w:pStyle w:val="a0"/>
        <w:spacing w:line="440" w:lineRule="exact"/>
        <w:jc w:val="both"/>
        <w:rPr>
          <w:rFonts w:ascii="仿宋" w:eastAsia="仿宋" w:hAnsi="仿宋" w:cs="仿宋"/>
          <w:bCs/>
          <w:sz w:val="21"/>
          <w:szCs w:val="21"/>
        </w:rPr>
      </w:pPr>
      <w:r>
        <w:rPr>
          <w:rFonts w:ascii="仿宋" w:eastAsia="仿宋" w:hAnsi="仿宋" w:cs="仿宋" w:hint="eastAsia"/>
          <w:bCs/>
          <w:sz w:val="21"/>
          <w:szCs w:val="21"/>
        </w:rPr>
        <w:t>新疆世纪星工程咨询有限公司：</w:t>
      </w:r>
    </w:p>
    <w:p w:rsidR="00A41FF4" w:rsidRDefault="009D1E2E">
      <w:pPr>
        <w:pStyle w:val="a0"/>
        <w:spacing w:line="440" w:lineRule="exact"/>
        <w:ind w:firstLineChars="200" w:firstLine="420"/>
        <w:jc w:val="both"/>
        <w:rPr>
          <w:rFonts w:ascii="仿宋" w:eastAsia="仿宋" w:hAnsi="仿宋" w:cs="仿宋"/>
          <w:sz w:val="21"/>
          <w:szCs w:val="21"/>
        </w:rPr>
      </w:pPr>
      <w:r>
        <w:rPr>
          <w:rFonts w:ascii="仿宋" w:eastAsia="仿宋" w:hAnsi="仿宋" w:cs="仿宋" w:hint="eastAsia"/>
          <w:bCs/>
          <w:sz w:val="21"/>
          <w:szCs w:val="21"/>
        </w:rPr>
        <w:t xml:space="preserve">    </w:t>
      </w:r>
      <w:r>
        <w:rPr>
          <w:rFonts w:ascii="仿宋" w:eastAsia="仿宋" w:hAnsi="仿宋" w:cs="仿宋" w:hint="eastAsia"/>
          <w:sz w:val="21"/>
          <w:szCs w:val="21"/>
        </w:rPr>
        <w:t>本</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（投标人名称）</w:t>
      </w:r>
      <w:r>
        <w:rPr>
          <w:rFonts w:ascii="仿宋" w:eastAsia="仿宋" w:hAnsi="仿宋" w:cs="仿宋" w:hint="eastAsia"/>
          <w:sz w:val="21"/>
          <w:szCs w:val="21"/>
          <w:u w:val="single"/>
        </w:rPr>
        <w:t xml:space="preserve">   </w:t>
      </w:r>
      <w:r>
        <w:rPr>
          <w:rFonts w:ascii="仿宋" w:eastAsia="仿宋" w:hAnsi="仿宋" w:cs="仿宋" w:hint="eastAsia"/>
          <w:sz w:val="21"/>
          <w:szCs w:val="21"/>
        </w:rPr>
        <w:t>公司在参加在贵司进行的</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（项目名称）（项目编号）</w:t>
      </w:r>
      <w:r>
        <w:rPr>
          <w:rFonts w:ascii="仿宋" w:eastAsia="仿宋" w:hAnsi="仿宋" w:cs="仿宋" w:hint="eastAsia"/>
          <w:sz w:val="21"/>
          <w:szCs w:val="21"/>
          <w:u w:val="single"/>
        </w:rPr>
        <w:t xml:space="preserve"> </w:t>
      </w:r>
      <w:r>
        <w:rPr>
          <w:rFonts w:ascii="仿宋" w:eastAsia="仿宋" w:hAnsi="仿宋" w:cs="仿宋" w:hint="eastAsia"/>
          <w:sz w:val="21"/>
          <w:szCs w:val="21"/>
        </w:rPr>
        <w:t>招标，我司缴纳标书费和代理服务费后开具发票的事宜，我司声明如下：</w:t>
      </w:r>
      <w:r>
        <w:rPr>
          <w:rFonts w:ascii="仿宋" w:eastAsia="仿宋" w:hAnsi="仿宋" w:cs="仿宋" w:hint="eastAsia"/>
          <w:sz w:val="21"/>
          <w:szCs w:val="21"/>
        </w:rPr>
        <w:t xml:space="preserve"> </w:t>
      </w:r>
    </w:p>
    <w:p w:rsidR="00A41FF4" w:rsidRDefault="00A41FF4">
      <w:pPr>
        <w:pStyle w:val="a0"/>
        <w:spacing w:line="440" w:lineRule="exact"/>
        <w:ind w:firstLineChars="200" w:firstLine="420"/>
        <w:jc w:val="both"/>
        <w:rPr>
          <w:rFonts w:ascii="仿宋" w:eastAsia="仿宋" w:hAnsi="仿宋" w:cs="仿宋"/>
          <w:sz w:val="21"/>
          <w:szCs w:val="21"/>
        </w:rPr>
      </w:pPr>
    </w:p>
    <w:tbl>
      <w:tblPr>
        <w:tblStyle w:val="aa"/>
        <w:tblW w:w="9962" w:type="dxa"/>
        <w:jc w:val="center"/>
        <w:tblLayout w:type="fixed"/>
        <w:tblLook w:val="04A0" w:firstRow="1" w:lastRow="0" w:firstColumn="1" w:lastColumn="0" w:noHBand="0" w:noVBand="1"/>
      </w:tblPr>
      <w:tblGrid>
        <w:gridCol w:w="2490"/>
        <w:gridCol w:w="3576"/>
        <w:gridCol w:w="1791"/>
        <w:gridCol w:w="2105"/>
      </w:tblGrid>
      <w:tr w:rsidR="00A41FF4">
        <w:trPr>
          <w:jc w:val="center"/>
        </w:trPr>
        <w:tc>
          <w:tcPr>
            <w:tcW w:w="9962" w:type="dxa"/>
            <w:gridSpan w:val="4"/>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增值税发票开票信息</w:t>
            </w:r>
          </w:p>
        </w:tc>
      </w:tr>
      <w:tr w:rsidR="00A41FF4">
        <w:trPr>
          <w:jc w:val="center"/>
        </w:trPr>
        <w:tc>
          <w:tcPr>
            <w:tcW w:w="2490"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增值税发票开票种类</w:t>
            </w:r>
          </w:p>
        </w:tc>
        <w:tc>
          <w:tcPr>
            <w:tcW w:w="7472" w:type="dxa"/>
            <w:gridSpan w:val="3"/>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（请在此处注明增值税专用发票或增值税普通发票）</w:t>
            </w:r>
          </w:p>
        </w:tc>
      </w:tr>
      <w:tr w:rsidR="00A41FF4">
        <w:trPr>
          <w:jc w:val="center"/>
        </w:trPr>
        <w:tc>
          <w:tcPr>
            <w:tcW w:w="2490"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单位名称</w:t>
            </w:r>
          </w:p>
        </w:tc>
        <w:tc>
          <w:tcPr>
            <w:tcW w:w="7472" w:type="dxa"/>
            <w:gridSpan w:val="3"/>
            <w:vAlign w:val="center"/>
          </w:tcPr>
          <w:p w:rsidR="00A41FF4" w:rsidRDefault="00A41FF4">
            <w:pPr>
              <w:pStyle w:val="a0"/>
              <w:spacing w:line="440" w:lineRule="exact"/>
              <w:jc w:val="center"/>
              <w:rPr>
                <w:rFonts w:ascii="仿宋" w:eastAsia="仿宋" w:hAnsi="仿宋" w:cs="仿宋"/>
                <w:bCs/>
                <w:sz w:val="21"/>
                <w:szCs w:val="21"/>
              </w:rPr>
            </w:pPr>
          </w:p>
        </w:tc>
      </w:tr>
      <w:tr w:rsidR="00A41FF4">
        <w:trPr>
          <w:jc w:val="center"/>
        </w:trPr>
        <w:tc>
          <w:tcPr>
            <w:tcW w:w="2490"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单位地址</w:t>
            </w:r>
          </w:p>
        </w:tc>
        <w:tc>
          <w:tcPr>
            <w:tcW w:w="7472" w:type="dxa"/>
            <w:gridSpan w:val="3"/>
            <w:vAlign w:val="center"/>
          </w:tcPr>
          <w:p w:rsidR="00A41FF4" w:rsidRDefault="00A41FF4">
            <w:pPr>
              <w:pStyle w:val="a0"/>
              <w:spacing w:line="440" w:lineRule="exact"/>
              <w:jc w:val="center"/>
              <w:rPr>
                <w:rFonts w:ascii="仿宋" w:eastAsia="仿宋" w:hAnsi="仿宋" w:cs="仿宋"/>
                <w:bCs/>
                <w:sz w:val="21"/>
                <w:szCs w:val="21"/>
              </w:rPr>
            </w:pPr>
          </w:p>
        </w:tc>
      </w:tr>
      <w:tr w:rsidR="00A41FF4">
        <w:trPr>
          <w:jc w:val="center"/>
        </w:trPr>
        <w:tc>
          <w:tcPr>
            <w:tcW w:w="2490"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纳税人识别号</w:t>
            </w:r>
          </w:p>
        </w:tc>
        <w:tc>
          <w:tcPr>
            <w:tcW w:w="3576" w:type="dxa"/>
            <w:vAlign w:val="center"/>
          </w:tcPr>
          <w:p w:rsidR="00A41FF4" w:rsidRDefault="00A41FF4">
            <w:pPr>
              <w:pStyle w:val="a0"/>
              <w:spacing w:line="440" w:lineRule="exact"/>
              <w:jc w:val="center"/>
              <w:rPr>
                <w:rFonts w:ascii="仿宋" w:eastAsia="仿宋" w:hAnsi="仿宋" w:cs="仿宋"/>
                <w:bCs/>
                <w:sz w:val="21"/>
                <w:szCs w:val="21"/>
              </w:rPr>
            </w:pPr>
          </w:p>
        </w:tc>
        <w:tc>
          <w:tcPr>
            <w:tcW w:w="1791"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固定电话</w:t>
            </w:r>
          </w:p>
        </w:tc>
        <w:tc>
          <w:tcPr>
            <w:tcW w:w="2105" w:type="dxa"/>
            <w:vAlign w:val="center"/>
          </w:tcPr>
          <w:p w:rsidR="00A41FF4" w:rsidRDefault="00A41FF4">
            <w:pPr>
              <w:pStyle w:val="a0"/>
              <w:spacing w:line="440" w:lineRule="exact"/>
              <w:jc w:val="center"/>
              <w:rPr>
                <w:rFonts w:ascii="仿宋" w:eastAsia="仿宋" w:hAnsi="仿宋" w:cs="仿宋"/>
                <w:bCs/>
                <w:sz w:val="21"/>
                <w:szCs w:val="21"/>
              </w:rPr>
            </w:pPr>
          </w:p>
        </w:tc>
      </w:tr>
      <w:tr w:rsidR="00A41FF4">
        <w:trPr>
          <w:jc w:val="center"/>
        </w:trPr>
        <w:tc>
          <w:tcPr>
            <w:tcW w:w="2490"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开户银行名称</w:t>
            </w:r>
          </w:p>
        </w:tc>
        <w:tc>
          <w:tcPr>
            <w:tcW w:w="3576" w:type="dxa"/>
            <w:vAlign w:val="center"/>
          </w:tcPr>
          <w:p w:rsidR="00A41FF4" w:rsidRDefault="00A41FF4">
            <w:pPr>
              <w:pStyle w:val="a0"/>
              <w:spacing w:line="440" w:lineRule="exact"/>
              <w:jc w:val="center"/>
              <w:rPr>
                <w:rFonts w:ascii="仿宋" w:eastAsia="仿宋" w:hAnsi="仿宋" w:cs="仿宋"/>
                <w:bCs/>
                <w:sz w:val="21"/>
                <w:szCs w:val="21"/>
              </w:rPr>
            </w:pPr>
          </w:p>
        </w:tc>
        <w:tc>
          <w:tcPr>
            <w:tcW w:w="1791"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联系人姓名</w:t>
            </w:r>
          </w:p>
        </w:tc>
        <w:tc>
          <w:tcPr>
            <w:tcW w:w="2105" w:type="dxa"/>
            <w:vAlign w:val="center"/>
          </w:tcPr>
          <w:p w:rsidR="00A41FF4" w:rsidRDefault="00A41FF4">
            <w:pPr>
              <w:pStyle w:val="a0"/>
              <w:spacing w:line="440" w:lineRule="exact"/>
              <w:jc w:val="center"/>
              <w:rPr>
                <w:rFonts w:ascii="仿宋" w:eastAsia="仿宋" w:hAnsi="仿宋" w:cs="仿宋"/>
                <w:bCs/>
                <w:sz w:val="21"/>
                <w:szCs w:val="21"/>
              </w:rPr>
            </w:pPr>
          </w:p>
        </w:tc>
      </w:tr>
      <w:tr w:rsidR="00A41FF4">
        <w:trPr>
          <w:jc w:val="center"/>
        </w:trPr>
        <w:tc>
          <w:tcPr>
            <w:tcW w:w="2490"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开户银行账号</w:t>
            </w:r>
          </w:p>
        </w:tc>
        <w:tc>
          <w:tcPr>
            <w:tcW w:w="3576" w:type="dxa"/>
            <w:vAlign w:val="center"/>
          </w:tcPr>
          <w:p w:rsidR="00A41FF4" w:rsidRDefault="00A41FF4">
            <w:pPr>
              <w:pStyle w:val="a0"/>
              <w:spacing w:line="440" w:lineRule="exact"/>
              <w:jc w:val="center"/>
              <w:rPr>
                <w:rFonts w:ascii="仿宋" w:eastAsia="仿宋" w:hAnsi="仿宋" w:cs="仿宋"/>
                <w:bCs/>
                <w:sz w:val="21"/>
                <w:szCs w:val="21"/>
              </w:rPr>
            </w:pPr>
          </w:p>
        </w:tc>
        <w:tc>
          <w:tcPr>
            <w:tcW w:w="1791"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联系人电话</w:t>
            </w:r>
          </w:p>
        </w:tc>
        <w:tc>
          <w:tcPr>
            <w:tcW w:w="2105" w:type="dxa"/>
            <w:vAlign w:val="center"/>
          </w:tcPr>
          <w:p w:rsidR="00A41FF4" w:rsidRDefault="00A41FF4">
            <w:pPr>
              <w:pStyle w:val="a0"/>
              <w:spacing w:line="440" w:lineRule="exact"/>
              <w:jc w:val="center"/>
              <w:rPr>
                <w:rFonts w:ascii="仿宋" w:eastAsia="仿宋" w:hAnsi="仿宋" w:cs="仿宋"/>
                <w:bCs/>
                <w:sz w:val="21"/>
                <w:szCs w:val="21"/>
              </w:rPr>
            </w:pPr>
          </w:p>
        </w:tc>
      </w:tr>
      <w:tr w:rsidR="00A41FF4">
        <w:trPr>
          <w:jc w:val="center"/>
        </w:trPr>
        <w:tc>
          <w:tcPr>
            <w:tcW w:w="2490"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电子发票收件</w:t>
            </w:r>
          </w:p>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电子邮箱</w:t>
            </w:r>
          </w:p>
        </w:tc>
        <w:tc>
          <w:tcPr>
            <w:tcW w:w="7472" w:type="dxa"/>
            <w:gridSpan w:val="3"/>
            <w:vAlign w:val="center"/>
          </w:tcPr>
          <w:p w:rsidR="00A41FF4" w:rsidRDefault="009D1E2E">
            <w:pPr>
              <w:pStyle w:val="a0"/>
              <w:spacing w:line="440" w:lineRule="exact"/>
              <w:rPr>
                <w:rFonts w:ascii="仿宋" w:eastAsia="仿宋" w:hAnsi="仿宋" w:cs="仿宋"/>
                <w:bCs/>
                <w:sz w:val="21"/>
                <w:szCs w:val="21"/>
              </w:rPr>
            </w:pPr>
            <w:r>
              <w:rPr>
                <w:rFonts w:ascii="仿宋" w:eastAsia="仿宋" w:hAnsi="仿宋" w:cs="仿宋" w:hint="eastAsia"/>
                <w:bCs/>
                <w:sz w:val="21"/>
                <w:szCs w:val="21"/>
              </w:rPr>
              <w:t>Email:</w:t>
            </w:r>
          </w:p>
        </w:tc>
      </w:tr>
      <w:tr w:rsidR="00A41FF4">
        <w:trPr>
          <w:trHeight w:val="939"/>
          <w:jc w:val="center"/>
        </w:trPr>
        <w:tc>
          <w:tcPr>
            <w:tcW w:w="2490" w:type="dxa"/>
            <w:vAlign w:val="center"/>
          </w:tcPr>
          <w:p w:rsidR="00A41FF4" w:rsidRDefault="009D1E2E">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发票邮寄地址：</w:t>
            </w:r>
          </w:p>
        </w:tc>
        <w:tc>
          <w:tcPr>
            <w:tcW w:w="7472" w:type="dxa"/>
            <w:gridSpan w:val="3"/>
            <w:vAlign w:val="center"/>
          </w:tcPr>
          <w:p w:rsidR="00A41FF4" w:rsidRDefault="009D1E2E">
            <w:pPr>
              <w:pStyle w:val="a0"/>
              <w:spacing w:line="440" w:lineRule="exact"/>
              <w:jc w:val="both"/>
              <w:rPr>
                <w:rFonts w:ascii="仿宋" w:eastAsia="仿宋" w:hAnsi="仿宋" w:cs="仿宋"/>
                <w:bCs/>
                <w:sz w:val="21"/>
                <w:szCs w:val="21"/>
              </w:rPr>
            </w:pPr>
            <w:r>
              <w:rPr>
                <w:rFonts w:ascii="仿宋" w:eastAsia="仿宋" w:hAnsi="仿宋" w:cs="仿宋" w:hint="eastAsia"/>
                <w:bCs/>
                <w:sz w:val="21"/>
                <w:szCs w:val="21"/>
              </w:rPr>
              <w:t>地址：</w:t>
            </w:r>
          </w:p>
          <w:p w:rsidR="00A41FF4" w:rsidRDefault="009D1E2E">
            <w:pPr>
              <w:pStyle w:val="a0"/>
              <w:spacing w:line="440" w:lineRule="exact"/>
              <w:jc w:val="both"/>
              <w:rPr>
                <w:rFonts w:ascii="仿宋" w:eastAsia="仿宋" w:hAnsi="仿宋" w:cs="仿宋"/>
                <w:bCs/>
                <w:sz w:val="21"/>
                <w:szCs w:val="21"/>
              </w:rPr>
            </w:pPr>
            <w:r>
              <w:rPr>
                <w:rFonts w:ascii="仿宋" w:eastAsia="仿宋" w:hAnsi="仿宋" w:cs="仿宋" w:hint="eastAsia"/>
                <w:bCs/>
                <w:sz w:val="21"/>
                <w:szCs w:val="21"/>
              </w:rPr>
              <w:t>收件人：</w:t>
            </w:r>
            <w:r>
              <w:rPr>
                <w:rFonts w:ascii="仿宋" w:eastAsia="仿宋" w:hAnsi="仿宋" w:cs="仿宋" w:hint="eastAsia"/>
                <w:bCs/>
                <w:sz w:val="21"/>
                <w:szCs w:val="21"/>
              </w:rPr>
              <w:t xml:space="preserve">                </w:t>
            </w:r>
            <w:r>
              <w:rPr>
                <w:rFonts w:ascii="仿宋" w:eastAsia="仿宋" w:hAnsi="仿宋" w:cs="仿宋" w:hint="eastAsia"/>
                <w:bCs/>
                <w:sz w:val="21"/>
                <w:szCs w:val="21"/>
              </w:rPr>
              <w:t>电话：</w:t>
            </w:r>
          </w:p>
        </w:tc>
      </w:tr>
    </w:tbl>
    <w:p w:rsidR="00A41FF4" w:rsidRDefault="009D1E2E">
      <w:pPr>
        <w:pStyle w:val="a0"/>
        <w:spacing w:line="440" w:lineRule="exact"/>
        <w:jc w:val="both"/>
        <w:rPr>
          <w:rFonts w:ascii="仿宋" w:eastAsia="仿宋" w:hAnsi="仿宋" w:cs="仿宋"/>
          <w:bCs/>
          <w:sz w:val="21"/>
          <w:szCs w:val="21"/>
        </w:rPr>
      </w:pPr>
      <w:r>
        <w:rPr>
          <w:rFonts w:ascii="仿宋" w:eastAsia="仿宋" w:hAnsi="仿宋" w:cs="仿宋" w:hint="eastAsia"/>
          <w:bCs/>
          <w:sz w:val="21"/>
          <w:szCs w:val="21"/>
        </w:rPr>
        <w:t xml:space="preserve">    </w:t>
      </w:r>
      <w:r>
        <w:rPr>
          <w:rFonts w:ascii="仿宋" w:eastAsia="仿宋" w:hAnsi="仿宋" w:cs="仿宋" w:hint="eastAsia"/>
          <w:bCs/>
          <w:sz w:val="21"/>
          <w:szCs w:val="21"/>
        </w:rPr>
        <w:t>我公司提供的上述开票信息准确无误，如果因我公司提供上述信息错误，导致发票无效的，将由我公司承担相应后果。</w:t>
      </w:r>
    </w:p>
    <w:p w:rsidR="00A41FF4" w:rsidRDefault="00A41FF4">
      <w:pPr>
        <w:pStyle w:val="a0"/>
        <w:spacing w:line="440" w:lineRule="exact"/>
        <w:jc w:val="both"/>
        <w:rPr>
          <w:rFonts w:ascii="仿宋" w:eastAsia="仿宋" w:hAnsi="仿宋" w:cs="仿宋"/>
          <w:bCs/>
          <w:sz w:val="21"/>
          <w:szCs w:val="21"/>
        </w:rPr>
      </w:pPr>
    </w:p>
    <w:p w:rsidR="00A41FF4" w:rsidRDefault="009D1E2E">
      <w:pPr>
        <w:pStyle w:val="a0"/>
        <w:spacing w:line="440" w:lineRule="exact"/>
        <w:ind w:firstLineChars="200" w:firstLine="420"/>
        <w:jc w:val="both"/>
        <w:rPr>
          <w:rFonts w:ascii="仿宋" w:eastAsia="仿宋" w:hAnsi="仿宋" w:cs="仿宋"/>
          <w:bCs/>
          <w:sz w:val="21"/>
          <w:szCs w:val="21"/>
        </w:rPr>
      </w:pPr>
      <w:r>
        <w:rPr>
          <w:rFonts w:ascii="仿宋" w:eastAsia="仿宋" w:hAnsi="仿宋" w:cs="仿宋" w:hint="eastAsia"/>
          <w:bCs/>
          <w:sz w:val="21"/>
          <w:szCs w:val="21"/>
        </w:rPr>
        <w:t>注：投标人需要采购代理机构开具增值税发票的，请在上表中填写相关信息，</w:t>
      </w:r>
      <w:r>
        <w:rPr>
          <w:rFonts w:ascii="仿宋" w:eastAsia="仿宋" w:hAnsi="仿宋" w:cs="仿宋" w:hint="eastAsia"/>
          <w:b/>
          <w:sz w:val="21"/>
          <w:szCs w:val="21"/>
        </w:rPr>
        <w:t>如投标人需要开具增值税专用发票的须附投标人开户许可证、一般纳税人认定文件的清晰复印件加盖公章，以及开票信息（见上表）。</w:t>
      </w:r>
      <w:r>
        <w:rPr>
          <w:rFonts w:ascii="仿宋" w:eastAsia="仿宋" w:hAnsi="仿宋" w:cs="仿宋" w:hint="eastAsia"/>
          <w:bCs/>
          <w:sz w:val="21"/>
          <w:szCs w:val="21"/>
        </w:rPr>
        <w:t>如投标人在开票信息中未注明开具</w:t>
      </w:r>
      <w:r>
        <w:rPr>
          <w:rFonts w:ascii="仿宋" w:eastAsia="仿宋" w:hAnsi="仿宋" w:cs="仿宋" w:hint="eastAsia"/>
          <w:b/>
          <w:sz w:val="21"/>
          <w:szCs w:val="21"/>
        </w:rPr>
        <w:t>增值税专用发票</w:t>
      </w:r>
      <w:r>
        <w:rPr>
          <w:rFonts w:ascii="仿宋" w:eastAsia="仿宋" w:hAnsi="仿宋" w:cs="仿宋" w:hint="eastAsia"/>
          <w:bCs/>
          <w:sz w:val="21"/>
          <w:szCs w:val="21"/>
        </w:rPr>
        <w:t>且未提供上述材料，代理机构将默认开具增值税普通发票。</w:t>
      </w:r>
    </w:p>
    <w:p w:rsidR="00A41FF4" w:rsidRDefault="00A41FF4">
      <w:pPr>
        <w:pStyle w:val="a0"/>
        <w:spacing w:line="440" w:lineRule="exact"/>
        <w:jc w:val="both"/>
        <w:rPr>
          <w:rFonts w:ascii="仿宋" w:eastAsia="仿宋" w:hAnsi="仿宋" w:cs="仿宋"/>
          <w:bCs/>
          <w:sz w:val="21"/>
          <w:szCs w:val="21"/>
        </w:rPr>
      </w:pPr>
    </w:p>
    <w:p w:rsidR="00A41FF4" w:rsidRDefault="009D1E2E">
      <w:pPr>
        <w:adjustRightInd w:val="0"/>
        <w:snapToGrid w:val="0"/>
        <w:spacing w:line="440" w:lineRule="exact"/>
        <w:rPr>
          <w:rFonts w:ascii="仿宋" w:eastAsia="仿宋" w:hAnsi="仿宋" w:cs="仿宋"/>
          <w:color w:val="000000"/>
          <w:szCs w:val="21"/>
          <w:u w:val="single"/>
        </w:rPr>
      </w:pPr>
      <w:r>
        <w:rPr>
          <w:rFonts w:ascii="仿宋" w:eastAsia="仿宋" w:hAnsi="仿宋" w:cs="仿宋" w:hint="eastAsia"/>
          <w:color w:val="000000"/>
          <w:szCs w:val="21"/>
        </w:rPr>
        <w:t>投标人法定代表人（或法定代表人授权代表）签字或盖章：</w:t>
      </w:r>
    </w:p>
    <w:p w:rsidR="00A41FF4" w:rsidRDefault="009D1E2E">
      <w:pPr>
        <w:adjustRightInd w:val="0"/>
        <w:snapToGrid w:val="0"/>
        <w:spacing w:line="440" w:lineRule="exact"/>
        <w:rPr>
          <w:rFonts w:ascii="仿宋" w:eastAsia="仿宋" w:hAnsi="仿宋" w:cs="仿宋"/>
          <w:color w:val="000000"/>
          <w:szCs w:val="21"/>
          <w:u w:val="single"/>
        </w:rPr>
      </w:pPr>
      <w:r>
        <w:rPr>
          <w:rFonts w:ascii="仿宋" w:eastAsia="仿宋" w:hAnsi="仿宋" w:cs="仿宋" w:hint="eastAsia"/>
          <w:color w:val="000000"/>
          <w:szCs w:val="21"/>
        </w:rPr>
        <w:t>投标人名称（加盖公章）：</w:t>
      </w:r>
    </w:p>
    <w:p w:rsidR="00A41FF4" w:rsidRDefault="009D1E2E">
      <w:pPr>
        <w:pStyle w:val="a0"/>
        <w:spacing w:line="440" w:lineRule="exact"/>
        <w:jc w:val="both"/>
        <w:rPr>
          <w:rFonts w:ascii="仿宋" w:eastAsia="仿宋" w:hAnsi="仿宋" w:cs="仿宋"/>
          <w:b/>
          <w:bCs/>
          <w:color w:val="000000"/>
          <w:sz w:val="21"/>
          <w:szCs w:val="21"/>
          <w:lang w:bidi="ar"/>
        </w:rPr>
      </w:pPr>
      <w:r>
        <w:rPr>
          <w:rFonts w:ascii="仿宋" w:eastAsia="仿宋" w:hAnsi="仿宋" w:cs="仿宋" w:hint="eastAsia"/>
          <w:color w:val="000000"/>
          <w:sz w:val="21"/>
          <w:szCs w:val="21"/>
        </w:rPr>
        <w:t>日期：</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年</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月</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日</w:t>
      </w:r>
    </w:p>
    <w:p w:rsidR="00A41FF4" w:rsidRDefault="00A41FF4">
      <w:pPr>
        <w:rPr>
          <w:rFonts w:ascii="仿宋" w:eastAsia="仿宋" w:hAnsi="仿宋" w:cs="仿宋"/>
          <w:szCs w:val="21"/>
        </w:rPr>
      </w:pPr>
    </w:p>
    <w:sectPr w:rsidR="00A41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E2E" w:rsidRDefault="009D1E2E">
      <w:r>
        <w:separator/>
      </w:r>
    </w:p>
  </w:endnote>
  <w:endnote w:type="continuationSeparator" w:id="0">
    <w:p w:rsidR="009D1E2E" w:rsidRDefault="009D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38D7E319-3906-4CC0-A7AF-F48E6A5558A7}"/>
    <w:embedBold r:id="rId2" w:subsetted="1" w:fontKey="{37278F86-753E-43EB-BD2C-2A3EF297995E}"/>
    <w:embedItalic r:id="rId3" w:subsetted="1" w:fontKey="{C0B9E798-3010-4A0C-ABE3-642D55D577AA}"/>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4" w:subsetted="1" w:fontKey="{D307207A-B926-450B-8C35-94CC97BC3BCD}"/>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5" w:fontKey="{47629B67-79BF-4830-8201-5E8B7B6A0E44}"/>
  </w:font>
  <w:font w:name="方正仿宋_GB2312">
    <w:altName w:val="仿宋"/>
    <w:charset w:val="86"/>
    <w:family w:val="auto"/>
    <w:pitch w:val="default"/>
    <w:sig w:usb0="00000000" w:usb1="00000000" w:usb2="00000012" w:usb3="00000000" w:csb0="00040001" w:csb1="00000000"/>
    <w:embedRegular r:id="rId6" w:subsetted="1" w:fontKey="{ABCC0DB8-AA56-4C81-AF32-01C6C9BF540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F4" w:rsidRDefault="009D1E2E">
    <w:pPr>
      <w:pStyle w:val="a0"/>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41FF4" w:rsidRDefault="009D1E2E">
                          <w:pPr>
                            <w:pStyle w:val="a0"/>
                            <w:rPr>
                              <w:rFonts w:ascii="方正仿宋_GB2312" w:eastAsia="方正仿宋_GB2312" w:hAnsi="方正仿宋_GB2312" w:cs="方正仿宋_GB2312"/>
                            </w:rPr>
                          </w:pPr>
                          <w:r>
                            <w:rPr>
                              <w:rFonts w:ascii="方正仿宋_GB2312" w:eastAsia="方正仿宋_GB2312" w:hAnsi="方正仿宋_GB2312" w:cs="方正仿宋_GB2312" w:hint="eastAsia"/>
                            </w:rPr>
                            <w:t>第</w:t>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702E66">
                            <w:rPr>
                              <w:rFonts w:ascii="方正仿宋_GB2312" w:eastAsia="方正仿宋_GB2312" w:hAnsi="方正仿宋_GB2312" w:cs="方正仿宋_GB2312"/>
                              <w:noProof/>
                            </w:rPr>
                            <w:t>4</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t>页</w:t>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t>共</w:t>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702E66">
                            <w:rPr>
                              <w:rFonts w:ascii="方正仿宋_GB2312" w:eastAsia="方正仿宋_GB2312" w:hAnsi="方正仿宋_GB2312" w:cs="方正仿宋_GB2312"/>
                              <w:noProof/>
                            </w:rPr>
                            <w:t>92</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41FF4" w:rsidRDefault="009D1E2E">
                    <w:pPr>
                      <w:pStyle w:val="a0"/>
                      <w:rPr>
                        <w:rFonts w:ascii="方正仿宋_GB2312" w:eastAsia="方正仿宋_GB2312" w:hAnsi="方正仿宋_GB2312" w:cs="方正仿宋_GB2312"/>
                      </w:rPr>
                    </w:pPr>
                    <w:r>
                      <w:rPr>
                        <w:rFonts w:ascii="方正仿宋_GB2312" w:eastAsia="方正仿宋_GB2312" w:hAnsi="方正仿宋_GB2312" w:cs="方正仿宋_GB2312" w:hint="eastAsia"/>
                      </w:rPr>
                      <w:t>第</w:t>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702E66">
                      <w:rPr>
                        <w:rFonts w:ascii="方正仿宋_GB2312" w:eastAsia="方正仿宋_GB2312" w:hAnsi="方正仿宋_GB2312" w:cs="方正仿宋_GB2312"/>
                        <w:noProof/>
                      </w:rPr>
                      <w:t>4</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t>页</w:t>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t>共</w:t>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702E66">
                      <w:rPr>
                        <w:rFonts w:ascii="方正仿宋_GB2312" w:eastAsia="方正仿宋_GB2312" w:hAnsi="方正仿宋_GB2312" w:cs="方正仿宋_GB2312"/>
                        <w:noProof/>
                      </w:rPr>
                      <w:t>92</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w:t>
                    </w:r>
                    <w:r>
                      <w:rPr>
                        <w:rFonts w:ascii="方正仿宋_GB2312" w:eastAsia="方正仿宋_GB2312" w:hAnsi="方正仿宋_GB2312" w:cs="方正仿宋_GB2312" w:hint="eastAsia"/>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F4" w:rsidRDefault="009D1E2E">
    <w:pPr>
      <w:pStyle w:val="a0"/>
      <w:ind w:right="360"/>
      <w:jc w:val="right"/>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41FF4" w:rsidRDefault="009D1E2E">
                          <w:pPr>
                            <w:pStyle w:val="a0"/>
                            <w:rPr>
                              <w:rStyle w:val="a9"/>
                            </w:rPr>
                          </w:pPr>
                          <w:r>
                            <w:rPr>
                              <w:rStyle w:val="a9"/>
                            </w:rPr>
                            <w:t>第</w:t>
                          </w:r>
                          <w:r>
                            <w:rPr>
                              <w:rStyle w:val="a9"/>
                            </w:rPr>
                            <w:t xml:space="preserve"> </w:t>
                          </w:r>
                          <w:r>
                            <w:rPr>
                              <w:rStyle w:val="a9"/>
                            </w:rPr>
                            <w:fldChar w:fldCharType="begin"/>
                          </w:r>
                          <w:r>
                            <w:rPr>
                              <w:rStyle w:val="a9"/>
                            </w:rPr>
                            <w:instrText xml:space="preserve"> PAGE  \* MERGEFORMAT </w:instrText>
                          </w:r>
                          <w:r>
                            <w:rPr>
                              <w:rStyle w:val="a9"/>
                            </w:rPr>
                            <w:fldChar w:fldCharType="separate"/>
                          </w:r>
                          <w:r w:rsidR="00702E66">
                            <w:rPr>
                              <w:rStyle w:val="a9"/>
                              <w:noProof/>
                            </w:rPr>
                            <w:t>92</w:t>
                          </w:r>
                          <w:r>
                            <w:rPr>
                              <w:rStyle w:val="a9"/>
                            </w:rPr>
                            <w:fldChar w:fldCharType="end"/>
                          </w:r>
                          <w:r>
                            <w:rPr>
                              <w:rStyle w:val="a9"/>
                            </w:rPr>
                            <w:t xml:space="preserve"> </w:t>
                          </w:r>
                          <w:r>
                            <w:rPr>
                              <w:rStyle w:val="a9"/>
                            </w:rPr>
                            <w:t>页</w:t>
                          </w:r>
                          <w:r>
                            <w:rPr>
                              <w:rStyle w:val="a9"/>
                            </w:rPr>
                            <w:t xml:space="preserve"> </w:t>
                          </w:r>
                          <w:r>
                            <w:rPr>
                              <w:rStyle w:val="a9"/>
                            </w:rPr>
                            <w:t>共</w:t>
                          </w:r>
                          <w:r>
                            <w:rPr>
                              <w:rStyle w:val="a9"/>
                            </w:rPr>
                            <w:t xml:space="preserve"> </w:t>
                          </w:r>
                          <w:r>
                            <w:rPr>
                              <w:rStyle w:val="a9"/>
                            </w:rPr>
                            <w:fldChar w:fldCharType="begin"/>
                          </w:r>
                          <w:r>
                            <w:rPr>
                              <w:rStyle w:val="a9"/>
                            </w:rPr>
                            <w:instrText xml:space="preserve"> NUMPAGES  \* MERGEFORMAT </w:instrText>
                          </w:r>
                          <w:r>
                            <w:rPr>
                              <w:rStyle w:val="a9"/>
                            </w:rPr>
                            <w:fldChar w:fldCharType="separate"/>
                          </w:r>
                          <w:r w:rsidR="00702E66">
                            <w:rPr>
                              <w:rStyle w:val="a9"/>
                              <w:noProof/>
                            </w:rPr>
                            <w:t>92</w:t>
                          </w:r>
                          <w:r>
                            <w:rPr>
                              <w:rStyle w:val="a9"/>
                            </w:rPr>
                            <w:fldChar w:fldCharType="end"/>
                          </w:r>
                          <w:r>
                            <w:rPr>
                              <w:rStyle w:val="a9"/>
                            </w:rPr>
                            <w:t xml:space="preserve"> </w:t>
                          </w:r>
                          <w:r>
                            <w:rPr>
                              <w:rStyle w:val="a9"/>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A41FF4" w:rsidRDefault="009D1E2E">
                    <w:pPr>
                      <w:pStyle w:val="a0"/>
                      <w:rPr>
                        <w:rStyle w:val="a9"/>
                      </w:rPr>
                    </w:pPr>
                    <w:r>
                      <w:rPr>
                        <w:rStyle w:val="a9"/>
                      </w:rPr>
                      <w:t>第</w:t>
                    </w:r>
                    <w:r>
                      <w:rPr>
                        <w:rStyle w:val="a9"/>
                      </w:rPr>
                      <w:t xml:space="preserve"> </w:t>
                    </w:r>
                    <w:r>
                      <w:rPr>
                        <w:rStyle w:val="a9"/>
                      </w:rPr>
                      <w:fldChar w:fldCharType="begin"/>
                    </w:r>
                    <w:r>
                      <w:rPr>
                        <w:rStyle w:val="a9"/>
                      </w:rPr>
                      <w:instrText xml:space="preserve"> PAGE  \* MERGEFORMAT </w:instrText>
                    </w:r>
                    <w:r>
                      <w:rPr>
                        <w:rStyle w:val="a9"/>
                      </w:rPr>
                      <w:fldChar w:fldCharType="separate"/>
                    </w:r>
                    <w:r w:rsidR="00702E66">
                      <w:rPr>
                        <w:rStyle w:val="a9"/>
                        <w:noProof/>
                      </w:rPr>
                      <w:t>92</w:t>
                    </w:r>
                    <w:r>
                      <w:rPr>
                        <w:rStyle w:val="a9"/>
                      </w:rPr>
                      <w:fldChar w:fldCharType="end"/>
                    </w:r>
                    <w:r>
                      <w:rPr>
                        <w:rStyle w:val="a9"/>
                      </w:rPr>
                      <w:t xml:space="preserve"> </w:t>
                    </w:r>
                    <w:r>
                      <w:rPr>
                        <w:rStyle w:val="a9"/>
                      </w:rPr>
                      <w:t>页</w:t>
                    </w:r>
                    <w:r>
                      <w:rPr>
                        <w:rStyle w:val="a9"/>
                      </w:rPr>
                      <w:t xml:space="preserve"> </w:t>
                    </w:r>
                    <w:r>
                      <w:rPr>
                        <w:rStyle w:val="a9"/>
                      </w:rPr>
                      <w:t>共</w:t>
                    </w:r>
                    <w:r>
                      <w:rPr>
                        <w:rStyle w:val="a9"/>
                      </w:rPr>
                      <w:t xml:space="preserve"> </w:t>
                    </w:r>
                    <w:r>
                      <w:rPr>
                        <w:rStyle w:val="a9"/>
                      </w:rPr>
                      <w:fldChar w:fldCharType="begin"/>
                    </w:r>
                    <w:r>
                      <w:rPr>
                        <w:rStyle w:val="a9"/>
                      </w:rPr>
                      <w:instrText xml:space="preserve"> NUMPAGES  \* MERGEFORMAT </w:instrText>
                    </w:r>
                    <w:r>
                      <w:rPr>
                        <w:rStyle w:val="a9"/>
                      </w:rPr>
                      <w:fldChar w:fldCharType="separate"/>
                    </w:r>
                    <w:r w:rsidR="00702E66">
                      <w:rPr>
                        <w:rStyle w:val="a9"/>
                        <w:noProof/>
                      </w:rPr>
                      <w:t>92</w:t>
                    </w:r>
                    <w:r>
                      <w:rPr>
                        <w:rStyle w:val="a9"/>
                      </w:rPr>
                      <w:fldChar w:fldCharType="end"/>
                    </w:r>
                    <w:r>
                      <w:rPr>
                        <w:rStyle w:val="a9"/>
                      </w:rPr>
                      <w:t xml:space="preserve"> </w:t>
                    </w:r>
                    <w:r>
                      <w:rPr>
                        <w:rStyle w:val="a9"/>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E2E" w:rsidRDefault="009D1E2E">
      <w:r>
        <w:separator/>
      </w:r>
    </w:p>
  </w:footnote>
  <w:footnote w:type="continuationSeparator" w:id="0">
    <w:p w:rsidR="009D1E2E" w:rsidRDefault="009D1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chineseCounting"/>
      <w:suff w:val="nothing"/>
      <w:lvlText w:val="%1、"/>
      <w:lvlJc w:val="left"/>
      <w:rPr>
        <w:rFonts w:cs="Times New Roman"/>
      </w:rPr>
    </w:lvl>
  </w:abstractNum>
  <w:abstractNum w:abstractNumId="1">
    <w:nsid w:val="00903B4F"/>
    <w:multiLevelType w:val="singleLevel"/>
    <w:tmpl w:val="00903B4F"/>
    <w:lvl w:ilvl="0">
      <w:start w:val="2"/>
      <w:numFmt w:val="decimal"/>
      <w:suff w:val="nothing"/>
      <w:lvlText w:val="（%1）"/>
      <w:lvlJc w:val="left"/>
    </w:lvl>
  </w:abstractNum>
  <w:abstractNum w:abstractNumId="2">
    <w:nsid w:val="07882EAA"/>
    <w:multiLevelType w:val="multilevel"/>
    <w:tmpl w:val="07882EAA"/>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00A0756"/>
    <w:multiLevelType w:val="multilevel"/>
    <w:tmpl w:val="100A0756"/>
    <w:lvl w:ilvl="0">
      <w:start w:val="1"/>
      <w:numFmt w:val="decimal"/>
      <w:lvlText w:val="[%1]"/>
      <w:lvlJc w:val="left"/>
      <w:pPr>
        <w:ind w:left="1462" w:hanging="420"/>
      </w:pPr>
      <w:rPr>
        <w:rFonts w:hint="eastAsia"/>
      </w:rPr>
    </w:lvl>
    <w:lvl w:ilvl="1">
      <w:numFmt w:val="bullet"/>
      <w:lvlText w:val="★"/>
      <w:lvlJc w:val="left"/>
      <w:pPr>
        <w:ind w:left="1822" w:hanging="360"/>
      </w:pPr>
      <w:rPr>
        <w:rFonts w:ascii="仿宋" w:eastAsia="仿宋" w:hAnsi="仿宋" w:cs="仿宋" w:hint="eastAsia"/>
      </w:rPr>
    </w:lvl>
    <w:lvl w:ilvl="2">
      <w:start w:val="1"/>
      <w:numFmt w:val="lowerRoman"/>
      <w:lvlText w:val="%3."/>
      <w:lvlJc w:val="right"/>
      <w:pPr>
        <w:ind w:left="2302" w:hanging="420"/>
      </w:pPr>
    </w:lvl>
    <w:lvl w:ilvl="3">
      <w:start w:val="1"/>
      <w:numFmt w:val="decimal"/>
      <w:lvlText w:val="%4."/>
      <w:lvlJc w:val="left"/>
      <w:pPr>
        <w:ind w:left="2722" w:hanging="420"/>
      </w:pPr>
    </w:lvl>
    <w:lvl w:ilvl="4">
      <w:start w:val="1"/>
      <w:numFmt w:val="lowerLetter"/>
      <w:lvlText w:val="%5)"/>
      <w:lvlJc w:val="left"/>
      <w:pPr>
        <w:ind w:left="3142" w:hanging="420"/>
      </w:pPr>
    </w:lvl>
    <w:lvl w:ilvl="5">
      <w:start w:val="1"/>
      <w:numFmt w:val="lowerRoman"/>
      <w:lvlText w:val="%6."/>
      <w:lvlJc w:val="right"/>
      <w:pPr>
        <w:ind w:left="3562" w:hanging="420"/>
      </w:pPr>
    </w:lvl>
    <w:lvl w:ilvl="6">
      <w:start w:val="1"/>
      <w:numFmt w:val="decimal"/>
      <w:lvlText w:val="%7."/>
      <w:lvlJc w:val="left"/>
      <w:pPr>
        <w:ind w:left="3982" w:hanging="420"/>
      </w:pPr>
    </w:lvl>
    <w:lvl w:ilvl="7">
      <w:start w:val="1"/>
      <w:numFmt w:val="lowerLetter"/>
      <w:lvlText w:val="%8)"/>
      <w:lvlJc w:val="left"/>
      <w:pPr>
        <w:ind w:left="4402" w:hanging="420"/>
      </w:pPr>
    </w:lvl>
    <w:lvl w:ilvl="8">
      <w:start w:val="1"/>
      <w:numFmt w:val="lowerRoman"/>
      <w:lvlText w:val="%9."/>
      <w:lvlJc w:val="right"/>
      <w:pPr>
        <w:ind w:left="4822" w:hanging="420"/>
      </w:pPr>
    </w:lvl>
  </w:abstractNum>
  <w:abstractNum w:abstractNumId="4">
    <w:nsid w:val="152E3990"/>
    <w:multiLevelType w:val="multilevel"/>
    <w:tmpl w:val="152E3990"/>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
    <w:nsid w:val="28E46ADE"/>
    <w:multiLevelType w:val="multilevel"/>
    <w:tmpl w:val="28E46ADE"/>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nsid w:val="41A80000"/>
    <w:multiLevelType w:val="singleLevel"/>
    <w:tmpl w:val="41A80000"/>
    <w:lvl w:ilvl="0">
      <w:start w:val="1"/>
      <w:numFmt w:val="decimal"/>
      <w:lvlText w:val="%1)"/>
      <w:lvlJc w:val="left"/>
      <w:pPr>
        <w:ind w:left="425" w:hanging="425"/>
      </w:pPr>
      <w:rPr>
        <w:rFonts w:hint="default"/>
      </w:rPr>
    </w:lvl>
  </w:abstractNum>
  <w:abstractNum w:abstractNumId="7">
    <w:nsid w:val="50F4764A"/>
    <w:multiLevelType w:val="multilevel"/>
    <w:tmpl w:val="50F4764A"/>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
    <w:nsid w:val="5BCEBC66"/>
    <w:multiLevelType w:val="singleLevel"/>
    <w:tmpl w:val="5BCEBC66"/>
    <w:lvl w:ilvl="0">
      <w:start w:val="1"/>
      <w:numFmt w:val="decimal"/>
      <w:lvlText w:val="%1)"/>
      <w:lvlJc w:val="left"/>
      <w:pPr>
        <w:ind w:left="425" w:hanging="425"/>
      </w:pPr>
      <w:rPr>
        <w:rFonts w:hint="default"/>
      </w:rPr>
    </w:lvl>
  </w:abstractNum>
  <w:abstractNum w:abstractNumId="9">
    <w:nsid w:val="5BCEBCF1"/>
    <w:multiLevelType w:val="singleLevel"/>
    <w:tmpl w:val="5BCEBCF1"/>
    <w:lvl w:ilvl="0">
      <w:start w:val="1"/>
      <w:numFmt w:val="decimal"/>
      <w:lvlText w:val="%1)"/>
      <w:lvlJc w:val="left"/>
      <w:pPr>
        <w:ind w:left="425" w:hanging="425"/>
      </w:pPr>
      <w:rPr>
        <w:rFonts w:hint="default"/>
      </w:rPr>
    </w:lvl>
  </w:abstractNum>
  <w:abstractNum w:abstractNumId="10">
    <w:nsid w:val="5BCEBD02"/>
    <w:multiLevelType w:val="singleLevel"/>
    <w:tmpl w:val="5BCEBD02"/>
    <w:lvl w:ilvl="0">
      <w:start w:val="1"/>
      <w:numFmt w:val="decimal"/>
      <w:lvlText w:val="%1)"/>
      <w:lvlJc w:val="left"/>
      <w:pPr>
        <w:ind w:left="425" w:hanging="425"/>
      </w:pPr>
      <w:rPr>
        <w:rFonts w:hint="default"/>
      </w:rPr>
    </w:lvl>
  </w:abstractNum>
  <w:abstractNum w:abstractNumId="11">
    <w:nsid w:val="5BCEBD16"/>
    <w:multiLevelType w:val="singleLevel"/>
    <w:tmpl w:val="5BCEBD16"/>
    <w:lvl w:ilvl="0">
      <w:start w:val="1"/>
      <w:numFmt w:val="decimal"/>
      <w:lvlText w:val="%1)"/>
      <w:lvlJc w:val="left"/>
      <w:pPr>
        <w:ind w:left="425" w:hanging="425"/>
      </w:pPr>
      <w:rPr>
        <w:rFonts w:hint="default"/>
      </w:rPr>
    </w:lvl>
  </w:abstractNum>
  <w:abstractNum w:abstractNumId="12">
    <w:nsid w:val="5C7BB5E0"/>
    <w:multiLevelType w:val="singleLevel"/>
    <w:tmpl w:val="5C7BB5E0"/>
    <w:lvl w:ilvl="0">
      <w:start w:val="1"/>
      <w:numFmt w:val="decimal"/>
      <w:suff w:val="nothing"/>
      <w:lvlText w:val="%1."/>
      <w:lvlJc w:val="left"/>
    </w:lvl>
  </w:abstractNum>
  <w:abstractNum w:abstractNumId="13">
    <w:nsid w:val="66B85C45"/>
    <w:multiLevelType w:val="multilevel"/>
    <w:tmpl w:val="66B85C45"/>
    <w:lvl w:ilvl="0">
      <w:start w:val="1"/>
      <w:numFmt w:val="decimal"/>
      <w:lvlText w:val="（%1）"/>
      <w:lvlJc w:val="left"/>
      <w:pPr>
        <w:ind w:left="845" w:hanging="4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12"/>
  </w:num>
  <w:num w:numId="2">
    <w:abstractNumId w:val="0"/>
  </w:num>
  <w:num w:numId="3">
    <w:abstractNumId w:val="10"/>
  </w:num>
  <w:num w:numId="4">
    <w:abstractNumId w:val="6"/>
  </w:num>
  <w:num w:numId="5">
    <w:abstractNumId w:val="13"/>
  </w:num>
  <w:num w:numId="6">
    <w:abstractNumId w:val="11"/>
  </w:num>
  <w:num w:numId="7">
    <w:abstractNumId w:val="8"/>
  </w:num>
  <w:num w:numId="8">
    <w:abstractNumId w:val="9"/>
  </w:num>
  <w:num w:numId="9">
    <w:abstractNumId w:val="5"/>
  </w:num>
  <w:num w:numId="10">
    <w:abstractNumId w:val="7"/>
  </w:num>
  <w:num w:numId="11">
    <w:abstractNumId w:val="4"/>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TrueTypeFonts/>
  <w:saveSubsetFonts/>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NGE0YjU1MGE3OTEzNzQyMTI2Nzc5OTkzZjEzNzgifQ=="/>
  </w:docVars>
  <w:rsids>
    <w:rsidRoot w:val="19341EB2"/>
    <w:rsid w:val="00053A6D"/>
    <w:rsid w:val="00162FF6"/>
    <w:rsid w:val="003250E8"/>
    <w:rsid w:val="00363AF0"/>
    <w:rsid w:val="003B643A"/>
    <w:rsid w:val="00443842"/>
    <w:rsid w:val="00491215"/>
    <w:rsid w:val="00574E4C"/>
    <w:rsid w:val="00592A74"/>
    <w:rsid w:val="00702E66"/>
    <w:rsid w:val="007B0641"/>
    <w:rsid w:val="008314A8"/>
    <w:rsid w:val="009D1E2E"/>
    <w:rsid w:val="00A17D3D"/>
    <w:rsid w:val="00A41FF4"/>
    <w:rsid w:val="00A666E8"/>
    <w:rsid w:val="00C8224B"/>
    <w:rsid w:val="00DB3901"/>
    <w:rsid w:val="00E074F4"/>
    <w:rsid w:val="00E11CFF"/>
    <w:rsid w:val="00EA7328"/>
    <w:rsid w:val="00F26E4F"/>
    <w:rsid w:val="00F71F82"/>
    <w:rsid w:val="00F805F4"/>
    <w:rsid w:val="01527EDF"/>
    <w:rsid w:val="01651067"/>
    <w:rsid w:val="02D54924"/>
    <w:rsid w:val="043B190D"/>
    <w:rsid w:val="056075D1"/>
    <w:rsid w:val="05A66A19"/>
    <w:rsid w:val="06170092"/>
    <w:rsid w:val="069A2461"/>
    <w:rsid w:val="08295284"/>
    <w:rsid w:val="0A2D3298"/>
    <w:rsid w:val="0BE36B6C"/>
    <w:rsid w:val="0C786DEC"/>
    <w:rsid w:val="0CDA3674"/>
    <w:rsid w:val="0D0E4864"/>
    <w:rsid w:val="0D362375"/>
    <w:rsid w:val="0D882F0E"/>
    <w:rsid w:val="0E6F2475"/>
    <w:rsid w:val="0ED07756"/>
    <w:rsid w:val="12212400"/>
    <w:rsid w:val="125D09B5"/>
    <w:rsid w:val="12884AE6"/>
    <w:rsid w:val="12AB2F02"/>
    <w:rsid w:val="137572E1"/>
    <w:rsid w:val="13AE269A"/>
    <w:rsid w:val="14B8631E"/>
    <w:rsid w:val="14E85A38"/>
    <w:rsid w:val="14F20AAB"/>
    <w:rsid w:val="15215471"/>
    <w:rsid w:val="153951E6"/>
    <w:rsid w:val="159B19FD"/>
    <w:rsid w:val="15B14CB7"/>
    <w:rsid w:val="16F413C5"/>
    <w:rsid w:val="174B576F"/>
    <w:rsid w:val="18E64881"/>
    <w:rsid w:val="19341EB2"/>
    <w:rsid w:val="197C5623"/>
    <w:rsid w:val="19AE38FB"/>
    <w:rsid w:val="1ACC4407"/>
    <w:rsid w:val="1B0818E3"/>
    <w:rsid w:val="1BE22A05"/>
    <w:rsid w:val="1C6F00EA"/>
    <w:rsid w:val="1D903E12"/>
    <w:rsid w:val="1D94533E"/>
    <w:rsid w:val="1DF419C0"/>
    <w:rsid w:val="1E6A5646"/>
    <w:rsid w:val="1E710329"/>
    <w:rsid w:val="1E8269F2"/>
    <w:rsid w:val="1EBD71B4"/>
    <w:rsid w:val="1EE9133A"/>
    <w:rsid w:val="1F200027"/>
    <w:rsid w:val="213E4C31"/>
    <w:rsid w:val="216058A9"/>
    <w:rsid w:val="21A47E8B"/>
    <w:rsid w:val="21F11323"/>
    <w:rsid w:val="239C7C69"/>
    <w:rsid w:val="248024EA"/>
    <w:rsid w:val="26064C71"/>
    <w:rsid w:val="28783270"/>
    <w:rsid w:val="289E3203"/>
    <w:rsid w:val="28C66939"/>
    <w:rsid w:val="295834A8"/>
    <w:rsid w:val="2ABF56F1"/>
    <w:rsid w:val="2B0B1533"/>
    <w:rsid w:val="2B397896"/>
    <w:rsid w:val="2B6A7A50"/>
    <w:rsid w:val="2D483DC1"/>
    <w:rsid w:val="2E913546"/>
    <w:rsid w:val="2F4862FA"/>
    <w:rsid w:val="2FA43479"/>
    <w:rsid w:val="32D10452"/>
    <w:rsid w:val="3310632C"/>
    <w:rsid w:val="332359AB"/>
    <w:rsid w:val="33EA0182"/>
    <w:rsid w:val="34186C1D"/>
    <w:rsid w:val="35286238"/>
    <w:rsid w:val="35805AE3"/>
    <w:rsid w:val="35E26818"/>
    <w:rsid w:val="361D3C69"/>
    <w:rsid w:val="3850506D"/>
    <w:rsid w:val="38724B29"/>
    <w:rsid w:val="392E030F"/>
    <w:rsid w:val="39A42FB8"/>
    <w:rsid w:val="3AE645DF"/>
    <w:rsid w:val="3B6E0E96"/>
    <w:rsid w:val="3D5C1507"/>
    <w:rsid w:val="3DD84FD9"/>
    <w:rsid w:val="3E682515"/>
    <w:rsid w:val="405D1F09"/>
    <w:rsid w:val="4153263F"/>
    <w:rsid w:val="41A748ED"/>
    <w:rsid w:val="42562684"/>
    <w:rsid w:val="43C27B28"/>
    <w:rsid w:val="440B2CAD"/>
    <w:rsid w:val="463227AE"/>
    <w:rsid w:val="464F7B16"/>
    <w:rsid w:val="479043D1"/>
    <w:rsid w:val="483F35B5"/>
    <w:rsid w:val="488E13FF"/>
    <w:rsid w:val="48B3461A"/>
    <w:rsid w:val="49FF71D1"/>
    <w:rsid w:val="4AB30993"/>
    <w:rsid w:val="4BBE3534"/>
    <w:rsid w:val="4C964ED6"/>
    <w:rsid w:val="4D1D096E"/>
    <w:rsid w:val="4DA44A68"/>
    <w:rsid w:val="4EA50115"/>
    <w:rsid w:val="4F425B45"/>
    <w:rsid w:val="510B6295"/>
    <w:rsid w:val="51403806"/>
    <w:rsid w:val="51AB4FAD"/>
    <w:rsid w:val="51FD52C0"/>
    <w:rsid w:val="52166DB8"/>
    <w:rsid w:val="52E361B6"/>
    <w:rsid w:val="532B103B"/>
    <w:rsid w:val="53CD28D8"/>
    <w:rsid w:val="55821CB6"/>
    <w:rsid w:val="56023682"/>
    <w:rsid w:val="562A1363"/>
    <w:rsid w:val="56A310EE"/>
    <w:rsid w:val="56CE6A6E"/>
    <w:rsid w:val="579241B3"/>
    <w:rsid w:val="579700CC"/>
    <w:rsid w:val="57E52089"/>
    <w:rsid w:val="581F37ED"/>
    <w:rsid w:val="58563CA2"/>
    <w:rsid w:val="58FD05B3"/>
    <w:rsid w:val="594B0611"/>
    <w:rsid w:val="599902CF"/>
    <w:rsid w:val="5AE81382"/>
    <w:rsid w:val="5BC16969"/>
    <w:rsid w:val="5C041660"/>
    <w:rsid w:val="5CB564CD"/>
    <w:rsid w:val="5D027237"/>
    <w:rsid w:val="5E2C2C48"/>
    <w:rsid w:val="5FE61094"/>
    <w:rsid w:val="61E35820"/>
    <w:rsid w:val="623A0F6B"/>
    <w:rsid w:val="62745CBE"/>
    <w:rsid w:val="634803BC"/>
    <w:rsid w:val="636B4573"/>
    <w:rsid w:val="637A21B5"/>
    <w:rsid w:val="638D4C6B"/>
    <w:rsid w:val="63BD210C"/>
    <w:rsid w:val="65920D9F"/>
    <w:rsid w:val="65A310C5"/>
    <w:rsid w:val="66842731"/>
    <w:rsid w:val="672D34F2"/>
    <w:rsid w:val="674A49FE"/>
    <w:rsid w:val="67F9528D"/>
    <w:rsid w:val="683F428D"/>
    <w:rsid w:val="691D1B6E"/>
    <w:rsid w:val="6965127B"/>
    <w:rsid w:val="6A534528"/>
    <w:rsid w:val="6A7E0A7E"/>
    <w:rsid w:val="6C2A779B"/>
    <w:rsid w:val="6C9E63AA"/>
    <w:rsid w:val="6CDF15D5"/>
    <w:rsid w:val="6DA2274A"/>
    <w:rsid w:val="6E0A419F"/>
    <w:rsid w:val="6E5969B2"/>
    <w:rsid w:val="6EA0458C"/>
    <w:rsid w:val="6FFE53A0"/>
    <w:rsid w:val="70983097"/>
    <w:rsid w:val="70AC3977"/>
    <w:rsid w:val="730E3259"/>
    <w:rsid w:val="74123DAE"/>
    <w:rsid w:val="7479678C"/>
    <w:rsid w:val="74F20AD2"/>
    <w:rsid w:val="75A16179"/>
    <w:rsid w:val="75B0387E"/>
    <w:rsid w:val="765842C1"/>
    <w:rsid w:val="76E47DBE"/>
    <w:rsid w:val="777055CC"/>
    <w:rsid w:val="77E01A81"/>
    <w:rsid w:val="793E110C"/>
    <w:rsid w:val="79D4584F"/>
    <w:rsid w:val="7A3F7429"/>
    <w:rsid w:val="7AF34EC0"/>
    <w:rsid w:val="7B227C26"/>
    <w:rsid w:val="7B453444"/>
    <w:rsid w:val="7B6F5FC1"/>
    <w:rsid w:val="7BE92680"/>
    <w:rsid w:val="7D3A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BD3C9BE-4139-4D53-8F58-7D786092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unhideWhenUsed="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iPriority w:val="9"/>
    <w:unhideWhenUsed/>
    <w:qFormat/>
    <w:pPr>
      <w:ind w:left="116"/>
      <w:outlineLvl w:val="3"/>
    </w:pPr>
    <w:rPr>
      <w:rFonts w:ascii="宋体" w:hAnsi="宋体"/>
      <w:sz w:val="24"/>
    </w:rPr>
  </w:style>
  <w:style w:type="paragraph" w:styleId="5">
    <w:name w:val="heading 5"/>
    <w:basedOn w:val="a"/>
    <w:next w:val="a"/>
    <w:uiPriority w:val="1"/>
    <w:qFormat/>
    <w:pPr>
      <w:ind w:right="158"/>
      <w:jc w:val="center"/>
      <w:outlineLvl w:val="4"/>
    </w:pPr>
    <w:rPr>
      <w:rFonts w:ascii="仿宋" w:eastAsia="仿宋" w:hAnsi="仿宋" w:cs="仿宋"/>
      <w:b/>
      <w:bCs/>
      <w:sz w:val="28"/>
      <w:szCs w:val="28"/>
      <w:lang w:val="zh-CN" w:bidi="zh-CN"/>
    </w:rPr>
  </w:style>
  <w:style w:type="paragraph" w:styleId="6">
    <w:name w:val="heading 6"/>
    <w:basedOn w:val="a"/>
    <w:next w:val="a"/>
    <w:uiPriority w:val="1"/>
    <w:qFormat/>
    <w:pPr>
      <w:spacing w:before="61"/>
      <w:outlineLvl w:val="5"/>
    </w:pPr>
    <w:rPr>
      <w:rFonts w:ascii="仿宋" w:eastAsia="仿宋" w:hAnsi="仿宋" w:cs="仿宋"/>
      <w:sz w:val="28"/>
      <w:szCs w:val="28"/>
      <w:lang w:val="zh-CN" w:bidi="zh-CN"/>
    </w:rPr>
  </w:style>
  <w:style w:type="paragraph" w:styleId="7">
    <w:name w:val="heading 7"/>
    <w:basedOn w:val="a"/>
    <w:next w:val="a"/>
    <w:uiPriority w:val="1"/>
    <w:qFormat/>
    <w:pPr>
      <w:ind w:left="360"/>
      <w:outlineLvl w:val="6"/>
    </w:pPr>
    <w:rPr>
      <w:rFonts w:ascii="仿宋" w:eastAsia="仿宋" w:hAnsi="仿宋" w:cs="仿宋"/>
      <w:b/>
      <w:bCs/>
      <w:sz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qFormat/>
    <w:pPr>
      <w:tabs>
        <w:tab w:val="center" w:pos="4153"/>
        <w:tab w:val="right" w:pos="8306"/>
      </w:tabs>
      <w:snapToGrid w:val="0"/>
      <w:jc w:val="left"/>
    </w:pPr>
    <w:rPr>
      <w:sz w:val="18"/>
      <w:szCs w:val="18"/>
    </w:rPr>
  </w:style>
  <w:style w:type="paragraph" w:styleId="a4">
    <w:name w:val="Normal Indent"/>
    <w:basedOn w:val="a"/>
    <w:qFormat/>
    <w:pPr>
      <w:autoSpaceDE w:val="0"/>
      <w:autoSpaceDN w:val="0"/>
      <w:adjustRightInd w:val="0"/>
      <w:ind w:firstLine="420"/>
      <w:jc w:val="left"/>
    </w:pPr>
    <w:rPr>
      <w:rFonts w:ascii="宋体"/>
      <w:kern w:val="0"/>
      <w:sz w:val="24"/>
      <w:szCs w:val="20"/>
    </w:rPr>
  </w:style>
  <w:style w:type="paragraph" w:styleId="a5">
    <w:name w:val="annotation text"/>
    <w:basedOn w:val="a"/>
    <w:semiHidden/>
    <w:qFormat/>
    <w:pPr>
      <w:jc w:val="left"/>
    </w:pPr>
  </w:style>
  <w:style w:type="paragraph" w:styleId="a6">
    <w:name w:val="Body Text"/>
    <w:basedOn w:val="a"/>
    <w:uiPriority w:val="1"/>
    <w:qFormat/>
    <w:rPr>
      <w:rFonts w:ascii="楷体" w:eastAsia="楷体" w:hAnsi="楷体" w:cs="楷体"/>
      <w:sz w:val="24"/>
      <w:lang w:val="zh-CN" w:bidi="zh-CN"/>
    </w:rPr>
  </w:style>
  <w:style w:type="paragraph" w:styleId="a7">
    <w:name w:val="Plain Text"/>
    <w:basedOn w:val="a"/>
    <w:qFormat/>
    <w:rPr>
      <w:rFonts w:ascii="宋体" w:hAnsi="Courier New"/>
      <w:szCs w:val="2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page number"/>
    <w:basedOn w:val="a1"/>
    <w:qFormat/>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表格文字2"/>
    <w:basedOn w:val="1"/>
    <w:uiPriority w:val="99"/>
    <w:qFormat/>
    <w:pPr>
      <w:spacing w:before="25" w:after="25"/>
      <w:jc w:val="left"/>
    </w:pPr>
    <w:rPr>
      <w:bCs/>
      <w:spacing w:val="10"/>
      <w:kern w:val="0"/>
    </w:rPr>
  </w:style>
  <w:style w:type="paragraph" w:customStyle="1" w:styleId="1">
    <w:name w:val="正文1"/>
    <w:qFormat/>
    <w:pPr>
      <w:jc w:val="both"/>
    </w:pPr>
    <w:rPr>
      <w:kern w:val="2"/>
      <w:sz w:val="21"/>
      <w:szCs w:val="21"/>
    </w:rPr>
  </w:style>
  <w:style w:type="paragraph" w:customStyle="1" w:styleId="10">
    <w:name w:val="列出段落1"/>
    <w:basedOn w:val="a"/>
    <w:uiPriority w:val="34"/>
    <w:qFormat/>
    <w:pPr>
      <w:ind w:firstLineChars="200" w:firstLine="420"/>
    </w:pPr>
  </w:style>
  <w:style w:type="paragraph" w:customStyle="1" w:styleId="30">
    <w:name w:val="正文_3_0"/>
    <w:basedOn w:val="21"/>
    <w:next w:val="22"/>
    <w:qFormat/>
    <w:rPr>
      <w:rFonts w:ascii="Calibri" w:hAnsi="Calibri" w:cs="Calibri"/>
      <w:szCs w:val="21"/>
    </w:rPr>
  </w:style>
  <w:style w:type="paragraph" w:customStyle="1" w:styleId="21">
    <w:name w:val="正文_2"/>
    <w:qFormat/>
    <w:pPr>
      <w:widowControl w:val="0"/>
      <w:jc w:val="both"/>
    </w:pPr>
    <w:rPr>
      <w:kern w:val="2"/>
      <w:sz w:val="21"/>
      <w:szCs w:val="24"/>
    </w:rPr>
  </w:style>
  <w:style w:type="paragraph" w:customStyle="1" w:styleId="22">
    <w:name w:val="页脚_2"/>
    <w:basedOn w:val="40"/>
    <w:unhideWhenUsed/>
    <w:qFormat/>
    <w:pPr>
      <w:tabs>
        <w:tab w:val="center" w:pos="4153"/>
        <w:tab w:val="right" w:pos="8306"/>
      </w:tabs>
      <w:snapToGrid w:val="0"/>
      <w:jc w:val="left"/>
    </w:pPr>
    <w:rPr>
      <w:sz w:val="18"/>
      <w:szCs w:val="18"/>
    </w:rPr>
  </w:style>
  <w:style w:type="paragraph" w:customStyle="1" w:styleId="40">
    <w:name w:val="正文_4"/>
    <w:qFormat/>
    <w:pPr>
      <w:widowControl w:val="0"/>
      <w:jc w:val="both"/>
    </w:pPr>
    <w:rPr>
      <w:kern w:val="2"/>
      <w:sz w:val="21"/>
      <w:szCs w:val="24"/>
    </w:rPr>
  </w:style>
  <w:style w:type="paragraph" w:customStyle="1" w:styleId="0">
    <w:name w:val="页脚_0"/>
    <w:basedOn w:val="21"/>
    <w:uiPriority w:val="99"/>
    <w:unhideWhenUsed/>
    <w:qFormat/>
    <w:pPr>
      <w:tabs>
        <w:tab w:val="center" w:pos="4153"/>
        <w:tab w:val="right" w:pos="8306"/>
      </w:tabs>
      <w:snapToGrid w:val="0"/>
      <w:jc w:val="left"/>
    </w:pPr>
    <w:rPr>
      <w:rFonts w:ascii="Calibri" w:hAnsi="Calibri"/>
      <w:sz w:val="18"/>
      <w:szCs w:val="18"/>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_0_1"/>
    <w:basedOn w:val="11"/>
    <w:next w:val="11"/>
    <w:qFormat/>
    <w:rPr>
      <w:szCs w:val="21"/>
    </w:rPr>
  </w:style>
  <w:style w:type="paragraph" w:customStyle="1" w:styleId="11">
    <w:name w:val="正文_1"/>
    <w:qFormat/>
    <w:pPr>
      <w:widowControl w:val="0"/>
      <w:jc w:val="both"/>
    </w:pPr>
    <w:rPr>
      <w:rFonts w:ascii="Calibri" w:hAnsi="Calibri"/>
      <w:kern w:val="2"/>
      <w:sz w:val="21"/>
      <w:szCs w:val="22"/>
    </w:rPr>
  </w:style>
  <w:style w:type="paragraph" w:customStyle="1" w:styleId="TableParagraph">
    <w:name w:val="Table Paragraph"/>
    <w:basedOn w:val="a"/>
    <w:uiPriority w:val="1"/>
    <w:qFormat/>
    <w:rPr>
      <w:rFonts w:ascii="楷体" w:eastAsia="楷体" w:hAnsi="楷体" w:cs="楷体"/>
      <w:lang w:val="zh-CN" w:bidi="zh-CN"/>
    </w:rPr>
  </w:style>
  <w:style w:type="paragraph" w:customStyle="1" w:styleId="WPSOffice1">
    <w:name w:val="WPSOffice手动目录 1"/>
    <w:qFormat/>
  </w:style>
  <w:style w:type="paragraph" w:customStyle="1" w:styleId="ab">
    <w:name w:val="缺省文本"/>
    <w:qFormat/>
    <w:pPr>
      <w:widowControl w:val="0"/>
      <w:autoSpaceDE w:val="0"/>
      <w:autoSpaceDN w:val="0"/>
      <w:adjustRightInd w:val="0"/>
    </w:pPr>
    <w:rPr>
      <w:color w:val="000000"/>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31">
    <w:name w:val="正文_3"/>
    <w:qFormat/>
    <w:pPr>
      <w:widowControl w:val="0"/>
      <w:jc w:val="both"/>
    </w:pPr>
    <w:rPr>
      <w:kern w:val="2"/>
      <w:sz w:val="21"/>
      <w:szCs w:val="22"/>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100">
    <w:name w:val="正文_1_0_0"/>
    <w:next w:val="101"/>
    <w:qFormat/>
    <w:pPr>
      <w:widowControl w:val="0"/>
      <w:jc w:val="both"/>
    </w:pPr>
    <w:rPr>
      <w:kern w:val="2"/>
      <w:sz w:val="21"/>
      <w:szCs w:val="22"/>
    </w:rPr>
  </w:style>
  <w:style w:type="paragraph" w:customStyle="1" w:styleId="101">
    <w:name w:val="页脚_1_0"/>
    <w:basedOn w:val="100"/>
    <w:qFormat/>
    <w:pPr>
      <w:tabs>
        <w:tab w:val="center" w:pos="4153"/>
        <w:tab w:val="right" w:pos="8306"/>
      </w:tabs>
      <w:snapToGrid w:val="0"/>
      <w:jc w:val="left"/>
    </w:pPr>
    <w:rPr>
      <w:rFonts w:ascii="Calibri" w:hAnsi="Calibri"/>
      <w:sz w:val="18"/>
      <w:szCs w:val="18"/>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630188">
      <w:bodyDiv w:val="1"/>
      <w:marLeft w:val="0"/>
      <w:marRight w:val="0"/>
      <w:marTop w:val="0"/>
      <w:marBottom w:val="0"/>
      <w:divBdr>
        <w:top w:val="none" w:sz="0" w:space="0" w:color="auto"/>
        <w:left w:val="none" w:sz="0" w:space="0" w:color="auto"/>
        <w:bottom w:val="none" w:sz="0" w:space="0" w:color="auto"/>
        <w:right w:val="none" w:sz="0" w:space="0" w:color="auto"/>
      </w:divBdr>
      <w:divsChild>
        <w:div w:id="8007305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92</Pages>
  <Words>8494</Words>
  <Characters>48416</Characters>
  <Application>Microsoft Office Word</Application>
  <DocSecurity>0</DocSecurity>
  <Lines>403</Lines>
  <Paragraphs>113</Paragraphs>
  <ScaleCrop>false</ScaleCrop>
  <Company/>
  <LinksUpToDate>false</LinksUpToDate>
  <CharactersWithSpaces>56797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SJX</cp:lastModifiedBy>
  <cp:revision>12</cp:revision>
  <dcterms:created xsi:type="dcterms:W3CDTF">2021-04-14T03:53:00Z</dcterms:created>
  <dcterms:modified xsi:type="dcterms:W3CDTF">2022-05-03T09:22:00Z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y fmtid="{D5CDD505-2E9C-101B-9397-08002B2CF9AE}" pid="3" name="ICV">
    <vt:lpwstr>17F878D701E74B1EB99B28D6ADE20EB5</vt:lpwstr>
  </property>
  <property fmtid="{D5CDD505-2E9C-101B-9397-08002B2CF9AE}" pid="4" name="KSOSaveFontToCloudKey">
    <vt:lpwstr>340659104_cloud</vt:lpwstr>
  </property>
</Properties>
</file>