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both"/>
        <w:rPr>
          <w:rFonts w:hint="eastAsia" w:ascii="仿宋" w:hAnsi="仿宋" w:eastAsia="仿宋" w:cs="仿宋"/>
          <w:b/>
          <w:bCs/>
          <w:color w:val="000000"/>
          <w:kern w:val="0"/>
          <w:sz w:val="32"/>
          <w:szCs w:val="32"/>
          <w:lang w:val="en-US" w:eastAsia="zh-CN" w:bidi="ar"/>
        </w:rPr>
      </w:pPr>
    </w:p>
    <w:p>
      <w:pPr>
        <w:pStyle w:val="20"/>
        <w:rPr>
          <w:rFonts w:hint="eastAsia" w:ascii="仿宋" w:hAnsi="仿宋" w:eastAsia="仿宋" w:cs="仿宋"/>
          <w:lang w:val="en-US" w:eastAsia="zh-CN"/>
        </w:rPr>
      </w:pPr>
    </w:p>
    <w:p>
      <w:pPr>
        <w:pStyle w:val="20"/>
        <w:rPr>
          <w:rFonts w:hint="eastAsia" w:ascii="仿宋" w:hAnsi="仿宋" w:eastAsia="仿宋" w:cs="仿宋"/>
          <w:lang w:val="en-US" w:eastAsia="zh-CN"/>
        </w:rPr>
      </w:pPr>
      <w:r>
        <w:rPr>
          <w:rFonts w:hint="eastAsia" w:ascii="仿宋" w:hAnsi="仿宋" w:eastAsia="仿宋" w:cs="仿宋"/>
          <w:lang w:val="en-US" w:eastAsia="zh-CN"/>
        </w:rPr>
        <w:drawing>
          <wp:inline distT="0" distB="0" distL="114300" distR="114300">
            <wp:extent cx="3186430" cy="424180"/>
            <wp:effectExtent l="0" t="0" r="1270" b="7620"/>
            <wp:docPr id="1" name="图片 1" descr="世纪星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世纪星LOGO"/>
                    <pic:cNvPicPr>
                      <a:picLocks noChangeAspect="1"/>
                    </pic:cNvPicPr>
                  </pic:nvPicPr>
                  <pic:blipFill>
                    <a:blip r:embed="rId11"/>
                    <a:stretch>
                      <a:fillRect/>
                    </a:stretch>
                  </pic:blipFill>
                  <pic:spPr>
                    <a:xfrm>
                      <a:off x="0" y="0"/>
                      <a:ext cx="3186430" cy="424180"/>
                    </a:xfrm>
                    <a:prstGeom prst="rect">
                      <a:avLst/>
                    </a:prstGeom>
                  </pic:spPr>
                </pic:pic>
              </a:graphicData>
            </a:graphic>
          </wp:inline>
        </w:drawing>
      </w:r>
    </w:p>
    <w:p>
      <w:pPr>
        <w:keepNext w:val="0"/>
        <w:keepLines w:val="0"/>
        <w:widowControl/>
        <w:suppressLineNumbers w:val="0"/>
        <w:jc w:val="left"/>
        <w:rPr>
          <w:rFonts w:hint="eastAsia" w:ascii="仿宋" w:hAnsi="仿宋" w:eastAsia="仿宋" w:cs="仿宋"/>
          <w:b/>
          <w:bCs/>
          <w:color w:val="000000"/>
          <w:kern w:val="0"/>
          <w:sz w:val="32"/>
          <w:szCs w:val="32"/>
          <w:lang w:val="en-US" w:eastAsia="zh-CN" w:bidi="ar"/>
        </w:rPr>
      </w:pPr>
    </w:p>
    <w:p>
      <w:pPr>
        <w:keepNext w:val="0"/>
        <w:keepLines w:val="0"/>
        <w:widowControl/>
        <w:suppressLineNumbers w:val="0"/>
        <w:jc w:val="center"/>
        <w:rPr>
          <w:rFonts w:hint="eastAsia" w:ascii="仿宋" w:hAnsi="仿宋" w:eastAsia="仿宋" w:cs="仿宋"/>
          <w:b/>
          <w:bCs/>
          <w:color w:val="000000"/>
          <w:kern w:val="0"/>
          <w:sz w:val="32"/>
          <w:szCs w:val="32"/>
          <w:lang w:val="en-US" w:eastAsia="zh-CN" w:bidi="ar"/>
        </w:rPr>
      </w:pPr>
    </w:p>
    <w:p>
      <w:pPr>
        <w:keepNext w:val="0"/>
        <w:keepLines w:val="0"/>
        <w:widowControl/>
        <w:suppressLineNumbers w:val="0"/>
        <w:jc w:val="center"/>
        <w:rPr>
          <w:rFonts w:hint="eastAsia" w:ascii="仿宋" w:hAnsi="仿宋" w:eastAsia="仿宋" w:cs="仿宋"/>
          <w:b/>
          <w:bCs/>
          <w:color w:val="000000"/>
          <w:kern w:val="0"/>
          <w:sz w:val="44"/>
          <w:szCs w:val="44"/>
          <w:lang w:val="en-US" w:eastAsia="zh-CN" w:bidi="ar"/>
        </w:rPr>
      </w:pPr>
    </w:p>
    <w:p>
      <w:pPr>
        <w:keepNext w:val="0"/>
        <w:keepLines w:val="0"/>
        <w:widowControl/>
        <w:suppressLineNumbers w:val="0"/>
        <w:spacing w:line="360" w:lineRule="auto"/>
        <w:jc w:val="center"/>
        <w:rPr>
          <w:rFonts w:hint="eastAsia" w:ascii="仿宋" w:hAnsi="仿宋" w:eastAsia="仿宋" w:cs="仿宋"/>
          <w:b/>
          <w:bCs/>
          <w:sz w:val="44"/>
          <w:szCs w:val="44"/>
        </w:rPr>
      </w:pPr>
      <w:r>
        <w:rPr>
          <w:rFonts w:hint="eastAsia" w:ascii="仿宋" w:hAnsi="仿宋" w:eastAsia="仿宋" w:cs="仿宋"/>
          <w:b/>
          <w:bCs/>
          <w:color w:val="000000"/>
          <w:kern w:val="0"/>
          <w:sz w:val="44"/>
          <w:szCs w:val="44"/>
          <w:lang w:val="en-US" w:eastAsia="zh-CN" w:bidi="ar"/>
        </w:rPr>
        <w:t>政府采购</w:t>
      </w:r>
    </w:p>
    <w:p>
      <w:pPr>
        <w:keepNext w:val="0"/>
        <w:keepLines w:val="0"/>
        <w:widowControl/>
        <w:suppressLineNumbers w:val="0"/>
        <w:spacing w:line="360" w:lineRule="auto"/>
        <w:jc w:val="center"/>
        <w:rPr>
          <w:rFonts w:hint="eastAsia" w:ascii="仿宋" w:hAnsi="仿宋" w:eastAsia="仿宋" w:cs="仿宋"/>
          <w:b/>
          <w:bCs/>
          <w:sz w:val="44"/>
          <w:szCs w:val="44"/>
          <w:lang w:val="en-US" w:eastAsia="zh-CN"/>
        </w:rPr>
      </w:pPr>
      <w:r>
        <w:rPr>
          <w:rFonts w:hint="eastAsia" w:ascii="仿宋" w:hAnsi="仿宋" w:eastAsia="仿宋" w:cs="仿宋"/>
          <w:b/>
          <w:bCs/>
          <w:sz w:val="44"/>
          <w:szCs w:val="44"/>
          <w:lang w:val="en-US" w:eastAsia="zh-CN"/>
        </w:rPr>
        <w:t>竞争性磋商文件（货物）</w:t>
      </w:r>
    </w:p>
    <w:p>
      <w:pPr>
        <w:keepNext w:val="0"/>
        <w:keepLines w:val="0"/>
        <w:widowControl/>
        <w:suppressLineNumbers w:val="0"/>
        <w:jc w:val="center"/>
        <w:rPr>
          <w:rFonts w:hint="eastAsia" w:ascii="仿宋" w:hAnsi="仿宋" w:eastAsia="仿宋" w:cs="仿宋"/>
          <w:b w:val="0"/>
          <w:bCs w:val="0"/>
          <w:sz w:val="32"/>
          <w:szCs w:val="32"/>
        </w:rPr>
      </w:pPr>
    </w:p>
    <w:p>
      <w:pPr>
        <w:rPr>
          <w:rFonts w:hint="eastAsia" w:ascii="仿宋" w:hAnsi="仿宋" w:eastAsia="仿宋" w:cs="仿宋"/>
        </w:rPr>
      </w:pPr>
    </w:p>
    <w:p>
      <w:pPr>
        <w:pStyle w:val="20"/>
        <w:rPr>
          <w:rFonts w:hint="eastAsia" w:ascii="仿宋" w:hAnsi="仿宋" w:eastAsia="仿宋" w:cs="仿宋"/>
        </w:rPr>
      </w:pPr>
    </w:p>
    <w:p>
      <w:pPr>
        <w:rPr>
          <w:rFonts w:hint="eastAsia" w:ascii="仿宋" w:hAnsi="仿宋" w:eastAsia="仿宋" w:cs="仿宋"/>
        </w:rPr>
      </w:pPr>
    </w:p>
    <w:p>
      <w:pPr>
        <w:pStyle w:val="20"/>
        <w:rPr>
          <w:rFonts w:hint="eastAsia" w:ascii="仿宋" w:hAnsi="仿宋" w:eastAsia="仿宋" w:cs="仿宋"/>
        </w:rPr>
      </w:pP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88"/>
        <w:gridCol w:w="356"/>
        <w:gridCol w:w="60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6" w:hRule="atLeast"/>
        </w:trPr>
        <w:tc>
          <w:tcPr>
            <w:tcW w:w="2088" w:type="dxa"/>
            <w:tcBorders>
              <w:tl2br w:val="nil"/>
              <w:tr2bl w:val="nil"/>
            </w:tcBorders>
            <w:vAlign w:val="center"/>
          </w:tcPr>
          <w:p>
            <w:pPr>
              <w:jc w:val="distribute"/>
              <w:rPr>
                <w:rFonts w:hint="eastAsia" w:ascii="仿宋" w:hAnsi="仿宋" w:eastAsia="仿宋" w:cs="仿宋"/>
                <w:b w:val="0"/>
                <w:bCs w:val="0"/>
                <w:vertAlign w:val="baseline"/>
              </w:rPr>
            </w:pPr>
            <w:r>
              <w:rPr>
                <w:rFonts w:hint="eastAsia" w:ascii="仿宋" w:hAnsi="仿宋" w:eastAsia="仿宋" w:cs="仿宋"/>
                <w:b w:val="0"/>
                <w:bCs w:val="0"/>
                <w:color w:val="000000"/>
                <w:kern w:val="0"/>
                <w:sz w:val="28"/>
                <w:szCs w:val="28"/>
                <w:lang w:val="en-US" w:eastAsia="zh-CN" w:bidi="ar"/>
              </w:rPr>
              <w:t>项目名称</w:t>
            </w:r>
          </w:p>
        </w:tc>
        <w:tc>
          <w:tcPr>
            <w:tcW w:w="355" w:type="dxa"/>
            <w:tcBorders>
              <w:tl2br w:val="nil"/>
              <w:tr2bl w:val="nil"/>
            </w:tcBorders>
            <w:vAlign w:val="center"/>
          </w:tcPr>
          <w:p>
            <w:pPr>
              <w:jc w:val="center"/>
              <w:rPr>
                <w:rFonts w:hint="eastAsia" w:ascii="仿宋" w:hAnsi="仿宋" w:eastAsia="仿宋" w:cs="仿宋"/>
                <w:b w:val="0"/>
                <w:bCs w:val="0"/>
                <w:vertAlign w:val="baseline"/>
                <w:lang w:eastAsia="zh-CN"/>
              </w:rPr>
            </w:pPr>
            <w:r>
              <w:rPr>
                <w:rFonts w:hint="eastAsia" w:ascii="仿宋" w:hAnsi="仿宋" w:eastAsia="仿宋" w:cs="仿宋"/>
                <w:b w:val="0"/>
                <w:bCs w:val="0"/>
                <w:color w:val="000000"/>
                <w:kern w:val="0"/>
                <w:sz w:val="28"/>
                <w:szCs w:val="28"/>
                <w:lang w:val="en-US" w:eastAsia="zh-CN" w:bidi="ar"/>
              </w:rPr>
              <w:t>:</w:t>
            </w:r>
          </w:p>
        </w:tc>
        <w:tc>
          <w:tcPr>
            <w:tcW w:w="6075" w:type="dxa"/>
            <w:tcBorders>
              <w:tl2br w:val="nil"/>
              <w:tr2bl w:val="nil"/>
            </w:tcBorders>
          </w:tcPr>
          <w:p>
            <w:pPr>
              <w:jc w:val="center"/>
              <w:rPr>
                <w:rFonts w:hint="eastAsia" w:ascii="仿宋" w:hAnsi="仿宋" w:eastAsia="仿宋" w:cs="仿宋"/>
                <w:sz w:val="28"/>
                <w:szCs w:val="28"/>
                <w:vertAlign w:val="baseline"/>
                <w:lang w:val="zh-CN" w:eastAsia="zh-CN"/>
              </w:rPr>
            </w:pPr>
            <w:r>
              <w:rPr>
                <w:rFonts w:hint="eastAsia" w:ascii="仿宋" w:hAnsi="仿宋" w:eastAsia="仿宋" w:cs="仿宋"/>
                <w:sz w:val="28"/>
                <w:szCs w:val="28"/>
                <w:vertAlign w:val="baseline"/>
                <w:lang w:val="zh-CN" w:eastAsia="zh-CN"/>
              </w:rPr>
              <w:t>新疆医科大学第七附属医院医教综合楼食堂厨房设备采购及安装项目 （一包）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6" w:hRule="atLeast"/>
        </w:trPr>
        <w:tc>
          <w:tcPr>
            <w:tcW w:w="2088" w:type="dxa"/>
            <w:tcBorders>
              <w:tl2br w:val="nil"/>
              <w:tr2bl w:val="nil"/>
            </w:tcBorders>
            <w:vAlign w:val="center"/>
          </w:tcPr>
          <w:p>
            <w:pPr>
              <w:jc w:val="distribute"/>
              <w:rPr>
                <w:rFonts w:hint="eastAsia" w:ascii="仿宋" w:hAnsi="仿宋" w:eastAsia="仿宋" w:cs="仿宋"/>
                <w:b w:val="0"/>
                <w:bCs w:val="0"/>
                <w:vertAlign w:val="baseline"/>
              </w:rPr>
            </w:pPr>
            <w:r>
              <w:rPr>
                <w:rFonts w:hint="eastAsia" w:ascii="仿宋" w:hAnsi="仿宋" w:eastAsia="仿宋" w:cs="仿宋"/>
                <w:b w:val="0"/>
                <w:bCs w:val="0"/>
                <w:color w:val="000000"/>
                <w:kern w:val="0"/>
                <w:sz w:val="28"/>
                <w:szCs w:val="28"/>
                <w:lang w:val="en-US" w:eastAsia="zh-CN" w:bidi="ar"/>
              </w:rPr>
              <w:t>招标编号</w:t>
            </w:r>
          </w:p>
        </w:tc>
        <w:tc>
          <w:tcPr>
            <w:tcW w:w="355" w:type="dxa"/>
            <w:tcBorders>
              <w:tl2br w:val="nil"/>
              <w:tr2bl w:val="nil"/>
            </w:tcBorders>
            <w:vAlign w:val="center"/>
          </w:tcPr>
          <w:p>
            <w:pPr>
              <w:jc w:val="center"/>
              <w:rPr>
                <w:rFonts w:hint="eastAsia" w:ascii="仿宋" w:hAnsi="仿宋" w:eastAsia="仿宋" w:cs="仿宋"/>
                <w:b w:val="0"/>
                <w:bCs w:val="0"/>
                <w:vertAlign w:val="baseline"/>
              </w:rPr>
            </w:pPr>
            <w:r>
              <w:rPr>
                <w:rFonts w:hint="eastAsia" w:ascii="仿宋" w:hAnsi="仿宋" w:eastAsia="仿宋" w:cs="仿宋"/>
                <w:b w:val="0"/>
                <w:bCs w:val="0"/>
                <w:color w:val="000000"/>
                <w:kern w:val="0"/>
                <w:sz w:val="28"/>
                <w:szCs w:val="28"/>
                <w:lang w:val="en-US" w:eastAsia="zh-CN" w:bidi="ar"/>
              </w:rPr>
              <w:t>:</w:t>
            </w:r>
          </w:p>
        </w:tc>
        <w:tc>
          <w:tcPr>
            <w:tcW w:w="6075" w:type="dxa"/>
            <w:tcBorders>
              <w:tl2br w:val="nil"/>
              <w:tr2bl w:val="nil"/>
            </w:tcBorders>
            <w:vAlign w:val="center"/>
          </w:tcPr>
          <w:p>
            <w:pPr>
              <w:jc w:val="center"/>
              <w:rPr>
                <w:rFonts w:hint="eastAsia" w:ascii="仿宋" w:hAnsi="仿宋" w:eastAsia="仿宋" w:cs="仿宋"/>
                <w:sz w:val="28"/>
                <w:szCs w:val="28"/>
                <w:vertAlign w:val="baseline"/>
                <w:lang w:val="zh-CN" w:eastAsia="zh-CN"/>
              </w:rPr>
            </w:pPr>
            <w:r>
              <w:rPr>
                <w:rFonts w:hint="eastAsia" w:ascii="仿宋" w:hAnsi="仿宋" w:eastAsia="仿宋" w:cs="仿宋"/>
                <w:sz w:val="28"/>
                <w:szCs w:val="28"/>
                <w:vertAlign w:val="baseline"/>
                <w:lang w:val="zh-CN" w:eastAsia="zh-CN"/>
              </w:rPr>
              <w:t>SJX-2022-115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6" w:hRule="atLeast"/>
        </w:trPr>
        <w:tc>
          <w:tcPr>
            <w:tcW w:w="2088" w:type="dxa"/>
            <w:tcBorders>
              <w:tl2br w:val="nil"/>
              <w:tr2bl w:val="nil"/>
            </w:tcBorders>
            <w:vAlign w:val="center"/>
          </w:tcPr>
          <w:p>
            <w:pPr>
              <w:jc w:val="distribute"/>
              <w:rPr>
                <w:rFonts w:hint="eastAsia" w:ascii="仿宋" w:hAnsi="仿宋" w:eastAsia="仿宋" w:cs="仿宋"/>
                <w:b w:val="0"/>
                <w:bCs w:val="0"/>
                <w:vertAlign w:val="baseline"/>
              </w:rPr>
            </w:pPr>
            <w:r>
              <w:rPr>
                <w:rFonts w:hint="eastAsia" w:ascii="仿宋" w:hAnsi="仿宋" w:eastAsia="仿宋" w:cs="仿宋"/>
                <w:b w:val="0"/>
                <w:bCs w:val="0"/>
                <w:color w:val="000000"/>
                <w:kern w:val="0"/>
                <w:sz w:val="28"/>
                <w:szCs w:val="28"/>
                <w:lang w:val="en-US" w:eastAsia="zh-CN" w:bidi="ar"/>
              </w:rPr>
              <w:t>包号/包名称</w:t>
            </w:r>
          </w:p>
        </w:tc>
        <w:tc>
          <w:tcPr>
            <w:tcW w:w="355" w:type="dxa"/>
            <w:tcBorders>
              <w:tl2br w:val="nil"/>
              <w:tr2bl w:val="nil"/>
            </w:tcBorders>
            <w:vAlign w:val="center"/>
          </w:tcPr>
          <w:p>
            <w:pPr>
              <w:jc w:val="center"/>
              <w:rPr>
                <w:rFonts w:hint="eastAsia" w:ascii="仿宋" w:hAnsi="仿宋" w:eastAsia="仿宋" w:cs="仿宋"/>
                <w:b w:val="0"/>
                <w:bCs w:val="0"/>
                <w:vertAlign w:val="baseline"/>
              </w:rPr>
            </w:pPr>
            <w:r>
              <w:rPr>
                <w:rFonts w:hint="eastAsia" w:ascii="仿宋" w:hAnsi="仿宋" w:eastAsia="仿宋" w:cs="仿宋"/>
                <w:b w:val="0"/>
                <w:bCs w:val="0"/>
                <w:color w:val="000000"/>
                <w:kern w:val="0"/>
                <w:sz w:val="28"/>
                <w:szCs w:val="28"/>
                <w:lang w:val="en-US" w:eastAsia="zh-CN" w:bidi="ar"/>
              </w:rPr>
              <w:t>:</w:t>
            </w:r>
          </w:p>
        </w:tc>
        <w:tc>
          <w:tcPr>
            <w:tcW w:w="6075" w:type="dxa"/>
            <w:tcBorders>
              <w:tl2br w:val="nil"/>
              <w:tr2bl w:val="nil"/>
            </w:tcBorders>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2088" w:type="dxa"/>
            <w:tcBorders>
              <w:tl2br w:val="nil"/>
              <w:tr2bl w:val="nil"/>
            </w:tcBorders>
            <w:vAlign w:val="center"/>
          </w:tcPr>
          <w:p>
            <w:pPr>
              <w:jc w:val="distribute"/>
              <w:rPr>
                <w:rFonts w:hint="eastAsia" w:ascii="仿宋" w:hAnsi="仿宋" w:eastAsia="仿宋" w:cs="仿宋"/>
                <w:b w:val="0"/>
                <w:bCs w:val="0"/>
                <w:vertAlign w:val="baseline"/>
              </w:rPr>
            </w:pPr>
            <w:r>
              <w:rPr>
                <w:rFonts w:hint="eastAsia" w:ascii="仿宋" w:hAnsi="仿宋" w:eastAsia="仿宋" w:cs="仿宋"/>
                <w:b w:val="0"/>
                <w:bCs w:val="0"/>
                <w:color w:val="000000"/>
                <w:kern w:val="0"/>
                <w:sz w:val="28"/>
                <w:szCs w:val="28"/>
                <w:lang w:val="en-US" w:eastAsia="zh-CN" w:bidi="ar"/>
              </w:rPr>
              <w:t>采购人</w:t>
            </w:r>
          </w:p>
        </w:tc>
        <w:tc>
          <w:tcPr>
            <w:tcW w:w="355" w:type="dxa"/>
            <w:tcBorders>
              <w:tl2br w:val="nil"/>
              <w:tr2bl w:val="nil"/>
            </w:tcBorders>
            <w:vAlign w:val="center"/>
          </w:tcPr>
          <w:p>
            <w:pPr>
              <w:jc w:val="center"/>
              <w:rPr>
                <w:rFonts w:hint="eastAsia" w:ascii="仿宋" w:hAnsi="仿宋" w:eastAsia="仿宋" w:cs="仿宋"/>
                <w:b w:val="0"/>
                <w:bCs w:val="0"/>
                <w:vertAlign w:val="baseline"/>
              </w:rPr>
            </w:pPr>
            <w:r>
              <w:rPr>
                <w:rFonts w:hint="eastAsia" w:ascii="仿宋" w:hAnsi="仿宋" w:eastAsia="仿宋" w:cs="仿宋"/>
                <w:b w:val="0"/>
                <w:bCs w:val="0"/>
                <w:color w:val="000000"/>
                <w:kern w:val="0"/>
                <w:sz w:val="28"/>
                <w:szCs w:val="28"/>
                <w:lang w:val="en-US" w:eastAsia="zh-CN" w:bidi="ar"/>
              </w:rPr>
              <w:t>:</w:t>
            </w:r>
          </w:p>
        </w:tc>
        <w:tc>
          <w:tcPr>
            <w:tcW w:w="6075" w:type="dxa"/>
            <w:tcBorders>
              <w:tl2br w:val="nil"/>
              <w:tr2bl w:val="nil"/>
            </w:tcBorders>
            <w:vAlign w:val="center"/>
          </w:tcPr>
          <w:p>
            <w:pPr>
              <w:jc w:val="center"/>
              <w:rPr>
                <w:rFonts w:hint="eastAsia" w:ascii="仿宋" w:hAnsi="仿宋" w:eastAsia="仿宋" w:cs="仿宋"/>
                <w:sz w:val="28"/>
                <w:szCs w:val="28"/>
                <w:vertAlign w:val="baseline"/>
                <w:lang w:val="zh-CN" w:eastAsia="zh-CN"/>
              </w:rPr>
            </w:pPr>
            <w:r>
              <w:rPr>
                <w:rFonts w:hint="eastAsia" w:ascii="仿宋" w:hAnsi="仿宋" w:eastAsia="仿宋" w:cs="仿宋"/>
                <w:sz w:val="28"/>
                <w:szCs w:val="28"/>
                <w:vertAlign w:val="baseline"/>
                <w:lang w:val="zh-CN" w:eastAsia="zh-CN"/>
              </w:rPr>
              <w:t>新疆医科大学第七附属医院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8" w:hRule="atLeast"/>
        </w:trPr>
        <w:tc>
          <w:tcPr>
            <w:tcW w:w="2088" w:type="dxa"/>
            <w:tcBorders>
              <w:tl2br w:val="nil"/>
              <w:tr2bl w:val="nil"/>
            </w:tcBorders>
            <w:vAlign w:val="center"/>
          </w:tcPr>
          <w:p>
            <w:pPr>
              <w:jc w:val="distribute"/>
              <w:rPr>
                <w:rFonts w:hint="eastAsia" w:ascii="仿宋" w:hAnsi="仿宋" w:eastAsia="仿宋" w:cs="仿宋"/>
                <w:b w:val="0"/>
                <w:bCs w:val="0"/>
                <w:vertAlign w:val="baseline"/>
              </w:rPr>
            </w:pPr>
            <w:r>
              <w:rPr>
                <w:rFonts w:hint="eastAsia" w:ascii="仿宋" w:hAnsi="仿宋" w:eastAsia="仿宋" w:cs="仿宋"/>
                <w:b w:val="0"/>
                <w:bCs w:val="0"/>
                <w:color w:val="000000"/>
                <w:kern w:val="0"/>
                <w:sz w:val="28"/>
                <w:szCs w:val="28"/>
                <w:lang w:val="en-US" w:eastAsia="zh-CN" w:bidi="ar"/>
              </w:rPr>
              <w:t>采购代理机构</w:t>
            </w:r>
          </w:p>
        </w:tc>
        <w:tc>
          <w:tcPr>
            <w:tcW w:w="355" w:type="dxa"/>
            <w:tcBorders>
              <w:tl2br w:val="nil"/>
              <w:tr2bl w:val="nil"/>
            </w:tcBorders>
            <w:vAlign w:val="center"/>
          </w:tcPr>
          <w:p>
            <w:pPr>
              <w:jc w:val="center"/>
              <w:rPr>
                <w:rFonts w:hint="eastAsia" w:ascii="仿宋" w:hAnsi="仿宋" w:eastAsia="仿宋" w:cs="仿宋"/>
                <w:b w:val="0"/>
                <w:bCs w:val="0"/>
                <w:vertAlign w:val="baseline"/>
              </w:rPr>
            </w:pPr>
            <w:r>
              <w:rPr>
                <w:rFonts w:hint="eastAsia" w:ascii="仿宋" w:hAnsi="仿宋" w:eastAsia="仿宋" w:cs="仿宋"/>
                <w:b w:val="0"/>
                <w:bCs w:val="0"/>
                <w:color w:val="000000"/>
                <w:kern w:val="0"/>
                <w:sz w:val="28"/>
                <w:szCs w:val="28"/>
                <w:lang w:val="en-US" w:eastAsia="zh-CN" w:bidi="ar"/>
              </w:rPr>
              <w:t>:</w:t>
            </w:r>
          </w:p>
        </w:tc>
        <w:tc>
          <w:tcPr>
            <w:tcW w:w="6075" w:type="dxa"/>
            <w:tcBorders>
              <w:tl2br w:val="nil"/>
              <w:tr2bl w:val="nil"/>
            </w:tcBorders>
          </w:tcPr>
          <w:p>
            <w:pPr>
              <w:jc w:val="center"/>
              <w:rPr>
                <w:rFonts w:hint="eastAsia" w:ascii="仿宋" w:hAnsi="仿宋" w:eastAsia="仿宋" w:cs="仿宋"/>
                <w:sz w:val="28"/>
                <w:szCs w:val="28"/>
                <w:vertAlign w:val="baseline"/>
                <w:lang w:val="zh-CN" w:eastAsia="zh-CN"/>
              </w:rPr>
            </w:pPr>
            <w:r>
              <w:rPr>
                <w:rFonts w:hint="eastAsia" w:ascii="仿宋" w:hAnsi="仿宋" w:eastAsia="仿宋" w:cs="仿宋"/>
                <w:sz w:val="28"/>
                <w:szCs w:val="28"/>
                <w:vertAlign w:val="baseline"/>
                <w:lang w:val="zh-CN" w:eastAsia="zh-CN"/>
              </w:rPr>
              <w:t>新疆世纪星工程咨询有限公司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3" w:hRule="atLeast"/>
        </w:trPr>
        <w:tc>
          <w:tcPr>
            <w:tcW w:w="2088" w:type="dxa"/>
            <w:tcBorders>
              <w:tl2br w:val="nil"/>
              <w:tr2bl w:val="nil"/>
            </w:tcBorders>
            <w:vAlign w:val="center"/>
          </w:tcPr>
          <w:p>
            <w:pPr>
              <w:jc w:val="distribute"/>
              <w:rPr>
                <w:rFonts w:hint="eastAsia" w:ascii="仿宋" w:hAnsi="仿宋" w:eastAsia="仿宋" w:cs="仿宋"/>
                <w:b w:val="0"/>
                <w:bCs w:val="0"/>
                <w:vertAlign w:val="baseline"/>
              </w:rPr>
            </w:pPr>
            <w:r>
              <w:rPr>
                <w:rFonts w:hint="eastAsia" w:ascii="仿宋" w:hAnsi="仿宋" w:eastAsia="仿宋" w:cs="仿宋"/>
                <w:b w:val="0"/>
                <w:bCs w:val="0"/>
                <w:color w:val="000000"/>
                <w:kern w:val="0"/>
                <w:sz w:val="28"/>
                <w:szCs w:val="28"/>
                <w:lang w:val="en-US" w:eastAsia="zh-CN" w:bidi="ar"/>
              </w:rPr>
              <w:t>时间</w:t>
            </w:r>
          </w:p>
        </w:tc>
        <w:tc>
          <w:tcPr>
            <w:tcW w:w="355" w:type="dxa"/>
            <w:tcBorders>
              <w:tl2br w:val="nil"/>
              <w:tr2bl w:val="nil"/>
            </w:tcBorders>
            <w:vAlign w:val="center"/>
          </w:tcPr>
          <w:p>
            <w:pPr>
              <w:jc w:val="center"/>
              <w:rPr>
                <w:rFonts w:hint="eastAsia" w:ascii="仿宋" w:hAnsi="仿宋" w:eastAsia="仿宋" w:cs="仿宋"/>
                <w:b w:val="0"/>
                <w:bCs w:val="0"/>
                <w:vertAlign w:val="baseline"/>
              </w:rPr>
            </w:pPr>
            <w:r>
              <w:rPr>
                <w:rFonts w:hint="eastAsia" w:ascii="仿宋" w:hAnsi="仿宋" w:eastAsia="仿宋" w:cs="仿宋"/>
                <w:b w:val="0"/>
                <w:bCs w:val="0"/>
                <w:color w:val="000000"/>
                <w:kern w:val="0"/>
                <w:sz w:val="28"/>
                <w:szCs w:val="28"/>
                <w:lang w:val="en-US" w:eastAsia="zh-CN" w:bidi="ar"/>
              </w:rPr>
              <w:t>:</w:t>
            </w:r>
          </w:p>
        </w:tc>
        <w:tc>
          <w:tcPr>
            <w:tcW w:w="6075" w:type="dxa"/>
            <w:tcBorders>
              <w:tl2br w:val="nil"/>
              <w:tr2bl w:val="nil"/>
            </w:tcBorders>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2022年5月</w:t>
            </w:r>
          </w:p>
        </w:tc>
      </w:tr>
    </w:tbl>
    <w:p>
      <w:pPr>
        <w:rPr>
          <w:rFonts w:hint="eastAsia" w:ascii="仿宋" w:hAnsi="仿宋" w:eastAsia="仿宋" w:cs="仿宋"/>
          <w:b w:val="0"/>
          <w:bCs w:val="0"/>
          <w:sz w:val="36"/>
          <w:szCs w:val="36"/>
        </w:rPr>
      </w:pPr>
      <w:r>
        <w:rPr>
          <w:rFonts w:hint="eastAsia" w:ascii="仿宋" w:hAnsi="仿宋" w:eastAsia="仿宋" w:cs="仿宋"/>
          <w:b w:val="0"/>
          <w:bCs w:val="0"/>
          <w:sz w:val="36"/>
          <w:szCs w:val="36"/>
        </w:rPr>
        <w:br w:type="page"/>
      </w:r>
    </w:p>
    <w:p>
      <w:pPr>
        <w:pStyle w:val="2"/>
        <w:ind w:right="116"/>
        <w:rPr>
          <w:rFonts w:hint="eastAsia" w:ascii="仿宋" w:hAnsi="仿宋" w:eastAsia="仿宋" w:cs="仿宋"/>
          <w:b w:val="0"/>
          <w:bCs w:val="0"/>
        </w:rPr>
      </w:pPr>
      <w:r>
        <w:rPr>
          <w:rFonts w:hint="eastAsia" w:ascii="仿宋" w:hAnsi="仿宋" w:eastAsia="仿宋" w:cs="仿宋"/>
          <w:b w:val="0"/>
          <w:bCs w:val="0"/>
        </w:rPr>
        <w:t>目 录</w:t>
      </w:r>
    </w:p>
    <w:p>
      <w:pPr>
        <w:pStyle w:val="2"/>
        <w:ind w:right="116"/>
        <w:jc w:val="both"/>
        <w:outlineLvl w:val="9"/>
        <w:rPr>
          <w:rFonts w:hint="eastAsia" w:ascii="仿宋" w:hAnsi="仿宋" w:eastAsia="仿宋" w:cs="仿宋"/>
          <w:b w:val="0"/>
          <w:bCs w:val="0"/>
          <w:sz w:val="28"/>
          <w:szCs w:val="28"/>
        </w:rPr>
      </w:pPr>
    </w:p>
    <w:sdt>
      <w:sdtPr>
        <w:rPr>
          <w:rFonts w:hint="eastAsia" w:ascii="仿宋" w:hAnsi="仿宋" w:eastAsia="仿宋" w:cs="仿宋"/>
          <w:sz w:val="21"/>
          <w:szCs w:val="22"/>
          <w:lang w:val="zh-CN" w:eastAsia="zh-CN" w:bidi="zh-CN"/>
        </w:rPr>
        <w:id w:val="147478943"/>
        <w15:color w:val="DBDBDB"/>
        <w:docPartObj>
          <w:docPartGallery w:val="Table of Contents"/>
          <w:docPartUnique/>
        </w:docPartObj>
      </w:sdtPr>
      <w:sdtEndPr>
        <w:rPr>
          <w:rFonts w:hint="eastAsia" w:ascii="仿宋" w:hAnsi="仿宋" w:eastAsia="仿宋" w:cs="仿宋"/>
          <w:sz w:val="21"/>
          <w:szCs w:val="22"/>
          <w:lang w:val="zh-CN" w:eastAsia="zh-CN" w:bidi="zh-CN"/>
        </w:rPr>
      </w:sdtEndPr>
      <w:sdtContent>
        <w:p>
          <w:pPr>
            <w:spacing w:before="0" w:beforeLines="0" w:after="0" w:afterLines="0" w:line="240" w:lineRule="auto"/>
            <w:ind w:left="0" w:leftChars="0" w:right="0" w:rightChars="0" w:firstLine="0" w:firstLineChars="0"/>
            <w:jc w:val="center"/>
            <w:rPr>
              <w:rFonts w:hint="eastAsia" w:ascii="仿宋" w:hAnsi="仿宋" w:eastAsia="仿宋" w:cs="仿宋"/>
            </w:rPr>
          </w:pPr>
        </w:p>
        <w:p>
          <w:pPr>
            <w:pStyle w:val="15"/>
            <w:tabs>
              <w:tab w:val="right" w:leader="dot" w:pos="8360"/>
            </w:tabs>
            <w:spacing w:line="360" w:lineRule="auto"/>
            <w:jc w:val="center"/>
            <w:rPr>
              <w:rFonts w:hint="eastAsia" w:ascii="仿宋" w:hAnsi="仿宋" w:eastAsia="仿宋" w:cs="仿宋"/>
              <w:sz w:val="24"/>
              <w:szCs w:val="24"/>
            </w:rPr>
          </w:pPr>
          <w:r>
            <w:rPr>
              <w:rFonts w:hint="eastAsia" w:ascii="仿宋" w:hAnsi="仿宋" w:eastAsia="仿宋" w:cs="仿宋"/>
            </w:rPr>
            <w:fldChar w:fldCharType="begin"/>
          </w:r>
          <w:r>
            <w:rPr>
              <w:rFonts w:hint="eastAsia" w:ascii="仿宋" w:hAnsi="仿宋" w:eastAsia="仿宋" w:cs="仿宋"/>
            </w:rPr>
            <w:instrText xml:space="preserve">TOC \o "1-1" \h \u </w:instrText>
          </w:r>
          <w:r>
            <w:rPr>
              <w:rFonts w:hint="eastAsia" w:ascii="仿宋" w:hAnsi="仿宋" w:eastAsia="仿宋" w:cs="仿宋"/>
            </w:rPr>
            <w:fldChar w:fldCharType="separate"/>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_Toc25167 </w:instrText>
          </w:r>
          <w:r>
            <w:rPr>
              <w:rFonts w:hint="eastAsia" w:ascii="仿宋" w:hAnsi="仿宋" w:eastAsia="仿宋" w:cs="仿宋"/>
              <w:sz w:val="24"/>
              <w:szCs w:val="24"/>
            </w:rPr>
            <w:fldChar w:fldCharType="separate"/>
          </w:r>
          <w:r>
            <w:rPr>
              <w:rFonts w:hint="eastAsia" w:ascii="仿宋" w:hAnsi="仿宋" w:eastAsia="仿宋" w:cs="仿宋"/>
              <w:sz w:val="24"/>
              <w:szCs w:val="24"/>
            </w:rPr>
            <w:t>第一章</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磋商邀请</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_Toc25167 \h </w:instrText>
          </w:r>
          <w:r>
            <w:rPr>
              <w:rFonts w:hint="eastAsia" w:ascii="仿宋" w:hAnsi="仿宋" w:eastAsia="仿宋" w:cs="仿宋"/>
              <w:sz w:val="24"/>
              <w:szCs w:val="24"/>
            </w:rPr>
            <w:fldChar w:fldCharType="separate"/>
          </w:r>
          <w:r>
            <w:rPr>
              <w:rFonts w:hint="eastAsia" w:ascii="仿宋" w:hAnsi="仿宋" w:eastAsia="仿宋" w:cs="仿宋"/>
              <w:sz w:val="24"/>
              <w:szCs w:val="24"/>
            </w:rPr>
            <w:t>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5"/>
            <w:tabs>
              <w:tab w:val="right" w:leader="dot" w:pos="8360"/>
            </w:tabs>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_Toc25134 </w:instrText>
          </w:r>
          <w:r>
            <w:rPr>
              <w:rFonts w:hint="eastAsia" w:ascii="仿宋" w:hAnsi="仿宋" w:eastAsia="仿宋" w:cs="仿宋"/>
              <w:sz w:val="24"/>
              <w:szCs w:val="24"/>
            </w:rPr>
            <w:fldChar w:fldCharType="separate"/>
          </w:r>
          <w:r>
            <w:rPr>
              <w:rFonts w:hint="eastAsia" w:ascii="仿宋" w:hAnsi="仿宋" w:eastAsia="仿宋" w:cs="仿宋"/>
              <w:bCs/>
              <w:sz w:val="24"/>
              <w:szCs w:val="24"/>
            </w:rPr>
            <w:t>第二章</w:t>
          </w:r>
          <w:r>
            <w:rPr>
              <w:rFonts w:hint="eastAsia" w:ascii="仿宋" w:hAnsi="仿宋" w:eastAsia="仿宋" w:cs="仿宋"/>
              <w:bCs/>
              <w:sz w:val="24"/>
              <w:szCs w:val="24"/>
              <w:lang w:val="en-US" w:eastAsia="zh-CN"/>
            </w:rPr>
            <w:t xml:space="preserve">  </w:t>
          </w:r>
          <w:r>
            <w:rPr>
              <w:rFonts w:hint="eastAsia" w:ascii="仿宋" w:hAnsi="仿宋" w:eastAsia="仿宋" w:cs="仿宋"/>
              <w:bCs/>
              <w:sz w:val="24"/>
              <w:szCs w:val="24"/>
            </w:rPr>
            <w:t>磋商须知及前附表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_Toc25134 \h </w:instrText>
          </w:r>
          <w:r>
            <w:rPr>
              <w:rFonts w:hint="eastAsia" w:ascii="仿宋" w:hAnsi="仿宋" w:eastAsia="仿宋" w:cs="仿宋"/>
              <w:sz w:val="24"/>
              <w:szCs w:val="24"/>
            </w:rPr>
            <w:fldChar w:fldCharType="separate"/>
          </w:r>
          <w:r>
            <w:rPr>
              <w:rFonts w:hint="eastAsia" w:ascii="仿宋" w:hAnsi="仿宋" w:eastAsia="仿宋" w:cs="仿宋"/>
              <w:sz w:val="24"/>
              <w:szCs w:val="24"/>
            </w:rPr>
            <w:t>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5"/>
            <w:tabs>
              <w:tab w:val="right" w:leader="dot" w:pos="8360"/>
            </w:tabs>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_Toc4926 </w:instrText>
          </w:r>
          <w:r>
            <w:rPr>
              <w:rFonts w:hint="eastAsia" w:ascii="仿宋" w:hAnsi="仿宋" w:eastAsia="仿宋" w:cs="仿宋"/>
              <w:sz w:val="24"/>
              <w:szCs w:val="24"/>
            </w:rPr>
            <w:fldChar w:fldCharType="separate"/>
          </w:r>
          <w:r>
            <w:rPr>
              <w:rFonts w:hint="eastAsia" w:ascii="仿宋" w:hAnsi="仿宋" w:eastAsia="仿宋" w:cs="仿宋"/>
              <w:bCs w:val="0"/>
              <w:sz w:val="24"/>
              <w:szCs w:val="24"/>
            </w:rPr>
            <w:t>第</w:t>
          </w:r>
          <w:r>
            <w:rPr>
              <w:rFonts w:hint="eastAsia" w:ascii="仿宋" w:hAnsi="仿宋" w:eastAsia="仿宋" w:cs="仿宋"/>
              <w:bCs w:val="0"/>
              <w:sz w:val="24"/>
              <w:szCs w:val="24"/>
              <w:lang w:val="en-US" w:eastAsia="zh-CN"/>
            </w:rPr>
            <w:t>三</w:t>
          </w:r>
          <w:r>
            <w:rPr>
              <w:rFonts w:hint="eastAsia" w:ascii="仿宋" w:hAnsi="仿宋" w:eastAsia="仿宋" w:cs="仿宋"/>
              <w:bCs w:val="0"/>
              <w:sz w:val="24"/>
              <w:szCs w:val="24"/>
            </w:rPr>
            <w:t xml:space="preserve">章  </w:t>
          </w:r>
          <w:r>
            <w:rPr>
              <w:rFonts w:hint="eastAsia" w:ascii="仿宋" w:hAnsi="仿宋" w:eastAsia="仿宋" w:cs="仿宋"/>
              <w:bCs w:val="0"/>
              <w:sz w:val="24"/>
              <w:szCs w:val="24"/>
              <w:lang w:val="en-US" w:eastAsia="zh-CN"/>
            </w:rPr>
            <w:t>政府采购合同</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_Toc4926 \h </w:instrText>
          </w:r>
          <w:r>
            <w:rPr>
              <w:rFonts w:hint="eastAsia" w:ascii="仿宋" w:hAnsi="仿宋" w:eastAsia="仿宋" w:cs="仿宋"/>
              <w:sz w:val="24"/>
              <w:szCs w:val="24"/>
            </w:rPr>
            <w:fldChar w:fldCharType="separate"/>
          </w:r>
          <w:r>
            <w:rPr>
              <w:rFonts w:hint="eastAsia" w:ascii="仿宋" w:hAnsi="仿宋" w:eastAsia="仿宋" w:cs="仿宋"/>
              <w:sz w:val="24"/>
              <w:szCs w:val="24"/>
            </w:rPr>
            <w:t>16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5"/>
            <w:tabs>
              <w:tab w:val="right" w:leader="dot" w:pos="8360"/>
            </w:tabs>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_Toc16377 </w:instrText>
          </w:r>
          <w:r>
            <w:rPr>
              <w:rFonts w:hint="eastAsia" w:ascii="仿宋" w:hAnsi="仿宋" w:eastAsia="仿宋" w:cs="仿宋"/>
              <w:sz w:val="24"/>
              <w:szCs w:val="24"/>
            </w:rPr>
            <w:fldChar w:fldCharType="separate"/>
          </w:r>
          <w:r>
            <w:rPr>
              <w:rFonts w:hint="eastAsia" w:ascii="仿宋" w:hAnsi="仿宋" w:eastAsia="仿宋" w:cs="仿宋"/>
              <w:bCs/>
              <w:spacing w:val="0"/>
              <w:kern w:val="2"/>
              <w:sz w:val="24"/>
              <w:szCs w:val="24"/>
              <w:lang w:val="en-US" w:eastAsia="zh-CN" w:bidi="ar"/>
            </w:rPr>
            <w:t>第四章  采购需求</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_Toc16377 \h </w:instrText>
          </w:r>
          <w:r>
            <w:rPr>
              <w:rFonts w:hint="eastAsia" w:ascii="仿宋" w:hAnsi="仿宋" w:eastAsia="仿宋" w:cs="仿宋"/>
              <w:sz w:val="24"/>
              <w:szCs w:val="24"/>
            </w:rPr>
            <w:fldChar w:fldCharType="separate"/>
          </w:r>
          <w:r>
            <w:rPr>
              <w:rFonts w:hint="eastAsia" w:ascii="仿宋" w:hAnsi="仿宋" w:eastAsia="仿宋" w:cs="仿宋"/>
              <w:sz w:val="24"/>
              <w:szCs w:val="24"/>
            </w:rPr>
            <w:t>17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5"/>
            <w:tabs>
              <w:tab w:val="right" w:leader="dot" w:pos="8360"/>
            </w:tabs>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_Toc17458 </w:instrText>
          </w:r>
          <w:r>
            <w:rPr>
              <w:rFonts w:hint="eastAsia" w:ascii="仿宋" w:hAnsi="仿宋" w:eastAsia="仿宋" w:cs="仿宋"/>
              <w:sz w:val="24"/>
              <w:szCs w:val="24"/>
            </w:rPr>
            <w:fldChar w:fldCharType="separate"/>
          </w:r>
          <w:r>
            <w:rPr>
              <w:rFonts w:hint="eastAsia" w:ascii="仿宋" w:hAnsi="仿宋" w:eastAsia="仿宋" w:cs="仿宋"/>
              <w:bCs/>
              <w:spacing w:val="0"/>
              <w:kern w:val="2"/>
              <w:sz w:val="24"/>
              <w:szCs w:val="24"/>
              <w:lang w:val="en-US" w:eastAsia="zh-CN" w:bidi="ar"/>
            </w:rPr>
            <w:t>第五章  评标方法和标准</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_Toc17458 \h </w:instrText>
          </w:r>
          <w:r>
            <w:rPr>
              <w:rFonts w:hint="eastAsia" w:ascii="仿宋" w:hAnsi="仿宋" w:eastAsia="仿宋" w:cs="仿宋"/>
              <w:sz w:val="24"/>
              <w:szCs w:val="24"/>
            </w:rPr>
            <w:fldChar w:fldCharType="separate"/>
          </w:r>
          <w:r>
            <w:rPr>
              <w:rFonts w:hint="eastAsia" w:ascii="仿宋" w:hAnsi="仿宋" w:eastAsia="仿宋" w:cs="仿宋"/>
              <w:sz w:val="24"/>
              <w:szCs w:val="24"/>
            </w:rPr>
            <w:t>18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5"/>
            <w:tabs>
              <w:tab w:val="right" w:leader="dot" w:pos="8360"/>
            </w:tabs>
            <w:spacing w:line="360" w:lineRule="auto"/>
            <w:rPr>
              <w:rFonts w:hint="eastAsia" w:ascii="仿宋" w:hAnsi="仿宋" w:eastAsia="仿宋" w:cs="仿宋"/>
            </w:rPr>
          </w:pPr>
          <w:r>
            <w:rPr>
              <w:rFonts w:hint="eastAsia" w:ascii="仿宋" w:hAnsi="仿宋" w:eastAsia="仿宋" w:cs="仿宋"/>
              <w:sz w:val="24"/>
              <w:szCs w:val="24"/>
              <w:lang w:val="en-US" w:eastAsia="zh-CN"/>
            </w:rPr>
            <w:t xml:space="preserve">第六章  </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_Toc31163 </w:instrText>
          </w:r>
          <w:r>
            <w:rPr>
              <w:rFonts w:hint="eastAsia" w:ascii="仿宋" w:hAnsi="仿宋" w:eastAsia="仿宋" w:cs="仿宋"/>
              <w:sz w:val="24"/>
              <w:szCs w:val="24"/>
            </w:rPr>
            <w:fldChar w:fldCharType="separate"/>
          </w:r>
          <w:r>
            <w:rPr>
              <w:rFonts w:hint="eastAsia" w:ascii="仿宋" w:hAnsi="仿宋" w:eastAsia="仿宋" w:cs="仿宋"/>
              <w:sz w:val="24"/>
              <w:szCs w:val="24"/>
            </w:rPr>
            <w:t>磋商响应文件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_Toc31163 \h </w:instrText>
          </w:r>
          <w:r>
            <w:rPr>
              <w:rFonts w:hint="eastAsia" w:ascii="仿宋" w:hAnsi="仿宋" w:eastAsia="仿宋" w:cs="仿宋"/>
              <w:sz w:val="24"/>
              <w:szCs w:val="24"/>
            </w:rPr>
            <w:fldChar w:fldCharType="separate"/>
          </w:r>
          <w:r>
            <w:rPr>
              <w:rFonts w:hint="eastAsia" w:ascii="仿宋" w:hAnsi="仿宋" w:eastAsia="仿宋" w:cs="仿宋"/>
              <w:sz w:val="24"/>
              <w:szCs w:val="24"/>
            </w:rPr>
            <w:t>24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5"/>
            <w:tabs>
              <w:tab w:val="right" w:pos="2400"/>
              <w:tab w:val="right" w:leader="dot" w:pos="9910"/>
            </w:tabs>
            <w:rPr>
              <w:rFonts w:hint="eastAsia" w:ascii="仿宋" w:hAnsi="仿宋" w:eastAsia="仿宋" w:cs="仿宋"/>
            </w:rPr>
          </w:pPr>
        </w:p>
        <w:p>
          <w:pPr>
            <w:rPr>
              <w:rFonts w:hint="eastAsia" w:ascii="仿宋" w:hAnsi="仿宋" w:eastAsia="仿宋" w:cs="仿宋"/>
            </w:rPr>
          </w:pPr>
          <w:r>
            <w:rPr>
              <w:rFonts w:hint="eastAsia" w:ascii="仿宋" w:hAnsi="仿宋" w:eastAsia="仿宋" w:cs="仿宋"/>
            </w:rPr>
            <w:fldChar w:fldCharType="end"/>
          </w:r>
        </w:p>
      </w:sdtContent>
    </w:sdt>
    <w:p>
      <w:pPr>
        <w:pStyle w:val="6"/>
        <w:pageBreakBefore w:val="0"/>
        <w:widowControl w:val="0"/>
        <w:tabs>
          <w:tab w:val="left" w:pos="1285"/>
        </w:tabs>
        <w:kinsoku/>
        <w:wordWrap/>
        <w:overflowPunct/>
        <w:topLinePunct w:val="0"/>
        <w:autoSpaceDE w:val="0"/>
        <w:autoSpaceDN w:val="0"/>
        <w:bidi w:val="0"/>
        <w:adjustRightInd w:val="0"/>
        <w:snapToGrid w:val="0"/>
        <w:spacing w:before="0"/>
        <w:ind w:right="0"/>
        <w:textAlignment w:val="auto"/>
        <w:outlineLvl w:val="0"/>
        <w:rPr>
          <w:rFonts w:hint="eastAsia" w:ascii="仿宋" w:hAnsi="仿宋" w:eastAsia="仿宋" w:cs="仿宋"/>
          <w:sz w:val="36"/>
          <w:szCs w:val="36"/>
        </w:rPr>
        <w:sectPr>
          <w:pgSz w:w="11910" w:h="16850"/>
          <w:pgMar w:top="1440" w:right="1800" w:bottom="1440" w:left="1800" w:header="720" w:footer="720" w:gutter="0"/>
          <w:cols w:space="720" w:num="1"/>
        </w:sectPr>
      </w:pPr>
      <w:bookmarkStart w:id="0" w:name="_Toc22300"/>
      <w:bookmarkStart w:id="1" w:name="_Toc25167"/>
      <w:bookmarkStart w:id="2" w:name="_Toc4063"/>
    </w:p>
    <w:p>
      <w:pPr>
        <w:pStyle w:val="6"/>
        <w:pageBreakBefore w:val="0"/>
        <w:widowControl w:val="0"/>
        <w:tabs>
          <w:tab w:val="left" w:pos="1285"/>
        </w:tabs>
        <w:kinsoku/>
        <w:wordWrap/>
        <w:overflowPunct/>
        <w:topLinePunct w:val="0"/>
        <w:autoSpaceDE w:val="0"/>
        <w:autoSpaceDN w:val="0"/>
        <w:bidi w:val="0"/>
        <w:adjustRightInd w:val="0"/>
        <w:snapToGrid w:val="0"/>
        <w:spacing w:before="0"/>
        <w:ind w:right="0"/>
        <w:textAlignment w:val="auto"/>
        <w:outlineLvl w:val="0"/>
        <w:rPr>
          <w:rFonts w:hint="eastAsia" w:ascii="仿宋" w:hAnsi="仿宋" w:eastAsia="仿宋" w:cs="仿宋"/>
          <w:sz w:val="36"/>
          <w:szCs w:val="36"/>
        </w:rPr>
      </w:pPr>
      <w:r>
        <w:rPr>
          <w:rFonts w:hint="eastAsia" w:ascii="仿宋" w:hAnsi="仿宋" w:eastAsia="仿宋" w:cs="仿宋"/>
          <w:sz w:val="36"/>
          <w:szCs w:val="36"/>
        </w:rPr>
        <w:t>第一章</w:t>
      </w:r>
      <w:r>
        <w:rPr>
          <w:rFonts w:hint="eastAsia" w:ascii="仿宋" w:hAnsi="仿宋" w:eastAsia="仿宋" w:cs="仿宋"/>
          <w:sz w:val="36"/>
          <w:szCs w:val="36"/>
          <w:lang w:val="en-US" w:eastAsia="zh-CN"/>
        </w:rPr>
        <w:t xml:space="preserve">  采购</w:t>
      </w:r>
      <w:r>
        <w:rPr>
          <w:rFonts w:hint="eastAsia" w:ascii="仿宋" w:hAnsi="仿宋" w:eastAsia="仿宋" w:cs="仿宋"/>
          <w:sz w:val="36"/>
          <w:szCs w:val="36"/>
        </w:rPr>
        <w:t>邀请</w:t>
      </w:r>
      <w:bookmarkEnd w:id="0"/>
      <w:bookmarkEnd w:id="1"/>
      <w:bookmarkEnd w:id="2"/>
    </w:p>
    <w:p>
      <w:pPr>
        <w:pStyle w:val="4"/>
        <w:pageBreakBefore w:val="0"/>
        <w:widowControl w:val="0"/>
        <w:kinsoku/>
        <w:wordWrap/>
        <w:overflowPunct/>
        <w:topLinePunct w:val="0"/>
        <w:autoSpaceDE w:val="0"/>
        <w:autoSpaceDN w:val="0"/>
        <w:bidi w:val="0"/>
        <w:adjustRightInd w:val="0"/>
        <w:snapToGrid w:val="0"/>
        <w:spacing w:before="0" w:after="0" w:line="360" w:lineRule="auto"/>
        <w:ind w:left="0" w:leftChars="0" w:right="0"/>
        <w:textAlignment w:val="auto"/>
        <w:outlineLvl w:val="9"/>
        <w:rPr>
          <w:rFonts w:hint="eastAsia" w:ascii="仿宋" w:hAnsi="仿宋" w:eastAsia="仿宋" w:cs="仿宋"/>
          <w:b w:val="0"/>
          <w:sz w:val="24"/>
          <w:szCs w:val="24"/>
        </w:rPr>
      </w:pPr>
      <w:bookmarkStart w:id="3" w:name="_Toc28359012"/>
      <w:bookmarkStart w:id="4" w:name="_Toc35393629"/>
      <w:bookmarkStart w:id="5" w:name="_Toc35393798"/>
      <w:bookmarkStart w:id="6" w:name="_Toc28359089"/>
    </w:p>
    <w:p>
      <w:pPr>
        <w:keepNext w:val="0"/>
        <w:keepLines w:val="0"/>
        <w:pageBreakBefore w:val="0"/>
        <w:widowControl w:val="0"/>
        <w:kinsoku/>
        <w:wordWrap/>
        <w:overflowPunct/>
        <w:topLinePunct w:val="0"/>
        <w:autoSpaceDE w:val="0"/>
        <w:autoSpaceDN w:val="0"/>
        <w:bidi w:val="0"/>
        <w:adjustRightInd w:val="0"/>
        <w:snapToGrid w:val="0"/>
        <w:spacing w:before="0" w:line="440" w:lineRule="exact"/>
        <w:ind w:right="0" w:firstLine="480" w:firstLineChars="200"/>
        <w:jc w:val="left"/>
        <w:textAlignment w:val="auto"/>
        <w:rPr>
          <w:rFonts w:hint="eastAsia" w:ascii="仿宋" w:hAnsi="仿宋" w:eastAsia="仿宋" w:cs="仿宋"/>
          <w:b w:val="0"/>
          <w:sz w:val="24"/>
          <w:szCs w:val="24"/>
        </w:rPr>
      </w:pPr>
      <w:r>
        <w:rPr>
          <w:rFonts w:hint="eastAsia" w:ascii="仿宋" w:hAnsi="仿宋" w:eastAsia="仿宋" w:cs="仿宋"/>
          <w:b w:val="0"/>
          <w:bCs w:val="0"/>
          <w:sz w:val="24"/>
          <w:szCs w:val="24"/>
          <w:lang w:val="en-US" w:eastAsia="zh-CN"/>
        </w:rPr>
        <w:t>新疆世纪星工程咨询有限公司</w:t>
      </w:r>
      <w:r>
        <w:rPr>
          <w:rFonts w:hint="eastAsia" w:ascii="仿宋" w:hAnsi="仿宋" w:eastAsia="仿宋" w:cs="仿宋"/>
          <w:sz w:val="24"/>
          <w:szCs w:val="24"/>
        </w:rPr>
        <w:t>受</w:t>
      </w:r>
      <w:r>
        <w:rPr>
          <w:rFonts w:hint="eastAsia" w:ascii="仿宋" w:hAnsi="仿宋" w:eastAsia="仿宋" w:cs="仿宋"/>
          <w:sz w:val="24"/>
          <w:szCs w:val="24"/>
          <w:u w:val="single"/>
          <w:lang w:val="zh-CN" w:eastAsia="zh-CN"/>
        </w:rPr>
        <w:t>新疆医科大学第七附属医院</w:t>
      </w:r>
      <w:r>
        <w:rPr>
          <w:rFonts w:hint="eastAsia" w:ascii="仿宋" w:hAnsi="仿宋" w:eastAsia="仿宋" w:cs="仿宋"/>
          <w:spacing w:val="-8"/>
          <w:sz w:val="24"/>
          <w:szCs w:val="24"/>
        </w:rPr>
        <w:t>委托，</w:t>
      </w:r>
      <w:r>
        <w:rPr>
          <w:rFonts w:hint="eastAsia" w:ascii="仿宋" w:hAnsi="仿宋" w:eastAsia="仿宋" w:cs="仿宋"/>
          <w:b w:val="0"/>
          <w:bCs w:val="0"/>
          <w:sz w:val="24"/>
          <w:szCs w:val="24"/>
          <w:lang w:val="en-US" w:eastAsia="zh-CN"/>
        </w:rPr>
        <w:t>对下述货物及伴随服务和工程进行</w:t>
      </w:r>
      <w:r>
        <w:rPr>
          <w:rFonts w:hint="eastAsia" w:ascii="仿宋" w:hAnsi="仿宋" w:eastAsia="仿宋" w:cs="仿宋"/>
          <w:spacing w:val="-4"/>
          <w:sz w:val="24"/>
          <w:szCs w:val="24"/>
        </w:rPr>
        <w:t>竞争性磋商采购，现邀请合格的供应商参加竞争</w:t>
      </w:r>
      <w:r>
        <w:rPr>
          <w:rFonts w:hint="eastAsia" w:ascii="仿宋" w:hAnsi="仿宋" w:eastAsia="仿宋" w:cs="仿宋"/>
          <w:sz w:val="24"/>
          <w:szCs w:val="24"/>
        </w:rPr>
        <w:t>性磋商。</w:t>
      </w:r>
    </w:p>
    <w:p>
      <w:pPr>
        <w:pStyle w:val="4"/>
        <w:pageBreakBefore w:val="0"/>
        <w:widowControl w:val="0"/>
        <w:kinsoku/>
        <w:wordWrap/>
        <w:overflowPunct/>
        <w:topLinePunct w:val="0"/>
        <w:autoSpaceDE w:val="0"/>
        <w:autoSpaceDN w:val="0"/>
        <w:bidi w:val="0"/>
        <w:adjustRightInd w:val="0"/>
        <w:snapToGrid w:val="0"/>
        <w:spacing w:before="0" w:after="0" w:line="440" w:lineRule="exact"/>
        <w:ind w:left="0" w:leftChars="0" w:right="0"/>
        <w:textAlignment w:val="auto"/>
        <w:rPr>
          <w:rFonts w:hint="eastAsia" w:ascii="仿宋" w:hAnsi="仿宋" w:eastAsia="仿宋" w:cs="仿宋"/>
          <w:b/>
          <w:bCs w:val="0"/>
          <w:sz w:val="24"/>
          <w:szCs w:val="24"/>
        </w:rPr>
      </w:pPr>
      <w:r>
        <w:rPr>
          <w:rFonts w:hint="eastAsia" w:ascii="仿宋" w:hAnsi="仿宋" w:eastAsia="仿宋" w:cs="仿宋"/>
          <w:b/>
          <w:bCs w:val="0"/>
          <w:sz w:val="24"/>
          <w:szCs w:val="24"/>
        </w:rPr>
        <w:t>一、项目基本情况</w:t>
      </w:r>
      <w:bookmarkEnd w:id="3"/>
      <w:bookmarkEnd w:id="4"/>
      <w:bookmarkEnd w:id="5"/>
      <w:bookmarkEnd w:id="6"/>
    </w:p>
    <w:p>
      <w:pPr>
        <w:pageBreakBefore w:val="0"/>
        <w:widowControl w:val="0"/>
        <w:kinsoku/>
        <w:wordWrap/>
        <w:overflowPunct/>
        <w:topLinePunct w:val="0"/>
        <w:autoSpaceDE w:val="0"/>
        <w:autoSpaceDN w:val="0"/>
        <w:bidi w:val="0"/>
        <w:adjustRightInd w:val="0"/>
        <w:snapToGrid w:val="0"/>
        <w:spacing w:before="0" w:after="0" w:line="440" w:lineRule="exact"/>
        <w:ind w:left="0" w:leftChars="0" w:righ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项目编号：</w:t>
      </w:r>
      <w:r>
        <w:rPr>
          <w:rFonts w:hint="eastAsia" w:ascii="仿宋" w:hAnsi="仿宋" w:eastAsia="仿宋" w:cs="仿宋"/>
          <w:sz w:val="24"/>
          <w:szCs w:val="24"/>
          <w:lang w:val="zh-CN" w:eastAsia="zh-CN"/>
        </w:rPr>
        <w:t>SJX-2022-115</w:t>
      </w:r>
    </w:p>
    <w:p>
      <w:pPr>
        <w:pageBreakBefore w:val="0"/>
        <w:widowControl w:val="0"/>
        <w:kinsoku/>
        <w:wordWrap/>
        <w:overflowPunct/>
        <w:topLinePunct w:val="0"/>
        <w:autoSpaceDE w:val="0"/>
        <w:autoSpaceDN w:val="0"/>
        <w:bidi w:val="0"/>
        <w:adjustRightInd w:val="0"/>
        <w:snapToGrid w:val="0"/>
        <w:spacing w:before="0" w:after="0" w:line="440" w:lineRule="exact"/>
        <w:ind w:left="0" w:leftChars="0" w:righ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项目名称：</w:t>
      </w:r>
      <w:r>
        <w:rPr>
          <w:rFonts w:hint="eastAsia" w:ascii="仿宋" w:hAnsi="仿宋" w:eastAsia="仿宋" w:cs="仿宋"/>
          <w:sz w:val="24"/>
          <w:szCs w:val="24"/>
          <w:lang w:val="zh-CN" w:eastAsia="zh-CN"/>
        </w:rPr>
        <w:t>新疆医科大学第七附属医院医教综合楼食堂厨房设备采购及安装项目 （一包）</w:t>
      </w:r>
    </w:p>
    <w:p>
      <w:pPr>
        <w:keepNext w:val="0"/>
        <w:keepLines w:val="0"/>
        <w:pageBreakBefore w:val="0"/>
        <w:widowControl/>
        <w:suppressLineNumbers w:val="0"/>
        <w:shd w:val="clear"/>
        <w:kinsoku/>
        <w:wordWrap/>
        <w:overflowPunct/>
        <w:topLinePunct w:val="0"/>
        <w:autoSpaceDE/>
        <w:autoSpaceDN/>
        <w:bidi w:val="0"/>
        <w:adjustRightInd w:val="0"/>
        <w:snapToGrid w:val="0"/>
        <w:spacing w:line="440" w:lineRule="exact"/>
        <w:ind w:firstLine="480" w:firstLineChars="200"/>
        <w:jc w:val="both"/>
        <w:textAlignment w:val="auto"/>
        <w:rPr>
          <w:rFonts w:hint="eastAsia" w:ascii="仿宋" w:hAnsi="仿宋" w:eastAsia="仿宋" w:cs="仿宋"/>
          <w:b w:val="0"/>
          <w:bCs w:val="0"/>
          <w:color w:val="000000"/>
          <w:kern w:val="0"/>
          <w:sz w:val="24"/>
          <w:szCs w:val="24"/>
          <w:highlight w:val="none"/>
          <w:u w:val="none"/>
          <w:vertAlign w:val="baseline"/>
          <w:lang w:val="en-US" w:eastAsia="zh-CN" w:bidi="ar"/>
        </w:rPr>
      </w:pPr>
      <w:r>
        <w:rPr>
          <w:rFonts w:hint="eastAsia" w:ascii="仿宋" w:hAnsi="仿宋" w:eastAsia="仿宋" w:cs="仿宋"/>
          <w:b w:val="0"/>
          <w:bCs w:val="0"/>
          <w:color w:val="000000"/>
          <w:kern w:val="0"/>
          <w:sz w:val="24"/>
          <w:szCs w:val="24"/>
          <w:highlight w:val="none"/>
          <w:u w:val="none"/>
          <w:vertAlign w:val="baseline"/>
          <w:lang w:val="en-US" w:eastAsia="zh-CN" w:bidi="ar"/>
        </w:rPr>
        <w:t>预算金额：120万元；</w:t>
      </w:r>
    </w:p>
    <w:p>
      <w:pPr>
        <w:keepNext w:val="0"/>
        <w:keepLines w:val="0"/>
        <w:pageBreakBefore w:val="0"/>
        <w:widowControl w:val="0"/>
        <w:shd w:val="clear"/>
        <w:kinsoku/>
        <w:wordWrap/>
        <w:overflowPunct/>
        <w:topLinePunct w:val="0"/>
        <w:autoSpaceDE w:val="0"/>
        <w:autoSpaceDN w:val="0"/>
        <w:bidi w:val="0"/>
        <w:adjustRightInd w:val="0"/>
        <w:snapToGrid w:val="0"/>
        <w:spacing w:before="0" w:line="440" w:lineRule="exact"/>
        <w:ind w:right="0" w:firstLine="480" w:firstLineChars="200"/>
        <w:jc w:val="both"/>
        <w:textAlignment w:val="auto"/>
        <w:rPr>
          <w:rFonts w:hint="eastAsia" w:ascii="仿宋" w:hAnsi="仿宋" w:eastAsia="仿宋" w:cs="仿宋"/>
          <w:b w:val="0"/>
          <w:bCs w:val="0"/>
          <w:color w:val="000000"/>
          <w:kern w:val="0"/>
          <w:sz w:val="24"/>
          <w:szCs w:val="24"/>
          <w:highlight w:val="none"/>
          <w:u w:val="none"/>
          <w:vertAlign w:val="baseline"/>
          <w:lang w:val="en-US" w:eastAsia="zh-CN" w:bidi="ar"/>
        </w:rPr>
      </w:pPr>
      <w:r>
        <w:rPr>
          <w:rFonts w:hint="eastAsia" w:ascii="仿宋" w:hAnsi="仿宋" w:eastAsia="仿宋" w:cs="仿宋"/>
          <w:b w:val="0"/>
          <w:bCs w:val="0"/>
          <w:color w:val="000000"/>
          <w:kern w:val="0"/>
          <w:sz w:val="24"/>
          <w:szCs w:val="24"/>
          <w:highlight w:val="none"/>
          <w:u w:val="none"/>
          <w:vertAlign w:val="baseline"/>
          <w:lang w:val="en-US" w:eastAsia="zh-CN" w:bidi="ar"/>
        </w:rPr>
        <w:t>最高限价：120万元；</w:t>
      </w:r>
    </w:p>
    <w:p>
      <w:pPr>
        <w:pageBreakBefore w:val="0"/>
        <w:widowControl w:val="0"/>
        <w:shd w:val="clear"/>
        <w:kinsoku/>
        <w:wordWrap/>
        <w:overflowPunct/>
        <w:topLinePunct w:val="0"/>
        <w:autoSpaceDE w:val="0"/>
        <w:autoSpaceDN w:val="0"/>
        <w:bidi w:val="0"/>
        <w:adjustRightInd w:val="0"/>
        <w:snapToGrid w:val="0"/>
        <w:spacing w:before="0" w:after="0" w:line="440" w:lineRule="exact"/>
        <w:ind w:left="0" w:leftChars="0" w:right="0" w:firstLine="480" w:firstLineChars="200"/>
        <w:textAlignment w:val="auto"/>
        <w:rPr>
          <w:rFonts w:hint="eastAsia" w:ascii="仿宋" w:hAnsi="仿宋" w:eastAsia="仿宋" w:cs="仿宋"/>
          <w:b w:val="0"/>
          <w:bCs w:val="0"/>
          <w:color w:val="000000"/>
          <w:kern w:val="0"/>
          <w:sz w:val="24"/>
          <w:szCs w:val="24"/>
          <w:highlight w:val="none"/>
          <w:u w:val="none"/>
          <w:vertAlign w:val="baseline"/>
          <w:lang w:val="en-US" w:eastAsia="zh-CN" w:bidi="ar"/>
        </w:rPr>
      </w:pPr>
      <w:r>
        <w:rPr>
          <w:rFonts w:hint="eastAsia" w:ascii="仿宋" w:hAnsi="仿宋" w:eastAsia="仿宋" w:cs="仿宋"/>
          <w:b w:val="0"/>
          <w:bCs w:val="0"/>
          <w:color w:val="000000"/>
          <w:kern w:val="0"/>
          <w:sz w:val="24"/>
          <w:szCs w:val="24"/>
          <w:highlight w:val="none"/>
          <w:u w:val="none"/>
          <w:vertAlign w:val="baseline"/>
          <w:lang w:val="en-US" w:eastAsia="zh-CN" w:bidi="ar"/>
        </w:rPr>
        <w:t>如供应商的响应报价超出采购控制价，将作无效投标处理。</w:t>
      </w:r>
    </w:p>
    <w:p>
      <w:pPr>
        <w:pageBreakBefore w:val="0"/>
        <w:widowControl w:val="0"/>
        <w:kinsoku/>
        <w:wordWrap/>
        <w:overflowPunct/>
        <w:topLinePunct w:val="0"/>
        <w:autoSpaceDE w:val="0"/>
        <w:autoSpaceDN w:val="0"/>
        <w:bidi w:val="0"/>
        <w:adjustRightInd w:val="0"/>
        <w:snapToGrid w:val="0"/>
        <w:spacing w:before="0" w:after="0" w:line="440" w:lineRule="exact"/>
        <w:ind w:left="0" w:leftChars="0" w:right="0" w:firstLine="480" w:firstLineChars="200"/>
        <w:textAlignment w:val="auto"/>
        <w:rPr>
          <w:rFonts w:hint="eastAsia" w:ascii="仿宋" w:hAnsi="仿宋" w:eastAsia="仿宋" w:cs="仿宋"/>
          <w:sz w:val="24"/>
          <w:szCs w:val="24"/>
          <w:u w:val="single"/>
          <w:lang w:val="en-US" w:eastAsia="zh-CN"/>
        </w:rPr>
      </w:pPr>
      <w:r>
        <w:rPr>
          <w:rFonts w:hint="eastAsia" w:ascii="仿宋" w:hAnsi="仿宋" w:eastAsia="仿宋" w:cs="仿宋"/>
          <w:sz w:val="24"/>
          <w:szCs w:val="24"/>
        </w:rPr>
        <w:t>采购需求：</w:t>
      </w:r>
      <w:r>
        <w:rPr>
          <w:rFonts w:hint="eastAsia" w:ascii="仿宋" w:hAnsi="仿宋" w:eastAsia="仿宋" w:cs="仿宋"/>
          <w:sz w:val="24"/>
          <w:szCs w:val="24"/>
          <w:lang w:val="en-US" w:eastAsia="zh-CN"/>
        </w:rPr>
        <w:t>炉间拼台、洗面池等详见磋商文件技术需求（包括但不限于标的的名称、数量、简要技术需求或服务要求等）</w:t>
      </w:r>
    </w:p>
    <w:p>
      <w:pPr>
        <w:pageBreakBefore w:val="0"/>
        <w:widowControl w:val="0"/>
        <w:kinsoku/>
        <w:wordWrap/>
        <w:overflowPunct/>
        <w:topLinePunct w:val="0"/>
        <w:autoSpaceDE w:val="0"/>
        <w:autoSpaceDN w:val="0"/>
        <w:bidi w:val="0"/>
        <w:adjustRightInd w:val="0"/>
        <w:snapToGrid w:val="0"/>
        <w:spacing w:before="0" w:after="0" w:line="440" w:lineRule="exact"/>
        <w:ind w:left="0" w:leftChars="0" w:righ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招标范围：食堂后堂设备购置安装，包含运费、安装费、人工费及税费等一切费用。</w:t>
      </w:r>
    </w:p>
    <w:p>
      <w:pPr>
        <w:pageBreakBefore w:val="0"/>
        <w:widowControl w:val="0"/>
        <w:kinsoku/>
        <w:wordWrap/>
        <w:overflowPunct/>
        <w:topLinePunct w:val="0"/>
        <w:autoSpaceDE w:val="0"/>
        <w:autoSpaceDN w:val="0"/>
        <w:bidi w:val="0"/>
        <w:adjustRightInd w:val="0"/>
        <w:snapToGrid w:val="0"/>
        <w:spacing w:before="0" w:after="0" w:line="440" w:lineRule="exact"/>
        <w:ind w:left="0" w:leftChars="0" w:righ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合同履行期限：接到甲方的供货需求后，</w:t>
      </w:r>
      <w:r>
        <w:rPr>
          <w:rFonts w:hint="eastAsia" w:ascii="仿宋" w:hAnsi="仿宋" w:eastAsia="仿宋" w:cs="仿宋"/>
          <w:sz w:val="24"/>
          <w:szCs w:val="24"/>
          <w:lang w:val="en-US" w:eastAsia="zh-CN"/>
        </w:rPr>
        <w:t>15个日历</w:t>
      </w:r>
      <w:r>
        <w:rPr>
          <w:rFonts w:hint="eastAsia" w:ascii="仿宋" w:hAnsi="仿宋" w:eastAsia="仿宋" w:cs="仿宋"/>
          <w:sz w:val="24"/>
          <w:szCs w:val="24"/>
        </w:rPr>
        <w:t>日内送达甲方指定的地点</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30天内安装合格交付使用</w:t>
      </w:r>
      <w:r>
        <w:rPr>
          <w:rFonts w:hint="eastAsia" w:ascii="仿宋" w:hAnsi="仿宋" w:eastAsia="仿宋" w:cs="仿宋"/>
          <w:sz w:val="24"/>
          <w:szCs w:val="24"/>
        </w:rPr>
        <w:t>。</w:t>
      </w:r>
    </w:p>
    <w:p>
      <w:pPr>
        <w:pageBreakBefore w:val="0"/>
        <w:widowControl w:val="0"/>
        <w:kinsoku/>
        <w:wordWrap/>
        <w:overflowPunct/>
        <w:topLinePunct w:val="0"/>
        <w:autoSpaceDE w:val="0"/>
        <w:autoSpaceDN w:val="0"/>
        <w:bidi w:val="0"/>
        <w:adjustRightInd w:val="0"/>
        <w:snapToGrid w:val="0"/>
        <w:spacing w:before="0" w:after="0" w:line="440" w:lineRule="exact"/>
        <w:ind w:left="0" w:leftChars="0" w:righ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本项目</w:t>
      </w:r>
      <w:r>
        <w:rPr>
          <w:rFonts w:hint="eastAsia" w:ascii="仿宋" w:hAnsi="仿宋" w:eastAsia="仿宋" w:cs="仿宋"/>
          <w:sz w:val="24"/>
          <w:szCs w:val="24"/>
          <w:lang w:val="en-US" w:eastAsia="zh-CN"/>
        </w:rPr>
        <w:t>不</w:t>
      </w:r>
      <w:r>
        <w:rPr>
          <w:rFonts w:hint="eastAsia" w:ascii="仿宋" w:hAnsi="仿宋" w:eastAsia="仿宋" w:cs="仿宋"/>
          <w:sz w:val="24"/>
          <w:szCs w:val="24"/>
        </w:rPr>
        <w:t>接受联合体。</w:t>
      </w:r>
    </w:p>
    <w:p>
      <w:pPr>
        <w:pStyle w:val="4"/>
        <w:pageBreakBefore w:val="0"/>
        <w:widowControl w:val="0"/>
        <w:kinsoku/>
        <w:wordWrap/>
        <w:overflowPunct/>
        <w:topLinePunct w:val="0"/>
        <w:autoSpaceDE w:val="0"/>
        <w:autoSpaceDN w:val="0"/>
        <w:bidi w:val="0"/>
        <w:adjustRightInd w:val="0"/>
        <w:snapToGrid w:val="0"/>
        <w:spacing w:before="0" w:after="0" w:line="440" w:lineRule="exact"/>
        <w:ind w:left="0" w:leftChars="0" w:right="0"/>
        <w:textAlignment w:val="auto"/>
        <w:rPr>
          <w:rFonts w:hint="eastAsia" w:ascii="仿宋" w:hAnsi="仿宋" w:eastAsia="仿宋" w:cs="仿宋"/>
          <w:b/>
          <w:bCs w:val="0"/>
          <w:sz w:val="24"/>
          <w:szCs w:val="24"/>
        </w:rPr>
      </w:pPr>
      <w:bookmarkStart w:id="7" w:name="_Toc35393799"/>
      <w:bookmarkStart w:id="8" w:name="_Toc28359090"/>
      <w:bookmarkStart w:id="9" w:name="_Toc35393630"/>
      <w:bookmarkStart w:id="10" w:name="_Toc28359013"/>
      <w:r>
        <w:rPr>
          <w:rFonts w:hint="eastAsia" w:ascii="仿宋" w:hAnsi="仿宋" w:eastAsia="仿宋" w:cs="仿宋"/>
          <w:b/>
          <w:bCs w:val="0"/>
          <w:sz w:val="24"/>
          <w:szCs w:val="24"/>
        </w:rPr>
        <w:t>二、申请人的资格要求：</w:t>
      </w:r>
      <w:bookmarkEnd w:id="7"/>
      <w:bookmarkEnd w:id="8"/>
      <w:bookmarkEnd w:id="9"/>
      <w:bookmarkEnd w:id="10"/>
    </w:p>
    <w:p>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仿宋" w:hAnsi="仿宋" w:eastAsia="仿宋" w:cs="仿宋"/>
          <w:b w:val="0"/>
          <w:bCs w:val="0"/>
          <w:sz w:val="24"/>
          <w:szCs w:val="24"/>
          <w:lang w:val="en-US" w:eastAsia="zh-CN"/>
        </w:rPr>
      </w:pPr>
      <w:bookmarkStart w:id="11" w:name="_Toc35393800"/>
      <w:bookmarkStart w:id="12" w:name="_Toc28359091"/>
      <w:bookmarkStart w:id="13" w:name="_Toc35393631"/>
      <w:bookmarkStart w:id="14" w:name="_Toc28359014"/>
      <w:r>
        <w:rPr>
          <w:rFonts w:hint="eastAsia" w:ascii="仿宋" w:hAnsi="仿宋" w:eastAsia="仿宋" w:cs="仿宋"/>
          <w:b w:val="0"/>
          <w:bCs w:val="0"/>
          <w:sz w:val="24"/>
          <w:szCs w:val="24"/>
          <w:lang w:val="en-US" w:eastAsia="zh-CN"/>
        </w:rPr>
        <w:t>1.满足《中华人民共和国政府采购法》第二十二条规定；</w:t>
      </w:r>
    </w:p>
    <w:p>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2.落实政府采购政策需满足的资格要求：本项目专门面向中小企业采购的项目,所投产品应为中小微企业、监狱企业、残疾人福利性单位所生产。</w:t>
      </w:r>
    </w:p>
    <w:p>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3.本项目的特定资格要求：/； </w:t>
      </w:r>
    </w:p>
    <w:p>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4.凡拟参加本次采购项目的供应商，如在“信用中国”网站（WWW.creditchina.gov.cn）、中国政府采购网（www.ccgp.gov.cn）被列入失信被执行人、重大税收违法案件当事人名单、政府采购严重违法失信行为记录名单（尚在处罚期内的），将拒绝其参本次采购活动。</w:t>
      </w:r>
    </w:p>
    <w:p>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5.单位负责人为同一人或者存在直接控股、管理关系的不同供应商，不得参加同一合同项下的政府采购活动；</w:t>
      </w:r>
    </w:p>
    <w:p>
      <w:pPr>
        <w:pStyle w:val="4"/>
        <w:pageBreakBefore w:val="0"/>
        <w:widowControl w:val="0"/>
        <w:kinsoku/>
        <w:wordWrap/>
        <w:overflowPunct/>
        <w:topLinePunct w:val="0"/>
        <w:autoSpaceDE w:val="0"/>
        <w:autoSpaceDN w:val="0"/>
        <w:bidi w:val="0"/>
        <w:adjustRightInd w:val="0"/>
        <w:snapToGrid w:val="0"/>
        <w:spacing w:before="0" w:after="0" w:line="440" w:lineRule="exact"/>
        <w:ind w:left="0" w:leftChars="0" w:right="0"/>
        <w:textAlignment w:val="auto"/>
        <w:rPr>
          <w:rFonts w:hint="eastAsia" w:ascii="仿宋" w:hAnsi="仿宋" w:eastAsia="仿宋" w:cs="仿宋"/>
          <w:b/>
          <w:bCs w:val="0"/>
          <w:sz w:val="24"/>
          <w:szCs w:val="24"/>
        </w:rPr>
      </w:pPr>
      <w:r>
        <w:rPr>
          <w:rFonts w:hint="eastAsia" w:ascii="仿宋" w:hAnsi="仿宋" w:eastAsia="仿宋" w:cs="仿宋"/>
          <w:b/>
          <w:bCs w:val="0"/>
          <w:sz w:val="24"/>
          <w:szCs w:val="24"/>
        </w:rPr>
        <w:t>三、获取采购文件</w:t>
      </w:r>
      <w:bookmarkEnd w:id="11"/>
      <w:bookmarkEnd w:id="12"/>
      <w:bookmarkEnd w:id="13"/>
      <w:bookmarkEnd w:id="14"/>
    </w:p>
    <w:p>
      <w:pPr>
        <w:pageBreakBefore w:val="0"/>
        <w:widowControl w:val="0"/>
        <w:kinsoku/>
        <w:wordWrap/>
        <w:overflowPunct/>
        <w:topLinePunct w:val="0"/>
        <w:autoSpaceDE w:val="0"/>
        <w:autoSpaceDN w:val="0"/>
        <w:bidi w:val="0"/>
        <w:adjustRightInd w:val="0"/>
        <w:snapToGrid w:val="0"/>
        <w:spacing w:before="0" w:after="0" w:line="440" w:lineRule="exact"/>
        <w:ind w:left="0" w:leftChars="0" w:right="0" w:firstLine="540"/>
        <w:textAlignment w:val="auto"/>
        <w:rPr>
          <w:rFonts w:hint="eastAsia" w:ascii="仿宋" w:hAnsi="仿宋" w:eastAsia="仿宋" w:cs="仿宋"/>
          <w:sz w:val="24"/>
          <w:szCs w:val="24"/>
        </w:rPr>
      </w:pPr>
      <w:r>
        <w:rPr>
          <w:rFonts w:hint="eastAsia" w:ascii="仿宋" w:hAnsi="仿宋" w:eastAsia="仿宋" w:cs="仿宋"/>
          <w:sz w:val="24"/>
          <w:szCs w:val="24"/>
        </w:rPr>
        <w:t>时间：</w:t>
      </w:r>
      <w:r>
        <w:rPr>
          <w:rFonts w:hint="eastAsia" w:ascii="仿宋" w:hAnsi="仿宋" w:eastAsia="仿宋" w:cs="仿宋"/>
          <w:sz w:val="24"/>
          <w:szCs w:val="24"/>
          <w:u w:val="single"/>
          <w:lang w:val="en-US" w:eastAsia="zh-CN"/>
        </w:rPr>
        <w:t>2022</w:t>
      </w:r>
      <w:r>
        <w:rPr>
          <w:rFonts w:hint="eastAsia" w:ascii="仿宋" w:hAnsi="仿宋" w:eastAsia="仿宋" w:cs="仿宋"/>
          <w:sz w:val="24"/>
          <w:szCs w:val="24"/>
          <w:u w:val="single"/>
        </w:rPr>
        <w:t>年</w:t>
      </w:r>
      <w:r>
        <w:rPr>
          <w:rFonts w:hint="eastAsia" w:ascii="仿宋" w:hAnsi="仿宋" w:eastAsia="仿宋" w:cs="仿宋"/>
          <w:sz w:val="24"/>
          <w:szCs w:val="24"/>
          <w:u w:val="single"/>
          <w:lang w:val="en-US" w:eastAsia="zh-CN"/>
        </w:rPr>
        <w:t>05</w:t>
      </w:r>
      <w:r>
        <w:rPr>
          <w:rFonts w:hint="eastAsia" w:ascii="仿宋" w:hAnsi="仿宋" w:eastAsia="仿宋" w:cs="仿宋"/>
          <w:sz w:val="24"/>
          <w:szCs w:val="24"/>
          <w:u w:val="single"/>
        </w:rPr>
        <w:t>月</w:t>
      </w:r>
      <w:r>
        <w:rPr>
          <w:rFonts w:hint="eastAsia" w:ascii="仿宋" w:hAnsi="仿宋" w:eastAsia="仿宋" w:cs="仿宋"/>
          <w:sz w:val="24"/>
          <w:szCs w:val="24"/>
          <w:u w:val="single"/>
          <w:lang w:val="en-US" w:eastAsia="zh-CN"/>
        </w:rPr>
        <w:t>19</w:t>
      </w:r>
      <w:r>
        <w:rPr>
          <w:rFonts w:hint="eastAsia" w:ascii="仿宋" w:hAnsi="仿宋" w:eastAsia="仿宋" w:cs="仿宋"/>
          <w:sz w:val="24"/>
          <w:szCs w:val="24"/>
          <w:u w:val="single"/>
        </w:rPr>
        <w:t>日</w:t>
      </w:r>
      <w:r>
        <w:rPr>
          <w:rFonts w:hint="eastAsia" w:ascii="仿宋" w:hAnsi="仿宋" w:eastAsia="仿宋" w:cs="仿宋"/>
          <w:sz w:val="24"/>
          <w:szCs w:val="24"/>
        </w:rPr>
        <w:t>至</w:t>
      </w:r>
      <w:r>
        <w:rPr>
          <w:rFonts w:hint="eastAsia" w:ascii="仿宋" w:hAnsi="仿宋" w:eastAsia="仿宋" w:cs="仿宋"/>
          <w:sz w:val="24"/>
          <w:szCs w:val="24"/>
          <w:u w:val="single"/>
          <w:lang w:val="en-US" w:eastAsia="zh-CN"/>
        </w:rPr>
        <w:t>2022年06月02日</w:t>
      </w:r>
      <w:r>
        <w:rPr>
          <w:rFonts w:hint="eastAsia" w:ascii="仿宋" w:hAnsi="仿宋" w:eastAsia="仿宋" w:cs="仿宋"/>
          <w:sz w:val="24"/>
          <w:szCs w:val="24"/>
        </w:rPr>
        <w:t>，每天上午</w:t>
      </w:r>
      <w:r>
        <w:rPr>
          <w:rFonts w:hint="eastAsia" w:ascii="仿宋" w:hAnsi="仿宋" w:eastAsia="仿宋" w:cs="仿宋"/>
          <w:sz w:val="24"/>
          <w:szCs w:val="24"/>
          <w:u w:val="single"/>
          <w:lang w:val="en-US" w:eastAsia="zh-CN"/>
        </w:rPr>
        <w:t>10:30</w:t>
      </w:r>
      <w:r>
        <w:rPr>
          <w:rFonts w:hint="eastAsia" w:ascii="仿宋" w:hAnsi="仿宋" w:eastAsia="仿宋" w:cs="仿宋"/>
          <w:sz w:val="24"/>
          <w:szCs w:val="24"/>
        </w:rPr>
        <w:t>至</w:t>
      </w:r>
      <w:r>
        <w:rPr>
          <w:rFonts w:hint="eastAsia" w:ascii="仿宋" w:hAnsi="仿宋" w:eastAsia="仿宋" w:cs="仿宋"/>
          <w:sz w:val="24"/>
          <w:szCs w:val="24"/>
          <w:u w:val="single"/>
          <w:lang w:val="en-US" w:eastAsia="zh-CN"/>
        </w:rPr>
        <w:t>13:00</w:t>
      </w:r>
      <w:r>
        <w:rPr>
          <w:rFonts w:hint="eastAsia" w:ascii="仿宋" w:hAnsi="仿宋" w:eastAsia="仿宋" w:cs="仿宋"/>
          <w:sz w:val="24"/>
          <w:szCs w:val="24"/>
        </w:rPr>
        <w:t>，下午</w:t>
      </w:r>
      <w:r>
        <w:rPr>
          <w:rFonts w:hint="eastAsia" w:ascii="仿宋" w:hAnsi="仿宋" w:eastAsia="仿宋" w:cs="仿宋"/>
          <w:sz w:val="24"/>
          <w:szCs w:val="24"/>
          <w:u w:val="single"/>
          <w:lang w:val="en-US" w:eastAsia="zh-CN"/>
        </w:rPr>
        <w:t>16:00</w:t>
      </w:r>
      <w:r>
        <w:rPr>
          <w:rFonts w:hint="eastAsia" w:ascii="仿宋" w:hAnsi="仿宋" w:eastAsia="仿宋" w:cs="仿宋"/>
          <w:sz w:val="24"/>
          <w:szCs w:val="24"/>
        </w:rPr>
        <w:t>至</w:t>
      </w:r>
      <w:r>
        <w:rPr>
          <w:rFonts w:hint="eastAsia" w:ascii="仿宋" w:hAnsi="仿宋" w:eastAsia="仿宋" w:cs="仿宋"/>
          <w:sz w:val="24"/>
          <w:szCs w:val="24"/>
          <w:u w:val="single"/>
          <w:lang w:val="en-US" w:eastAsia="zh-CN"/>
        </w:rPr>
        <w:t>18:30</w:t>
      </w:r>
      <w:r>
        <w:rPr>
          <w:rFonts w:hint="eastAsia" w:ascii="仿宋" w:hAnsi="仿宋" w:eastAsia="仿宋" w:cs="仿宋"/>
          <w:sz w:val="24"/>
          <w:szCs w:val="24"/>
        </w:rPr>
        <w:t>（北京时间，法定节假日除外）</w:t>
      </w:r>
    </w:p>
    <w:p>
      <w:pPr>
        <w:pageBreakBefore w:val="0"/>
        <w:widowControl w:val="0"/>
        <w:kinsoku/>
        <w:wordWrap/>
        <w:overflowPunct/>
        <w:topLinePunct w:val="0"/>
        <w:autoSpaceDE w:val="0"/>
        <w:autoSpaceDN w:val="0"/>
        <w:bidi w:val="0"/>
        <w:adjustRightInd w:val="0"/>
        <w:snapToGrid w:val="0"/>
        <w:spacing w:before="0" w:after="0" w:line="440" w:lineRule="exact"/>
        <w:ind w:left="0" w:leftChars="0" w:right="0" w:firstLine="540"/>
        <w:textAlignment w:val="auto"/>
        <w:rPr>
          <w:rFonts w:hint="eastAsia" w:ascii="仿宋" w:hAnsi="仿宋" w:eastAsia="仿宋" w:cs="仿宋"/>
          <w:sz w:val="24"/>
          <w:szCs w:val="24"/>
          <w:u w:val="single"/>
          <w:lang w:val="en-US" w:eastAsia="zh-CN"/>
        </w:rPr>
      </w:pPr>
      <w:r>
        <w:rPr>
          <w:rFonts w:hint="eastAsia" w:ascii="仿宋" w:hAnsi="仿宋" w:eastAsia="仿宋" w:cs="仿宋"/>
          <w:sz w:val="24"/>
          <w:szCs w:val="24"/>
        </w:rPr>
        <w:t>地点：</w:t>
      </w:r>
      <w:r>
        <w:rPr>
          <w:rFonts w:hint="eastAsia" w:ascii="仿宋" w:hAnsi="仿宋" w:eastAsia="仿宋" w:cs="仿宋"/>
          <w:b w:val="0"/>
          <w:bCs w:val="0"/>
          <w:sz w:val="24"/>
          <w:szCs w:val="24"/>
          <w:lang w:val="en-US" w:eastAsia="zh-CN"/>
        </w:rPr>
        <w:t>乌鲁木齐市开发区二期黄山街81号一品九点阳光七号公寓楼九楼招标一部</w:t>
      </w:r>
    </w:p>
    <w:p>
      <w:pPr>
        <w:pageBreakBefore w:val="0"/>
        <w:widowControl w:val="0"/>
        <w:kinsoku/>
        <w:wordWrap/>
        <w:overflowPunct/>
        <w:topLinePunct w:val="0"/>
        <w:autoSpaceDE w:val="0"/>
        <w:autoSpaceDN w:val="0"/>
        <w:bidi w:val="0"/>
        <w:adjustRightInd w:val="0"/>
        <w:snapToGrid w:val="0"/>
        <w:spacing w:before="0" w:after="0" w:line="440" w:lineRule="exact"/>
        <w:ind w:left="0" w:leftChars="0" w:right="0" w:firstLine="54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售价：</w:t>
      </w:r>
      <w:r>
        <w:rPr>
          <w:rFonts w:hint="eastAsia" w:ascii="仿宋" w:hAnsi="仿宋" w:eastAsia="仿宋" w:cs="仿宋"/>
          <w:kern w:val="0"/>
          <w:sz w:val="24"/>
          <w:szCs w:val="24"/>
          <w:lang w:val="en-US" w:eastAsia="zh-CN" w:bidi="ar-SA"/>
        </w:rPr>
        <w:t>人民币 200 元/包，售后不退。</w:t>
      </w:r>
    </w:p>
    <w:p>
      <w:pPr>
        <w:pStyle w:val="4"/>
        <w:pageBreakBefore w:val="0"/>
        <w:widowControl w:val="0"/>
        <w:kinsoku/>
        <w:wordWrap/>
        <w:overflowPunct/>
        <w:topLinePunct w:val="0"/>
        <w:autoSpaceDE w:val="0"/>
        <w:autoSpaceDN w:val="0"/>
        <w:bidi w:val="0"/>
        <w:adjustRightInd w:val="0"/>
        <w:snapToGrid w:val="0"/>
        <w:spacing w:before="0" w:after="0" w:line="440" w:lineRule="exact"/>
        <w:ind w:left="0" w:leftChars="0" w:right="0"/>
        <w:textAlignment w:val="auto"/>
        <w:rPr>
          <w:rFonts w:hint="eastAsia" w:ascii="仿宋" w:hAnsi="仿宋" w:eastAsia="仿宋" w:cs="仿宋"/>
          <w:b/>
          <w:bCs w:val="0"/>
          <w:sz w:val="24"/>
          <w:szCs w:val="24"/>
        </w:rPr>
      </w:pPr>
      <w:bookmarkStart w:id="15" w:name="_Toc28359015"/>
      <w:bookmarkStart w:id="16" w:name="_Toc35393801"/>
      <w:bookmarkStart w:id="17" w:name="_Toc35393632"/>
      <w:bookmarkStart w:id="18" w:name="_Toc28359092"/>
      <w:r>
        <w:rPr>
          <w:rFonts w:hint="eastAsia" w:ascii="仿宋" w:hAnsi="仿宋" w:eastAsia="仿宋" w:cs="仿宋"/>
          <w:b/>
          <w:bCs w:val="0"/>
          <w:sz w:val="24"/>
          <w:szCs w:val="24"/>
        </w:rPr>
        <w:t>四、</w:t>
      </w:r>
      <w:bookmarkEnd w:id="15"/>
      <w:bookmarkEnd w:id="16"/>
      <w:bookmarkEnd w:id="17"/>
      <w:bookmarkEnd w:id="18"/>
      <w:r>
        <w:rPr>
          <w:rFonts w:hint="eastAsia" w:ascii="仿宋" w:hAnsi="仿宋" w:eastAsia="仿宋" w:cs="仿宋"/>
          <w:b/>
          <w:bCs w:val="0"/>
          <w:sz w:val="24"/>
          <w:szCs w:val="24"/>
          <w:lang w:val="en-US" w:eastAsia="zh-CN"/>
        </w:rPr>
        <w:t>首次响应文件提交截止时间及地点：</w:t>
      </w:r>
    </w:p>
    <w:p>
      <w:pPr>
        <w:pageBreakBefore w:val="0"/>
        <w:widowControl w:val="0"/>
        <w:kinsoku/>
        <w:wordWrap/>
        <w:overflowPunct/>
        <w:topLinePunct w:val="0"/>
        <w:autoSpaceDE w:val="0"/>
        <w:autoSpaceDN w:val="0"/>
        <w:bidi w:val="0"/>
        <w:adjustRightInd w:val="0"/>
        <w:snapToGrid w:val="0"/>
        <w:spacing w:before="0" w:after="0" w:line="440" w:lineRule="exact"/>
        <w:ind w:left="0" w:leftChars="0" w:right="0" w:firstLine="480" w:firstLineChars="200"/>
        <w:textAlignment w:val="auto"/>
        <w:rPr>
          <w:rFonts w:hint="eastAsia" w:ascii="仿宋" w:hAnsi="仿宋" w:eastAsia="仿宋" w:cs="仿宋"/>
          <w:bCs/>
          <w:sz w:val="24"/>
          <w:szCs w:val="24"/>
        </w:rPr>
      </w:pPr>
      <w:r>
        <w:rPr>
          <w:rFonts w:hint="eastAsia" w:ascii="仿宋" w:hAnsi="仿宋" w:eastAsia="仿宋" w:cs="仿宋"/>
          <w:sz w:val="24"/>
          <w:szCs w:val="24"/>
        </w:rPr>
        <w:t>截止时间：</w:t>
      </w:r>
      <w:r>
        <w:rPr>
          <w:rFonts w:hint="eastAsia" w:ascii="仿宋" w:hAnsi="仿宋" w:eastAsia="仿宋" w:cs="仿宋"/>
          <w:sz w:val="24"/>
          <w:szCs w:val="24"/>
          <w:u w:val="single"/>
          <w:lang w:val="en-US" w:eastAsia="zh-CN"/>
        </w:rPr>
        <w:t>2022年06月02日</w:t>
      </w:r>
      <w:r>
        <w:rPr>
          <w:rFonts w:hint="eastAsia" w:ascii="仿宋" w:hAnsi="仿宋" w:eastAsia="仿宋" w:cs="仿宋"/>
          <w:bCs/>
          <w:sz w:val="24"/>
          <w:szCs w:val="24"/>
          <w:u w:val="single"/>
          <w:lang w:val="en-US" w:eastAsia="zh-CN"/>
        </w:rPr>
        <w:t>11</w:t>
      </w:r>
      <w:r>
        <w:rPr>
          <w:rFonts w:hint="eastAsia" w:ascii="仿宋" w:hAnsi="仿宋" w:eastAsia="仿宋" w:cs="仿宋"/>
          <w:bCs/>
          <w:sz w:val="24"/>
          <w:szCs w:val="24"/>
          <w:u w:val="single"/>
        </w:rPr>
        <w:t>点</w:t>
      </w:r>
      <w:r>
        <w:rPr>
          <w:rFonts w:hint="eastAsia" w:ascii="仿宋" w:hAnsi="仿宋" w:eastAsia="仿宋" w:cs="仿宋"/>
          <w:bCs/>
          <w:sz w:val="24"/>
          <w:szCs w:val="24"/>
          <w:u w:val="single"/>
          <w:lang w:val="en-US" w:eastAsia="zh-CN"/>
        </w:rPr>
        <w:t>00</w:t>
      </w:r>
      <w:r>
        <w:rPr>
          <w:rFonts w:hint="eastAsia" w:ascii="仿宋" w:hAnsi="仿宋" w:eastAsia="仿宋" w:cs="仿宋"/>
          <w:bCs/>
          <w:sz w:val="24"/>
          <w:szCs w:val="24"/>
          <w:u w:val="single"/>
        </w:rPr>
        <w:t>分</w:t>
      </w:r>
      <w:r>
        <w:rPr>
          <w:rFonts w:hint="eastAsia" w:ascii="仿宋" w:hAnsi="仿宋" w:eastAsia="仿宋" w:cs="仿宋"/>
          <w:bCs/>
          <w:sz w:val="24"/>
          <w:szCs w:val="24"/>
        </w:rPr>
        <w:t>（北京时间）</w:t>
      </w:r>
    </w:p>
    <w:p>
      <w:pPr>
        <w:pageBreakBefore w:val="0"/>
        <w:widowControl w:val="0"/>
        <w:kinsoku/>
        <w:wordWrap/>
        <w:overflowPunct/>
        <w:topLinePunct w:val="0"/>
        <w:autoSpaceDE w:val="0"/>
        <w:autoSpaceDN w:val="0"/>
        <w:bidi w:val="0"/>
        <w:spacing w:line="440" w:lineRule="exact"/>
        <w:ind w:firstLine="480" w:firstLineChars="200"/>
        <w:textAlignment w:val="auto"/>
        <w:rPr>
          <w:rFonts w:hint="eastAsia" w:ascii="仿宋" w:hAnsi="仿宋" w:eastAsia="仿宋" w:cs="仿宋"/>
          <w:bCs/>
          <w:sz w:val="24"/>
          <w:szCs w:val="24"/>
          <w:u w:val="single"/>
          <w:lang w:val="en-US"/>
        </w:rPr>
      </w:pPr>
      <w:r>
        <w:rPr>
          <w:rFonts w:hint="eastAsia" w:ascii="仿宋" w:hAnsi="仿宋" w:eastAsia="仿宋" w:cs="仿宋"/>
          <w:sz w:val="24"/>
          <w:szCs w:val="24"/>
        </w:rPr>
        <w:t>地点：</w:t>
      </w:r>
      <w:r>
        <w:rPr>
          <w:rFonts w:hint="eastAsia" w:ascii="仿宋" w:hAnsi="仿宋" w:eastAsia="仿宋" w:cs="仿宋"/>
          <w:b w:val="0"/>
          <w:bCs w:val="0"/>
          <w:sz w:val="24"/>
          <w:szCs w:val="24"/>
          <w:lang w:val="en-US" w:eastAsia="zh-CN"/>
        </w:rPr>
        <w:t>乌鲁木齐市开发区二期黄山街81号一品九点阳光七号公寓楼九楼会议室</w:t>
      </w:r>
    </w:p>
    <w:p>
      <w:pPr>
        <w:pStyle w:val="4"/>
        <w:pageBreakBefore w:val="0"/>
        <w:widowControl w:val="0"/>
        <w:kinsoku/>
        <w:wordWrap/>
        <w:overflowPunct/>
        <w:topLinePunct w:val="0"/>
        <w:autoSpaceDE w:val="0"/>
        <w:autoSpaceDN w:val="0"/>
        <w:bidi w:val="0"/>
        <w:adjustRightInd w:val="0"/>
        <w:snapToGrid w:val="0"/>
        <w:spacing w:before="0" w:after="0" w:line="440" w:lineRule="exact"/>
        <w:ind w:left="0" w:leftChars="0" w:right="0" w:firstLine="480" w:firstLineChars="200"/>
        <w:textAlignment w:val="auto"/>
        <w:rPr>
          <w:rFonts w:hint="eastAsia" w:ascii="仿宋" w:hAnsi="仿宋" w:eastAsia="仿宋" w:cs="仿宋"/>
          <w:b/>
          <w:bCs w:val="0"/>
          <w:sz w:val="24"/>
          <w:szCs w:val="24"/>
        </w:rPr>
      </w:pPr>
      <w:bookmarkStart w:id="19" w:name="_Toc35393802"/>
      <w:bookmarkStart w:id="20" w:name="_Toc35393633"/>
      <w:bookmarkStart w:id="21" w:name="_Toc28359093"/>
      <w:bookmarkStart w:id="22" w:name="_Toc28359016"/>
      <w:r>
        <w:rPr>
          <w:rFonts w:hint="eastAsia" w:ascii="仿宋" w:hAnsi="仿宋" w:eastAsia="仿宋" w:cs="仿宋"/>
          <w:b w:val="0"/>
          <w:bCs/>
          <w:sz w:val="24"/>
          <w:szCs w:val="24"/>
          <w:lang w:val="en-US" w:eastAsia="zh-CN"/>
        </w:rPr>
        <w:t>在以上截止时间后送达到指定地点的响应文件为无效文件，该文件将被拒收。</w:t>
      </w:r>
    </w:p>
    <w:bookmarkEnd w:id="19"/>
    <w:bookmarkEnd w:id="20"/>
    <w:bookmarkEnd w:id="21"/>
    <w:bookmarkEnd w:id="22"/>
    <w:p>
      <w:pPr>
        <w:pStyle w:val="4"/>
        <w:pageBreakBefore w:val="0"/>
        <w:widowControl w:val="0"/>
        <w:kinsoku/>
        <w:wordWrap/>
        <w:overflowPunct/>
        <w:topLinePunct w:val="0"/>
        <w:autoSpaceDE w:val="0"/>
        <w:autoSpaceDN w:val="0"/>
        <w:bidi w:val="0"/>
        <w:adjustRightInd w:val="0"/>
        <w:snapToGrid w:val="0"/>
        <w:spacing w:before="0" w:after="0" w:line="440" w:lineRule="exact"/>
        <w:ind w:left="0" w:leftChars="0" w:right="0"/>
        <w:textAlignment w:val="auto"/>
        <w:rPr>
          <w:rFonts w:hint="eastAsia" w:ascii="仿宋" w:hAnsi="仿宋" w:eastAsia="仿宋" w:cs="仿宋"/>
          <w:b/>
          <w:bCs w:val="0"/>
          <w:sz w:val="24"/>
          <w:szCs w:val="24"/>
        </w:rPr>
      </w:pPr>
      <w:bookmarkStart w:id="23" w:name="_Toc35393634"/>
      <w:bookmarkStart w:id="24" w:name="_Toc35393803"/>
      <w:bookmarkStart w:id="25" w:name="_Toc28359017"/>
      <w:bookmarkStart w:id="26" w:name="_Toc28359094"/>
      <w:r>
        <w:rPr>
          <w:rFonts w:hint="eastAsia" w:ascii="仿宋" w:hAnsi="仿宋" w:eastAsia="仿宋" w:cs="仿宋"/>
          <w:b/>
          <w:bCs w:val="0"/>
          <w:sz w:val="24"/>
          <w:szCs w:val="24"/>
          <w:lang w:val="en-US" w:eastAsia="zh-CN"/>
        </w:rPr>
        <w:t>五</w:t>
      </w:r>
      <w:r>
        <w:rPr>
          <w:rFonts w:hint="eastAsia" w:ascii="仿宋" w:hAnsi="仿宋" w:eastAsia="仿宋" w:cs="仿宋"/>
          <w:b/>
          <w:bCs w:val="0"/>
          <w:sz w:val="24"/>
          <w:szCs w:val="24"/>
        </w:rPr>
        <w:t>、公告期限</w:t>
      </w:r>
      <w:bookmarkEnd w:id="23"/>
      <w:bookmarkEnd w:id="24"/>
      <w:bookmarkEnd w:id="25"/>
      <w:bookmarkEnd w:id="26"/>
    </w:p>
    <w:p>
      <w:pPr>
        <w:pageBreakBefore w:val="0"/>
        <w:widowControl w:val="0"/>
        <w:kinsoku/>
        <w:wordWrap/>
        <w:overflowPunct/>
        <w:topLinePunct w:val="0"/>
        <w:autoSpaceDE w:val="0"/>
        <w:autoSpaceDN w:val="0"/>
        <w:bidi w:val="0"/>
        <w:adjustRightInd w:val="0"/>
        <w:snapToGrid w:val="0"/>
        <w:spacing w:before="0" w:after="0" w:line="440" w:lineRule="exact"/>
        <w:ind w:left="0" w:leftChars="0" w:right="0"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自本公告发布之日起</w:t>
      </w:r>
      <w:r>
        <w:rPr>
          <w:rFonts w:hint="eastAsia" w:ascii="仿宋" w:hAnsi="仿宋" w:eastAsia="仿宋" w:cs="仿宋"/>
          <w:kern w:val="0"/>
          <w:sz w:val="24"/>
          <w:szCs w:val="24"/>
          <w:lang w:val="en-US" w:eastAsia="zh-CN"/>
        </w:rPr>
        <w:t>5</w:t>
      </w:r>
      <w:r>
        <w:rPr>
          <w:rFonts w:hint="eastAsia" w:ascii="仿宋" w:hAnsi="仿宋" w:eastAsia="仿宋" w:cs="仿宋"/>
          <w:kern w:val="0"/>
          <w:sz w:val="24"/>
          <w:szCs w:val="24"/>
        </w:rPr>
        <w:t>个工作日。</w:t>
      </w:r>
    </w:p>
    <w:p>
      <w:pPr>
        <w:pStyle w:val="4"/>
        <w:pageBreakBefore w:val="0"/>
        <w:widowControl w:val="0"/>
        <w:kinsoku/>
        <w:wordWrap/>
        <w:overflowPunct/>
        <w:topLinePunct w:val="0"/>
        <w:autoSpaceDE w:val="0"/>
        <w:autoSpaceDN w:val="0"/>
        <w:bidi w:val="0"/>
        <w:adjustRightInd w:val="0"/>
        <w:snapToGrid w:val="0"/>
        <w:spacing w:before="0" w:after="0" w:line="440" w:lineRule="exact"/>
        <w:ind w:left="0" w:leftChars="0" w:right="0"/>
        <w:textAlignment w:val="auto"/>
        <w:rPr>
          <w:rFonts w:hint="eastAsia" w:ascii="仿宋" w:hAnsi="仿宋" w:eastAsia="仿宋" w:cs="仿宋"/>
          <w:b/>
          <w:bCs w:val="0"/>
          <w:sz w:val="24"/>
          <w:szCs w:val="24"/>
        </w:rPr>
      </w:pPr>
      <w:bookmarkStart w:id="27" w:name="_Toc35393635"/>
      <w:bookmarkStart w:id="28" w:name="_Toc35393804"/>
      <w:r>
        <w:rPr>
          <w:rFonts w:hint="eastAsia" w:ascii="仿宋" w:hAnsi="仿宋" w:eastAsia="仿宋" w:cs="仿宋"/>
          <w:b/>
          <w:bCs w:val="0"/>
          <w:sz w:val="24"/>
          <w:szCs w:val="24"/>
          <w:lang w:val="en-US" w:eastAsia="zh-CN"/>
        </w:rPr>
        <w:t>六</w:t>
      </w:r>
      <w:r>
        <w:rPr>
          <w:rFonts w:hint="eastAsia" w:ascii="仿宋" w:hAnsi="仿宋" w:eastAsia="仿宋" w:cs="仿宋"/>
          <w:b/>
          <w:bCs w:val="0"/>
          <w:sz w:val="24"/>
          <w:szCs w:val="24"/>
        </w:rPr>
        <w:t>、其他补充事宜</w:t>
      </w:r>
      <w:bookmarkEnd w:id="27"/>
      <w:bookmarkEnd w:id="28"/>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b w:val="0"/>
          <w:bCs w:val="0"/>
          <w:sz w:val="24"/>
          <w:szCs w:val="24"/>
          <w:lang w:val="en-US" w:eastAsia="zh-CN"/>
        </w:rPr>
        <w:t>符合本次招标资格要求且有意向投标的潜在投标人，请携带有效期内的营业执照、法人身份证明书或法人授权委托书及法人或被授权人身份证原件，（以上资料须提供加盖投标人公章的复印件一份留存）前往本项目招标代理机构领取文件。</w:t>
      </w:r>
    </w:p>
    <w:p>
      <w:pPr>
        <w:pStyle w:val="4"/>
        <w:pageBreakBefore w:val="0"/>
        <w:widowControl w:val="0"/>
        <w:kinsoku/>
        <w:wordWrap/>
        <w:overflowPunct/>
        <w:topLinePunct w:val="0"/>
        <w:autoSpaceDE w:val="0"/>
        <w:autoSpaceDN w:val="0"/>
        <w:bidi w:val="0"/>
        <w:adjustRightInd w:val="0"/>
        <w:snapToGrid w:val="0"/>
        <w:spacing w:before="0" w:after="0" w:line="440" w:lineRule="exact"/>
        <w:ind w:left="0" w:leftChars="0" w:right="0"/>
        <w:textAlignment w:val="auto"/>
        <w:rPr>
          <w:rFonts w:hint="eastAsia" w:ascii="仿宋" w:hAnsi="仿宋" w:eastAsia="仿宋" w:cs="仿宋"/>
          <w:b/>
          <w:bCs w:val="0"/>
          <w:sz w:val="24"/>
          <w:szCs w:val="24"/>
        </w:rPr>
      </w:pPr>
      <w:bookmarkStart w:id="29" w:name="_Toc35393636"/>
      <w:bookmarkStart w:id="30" w:name="_Toc35393805"/>
      <w:bookmarkStart w:id="31" w:name="_Toc28359018"/>
      <w:bookmarkStart w:id="32" w:name="_Toc28359095"/>
      <w:r>
        <w:rPr>
          <w:rFonts w:hint="eastAsia" w:ascii="仿宋" w:hAnsi="仿宋" w:eastAsia="仿宋" w:cs="仿宋"/>
          <w:b/>
          <w:bCs w:val="0"/>
          <w:sz w:val="24"/>
          <w:szCs w:val="24"/>
          <w:lang w:val="en-US" w:eastAsia="zh-CN"/>
        </w:rPr>
        <w:t>七</w:t>
      </w:r>
      <w:r>
        <w:rPr>
          <w:rFonts w:hint="eastAsia" w:ascii="仿宋" w:hAnsi="仿宋" w:eastAsia="仿宋" w:cs="仿宋"/>
          <w:b/>
          <w:bCs w:val="0"/>
          <w:sz w:val="24"/>
          <w:szCs w:val="24"/>
        </w:rPr>
        <w:t>、凡对本次采购提出询问，请按以下方式联系。</w:t>
      </w:r>
      <w:bookmarkEnd w:id="29"/>
      <w:bookmarkEnd w:id="30"/>
      <w:bookmarkEnd w:id="31"/>
      <w:bookmarkEnd w:id="32"/>
    </w:p>
    <w:p>
      <w:pPr>
        <w:pStyle w:val="4"/>
        <w:pageBreakBefore w:val="0"/>
        <w:widowControl w:val="0"/>
        <w:kinsoku/>
        <w:wordWrap/>
        <w:overflowPunct/>
        <w:topLinePunct w:val="0"/>
        <w:autoSpaceDE w:val="0"/>
        <w:autoSpaceDN w:val="0"/>
        <w:bidi w:val="0"/>
        <w:adjustRightInd w:val="0"/>
        <w:snapToGrid w:val="0"/>
        <w:spacing w:before="0" w:after="0" w:line="440" w:lineRule="exact"/>
        <w:ind w:right="0"/>
        <w:textAlignment w:val="auto"/>
        <w:rPr>
          <w:rFonts w:hint="eastAsia" w:ascii="仿宋" w:hAnsi="仿宋" w:eastAsia="仿宋" w:cs="仿宋"/>
          <w:b w:val="0"/>
          <w:sz w:val="24"/>
          <w:szCs w:val="24"/>
        </w:rPr>
      </w:pPr>
      <w:bookmarkStart w:id="33" w:name="_Toc28359096"/>
      <w:bookmarkStart w:id="34" w:name="_Toc35393806"/>
      <w:bookmarkStart w:id="35" w:name="_Toc35393637"/>
      <w:bookmarkStart w:id="36" w:name="_Toc28359019"/>
      <w:r>
        <w:rPr>
          <w:rFonts w:hint="eastAsia" w:ascii="仿宋" w:hAnsi="仿宋" w:eastAsia="仿宋" w:cs="仿宋"/>
          <w:b w:val="0"/>
          <w:sz w:val="24"/>
          <w:szCs w:val="24"/>
        </w:rPr>
        <w:t>1.采购人信息</w:t>
      </w:r>
      <w:bookmarkEnd w:id="33"/>
      <w:bookmarkEnd w:id="34"/>
      <w:bookmarkEnd w:id="35"/>
      <w:bookmarkEnd w:id="36"/>
    </w:p>
    <w:p>
      <w:pPr>
        <w:pageBreakBefore w:val="0"/>
        <w:widowControl w:val="0"/>
        <w:kinsoku/>
        <w:wordWrap/>
        <w:overflowPunct/>
        <w:topLinePunct w:val="0"/>
        <w:autoSpaceDE w:val="0"/>
        <w:autoSpaceDN w:val="0"/>
        <w:bidi w:val="0"/>
        <w:adjustRightInd w:val="0"/>
        <w:snapToGrid w:val="0"/>
        <w:spacing w:before="0" w:after="0" w:line="440" w:lineRule="exact"/>
        <w:ind w:right="0"/>
        <w:jc w:val="left"/>
        <w:textAlignment w:val="auto"/>
        <w:rPr>
          <w:rFonts w:hint="eastAsia" w:ascii="仿宋" w:hAnsi="仿宋" w:eastAsia="仿宋" w:cs="仿宋"/>
          <w:sz w:val="24"/>
          <w:szCs w:val="24"/>
        </w:rPr>
      </w:pPr>
      <w:r>
        <w:rPr>
          <w:rFonts w:hint="eastAsia" w:ascii="仿宋" w:hAnsi="仿宋" w:eastAsia="仿宋" w:cs="仿宋"/>
          <w:sz w:val="24"/>
          <w:szCs w:val="24"/>
        </w:rPr>
        <w:t>名    称：</w:t>
      </w:r>
      <w:r>
        <w:rPr>
          <w:rFonts w:hint="eastAsia" w:ascii="仿宋" w:hAnsi="仿宋" w:eastAsia="仿宋" w:cs="仿宋"/>
          <w:sz w:val="24"/>
          <w:szCs w:val="24"/>
          <w:lang w:eastAsia="zh-CN"/>
        </w:rPr>
        <w:t>新疆医科大学第七附属医院</w:t>
      </w:r>
    </w:p>
    <w:p>
      <w:pPr>
        <w:pageBreakBefore w:val="0"/>
        <w:widowControl w:val="0"/>
        <w:kinsoku/>
        <w:wordWrap/>
        <w:overflowPunct/>
        <w:topLinePunct w:val="0"/>
        <w:autoSpaceDE w:val="0"/>
        <w:autoSpaceDN w:val="0"/>
        <w:bidi w:val="0"/>
        <w:adjustRightInd w:val="0"/>
        <w:snapToGrid w:val="0"/>
        <w:spacing w:before="0" w:after="0" w:line="440" w:lineRule="exact"/>
        <w:ind w:right="0"/>
        <w:jc w:val="left"/>
        <w:textAlignment w:val="auto"/>
        <w:rPr>
          <w:rFonts w:hint="eastAsia" w:ascii="仿宋" w:hAnsi="仿宋" w:eastAsia="仿宋" w:cs="仿宋"/>
          <w:sz w:val="24"/>
          <w:szCs w:val="24"/>
        </w:rPr>
      </w:pPr>
      <w:r>
        <w:rPr>
          <w:rFonts w:hint="eastAsia" w:ascii="仿宋" w:hAnsi="仿宋" w:eastAsia="仿宋" w:cs="仿宋"/>
          <w:sz w:val="24"/>
          <w:szCs w:val="24"/>
        </w:rPr>
        <w:t>地    址：</w:t>
      </w:r>
      <w:r>
        <w:rPr>
          <w:rFonts w:hint="eastAsia" w:ascii="仿宋" w:hAnsi="仿宋" w:eastAsia="仿宋" w:cs="仿宋"/>
          <w:sz w:val="24"/>
          <w:szCs w:val="24"/>
          <w:lang w:eastAsia="zh-CN"/>
        </w:rPr>
        <w:t>乌鲁木齐市水磨沟区</w:t>
      </w:r>
    </w:p>
    <w:p>
      <w:pPr>
        <w:pageBreakBefore w:val="0"/>
        <w:widowControl w:val="0"/>
        <w:kinsoku/>
        <w:wordWrap/>
        <w:overflowPunct/>
        <w:topLinePunct w:val="0"/>
        <w:autoSpaceDE w:val="0"/>
        <w:autoSpaceDN w:val="0"/>
        <w:bidi w:val="0"/>
        <w:adjustRightInd w:val="0"/>
        <w:snapToGrid w:val="0"/>
        <w:spacing w:before="0" w:after="0" w:line="440" w:lineRule="exact"/>
        <w:ind w:right="0"/>
        <w:jc w:val="left"/>
        <w:textAlignment w:val="auto"/>
        <w:rPr>
          <w:rFonts w:hint="eastAsia" w:ascii="仿宋" w:hAnsi="仿宋" w:eastAsia="仿宋" w:cs="仿宋"/>
          <w:sz w:val="24"/>
          <w:szCs w:val="24"/>
        </w:rPr>
      </w:pPr>
      <w:r>
        <w:rPr>
          <w:rFonts w:hint="eastAsia" w:ascii="仿宋" w:hAnsi="仿宋" w:eastAsia="仿宋" w:cs="仿宋"/>
          <w:sz w:val="24"/>
          <w:szCs w:val="24"/>
        </w:rPr>
        <w:t xml:space="preserve">联系方式：刘老师   </w:t>
      </w:r>
      <w:r>
        <w:rPr>
          <w:rFonts w:hint="eastAsia" w:ascii="仿宋" w:hAnsi="仿宋" w:eastAsia="仿宋" w:cs="仿宋"/>
          <w:sz w:val="24"/>
          <w:szCs w:val="24"/>
          <w:lang w:eastAsia="zh-CN"/>
        </w:rPr>
        <w:t>0991-4678349</w:t>
      </w:r>
    </w:p>
    <w:p>
      <w:pPr>
        <w:pStyle w:val="4"/>
        <w:pageBreakBefore w:val="0"/>
        <w:widowControl w:val="0"/>
        <w:kinsoku/>
        <w:wordWrap/>
        <w:overflowPunct/>
        <w:topLinePunct w:val="0"/>
        <w:autoSpaceDE w:val="0"/>
        <w:autoSpaceDN w:val="0"/>
        <w:bidi w:val="0"/>
        <w:adjustRightInd w:val="0"/>
        <w:snapToGrid w:val="0"/>
        <w:spacing w:before="0" w:after="0" w:line="440" w:lineRule="exact"/>
        <w:ind w:right="0"/>
        <w:textAlignment w:val="auto"/>
        <w:rPr>
          <w:rFonts w:hint="eastAsia" w:ascii="仿宋" w:hAnsi="仿宋" w:eastAsia="仿宋" w:cs="仿宋"/>
          <w:b w:val="0"/>
          <w:sz w:val="24"/>
          <w:szCs w:val="24"/>
        </w:rPr>
      </w:pPr>
      <w:bookmarkStart w:id="37" w:name="_Toc35393638"/>
      <w:bookmarkStart w:id="38" w:name="_Toc28359097"/>
      <w:bookmarkStart w:id="39" w:name="_Toc35393807"/>
      <w:bookmarkStart w:id="40" w:name="_Toc28359020"/>
    </w:p>
    <w:p>
      <w:pPr>
        <w:pStyle w:val="4"/>
        <w:pageBreakBefore w:val="0"/>
        <w:widowControl w:val="0"/>
        <w:kinsoku/>
        <w:wordWrap/>
        <w:overflowPunct/>
        <w:topLinePunct w:val="0"/>
        <w:autoSpaceDE w:val="0"/>
        <w:autoSpaceDN w:val="0"/>
        <w:bidi w:val="0"/>
        <w:adjustRightInd w:val="0"/>
        <w:snapToGrid w:val="0"/>
        <w:spacing w:before="0" w:after="0" w:line="440" w:lineRule="exact"/>
        <w:ind w:right="0"/>
        <w:textAlignment w:val="auto"/>
        <w:rPr>
          <w:rFonts w:hint="eastAsia" w:ascii="仿宋" w:hAnsi="仿宋" w:eastAsia="仿宋" w:cs="仿宋"/>
          <w:b w:val="0"/>
          <w:sz w:val="24"/>
          <w:szCs w:val="24"/>
        </w:rPr>
      </w:pPr>
      <w:r>
        <w:rPr>
          <w:rFonts w:hint="eastAsia" w:ascii="仿宋" w:hAnsi="仿宋" w:eastAsia="仿宋" w:cs="仿宋"/>
          <w:b w:val="0"/>
          <w:sz w:val="24"/>
          <w:szCs w:val="24"/>
        </w:rPr>
        <w:t>2.采购代理机构信息</w:t>
      </w:r>
      <w:bookmarkEnd w:id="37"/>
      <w:bookmarkEnd w:id="38"/>
      <w:bookmarkEnd w:id="39"/>
      <w:bookmarkEnd w:id="40"/>
    </w:p>
    <w:p>
      <w:pPr>
        <w:pageBreakBefore w:val="0"/>
        <w:widowControl w:val="0"/>
        <w:kinsoku/>
        <w:wordWrap/>
        <w:overflowPunct/>
        <w:topLinePunct w:val="0"/>
        <w:autoSpaceDE w:val="0"/>
        <w:autoSpaceDN w:val="0"/>
        <w:bidi w:val="0"/>
        <w:adjustRightInd w:val="0"/>
        <w:snapToGrid w:val="0"/>
        <w:spacing w:before="0" w:after="0" w:line="440" w:lineRule="exact"/>
        <w:ind w:right="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名    称：</w:t>
      </w:r>
      <w:r>
        <w:rPr>
          <w:rFonts w:hint="eastAsia" w:ascii="仿宋" w:hAnsi="仿宋" w:eastAsia="仿宋" w:cs="仿宋"/>
          <w:sz w:val="24"/>
          <w:szCs w:val="24"/>
          <w:lang w:val="en-US" w:eastAsia="zh-CN"/>
        </w:rPr>
        <w:t>新疆世纪星工程咨询有限公司</w:t>
      </w:r>
    </w:p>
    <w:p>
      <w:pPr>
        <w:widowControl/>
        <w:wordWrap w:val="0"/>
        <w:autoSpaceDE/>
        <w:autoSpaceDN/>
        <w:spacing w:before="0" w:after="0" w:line="360" w:lineRule="auto"/>
        <w:ind w:left="0" w:right="0"/>
        <w:jc w:val="left"/>
        <w:rPr>
          <w:rFonts w:hint="eastAsia" w:ascii="仿宋" w:hAnsi="仿宋" w:eastAsia="仿宋" w:cs="仿宋"/>
          <w:sz w:val="24"/>
          <w:szCs w:val="24"/>
        </w:rPr>
      </w:pPr>
      <w:r>
        <w:rPr>
          <w:rFonts w:hint="eastAsia" w:ascii="仿宋" w:hAnsi="仿宋" w:eastAsia="仿宋" w:cs="仿宋"/>
          <w:sz w:val="24"/>
          <w:szCs w:val="24"/>
        </w:rPr>
        <w:t>地　　址：</w:t>
      </w:r>
      <w:r>
        <w:rPr>
          <w:rFonts w:hint="eastAsia" w:ascii="仿宋" w:hAnsi="仿宋" w:eastAsia="仿宋" w:cs="仿宋"/>
          <w:color w:val="auto"/>
          <w:kern w:val="0"/>
          <w:sz w:val="24"/>
          <w:szCs w:val="24"/>
          <w:highlight w:val="none"/>
          <w:lang w:val="en-US" w:bidi="ar-SA"/>
        </w:rPr>
        <w:t>乌鲁木齐市黄山街81号一品九点阳光七号公寓楼九楼</w:t>
      </w:r>
    </w:p>
    <w:p>
      <w:pPr>
        <w:pageBreakBefore w:val="0"/>
        <w:widowControl w:val="0"/>
        <w:kinsoku/>
        <w:wordWrap/>
        <w:overflowPunct/>
        <w:topLinePunct w:val="0"/>
        <w:autoSpaceDE w:val="0"/>
        <w:autoSpaceDN w:val="0"/>
        <w:bidi w:val="0"/>
        <w:adjustRightInd w:val="0"/>
        <w:snapToGrid w:val="0"/>
        <w:spacing w:before="0" w:after="0" w:line="440" w:lineRule="exact"/>
        <w:ind w:right="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联</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系</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人：</w:t>
      </w:r>
      <w:r>
        <w:rPr>
          <w:rFonts w:hint="eastAsia" w:ascii="仿宋" w:hAnsi="仿宋" w:eastAsia="仿宋" w:cs="仿宋"/>
          <w:sz w:val="24"/>
          <w:szCs w:val="24"/>
          <w:lang w:val="en-US" w:eastAsia="zh-CN"/>
        </w:rPr>
        <w:t>訾王贝</w:t>
      </w:r>
    </w:p>
    <w:p>
      <w:pPr>
        <w:pageBreakBefore w:val="0"/>
        <w:widowControl w:val="0"/>
        <w:kinsoku/>
        <w:wordWrap/>
        <w:overflowPunct/>
        <w:topLinePunct w:val="0"/>
        <w:autoSpaceDE w:val="0"/>
        <w:autoSpaceDN w:val="0"/>
        <w:bidi w:val="0"/>
        <w:adjustRightInd w:val="0"/>
        <w:snapToGrid w:val="0"/>
        <w:spacing w:before="0" w:after="0" w:line="440" w:lineRule="exact"/>
        <w:ind w:right="0"/>
        <w:textAlignment w:val="auto"/>
        <w:rPr>
          <w:rFonts w:hint="eastAsia" w:ascii="仿宋" w:hAnsi="仿宋" w:eastAsia="仿宋" w:cs="仿宋"/>
          <w:sz w:val="24"/>
          <w:szCs w:val="24"/>
          <w:u w:val="single"/>
          <w:lang w:val="en-US" w:eastAsia="zh-CN"/>
        </w:rPr>
      </w:pPr>
      <w:r>
        <w:rPr>
          <w:rFonts w:hint="eastAsia" w:ascii="仿宋" w:hAnsi="仿宋" w:eastAsia="仿宋" w:cs="仿宋"/>
          <w:sz w:val="24"/>
          <w:szCs w:val="24"/>
        </w:rPr>
        <w:t>联系方式：</w:t>
      </w:r>
      <w:r>
        <w:rPr>
          <w:rFonts w:hint="eastAsia" w:ascii="仿宋" w:hAnsi="仿宋" w:eastAsia="仿宋" w:cs="仿宋"/>
          <w:sz w:val="24"/>
          <w:szCs w:val="24"/>
          <w:lang w:val="en-US" w:eastAsia="zh-CN"/>
        </w:rPr>
        <w:t>0991-3678303</w:t>
      </w:r>
    </w:p>
    <w:p>
      <w:pPr>
        <w:pageBreakBefore w:val="0"/>
        <w:widowControl w:val="0"/>
        <w:kinsoku/>
        <w:wordWrap/>
        <w:overflowPunct/>
        <w:topLinePunct w:val="0"/>
        <w:autoSpaceDE w:val="0"/>
        <w:autoSpaceDN w:val="0"/>
        <w:bidi w:val="0"/>
        <w:adjustRightInd w:val="0"/>
        <w:snapToGrid w:val="0"/>
        <w:spacing w:before="0" w:after="0" w:line="440" w:lineRule="exact"/>
        <w:ind w:right="0"/>
        <w:textAlignment w:val="auto"/>
        <w:rPr>
          <w:rFonts w:hint="eastAsia" w:ascii="仿宋" w:hAnsi="仿宋" w:eastAsia="仿宋" w:cs="仿宋"/>
          <w:sz w:val="24"/>
          <w:szCs w:val="24"/>
          <w:u w:val="single"/>
          <w:lang w:val="en-US" w:eastAsia="zh-CN"/>
        </w:rPr>
      </w:pPr>
      <w:r>
        <w:rPr>
          <w:rFonts w:hint="eastAsia" w:ascii="仿宋" w:hAnsi="仿宋" w:eastAsia="仿宋" w:cs="仿宋"/>
          <w:sz w:val="24"/>
          <w:szCs w:val="24"/>
          <w:u w:val="none"/>
          <w:lang w:val="en-US" w:eastAsia="zh-CN"/>
        </w:rPr>
        <w:t>邮    箱：1587610063@qq.com</w:t>
      </w:r>
    </w:p>
    <w:p>
      <w:pPr>
        <w:spacing w:line="360" w:lineRule="auto"/>
        <w:jc w:val="both"/>
        <w:outlineLvl w:val="0"/>
        <w:rPr>
          <w:rFonts w:hint="eastAsia" w:ascii="仿宋" w:hAnsi="仿宋" w:eastAsia="仿宋" w:cs="仿宋"/>
          <w:color w:val="auto"/>
          <w:kern w:val="0"/>
          <w:sz w:val="24"/>
          <w:highlight w:val="none"/>
        </w:rPr>
      </w:pPr>
    </w:p>
    <w:p>
      <w:pPr>
        <w:spacing w:line="360" w:lineRule="auto"/>
        <w:jc w:val="both"/>
        <w:outlineLvl w:val="0"/>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lang w:val="en-US" w:eastAsia="zh-CN"/>
        </w:rPr>
        <w:t>八、</w:t>
      </w:r>
      <w:r>
        <w:rPr>
          <w:rFonts w:hint="eastAsia" w:ascii="仿宋" w:hAnsi="仿宋" w:eastAsia="仿宋" w:cs="仿宋"/>
          <w:b/>
          <w:bCs/>
          <w:color w:val="auto"/>
          <w:kern w:val="0"/>
          <w:sz w:val="24"/>
          <w:highlight w:val="none"/>
        </w:rPr>
        <w:t>需要落实的政府采购政策：符合政府采购优先节约能源、保护环境及促进中小企业，监狱企业、残疾人福利性单位发展的，依据规定给予评审优惠。</w:t>
      </w:r>
    </w:p>
    <w:p>
      <w:pPr>
        <w:spacing w:line="360" w:lineRule="auto"/>
        <w:jc w:val="both"/>
        <w:outlineLvl w:val="0"/>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lang w:val="en-US" w:eastAsia="zh-CN"/>
        </w:rPr>
        <w:t>九</w:t>
      </w:r>
      <w:r>
        <w:rPr>
          <w:rFonts w:hint="eastAsia" w:ascii="仿宋" w:hAnsi="仿宋" w:eastAsia="仿宋" w:cs="仿宋"/>
          <w:b/>
          <w:bCs/>
          <w:color w:val="auto"/>
          <w:kern w:val="0"/>
          <w:sz w:val="24"/>
          <w:highlight w:val="none"/>
        </w:rPr>
        <w:t>、同级政府采购监督管理部门名称：自治区财政厅政府采购管理办公室 </w:t>
      </w:r>
    </w:p>
    <w:p>
      <w:pPr>
        <w:spacing w:line="360" w:lineRule="auto"/>
        <w:ind w:firstLine="480" w:firstLineChars="200"/>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联系人：包文泉 </w:t>
      </w:r>
    </w:p>
    <w:p>
      <w:pPr>
        <w:spacing w:line="360" w:lineRule="auto"/>
        <w:ind w:firstLine="480" w:firstLineChars="200"/>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监督投诉电话：0991-2359479 </w:t>
      </w:r>
    </w:p>
    <w:p>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w:t>
      </w:r>
    </w:p>
    <w:p>
      <w:pPr>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br w:type="page"/>
      </w:r>
    </w:p>
    <w:p>
      <w:pPr>
        <w:jc w:val="center"/>
        <w:rPr>
          <w:rFonts w:hint="eastAsia" w:ascii="仿宋" w:hAnsi="仿宋" w:eastAsia="仿宋" w:cs="仿宋"/>
          <w:b/>
          <w:bCs/>
          <w:sz w:val="36"/>
          <w:szCs w:val="36"/>
        </w:rPr>
      </w:pPr>
      <w:bookmarkStart w:id="41" w:name="_Toc29657"/>
      <w:bookmarkStart w:id="42" w:name="_Toc10017"/>
      <w:bookmarkStart w:id="43" w:name="_Toc25134"/>
      <w:r>
        <w:rPr>
          <w:rFonts w:hint="eastAsia" w:ascii="仿宋" w:hAnsi="仿宋" w:eastAsia="仿宋" w:cs="仿宋"/>
          <w:b/>
          <w:bCs/>
          <w:sz w:val="36"/>
          <w:szCs w:val="36"/>
        </w:rPr>
        <w:t>第二章</w:t>
      </w:r>
      <w:r>
        <w:rPr>
          <w:rFonts w:hint="eastAsia" w:ascii="仿宋" w:hAnsi="仿宋" w:eastAsia="仿宋" w:cs="仿宋"/>
          <w:b/>
          <w:bCs/>
          <w:sz w:val="36"/>
          <w:szCs w:val="36"/>
          <w:lang w:val="en-US" w:eastAsia="zh-CN"/>
        </w:rPr>
        <w:t xml:space="preserve">  供应商</w:t>
      </w:r>
      <w:r>
        <w:rPr>
          <w:rFonts w:hint="eastAsia" w:ascii="仿宋" w:hAnsi="仿宋" w:eastAsia="仿宋" w:cs="仿宋"/>
          <w:b/>
          <w:bCs/>
          <w:sz w:val="36"/>
          <w:szCs w:val="36"/>
        </w:rPr>
        <w:t>须知及前附表</w:t>
      </w:r>
      <w:bookmarkEnd w:id="41"/>
      <w:bookmarkEnd w:id="42"/>
      <w:bookmarkEnd w:id="43"/>
    </w:p>
    <w:p>
      <w:pPr>
        <w:pStyle w:val="6"/>
        <w:keepNext w:val="0"/>
        <w:keepLines w:val="0"/>
        <w:pageBreakBefore w:val="0"/>
        <w:widowControl w:val="0"/>
        <w:kinsoku/>
        <w:wordWrap/>
        <w:overflowPunct/>
        <w:topLinePunct w:val="0"/>
        <w:autoSpaceDE w:val="0"/>
        <w:autoSpaceDN w:val="0"/>
        <w:bidi w:val="0"/>
        <w:adjustRightInd w:val="0"/>
        <w:snapToGrid w:val="0"/>
        <w:spacing w:before="0" w:line="360" w:lineRule="auto"/>
        <w:ind w:left="0" w:right="0"/>
        <w:textAlignment w:val="auto"/>
        <w:outlineLvl w:val="9"/>
        <w:rPr>
          <w:rFonts w:hint="eastAsia" w:ascii="仿宋" w:hAnsi="仿宋" w:eastAsia="仿宋" w:cs="仿宋"/>
          <w:b w:val="0"/>
          <w:bCs w:val="0"/>
          <w:sz w:val="24"/>
          <w:szCs w:val="24"/>
        </w:rPr>
      </w:pPr>
    </w:p>
    <w:p>
      <w:pPr>
        <w:pStyle w:val="6"/>
        <w:keepNext w:val="0"/>
        <w:keepLines w:val="0"/>
        <w:pageBreakBefore w:val="0"/>
        <w:widowControl w:val="0"/>
        <w:kinsoku/>
        <w:wordWrap/>
        <w:overflowPunct/>
        <w:topLinePunct w:val="0"/>
        <w:autoSpaceDE w:val="0"/>
        <w:autoSpaceDN w:val="0"/>
        <w:bidi w:val="0"/>
        <w:adjustRightInd w:val="0"/>
        <w:snapToGrid w:val="0"/>
        <w:spacing w:before="0" w:line="360" w:lineRule="auto"/>
        <w:ind w:left="0" w:right="0"/>
        <w:jc w:val="center"/>
        <w:textAlignment w:val="auto"/>
        <w:rPr>
          <w:rFonts w:hint="eastAsia" w:ascii="仿宋" w:hAnsi="仿宋" w:eastAsia="仿宋" w:cs="仿宋"/>
          <w:b/>
          <w:bCs/>
        </w:rPr>
      </w:pPr>
      <w:r>
        <w:rPr>
          <w:rFonts w:hint="eastAsia" w:ascii="仿宋" w:hAnsi="仿宋" w:eastAsia="仿宋" w:cs="仿宋"/>
          <w:b/>
          <w:bCs/>
        </w:rPr>
        <w:t>供应商须知前附表</w:t>
      </w:r>
    </w:p>
    <w:p>
      <w:pPr>
        <w:keepNext w:val="0"/>
        <w:keepLines w:val="0"/>
        <w:pageBreakBefore w:val="0"/>
        <w:widowControl w:val="0"/>
        <w:kinsoku/>
        <w:wordWrap/>
        <w:overflowPunct/>
        <w:topLinePunct w:val="0"/>
        <w:autoSpaceDE w:val="0"/>
        <w:autoSpaceDN w:val="0"/>
        <w:bidi w:val="0"/>
        <w:adjustRightInd w:val="0"/>
        <w:snapToGrid w:val="0"/>
        <w:spacing w:before="0" w:line="440" w:lineRule="exact"/>
        <w:ind w:right="0"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本表是关于</w:t>
      </w:r>
      <w:r>
        <w:rPr>
          <w:rFonts w:hint="eastAsia" w:ascii="仿宋" w:hAnsi="仿宋" w:eastAsia="仿宋" w:cs="仿宋"/>
          <w:b w:val="0"/>
          <w:bCs w:val="0"/>
          <w:sz w:val="24"/>
          <w:szCs w:val="24"/>
          <w:lang w:val="en-US" w:eastAsia="zh-CN"/>
        </w:rPr>
        <w:t>本项目</w:t>
      </w:r>
      <w:r>
        <w:rPr>
          <w:rFonts w:hint="eastAsia" w:ascii="仿宋" w:hAnsi="仿宋" w:eastAsia="仿宋" w:cs="仿宋"/>
          <w:b w:val="0"/>
          <w:bCs w:val="0"/>
          <w:sz w:val="24"/>
          <w:szCs w:val="24"/>
        </w:rPr>
        <w:t>的具体资料，是对供应商须知的具体补充和修改，如有矛盾，应以本表为准。</w:t>
      </w:r>
    </w:p>
    <w:tbl>
      <w:tblPr>
        <w:tblStyle w:val="18"/>
        <w:tblW w:w="9419" w:type="dxa"/>
        <w:jc w:val="center"/>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autofit"/>
        <w:tblCellMar>
          <w:top w:w="0" w:type="dxa"/>
          <w:left w:w="108" w:type="dxa"/>
          <w:bottom w:w="0" w:type="dxa"/>
          <w:right w:w="108" w:type="dxa"/>
        </w:tblCellMar>
      </w:tblPr>
      <w:tblGrid>
        <w:gridCol w:w="1776"/>
        <w:gridCol w:w="7643"/>
      </w:tblGrid>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1776" w:type="dxa"/>
            <w:tcBorders>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0" w:line="440" w:lineRule="exact"/>
              <w:ind w:right="0"/>
              <w:jc w:val="center"/>
              <w:textAlignment w:val="auto"/>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条款号</w:t>
            </w:r>
          </w:p>
        </w:tc>
        <w:tc>
          <w:tcPr>
            <w:tcW w:w="7643" w:type="dxa"/>
            <w:tcBorders>
              <w:left w:val="single" w:color="auto" w:sz="4" w:space="0"/>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0" w:line="440" w:lineRule="exact"/>
              <w:ind w:right="0"/>
              <w:jc w:val="center"/>
              <w:textAlignment w:val="auto"/>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内容</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970" w:hRule="atLeast"/>
          <w:jc w:val="center"/>
        </w:trPr>
        <w:tc>
          <w:tcPr>
            <w:tcW w:w="1776"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0" w:line="440" w:lineRule="exact"/>
              <w:ind w:right="0"/>
              <w:jc w:val="center"/>
              <w:textAlignment w:val="auto"/>
              <w:rPr>
                <w:rFonts w:hint="eastAsia" w:ascii="仿宋" w:hAnsi="仿宋" w:eastAsia="仿宋" w:cs="仿宋"/>
                <w:sz w:val="24"/>
                <w:szCs w:val="24"/>
                <w:vertAlign w:val="baseline"/>
              </w:rPr>
            </w:pPr>
            <w:r>
              <w:rPr>
                <w:rFonts w:hint="eastAsia" w:ascii="仿宋" w:hAnsi="仿宋" w:eastAsia="仿宋" w:cs="仿宋"/>
                <w:sz w:val="24"/>
                <w:szCs w:val="24"/>
                <w:vertAlign w:val="baseline"/>
              </w:rPr>
              <w:t>1.1</w:t>
            </w:r>
          </w:p>
        </w:tc>
        <w:tc>
          <w:tcPr>
            <w:tcW w:w="7643" w:type="dxa"/>
            <w:tcBorders>
              <w:top w:val="single" w:color="auto" w:sz="4" w:space="0"/>
              <w:left w:val="single" w:color="auto" w:sz="4" w:space="0"/>
              <w:bottom w:val="single" w:color="auto" w:sz="4" w:space="0"/>
            </w:tcBorders>
            <w:vAlign w:val="center"/>
          </w:tcPr>
          <w:p>
            <w:pPr>
              <w:pageBreakBefore w:val="0"/>
              <w:widowControl w:val="0"/>
              <w:kinsoku/>
              <w:wordWrap/>
              <w:overflowPunct/>
              <w:topLinePunct w:val="0"/>
              <w:autoSpaceDE w:val="0"/>
              <w:autoSpaceDN w:val="0"/>
              <w:bidi w:val="0"/>
              <w:adjustRightInd w:val="0"/>
              <w:snapToGrid w:val="0"/>
              <w:spacing w:before="0" w:after="0" w:line="440" w:lineRule="exact"/>
              <w:ind w:right="0"/>
              <w:jc w:val="left"/>
              <w:textAlignment w:val="auto"/>
              <w:rPr>
                <w:rFonts w:hint="eastAsia" w:ascii="仿宋" w:hAnsi="仿宋" w:eastAsia="仿宋" w:cs="仿宋"/>
                <w:sz w:val="24"/>
                <w:szCs w:val="24"/>
              </w:rPr>
            </w:pPr>
            <w:r>
              <w:rPr>
                <w:rFonts w:hint="eastAsia" w:ascii="仿宋" w:hAnsi="仿宋" w:eastAsia="仿宋" w:cs="仿宋"/>
                <w:sz w:val="24"/>
                <w:szCs w:val="24"/>
              </w:rPr>
              <w:t>名    称：</w:t>
            </w:r>
            <w:r>
              <w:rPr>
                <w:rFonts w:hint="eastAsia" w:ascii="仿宋" w:hAnsi="仿宋" w:eastAsia="仿宋" w:cs="仿宋"/>
                <w:sz w:val="24"/>
                <w:szCs w:val="24"/>
                <w:lang w:eastAsia="zh-CN"/>
              </w:rPr>
              <w:t>新疆医科大学第七附属医院</w:t>
            </w:r>
          </w:p>
          <w:p>
            <w:pPr>
              <w:pageBreakBefore w:val="0"/>
              <w:widowControl w:val="0"/>
              <w:kinsoku/>
              <w:wordWrap/>
              <w:overflowPunct/>
              <w:topLinePunct w:val="0"/>
              <w:autoSpaceDE w:val="0"/>
              <w:autoSpaceDN w:val="0"/>
              <w:bidi w:val="0"/>
              <w:adjustRightInd w:val="0"/>
              <w:snapToGrid w:val="0"/>
              <w:spacing w:before="0" w:after="0" w:line="440" w:lineRule="exact"/>
              <w:ind w:right="0"/>
              <w:jc w:val="left"/>
              <w:textAlignment w:val="auto"/>
              <w:rPr>
                <w:rFonts w:hint="eastAsia" w:ascii="仿宋" w:hAnsi="仿宋" w:eastAsia="仿宋" w:cs="仿宋"/>
                <w:sz w:val="24"/>
                <w:szCs w:val="24"/>
              </w:rPr>
            </w:pPr>
            <w:r>
              <w:rPr>
                <w:rFonts w:hint="eastAsia" w:ascii="仿宋" w:hAnsi="仿宋" w:eastAsia="仿宋" w:cs="仿宋"/>
                <w:sz w:val="24"/>
                <w:szCs w:val="24"/>
              </w:rPr>
              <w:t>地    址：</w:t>
            </w:r>
            <w:r>
              <w:rPr>
                <w:rFonts w:hint="eastAsia" w:ascii="仿宋" w:hAnsi="仿宋" w:eastAsia="仿宋" w:cs="仿宋"/>
                <w:sz w:val="24"/>
                <w:szCs w:val="24"/>
                <w:lang w:eastAsia="zh-CN"/>
              </w:rPr>
              <w:t>乌鲁木齐市水磨沟区</w:t>
            </w:r>
          </w:p>
          <w:p>
            <w:pPr>
              <w:pageBreakBefore w:val="0"/>
              <w:widowControl w:val="0"/>
              <w:kinsoku/>
              <w:wordWrap/>
              <w:overflowPunct/>
              <w:topLinePunct w:val="0"/>
              <w:autoSpaceDE w:val="0"/>
              <w:autoSpaceDN w:val="0"/>
              <w:bidi w:val="0"/>
              <w:adjustRightInd w:val="0"/>
              <w:snapToGrid w:val="0"/>
              <w:spacing w:before="0" w:after="0" w:line="440" w:lineRule="exact"/>
              <w:ind w:right="0"/>
              <w:jc w:val="left"/>
              <w:textAlignment w:val="auto"/>
              <w:rPr>
                <w:rFonts w:hint="eastAsia" w:ascii="仿宋" w:hAnsi="仿宋" w:eastAsia="仿宋" w:cs="仿宋"/>
                <w:sz w:val="24"/>
                <w:szCs w:val="24"/>
                <w:vertAlign w:val="baseline"/>
              </w:rPr>
            </w:pPr>
            <w:r>
              <w:rPr>
                <w:rFonts w:hint="eastAsia" w:ascii="仿宋" w:hAnsi="仿宋" w:eastAsia="仿宋" w:cs="仿宋"/>
                <w:sz w:val="24"/>
                <w:szCs w:val="24"/>
              </w:rPr>
              <w:t xml:space="preserve">联系方式：刘老师   </w:t>
            </w:r>
            <w:r>
              <w:rPr>
                <w:rFonts w:hint="eastAsia" w:ascii="仿宋" w:hAnsi="仿宋" w:eastAsia="仿宋" w:cs="仿宋"/>
                <w:sz w:val="24"/>
                <w:szCs w:val="24"/>
                <w:lang w:eastAsia="zh-CN"/>
              </w:rPr>
              <w:t>0991-4678349</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1400" w:hRule="atLeast"/>
          <w:jc w:val="center"/>
        </w:trPr>
        <w:tc>
          <w:tcPr>
            <w:tcW w:w="1776"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0" w:line="440" w:lineRule="exact"/>
              <w:ind w:right="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1.2</w:t>
            </w:r>
          </w:p>
        </w:tc>
        <w:tc>
          <w:tcPr>
            <w:tcW w:w="7643" w:type="dxa"/>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color w:val="000000"/>
                <w:kern w:val="0"/>
                <w:sz w:val="24"/>
                <w:szCs w:val="24"/>
                <w:u w:val="none"/>
                <w:vertAlign w:val="baseline"/>
                <w:lang w:val="en-US" w:eastAsia="zh-CN" w:bidi="ar"/>
              </w:rPr>
              <w:t>采购代理机构：</w:t>
            </w:r>
            <w:r>
              <w:rPr>
                <w:rFonts w:hint="eastAsia" w:ascii="仿宋" w:hAnsi="仿宋" w:eastAsia="仿宋" w:cs="仿宋"/>
                <w:b w:val="0"/>
                <w:bCs w:val="0"/>
                <w:sz w:val="24"/>
                <w:szCs w:val="24"/>
                <w:lang w:val="en-US" w:eastAsia="zh-CN"/>
              </w:rPr>
              <w:t>新疆世纪星工程咨询有限公司</w:t>
            </w:r>
          </w:p>
          <w:p>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地址：乌鲁木齐市开发区二期黄山街81号一品九点阳光七号公寓楼九楼</w:t>
            </w:r>
          </w:p>
          <w:p>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联系人：訾王贝</w:t>
            </w:r>
            <w:r>
              <w:rPr>
                <w:rFonts w:hint="eastAsia" w:ascii="仿宋" w:hAnsi="仿宋" w:eastAsia="仿宋" w:cs="仿宋"/>
                <w:b w:val="0"/>
                <w:bCs w:val="0"/>
                <w:sz w:val="24"/>
                <w:szCs w:val="24"/>
                <w:lang w:val="en-US" w:eastAsia="zh-CN"/>
              </w:rPr>
              <w:tab/>
            </w:r>
          </w:p>
          <w:p>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联系电话：0991-3678303　　　　　　　　　</w:t>
            </w:r>
          </w:p>
          <w:p>
            <w:pPr>
              <w:keepNext w:val="0"/>
              <w:keepLines w:val="0"/>
              <w:pageBreakBefore w:val="0"/>
              <w:widowControl/>
              <w:suppressLineNumbers w:val="0"/>
              <w:kinsoku/>
              <w:wordWrap/>
              <w:overflowPunct/>
              <w:topLinePunct w:val="0"/>
              <w:autoSpaceDE/>
              <w:autoSpaceDN/>
              <w:bidi w:val="0"/>
              <w:adjustRightInd w:val="0"/>
              <w:snapToGrid w:val="0"/>
              <w:spacing w:line="440" w:lineRule="exact"/>
              <w:ind w:left="0" w:leftChars="0" w:right="0" w:rightChars="0"/>
              <w:jc w:val="both"/>
              <w:textAlignment w:val="auto"/>
              <w:rPr>
                <w:rFonts w:hint="eastAsia" w:ascii="仿宋" w:hAnsi="仿宋" w:eastAsia="仿宋" w:cs="仿宋"/>
                <w:sz w:val="24"/>
                <w:szCs w:val="24"/>
                <w:vertAlign w:val="baseline"/>
              </w:rPr>
            </w:pPr>
            <w:r>
              <w:rPr>
                <w:rFonts w:hint="eastAsia" w:ascii="仿宋" w:hAnsi="仿宋" w:eastAsia="仿宋" w:cs="仿宋"/>
                <w:b w:val="0"/>
                <w:bCs w:val="0"/>
                <w:sz w:val="24"/>
                <w:szCs w:val="24"/>
                <w:lang w:val="en-US" w:eastAsia="zh-CN"/>
              </w:rPr>
              <w:t>电子邮箱：1587610063@qq.com　　　</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461" w:hRule="atLeast"/>
          <w:jc w:val="center"/>
        </w:trPr>
        <w:tc>
          <w:tcPr>
            <w:tcW w:w="1776"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0" w:line="440" w:lineRule="exact"/>
              <w:ind w:right="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rPr>
              <w:t>2.1</w:t>
            </w:r>
            <w:r>
              <w:rPr>
                <w:rFonts w:hint="eastAsia" w:ascii="仿宋" w:hAnsi="仿宋" w:eastAsia="仿宋" w:cs="仿宋"/>
                <w:sz w:val="24"/>
                <w:szCs w:val="24"/>
                <w:vertAlign w:val="baseline"/>
                <w:lang w:val="en-US" w:eastAsia="zh-CN"/>
              </w:rPr>
              <w:t>（4）</w:t>
            </w:r>
          </w:p>
        </w:tc>
        <w:tc>
          <w:tcPr>
            <w:tcW w:w="7643" w:type="dxa"/>
            <w:tcBorders>
              <w:top w:val="single" w:color="auto" w:sz="4" w:space="0"/>
              <w:left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440" w:lineRule="exact"/>
              <w:ind w:left="0" w:leftChars="0" w:right="0" w:rightChars="0"/>
              <w:jc w:val="both"/>
              <w:textAlignment w:val="auto"/>
              <w:rPr>
                <w:rFonts w:hint="eastAsia" w:ascii="仿宋" w:hAnsi="仿宋" w:eastAsia="仿宋" w:cs="仿宋"/>
                <w:sz w:val="24"/>
                <w:szCs w:val="24"/>
                <w:vertAlign w:val="baseline"/>
                <w:lang w:val="en-US" w:eastAsia="zh-CN"/>
              </w:rPr>
            </w:pPr>
            <w:r>
              <w:rPr>
                <w:rFonts w:hint="eastAsia" w:ascii="仿宋" w:hAnsi="仿宋" w:eastAsia="仿宋" w:cs="仿宋"/>
                <w:b w:val="0"/>
                <w:bCs w:val="0"/>
                <w:color w:val="000000"/>
                <w:kern w:val="0"/>
                <w:sz w:val="24"/>
                <w:szCs w:val="24"/>
                <w:u w:val="none"/>
                <w:vertAlign w:val="baseline"/>
                <w:lang w:val="en-US" w:eastAsia="zh-CN" w:bidi="ar"/>
              </w:rPr>
              <w:t>合格投标人的其他资格要求：/； </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461" w:hRule="atLeast"/>
          <w:jc w:val="center"/>
        </w:trPr>
        <w:tc>
          <w:tcPr>
            <w:tcW w:w="1776"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0" w:line="440" w:lineRule="exact"/>
              <w:ind w:right="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rPr>
              <w:t>2.1</w:t>
            </w:r>
            <w:r>
              <w:rPr>
                <w:rFonts w:hint="eastAsia" w:ascii="仿宋" w:hAnsi="仿宋" w:eastAsia="仿宋" w:cs="仿宋"/>
                <w:sz w:val="24"/>
                <w:szCs w:val="24"/>
                <w:vertAlign w:val="baseline"/>
                <w:lang w:val="en-US" w:eastAsia="zh-CN"/>
              </w:rPr>
              <w:t>（5）</w:t>
            </w:r>
          </w:p>
        </w:tc>
        <w:tc>
          <w:tcPr>
            <w:tcW w:w="7643" w:type="dxa"/>
            <w:tcBorders>
              <w:top w:val="single" w:color="auto" w:sz="4" w:space="0"/>
              <w:left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440" w:lineRule="exact"/>
              <w:ind w:left="0" w:leftChars="0" w:right="0" w:rightChars="0"/>
              <w:jc w:val="both"/>
              <w:textAlignment w:val="auto"/>
              <w:rPr>
                <w:rFonts w:hint="eastAsia" w:ascii="仿宋" w:hAnsi="仿宋" w:eastAsia="仿宋" w:cs="仿宋"/>
                <w:sz w:val="24"/>
                <w:szCs w:val="24"/>
                <w:vertAlign w:val="baseline"/>
                <w:lang w:val="en-US" w:eastAsia="zh-CN"/>
              </w:rPr>
            </w:pPr>
            <w:r>
              <w:rPr>
                <w:rFonts w:hint="eastAsia" w:ascii="仿宋" w:hAnsi="仿宋" w:eastAsia="仿宋" w:cs="仿宋"/>
                <w:b w:val="0"/>
                <w:bCs w:val="0"/>
                <w:color w:val="000000"/>
                <w:kern w:val="0"/>
                <w:sz w:val="24"/>
                <w:szCs w:val="24"/>
                <w:u w:val="none"/>
                <w:vertAlign w:val="baseline"/>
                <w:lang w:val="en-US" w:eastAsia="zh-CN" w:bidi="ar"/>
              </w:rPr>
              <w:t>是否允许采购进口产品：否</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461" w:hRule="atLeast"/>
          <w:jc w:val="center"/>
        </w:trPr>
        <w:tc>
          <w:tcPr>
            <w:tcW w:w="1776"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0" w:line="440" w:lineRule="exact"/>
              <w:ind w:right="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rPr>
              <w:t>2.1</w:t>
            </w:r>
            <w:r>
              <w:rPr>
                <w:rFonts w:hint="eastAsia" w:ascii="仿宋" w:hAnsi="仿宋" w:eastAsia="仿宋" w:cs="仿宋"/>
                <w:sz w:val="24"/>
                <w:szCs w:val="24"/>
                <w:vertAlign w:val="baseline"/>
                <w:lang w:val="en-US" w:eastAsia="zh-CN"/>
              </w:rPr>
              <w:t>（6）</w:t>
            </w:r>
          </w:p>
        </w:tc>
        <w:tc>
          <w:tcPr>
            <w:tcW w:w="7643" w:type="dxa"/>
            <w:tcBorders>
              <w:top w:val="single" w:color="auto" w:sz="4" w:space="0"/>
              <w:left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440" w:lineRule="exact"/>
              <w:ind w:left="0" w:leftChars="0" w:right="0" w:rightChars="0"/>
              <w:jc w:val="both"/>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rPr>
              <w:t>是否专门面向中小企业采购：</w:t>
            </w:r>
            <w:r>
              <w:rPr>
                <w:rFonts w:hint="eastAsia" w:ascii="仿宋" w:hAnsi="仿宋" w:eastAsia="仿宋" w:cs="仿宋"/>
                <w:sz w:val="24"/>
                <w:szCs w:val="24"/>
                <w:u w:val="single"/>
                <w:vertAlign w:val="baseline"/>
              </w:rPr>
              <w:t xml:space="preserve"> </w:t>
            </w:r>
            <w:r>
              <w:rPr>
                <w:rFonts w:hint="eastAsia" w:ascii="仿宋" w:hAnsi="仿宋" w:eastAsia="仿宋" w:cs="仿宋"/>
                <w:sz w:val="24"/>
                <w:szCs w:val="24"/>
                <w:u w:val="single"/>
                <w:vertAlign w:val="baseline"/>
                <w:lang w:val="en-US" w:eastAsia="zh-CN"/>
              </w:rPr>
              <w:t xml:space="preserve">是 </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461" w:hRule="atLeast"/>
          <w:jc w:val="center"/>
        </w:trPr>
        <w:tc>
          <w:tcPr>
            <w:tcW w:w="1776"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0" w:line="440" w:lineRule="exact"/>
              <w:ind w:right="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rPr>
              <w:t>2.1</w:t>
            </w:r>
            <w:r>
              <w:rPr>
                <w:rFonts w:hint="eastAsia" w:ascii="仿宋" w:hAnsi="仿宋" w:eastAsia="仿宋" w:cs="仿宋"/>
                <w:sz w:val="24"/>
                <w:szCs w:val="24"/>
                <w:vertAlign w:val="baseline"/>
                <w:lang w:val="en-US" w:eastAsia="zh-CN"/>
              </w:rPr>
              <w:t>（7）</w:t>
            </w:r>
          </w:p>
        </w:tc>
        <w:tc>
          <w:tcPr>
            <w:tcW w:w="7643" w:type="dxa"/>
            <w:tcBorders>
              <w:top w:val="single" w:color="auto" w:sz="4" w:space="0"/>
              <w:left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440" w:lineRule="exact"/>
              <w:ind w:left="0" w:leftChars="0" w:right="0" w:rightChars="0"/>
              <w:jc w:val="both"/>
              <w:textAlignment w:val="auto"/>
              <w:rPr>
                <w:rFonts w:hint="eastAsia" w:ascii="仿宋" w:hAnsi="仿宋" w:eastAsia="仿宋" w:cs="仿宋"/>
                <w:sz w:val="24"/>
                <w:szCs w:val="24"/>
                <w:vertAlign w:val="baseline"/>
              </w:rPr>
            </w:pPr>
            <w:r>
              <w:rPr>
                <w:rFonts w:hint="eastAsia" w:ascii="仿宋" w:hAnsi="仿宋" w:eastAsia="仿宋" w:cs="仿宋"/>
                <w:b w:val="0"/>
                <w:bCs w:val="0"/>
                <w:color w:val="000000"/>
                <w:kern w:val="0"/>
                <w:sz w:val="24"/>
                <w:szCs w:val="24"/>
                <w:u w:val="none"/>
                <w:vertAlign w:val="baseline"/>
                <w:lang w:val="en-US" w:eastAsia="zh-CN" w:bidi="ar"/>
              </w:rPr>
              <w:t>所属行业：工业</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461" w:hRule="atLeast"/>
          <w:jc w:val="center"/>
        </w:trPr>
        <w:tc>
          <w:tcPr>
            <w:tcW w:w="1776"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0" w:line="440" w:lineRule="exact"/>
              <w:ind w:right="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rPr>
              <w:t>2.1</w:t>
            </w:r>
            <w:r>
              <w:rPr>
                <w:rFonts w:hint="eastAsia" w:ascii="仿宋" w:hAnsi="仿宋" w:eastAsia="仿宋" w:cs="仿宋"/>
                <w:sz w:val="24"/>
                <w:szCs w:val="24"/>
                <w:vertAlign w:val="baseline"/>
                <w:lang w:val="en-US" w:eastAsia="zh-CN"/>
              </w:rPr>
              <w:t>（8）</w:t>
            </w:r>
          </w:p>
        </w:tc>
        <w:tc>
          <w:tcPr>
            <w:tcW w:w="7643" w:type="dxa"/>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0" w:line="440" w:lineRule="exact"/>
              <w:ind w:right="0"/>
              <w:jc w:val="both"/>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rPr>
              <w:t>是否为本项目面向中小企业采购预留份额：</w:t>
            </w:r>
            <w:r>
              <w:rPr>
                <w:rFonts w:hint="eastAsia" w:ascii="仿宋" w:hAnsi="仿宋" w:eastAsia="仿宋" w:cs="仿宋"/>
                <w:sz w:val="24"/>
                <w:szCs w:val="24"/>
                <w:u w:val="single"/>
                <w:vertAlign w:val="baseline"/>
              </w:rPr>
              <w:t xml:space="preserve"> </w:t>
            </w:r>
            <w:r>
              <w:rPr>
                <w:rFonts w:hint="eastAsia" w:ascii="仿宋" w:hAnsi="仿宋" w:eastAsia="仿宋" w:cs="仿宋"/>
                <w:sz w:val="24"/>
                <w:szCs w:val="24"/>
                <w:u w:val="single"/>
                <w:vertAlign w:val="baseline"/>
                <w:lang w:val="en-US" w:eastAsia="zh-CN"/>
              </w:rPr>
              <w:t xml:space="preserve">是 </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461" w:hRule="atLeast"/>
          <w:jc w:val="center"/>
        </w:trPr>
        <w:tc>
          <w:tcPr>
            <w:tcW w:w="1776"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0" w:line="440" w:lineRule="exact"/>
              <w:ind w:right="0"/>
              <w:jc w:val="center"/>
              <w:textAlignment w:val="auto"/>
              <w:rPr>
                <w:rFonts w:hint="eastAsia" w:ascii="仿宋" w:hAnsi="仿宋" w:eastAsia="仿宋" w:cs="仿宋"/>
                <w:sz w:val="24"/>
                <w:szCs w:val="24"/>
                <w:vertAlign w:val="baseline"/>
              </w:rPr>
            </w:pPr>
            <w:r>
              <w:rPr>
                <w:rFonts w:hint="eastAsia" w:ascii="仿宋" w:hAnsi="仿宋" w:eastAsia="仿宋" w:cs="仿宋"/>
                <w:sz w:val="24"/>
                <w:szCs w:val="24"/>
                <w:vertAlign w:val="baseline"/>
              </w:rPr>
              <w:t>2.2</w:t>
            </w:r>
          </w:p>
        </w:tc>
        <w:tc>
          <w:tcPr>
            <w:tcW w:w="7643" w:type="dxa"/>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0" w:line="440" w:lineRule="exact"/>
              <w:ind w:right="0"/>
              <w:jc w:val="both"/>
              <w:textAlignment w:val="auto"/>
              <w:rPr>
                <w:rFonts w:hint="eastAsia" w:ascii="仿宋" w:hAnsi="仿宋" w:eastAsia="仿宋" w:cs="仿宋"/>
                <w:sz w:val="24"/>
                <w:szCs w:val="24"/>
                <w:vertAlign w:val="baseline"/>
              </w:rPr>
            </w:pPr>
            <w:r>
              <w:rPr>
                <w:rFonts w:hint="eastAsia" w:ascii="仿宋" w:hAnsi="仿宋" w:eastAsia="仿宋" w:cs="仿宋"/>
                <w:sz w:val="24"/>
                <w:szCs w:val="24"/>
                <w:vertAlign w:val="baseline"/>
              </w:rPr>
              <w:t>是否允许联合体参加磋商：</w:t>
            </w:r>
            <w:r>
              <w:rPr>
                <w:rFonts w:hint="eastAsia" w:ascii="仿宋" w:hAnsi="仿宋" w:eastAsia="仿宋" w:cs="仿宋"/>
                <w:sz w:val="24"/>
                <w:szCs w:val="24"/>
                <w:u w:val="single"/>
                <w:vertAlign w:val="baseline"/>
              </w:rPr>
              <w:t xml:space="preserve"> 否</w:t>
            </w:r>
            <w:r>
              <w:rPr>
                <w:rFonts w:hint="eastAsia" w:ascii="仿宋" w:hAnsi="仿宋" w:eastAsia="仿宋" w:cs="仿宋"/>
                <w:sz w:val="24"/>
                <w:szCs w:val="24"/>
                <w:u w:val="single"/>
                <w:vertAlign w:val="baseline"/>
                <w:lang w:val="en-US" w:eastAsia="zh-CN"/>
              </w:rPr>
              <w:t xml:space="preserve"> </w:t>
            </w:r>
            <w:r>
              <w:rPr>
                <w:rFonts w:hint="eastAsia" w:ascii="仿宋" w:hAnsi="仿宋" w:eastAsia="仿宋" w:cs="仿宋"/>
                <w:sz w:val="24"/>
                <w:szCs w:val="24"/>
                <w:vertAlign w:val="baseline"/>
              </w:rPr>
              <w:tab/>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461" w:hRule="atLeast"/>
          <w:jc w:val="center"/>
        </w:trPr>
        <w:tc>
          <w:tcPr>
            <w:tcW w:w="1776"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0" w:line="440" w:lineRule="exact"/>
              <w:ind w:right="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rPr>
              <w:t>2.2</w:t>
            </w:r>
            <w:r>
              <w:rPr>
                <w:rFonts w:hint="eastAsia" w:ascii="仿宋" w:hAnsi="仿宋" w:eastAsia="仿宋" w:cs="仿宋"/>
                <w:sz w:val="24"/>
                <w:szCs w:val="24"/>
                <w:vertAlign w:val="baseline"/>
                <w:lang w:val="en-US" w:eastAsia="zh-CN"/>
              </w:rPr>
              <w:t>（8）</w:t>
            </w:r>
          </w:p>
        </w:tc>
        <w:tc>
          <w:tcPr>
            <w:tcW w:w="7643" w:type="dxa"/>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0" w:line="440" w:lineRule="exact"/>
              <w:ind w:right="0"/>
              <w:jc w:val="both"/>
              <w:textAlignment w:val="auto"/>
              <w:rPr>
                <w:rFonts w:hint="eastAsia" w:ascii="仿宋" w:hAnsi="仿宋" w:eastAsia="仿宋" w:cs="仿宋"/>
                <w:sz w:val="24"/>
                <w:szCs w:val="24"/>
                <w:vertAlign w:val="baseline"/>
              </w:rPr>
            </w:pPr>
            <w:r>
              <w:rPr>
                <w:rFonts w:hint="eastAsia" w:ascii="仿宋" w:hAnsi="仿宋" w:eastAsia="仿宋" w:cs="仿宋"/>
                <w:sz w:val="24"/>
                <w:szCs w:val="24"/>
                <w:vertAlign w:val="baseline"/>
              </w:rPr>
              <w:t>对联合体的其他资格要求：</w:t>
            </w:r>
            <w:r>
              <w:rPr>
                <w:rFonts w:hint="eastAsia" w:ascii="仿宋" w:hAnsi="仿宋" w:eastAsia="仿宋" w:cs="仿宋"/>
                <w:sz w:val="24"/>
                <w:szCs w:val="24"/>
                <w:u w:val="single"/>
                <w:vertAlign w:val="baseline"/>
              </w:rPr>
              <w:t xml:space="preserve"> </w:t>
            </w:r>
            <w:r>
              <w:rPr>
                <w:rFonts w:hint="eastAsia" w:ascii="仿宋" w:hAnsi="仿宋" w:eastAsia="仿宋" w:cs="仿宋"/>
                <w:sz w:val="24"/>
                <w:szCs w:val="24"/>
                <w:u w:val="single"/>
                <w:vertAlign w:val="baseline"/>
                <w:lang w:val="en-US" w:eastAsia="zh-CN"/>
              </w:rPr>
              <w:t xml:space="preserve">/ </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461" w:hRule="atLeast"/>
          <w:jc w:val="center"/>
        </w:trPr>
        <w:tc>
          <w:tcPr>
            <w:tcW w:w="1776"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0" w:line="440" w:lineRule="exact"/>
              <w:ind w:right="0"/>
              <w:jc w:val="center"/>
              <w:textAlignment w:val="auto"/>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 xml:space="preserve">3.3 </w:t>
            </w:r>
          </w:p>
        </w:tc>
        <w:tc>
          <w:tcPr>
            <w:tcW w:w="7643" w:type="dxa"/>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0" w:line="440" w:lineRule="exact"/>
              <w:ind w:right="0"/>
              <w:jc w:val="both"/>
              <w:textAlignment w:val="auto"/>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如供应商对多个包进行投标，可以成交</w:t>
            </w:r>
            <w:r>
              <w:rPr>
                <w:rFonts w:hint="eastAsia" w:ascii="仿宋" w:hAnsi="仿宋" w:eastAsia="仿宋" w:cs="仿宋"/>
                <w:sz w:val="24"/>
                <w:szCs w:val="24"/>
                <w:u w:val="single"/>
                <w:vertAlign w:val="baseline"/>
                <w:lang w:val="en-US" w:eastAsia="zh-CN"/>
              </w:rPr>
              <w:t xml:space="preserve"> / </w:t>
            </w:r>
            <w:r>
              <w:rPr>
                <w:rFonts w:hint="eastAsia" w:ascii="仿宋" w:hAnsi="仿宋" w:eastAsia="仿宋" w:cs="仿宋"/>
                <w:sz w:val="24"/>
                <w:szCs w:val="24"/>
                <w:vertAlign w:val="baseline"/>
                <w:lang w:val="en-US" w:eastAsia="zh-CN"/>
              </w:rPr>
              <w:t xml:space="preserve">包 </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296" w:hRule="atLeast"/>
          <w:jc w:val="center"/>
        </w:trPr>
        <w:tc>
          <w:tcPr>
            <w:tcW w:w="1776"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0" w:line="440" w:lineRule="exact"/>
              <w:ind w:right="0"/>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7.5</w:t>
            </w:r>
          </w:p>
        </w:tc>
        <w:tc>
          <w:tcPr>
            <w:tcW w:w="7643" w:type="dxa"/>
            <w:tcBorders>
              <w:top w:val="single" w:color="auto" w:sz="4" w:space="0"/>
              <w:left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440" w:lineRule="exact"/>
              <w:jc w:val="both"/>
              <w:textAlignment w:val="auto"/>
              <w:rPr>
                <w:rFonts w:hint="eastAsia" w:ascii="仿宋" w:hAnsi="仿宋" w:eastAsia="仿宋" w:cs="仿宋"/>
                <w:b w:val="0"/>
                <w:bCs w:val="0"/>
                <w:color w:val="000000"/>
                <w:kern w:val="0"/>
                <w:sz w:val="24"/>
                <w:szCs w:val="24"/>
                <w:highlight w:val="none"/>
                <w:u w:val="none"/>
                <w:vertAlign w:val="baseline"/>
                <w:lang w:val="en-US" w:eastAsia="zh-CN" w:bidi="ar"/>
              </w:rPr>
            </w:pPr>
            <w:r>
              <w:rPr>
                <w:rFonts w:hint="eastAsia" w:ascii="仿宋" w:hAnsi="仿宋" w:eastAsia="仿宋" w:cs="仿宋"/>
                <w:b w:val="0"/>
                <w:bCs w:val="0"/>
                <w:color w:val="000000"/>
                <w:kern w:val="0"/>
                <w:sz w:val="24"/>
                <w:szCs w:val="24"/>
                <w:highlight w:val="none"/>
                <w:u w:val="none"/>
                <w:vertAlign w:val="baseline"/>
                <w:lang w:val="en-US" w:eastAsia="zh-CN" w:bidi="ar"/>
              </w:rPr>
              <w:t>项目预算金额：120万元；</w:t>
            </w:r>
          </w:p>
          <w:p>
            <w:pPr>
              <w:keepNext w:val="0"/>
              <w:keepLines w:val="0"/>
              <w:pageBreakBefore w:val="0"/>
              <w:widowControl w:val="0"/>
              <w:kinsoku/>
              <w:wordWrap/>
              <w:overflowPunct/>
              <w:topLinePunct w:val="0"/>
              <w:autoSpaceDE w:val="0"/>
              <w:autoSpaceDN w:val="0"/>
              <w:bidi w:val="0"/>
              <w:adjustRightInd w:val="0"/>
              <w:snapToGrid w:val="0"/>
              <w:spacing w:before="0" w:line="440" w:lineRule="exact"/>
              <w:ind w:right="0"/>
              <w:jc w:val="both"/>
              <w:textAlignment w:val="auto"/>
              <w:rPr>
                <w:rFonts w:hint="eastAsia" w:ascii="仿宋" w:hAnsi="仿宋" w:eastAsia="仿宋" w:cs="仿宋"/>
                <w:b w:val="0"/>
                <w:bCs w:val="0"/>
                <w:color w:val="000000"/>
                <w:kern w:val="0"/>
                <w:sz w:val="24"/>
                <w:szCs w:val="24"/>
                <w:highlight w:val="none"/>
                <w:u w:val="none"/>
                <w:vertAlign w:val="baseline"/>
                <w:lang w:val="en-US" w:eastAsia="zh-CN" w:bidi="ar"/>
              </w:rPr>
            </w:pPr>
            <w:r>
              <w:rPr>
                <w:rFonts w:hint="eastAsia" w:ascii="仿宋" w:hAnsi="仿宋" w:eastAsia="仿宋" w:cs="仿宋"/>
                <w:b w:val="0"/>
                <w:bCs w:val="0"/>
                <w:color w:val="000000"/>
                <w:kern w:val="0"/>
                <w:sz w:val="24"/>
                <w:szCs w:val="24"/>
                <w:highlight w:val="none"/>
                <w:u w:val="none"/>
                <w:vertAlign w:val="baseline"/>
                <w:lang w:val="en-US" w:eastAsia="zh-CN" w:bidi="ar"/>
              </w:rPr>
              <w:t>最高限价：120万；</w:t>
            </w:r>
          </w:p>
          <w:p>
            <w:pPr>
              <w:keepNext w:val="0"/>
              <w:keepLines w:val="0"/>
              <w:pageBreakBefore w:val="0"/>
              <w:widowControl w:val="0"/>
              <w:kinsoku/>
              <w:wordWrap/>
              <w:overflowPunct/>
              <w:topLinePunct w:val="0"/>
              <w:autoSpaceDE w:val="0"/>
              <w:autoSpaceDN w:val="0"/>
              <w:bidi w:val="0"/>
              <w:adjustRightInd w:val="0"/>
              <w:snapToGrid w:val="0"/>
              <w:spacing w:before="0" w:line="440" w:lineRule="exact"/>
              <w:ind w:right="0"/>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b w:val="0"/>
                <w:bCs w:val="0"/>
                <w:color w:val="000000"/>
                <w:kern w:val="0"/>
                <w:sz w:val="24"/>
                <w:szCs w:val="24"/>
                <w:highlight w:val="none"/>
                <w:u w:val="none"/>
                <w:vertAlign w:val="baseline"/>
                <w:lang w:val="en-US" w:eastAsia="zh-CN" w:bidi="ar"/>
              </w:rPr>
              <w:t>如供应商的响应报价超出采购控制价，将作无效投标处理。</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477" w:hRule="atLeast"/>
          <w:jc w:val="center"/>
        </w:trPr>
        <w:tc>
          <w:tcPr>
            <w:tcW w:w="1776"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0" w:line="440" w:lineRule="exact"/>
              <w:ind w:right="0"/>
              <w:jc w:val="center"/>
              <w:textAlignment w:val="auto"/>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8.1</w:t>
            </w:r>
          </w:p>
        </w:tc>
        <w:tc>
          <w:tcPr>
            <w:tcW w:w="7643" w:type="dxa"/>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0" w:line="440" w:lineRule="exact"/>
              <w:ind w:right="0"/>
              <w:jc w:val="both"/>
              <w:textAlignment w:val="auto"/>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响应文件有效期：</w:t>
            </w:r>
            <w:r>
              <w:rPr>
                <w:rFonts w:hint="eastAsia" w:ascii="仿宋" w:hAnsi="仿宋" w:eastAsia="仿宋" w:cs="仿宋"/>
                <w:sz w:val="24"/>
                <w:szCs w:val="24"/>
                <w:u w:val="single"/>
                <w:vertAlign w:val="baseline"/>
                <w:lang w:val="en-US" w:eastAsia="zh-CN"/>
              </w:rPr>
              <w:t xml:space="preserve"> 90 </w:t>
            </w:r>
            <w:r>
              <w:rPr>
                <w:rFonts w:hint="eastAsia" w:ascii="仿宋" w:hAnsi="仿宋" w:eastAsia="仿宋" w:cs="仿宋"/>
                <w:sz w:val="24"/>
                <w:szCs w:val="24"/>
                <w:vertAlign w:val="baseline"/>
                <w:lang w:val="en-US" w:eastAsia="zh-CN"/>
              </w:rPr>
              <w:t xml:space="preserve">日历天 </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1776"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0" w:line="440" w:lineRule="exact"/>
              <w:ind w:right="0"/>
              <w:jc w:val="center"/>
              <w:textAlignment w:val="auto"/>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 xml:space="preserve">9.1 </w:t>
            </w:r>
          </w:p>
        </w:tc>
        <w:tc>
          <w:tcPr>
            <w:tcW w:w="7643" w:type="dxa"/>
            <w:tcBorders>
              <w:top w:val="single" w:color="auto" w:sz="4" w:space="0"/>
              <w:left w:val="single" w:color="auto" w:sz="4" w:space="0"/>
              <w:bottom w:val="single" w:color="auto" w:sz="4" w:space="0"/>
            </w:tcBorders>
          </w:tcPr>
          <w:p>
            <w:pPr>
              <w:keepNext w:val="0"/>
              <w:keepLines w:val="0"/>
              <w:pageBreakBefore w:val="0"/>
              <w:widowControl w:val="0"/>
              <w:kinsoku/>
              <w:wordWrap/>
              <w:overflowPunct/>
              <w:topLinePunct w:val="0"/>
              <w:autoSpaceDE w:val="0"/>
              <w:autoSpaceDN w:val="0"/>
              <w:bidi w:val="0"/>
              <w:adjustRightInd w:val="0"/>
              <w:snapToGrid w:val="0"/>
              <w:spacing w:before="0" w:line="440" w:lineRule="exact"/>
              <w:ind w:right="0"/>
              <w:textAlignment w:val="auto"/>
              <w:rPr>
                <w:rFonts w:hint="eastAsia" w:ascii="仿宋" w:hAnsi="仿宋" w:eastAsia="仿宋" w:cs="仿宋"/>
                <w:sz w:val="24"/>
                <w:szCs w:val="24"/>
                <w:vertAlign w:val="baseline"/>
              </w:rPr>
            </w:pPr>
            <w:r>
              <w:rPr>
                <w:rFonts w:hint="eastAsia" w:ascii="仿宋" w:hAnsi="仿宋" w:eastAsia="仿宋" w:cs="仿宋"/>
                <w:sz w:val="24"/>
                <w:szCs w:val="24"/>
                <w:vertAlign w:val="baseline"/>
              </w:rPr>
              <w:t>响应文件数量：</w:t>
            </w:r>
          </w:p>
          <w:p>
            <w:pPr>
              <w:keepNext w:val="0"/>
              <w:keepLines w:val="0"/>
              <w:pageBreakBefore w:val="0"/>
              <w:widowControl w:val="0"/>
              <w:kinsoku/>
              <w:wordWrap/>
              <w:overflowPunct/>
              <w:topLinePunct w:val="0"/>
              <w:autoSpaceDE w:val="0"/>
              <w:autoSpaceDN w:val="0"/>
              <w:bidi w:val="0"/>
              <w:adjustRightInd w:val="0"/>
              <w:snapToGrid w:val="0"/>
              <w:spacing w:before="0" w:line="440" w:lineRule="exact"/>
              <w:ind w:right="0"/>
              <w:textAlignment w:val="auto"/>
              <w:rPr>
                <w:rFonts w:hint="eastAsia" w:ascii="仿宋" w:hAnsi="仿宋" w:eastAsia="仿宋" w:cs="仿宋"/>
                <w:sz w:val="24"/>
                <w:szCs w:val="24"/>
                <w:vertAlign w:val="baseline"/>
              </w:rPr>
            </w:pPr>
            <w:r>
              <w:rPr>
                <w:rFonts w:hint="eastAsia" w:ascii="仿宋" w:hAnsi="仿宋" w:eastAsia="仿宋" w:cs="仿宋"/>
                <w:sz w:val="24"/>
                <w:szCs w:val="24"/>
                <w:vertAlign w:val="baseline"/>
              </w:rPr>
              <w:t>正本：1 份、副本：3 份</w:t>
            </w:r>
          </w:p>
          <w:p>
            <w:pPr>
              <w:keepNext w:val="0"/>
              <w:keepLines w:val="0"/>
              <w:pageBreakBefore w:val="0"/>
              <w:widowControl w:val="0"/>
              <w:kinsoku/>
              <w:wordWrap/>
              <w:overflowPunct/>
              <w:topLinePunct w:val="0"/>
              <w:autoSpaceDE w:val="0"/>
              <w:autoSpaceDN w:val="0"/>
              <w:bidi w:val="0"/>
              <w:adjustRightInd w:val="0"/>
              <w:snapToGrid w:val="0"/>
              <w:spacing w:before="0" w:line="440" w:lineRule="exact"/>
              <w:ind w:right="0"/>
              <w:textAlignment w:val="auto"/>
              <w:rPr>
                <w:rFonts w:hint="eastAsia" w:ascii="仿宋" w:hAnsi="仿宋" w:eastAsia="仿宋" w:cs="仿宋"/>
                <w:sz w:val="24"/>
                <w:szCs w:val="24"/>
                <w:vertAlign w:val="baseline"/>
              </w:rPr>
            </w:pPr>
            <w:r>
              <w:rPr>
                <w:rFonts w:hint="eastAsia" w:ascii="仿宋" w:hAnsi="仿宋" w:eastAsia="仿宋" w:cs="仿宋"/>
                <w:sz w:val="24"/>
                <w:szCs w:val="24"/>
                <w:vertAlign w:val="baseline"/>
              </w:rPr>
              <w:t>除上述文件外，还须密封递交响应文件电子文档（仅限 U 盘）PDF格式 1 份。其中：PDF 格式应为响应文件正本加盖公章后的扫描件。</w:t>
            </w:r>
          </w:p>
          <w:p>
            <w:pPr>
              <w:keepNext w:val="0"/>
              <w:keepLines w:val="0"/>
              <w:pageBreakBefore w:val="0"/>
              <w:widowControl w:val="0"/>
              <w:kinsoku/>
              <w:wordWrap/>
              <w:overflowPunct/>
              <w:topLinePunct w:val="0"/>
              <w:autoSpaceDE w:val="0"/>
              <w:autoSpaceDN w:val="0"/>
              <w:bidi w:val="0"/>
              <w:adjustRightInd w:val="0"/>
              <w:snapToGrid w:val="0"/>
              <w:spacing w:before="0" w:line="440" w:lineRule="exact"/>
              <w:ind w:right="0"/>
              <w:textAlignment w:val="auto"/>
              <w:rPr>
                <w:rFonts w:hint="eastAsia" w:ascii="仿宋" w:hAnsi="仿宋" w:eastAsia="仿宋" w:cs="仿宋"/>
                <w:sz w:val="24"/>
                <w:szCs w:val="24"/>
                <w:vertAlign w:val="baseline"/>
              </w:rPr>
            </w:pPr>
            <w:r>
              <w:rPr>
                <w:rFonts w:hint="eastAsia" w:ascii="仿宋" w:hAnsi="仿宋" w:eastAsia="仿宋" w:cs="仿宋"/>
                <w:sz w:val="24"/>
                <w:szCs w:val="24"/>
                <w:vertAlign w:val="baseline"/>
              </w:rPr>
              <w:t>电子文档要求单独密封于一信封，并在信封上标明 “响应电子版”字样，</w:t>
            </w:r>
            <w:r>
              <w:rPr>
                <w:rFonts w:hint="eastAsia" w:ascii="仿宋" w:hAnsi="仿宋" w:eastAsia="仿宋" w:cs="仿宋"/>
                <w:sz w:val="24"/>
                <w:szCs w:val="24"/>
                <w:vertAlign w:val="baseline"/>
                <w:lang w:eastAsia="zh-CN"/>
              </w:rPr>
              <w:t>随响应文件同时</w:t>
            </w:r>
            <w:r>
              <w:rPr>
                <w:rFonts w:hint="eastAsia" w:ascii="仿宋" w:hAnsi="仿宋" w:eastAsia="仿宋" w:cs="仿宋"/>
                <w:sz w:val="24"/>
                <w:szCs w:val="24"/>
                <w:vertAlign w:val="baseline"/>
              </w:rPr>
              <w:t>递交。</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1720" w:hRule="atLeast"/>
          <w:jc w:val="center"/>
        </w:trPr>
        <w:tc>
          <w:tcPr>
            <w:tcW w:w="1776"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0" w:line="440" w:lineRule="exact"/>
              <w:ind w:right="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11.1</w:t>
            </w:r>
          </w:p>
        </w:tc>
        <w:tc>
          <w:tcPr>
            <w:tcW w:w="7643" w:type="dxa"/>
            <w:tcBorders>
              <w:top w:val="single" w:color="auto" w:sz="4" w:space="0"/>
              <w:left w:val="single" w:color="auto" w:sz="4" w:space="0"/>
              <w:bottom w:val="single" w:color="auto" w:sz="4" w:space="0"/>
            </w:tcBorders>
          </w:tcPr>
          <w:p>
            <w:pPr>
              <w:keepNext w:val="0"/>
              <w:keepLines w:val="0"/>
              <w:pageBreakBefore w:val="0"/>
              <w:widowControl/>
              <w:suppressLineNumbers w:val="0"/>
              <w:kinsoku/>
              <w:wordWrap/>
              <w:overflowPunct/>
              <w:topLinePunct w:val="0"/>
              <w:autoSpaceDE/>
              <w:autoSpaceDN/>
              <w:bidi w:val="0"/>
              <w:adjustRightInd w:val="0"/>
              <w:snapToGrid w:val="0"/>
              <w:spacing w:line="440" w:lineRule="exact"/>
              <w:jc w:val="both"/>
              <w:textAlignment w:val="auto"/>
              <w:rPr>
                <w:rFonts w:hint="eastAsia" w:ascii="仿宋" w:hAnsi="仿宋" w:eastAsia="仿宋" w:cs="仿宋"/>
                <w:b w:val="0"/>
                <w:bCs w:val="0"/>
                <w:color w:val="000000"/>
                <w:kern w:val="0"/>
                <w:sz w:val="24"/>
                <w:szCs w:val="24"/>
                <w:u w:val="none"/>
                <w:vertAlign w:val="baseline"/>
                <w:lang w:val="en-US" w:eastAsia="zh-CN" w:bidi="ar"/>
              </w:rPr>
            </w:pPr>
            <w:r>
              <w:rPr>
                <w:rFonts w:hint="eastAsia" w:ascii="仿宋" w:hAnsi="仿宋" w:eastAsia="仿宋" w:cs="仿宋"/>
                <w:b w:val="0"/>
                <w:bCs w:val="0"/>
                <w:color w:val="000000"/>
                <w:kern w:val="0"/>
                <w:sz w:val="24"/>
                <w:szCs w:val="24"/>
                <w:u w:val="none"/>
                <w:vertAlign w:val="baseline"/>
                <w:lang w:val="en-US" w:eastAsia="zh-CN" w:bidi="ar"/>
              </w:rPr>
              <w:t xml:space="preserve">保证金形式：电汇或银行转账 </w:t>
            </w:r>
          </w:p>
          <w:p>
            <w:pPr>
              <w:keepNext w:val="0"/>
              <w:keepLines w:val="0"/>
              <w:pageBreakBefore w:val="0"/>
              <w:widowControl/>
              <w:suppressLineNumbers w:val="0"/>
              <w:kinsoku/>
              <w:wordWrap/>
              <w:overflowPunct/>
              <w:topLinePunct w:val="0"/>
              <w:autoSpaceDE/>
              <w:autoSpaceDN/>
              <w:bidi w:val="0"/>
              <w:adjustRightInd w:val="0"/>
              <w:snapToGrid w:val="0"/>
              <w:spacing w:line="440" w:lineRule="exact"/>
              <w:jc w:val="both"/>
              <w:textAlignment w:val="auto"/>
              <w:rPr>
                <w:rFonts w:hint="eastAsia" w:ascii="仿宋" w:hAnsi="仿宋" w:eastAsia="仿宋" w:cs="仿宋"/>
                <w:b w:val="0"/>
                <w:bCs w:val="0"/>
                <w:color w:val="000000"/>
                <w:kern w:val="0"/>
                <w:sz w:val="24"/>
                <w:szCs w:val="24"/>
                <w:highlight w:val="none"/>
                <w:u w:val="none"/>
                <w:vertAlign w:val="baseline"/>
                <w:lang w:val="en-US" w:eastAsia="zh-CN" w:bidi="ar"/>
              </w:rPr>
            </w:pPr>
            <w:r>
              <w:rPr>
                <w:rFonts w:hint="eastAsia" w:ascii="仿宋" w:hAnsi="仿宋" w:eastAsia="仿宋" w:cs="仿宋"/>
                <w:b w:val="0"/>
                <w:bCs w:val="0"/>
                <w:color w:val="000000"/>
                <w:kern w:val="0"/>
                <w:sz w:val="24"/>
                <w:szCs w:val="24"/>
                <w:highlight w:val="none"/>
                <w:u w:val="none"/>
                <w:vertAlign w:val="baseline"/>
                <w:lang w:val="en-US" w:eastAsia="zh-CN" w:bidi="ar"/>
              </w:rPr>
              <w:t xml:space="preserve">保证金数额：20000元 </w:t>
            </w:r>
          </w:p>
          <w:p>
            <w:pPr>
              <w:keepNext w:val="0"/>
              <w:keepLines w:val="0"/>
              <w:pageBreakBefore w:val="0"/>
              <w:widowControl/>
              <w:suppressLineNumbers w:val="0"/>
              <w:kinsoku/>
              <w:wordWrap/>
              <w:overflowPunct/>
              <w:topLinePunct w:val="0"/>
              <w:autoSpaceDE/>
              <w:autoSpaceDN/>
              <w:bidi w:val="0"/>
              <w:adjustRightInd w:val="0"/>
              <w:snapToGrid w:val="0"/>
              <w:spacing w:line="440" w:lineRule="exact"/>
              <w:jc w:val="both"/>
              <w:textAlignment w:val="auto"/>
              <w:rPr>
                <w:rFonts w:hint="eastAsia" w:ascii="仿宋" w:hAnsi="仿宋" w:eastAsia="仿宋" w:cs="仿宋"/>
                <w:b w:val="0"/>
                <w:bCs w:val="0"/>
                <w:color w:val="000000"/>
                <w:kern w:val="0"/>
                <w:sz w:val="24"/>
                <w:szCs w:val="24"/>
                <w:u w:val="none"/>
                <w:vertAlign w:val="baseline"/>
                <w:lang w:val="en-US" w:eastAsia="zh-CN" w:bidi="ar"/>
              </w:rPr>
            </w:pPr>
            <w:r>
              <w:rPr>
                <w:rFonts w:hint="eastAsia" w:ascii="仿宋" w:hAnsi="仿宋" w:eastAsia="仿宋" w:cs="仿宋"/>
                <w:b w:val="0"/>
                <w:bCs w:val="0"/>
                <w:color w:val="000000"/>
                <w:kern w:val="0"/>
                <w:sz w:val="24"/>
                <w:szCs w:val="24"/>
                <w:u w:val="none"/>
                <w:vertAlign w:val="baseline"/>
                <w:lang w:val="en-US" w:eastAsia="zh-CN" w:bidi="ar"/>
              </w:rPr>
              <w:t>收款单位全称：新疆世纪星工程咨询有限公司</w:t>
            </w:r>
          </w:p>
          <w:p>
            <w:pPr>
              <w:keepNext w:val="0"/>
              <w:keepLines w:val="0"/>
              <w:pageBreakBefore w:val="0"/>
              <w:widowControl/>
              <w:suppressLineNumbers w:val="0"/>
              <w:kinsoku/>
              <w:wordWrap/>
              <w:overflowPunct/>
              <w:topLinePunct w:val="0"/>
              <w:autoSpaceDE/>
              <w:autoSpaceDN/>
              <w:bidi w:val="0"/>
              <w:adjustRightInd w:val="0"/>
              <w:snapToGrid w:val="0"/>
              <w:spacing w:line="440" w:lineRule="exact"/>
              <w:jc w:val="both"/>
              <w:textAlignment w:val="auto"/>
              <w:rPr>
                <w:rFonts w:hint="eastAsia" w:ascii="仿宋" w:hAnsi="仿宋" w:eastAsia="仿宋" w:cs="仿宋"/>
                <w:b w:val="0"/>
                <w:bCs w:val="0"/>
                <w:color w:val="000000"/>
                <w:kern w:val="0"/>
                <w:sz w:val="24"/>
                <w:szCs w:val="24"/>
                <w:u w:val="none"/>
                <w:vertAlign w:val="baseline"/>
                <w:lang w:val="en-US" w:eastAsia="zh-CN" w:bidi="ar"/>
              </w:rPr>
            </w:pPr>
            <w:r>
              <w:rPr>
                <w:rFonts w:hint="eastAsia" w:ascii="仿宋" w:hAnsi="仿宋" w:eastAsia="仿宋" w:cs="仿宋"/>
                <w:b w:val="0"/>
                <w:bCs w:val="0"/>
                <w:color w:val="000000"/>
                <w:kern w:val="0"/>
                <w:sz w:val="24"/>
                <w:szCs w:val="24"/>
                <w:u w:val="none"/>
                <w:vertAlign w:val="baseline"/>
                <w:lang w:val="en-US" w:eastAsia="zh-CN" w:bidi="ar"/>
              </w:rPr>
              <w:t>银行账号：512090100100073085</w:t>
            </w:r>
          </w:p>
          <w:p>
            <w:pPr>
              <w:keepNext w:val="0"/>
              <w:keepLines w:val="0"/>
              <w:pageBreakBefore w:val="0"/>
              <w:widowControl/>
              <w:suppressLineNumbers w:val="0"/>
              <w:kinsoku/>
              <w:wordWrap/>
              <w:overflowPunct/>
              <w:topLinePunct w:val="0"/>
              <w:autoSpaceDE/>
              <w:autoSpaceDN/>
              <w:bidi w:val="0"/>
              <w:adjustRightInd w:val="0"/>
              <w:snapToGrid w:val="0"/>
              <w:spacing w:line="440" w:lineRule="exact"/>
              <w:jc w:val="both"/>
              <w:textAlignment w:val="auto"/>
              <w:rPr>
                <w:rFonts w:hint="eastAsia" w:ascii="仿宋" w:hAnsi="仿宋" w:eastAsia="仿宋" w:cs="仿宋"/>
                <w:b w:val="0"/>
                <w:bCs w:val="0"/>
                <w:color w:val="000000"/>
                <w:kern w:val="0"/>
                <w:sz w:val="24"/>
                <w:szCs w:val="24"/>
                <w:u w:val="none"/>
                <w:vertAlign w:val="baseline"/>
                <w:lang w:val="en-US" w:eastAsia="zh-CN" w:bidi="ar"/>
              </w:rPr>
            </w:pPr>
            <w:r>
              <w:rPr>
                <w:rFonts w:hint="eastAsia" w:ascii="仿宋" w:hAnsi="仿宋" w:eastAsia="仿宋" w:cs="仿宋"/>
                <w:b w:val="0"/>
                <w:bCs w:val="0"/>
                <w:color w:val="000000"/>
                <w:kern w:val="0"/>
                <w:sz w:val="24"/>
                <w:szCs w:val="24"/>
                <w:u w:val="none"/>
                <w:vertAlign w:val="baseline"/>
                <w:lang w:val="en-US" w:eastAsia="zh-CN" w:bidi="ar"/>
              </w:rPr>
              <w:t>开户行：兴业银行乌鲁木齐分行营业部</w:t>
            </w:r>
          </w:p>
          <w:p>
            <w:pPr>
              <w:keepNext w:val="0"/>
              <w:keepLines w:val="0"/>
              <w:pageBreakBefore w:val="0"/>
              <w:widowControl/>
              <w:suppressLineNumbers w:val="0"/>
              <w:kinsoku/>
              <w:wordWrap/>
              <w:overflowPunct/>
              <w:topLinePunct w:val="0"/>
              <w:autoSpaceDE/>
              <w:autoSpaceDN/>
              <w:bidi w:val="0"/>
              <w:adjustRightInd w:val="0"/>
              <w:snapToGrid w:val="0"/>
              <w:spacing w:line="440" w:lineRule="exact"/>
              <w:jc w:val="both"/>
              <w:textAlignment w:val="auto"/>
              <w:rPr>
                <w:rFonts w:hint="eastAsia" w:ascii="仿宋" w:hAnsi="仿宋" w:eastAsia="仿宋" w:cs="仿宋"/>
                <w:b w:val="0"/>
                <w:bCs w:val="0"/>
                <w:color w:val="000000"/>
                <w:kern w:val="0"/>
                <w:sz w:val="24"/>
                <w:szCs w:val="24"/>
                <w:u w:val="none"/>
                <w:vertAlign w:val="baseline"/>
                <w:lang w:val="en-US" w:eastAsia="zh-CN" w:bidi="ar"/>
              </w:rPr>
            </w:pPr>
            <w:r>
              <w:rPr>
                <w:rFonts w:hint="eastAsia" w:ascii="仿宋" w:hAnsi="仿宋" w:eastAsia="仿宋" w:cs="仿宋"/>
                <w:b w:val="0"/>
                <w:bCs w:val="0"/>
                <w:color w:val="000000"/>
                <w:kern w:val="0"/>
                <w:sz w:val="24"/>
                <w:szCs w:val="24"/>
                <w:u w:val="none"/>
                <w:vertAlign w:val="baseline"/>
                <w:lang w:val="en-US" w:eastAsia="zh-CN" w:bidi="ar"/>
              </w:rPr>
              <w:t>银行行号：309881002010</w:t>
            </w:r>
          </w:p>
          <w:p>
            <w:pPr>
              <w:keepNext w:val="0"/>
              <w:keepLines w:val="0"/>
              <w:pageBreakBefore w:val="0"/>
              <w:widowControl/>
              <w:suppressLineNumbers w:val="0"/>
              <w:kinsoku/>
              <w:wordWrap/>
              <w:overflowPunct/>
              <w:topLinePunct w:val="0"/>
              <w:autoSpaceDE/>
              <w:autoSpaceDN/>
              <w:bidi w:val="0"/>
              <w:adjustRightInd w:val="0"/>
              <w:snapToGrid w:val="0"/>
              <w:spacing w:line="440" w:lineRule="exact"/>
              <w:jc w:val="both"/>
              <w:textAlignment w:val="auto"/>
              <w:rPr>
                <w:rFonts w:hint="eastAsia" w:ascii="仿宋" w:hAnsi="仿宋" w:eastAsia="仿宋" w:cs="仿宋"/>
                <w:b w:val="0"/>
                <w:bCs w:val="0"/>
                <w:color w:val="000000"/>
                <w:kern w:val="0"/>
                <w:sz w:val="24"/>
                <w:szCs w:val="24"/>
                <w:u w:val="none"/>
                <w:vertAlign w:val="baseline"/>
                <w:lang w:val="en-US" w:eastAsia="zh-CN" w:bidi="ar"/>
              </w:rPr>
            </w:pPr>
            <w:r>
              <w:rPr>
                <w:rFonts w:hint="eastAsia" w:ascii="仿宋" w:hAnsi="仿宋" w:eastAsia="仿宋" w:cs="仿宋"/>
                <w:b w:val="0"/>
                <w:bCs w:val="0"/>
                <w:color w:val="000000"/>
                <w:kern w:val="0"/>
                <w:sz w:val="24"/>
                <w:szCs w:val="24"/>
                <w:u w:val="none"/>
                <w:vertAlign w:val="baseline"/>
                <w:lang w:val="en-US" w:eastAsia="zh-CN" w:bidi="ar"/>
              </w:rPr>
              <w:t>递交方式：（电汇投标保证金必须从投标人的基本账户支出）若投标人未按照上述规定缴纳投标保证金,投标文件将被拒绝评审。</w:t>
            </w:r>
          </w:p>
          <w:p>
            <w:pPr>
              <w:keepNext w:val="0"/>
              <w:keepLines w:val="0"/>
              <w:pageBreakBefore w:val="0"/>
              <w:widowControl/>
              <w:suppressLineNumbers w:val="0"/>
              <w:kinsoku/>
              <w:wordWrap/>
              <w:overflowPunct/>
              <w:topLinePunct w:val="0"/>
              <w:autoSpaceDE/>
              <w:autoSpaceDN/>
              <w:bidi w:val="0"/>
              <w:adjustRightInd w:val="0"/>
              <w:snapToGrid w:val="0"/>
              <w:spacing w:line="440" w:lineRule="exact"/>
              <w:jc w:val="both"/>
              <w:textAlignment w:val="auto"/>
              <w:rPr>
                <w:rFonts w:hint="eastAsia" w:ascii="仿宋" w:hAnsi="仿宋" w:eastAsia="仿宋" w:cs="仿宋"/>
                <w:b w:val="0"/>
                <w:bCs w:val="0"/>
                <w:color w:val="000000"/>
                <w:kern w:val="0"/>
                <w:sz w:val="24"/>
                <w:szCs w:val="24"/>
                <w:u w:val="none"/>
                <w:vertAlign w:val="baseline"/>
                <w:lang w:val="en-US" w:eastAsia="zh-CN" w:bidi="ar"/>
              </w:rPr>
            </w:pPr>
            <w:r>
              <w:rPr>
                <w:rFonts w:hint="eastAsia" w:ascii="仿宋" w:hAnsi="仿宋" w:eastAsia="仿宋" w:cs="仿宋"/>
                <w:b w:val="0"/>
                <w:bCs w:val="0"/>
                <w:color w:val="000000"/>
                <w:kern w:val="0"/>
                <w:sz w:val="24"/>
                <w:szCs w:val="24"/>
                <w:u w:val="none"/>
                <w:vertAlign w:val="baseline"/>
                <w:lang w:val="en-US" w:eastAsia="zh-CN" w:bidi="ar"/>
              </w:rPr>
              <w:t>投标保证金有效期：投标截止时间后90日历日。</w:t>
            </w:r>
          </w:p>
          <w:p>
            <w:pPr>
              <w:keepNext w:val="0"/>
              <w:keepLines w:val="0"/>
              <w:pageBreakBefore w:val="0"/>
              <w:widowControl/>
              <w:suppressLineNumbers w:val="0"/>
              <w:kinsoku/>
              <w:wordWrap/>
              <w:overflowPunct/>
              <w:topLinePunct w:val="0"/>
              <w:autoSpaceDE/>
              <w:autoSpaceDN/>
              <w:bidi w:val="0"/>
              <w:adjustRightInd w:val="0"/>
              <w:snapToGrid w:val="0"/>
              <w:spacing w:line="440" w:lineRule="exact"/>
              <w:jc w:val="both"/>
              <w:textAlignment w:val="auto"/>
              <w:rPr>
                <w:rFonts w:hint="eastAsia" w:ascii="仿宋" w:hAnsi="仿宋" w:eastAsia="仿宋" w:cs="仿宋"/>
                <w:b w:val="0"/>
                <w:bCs w:val="0"/>
                <w:color w:val="000000"/>
                <w:kern w:val="0"/>
                <w:sz w:val="24"/>
                <w:szCs w:val="24"/>
                <w:u w:val="none"/>
                <w:vertAlign w:val="baseline"/>
                <w:lang w:val="en-US" w:eastAsia="zh-CN" w:bidi="ar"/>
              </w:rPr>
            </w:pPr>
            <w:r>
              <w:rPr>
                <w:rFonts w:hint="eastAsia" w:ascii="仿宋" w:hAnsi="仿宋" w:eastAsia="仿宋" w:cs="仿宋"/>
                <w:b w:val="0"/>
                <w:bCs w:val="0"/>
                <w:color w:val="000000"/>
                <w:kern w:val="0"/>
                <w:sz w:val="24"/>
                <w:szCs w:val="24"/>
                <w:u w:val="none"/>
                <w:vertAlign w:val="baseline"/>
                <w:lang w:val="en-US" w:eastAsia="zh-CN" w:bidi="ar"/>
              </w:rPr>
              <w:t>打款时需备注项目名称简称。</w:t>
            </w:r>
          </w:p>
          <w:p>
            <w:pPr>
              <w:keepNext w:val="0"/>
              <w:keepLines w:val="0"/>
              <w:pageBreakBefore w:val="0"/>
              <w:widowControl w:val="0"/>
              <w:kinsoku/>
              <w:wordWrap/>
              <w:overflowPunct/>
              <w:topLinePunct w:val="0"/>
              <w:autoSpaceDE w:val="0"/>
              <w:autoSpaceDN w:val="0"/>
              <w:bidi w:val="0"/>
              <w:adjustRightInd w:val="0"/>
              <w:snapToGrid w:val="0"/>
              <w:spacing w:before="0" w:line="440" w:lineRule="exact"/>
              <w:ind w:right="0"/>
              <w:textAlignment w:val="auto"/>
              <w:rPr>
                <w:rFonts w:hint="eastAsia" w:ascii="仿宋" w:hAnsi="仿宋" w:eastAsia="仿宋" w:cs="仿宋"/>
                <w:sz w:val="24"/>
                <w:szCs w:val="24"/>
                <w:vertAlign w:val="baseline"/>
              </w:rPr>
            </w:pPr>
            <w:r>
              <w:rPr>
                <w:rFonts w:hint="eastAsia" w:ascii="仿宋" w:hAnsi="仿宋" w:eastAsia="仿宋" w:cs="仿宋"/>
                <w:b w:val="0"/>
                <w:bCs w:val="0"/>
                <w:color w:val="000000"/>
                <w:kern w:val="0"/>
                <w:sz w:val="24"/>
                <w:szCs w:val="24"/>
                <w:u w:val="none"/>
                <w:vertAlign w:val="baseline"/>
                <w:lang w:val="en-US" w:eastAsia="zh-CN" w:bidi="ar"/>
              </w:rPr>
              <w:t>注：投标人无需来我单位开收据，投标书中提供保证金电汇凭证即可</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477" w:hRule="atLeast"/>
          <w:jc w:val="center"/>
        </w:trPr>
        <w:tc>
          <w:tcPr>
            <w:tcW w:w="1776"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0" w:line="440" w:lineRule="exact"/>
              <w:ind w:right="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14.9</w:t>
            </w:r>
          </w:p>
        </w:tc>
        <w:tc>
          <w:tcPr>
            <w:tcW w:w="7643" w:type="dxa"/>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0" w:line="440" w:lineRule="exact"/>
              <w:ind w:right="0"/>
              <w:jc w:val="both"/>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rPr>
              <w:t>核心产品：</w:t>
            </w:r>
            <w:r>
              <w:rPr>
                <w:rFonts w:hint="eastAsia" w:ascii="仿宋" w:hAnsi="仿宋" w:eastAsia="仿宋" w:cs="仿宋"/>
                <w:sz w:val="24"/>
                <w:szCs w:val="24"/>
                <w:vertAlign w:val="baseline"/>
                <w:lang w:val="en-US" w:eastAsia="zh-CN"/>
              </w:rPr>
              <w:t>/</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573" w:hRule="atLeast"/>
          <w:jc w:val="center"/>
        </w:trPr>
        <w:tc>
          <w:tcPr>
            <w:tcW w:w="1776"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0" w:line="440" w:lineRule="exact"/>
              <w:ind w:right="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15.2（2）</w:t>
            </w:r>
          </w:p>
        </w:tc>
        <w:tc>
          <w:tcPr>
            <w:tcW w:w="7643" w:type="dxa"/>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0" w:line="440" w:lineRule="exact"/>
              <w:ind w:right="0"/>
              <w:jc w:val="both"/>
              <w:textAlignment w:val="auto"/>
              <w:rPr>
                <w:rFonts w:hint="eastAsia" w:ascii="仿宋" w:hAnsi="仿宋" w:eastAsia="仿宋" w:cs="仿宋"/>
                <w:sz w:val="24"/>
                <w:szCs w:val="24"/>
                <w:vertAlign w:val="baseline"/>
              </w:rPr>
            </w:pPr>
            <w:r>
              <w:rPr>
                <w:rFonts w:hint="eastAsia" w:ascii="仿宋" w:hAnsi="仿宋" w:eastAsia="仿宋" w:cs="仿宋"/>
                <w:sz w:val="24"/>
                <w:szCs w:val="24"/>
                <w:vertAlign w:val="baseline"/>
              </w:rPr>
              <w:t>磋商文件可以修改变动的内容：</w:t>
            </w:r>
            <w:r>
              <w:rPr>
                <w:rFonts w:hint="eastAsia" w:ascii="仿宋" w:hAnsi="仿宋" w:eastAsia="仿宋" w:cs="仿宋"/>
                <w:sz w:val="24"/>
                <w:szCs w:val="24"/>
                <w:u w:val="single"/>
                <w:vertAlign w:val="baseline"/>
              </w:rPr>
              <w:t>技术、服务要求以及合同草案条款</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477" w:hRule="atLeast"/>
          <w:jc w:val="center"/>
        </w:trPr>
        <w:tc>
          <w:tcPr>
            <w:tcW w:w="1776"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0" w:line="440" w:lineRule="exact"/>
              <w:ind w:right="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20.1</w:t>
            </w:r>
          </w:p>
        </w:tc>
        <w:tc>
          <w:tcPr>
            <w:tcW w:w="7643" w:type="dxa"/>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0" w:line="440" w:lineRule="exact"/>
              <w:ind w:right="0"/>
              <w:jc w:val="both"/>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磋商小组推荐成交候选人数量：3 名</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916" w:hRule="atLeast"/>
          <w:jc w:val="center"/>
        </w:trPr>
        <w:tc>
          <w:tcPr>
            <w:tcW w:w="1776" w:type="dxa"/>
            <w:tcBorders>
              <w:top w:val="single" w:color="auto" w:sz="4" w:space="0"/>
              <w:bottom w:val="single" w:color="auto" w:sz="4" w:space="0"/>
              <w:right w:val="single" w:color="auto" w:sz="4" w:space="0"/>
            </w:tcBorders>
            <w:vAlign w:val="center"/>
          </w:tcPr>
          <w:p>
            <w:pPr>
              <w:pStyle w:val="22"/>
              <w:keepNext w:val="0"/>
              <w:keepLines w:val="0"/>
              <w:pageBreakBefore w:val="0"/>
              <w:kinsoku/>
              <w:wordWrap/>
              <w:overflowPunct/>
              <w:topLinePunct w:val="0"/>
              <w:bidi w:val="0"/>
              <w:spacing w:line="440" w:lineRule="exact"/>
              <w:ind w:left="35" w:leftChars="0" w:right="0" w:rightChars="0"/>
              <w:jc w:val="center"/>
              <w:textAlignment w:val="auto"/>
              <w:rPr>
                <w:rFonts w:hint="eastAsia" w:ascii="仿宋" w:hAnsi="仿宋" w:eastAsia="仿宋" w:cs="仿宋"/>
                <w:sz w:val="24"/>
                <w:szCs w:val="24"/>
                <w:vertAlign w:val="baseline"/>
                <w:lang w:val="en-US" w:eastAsia="zh-CN" w:bidi="zh-CN"/>
              </w:rPr>
            </w:pPr>
            <w:r>
              <w:rPr>
                <w:rFonts w:hint="eastAsia" w:ascii="仿宋" w:hAnsi="仿宋" w:eastAsia="仿宋" w:cs="仿宋"/>
                <w:sz w:val="24"/>
                <w:szCs w:val="24"/>
                <w:vertAlign w:val="baseline"/>
                <w:lang w:val="en-US" w:eastAsia="zh-CN" w:bidi="zh-CN"/>
              </w:rPr>
              <w:t>23.1</w:t>
            </w:r>
          </w:p>
        </w:tc>
        <w:tc>
          <w:tcPr>
            <w:tcW w:w="7643" w:type="dxa"/>
            <w:tcBorders>
              <w:top w:val="single" w:color="auto" w:sz="4" w:space="0"/>
              <w:left w:val="single" w:color="auto" w:sz="4" w:space="0"/>
              <w:bottom w:val="single" w:color="auto" w:sz="4" w:space="0"/>
            </w:tcBorders>
            <w:vAlign w:val="center"/>
          </w:tcPr>
          <w:p>
            <w:pPr>
              <w:pStyle w:val="22"/>
              <w:keepNext w:val="0"/>
              <w:keepLines w:val="0"/>
              <w:pageBreakBefore w:val="0"/>
              <w:kinsoku/>
              <w:wordWrap/>
              <w:overflowPunct/>
              <w:topLinePunct w:val="0"/>
              <w:bidi w:val="0"/>
              <w:spacing w:line="440" w:lineRule="exact"/>
              <w:ind w:left="35" w:leftChars="0" w:right="0" w:rightChars="0"/>
              <w:jc w:val="both"/>
              <w:textAlignment w:val="auto"/>
              <w:rPr>
                <w:rFonts w:hint="eastAsia" w:ascii="仿宋" w:hAnsi="仿宋" w:eastAsia="仿宋" w:cs="仿宋"/>
                <w:sz w:val="24"/>
                <w:szCs w:val="24"/>
                <w:vertAlign w:val="baseline"/>
                <w:lang w:val="en-US" w:eastAsia="zh-CN" w:bidi="zh-CN"/>
              </w:rPr>
            </w:pPr>
            <w:r>
              <w:rPr>
                <w:rFonts w:hint="eastAsia" w:ascii="仿宋" w:hAnsi="仿宋" w:eastAsia="仿宋" w:cs="仿宋"/>
                <w:sz w:val="24"/>
                <w:szCs w:val="24"/>
                <w:vertAlign w:val="baseline"/>
                <w:lang w:val="en-US" w:eastAsia="zh-CN" w:bidi="zh-CN"/>
              </w:rPr>
              <w:t>提交履约保证金的时间：/</w:t>
            </w:r>
          </w:p>
          <w:p>
            <w:pPr>
              <w:pStyle w:val="22"/>
              <w:keepNext w:val="0"/>
              <w:keepLines w:val="0"/>
              <w:pageBreakBefore w:val="0"/>
              <w:kinsoku/>
              <w:wordWrap/>
              <w:overflowPunct/>
              <w:topLinePunct w:val="0"/>
              <w:bidi w:val="0"/>
              <w:spacing w:line="440" w:lineRule="exact"/>
              <w:ind w:left="35" w:leftChars="0" w:right="0" w:rightChars="0"/>
              <w:jc w:val="both"/>
              <w:textAlignment w:val="auto"/>
              <w:rPr>
                <w:rFonts w:hint="eastAsia" w:ascii="仿宋" w:hAnsi="仿宋" w:eastAsia="仿宋" w:cs="仿宋"/>
                <w:sz w:val="24"/>
                <w:szCs w:val="24"/>
                <w:vertAlign w:val="baseline"/>
                <w:lang w:val="en-US" w:eastAsia="zh-CN" w:bidi="zh-CN"/>
              </w:rPr>
            </w:pPr>
            <w:r>
              <w:rPr>
                <w:rFonts w:hint="eastAsia" w:ascii="仿宋" w:hAnsi="仿宋" w:eastAsia="仿宋" w:cs="仿宋"/>
                <w:sz w:val="24"/>
                <w:szCs w:val="24"/>
                <w:vertAlign w:val="baseline"/>
                <w:lang w:val="en-US" w:eastAsia="zh-CN" w:bidi="zh-CN"/>
              </w:rPr>
              <w:t>履约保证金金额：/</w:t>
            </w:r>
          </w:p>
          <w:p>
            <w:pPr>
              <w:pStyle w:val="22"/>
              <w:keepNext w:val="0"/>
              <w:keepLines w:val="0"/>
              <w:pageBreakBefore w:val="0"/>
              <w:kinsoku/>
              <w:wordWrap/>
              <w:overflowPunct/>
              <w:topLinePunct w:val="0"/>
              <w:bidi w:val="0"/>
              <w:spacing w:line="440" w:lineRule="exact"/>
              <w:ind w:left="35" w:leftChars="0" w:right="0" w:rightChars="0"/>
              <w:jc w:val="both"/>
              <w:textAlignment w:val="auto"/>
              <w:rPr>
                <w:rFonts w:hint="eastAsia" w:ascii="仿宋" w:hAnsi="仿宋" w:eastAsia="仿宋" w:cs="仿宋"/>
                <w:sz w:val="24"/>
                <w:szCs w:val="24"/>
                <w:vertAlign w:val="baseline"/>
                <w:lang w:val="en-US" w:eastAsia="zh-CN" w:bidi="zh-CN"/>
              </w:rPr>
            </w:pPr>
            <w:r>
              <w:rPr>
                <w:rFonts w:hint="eastAsia" w:ascii="仿宋" w:hAnsi="仿宋" w:eastAsia="仿宋" w:cs="仿宋"/>
                <w:sz w:val="24"/>
                <w:szCs w:val="24"/>
                <w:vertAlign w:val="baseline"/>
                <w:lang w:val="en-US" w:eastAsia="zh-CN" w:bidi="zh-CN"/>
              </w:rPr>
              <w:t>履约保证金形式：/</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2089" w:hRule="atLeast"/>
          <w:jc w:val="center"/>
        </w:trPr>
        <w:tc>
          <w:tcPr>
            <w:tcW w:w="1776" w:type="dxa"/>
            <w:tcBorders>
              <w:top w:val="single" w:color="auto" w:sz="4" w:space="0"/>
              <w:bottom w:val="single" w:color="auto" w:sz="4" w:space="0"/>
              <w:right w:val="single" w:color="auto" w:sz="4" w:space="0"/>
            </w:tcBorders>
            <w:vAlign w:val="center"/>
          </w:tcPr>
          <w:p>
            <w:pPr>
              <w:pStyle w:val="22"/>
              <w:keepNext w:val="0"/>
              <w:keepLines w:val="0"/>
              <w:pageBreakBefore w:val="0"/>
              <w:kinsoku/>
              <w:wordWrap/>
              <w:overflowPunct/>
              <w:topLinePunct w:val="0"/>
              <w:bidi w:val="0"/>
              <w:spacing w:line="440" w:lineRule="exact"/>
              <w:ind w:left="35" w:leftChars="0" w:right="0" w:rightChars="0"/>
              <w:jc w:val="center"/>
              <w:textAlignment w:val="auto"/>
              <w:rPr>
                <w:rFonts w:hint="eastAsia" w:ascii="仿宋" w:hAnsi="仿宋" w:eastAsia="仿宋" w:cs="仿宋"/>
                <w:sz w:val="24"/>
                <w:szCs w:val="24"/>
                <w:vertAlign w:val="baseline"/>
                <w:lang w:val="en-US" w:eastAsia="zh-CN" w:bidi="zh-CN"/>
              </w:rPr>
            </w:pPr>
            <w:r>
              <w:rPr>
                <w:rFonts w:hint="eastAsia" w:ascii="仿宋" w:hAnsi="仿宋" w:eastAsia="仿宋" w:cs="仿宋"/>
                <w:sz w:val="24"/>
                <w:szCs w:val="24"/>
                <w:vertAlign w:val="baseline"/>
                <w:lang w:val="en-US" w:eastAsia="zh-CN" w:bidi="zh-CN"/>
              </w:rPr>
              <w:t>26.1</w:t>
            </w:r>
          </w:p>
        </w:tc>
        <w:tc>
          <w:tcPr>
            <w:tcW w:w="7643" w:type="dxa"/>
            <w:tcBorders>
              <w:top w:val="single" w:color="auto" w:sz="4" w:space="0"/>
              <w:left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b w:val="0"/>
                <w:bCs w:val="0"/>
                <w:color w:val="000000"/>
                <w:kern w:val="0"/>
                <w:sz w:val="24"/>
                <w:szCs w:val="24"/>
                <w:u w:val="none"/>
                <w:vertAlign w:val="baseline"/>
                <w:lang w:val="en-US" w:eastAsia="zh-CN" w:bidi="ar"/>
              </w:rPr>
            </w:pPr>
            <w:r>
              <w:rPr>
                <w:rFonts w:hint="eastAsia" w:ascii="仿宋" w:hAnsi="仿宋" w:eastAsia="仿宋" w:cs="仿宋"/>
                <w:b w:val="0"/>
                <w:bCs w:val="0"/>
                <w:color w:val="000000"/>
                <w:kern w:val="0"/>
                <w:sz w:val="24"/>
                <w:szCs w:val="24"/>
                <w:u w:val="none"/>
                <w:vertAlign w:val="baseline"/>
                <w:lang w:val="en-US" w:eastAsia="zh-CN" w:bidi="ar"/>
              </w:rPr>
              <w:t>是否由中标人缴纳招标代理费：</w:t>
            </w:r>
            <w:r>
              <w:rPr>
                <w:rFonts w:hint="eastAsia" w:ascii="仿宋" w:hAnsi="仿宋" w:eastAsia="仿宋" w:cs="仿宋"/>
                <w:b w:val="0"/>
                <w:bCs w:val="0"/>
                <w:color w:val="000000"/>
                <w:kern w:val="0"/>
                <w:sz w:val="24"/>
                <w:szCs w:val="24"/>
                <w:u w:val="single"/>
                <w:vertAlign w:val="baseline"/>
                <w:lang w:val="en-US" w:eastAsia="zh-CN" w:bidi="ar"/>
              </w:rPr>
              <w:t>是</w:t>
            </w:r>
            <w:r>
              <w:rPr>
                <w:rFonts w:hint="eastAsia" w:ascii="仿宋" w:hAnsi="仿宋" w:eastAsia="仿宋" w:cs="仿宋"/>
                <w:b w:val="0"/>
                <w:bCs w:val="0"/>
                <w:color w:val="000000"/>
                <w:kern w:val="0"/>
                <w:sz w:val="24"/>
                <w:szCs w:val="24"/>
                <w:u w:val="none"/>
                <w:vertAlign w:val="baseli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b w:val="0"/>
                <w:bCs w:val="0"/>
                <w:color w:val="000000"/>
                <w:kern w:val="0"/>
                <w:sz w:val="24"/>
                <w:szCs w:val="24"/>
                <w:u w:val="none"/>
                <w:vertAlign w:val="baseline"/>
                <w:lang w:val="en-US" w:eastAsia="zh-CN" w:bidi="ar"/>
              </w:rPr>
            </w:pPr>
            <w:r>
              <w:rPr>
                <w:rFonts w:hint="eastAsia" w:ascii="仿宋" w:hAnsi="仿宋" w:eastAsia="仿宋" w:cs="仿宋"/>
                <w:b w:val="0"/>
                <w:bCs w:val="0"/>
                <w:color w:val="000000"/>
                <w:kern w:val="0"/>
                <w:sz w:val="24"/>
                <w:szCs w:val="24"/>
                <w:u w:val="none"/>
                <w:vertAlign w:val="baseline"/>
                <w:lang w:val="en-US" w:eastAsia="zh-CN" w:bidi="ar"/>
              </w:rPr>
              <w:t>招标代理费：</w:t>
            </w:r>
            <w:r>
              <w:rPr>
                <w:rFonts w:hint="eastAsia" w:ascii="仿宋" w:hAnsi="仿宋" w:eastAsia="仿宋" w:cs="仿宋"/>
                <w:b w:val="0"/>
                <w:bCs w:val="0"/>
                <w:color w:val="000000"/>
                <w:kern w:val="0"/>
                <w:sz w:val="24"/>
                <w:szCs w:val="24"/>
                <w:u w:val="none"/>
                <w:vertAlign w:val="baseline"/>
                <w:lang w:val="en-US" w:eastAsia="zh-CN" w:bidi="ar"/>
              </w:rPr>
              <w:sym w:font="Wingdings 2" w:char="0052"/>
            </w:r>
            <w:r>
              <w:rPr>
                <w:rFonts w:hint="eastAsia" w:ascii="仿宋" w:hAnsi="仿宋" w:eastAsia="仿宋" w:cs="仿宋"/>
                <w:b w:val="0"/>
                <w:bCs w:val="0"/>
                <w:color w:val="000000"/>
                <w:kern w:val="0"/>
                <w:sz w:val="24"/>
                <w:szCs w:val="24"/>
                <w:u w:val="none"/>
                <w:vertAlign w:val="baseline"/>
                <w:lang w:val="en-US" w:eastAsia="zh-CN" w:bidi="ar"/>
              </w:rPr>
              <w:t xml:space="preserve">参照原国家计委计价格【2002】1980 号文计算方法收取。 </w:t>
            </w:r>
          </w:p>
          <w:p>
            <w:pPr>
              <w:keepNext w:val="0"/>
              <w:keepLines w:val="0"/>
              <w:pageBreakBefore w:val="0"/>
              <w:widowControl/>
              <w:suppressLineNumbers w:val="0"/>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b w:val="0"/>
                <w:bCs w:val="0"/>
                <w:color w:val="000000"/>
                <w:kern w:val="0"/>
                <w:sz w:val="24"/>
                <w:szCs w:val="24"/>
                <w:u w:val="none"/>
                <w:vertAlign w:val="baseline"/>
                <w:lang w:val="en-US" w:eastAsia="zh-CN" w:bidi="ar"/>
              </w:rPr>
            </w:pPr>
            <w:r>
              <w:rPr>
                <w:rFonts w:hint="eastAsia" w:ascii="仿宋" w:hAnsi="仿宋" w:eastAsia="仿宋" w:cs="仿宋"/>
                <w:b w:val="0"/>
                <w:bCs w:val="0"/>
                <w:color w:val="000000"/>
                <w:kern w:val="0"/>
                <w:sz w:val="24"/>
                <w:szCs w:val="24"/>
                <w:u w:val="none"/>
                <w:vertAlign w:val="baseline"/>
                <w:lang w:val="en-US" w:eastAsia="zh-CN" w:bidi="ar"/>
              </w:rPr>
              <w:t>□</w:t>
            </w:r>
            <w:r>
              <w:rPr>
                <w:rFonts w:hint="eastAsia" w:ascii="仿宋" w:hAnsi="仿宋" w:eastAsia="仿宋" w:cs="仿宋"/>
                <w:b w:val="0"/>
                <w:bCs w:val="0"/>
                <w:color w:val="000000"/>
                <w:kern w:val="0"/>
                <w:sz w:val="24"/>
                <w:szCs w:val="24"/>
                <w:u w:val="single"/>
                <w:vertAlign w:val="baseline"/>
                <w:lang w:val="en-US" w:eastAsia="zh-CN" w:bidi="ar"/>
              </w:rPr>
              <w:t xml:space="preserve">        </w:t>
            </w:r>
            <w:r>
              <w:rPr>
                <w:rFonts w:hint="eastAsia" w:ascii="仿宋" w:hAnsi="仿宋" w:eastAsia="仿宋" w:cs="仿宋"/>
                <w:b w:val="0"/>
                <w:bCs w:val="0"/>
                <w:color w:val="000000"/>
                <w:kern w:val="0"/>
                <w:sz w:val="24"/>
                <w:szCs w:val="24"/>
                <w:u w:val="none"/>
                <w:vertAlign w:val="baseline"/>
                <w:lang w:val="en-US" w:eastAsia="zh-CN" w:bidi="ar"/>
              </w:rPr>
              <w:t xml:space="preserve">万元 </w:t>
            </w:r>
          </w:p>
          <w:p>
            <w:pPr>
              <w:keepNext w:val="0"/>
              <w:keepLines w:val="0"/>
              <w:pageBreakBefore w:val="0"/>
              <w:widowControl/>
              <w:suppressLineNumbers w:val="0"/>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b w:val="0"/>
                <w:bCs w:val="0"/>
                <w:color w:val="000000"/>
                <w:kern w:val="0"/>
                <w:sz w:val="24"/>
                <w:szCs w:val="24"/>
                <w:u w:val="none"/>
                <w:vertAlign w:val="baseline"/>
                <w:lang w:val="en-US" w:eastAsia="zh-CN" w:bidi="ar"/>
              </w:rPr>
            </w:pPr>
            <w:r>
              <w:rPr>
                <w:rFonts w:hint="eastAsia" w:ascii="仿宋" w:hAnsi="仿宋" w:eastAsia="仿宋" w:cs="仿宋"/>
                <w:b w:val="0"/>
                <w:bCs w:val="0"/>
                <w:color w:val="000000"/>
                <w:kern w:val="0"/>
                <w:sz w:val="24"/>
                <w:szCs w:val="24"/>
                <w:u w:val="none"/>
                <w:vertAlign w:val="baseline"/>
                <w:lang w:val="en-US" w:eastAsia="zh-CN" w:bidi="ar"/>
              </w:rPr>
              <w:t xml:space="preserve">支付形式：支票、电汇等形式 </w:t>
            </w:r>
          </w:p>
          <w:p>
            <w:pPr>
              <w:pStyle w:val="22"/>
              <w:keepNext w:val="0"/>
              <w:keepLines w:val="0"/>
              <w:pageBreakBefore w:val="0"/>
              <w:kinsoku/>
              <w:wordWrap/>
              <w:overflowPunct/>
              <w:topLinePunct w:val="0"/>
              <w:bidi w:val="0"/>
              <w:spacing w:line="440" w:lineRule="exact"/>
              <w:ind w:right="0" w:rightChars="0"/>
              <w:jc w:val="both"/>
              <w:textAlignment w:val="auto"/>
              <w:rPr>
                <w:rFonts w:hint="eastAsia" w:ascii="仿宋" w:hAnsi="仿宋" w:eastAsia="仿宋" w:cs="仿宋"/>
                <w:sz w:val="24"/>
                <w:szCs w:val="24"/>
                <w:vertAlign w:val="baseline"/>
                <w:lang w:val="en-US" w:eastAsia="zh-CN" w:bidi="zh-CN"/>
              </w:rPr>
            </w:pPr>
            <w:r>
              <w:rPr>
                <w:rFonts w:hint="eastAsia" w:ascii="仿宋" w:hAnsi="仿宋" w:eastAsia="仿宋" w:cs="仿宋"/>
                <w:b w:val="0"/>
                <w:bCs w:val="0"/>
                <w:color w:val="000000"/>
                <w:kern w:val="0"/>
                <w:sz w:val="24"/>
                <w:szCs w:val="24"/>
                <w:u w:val="none"/>
                <w:vertAlign w:val="baseline"/>
                <w:lang w:val="en-US" w:eastAsia="zh-CN" w:bidi="ar"/>
              </w:rPr>
              <w:t>支付时间：领取成交通知书的同时</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424" w:hRule="atLeast"/>
          <w:jc w:val="center"/>
        </w:trPr>
        <w:tc>
          <w:tcPr>
            <w:tcW w:w="1776" w:type="dxa"/>
            <w:tcBorders>
              <w:top w:val="single" w:color="auto" w:sz="4" w:space="0"/>
              <w:bottom w:val="single" w:color="auto" w:sz="4" w:space="0"/>
              <w:right w:val="single" w:color="auto" w:sz="4" w:space="0"/>
            </w:tcBorders>
            <w:vAlign w:val="top"/>
          </w:tcPr>
          <w:p>
            <w:pPr>
              <w:pStyle w:val="22"/>
              <w:spacing w:before="152"/>
              <w:ind w:left="84" w:leftChars="0" w:right="77" w:rightChars="0"/>
              <w:jc w:val="center"/>
              <w:rPr>
                <w:rFonts w:hint="eastAsia" w:ascii="仿宋" w:hAnsi="仿宋" w:eastAsia="仿宋" w:cs="仿宋"/>
                <w:sz w:val="24"/>
                <w:szCs w:val="24"/>
                <w:vertAlign w:val="baseline"/>
                <w:lang w:val="en-US" w:eastAsia="zh-CN" w:bidi="zh-CN"/>
              </w:rPr>
            </w:pPr>
            <w:r>
              <w:rPr>
                <w:rFonts w:hint="eastAsia" w:ascii="仿宋" w:hAnsi="仿宋" w:eastAsia="仿宋" w:cs="仿宋"/>
                <w:sz w:val="24"/>
                <w:szCs w:val="24"/>
                <w:vertAlign w:val="baseline"/>
                <w:lang w:val="en-US" w:eastAsia="zh-CN" w:bidi="zh-CN"/>
              </w:rPr>
              <w:t>质保期</w:t>
            </w:r>
          </w:p>
        </w:tc>
        <w:tc>
          <w:tcPr>
            <w:tcW w:w="7643" w:type="dxa"/>
            <w:tcBorders>
              <w:top w:val="single" w:color="auto" w:sz="4" w:space="0"/>
              <w:left w:val="single" w:color="auto" w:sz="4" w:space="0"/>
              <w:bottom w:val="single" w:color="auto" w:sz="4" w:space="0"/>
            </w:tcBorders>
            <w:vAlign w:val="top"/>
          </w:tcPr>
          <w:p>
            <w:pPr>
              <w:pStyle w:val="22"/>
              <w:spacing w:before="152"/>
              <w:ind w:left="106" w:leftChars="0" w:right="0" w:rightChars="0"/>
              <w:rPr>
                <w:rFonts w:hint="eastAsia" w:ascii="仿宋" w:hAnsi="仿宋" w:eastAsia="仿宋" w:cs="仿宋"/>
                <w:b w:val="0"/>
                <w:bCs w:val="0"/>
                <w:color w:val="000000"/>
                <w:kern w:val="0"/>
                <w:sz w:val="24"/>
                <w:szCs w:val="24"/>
                <w:u w:val="none"/>
                <w:vertAlign w:val="baseline"/>
                <w:lang w:val="en-US" w:eastAsia="zh-CN" w:bidi="ar"/>
              </w:rPr>
            </w:pPr>
            <w:r>
              <w:rPr>
                <w:rFonts w:hint="eastAsia" w:ascii="仿宋" w:hAnsi="仿宋" w:eastAsia="仿宋" w:cs="仿宋"/>
                <w:b w:val="0"/>
                <w:bCs w:val="0"/>
                <w:color w:val="000000"/>
                <w:kern w:val="0"/>
                <w:sz w:val="24"/>
                <w:szCs w:val="24"/>
                <w:u w:val="none"/>
                <w:vertAlign w:val="baseline"/>
                <w:lang w:val="en-US" w:eastAsia="zh-CN" w:bidi="ar"/>
              </w:rPr>
              <w:t>两年，质保期内产生的一切维修费用由供应商承担。</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1004" w:hRule="atLeast"/>
          <w:jc w:val="center"/>
        </w:trPr>
        <w:tc>
          <w:tcPr>
            <w:tcW w:w="1776" w:type="dxa"/>
            <w:tcBorders>
              <w:top w:val="single" w:color="auto" w:sz="4" w:space="0"/>
              <w:bottom w:val="single" w:color="auto" w:sz="4" w:space="0"/>
              <w:right w:val="single" w:color="auto" w:sz="4" w:space="0"/>
            </w:tcBorders>
            <w:vAlign w:val="top"/>
          </w:tcPr>
          <w:p>
            <w:pPr>
              <w:pStyle w:val="22"/>
              <w:spacing w:before="80"/>
              <w:ind w:left="0" w:leftChars="0" w:right="77" w:rightChars="0"/>
              <w:jc w:val="center"/>
              <w:rPr>
                <w:rFonts w:hint="eastAsia" w:ascii="仿宋" w:hAnsi="仿宋" w:eastAsia="仿宋" w:cs="仿宋"/>
                <w:sz w:val="24"/>
                <w:szCs w:val="24"/>
                <w:vertAlign w:val="baseline"/>
                <w:lang w:val="en-US" w:eastAsia="zh-CN" w:bidi="zh-CN"/>
              </w:rPr>
            </w:pPr>
            <w:r>
              <w:rPr>
                <w:rFonts w:hint="eastAsia" w:ascii="仿宋" w:hAnsi="仿宋" w:eastAsia="仿宋" w:cs="仿宋"/>
                <w:b w:val="0"/>
                <w:bCs w:val="0"/>
                <w:color w:val="000000"/>
                <w:kern w:val="0"/>
                <w:sz w:val="24"/>
                <w:szCs w:val="24"/>
                <w:u w:val="none"/>
                <w:vertAlign w:val="baseline"/>
                <w:lang w:val="en-US" w:eastAsia="zh-CN" w:bidi="ar"/>
              </w:rPr>
              <w:t>付款方式</w:t>
            </w:r>
          </w:p>
        </w:tc>
        <w:tc>
          <w:tcPr>
            <w:tcW w:w="7643" w:type="dxa"/>
            <w:tcBorders>
              <w:top w:val="single" w:color="auto" w:sz="4" w:space="0"/>
              <w:left w:val="single" w:color="auto" w:sz="4" w:space="0"/>
              <w:bottom w:val="single" w:color="auto" w:sz="4" w:space="0"/>
            </w:tcBorders>
            <w:vAlign w:val="top"/>
          </w:tcPr>
          <w:p>
            <w:pPr>
              <w:pStyle w:val="22"/>
              <w:spacing w:before="80"/>
              <w:ind w:left="106" w:leftChars="0" w:right="0" w:rightChars="0"/>
              <w:rPr>
                <w:rFonts w:hint="eastAsia" w:ascii="仿宋" w:hAnsi="仿宋" w:eastAsia="仿宋" w:cs="仿宋"/>
                <w:b w:val="0"/>
                <w:bCs w:val="0"/>
                <w:color w:val="000000"/>
                <w:kern w:val="0"/>
                <w:sz w:val="24"/>
                <w:szCs w:val="24"/>
                <w:u w:val="none"/>
                <w:vertAlign w:val="baseline"/>
                <w:lang w:val="en-US" w:eastAsia="zh-CN" w:bidi="ar"/>
              </w:rPr>
            </w:pPr>
            <w:r>
              <w:rPr>
                <w:rFonts w:hint="eastAsia" w:ascii="仿宋" w:hAnsi="仿宋" w:eastAsia="仿宋" w:cs="仿宋"/>
                <w:b w:val="0"/>
                <w:bCs w:val="0"/>
                <w:color w:val="000000"/>
                <w:kern w:val="0"/>
                <w:sz w:val="24"/>
                <w:szCs w:val="24"/>
                <w:u w:val="none"/>
                <w:vertAlign w:val="baseline"/>
                <w:lang w:val="en-US" w:eastAsia="zh-CN" w:bidi="ar"/>
              </w:rPr>
              <w:t>合同签订后，乙方提供发票给予甲方，甲方预付货款的10%；设备安装调试及安装验收合格后，甲方按照合同支付合同价款的85％，两年质保期后支付合同价款的5％。</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1044" w:hRule="atLeast"/>
          <w:jc w:val="center"/>
        </w:trPr>
        <w:tc>
          <w:tcPr>
            <w:tcW w:w="1776" w:type="dxa"/>
            <w:tcBorders>
              <w:top w:val="single" w:color="auto" w:sz="4" w:space="0"/>
              <w:bottom w:val="single" w:color="auto" w:sz="4" w:space="0"/>
              <w:right w:val="single" w:color="auto" w:sz="4" w:space="0"/>
            </w:tcBorders>
            <w:vAlign w:val="top"/>
          </w:tcPr>
          <w:p>
            <w:pPr>
              <w:pStyle w:val="22"/>
              <w:spacing w:before="80"/>
              <w:ind w:left="0" w:leftChars="0" w:right="77" w:rightChars="0"/>
              <w:jc w:val="center"/>
              <w:rPr>
                <w:rFonts w:hint="eastAsia" w:ascii="仿宋" w:hAnsi="仿宋" w:eastAsia="仿宋" w:cs="仿宋"/>
                <w:sz w:val="24"/>
                <w:szCs w:val="24"/>
                <w:vertAlign w:val="baseline"/>
                <w:lang w:val="en-US" w:eastAsia="zh-CN" w:bidi="zh-CN"/>
              </w:rPr>
            </w:pPr>
            <w:r>
              <w:rPr>
                <w:rFonts w:hint="eastAsia" w:ascii="仿宋" w:hAnsi="仿宋" w:eastAsia="仿宋" w:cs="仿宋"/>
                <w:sz w:val="24"/>
                <w:szCs w:val="24"/>
                <w:vertAlign w:val="baseline"/>
                <w:lang w:val="en-US" w:eastAsia="zh-CN" w:bidi="zh-CN"/>
              </w:rPr>
              <w:t>交货地点</w:t>
            </w:r>
          </w:p>
        </w:tc>
        <w:tc>
          <w:tcPr>
            <w:tcW w:w="7643" w:type="dxa"/>
            <w:tcBorders>
              <w:top w:val="single" w:color="auto" w:sz="4" w:space="0"/>
              <w:left w:val="single" w:color="auto" w:sz="4" w:space="0"/>
              <w:bottom w:val="single" w:color="auto" w:sz="4" w:space="0"/>
            </w:tcBorders>
            <w:vAlign w:val="top"/>
          </w:tcPr>
          <w:p>
            <w:pPr>
              <w:pStyle w:val="22"/>
              <w:spacing w:before="80"/>
              <w:ind w:left="106" w:leftChars="0" w:right="0" w:rightChars="0"/>
              <w:rPr>
                <w:rFonts w:hint="eastAsia" w:ascii="仿宋" w:hAnsi="仿宋" w:eastAsia="仿宋" w:cs="仿宋"/>
                <w:b w:val="0"/>
                <w:bCs w:val="0"/>
                <w:color w:val="000000"/>
                <w:kern w:val="0"/>
                <w:sz w:val="24"/>
                <w:szCs w:val="24"/>
                <w:u w:val="none"/>
                <w:vertAlign w:val="baseline"/>
                <w:lang w:val="en-US" w:eastAsia="zh-CN" w:bidi="ar"/>
              </w:rPr>
            </w:pPr>
            <w:r>
              <w:rPr>
                <w:rFonts w:hint="eastAsia" w:ascii="仿宋" w:hAnsi="仿宋" w:eastAsia="仿宋" w:cs="仿宋"/>
                <w:b w:val="0"/>
                <w:bCs w:val="0"/>
                <w:color w:val="000000"/>
                <w:kern w:val="0"/>
                <w:sz w:val="24"/>
                <w:szCs w:val="24"/>
                <w:u w:val="none"/>
                <w:vertAlign w:val="baseline"/>
                <w:lang w:val="en-US" w:eastAsia="zh-CN" w:bidi="ar"/>
              </w:rPr>
              <w:t>采购人指定地点。货物到达现场后，中标人应在使用单位人员在场情况下当面开箱，共同清点、检查外观，作出开箱记录，双方签字确认；中标人应保证货物到达采购人所在地完好无损，如有缺漏、损坏，由中标人负责调换、补齐或赔偿；中标人应提供完备的技术资料和合格证等材料，并派遣专业技术人员进行现场安装调试。</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596" w:hRule="atLeast"/>
          <w:jc w:val="center"/>
        </w:trPr>
        <w:tc>
          <w:tcPr>
            <w:tcW w:w="9419" w:type="dxa"/>
            <w:gridSpan w:val="2"/>
            <w:tcBorders>
              <w:top w:val="single" w:color="auto" w:sz="4" w:space="0"/>
              <w:bottom w:val="single" w:color="auto" w:sz="4" w:space="0"/>
            </w:tcBorders>
            <w:vAlign w:val="top"/>
          </w:tcPr>
          <w:p>
            <w:pPr>
              <w:pStyle w:val="22"/>
              <w:keepNext w:val="0"/>
              <w:keepLines w:val="0"/>
              <w:pageBreakBefore w:val="0"/>
              <w:kinsoku/>
              <w:wordWrap/>
              <w:overflowPunct/>
              <w:topLinePunct w:val="0"/>
              <w:bidi w:val="0"/>
              <w:spacing w:line="440" w:lineRule="exact"/>
              <w:ind w:left="35" w:leftChars="0" w:right="0" w:rightChars="0"/>
              <w:textAlignment w:val="auto"/>
              <w:rPr>
                <w:rFonts w:hint="eastAsia" w:ascii="仿宋" w:hAnsi="仿宋" w:eastAsia="仿宋" w:cs="仿宋"/>
                <w:sz w:val="24"/>
                <w:szCs w:val="24"/>
                <w:vertAlign w:val="baseline"/>
                <w:lang w:val="en-US" w:eastAsia="zh-CN" w:bidi="zh-CN"/>
              </w:rPr>
            </w:pPr>
            <w:r>
              <w:rPr>
                <w:rFonts w:hint="eastAsia" w:ascii="仿宋" w:hAnsi="仿宋" w:eastAsia="仿宋" w:cs="仿宋"/>
                <w:sz w:val="24"/>
                <w:szCs w:val="24"/>
                <w:vertAlign w:val="baseline"/>
                <w:lang w:val="en-US" w:eastAsia="zh-CN" w:bidi="zh-CN"/>
              </w:rPr>
              <w:t>适用于磋商供应商须知的额外增加的变动：无。</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596" w:hRule="atLeast"/>
          <w:jc w:val="center"/>
        </w:trPr>
        <w:tc>
          <w:tcPr>
            <w:tcW w:w="9419" w:type="dxa"/>
            <w:gridSpan w:val="2"/>
            <w:tcBorders>
              <w:top w:val="single" w:color="auto" w:sz="4" w:space="0"/>
            </w:tcBorders>
            <w:vAlign w:val="top"/>
          </w:tcPr>
          <w:p>
            <w:pPr>
              <w:pStyle w:val="22"/>
              <w:keepNext w:val="0"/>
              <w:keepLines w:val="0"/>
              <w:pageBreakBefore w:val="0"/>
              <w:kinsoku/>
              <w:wordWrap/>
              <w:overflowPunct/>
              <w:topLinePunct w:val="0"/>
              <w:bidi w:val="0"/>
              <w:spacing w:line="440" w:lineRule="exact"/>
              <w:ind w:left="35" w:leftChars="0" w:right="0" w:rightChars="0"/>
              <w:textAlignment w:val="auto"/>
              <w:rPr>
                <w:rFonts w:hint="eastAsia" w:ascii="仿宋" w:hAnsi="仿宋" w:eastAsia="仿宋" w:cs="仿宋"/>
                <w:color w:val="auto"/>
                <w:sz w:val="24"/>
                <w:szCs w:val="24"/>
                <w:vertAlign w:val="baseline"/>
                <w:lang w:val="en-US" w:eastAsia="zh-CN" w:bidi="zh-CN"/>
              </w:rPr>
            </w:pPr>
            <w:r>
              <w:rPr>
                <w:rFonts w:hint="eastAsia" w:ascii="仿宋" w:hAnsi="仿宋" w:eastAsia="仿宋" w:cs="仿宋"/>
                <w:b w:val="0"/>
                <w:bCs w:val="0"/>
                <w:color w:val="000000"/>
                <w:kern w:val="0"/>
                <w:sz w:val="24"/>
                <w:szCs w:val="24"/>
                <w:u w:val="none"/>
                <w:vertAlign w:val="baseline"/>
                <w:lang w:val="en-US" w:eastAsia="zh-CN" w:bidi="ar"/>
              </w:rPr>
              <w:t>备注：</w:t>
            </w:r>
            <w:r>
              <w:rPr>
                <w:rFonts w:hint="eastAsia" w:ascii="仿宋" w:hAnsi="仿宋" w:eastAsia="仿宋" w:cs="仿宋"/>
                <w:color w:val="auto"/>
                <w:sz w:val="24"/>
                <w:szCs w:val="24"/>
                <w:vertAlign w:val="baseline"/>
                <w:lang w:val="en-US" w:eastAsia="zh-CN" w:bidi="zh-CN"/>
              </w:rPr>
              <w:t>开标前，请各投标人随身携带下列有效证件以备查验：</w:t>
            </w:r>
          </w:p>
          <w:p>
            <w:pPr>
              <w:pStyle w:val="22"/>
              <w:keepNext w:val="0"/>
              <w:keepLines w:val="0"/>
              <w:pageBreakBefore w:val="0"/>
              <w:kinsoku/>
              <w:wordWrap/>
              <w:overflowPunct/>
              <w:topLinePunct w:val="0"/>
              <w:bidi w:val="0"/>
              <w:spacing w:line="440" w:lineRule="exact"/>
              <w:ind w:left="35" w:leftChars="0" w:right="0" w:rightChars="0"/>
              <w:textAlignment w:val="auto"/>
              <w:rPr>
                <w:rFonts w:hint="eastAsia" w:ascii="仿宋" w:hAnsi="仿宋" w:eastAsia="仿宋" w:cs="仿宋"/>
                <w:color w:val="auto"/>
                <w:sz w:val="24"/>
                <w:szCs w:val="24"/>
                <w:vertAlign w:val="baseline"/>
                <w:lang w:val="en-US" w:eastAsia="zh-CN" w:bidi="zh-CN"/>
              </w:rPr>
            </w:pPr>
            <w:r>
              <w:rPr>
                <w:rFonts w:hint="eastAsia" w:ascii="仿宋" w:hAnsi="仿宋" w:eastAsia="仿宋" w:cs="仿宋"/>
                <w:color w:val="auto"/>
                <w:sz w:val="24"/>
                <w:szCs w:val="24"/>
                <w:vertAlign w:val="baseline"/>
                <w:lang w:val="en-US" w:eastAsia="zh-CN" w:bidi="zh-CN"/>
              </w:rPr>
              <w:t>1、法人授权委托书及被授权人身份证原件或法定代表人身份证明书及法人身份证原件；</w:t>
            </w:r>
          </w:p>
          <w:p>
            <w:pPr>
              <w:pStyle w:val="22"/>
              <w:keepNext w:val="0"/>
              <w:keepLines w:val="0"/>
              <w:pageBreakBefore w:val="0"/>
              <w:kinsoku/>
              <w:wordWrap/>
              <w:overflowPunct/>
              <w:topLinePunct w:val="0"/>
              <w:bidi w:val="0"/>
              <w:spacing w:line="440" w:lineRule="exact"/>
              <w:ind w:left="35" w:leftChars="0" w:right="0" w:rightChars="0"/>
              <w:textAlignment w:val="auto"/>
              <w:rPr>
                <w:rFonts w:hint="eastAsia" w:ascii="仿宋" w:hAnsi="仿宋" w:eastAsia="仿宋" w:cs="仿宋"/>
                <w:color w:val="auto"/>
                <w:sz w:val="24"/>
                <w:szCs w:val="24"/>
                <w:vertAlign w:val="baseline"/>
                <w:lang w:val="en-US" w:eastAsia="zh-CN" w:bidi="zh-CN"/>
              </w:rPr>
            </w:pPr>
            <w:r>
              <w:rPr>
                <w:rFonts w:hint="eastAsia" w:ascii="仿宋" w:hAnsi="仿宋" w:eastAsia="仿宋" w:cs="仿宋"/>
                <w:color w:val="auto"/>
                <w:sz w:val="24"/>
                <w:szCs w:val="24"/>
                <w:vertAlign w:val="baseline"/>
                <w:lang w:val="en-US" w:eastAsia="zh-CN" w:bidi="zh-CN"/>
              </w:rPr>
              <w:t>2、投标保证金缴纳缴纳凭证复印件加盖公章</w:t>
            </w:r>
          </w:p>
          <w:p>
            <w:pPr>
              <w:pStyle w:val="22"/>
              <w:keepNext w:val="0"/>
              <w:keepLines w:val="0"/>
              <w:pageBreakBefore w:val="0"/>
              <w:kinsoku/>
              <w:wordWrap/>
              <w:overflowPunct/>
              <w:topLinePunct w:val="0"/>
              <w:bidi w:val="0"/>
              <w:spacing w:line="440" w:lineRule="exact"/>
              <w:ind w:left="35" w:leftChars="0" w:right="0" w:rightChars="0"/>
              <w:textAlignment w:val="auto"/>
              <w:rPr>
                <w:rFonts w:hint="eastAsia" w:ascii="仿宋" w:hAnsi="仿宋" w:eastAsia="仿宋" w:cs="仿宋"/>
                <w:sz w:val="24"/>
                <w:szCs w:val="24"/>
                <w:vertAlign w:val="baseline"/>
                <w:lang w:val="en-US" w:eastAsia="zh-CN" w:bidi="zh-CN"/>
              </w:rPr>
            </w:pPr>
            <w:r>
              <w:rPr>
                <w:rFonts w:hint="eastAsia" w:ascii="仿宋" w:hAnsi="仿宋" w:eastAsia="仿宋" w:cs="仿宋"/>
                <w:color w:val="auto"/>
                <w:sz w:val="24"/>
                <w:szCs w:val="24"/>
                <w:vertAlign w:val="baseline"/>
                <w:lang w:val="en-US" w:eastAsia="zh-CN" w:bidi="zh-CN"/>
              </w:rPr>
              <w:t>满足要求的投标人为有效投标人；否则其响应文件将被拒绝评审。</w:t>
            </w:r>
          </w:p>
        </w:tc>
      </w:tr>
    </w:tbl>
    <w:p>
      <w:pPr>
        <w:rPr>
          <w:rFonts w:hint="eastAsia" w:ascii="仿宋" w:hAnsi="仿宋" w:eastAsia="仿宋" w:cs="仿宋"/>
          <w:b w:val="0"/>
          <w:bCs w:val="0"/>
          <w:sz w:val="28"/>
          <w:szCs w:val="28"/>
        </w:rPr>
      </w:pPr>
    </w:p>
    <w:p>
      <w:pPr>
        <w:rPr>
          <w:rFonts w:hint="eastAsia" w:ascii="仿宋" w:hAnsi="仿宋" w:eastAsia="仿宋" w:cs="仿宋"/>
          <w:b w:val="0"/>
          <w:bCs w:val="0"/>
          <w:sz w:val="28"/>
          <w:szCs w:val="28"/>
        </w:rPr>
      </w:pPr>
    </w:p>
    <w:p>
      <w:pPr>
        <w:rPr>
          <w:rFonts w:hint="eastAsia" w:ascii="仿宋" w:hAnsi="仿宋" w:eastAsia="仿宋" w:cs="仿宋"/>
          <w:b w:val="0"/>
          <w:bCs w:val="0"/>
          <w:sz w:val="28"/>
          <w:szCs w:val="28"/>
        </w:rPr>
      </w:pPr>
      <w:r>
        <w:rPr>
          <w:rFonts w:hint="eastAsia" w:ascii="仿宋" w:hAnsi="仿宋" w:eastAsia="仿宋" w:cs="仿宋"/>
          <w:b w:val="0"/>
          <w:bCs w:val="0"/>
          <w:sz w:val="28"/>
          <w:szCs w:val="28"/>
        </w:rPr>
        <w:br w:type="page"/>
      </w:r>
    </w:p>
    <w:p>
      <w:pPr>
        <w:pStyle w:val="7"/>
        <w:tabs>
          <w:tab w:val="left" w:pos="561"/>
        </w:tabs>
        <w:spacing w:before="223"/>
        <w:ind w:right="669" w:rightChars="304"/>
        <w:jc w:val="both"/>
        <w:rPr>
          <w:rFonts w:hint="eastAsia" w:ascii="仿宋" w:hAnsi="仿宋" w:eastAsia="仿宋" w:cs="仿宋"/>
          <w:lang w:val="en-US" w:eastAsia="zh-CN"/>
        </w:rPr>
      </w:pPr>
      <w:r>
        <w:rPr>
          <w:rFonts w:hint="eastAsia" w:ascii="仿宋" w:hAnsi="仿宋" w:eastAsia="仿宋" w:cs="仿宋"/>
          <w:lang w:val="en-US" w:eastAsia="zh-CN"/>
        </w:rPr>
        <w:t>正文</w:t>
      </w:r>
    </w:p>
    <w:p>
      <w:pPr>
        <w:pStyle w:val="7"/>
        <w:pageBreakBefore w:val="0"/>
        <w:tabs>
          <w:tab w:val="left" w:pos="561"/>
        </w:tabs>
        <w:kinsoku/>
        <w:wordWrap/>
        <w:overflowPunct/>
        <w:topLinePunct w:val="0"/>
        <w:bidi w:val="0"/>
        <w:snapToGrid/>
        <w:spacing w:before="223" w:line="440" w:lineRule="exact"/>
        <w:ind w:right="669" w:rightChars="304"/>
        <w:outlineLvl w:val="9"/>
        <w:rPr>
          <w:rFonts w:hint="eastAsia" w:ascii="仿宋" w:hAnsi="仿宋" w:eastAsia="仿宋" w:cs="仿宋"/>
        </w:rPr>
      </w:pPr>
    </w:p>
    <w:p>
      <w:pPr>
        <w:pStyle w:val="7"/>
        <w:keepNext w:val="0"/>
        <w:keepLines w:val="0"/>
        <w:pageBreakBefore w:val="0"/>
        <w:widowControl w:val="0"/>
        <w:tabs>
          <w:tab w:val="left" w:pos="561"/>
        </w:tabs>
        <w:kinsoku/>
        <w:wordWrap/>
        <w:overflowPunct/>
        <w:topLinePunct w:val="0"/>
        <w:autoSpaceDE w:val="0"/>
        <w:autoSpaceDN w:val="0"/>
        <w:bidi w:val="0"/>
        <w:adjustRightInd/>
        <w:snapToGrid/>
        <w:spacing w:before="223" w:line="440" w:lineRule="exact"/>
        <w:ind w:right="669" w:rightChars="304"/>
        <w:textAlignment w:val="auto"/>
        <w:rPr>
          <w:rFonts w:hint="eastAsia" w:ascii="仿宋" w:hAnsi="仿宋" w:eastAsia="仿宋" w:cs="仿宋"/>
          <w:sz w:val="24"/>
          <w:szCs w:val="24"/>
        </w:rPr>
      </w:pPr>
      <w:r>
        <w:rPr>
          <w:rFonts w:hint="eastAsia" w:ascii="仿宋" w:hAnsi="仿宋" w:eastAsia="仿宋" w:cs="仿宋"/>
          <w:sz w:val="24"/>
          <w:szCs w:val="24"/>
        </w:rPr>
        <w:t>一</w:t>
      </w:r>
      <w:r>
        <w:rPr>
          <w:rFonts w:hint="eastAsia" w:ascii="仿宋" w:hAnsi="仿宋" w:eastAsia="仿宋" w:cs="仿宋"/>
          <w:sz w:val="24"/>
          <w:szCs w:val="24"/>
        </w:rPr>
        <w:tab/>
      </w:r>
      <w:r>
        <w:rPr>
          <w:rFonts w:hint="eastAsia" w:ascii="仿宋" w:hAnsi="仿宋" w:eastAsia="仿宋" w:cs="仿宋"/>
          <w:sz w:val="24"/>
          <w:szCs w:val="24"/>
        </w:rPr>
        <w:t>总</w:t>
      </w:r>
      <w:r>
        <w:rPr>
          <w:rFonts w:hint="eastAsia" w:ascii="仿宋" w:hAnsi="仿宋" w:eastAsia="仿宋" w:cs="仿宋"/>
          <w:spacing w:val="-1"/>
          <w:sz w:val="24"/>
          <w:szCs w:val="24"/>
        </w:rPr>
        <w:t xml:space="preserve"> </w:t>
      </w:r>
      <w:r>
        <w:rPr>
          <w:rFonts w:hint="eastAsia" w:ascii="仿宋" w:hAnsi="仿宋" w:eastAsia="仿宋" w:cs="仿宋"/>
          <w:sz w:val="24"/>
          <w:szCs w:val="24"/>
        </w:rPr>
        <w:t>则</w:t>
      </w:r>
    </w:p>
    <w:p>
      <w:pPr>
        <w:pStyle w:val="11"/>
        <w:keepNext w:val="0"/>
        <w:keepLines w:val="0"/>
        <w:pageBreakBefore w:val="0"/>
        <w:widowControl w:val="0"/>
        <w:kinsoku/>
        <w:wordWrap/>
        <w:overflowPunct/>
        <w:topLinePunct w:val="0"/>
        <w:autoSpaceDE w:val="0"/>
        <w:autoSpaceDN w:val="0"/>
        <w:bidi w:val="0"/>
        <w:adjustRightInd/>
        <w:snapToGrid/>
        <w:spacing w:before="9" w:line="440" w:lineRule="exact"/>
        <w:ind w:right="669" w:rightChars="304"/>
        <w:textAlignment w:val="auto"/>
        <w:rPr>
          <w:rFonts w:hint="eastAsia" w:ascii="仿宋" w:hAnsi="仿宋" w:eastAsia="仿宋" w:cs="仿宋"/>
          <w:b/>
          <w:sz w:val="24"/>
          <w:szCs w:val="24"/>
        </w:rPr>
      </w:pPr>
    </w:p>
    <w:p>
      <w:pPr>
        <w:pStyle w:val="9"/>
        <w:keepNext w:val="0"/>
        <w:keepLines w:val="0"/>
        <w:pageBreakBefore w:val="0"/>
        <w:widowControl w:val="0"/>
        <w:numPr>
          <w:ilvl w:val="0"/>
          <w:numId w:val="0"/>
        </w:numPr>
        <w:tabs>
          <w:tab w:val="left" w:pos="724"/>
        </w:tabs>
        <w:kinsoku/>
        <w:wordWrap/>
        <w:overflowPunct/>
        <w:topLinePunct w:val="0"/>
        <w:autoSpaceDE w:val="0"/>
        <w:autoSpaceDN w:val="0"/>
        <w:bidi w:val="0"/>
        <w:adjustRightInd/>
        <w:snapToGrid/>
        <w:spacing w:before="0" w:after="0" w:line="440" w:lineRule="exact"/>
        <w:ind w:right="-53" w:rightChars="-24"/>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 xml:space="preserve">1.   </w:t>
      </w:r>
      <w:r>
        <w:rPr>
          <w:rFonts w:hint="eastAsia" w:ascii="仿宋" w:hAnsi="仿宋" w:eastAsia="仿宋" w:cs="仿宋"/>
          <w:b/>
          <w:bCs/>
          <w:sz w:val="24"/>
          <w:szCs w:val="24"/>
          <w:lang w:val="en-US" w:eastAsia="zh-CN"/>
        </w:rPr>
        <w:t>采购人、采购代理机构及供应商</w:t>
      </w:r>
    </w:p>
    <w:p>
      <w:pPr>
        <w:pStyle w:val="23"/>
        <w:keepNext w:val="0"/>
        <w:keepLines w:val="0"/>
        <w:pageBreakBefore w:val="0"/>
        <w:widowControl w:val="0"/>
        <w:numPr>
          <w:ilvl w:val="0"/>
          <w:numId w:val="0"/>
        </w:numPr>
        <w:tabs>
          <w:tab w:val="left" w:pos="841"/>
        </w:tabs>
        <w:kinsoku/>
        <w:wordWrap/>
        <w:overflowPunct/>
        <w:topLinePunct w:val="0"/>
        <w:autoSpaceDE w:val="0"/>
        <w:autoSpaceDN w:val="0"/>
        <w:bidi w:val="0"/>
        <w:adjustRightInd/>
        <w:snapToGrid/>
        <w:spacing w:before="0" w:after="0" w:line="440" w:lineRule="exact"/>
        <w:ind w:right="-53" w:rightChars="-24"/>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 xml:space="preserve">1.1  </w:t>
      </w:r>
      <w:r>
        <w:rPr>
          <w:rFonts w:hint="eastAsia" w:ascii="仿宋" w:hAnsi="仿宋" w:eastAsia="仿宋" w:cs="仿宋"/>
          <w:sz w:val="24"/>
          <w:szCs w:val="24"/>
        </w:rPr>
        <w:t>采购人名称、地址及联系方式：见</w:t>
      </w:r>
      <w:r>
        <w:rPr>
          <w:rFonts w:hint="eastAsia" w:ascii="仿宋" w:hAnsi="仿宋" w:eastAsia="仿宋" w:cs="仿宋"/>
          <w:b w:val="0"/>
          <w:bCs w:val="0"/>
          <w:sz w:val="24"/>
          <w:szCs w:val="24"/>
          <w:u w:val="single"/>
          <w:lang w:val="en-US" w:eastAsia="zh-CN"/>
        </w:rPr>
        <w:t>供应商须知前附表</w:t>
      </w:r>
      <w:r>
        <w:rPr>
          <w:rFonts w:hint="eastAsia" w:ascii="仿宋" w:hAnsi="仿宋" w:eastAsia="仿宋" w:cs="仿宋"/>
          <w:sz w:val="24"/>
          <w:szCs w:val="24"/>
        </w:rPr>
        <w:t>。</w:t>
      </w:r>
    </w:p>
    <w:p>
      <w:pPr>
        <w:pStyle w:val="23"/>
        <w:keepNext w:val="0"/>
        <w:keepLines w:val="0"/>
        <w:pageBreakBefore w:val="0"/>
        <w:widowControl w:val="0"/>
        <w:numPr>
          <w:ilvl w:val="0"/>
          <w:numId w:val="0"/>
        </w:numPr>
        <w:tabs>
          <w:tab w:val="left" w:pos="781"/>
        </w:tabs>
        <w:kinsoku/>
        <w:wordWrap/>
        <w:overflowPunct/>
        <w:topLinePunct w:val="0"/>
        <w:autoSpaceDE w:val="0"/>
        <w:autoSpaceDN w:val="0"/>
        <w:bidi w:val="0"/>
        <w:adjustRightInd/>
        <w:snapToGrid/>
        <w:spacing w:before="0" w:after="0" w:line="440" w:lineRule="exact"/>
        <w:ind w:left="660" w:leftChars="0" w:right="-53" w:rightChars="-24" w:hanging="660" w:hangingChars="275"/>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 xml:space="preserve">1.2  </w:t>
      </w:r>
      <w:r>
        <w:rPr>
          <w:rFonts w:hint="eastAsia" w:ascii="仿宋" w:hAnsi="仿宋" w:eastAsia="仿宋" w:cs="仿宋"/>
          <w:sz w:val="24"/>
          <w:szCs w:val="24"/>
        </w:rPr>
        <w:t>采购代理机构名称、地址及联系方式：见</w:t>
      </w:r>
      <w:r>
        <w:rPr>
          <w:rFonts w:hint="eastAsia" w:ascii="仿宋" w:hAnsi="仿宋" w:eastAsia="仿宋" w:cs="仿宋"/>
          <w:b w:val="0"/>
          <w:bCs w:val="0"/>
          <w:sz w:val="24"/>
          <w:szCs w:val="24"/>
          <w:u w:val="single"/>
          <w:lang w:val="en-US" w:eastAsia="zh-CN"/>
        </w:rPr>
        <w:t>供应商须知前附表</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1.3  供应商：是指响应磋商、参加磋商竞争的法人、非法人组织或者自然人。</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潜在供应商：以磋商文件规定的方式获取本项目磋商文件的法人、非法人组织或</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者自然人。</w:t>
      </w:r>
    </w:p>
    <w:p>
      <w:pPr>
        <w:pStyle w:val="23"/>
        <w:keepNext w:val="0"/>
        <w:keepLines w:val="0"/>
        <w:pageBreakBefore w:val="0"/>
        <w:widowControl w:val="0"/>
        <w:numPr>
          <w:ilvl w:val="0"/>
          <w:numId w:val="0"/>
        </w:numPr>
        <w:tabs>
          <w:tab w:val="left" w:pos="781"/>
        </w:tabs>
        <w:kinsoku/>
        <w:wordWrap/>
        <w:overflowPunct/>
        <w:topLinePunct w:val="0"/>
        <w:autoSpaceDE w:val="0"/>
        <w:autoSpaceDN w:val="0"/>
        <w:bidi w:val="0"/>
        <w:adjustRightInd/>
        <w:snapToGrid/>
        <w:spacing w:before="0" w:after="0" w:line="440" w:lineRule="exact"/>
        <w:ind w:right="-53" w:rightChars="-24"/>
        <w:jc w:val="left"/>
        <w:textAlignment w:val="auto"/>
        <w:rPr>
          <w:rFonts w:hint="eastAsia" w:ascii="仿宋" w:hAnsi="仿宋" w:eastAsia="仿宋" w:cs="仿宋"/>
          <w:b/>
          <w:bCs/>
          <w:sz w:val="24"/>
        </w:rPr>
      </w:pPr>
      <w:r>
        <w:rPr>
          <w:rFonts w:hint="eastAsia" w:ascii="仿宋" w:hAnsi="仿宋" w:eastAsia="仿宋" w:cs="仿宋"/>
          <w:b/>
          <w:bCs/>
          <w:sz w:val="24"/>
          <w:szCs w:val="24"/>
          <w:lang w:val="en-US" w:eastAsia="zh-CN" w:bidi="zh-CN"/>
        </w:rPr>
        <w:t>2.</w:t>
      </w:r>
      <w:r>
        <w:rPr>
          <w:rFonts w:hint="eastAsia" w:ascii="仿宋" w:hAnsi="仿宋" w:eastAsia="仿宋" w:cs="仿宋"/>
          <w:sz w:val="24"/>
          <w:szCs w:val="24"/>
          <w:lang w:val="en-US" w:eastAsia="zh-CN"/>
        </w:rPr>
        <w:t xml:space="preserve">   </w:t>
      </w:r>
      <w:r>
        <w:rPr>
          <w:rFonts w:hint="eastAsia" w:ascii="仿宋" w:hAnsi="仿宋" w:eastAsia="仿宋" w:cs="仿宋"/>
          <w:b/>
          <w:bCs/>
          <w:sz w:val="24"/>
        </w:rPr>
        <w:t>合格供应商资格条件</w:t>
      </w:r>
    </w:p>
    <w:p>
      <w:pPr>
        <w:pStyle w:val="23"/>
        <w:keepNext w:val="0"/>
        <w:keepLines w:val="0"/>
        <w:pageBreakBefore w:val="0"/>
        <w:widowControl w:val="0"/>
        <w:numPr>
          <w:ilvl w:val="0"/>
          <w:numId w:val="0"/>
        </w:numPr>
        <w:tabs>
          <w:tab w:val="left" w:pos="841"/>
        </w:tabs>
        <w:kinsoku/>
        <w:wordWrap/>
        <w:overflowPunct/>
        <w:topLinePunct w:val="0"/>
        <w:autoSpaceDE w:val="0"/>
        <w:autoSpaceDN w:val="0"/>
        <w:bidi w:val="0"/>
        <w:adjustRightInd/>
        <w:snapToGrid/>
        <w:spacing w:before="0" w:after="0" w:line="440" w:lineRule="exact"/>
        <w:ind w:left="660" w:leftChars="0" w:right="-53" w:rightChars="-24" w:hanging="660" w:hangingChars="275"/>
        <w:jc w:val="left"/>
        <w:textAlignment w:val="auto"/>
        <w:rPr>
          <w:rFonts w:hint="eastAsia" w:ascii="仿宋" w:hAnsi="仿宋" w:eastAsia="仿宋" w:cs="仿宋"/>
          <w:sz w:val="24"/>
        </w:rPr>
      </w:pPr>
      <w:r>
        <w:rPr>
          <w:rFonts w:hint="eastAsia" w:ascii="仿宋" w:hAnsi="仿宋" w:eastAsia="仿宋" w:cs="仿宋"/>
          <w:sz w:val="24"/>
          <w:lang w:val="en-US" w:eastAsia="zh-CN"/>
        </w:rPr>
        <w:t xml:space="preserve">2.1  </w:t>
      </w:r>
      <w:r>
        <w:rPr>
          <w:rFonts w:hint="eastAsia" w:ascii="仿宋" w:hAnsi="仿宋" w:eastAsia="仿宋" w:cs="仿宋"/>
          <w:sz w:val="24"/>
        </w:rPr>
        <w:t>满足以下条件的供应商是合格的磋商供应商，可以参加本次竞争性磋商：</w:t>
      </w:r>
    </w:p>
    <w:p>
      <w:pPr>
        <w:pStyle w:val="23"/>
        <w:keepNext w:val="0"/>
        <w:keepLines w:val="0"/>
        <w:pageBreakBefore w:val="0"/>
        <w:widowControl w:val="0"/>
        <w:numPr>
          <w:ilvl w:val="0"/>
          <w:numId w:val="0"/>
        </w:numPr>
        <w:tabs>
          <w:tab w:val="left" w:pos="962"/>
        </w:tabs>
        <w:kinsoku/>
        <w:wordWrap/>
        <w:overflowPunct/>
        <w:topLinePunct w:val="0"/>
        <w:autoSpaceDE w:val="0"/>
        <w:autoSpaceDN w:val="0"/>
        <w:bidi w:val="0"/>
        <w:adjustRightInd/>
        <w:snapToGrid/>
        <w:spacing w:before="0" w:after="0" w:line="440" w:lineRule="exact"/>
        <w:ind w:right="-53" w:rightChars="-24"/>
        <w:jc w:val="left"/>
        <w:textAlignment w:val="auto"/>
        <w:rPr>
          <w:rFonts w:hint="eastAsia" w:ascii="仿宋" w:hAnsi="仿宋" w:eastAsia="仿宋" w:cs="仿宋"/>
          <w:sz w:val="24"/>
        </w:rPr>
      </w:pPr>
      <w:r>
        <w:rPr>
          <w:rFonts w:hint="eastAsia" w:ascii="仿宋" w:hAnsi="仿宋" w:eastAsia="仿宋" w:cs="仿宋"/>
          <w:spacing w:val="-1"/>
          <w:sz w:val="24"/>
          <w:lang w:val="en-US" w:eastAsia="zh-CN"/>
        </w:rPr>
        <w:t>（1）</w:t>
      </w:r>
      <w:r>
        <w:rPr>
          <w:rFonts w:hint="eastAsia" w:ascii="仿宋" w:hAnsi="仿宋" w:eastAsia="仿宋" w:cs="仿宋"/>
          <w:spacing w:val="-1"/>
          <w:sz w:val="24"/>
        </w:rPr>
        <w:t>在中华人民共和国境内注册，能够独立承担民事责任，有生产或供应能力的本国</w:t>
      </w:r>
      <w:r>
        <w:rPr>
          <w:rFonts w:hint="eastAsia" w:ascii="仿宋" w:hAnsi="仿宋" w:eastAsia="仿宋" w:cs="仿宋"/>
          <w:sz w:val="24"/>
        </w:rPr>
        <w:t>供应商，包括法人、非法人组织或者自然人。</w:t>
      </w:r>
    </w:p>
    <w:p>
      <w:pPr>
        <w:pStyle w:val="23"/>
        <w:keepNext w:val="0"/>
        <w:keepLines w:val="0"/>
        <w:pageBreakBefore w:val="0"/>
        <w:widowControl w:val="0"/>
        <w:numPr>
          <w:ilvl w:val="0"/>
          <w:numId w:val="0"/>
        </w:numPr>
        <w:tabs>
          <w:tab w:val="left" w:pos="962"/>
        </w:tabs>
        <w:kinsoku/>
        <w:wordWrap/>
        <w:overflowPunct/>
        <w:topLinePunct w:val="0"/>
        <w:autoSpaceDE w:val="0"/>
        <w:autoSpaceDN w:val="0"/>
        <w:bidi w:val="0"/>
        <w:adjustRightInd/>
        <w:snapToGrid/>
        <w:spacing w:before="0" w:after="0" w:line="440" w:lineRule="exact"/>
        <w:ind w:right="-53" w:rightChars="-24"/>
        <w:jc w:val="left"/>
        <w:textAlignment w:val="auto"/>
        <w:rPr>
          <w:rFonts w:hint="eastAsia" w:ascii="仿宋" w:hAnsi="仿宋" w:eastAsia="仿宋" w:cs="仿宋"/>
          <w:sz w:val="24"/>
        </w:rPr>
      </w:pPr>
      <w:r>
        <w:rPr>
          <w:rFonts w:hint="eastAsia" w:ascii="仿宋" w:hAnsi="仿宋" w:eastAsia="仿宋" w:cs="仿宋"/>
          <w:spacing w:val="-1"/>
          <w:sz w:val="24"/>
          <w:lang w:eastAsia="zh-CN"/>
        </w:rPr>
        <w:t>（</w:t>
      </w:r>
      <w:r>
        <w:rPr>
          <w:rFonts w:hint="eastAsia" w:ascii="仿宋" w:hAnsi="仿宋" w:eastAsia="仿宋" w:cs="仿宋"/>
          <w:spacing w:val="-1"/>
          <w:sz w:val="24"/>
          <w:lang w:val="en-US" w:eastAsia="zh-CN"/>
        </w:rPr>
        <w:t>2</w:t>
      </w:r>
      <w:r>
        <w:rPr>
          <w:rFonts w:hint="eastAsia" w:ascii="仿宋" w:hAnsi="仿宋" w:eastAsia="仿宋" w:cs="仿宋"/>
          <w:spacing w:val="-1"/>
          <w:sz w:val="24"/>
          <w:lang w:eastAsia="zh-CN"/>
        </w:rPr>
        <w:t>）</w:t>
      </w:r>
      <w:r>
        <w:rPr>
          <w:rFonts w:hint="eastAsia" w:ascii="仿宋" w:hAnsi="仿宋" w:eastAsia="仿宋" w:cs="仿宋"/>
          <w:spacing w:val="-1"/>
          <w:sz w:val="24"/>
        </w:rPr>
        <w:t>具备《中华人民共和国政府采购法》第二十二条关于供应商条件的规定，遵守国</w:t>
      </w:r>
      <w:r>
        <w:rPr>
          <w:rFonts w:hint="eastAsia" w:ascii="仿宋" w:hAnsi="仿宋" w:eastAsia="仿宋" w:cs="仿宋"/>
          <w:sz w:val="24"/>
        </w:rPr>
        <w:t>家、本项目采购人本级和上级财政部门政府采购的有关规定。</w:t>
      </w:r>
    </w:p>
    <w:p>
      <w:pPr>
        <w:pStyle w:val="23"/>
        <w:keepNext w:val="0"/>
        <w:keepLines w:val="0"/>
        <w:pageBreakBefore w:val="0"/>
        <w:widowControl w:val="0"/>
        <w:numPr>
          <w:ilvl w:val="0"/>
          <w:numId w:val="0"/>
        </w:numPr>
        <w:tabs>
          <w:tab w:val="left" w:pos="962"/>
        </w:tabs>
        <w:kinsoku/>
        <w:wordWrap/>
        <w:overflowPunct/>
        <w:topLinePunct w:val="0"/>
        <w:autoSpaceDE w:val="0"/>
        <w:autoSpaceDN w:val="0"/>
        <w:bidi w:val="0"/>
        <w:adjustRightInd/>
        <w:snapToGrid/>
        <w:spacing w:before="0" w:after="0" w:line="440" w:lineRule="exact"/>
        <w:ind w:right="-53" w:rightChars="-24"/>
        <w:jc w:val="left"/>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从采购代理机构</w:t>
      </w:r>
      <w:r>
        <w:rPr>
          <w:rFonts w:hint="eastAsia" w:ascii="仿宋" w:hAnsi="仿宋" w:eastAsia="仿宋" w:cs="仿宋"/>
          <w:spacing w:val="-1"/>
          <w:sz w:val="24"/>
        </w:rPr>
        <w:t>正式获得了本项目的竞争性磋商文件。</w:t>
      </w:r>
    </w:p>
    <w:p>
      <w:pPr>
        <w:pStyle w:val="23"/>
        <w:keepNext w:val="0"/>
        <w:keepLines w:val="0"/>
        <w:pageBreakBefore w:val="0"/>
        <w:widowControl w:val="0"/>
        <w:numPr>
          <w:ilvl w:val="0"/>
          <w:numId w:val="0"/>
        </w:numPr>
        <w:tabs>
          <w:tab w:val="left" w:pos="962"/>
        </w:tabs>
        <w:kinsoku/>
        <w:wordWrap/>
        <w:overflowPunct/>
        <w:topLinePunct w:val="0"/>
        <w:autoSpaceDE w:val="0"/>
        <w:autoSpaceDN w:val="0"/>
        <w:bidi w:val="0"/>
        <w:adjustRightInd/>
        <w:snapToGrid/>
        <w:spacing w:before="0" w:after="0" w:line="440" w:lineRule="exact"/>
        <w:ind w:right="-53" w:rightChars="-24"/>
        <w:jc w:val="left"/>
        <w:textAlignment w:val="auto"/>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4</w:t>
      </w:r>
      <w:r>
        <w:rPr>
          <w:rFonts w:hint="eastAsia" w:ascii="仿宋" w:hAnsi="仿宋" w:eastAsia="仿宋" w:cs="仿宋"/>
          <w:sz w:val="24"/>
          <w:lang w:eastAsia="zh-CN"/>
        </w:rPr>
        <w:t>）</w:t>
      </w:r>
      <w:r>
        <w:rPr>
          <w:rFonts w:hint="eastAsia" w:ascii="仿宋" w:hAnsi="仿宋" w:eastAsia="仿宋" w:cs="仿宋"/>
          <w:sz w:val="24"/>
        </w:rPr>
        <w:t>符合</w:t>
      </w:r>
      <w:r>
        <w:rPr>
          <w:rFonts w:hint="eastAsia" w:ascii="仿宋" w:hAnsi="仿宋" w:eastAsia="仿宋" w:cs="仿宋"/>
          <w:b w:val="0"/>
          <w:bCs w:val="0"/>
          <w:sz w:val="24"/>
          <w:szCs w:val="24"/>
          <w:u w:val="single"/>
          <w:lang w:val="en-US" w:eastAsia="zh-CN"/>
        </w:rPr>
        <w:t>供应商须知前附表</w:t>
      </w:r>
      <w:r>
        <w:rPr>
          <w:rFonts w:hint="eastAsia" w:ascii="仿宋" w:hAnsi="仿宋" w:eastAsia="仿宋" w:cs="仿宋"/>
          <w:sz w:val="24"/>
        </w:rPr>
        <w:t>中规定的其他</w:t>
      </w:r>
      <w:r>
        <w:rPr>
          <w:rFonts w:hint="eastAsia" w:ascii="仿宋" w:hAnsi="仿宋" w:eastAsia="仿宋" w:cs="仿宋"/>
          <w:sz w:val="24"/>
          <w:lang w:val="en-US" w:eastAsia="zh-CN"/>
        </w:rPr>
        <w:t>资格</w:t>
      </w:r>
      <w:r>
        <w:rPr>
          <w:rFonts w:hint="eastAsia" w:ascii="仿宋" w:hAnsi="仿宋" w:eastAsia="仿宋" w:cs="仿宋"/>
          <w:sz w:val="24"/>
        </w:rPr>
        <w:t>要求。</w:t>
      </w:r>
    </w:p>
    <w:p>
      <w:pPr>
        <w:pStyle w:val="23"/>
        <w:keepNext w:val="0"/>
        <w:keepLines w:val="0"/>
        <w:pageBreakBefore w:val="0"/>
        <w:widowControl w:val="0"/>
        <w:numPr>
          <w:ilvl w:val="0"/>
          <w:numId w:val="0"/>
        </w:numPr>
        <w:tabs>
          <w:tab w:val="left" w:pos="962"/>
        </w:tabs>
        <w:kinsoku/>
        <w:wordWrap/>
        <w:overflowPunct/>
        <w:topLinePunct w:val="0"/>
        <w:autoSpaceDE w:val="0"/>
        <w:autoSpaceDN w:val="0"/>
        <w:bidi w:val="0"/>
        <w:adjustRightInd/>
        <w:snapToGrid/>
        <w:spacing w:before="0" w:after="0" w:line="440" w:lineRule="exact"/>
        <w:ind w:right="-53" w:rightChars="-24"/>
        <w:jc w:val="both"/>
        <w:textAlignment w:val="auto"/>
        <w:rPr>
          <w:rFonts w:hint="eastAsia" w:ascii="仿宋" w:hAnsi="仿宋" w:eastAsia="仿宋" w:cs="仿宋"/>
          <w:sz w:val="24"/>
        </w:rPr>
      </w:pPr>
      <w:r>
        <w:rPr>
          <w:rFonts w:hint="eastAsia" w:ascii="仿宋" w:hAnsi="仿宋" w:eastAsia="仿宋" w:cs="仿宋"/>
          <w:sz w:val="24"/>
          <w:lang w:val="en-US" w:eastAsia="zh-CN"/>
        </w:rPr>
        <w:t>（5）</w:t>
      </w:r>
      <w:r>
        <w:rPr>
          <w:rFonts w:hint="eastAsia" w:ascii="仿宋" w:hAnsi="仿宋" w:eastAsia="仿宋" w:cs="仿宋"/>
          <w:sz w:val="24"/>
        </w:rPr>
        <w:t>如经财政主管部门批准可以采购进口产品，将在</w:t>
      </w:r>
      <w:r>
        <w:rPr>
          <w:rFonts w:hint="eastAsia" w:ascii="仿宋" w:hAnsi="仿宋" w:eastAsia="仿宋" w:cs="仿宋"/>
          <w:b w:val="0"/>
          <w:bCs w:val="0"/>
          <w:sz w:val="24"/>
          <w:szCs w:val="24"/>
          <w:u w:val="single"/>
          <w:lang w:val="en-US" w:eastAsia="zh-CN"/>
        </w:rPr>
        <w:t>供应商须知前附表</w:t>
      </w:r>
      <w:r>
        <w:rPr>
          <w:rFonts w:hint="eastAsia" w:ascii="仿宋" w:hAnsi="仿宋" w:eastAsia="仿宋" w:cs="仿宋"/>
          <w:spacing w:val="-2"/>
          <w:sz w:val="24"/>
        </w:rPr>
        <w:t>中写明。但供应商应保证</w:t>
      </w:r>
      <w:r>
        <w:rPr>
          <w:rFonts w:hint="eastAsia" w:ascii="仿宋" w:hAnsi="仿宋" w:eastAsia="仿宋" w:cs="仿宋"/>
          <w:spacing w:val="-5"/>
          <w:sz w:val="24"/>
        </w:rPr>
        <w:t>所投产品</w:t>
      </w:r>
      <w:r>
        <w:rPr>
          <w:rFonts w:hint="eastAsia" w:ascii="仿宋" w:hAnsi="仿宋" w:eastAsia="仿宋" w:cs="仿宋"/>
          <w:spacing w:val="-5"/>
          <w:sz w:val="24"/>
          <w:lang w:val="en-US" w:eastAsia="zh-CN"/>
        </w:rPr>
        <w:t>将通过</w:t>
      </w:r>
      <w:r>
        <w:rPr>
          <w:rFonts w:hint="eastAsia" w:ascii="仿宋" w:hAnsi="仿宋" w:eastAsia="仿宋" w:cs="仿宋"/>
          <w:spacing w:val="-5"/>
          <w:sz w:val="24"/>
        </w:rPr>
        <w:t>履行合法报通关手续</w:t>
      </w:r>
      <w:r>
        <w:rPr>
          <w:rFonts w:hint="eastAsia" w:ascii="仿宋" w:hAnsi="仿宋" w:eastAsia="仿宋" w:cs="仿宋"/>
          <w:spacing w:val="-5"/>
          <w:sz w:val="24"/>
          <w:lang w:val="en-US" w:eastAsia="zh-CN"/>
        </w:rPr>
        <w:t>进入</w:t>
      </w:r>
      <w:r>
        <w:rPr>
          <w:rFonts w:hint="eastAsia" w:ascii="仿宋" w:hAnsi="仿宋" w:eastAsia="仿宋" w:cs="仿宋"/>
          <w:spacing w:val="-5"/>
          <w:sz w:val="24"/>
        </w:rPr>
        <w:t>中国关境。若</w:t>
      </w:r>
      <w:r>
        <w:rPr>
          <w:rFonts w:hint="eastAsia" w:ascii="仿宋" w:hAnsi="仿宋" w:eastAsia="仿宋" w:cs="仿宋"/>
          <w:b w:val="0"/>
          <w:bCs w:val="0"/>
          <w:sz w:val="24"/>
          <w:szCs w:val="24"/>
          <w:u w:val="single"/>
          <w:lang w:val="en-US" w:eastAsia="zh-CN"/>
        </w:rPr>
        <w:t>供应商须知前附表</w:t>
      </w:r>
      <w:r>
        <w:rPr>
          <w:rFonts w:hint="eastAsia" w:ascii="仿宋" w:hAnsi="仿宋" w:eastAsia="仿宋" w:cs="仿宋"/>
          <w:spacing w:val="-2"/>
          <w:sz w:val="24"/>
        </w:rPr>
        <w:t>中未写明允许采购进口产</w:t>
      </w:r>
      <w:r>
        <w:rPr>
          <w:rFonts w:hint="eastAsia" w:ascii="仿宋" w:hAnsi="仿宋" w:eastAsia="仿宋" w:cs="仿宋"/>
          <w:sz w:val="24"/>
        </w:rPr>
        <w:t>品，如供应商所报产品为进口产品，其</w:t>
      </w:r>
      <w:r>
        <w:rPr>
          <w:rFonts w:hint="eastAsia" w:ascii="仿宋" w:hAnsi="仿宋" w:eastAsia="仿宋" w:cs="仿宋"/>
          <w:b/>
          <w:sz w:val="24"/>
        </w:rPr>
        <w:t>响应文件无效</w:t>
      </w:r>
      <w:r>
        <w:rPr>
          <w:rFonts w:hint="eastAsia" w:ascii="仿宋" w:hAnsi="仿宋" w:eastAsia="仿宋" w:cs="仿宋"/>
          <w:sz w:val="24"/>
        </w:rPr>
        <w:t>。</w:t>
      </w:r>
    </w:p>
    <w:p>
      <w:pPr>
        <w:keepNext w:val="0"/>
        <w:keepLines w:val="0"/>
        <w:pageBreakBefore w:val="0"/>
        <w:widowControl w:val="0"/>
        <w:kinsoku/>
        <w:wordWrap/>
        <w:overflowPunct/>
        <w:topLinePunct w:val="0"/>
        <w:autoSpaceDE w:val="0"/>
        <w:autoSpaceDN w:val="0"/>
        <w:bidi w:val="0"/>
        <w:adjustRightInd/>
        <w:snapToGrid/>
        <w:spacing w:line="440" w:lineRule="exact"/>
        <w:ind w:right="-53" w:rightChars="-24"/>
        <w:textAlignment w:val="auto"/>
        <w:rPr>
          <w:rFonts w:hint="eastAsia" w:ascii="仿宋" w:hAnsi="仿宋" w:eastAsia="仿宋" w:cs="仿宋"/>
          <w:sz w:val="24"/>
        </w:rPr>
      </w:pPr>
      <w:r>
        <w:rPr>
          <w:rFonts w:hint="eastAsia" w:ascii="仿宋" w:hAnsi="仿宋" w:eastAsia="仿宋" w:cs="仿宋"/>
          <w:sz w:val="24"/>
          <w:lang w:val="en-US" w:eastAsia="zh-CN"/>
        </w:rPr>
        <w:t>（6）</w:t>
      </w:r>
      <w:r>
        <w:rPr>
          <w:rFonts w:hint="eastAsia" w:ascii="仿宋" w:hAnsi="仿宋" w:eastAsia="仿宋" w:cs="仿宋"/>
          <w:sz w:val="24"/>
        </w:rPr>
        <w:t>若</w:t>
      </w:r>
      <w:r>
        <w:rPr>
          <w:rFonts w:hint="eastAsia" w:ascii="仿宋" w:hAnsi="仿宋" w:eastAsia="仿宋" w:cs="仿宋"/>
          <w:b w:val="0"/>
          <w:bCs w:val="0"/>
          <w:sz w:val="24"/>
          <w:szCs w:val="24"/>
          <w:u w:val="single"/>
          <w:lang w:val="en-US" w:eastAsia="zh-CN"/>
        </w:rPr>
        <w:t>供应商须知前附表</w:t>
      </w:r>
      <w:r>
        <w:rPr>
          <w:rFonts w:hint="eastAsia" w:ascii="仿宋" w:hAnsi="仿宋" w:eastAsia="仿宋" w:cs="仿宋"/>
          <w:spacing w:val="-8"/>
          <w:sz w:val="24"/>
        </w:rPr>
        <w:t>中写明专门面向中小企业采购的，如供应商所报产品为非中小企业产品，其</w:t>
      </w:r>
      <w:r>
        <w:rPr>
          <w:rFonts w:hint="eastAsia" w:ascii="仿宋" w:hAnsi="仿宋" w:eastAsia="仿宋" w:cs="仿宋"/>
          <w:b/>
          <w:sz w:val="24"/>
        </w:rPr>
        <w:t>响应文件无效</w:t>
      </w:r>
      <w:r>
        <w:rPr>
          <w:rFonts w:hint="eastAsia" w:ascii="仿宋" w:hAnsi="仿宋" w:eastAsia="仿宋" w:cs="仿宋"/>
          <w:sz w:val="24"/>
        </w:rPr>
        <w:t>。</w:t>
      </w:r>
      <w:r>
        <w:rPr>
          <w:rFonts w:hint="eastAsia" w:ascii="仿宋" w:hAnsi="仿宋" w:eastAsia="仿宋" w:cs="仿宋"/>
          <w:sz w:val="24"/>
          <w:lang w:val="en-US" w:eastAsia="zh-CN"/>
        </w:rPr>
        <w:t xml:space="preserve">承接企业如为监狱企业或残疾人福利性单位的，视同为小型、微型企业。供应商根据《工业和信息化部、国家统计局、国家发展和改革委员会、财政部关于印发中小企业划型标准规定的通知》（工信部联企业[2011]300号）确定企业类型；也可在工业和信息化部网站（https://www.miit.gov.cn/）的“中小企业规模类型自测小程序”自助查询到企业类型。 </w:t>
      </w:r>
    </w:p>
    <w:p>
      <w:pPr>
        <w:keepNext w:val="0"/>
        <w:keepLines w:val="0"/>
        <w:pageBreakBefore w:val="0"/>
        <w:widowControl w:val="0"/>
        <w:kinsoku/>
        <w:wordWrap/>
        <w:overflowPunct/>
        <w:topLinePunct w:val="0"/>
        <w:autoSpaceDE w:val="0"/>
        <w:autoSpaceDN w:val="0"/>
        <w:bidi w:val="0"/>
        <w:adjustRightInd/>
        <w:snapToGrid/>
        <w:spacing w:line="440" w:lineRule="exact"/>
        <w:ind w:right="-53" w:rightChars="-24"/>
        <w:textAlignment w:val="auto"/>
        <w:rPr>
          <w:rFonts w:hint="eastAsia" w:ascii="仿宋" w:hAnsi="仿宋" w:eastAsia="仿宋" w:cs="仿宋"/>
          <w:spacing w:val="-5"/>
          <w:sz w:val="24"/>
          <w:szCs w:val="24"/>
          <w:lang w:val="en-US" w:eastAsia="zh-CN" w:bidi="zh-CN"/>
        </w:rPr>
      </w:pPr>
      <w:r>
        <w:rPr>
          <w:rFonts w:hint="eastAsia" w:ascii="仿宋" w:hAnsi="仿宋" w:eastAsia="仿宋" w:cs="仿宋"/>
          <w:b w:val="0"/>
          <w:bCs w:val="0"/>
          <w:sz w:val="24"/>
          <w:szCs w:val="24"/>
          <w:lang w:val="en-US" w:eastAsia="zh-CN"/>
        </w:rPr>
        <w:t>（7）响应</w:t>
      </w:r>
      <w:r>
        <w:rPr>
          <w:rFonts w:hint="eastAsia" w:ascii="仿宋" w:hAnsi="仿宋" w:eastAsia="仿宋" w:cs="仿宋"/>
          <w:spacing w:val="-5"/>
          <w:sz w:val="24"/>
          <w:szCs w:val="24"/>
          <w:lang w:val="en-US" w:eastAsia="zh-CN" w:bidi="zh-CN"/>
        </w:rPr>
        <w:t>标的所属行业见</w:t>
      </w:r>
      <w:r>
        <w:rPr>
          <w:rFonts w:hint="eastAsia" w:ascii="仿宋" w:hAnsi="仿宋" w:eastAsia="仿宋" w:cs="仿宋"/>
          <w:b w:val="0"/>
          <w:bCs w:val="0"/>
          <w:sz w:val="24"/>
          <w:szCs w:val="24"/>
          <w:u w:val="single"/>
          <w:lang w:val="en-US" w:eastAsia="zh-CN"/>
        </w:rPr>
        <w:t>供应商须知前附表</w:t>
      </w:r>
      <w:r>
        <w:rPr>
          <w:rFonts w:hint="eastAsia" w:ascii="仿宋" w:hAnsi="仿宋" w:eastAsia="仿宋" w:cs="仿宋"/>
          <w:spacing w:val="-5"/>
          <w:sz w:val="24"/>
          <w:szCs w:val="24"/>
          <w:lang w:val="en-US" w:eastAsia="zh-CN" w:bidi="zh-CN"/>
        </w:rPr>
        <w:t>。</w:t>
      </w:r>
    </w:p>
    <w:p>
      <w:pPr>
        <w:keepNext w:val="0"/>
        <w:keepLines w:val="0"/>
        <w:pageBreakBefore w:val="0"/>
        <w:widowControl w:val="0"/>
        <w:kinsoku/>
        <w:wordWrap/>
        <w:overflowPunct/>
        <w:topLinePunct w:val="0"/>
        <w:autoSpaceDE w:val="0"/>
        <w:autoSpaceDN w:val="0"/>
        <w:bidi w:val="0"/>
        <w:adjustRightInd/>
        <w:snapToGrid/>
        <w:spacing w:line="440" w:lineRule="exact"/>
        <w:ind w:right="-53" w:rightChars="-24"/>
        <w:textAlignment w:val="auto"/>
        <w:rPr>
          <w:rFonts w:hint="eastAsia" w:ascii="仿宋" w:hAnsi="仿宋" w:eastAsia="仿宋" w:cs="仿宋"/>
          <w:spacing w:val="-5"/>
          <w:sz w:val="24"/>
          <w:szCs w:val="24"/>
          <w:lang w:val="en-US" w:eastAsia="zh-CN" w:bidi="zh-CN"/>
        </w:rPr>
      </w:pPr>
      <w:r>
        <w:rPr>
          <w:rFonts w:hint="eastAsia" w:ascii="仿宋" w:hAnsi="仿宋" w:eastAsia="仿宋" w:cs="仿宋"/>
          <w:spacing w:val="-5"/>
          <w:sz w:val="24"/>
          <w:szCs w:val="24"/>
          <w:lang w:val="en-US" w:eastAsia="zh-CN" w:bidi="zh-CN"/>
        </w:rPr>
        <w:t>（8）本项目是否面向中小企业采购预留份额、措施及比例见</w:t>
      </w:r>
      <w:r>
        <w:rPr>
          <w:rFonts w:hint="eastAsia" w:ascii="仿宋" w:hAnsi="仿宋" w:eastAsia="仿宋" w:cs="仿宋"/>
          <w:b w:val="0"/>
          <w:bCs w:val="0"/>
          <w:sz w:val="24"/>
          <w:szCs w:val="24"/>
          <w:u w:val="single"/>
          <w:lang w:val="en-US" w:eastAsia="zh-CN"/>
        </w:rPr>
        <w:t>供应商须知前附表</w:t>
      </w:r>
      <w:r>
        <w:rPr>
          <w:rFonts w:hint="eastAsia" w:ascii="仿宋" w:hAnsi="仿宋" w:eastAsia="仿宋" w:cs="仿宋"/>
          <w:spacing w:val="-5"/>
          <w:sz w:val="24"/>
          <w:szCs w:val="24"/>
          <w:lang w:val="en-US" w:eastAsia="zh-CN" w:bidi="zh-CN"/>
        </w:rPr>
        <w:t>，未达到上述比例的投标将被认定为</w:t>
      </w:r>
      <w:r>
        <w:rPr>
          <w:rFonts w:hint="eastAsia" w:ascii="仿宋" w:hAnsi="仿宋" w:eastAsia="仿宋" w:cs="仿宋"/>
          <w:b/>
          <w:sz w:val="24"/>
        </w:rPr>
        <w:t>响应文件无效</w:t>
      </w:r>
      <w:r>
        <w:rPr>
          <w:rFonts w:hint="eastAsia" w:ascii="仿宋" w:hAnsi="仿宋" w:eastAsia="仿宋" w:cs="仿宋"/>
          <w:spacing w:val="-5"/>
          <w:sz w:val="24"/>
          <w:szCs w:val="24"/>
          <w:lang w:val="en-US" w:eastAsia="zh-CN" w:bidi="zh-CN"/>
        </w:rPr>
        <w:t>。承接企业如为监狱企业或残疾人福利性单位的，视同为小型、微型企业。</w:t>
      </w:r>
    </w:p>
    <w:p>
      <w:pPr>
        <w:keepNext w:val="0"/>
        <w:keepLines w:val="0"/>
        <w:pageBreakBefore w:val="0"/>
        <w:widowControl w:val="0"/>
        <w:kinsoku/>
        <w:wordWrap/>
        <w:overflowPunct/>
        <w:topLinePunct w:val="0"/>
        <w:autoSpaceDE w:val="0"/>
        <w:autoSpaceDN w:val="0"/>
        <w:bidi w:val="0"/>
        <w:adjustRightInd/>
        <w:snapToGrid/>
        <w:spacing w:line="440" w:lineRule="exact"/>
        <w:ind w:left="632" w:leftChars="0" w:right="-53" w:rightChars="-24" w:hanging="632" w:hangingChars="275"/>
        <w:textAlignment w:val="auto"/>
        <w:rPr>
          <w:rFonts w:hint="eastAsia" w:ascii="仿宋" w:hAnsi="仿宋" w:eastAsia="仿宋" w:cs="仿宋"/>
          <w:spacing w:val="-5"/>
          <w:sz w:val="24"/>
          <w:szCs w:val="24"/>
          <w:lang w:val="en-US" w:eastAsia="zh-CN" w:bidi="zh-CN"/>
        </w:rPr>
      </w:pPr>
      <w:r>
        <w:rPr>
          <w:rFonts w:hint="eastAsia" w:ascii="仿宋" w:hAnsi="仿宋" w:eastAsia="仿宋" w:cs="仿宋"/>
          <w:spacing w:val="-5"/>
          <w:sz w:val="24"/>
          <w:szCs w:val="24"/>
          <w:lang w:val="en-US" w:eastAsia="zh-CN" w:bidi="zh-CN"/>
        </w:rPr>
        <w:t>2.2  如</w:t>
      </w:r>
      <w:r>
        <w:rPr>
          <w:rFonts w:hint="eastAsia" w:ascii="仿宋" w:hAnsi="仿宋" w:eastAsia="仿宋" w:cs="仿宋"/>
          <w:spacing w:val="-5"/>
          <w:sz w:val="24"/>
          <w:szCs w:val="24"/>
          <w:u w:val="single"/>
          <w:lang w:val="en-US" w:eastAsia="zh-CN" w:bidi="zh-CN"/>
        </w:rPr>
        <w:t>供应商须知前附表</w:t>
      </w:r>
      <w:r>
        <w:rPr>
          <w:rFonts w:hint="eastAsia" w:ascii="仿宋" w:hAnsi="仿宋" w:eastAsia="仿宋" w:cs="仿宋"/>
          <w:spacing w:val="-5"/>
          <w:sz w:val="24"/>
          <w:szCs w:val="24"/>
          <w:lang w:val="en-US" w:eastAsia="zh-CN" w:bidi="zh-CN"/>
        </w:rPr>
        <w:t>中允许联合体参加磋商，对联合体规定如下：</w:t>
      </w:r>
    </w:p>
    <w:p>
      <w:pPr>
        <w:keepNext w:val="0"/>
        <w:keepLines w:val="0"/>
        <w:pageBreakBefore w:val="0"/>
        <w:widowControl w:val="0"/>
        <w:kinsoku/>
        <w:wordWrap/>
        <w:overflowPunct/>
        <w:topLinePunct w:val="0"/>
        <w:autoSpaceDE w:val="0"/>
        <w:autoSpaceDN w:val="0"/>
        <w:bidi w:val="0"/>
        <w:adjustRightInd/>
        <w:snapToGrid/>
        <w:spacing w:line="440" w:lineRule="exact"/>
        <w:ind w:right="-53" w:rightChars="-24"/>
        <w:textAlignment w:val="auto"/>
        <w:rPr>
          <w:rFonts w:hint="eastAsia" w:ascii="仿宋" w:hAnsi="仿宋" w:eastAsia="仿宋" w:cs="仿宋"/>
          <w:spacing w:val="-5"/>
          <w:sz w:val="24"/>
          <w:szCs w:val="24"/>
          <w:lang w:val="en-US" w:eastAsia="zh-CN" w:bidi="zh-CN"/>
        </w:rPr>
      </w:pPr>
      <w:r>
        <w:rPr>
          <w:rFonts w:hint="eastAsia" w:ascii="仿宋" w:hAnsi="仿宋" w:eastAsia="仿宋" w:cs="仿宋"/>
          <w:spacing w:val="-5"/>
          <w:sz w:val="24"/>
          <w:szCs w:val="24"/>
          <w:lang w:val="en-US" w:eastAsia="zh-CN" w:bidi="zh-CN"/>
        </w:rPr>
        <w:t>（1）两个以上供应商可以组成一个联合体，以一个供应商的身份磋商。</w:t>
      </w:r>
    </w:p>
    <w:p>
      <w:pPr>
        <w:keepNext w:val="0"/>
        <w:keepLines w:val="0"/>
        <w:pageBreakBefore w:val="0"/>
        <w:widowControl w:val="0"/>
        <w:kinsoku/>
        <w:wordWrap/>
        <w:overflowPunct/>
        <w:topLinePunct w:val="0"/>
        <w:autoSpaceDE w:val="0"/>
        <w:autoSpaceDN w:val="0"/>
        <w:bidi w:val="0"/>
        <w:adjustRightInd/>
        <w:snapToGrid/>
        <w:spacing w:line="440" w:lineRule="exact"/>
        <w:ind w:right="-53" w:rightChars="-24"/>
        <w:textAlignment w:val="auto"/>
        <w:rPr>
          <w:rFonts w:hint="eastAsia" w:ascii="仿宋" w:hAnsi="仿宋" w:eastAsia="仿宋" w:cs="仿宋"/>
          <w:spacing w:val="-5"/>
          <w:sz w:val="24"/>
          <w:szCs w:val="24"/>
          <w:lang w:val="en-US" w:eastAsia="zh-CN" w:bidi="zh-CN"/>
        </w:rPr>
      </w:pPr>
      <w:r>
        <w:rPr>
          <w:rFonts w:hint="eastAsia" w:ascii="仿宋" w:hAnsi="仿宋" w:eastAsia="仿宋" w:cs="仿宋"/>
          <w:spacing w:val="-5"/>
          <w:sz w:val="24"/>
          <w:szCs w:val="24"/>
          <w:lang w:val="en-US" w:eastAsia="zh-CN" w:bidi="zh-CN"/>
        </w:rPr>
        <w:t>（2）联合体各方均应符合《中华人民共和国政府采购法》第二十二条规定的条件。</w:t>
      </w:r>
    </w:p>
    <w:p>
      <w:pPr>
        <w:keepNext w:val="0"/>
        <w:keepLines w:val="0"/>
        <w:pageBreakBefore w:val="0"/>
        <w:widowControl w:val="0"/>
        <w:kinsoku/>
        <w:wordWrap/>
        <w:overflowPunct/>
        <w:topLinePunct w:val="0"/>
        <w:autoSpaceDE w:val="0"/>
        <w:autoSpaceDN w:val="0"/>
        <w:bidi w:val="0"/>
        <w:adjustRightInd/>
        <w:snapToGrid/>
        <w:spacing w:line="440" w:lineRule="exact"/>
        <w:ind w:right="-53" w:rightChars="-24"/>
        <w:textAlignment w:val="auto"/>
        <w:rPr>
          <w:rFonts w:hint="eastAsia" w:ascii="仿宋" w:hAnsi="仿宋" w:eastAsia="仿宋" w:cs="仿宋"/>
          <w:spacing w:val="-5"/>
          <w:sz w:val="24"/>
          <w:szCs w:val="24"/>
          <w:lang w:val="en-US" w:eastAsia="zh-CN" w:bidi="zh-CN"/>
        </w:rPr>
      </w:pPr>
      <w:r>
        <w:rPr>
          <w:rFonts w:hint="eastAsia" w:ascii="仿宋" w:hAnsi="仿宋" w:eastAsia="仿宋" w:cs="仿宋"/>
          <w:spacing w:val="-5"/>
          <w:sz w:val="24"/>
          <w:szCs w:val="24"/>
          <w:lang w:val="en-US" w:eastAsia="zh-CN" w:bidi="zh-CN"/>
        </w:rPr>
        <w:t>（3）采购人根据采购项目对供应商的特殊要求，联合体中至少应当有一方符合其规定。</w:t>
      </w:r>
    </w:p>
    <w:p>
      <w:pPr>
        <w:keepNext w:val="0"/>
        <w:keepLines w:val="0"/>
        <w:pageBreakBefore w:val="0"/>
        <w:widowControl w:val="0"/>
        <w:kinsoku/>
        <w:wordWrap/>
        <w:overflowPunct/>
        <w:topLinePunct w:val="0"/>
        <w:autoSpaceDE w:val="0"/>
        <w:autoSpaceDN w:val="0"/>
        <w:bidi w:val="0"/>
        <w:adjustRightInd/>
        <w:snapToGrid/>
        <w:spacing w:line="440" w:lineRule="exact"/>
        <w:ind w:right="-53" w:rightChars="-24"/>
        <w:textAlignment w:val="auto"/>
        <w:rPr>
          <w:rFonts w:hint="eastAsia" w:ascii="仿宋" w:hAnsi="仿宋" w:eastAsia="仿宋" w:cs="仿宋"/>
          <w:spacing w:val="-5"/>
          <w:sz w:val="24"/>
          <w:szCs w:val="24"/>
          <w:lang w:val="en-US" w:eastAsia="zh-CN" w:bidi="zh-CN"/>
        </w:rPr>
      </w:pPr>
      <w:r>
        <w:rPr>
          <w:rFonts w:hint="eastAsia" w:ascii="仿宋" w:hAnsi="仿宋" w:eastAsia="仿宋" w:cs="仿宋"/>
          <w:spacing w:val="-5"/>
          <w:sz w:val="24"/>
          <w:szCs w:val="24"/>
          <w:lang w:val="en-US" w:eastAsia="zh-CN" w:bidi="zh-CN"/>
        </w:rPr>
        <w:t>（4）联合体各方应签订联合体协议，明确约定联合体各方承担的工作和相应的责任，并将联合体协议连同响应文件一并提交。</w:t>
      </w:r>
    </w:p>
    <w:p>
      <w:pPr>
        <w:keepNext w:val="0"/>
        <w:keepLines w:val="0"/>
        <w:pageBreakBefore w:val="0"/>
        <w:widowControl w:val="0"/>
        <w:kinsoku/>
        <w:wordWrap/>
        <w:overflowPunct/>
        <w:topLinePunct w:val="0"/>
        <w:autoSpaceDE w:val="0"/>
        <w:autoSpaceDN w:val="0"/>
        <w:bidi w:val="0"/>
        <w:adjustRightInd/>
        <w:snapToGrid/>
        <w:spacing w:line="440" w:lineRule="exact"/>
        <w:ind w:right="-53" w:rightChars="-24"/>
        <w:textAlignment w:val="auto"/>
        <w:rPr>
          <w:rFonts w:hint="eastAsia" w:ascii="仿宋" w:hAnsi="仿宋" w:eastAsia="仿宋" w:cs="仿宋"/>
          <w:spacing w:val="-5"/>
          <w:sz w:val="24"/>
          <w:szCs w:val="24"/>
          <w:lang w:val="en-US" w:eastAsia="zh-CN" w:bidi="zh-CN"/>
        </w:rPr>
      </w:pPr>
      <w:r>
        <w:rPr>
          <w:rFonts w:hint="eastAsia" w:ascii="仿宋" w:hAnsi="仿宋" w:eastAsia="仿宋" w:cs="仿宋"/>
          <w:spacing w:val="-5"/>
          <w:sz w:val="24"/>
          <w:szCs w:val="24"/>
          <w:lang w:val="en-US" w:eastAsia="zh-CN" w:bidi="zh-CN"/>
        </w:rPr>
        <w:t>（5）大中型企业和其他自然人、法人或者其他组织与小型、微型企业组成联合体共同参加磋商，联合体协议中应写明小型、微型企业的协议合同金额占到联合体协议合同总金额的比例。</w:t>
      </w:r>
    </w:p>
    <w:p>
      <w:pPr>
        <w:keepNext w:val="0"/>
        <w:keepLines w:val="0"/>
        <w:pageBreakBefore w:val="0"/>
        <w:widowControl w:val="0"/>
        <w:kinsoku/>
        <w:wordWrap/>
        <w:overflowPunct/>
        <w:topLinePunct w:val="0"/>
        <w:autoSpaceDE w:val="0"/>
        <w:autoSpaceDN w:val="0"/>
        <w:bidi w:val="0"/>
        <w:adjustRightInd/>
        <w:snapToGrid/>
        <w:spacing w:line="440" w:lineRule="exact"/>
        <w:ind w:right="-53" w:rightChars="-24"/>
        <w:textAlignment w:val="auto"/>
        <w:rPr>
          <w:rFonts w:hint="eastAsia" w:ascii="仿宋" w:hAnsi="仿宋" w:eastAsia="仿宋" w:cs="仿宋"/>
          <w:spacing w:val="-5"/>
          <w:sz w:val="24"/>
          <w:szCs w:val="24"/>
          <w:lang w:val="en-US" w:eastAsia="zh-CN" w:bidi="zh-CN"/>
        </w:rPr>
      </w:pPr>
      <w:r>
        <w:rPr>
          <w:rFonts w:hint="eastAsia" w:ascii="仿宋" w:hAnsi="仿宋" w:eastAsia="仿宋" w:cs="仿宋"/>
          <w:spacing w:val="-5"/>
          <w:sz w:val="24"/>
          <w:szCs w:val="24"/>
          <w:lang w:val="en-US" w:eastAsia="zh-CN" w:bidi="zh-CN"/>
        </w:rPr>
        <w:t>（6）联合体各方签订联合体协议后，不得再以自己名义单独在同一项目的同一分包（或标段）中磋商，也不得组成新的联合体参加同一项目的同一分包（或标段）磋商。</w:t>
      </w:r>
    </w:p>
    <w:p>
      <w:pPr>
        <w:keepNext w:val="0"/>
        <w:keepLines w:val="0"/>
        <w:pageBreakBefore w:val="0"/>
        <w:widowControl w:val="0"/>
        <w:kinsoku/>
        <w:wordWrap/>
        <w:overflowPunct/>
        <w:topLinePunct w:val="0"/>
        <w:autoSpaceDE w:val="0"/>
        <w:autoSpaceDN w:val="0"/>
        <w:bidi w:val="0"/>
        <w:adjustRightInd/>
        <w:snapToGrid/>
        <w:spacing w:line="440" w:lineRule="exact"/>
        <w:ind w:right="-53" w:rightChars="-24"/>
        <w:textAlignment w:val="auto"/>
        <w:rPr>
          <w:rFonts w:hint="eastAsia" w:ascii="仿宋" w:hAnsi="仿宋" w:eastAsia="仿宋" w:cs="仿宋"/>
          <w:spacing w:val="-5"/>
          <w:sz w:val="24"/>
          <w:szCs w:val="24"/>
          <w:lang w:val="en-US" w:eastAsia="zh-CN" w:bidi="zh-CN"/>
        </w:rPr>
      </w:pPr>
      <w:r>
        <w:rPr>
          <w:rFonts w:hint="eastAsia" w:ascii="仿宋" w:hAnsi="仿宋" w:eastAsia="仿宋" w:cs="仿宋"/>
          <w:spacing w:val="-5"/>
          <w:sz w:val="24"/>
          <w:szCs w:val="24"/>
          <w:lang w:val="en-US" w:eastAsia="zh-CN" w:bidi="zh-CN"/>
        </w:rPr>
        <w:t>（7）联合体各方在同一磋商项目的同一分包（或标段）中以自己名义单独磋商或者参加其他联合体磋商的，相关磋商响</w:t>
      </w:r>
      <w:r>
        <w:rPr>
          <w:rFonts w:hint="eastAsia" w:ascii="仿宋" w:hAnsi="仿宋" w:eastAsia="仿宋" w:cs="仿宋"/>
          <w:b/>
          <w:bCs/>
          <w:spacing w:val="-5"/>
          <w:sz w:val="24"/>
          <w:szCs w:val="24"/>
          <w:lang w:val="en-US" w:eastAsia="zh-CN" w:bidi="zh-CN"/>
        </w:rPr>
        <w:t>应文件均无效</w:t>
      </w:r>
      <w:r>
        <w:rPr>
          <w:rFonts w:hint="eastAsia" w:ascii="仿宋" w:hAnsi="仿宋" w:eastAsia="仿宋" w:cs="仿宋"/>
          <w:spacing w:val="-5"/>
          <w:sz w:val="24"/>
          <w:szCs w:val="24"/>
          <w:lang w:val="en-US" w:eastAsia="zh-CN" w:bidi="zh-CN"/>
        </w:rPr>
        <w:t>。</w:t>
      </w:r>
    </w:p>
    <w:p>
      <w:pPr>
        <w:keepNext w:val="0"/>
        <w:keepLines w:val="0"/>
        <w:pageBreakBefore w:val="0"/>
        <w:widowControl w:val="0"/>
        <w:kinsoku/>
        <w:wordWrap/>
        <w:overflowPunct/>
        <w:topLinePunct w:val="0"/>
        <w:autoSpaceDE w:val="0"/>
        <w:autoSpaceDN w:val="0"/>
        <w:bidi w:val="0"/>
        <w:adjustRightInd/>
        <w:snapToGrid/>
        <w:spacing w:line="440" w:lineRule="exact"/>
        <w:ind w:right="-53" w:rightChars="-24"/>
        <w:textAlignment w:val="auto"/>
        <w:rPr>
          <w:rFonts w:hint="eastAsia" w:ascii="仿宋" w:hAnsi="仿宋" w:eastAsia="仿宋" w:cs="仿宋"/>
          <w:spacing w:val="-5"/>
          <w:sz w:val="24"/>
          <w:szCs w:val="24"/>
          <w:lang w:val="en-US" w:eastAsia="zh-CN" w:bidi="zh-CN"/>
        </w:rPr>
      </w:pPr>
      <w:r>
        <w:rPr>
          <w:rFonts w:hint="eastAsia" w:ascii="仿宋" w:hAnsi="仿宋" w:eastAsia="仿宋" w:cs="仿宋"/>
          <w:spacing w:val="-5"/>
          <w:sz w:val="24"/>
          <w:szCs w:val="24"/>
          <w:lang w:val="en-US" w:eastAsia="zh-CN" w:bidi="zh-CN"/>
        </w:rPr>
        <w:t>（8）对联合体的其他资格要求</w:t>
      </w:r>
      <w:r>
        <w:rPr>
          <w:rFonts w:hint="eastAsia" w:ascii="仿宋" w:hAnsi="仿宋" w:eastAsia="仿宋" w:cs="仿宋"/>
          <w:spacing w:val="-5"/>
          <w:sz w:val="24"/>
          <w:szCs w:val="24"/>
          <w:u w:val="single"/>
          <w:lang w:val="en-US" w:eastAsia="zh-CN" w:bidi="zh-CN"/>
        </w:rPr>
        <w:t>供应商须知前附表</w:t>
      </w:r>
      <w:r>
        <w:rPr>
          <w:rFonts w:hint="eastAsia" w:ascii="仿宋" w:hAnsi="仿宋" w:eastAsia="仿宋" w:cs="仿宋"/>
          <w:spacing w:val="-5"/>
          <w:sz w:val="24"/>
          <w:szCs w:val="24"/>
          <w:lang w:val="en-US" w:eastAsia="zh-CN" w:bidi="zh-CN"/>
        </w:rPr>
        <w:t>。</w:t>
      </w:r>
    </w:p>
    <w:p>
      <w:pPr>
        <w:keepNext w:val="0"/>
        <w:keepLines w:val="0"/>
        <w:pageBreakBefore w:val="0"/>
        <w:widowControl w:val="0"/>
        <w:kinsoku/>
        <w:wordWrap/>
        <w:overflowPunct/>
        <w:topLinePunct w:val="0"/>
        <w:autoSpaceDE w:val="0"/>
        <w:autoSpaceDN w:val="0"/>
        <w:bidi w:val="0"/>
        <w:adjustRightInd/>
        <w:snapToGrid/>
        <w:spacing w:line="440" w:lineRule="exact"/>
        <w:ind w:right="-53" w:rightChars="-24"/>
        <w:textAlignment w:val="auto"/>
        <w:rPr>
          <w:rFonts w:hint="eastAsia" w:ascii="仿宋" w:hAnsi="仿宋" w:eastAsia="仿宋" w:cs="仿宋"/>
          <w:spacing w:val="-5"/>
          <w:sz w:val="24"/>
          <w:szCs w:val="24"/>
          <w:lang w:val="en-US" w:eastAsia="zh-CN" w:bidi="zh-CN"/>
        </w:rPr>
      </w:pPr>
      <w:r>
        <w:rPr>
          <w:rFonts w:hint="eastAsia" w:ascii="仿宋" w:hAnsi="仿宋" w:eastAsia="仿宋" w:cs="仿宋"/>
          <w:spacing w:val="-5"/>
          <w:sz w:val="24"/>
          <w:szCs w:val="24"/>
          <w:lang w:val="en-US" w:eastAsia="zh-CN" w:bidi="zh-CN"/>
        </w:rPr>
        <w:t>（9）联合体中有同类资质的供应商按照联合体分工承担相同工作的，按照资质等级较低的供应商确定资质等级。</w:t>
      </w:r>
    </w:p>
    <w:p>
      <w:pPr>
        <w:keepNext w:val="0"/>
        <w:keepLines w:val="0"/>
        <w:pageBreakBefore w:val="0"/>
        <w:widowControl w:val="0"/>
        <w:kinsoku/>
        <w:wordWrap/>
        <w:overflowPunct/>
        <w:topLinePunct w:val="0"/>
        <w:autoSpaceDE w:val="0"/>
        <w:autoSpaceDN w:val="0"/>
        <w:bidi w:val="0"/>
        <w:adjustRightInd/>
        <w:snapToGrid/>
        <w:spacing w:line="440" w:lineRule="exact"/>
        <w:ind w:left="632" w:leftChars="0" w:right="-53" w:rightChars="-24" w:hanging="632" w:hangingChars="275"/>
        <w:textAlignment w:val="auto"/>
        <w:rPr>
          <w:rFonts w:hint="eastAsia" w:ascii="仿宋" w:hAnsi="仿宋" w:eastAsia="仿宋" w:cs="仿宋"/>
          <w:b/>
          <w:bCs/>
          <w:spacing w:val="-5"/>
          <w:sz w:val="24"/>
          <w:szCs w:val="24"/>
          <w:lang w:val="en-US" w:eastAsia="zh-CN" w:bidi="zh-CN"/>
        </w:rPr>
      </w:pPr>
      <w:r>
        <w:rPr>
          <w:rFonts w:hint="eastAsia" w:ascii="仿宋" w:hAnsi="仿宋" w:eastAsia="仿宋" w:cs="仿宋"/>
          <w:spacing w:val="-5"/>
          <w:sz w:val="24"/>
          <w:szCs w:val="24"/>
          <w:lang w:val="en-US" w:eastAsia="zh-CN" w:bidi="zh-CN"/>
        </w:rPr>
        <w:t>2.3  单位负责人为同一人或者存在直接控股、管理关系的不同供应商，其</w:t>
      </w:r>
      <w:r>
        <w:rPr>
          <w:rFonts w:hint="eastAsia" w:ascii="仿宋" w:hAnsi="仿宋" w:eastAsia="仿宋" w:cs="仿宋"/>
          <w:b/>
          <w:bCs/>
          <w:spacing w:val="-5"/>
          <w:sz w:val="24"/>
          <w:szCs w:val="24"/>
          <w:lang w:val="en-US" w:eastAsia="zh-CN" w:bidi="zh-CN"/>
        </w:rPr>
        <w:t>响应文件</w:t>
      </w:r>
    </w:p>
    <w:p>
      <w:pPr>
        <w:keepNext w:val="0"/>
        <w:keepLines w:val="0"/>
        <w:pageBreakBefore w:val="0"/>
        <w:widowControl w:val="0"/>
        <w:kinsoku/>
        <w:wordWrap/>
        <w:overflowPunct/>
        <w:topLinePunct w:val="0"/>
        <w:autoSpaceDE w:val="0"/>
        <w:autoSpaceDN w:val="0"/>
        <w:bidi w:val="0"/>
        <w:adjustRightInd/>
        <w:snapToGrid/>
        <w:spacing w:line="440" w:lineRule="exact"/>
        <w:ind w:left="635" w:leftChars="0" w:right="-53" w:rightChars="-24" w:hanging="635" w:hangingChars="275"/>
        <w:textAlignment w:val="auto"/>
        <w:rPr>
          <w:rFonts w:hint="eastAsia" w:ascii="仿宋" w:hAnsi="仿宋" w:eastAsia="仿宋" w:cs="仿宋"/>
          <w:spacing w:val="-5"/>
          <w:sz w:val="24"/>
          <w:szCs w:val="24"/>
          <w:lang w:val="en-US" w:eastAsia="zh-CN" w:bidi="zh-CN"/>
        </w:rPr>
      </w:pPr>
      <w:r>
        <w:rPr>
          <w:rFonts w:hint="eastAsia" w:ascii="仿宋" w:hAnsi="仿宋" w:eastAsia="仿宋" w:cs="仿宋"/>
          <w:b/>
          <w:bCs/>
          <w:spacing w:val="-5"/>
          <w:sz w:val="24"/>
          <w:szCs w:val="24"/>
          <w:lang w:val="en-US" w:eastAsia="zh-CN" w:bidi="zh-CN"/>
        </w:rPr>
        <w:t>无效</w:t>
      </w:r>
      <w:r>
        <w:rPr>
          <w:rFonts w:hint="eastAsia" w:ascii="仿宋" w:hAnsi="仿宋" w:eastAsia="仿宋" w:cs="仿宋"/>
          <w:spacing w:val="-5"/>
          <w:sz w:val="24"/>
          <w:szCs w:val="24"/>
          <w:lang w:val="en-US" w:eastAsia="zh-CN" w:bidi="zh-CN"/>
        </w:rPr>
        <w:t>。</w:t>
      </w:r>
    </w:p>
    <w:p>
      <w:pPr>
        <w:keepNext w:val="0"/>
        <w:keepLines w:val="0"/>
        <w:pageBreakBefore w:val="0"/>
        <w:widowControl w:val="0"/>
        <w:kinsoku/>
        <w:wordWrap/>
        <w:overflowPunct/>
        <w:topLinePunct w:val="0"/>
        <w:autoSpaceDE w:val="0"/>
        <w:autoSpaceDN w:val="0"/>
        <w:bidi w:val="0"/>
        <w:adjustRightInd/>
        <w:snapToGrid/>
        <w:spacing w:line="440" w:lineRule="exact"/>
        <w:ind w:left="632" w:leftChars="0" w:right="-53" w:rightChars="-24" w:hanging="632" w:hangingChars="275"/>
        <w:textAlignment w:val="auto"/>
        <w:rPr>
          <w:rFonts w:hint="eastAsia" w:ascii="仿宋" w:hAnsi="仿宋" w:eastAsia="仿宋" w:cs="仿宋"/>
          <w:spacing w:val="-5"/>
          <w:sz w:val="24"/>
          <w:szCs w:val="24"/>
          <w:lang w:val="en-US" w:eastAsia="zh-CN" w:bidi="zh-CN"/>
        </w:rPr>
      </w:pPr>
      <w:r>
        <w:rPr>
          <w:rFonts w:hint="eastAsia" w:ascii="仿宋" w:hAnsi="仿宋" w:eastAsia="仿宋" w:cs="仿宋"/>
          <w:spacing w:val="-5"/>
          <w:sz w:val="24"/>
          <w:szCs w:val="24"/>
          <w:lang w:val="en-US" w:eastAsia="zh-CN" w:bidi="zh-CN"/>
        </w:rPr>
        <w:t>2.4  为本项目提供整体设计、规范编制或者项目管理、监理、检测等服务的供应商，</w:t>
      </w:r>
    </w:p>
    <w:p>
      <w:pPr>
        <w:keepNext w:val="0"/>
        <w:keepLines w:val="0"/>
        <w:pageBreakBefore w:val="0"/>
        <w:widowControl w:val="0"/>
        <w:kinsoku/>
        <w:wordWrap/>
        <w:overflowPunct/>
        <w:topLinePunct w:val="0"/>
        <w:autoSpaceDE w:val="0"/>
        <w:autoSpaceDN w:val="0"/>
        <w:bidi w:val="0"/>
        <w:adjustRightInd/>
        <w:snapToGrid/>
        <w:spacing w:line="440" w:lineRule="exact"/>
        <w:ind w:left="632" w:leftChars="0" w:right="-53" w:rightChars="-24" w:hanging="632" w:hangingChars="275"/>
        <w:textAlignment w:val="auto"/>
        <w:rPr>
          <w:rFonts w:hint="eastAsia" w:ascii="仿宋" w:hAnsi="仿宋" w:eastAsia="仿宋" w:cs="仿宋"/>
          <w:spacing w:val="-5"/>
          <w:sz w:val="24"/>
          <w:szCs w:val="24"/>
          <w:lang w:val="en-US" w:eastAsia="zh-CN" w:bidi="zh-CN"/>
        </w:rPr>
      </w:pPr>
      <w:r>
        <w:rPr>
          <w:rFonts w:hint="eastAsia" w:ascii="仿宋" w:hAnsi="仿宋" w:eastAsia="仿宋" w:cs="仿宋"/>
          <w:spacing w:val="-5"/>
          <w:sz w:val="24"/>
          <w:szCs w:val="24"/>
          <w:lang w:val="en-US" w:eastAsia="zh-CN" w:bidi="zh-CN"/>
        </w:rPr>
        <w:t>其</w:t>
      </w:r>
      <w:r>
        <w:rPr>
          <w:rFonts w:hint="eastAsia" w:ascii="仿宋" w:hAnsi="仿宋" w:eastAsia="仿宋" w:cs="仿宋"/>
          <w:b/>
          <w:bCs/>
          <w:spacing w:val="-5"/>
          <w:sz w:val="24"/>
          <w:szCs w:val="24"/>
          <w:lang w:val="en-US" w:eastAsia="zh-CN" w:bidi="zh-CN"/>
        </w:rPr>
        <w:t>响应文件无效</w:t>
      </w:r>
      <w:r>
        <w:rPr>
          <w:rFonts w:hint="eastAsia" w:ascii="仿宋" w:hAnsi="仿宋" w:eastAsia="仿宋" w:cs="仿宋"/>
          <w:spacing w:val="-5"/>
          <w:sz w:val="24"/>
          <w:szCs w:val="24"/>
          <w:lang w:val="en-US" w:eastAsia="zh-CN" w:bidi="zh-CN"/>
        </w:rPr>
        <w:t>。</w:t>
      </w:r>
    </w:p>
    <w:p>
      <w:pPr>
        <w:keepNext w:val="0"/>
        <w:keepLines w:val="0"/>
        <w:pageBreakBefore w:val="0"/>
        <w:widowControl w:val="0"/>
        <w:kinsoku/>
        <w:wordWrap/>
        <w:overflowPunct/>
        <w:topLinePunct w:val="0"/>
        <w:autoSpaceDE w:val="0"/>
        <w:autoSpaceDN w:val="0"/>
        <w:bidi w:val="0"/>
        <w:adjustRightInd/>
        <w:snapToGrid/>
        <w:spacing w:line="440" w:lineRule="exact"/>
        <w:ind w:left="632" w:leftChars="0" w:right="-53" w:rightChars="-24" w:hanging="632" w:hangingChars="275"/>
        <w:textAlignment w:val="auto"/>
        <w:rPr>
          <w:rFonts w:hint="eastAsia" w:ascii="仿宋" w:hAnsi="仿宋" w:eastAsia="仿宋" w:cs="仿宋"/>
          <w:spacing w:val="-5"/>
          <w:sz w:val="24"/>
          <w:szCs w:val="24"/>
          <w:lang w:val="en-US" w:eastAsia="zh-CN" w:bidi="zh-CN"/>
        </w:rPr>
      </w:pPr>
      <w:r>
        <w:rPr>
          <w:rFonts w:hint="eastAsia" w:ascii="仿宋" w:hAnsi="仿宋" w:eastAsia="仿宋" w:cs="仿宋"/>
          <w:spacing w:val="-5"/>
          <w:sz w:val="24"/>
          <w:szCs w:val="24"/>
          <w:lang w:val="en-US" w:eastAsia="zh-CN" w:bidi="zh-CN"/>
        </w:rPr>
        <w:t>2.5  供应商在响应过程中不得向采购人提供、给予任何有价值的物品，影响其正常</w:t>
      </w:r>
    </w:p>
    <w:p>
      <w:pPr>
        <w:keepNext w:val="0"/>
        <w:keepLines w:val="0"/>
        <w:pageBreakBefore w:val="0"/>
        <w:widowControl w:val="0"/>
        <w:kinsoku/>
        <w:wordWrap/>
        <w:overflowPunct/>
        <w:topLinePunct w:val="0"/>
        <w:autoSpaceDE w:val="0"/>
        <w:autoSpaceDN w:val="0"/>
        <w:bidi w:val="0"/>
        <w:adjustRightInd/>
        <w:snapToGrid/>
        <w:spacing w:line="440" w:lineRule="exact"/>
        <w:ind w:left="632" w:leftChars="0" w:right="-53" w:rightChars="-24" w:hanging="632" w:hangingChars="275"/>
        <w:textAlignment w:val="auto"/>
        <w:rPr>
          <w:rFonts w:hint="eastAsia" w:ascii="仿宋" w:hAnsi="仿宋" w:eastAsia="仿宋" w:cs="仿宋"/>
          <w:spacing w:val="-5"/>
          <w:sz w:val="24"/>
          <w:szCs w:val="24"/>
          <w:lang w:val="en-US" w:eastAsia="zh-CN" w:bidi="zh-CN"/>
        </w:rPr>
      </w:pPr>
      <w:r>
        <w:rPr>
          <w:rFonts w:hint="eastAsia" w:ascii="仿宋" w:hAnsi="仿宋" w:eastAsia="仿宋" w:cs="仿宋"/>
          <w:spacing w:val="-5"/>
          <w:sz w:val="24"/>
          <w:szCs w:val="24"/>
          <w:lang w:val="en-US" w:eastAsia="zh-CN" w:bidi="zh-CN"/>
        </w:rPr>
        <w:t>决策行为。一经发现，其</w:t>
      </w:r>
      <w:r>
        <w:rPr>
          <w:rFonts w:hint="eastAsia" w:ascii="仿宋" w:hAnsi="仿宋" w:eastAsia="仿宋" w:cs="仿宋"/>
          <w:b/>
          <w:bCs/>
          <w:spacing w:val="-5"/>
          <w:sz w:val="24"/>
          <w:szCs w:val="24"/>
          <w:lang w:val="en-US" w:eastAsia="zh-CN" w:bidi="zh-CN"/>
        </w:rPr>
        <w:t>响应文件无效</w:t>
      </w:r>
      <w:r>
        <w:rPr>
          <w:rFonts w:hint="eastAsia" w:ascii="仿宋" w:hAnsi="仿宋" w:eastAsia="仿宋" w:cs="仿宋"/>
          <w:spacing w:val="-5"/>
          <w:sz w:val="24"/>
          <w:szCs w:val="24"/>
          <w:lang w:val="en-US" w:eastAsia="zh-CN" w:bidi="zh-CN"/>
        </w:rPr>
        <w:t>。</w:t>
      </w:r>
    </w:p>
    <w:p>
      <w:pPr>
        <w:keepNext w:val="0"/>
        <w:keepLines w:val="0"/>
        <w:pageBreakBefore w:val="0"/>
        <w:widowControl w:val="0"/>
        <w:kinsoku/>
        <w:wordWrap/>
        <w:overflowPunct/>
        <w:topLinePunct w:val="0"/>
        <w:autoSpaceDE w:val="0"/>
        <w:autoSpaceDN w:val="0"/>
        <w:bidi w:val="0"/>
        <w:adjustRightInd/>
        <w:snapToGrid/>
        <w:spacing w:line="440" w:lineRule="exact"/>
        <w:ind w:left="632" w:leftChars="0" w:right="-53" w:rightChars="-24" w:hanging="632" w:hangingChars="275"/>
        <w:textAlignment w:val="auto"/>
        <w:rPr>
          <w:rFonts w:hint="eastAsia" w:ascii="仿宋" w:hAnsi="仿宋" w:eastAsia="仿宋" w:cs="仿宋"/>
          <w:spacing w:val="-5"/>
          <w:sz w:val="24"/>
          <w:szCs w:val="24"/>
          <w:lang w:val="en-US" w:eastAsia="zh-CN" w:bidi="zh-CN"/>
        </w:rPr>
      </w:pPr>
      <w:r>
        <w:rPr>
          <w:rFonts w:hint="eastAsia" w:ascii="仿宋" w:hAnsi="仿宋" w:eastAsia="仿宋" w:cs="仿宋"/>
          <w:spacing w:val="-5"/>
          <w:sz w:val="24"/>
          <w:szCs w:val="24"/>
          <w:lang w:val="en-US" w:eastAsia="zh-CN" w:bidi="zh-CN"/>
        </w:rPr>
        <w:t>2.6  采购人在任何时候发现供应商有下列情形之一时，有权依法追究供应商的责任</w:t>
      </w:r>
    </w:p>
    <w:p>
      <w:pPr>
        <w:keepNext w:val="0"/>
        <w:keepLines w:val="0"/>
        <w:pageBreakBefore w:val="0"/>
        <w:widowControl w:val="0"/>
        <w:kinsoku/>
        <w:wordWrap/>
        <w:overflowPunct/>
        <w:topLinePunct w:val="0"/>
        <w:autoSpaceDE w:val="0"/>
        <w:autoSpaceDN w:val="0"/>
        <w:bidi w:val="0"/>
        <w:adjustRightInd/>
        <w:snapToGrid/>
        <w:spacing w:line="440" w:lineRule="exact"/>
        <w:ind w:left="632" w:leftChars="0" w:right="-53" w:rightChars="-24" w:hanging="632" w:hangingChars="275"/>
        <w:textAlignment w:val="auto"/>
        <w:rPr>
          <w:rFonts w:hint="eastAsia" w:ascii="仿宋" w:hAnsi="仿宋" w:eastAsia="仿宋" w:cs="仿宋"/>
          <w:spacing w:val="-5"/>
          <w:sz w:val="24"/>
          <w:szCs w:val="24"/>
          <w:lang w:val="en-US" w:eastAsia="zh-CN" w:bidi="zh-CN"/>
        </w:rPr>
      </w:pPr>
      <w:r>
        <w:rPr>
          <w:rFonts w:hint="eastAsia" w:ascii="仿宋" w:hAnsi="仿宋" w:eastAsia="仿宋" w:cs="仿宋"/>
          <w:spacing w:val="-5"/>
          <w:sz w:val="24"/>
          <w:szCs w:val="24"/>
          <w:lang w:val="en-US" w:eastAsia="zh-CN" w:bidi="zh-CN"/>
        </w:rPr>
        <w:t>并</w:t>
      </w:r>
      <w:r>
        <w:rPr>
          <w:rFonts w:hint="eastAsia" w:ascii="仿宋" w:hAnsi="仿宋" w:eastAsia="仿宋" w:cs="仿宋"/>
          <w:b/>
          <w:bCs/>
          <w:spacing w:val="-5"/>
          <w:sz w:val="24"/>
          <w:szCs w:val="24"/>
          <w:lang w:val="en-US" w:eastAsia="zh-CN" w:bidi="zh-CN"/>
        </w:rPr>
        <w:t>取消其成交资格</w:t>
      </w:r>
      <w:r>
        <w:rPr>
          <w:rFonts w:hint="eastAsia" w:ascii="仿宋" w:hAnsi="仿宋" w:eastAsia="仿宋" w:cs="仿宋"/>
          <w:spacing w:val="-5"/>
          <w:sz w:val="24"/>
          <w:szCs w:val="24"/>
          <w:lang w:val="en-US" w:eastAsia="zh-CN" w:bidi="zh-CN"/>
        </w:rPr>
        <w:t>。如果采购合同已经履行的，给采购人、其他供应商造成损失的，</w:t>
      </w:r>
    </w:p>
    <w:p>
      <w:pPr>
        <w:keepNext w:val="0"/>
        <w:keepLines w:val="0"/>
        <w:pageBreakBefore w:val="0"/>
        <w:widowControl w:val="0"/>
        <w:kinsoku/>
        <w:wordWrap/>
        <w:overflowPunct/>
        <w:topLinePunct w:val="0"/>
        <w:autoSpaceDE w:val="0"/>
        <w:autoSpaceDN w:val="0"/>
        <w:bidi w:val="0"/>
        <w:adjustRightInd/>
        <w:snapToGrid/>
        <w:spacing w:line="440" w:lineRule="exact"/>
        <w:ind w:left="632" w:leftChars="0" w:right="-53" w:rightChars="-24" w:hanging="632" w:hangingChars="275"/>
        <w:textAlignment w:val="auto"/>
        <w:rPr>
          <w:rFonts w:hint="eastAsia" w:ascii="仿宋" w:hAnsi="仿宋" w:eastAsia="仿宋" w:cs="仿宋"/>
          <w:spacing w:val="-5"/>
          <w:sz w:val="24"/>
          <w:szCs w:val="24"/>
          <w:lang w:val="en-US" w:eastAsia="zh-CN" w:bidi="zh-CN"/>
        </w:rPr>
      </w:pPr>
      <w:r>
        <w:rPr>
          <w:rFonts w:hint="eastAsia" w:ascii="仿宋" w:hAnsi="仿宋" w:eastAsia="仿宋" w:cs="仿宋"/>
          <w:spacing w:val="-5"/>
          <w:sz w:val="24"/>
          <w:szCs w:val="24"/>
          <w:lang w:val="en-US" w:eastAsia="zh-CN" w:bidi="zh-CN"/>
        </w:rPr>
        <w:t>由责任人承担赔偿责任：</w:t>
      </w:r>
    </w:p>
    <w:p>
      <w:pPr>
        <w:keepNext w:val="0"/>
        <w:keepLines w:val="0"/>
        <w:pageBreakBefore w:val="0"/>
        <w:widowControl w:val="0"/>
        <w:kinsoku/>
        <w:wordWrap/>
        <w:overflowPunct/>
        <w:topLinePunct w:val="0"/>
        <w:autoSpaceDE w:val="0"/>
        <w:autoSpaceDN w:val="0"/>
        <w:bidi w:val="0"/>
        <w:adjustRightInd/>
        <w:snapToGrid/>
        <w:spacing w:line="440" w:lineRule="exact"/>
        <w:ind w:right="-53" w:rightChars="-24"/>
        <w:textAlignment w:val="auto"/>
        <w:rPr>
          <w:rFonts w:hint="eastAsia" w:ascii="仿宋" w:hAnsi="仿宋" w:eastAsia="仿宋" w:cs="仿宋"/>
          <w:spacing w:val="-5"/>
          <w:sz w:val="24"/>
          <w:szCs w:val="24"/>
          <w:lang w:val="en-US" w:eastAsia="zh-CN" w:bidi="zh-CN"/>
        </w:rPr>
      </w:pPr>
      <w:r>
        <w:rPr>
          <w:rFonts w:hint="eastAsia" w:ascii="仿宋" w:hAnsi="仿宋" w:eastAsia="仿宋" w:cs="仿宋"/>
          <w:spacing w:val="-5"/>
          <w:sz w:val="24"/>
          <w:szCs w:val="24"/>
          <w:lang w:val="en-US" w:eastAsia="zh-CN" w:bidi="zh-CN"/>
        </w:rPr>
        <w:t>（1）提供虚假的资料。</w:t>
      </w:r>
    </w:p>
    <w:p>
      <w:pPr>
        <w:keepNext w:val="0"/>
        <w:keepLines w:val="0"/>
        <w:pageBreakBefore w:val="0"/>
        <w:widowControl w:val="0"/>
        <w:kinsoku/>
        <w:wordWrap/>
        <w:overflowPunct/>
        <w:topLinePunct w:val="0"/>
        <w:autoSpaceDE w:val="0"/>
        <w:autoSpaceDN w:val="0"/>
        <w:bidi w:val="0"/>
        <w:adjustRightInd/>
        <w:snapToGrid/>
        <w:spacing w:line="440" w:lineRule="exact"/>
        <w:ind w:right="-53" w:rightChars="-24"/>
        <w:textAlignment w:val="auto"/>
        <w:rPr>
          <w:rFonts w:hint="eastAsia" w:ascii="仿宋" w:hAnsi="仿宋" w:eastAsia="仿宋" w:cs="仿宋"/>
          <w:spacing w:val="-5"/>
          <w:sz w:val="24"/>
          <w:szCs w:val="24"/>
          <w:lang w:val="en-US" w:eastAsia="zh-CN" w:bidi="zh-CN"/>
        </w:rPr>
      </w:pPr>
      <w:r>
        <w:rPr>
          <w:rFonts w:hint="eastAsia" w:ascii="仿宋" w:hAnsi="仿宋" w:eastAsia="仿宋" w:cs="仿宋"/>
          <w:spacing w:val="-5"/>
          <w:sz w:val="24"/>
          <w:szCs w:val="24"/>
          <w:lang w:val="en-US" w:eastAsia="zh-CN" w:bidi="zh-CN"/>
        </w:rPr>
        <w:t>（2）与其他供应商恶意串通。</w:t>
      </w:r>
    </w:p>
    <w:p>
      <w:pPr>
        <w:keepNext w:val="0"/>
        <w:keepLines w:val="0"/>
        <w:pageBreakBefore w:val="0"/>
        <w:widowControl w:val="0"/>
        <w:kinsoku/>
        <w:wordWrap/>
        <w:overflowPunct/>
        <w:topLinePunct w:val="0"/>
        <w:autoSpaceDE w:val="0"/>
        <w:autoSpaceDN w:val="0"/>
        <w:bidi w:val="0"/>
        <w:adjustRightInd/>
        <w:snapToGrid/>
        <w:spacing w:line="440" w:lineRule="exact"/>
        <w:ind w:right="-53" w:rightChars="-24"/>
        <w:textAlignment w:val="auto"/>
        <w:rPr>
          <w:rFonts w:hint="eastAsia" w:ascii="仿宋" w:hAnsi="仿宋" w:eastAsia="仿宋" w:cs="仿宋"/>
          <w:spacing w:val="-5"/>
          <w:sz w:val="24"/>
          <w:szCs w:val="24"/>
          <w:lang w:val="en-US" w:eastAsia="zh-CN" w:bidi="zh-CN"/>
        </w:rPr>
      </w:pPr>
      <w:r>
        <w:rPr>
          <w:rFonts w:hint="eastAsia" w:ascii="仿宋" w:hAnsi="仿宋" w:eastAsia="仿宋" w:cs="仿宋"/>
          <w:spacing w:val="-5"/>
          <w:sz w:val="24"/>
          <w:szCs w:val="24"/>
          <w:lang w:val="en-US" w:eastAsia="zh-CN" w:bidi="zh-CN"/>
        </w:rPr>
        <w:t>（3）向采购人、采购代理机构或评审专家行贿或提供其他不正当利益。</w:t>
      </w:r>
    </w:p>
    <w:p>
      <w:pPr>
        <w:keepNext w:val="0"/>
        <w:keepLines w:val="0"/>
        <w:pageBreakBefore w:val="0"/>
        <w:widowControl w:val="0"/>
        <w:kinsoku/>
        <w:wordWrap/>
        <w:overflowPunct/>
        <w:topLinePunct w:val="0"/>
        <w:autoSpaceDE w:val="0"/>
        <w:autoSpaceDN w:val="0"/>
        <w:bidi w:val="0"/>
        <w:adjustRightInd/>
        <w:snapToGrid/>
        <w:spacing w:line="440" w:lineRule="exact"/>
        <w:ind w:right="-53" w:rightChars="-24"/>
        <w:textAlignment w:val="auto"/>
        <w:rPr>
          <w:rFonts w:hint="eastAsia" w:ascii="仿宋" w:hAnsi="仿宋" w:eastAsia="仿宋" w:cs="仿宋"/>
          <w:spacing w:val="-5"/>
          <w:sz w:val="24"/>
          <w:szCs w:val="24"/>
          <w:lang w:val="en-US" w:eastAsia="zh-CN" w:bidi="zh-CN"/>
        </w:rPr>
      </w:pPr>
      <w:r>
        <w:rPr>
          <w:rFonts w:hint="eastAsia" w:ascii="仿宋" w:hAnsi="仿宋" w:eastAsia="仿宋" w:cs="仿宋"/>
          <w:spacing w:val="-5"/>
          <w:sz w:val="24"/>
          <w:szCs w:val="24"/>
          <w:lang w:val="en-US" w:eastAsia="zh-CN" w:bidi="zh-CN"/>
        </w:rPr>
        <w:t>（4）成交后不按照磋商文件和其响应文件与采购人订立合同。</w:t>
      </w:r>
    </w:p>
    <w:p>
      <w:pPr>
        <w:keepNext w:val="0"/>
        <w:keepLines w:val="0"/>
        <w:pageBreakBefore w:val="0"/>
        <w:widowControl w:val="0"/>
        <w:kinsoku/>
        <w:wordWrap/>
        <w:overflowPunct/>
        <w:topLinePunct w:val="0"/>
        <w:autoSpaceDE w:val="0"/>
        <w:autoSpaceDN w:val="0"/>
        <w:bidi w:val="0"/>
        <w:adjustRightInd/>
        <w:snapToGrid/>
        <w:spacing w:line="440" w:lineRule="exact"/>
        <w:ind w:right="-53" w:rightChars="-24"/>
        <w:textAlignment w:val="auto"/>
        <w:rPr>
          <w:rFonts w:hint="eastAsia" w:ascii="仿宋" w:hAnsi="仿宋" w:eastAsia="仿宋" w:cs="仿宋"/>
          <w:spacing w:val="-5"/>
          <w:sz w:val="24"/>
          <w:szCs w:val="24"/>
          <w:lang w:val="en-US" w:eastAsia="zh-CN" w:bidi="zh-CN"/>
        </w:rPr>
      </w:pPr>
      <w:r>
        <w:rPr>
          <w:rFonts w:hint="eastAsia" w:ascii="仿宋" w:hAnsi="仿宋" w:eastAsia="仿宋" w:cs="仿宋"/>
          <w:spacing w:val="-5"/>
          <w:sz w:val="24"/>
          <w:szCs w:val="24"/>
          <w:lang w:val="en-US" w:eastAsia="zh-CN" w:bidi="zh-CN"/>
        </w:rPr>
        <w:t>（5）法律、法规规定的其他情形。</w:t>
      </w:r>
    </w:p>
    <w:p>
      <w:pPr>
        <w:keepNext w:val="0"/>
        <w:keepLines w:val="0"/>
        <w:pageBreakBefore w:val="0"/>
        <w:widowControl w:val="0"/>
        <w:kinsoku/>
        <w:wordWrap/>
        <w:overflowPunct/>
        <w:topLinePunct w:val="0"/>
        <w:autoSpaceDE w:val="0"/>
        <w:autoSpaceDN w:val="0"/>
        <w:bidi w:val="0"/>
        <w:adjustRightInd/>
        <w:snapToGrid/>
        <w:spacing w:line="440" w:lineRule="exact"/>
        <w:ind w:left="635" w:leftChars="0" w:right="-53" w:rightChars="-24" w:hanging="635" w:hangingChars="275"/>
        <w:textAlignment w:val="auto"/>
        <w:rPr>
          <w:rFonts w:hint="eastAsia" w:ascii="仿宋" w:hAnsi="仿宋" w:eastAsia="仿宋" w:cs="仿宋"/>
          <w:b/>
          <w:bCs/>
          <w:spacing w:val="-5"/>
          <w:sz w:val="24"/>
          <w:szCs w:val="24"/>
          <w:lang w:val="en-US" w:eastAsia="zh-CN" w:bidi="zh-CN"/>
        </w:rPr>
      </w:pPr>
      <w:r>
        <w:rPr>
          <w:rFonts w:hint="eastAsia" w:ascii="仿宋" w:hAnsi="仿宋" w:eastAsia="仿宋" w:cs="仿宋"/>
          <w:b/>
          <w:bCs/>
          <w:spacing w:val="-5"/>
          <w:sz w:val="24"/>
          <w:szCs w:val="24"/>
          <w:lang w:val="en-US" w:eastAsia="zh-CN" w:bidi="zh-CN"/>
        </w:rPr>
        <w:t>3．  适用法律和磋商费用</w:t>
      </w:r>
    </w:p>
    <w:p>
      <w:pPr>
        <w:keepNext w:val="0"/>
        <w:keepLines w:val="0"/>
        <w:pageBreakBefore w:val="0"/>
        <w:widowControl w:val="0"/>
        <w:kinsoku/>
        <w:wordWrap/>
        <w:overflowPunct/>
        <w:topLinePunct w:val="0"/>
        <w:autoSpaceDE w:val="0"/>
        <w:autoSpaceDN w:val="0"/>
        <w:bidi w:val="0"/>
        <w:adjustRightInd/>
        <w:snapToGrid/>
        <w:spacing w:line="440" w:lineRule="exact"/>
        <w:ind w:left="632" w:leftChars="0" w:right="-53" w:rightChars="-24" w:hanging="632" w:hangingChars="275"/>
        <w:textAlignment w:val="auto"/>
        <w:rPr>
          <w:rFonts w:hint="eastAsia" w:ascii="仿宋" w:hAnsi="仿宋" w:eastAsia="仿宋" w:cs="仿宋"/>
          <w:spacing w:val="-5"/>
          <w:sz w:val="24"/>
          <w:szCs w:val="24"/>
          <w:lang w:val="en-US" w:eastAsia="zh-CN" w:bidi="zh-CN"/>
        </w:rPr>
      </w:pPr>
      <w:r>
        <w:rPr>
          <w:rFonts w:hint="eastAsia" w:ascii="仿宋" w:hAnsi="仿宋" w:eastAsia="仿宋" w:cs="仿宋"/>
          <w:spacing w:val="-5"/>
          <w:sz w:val="24"/>
          <w:szCs w:val="24"/>
          <w:lang w:val="en-US" w:eastAsia="zh-CN" w:bidi="zh-CN"/>
        </w:rPr>
        <w:t>3.1  采购人、采购代理机构、供应商、磋商小组的相关行为均受《中华人民共和国</w:t>
      </w:r>
    </w:p>
    <w:p>
      <w:pPr>
        <w:keepNext w:val="0"/>
        <w:keepLines w:val="0"/>
        <w:pageBreakBefore w:val="0"/>
        <w:widowControl w:val="0"/>
        <w:kinsoku/>
        <w:wordWrap/>
        <w:overflowPunct/>
        <w:topLinePunct w:val="0"/>
        <w:autoSpaceDE w:val="0"/>
        <w:autoSpaceDN w:val="0"/>
        <w:bidi w:val="0"/>
        <w:adjustRightInd/>
        <w:snapToGrid/>
        <w:spacing w:line="440" w:lineRule="exact"/>
        <w:ind w:left="632" w:leftChars="0" w:right="-53" w:rightChars="-24" w:hanging="632" w:hangingChars="275"/>
        <w:textAlignment w:val="auto"/>
        <w:rPr>
          <w:rFonts w:hint="eastAsia" w:ascii="仿宋" w:hAnsi="仿宋" w:eastAsia="仿宋" w:cs="仿宋"/>
          <w:spacing w:val="-5"/>
          <w:sz w:val="24"/>
          <w:szCs w:val="24"/>
          <w:lang w:val="en-US" w:eastAsia="zh-CN" w:bidi="zh-CN"/>
        </w:rPr>
      </w:pPr>
      <w:r>
        <w:rPr>
          <w:rFonts w:hint="eastAsia" w:ascii="仿宋" w:hAnsi="仿宋" w:eastAsia="仿宋" w:cs="仿宋"/>
          <w:spacing w:val="-5"/>
          <w:sz w:val="24"/>
          <w:szCs w:val="24"/>
          <w:lang w:val="en-US" w:eastAsia="zh-CN" w:bidi="zh-CN"/>
        </w:rPr>
        <w:t>政府采购法》、《中华人民共和国政府采购法实施条例》、本项目采购人本级和上</w:t>
      </w:r>
    </w:p>
    <w:p>
      <w:pPr>
        <w:keepNext w:val="0"/>
        <w:keepLines w:val="0"/>
        <w:pageBreakBefore w:val="0"/>
        <w:widowControl w:val="0"/>
        <w:kinsoku/>
        <w:wordWrap/>
        <w:overflowPunct/>
        <w:topLinePunct w:val="0"/>
        <w:autoSpaceDE w:val="0"/>
        <w:autoSpaceDN w:val="0"/>
        <w:bidi w:val="0"/>
        <w:adjustRightInd/>
        <w:snapToGrid/>
        <w:spacing w:line="440" w:lineRule="exact"/>
        <w:ind w:left="632" w:leftChars="0" w:right="-53" w:rightChars="-24" w:hanging="632" w:hangingChars="275"/>
        <w:textAlignment w:val="auto"/>
        <w:rPr>
          <w:rFonts w:hint="eastAsia" w:ascii="仿宋" w:hAnsi="仿宋" w:eastAsia="仿宋" w:cs="仿宋"/>
          <w:spacing w:val="-5"/>
          <w:sz w:val="24"/>
          <w:szCs w:val="24"/>
          <w:lang w:val="en-US" w:eastAsia="zh-CN" w:bidi="zh-CN"/>
        </w:rPr>
      </w:pPr>
      <w:r>
        <w:rPr>
          <w:rFonts w:hint="eastAsia" w:ascii="仿宋" w:hAnsi="仿宋" w:eastAsia="仿宋" w:cs="仿宋"/>
          <w:spacing w:val="-5"/>
          <w:sz w:val="24"/>
          <w:szCs w:val="24"/>
          <w:lang w:val="en-US" w:eastAsia="zh-CN" w:bidi="zh-CN"/>
        </w:rPr>
        <w:t>级财政部门政府采购有关规定的约束，其权利受到上述法律法规的保护。</w:t>
      </w:r>
    </w:p>
    <w:p>
      <w:pPr>
        <w:keepNext w:val="0"/>
        <w:keepLines w:val="0"/>
        <w:pageBreakBefore w:val="0"/>
        <w:widowControl w:val="0"/>
        <w:kinsoku/>
        <w:wordWrap/>
        <w:overflowPunct/>
        <w:topLinePunct w:val="0"/>
        <w:autoSpaceDE w:val="0"/>
        <w:autoSpaceDN w:val="0"/>
        <w:bidi w:val="0"/>
        <w:adjustRightInd/>
        <w:snapToGrid/>
        <w:spacing w:line="440" w:lineRule="exact"/>
        <w:ind w:left="632" w:leftChars="0" w:right="-53" w:rightChars="-24" w:hanging="632" w:hangingChars="275"/>
        <w:textAlignment w:val="auto"/>
        <w:rPr>
          <w:rFonts w:hint="eastAsia" w:ascii="仿宋" w:hAnsi="仿宋" w:eastAsia="仿宋" w:cs="仿宋"/>
          <w:spacing w:val="-5"/>
          <w:sz w:val="24"/>
          <w:szCs w:val="24"/>
          <w:lang w:val="en-US" w:eastAsia="zh-CN" w:bidi="zh-CN"/>
        </w:rPr>
      </w:pPr>
      <w:r>
        <w:rPr>
          <w:rFonts w:hint="eastAsia" w:ascii="仿宋" w:hAnsi="仿宋" w:eastAsia="仿宋" w:cs="仿宋"/>
          <w:spacing w:val="-5"/>
          <w:sz w:val="24"/>
          <w:szCs w:val="24"/>
          <w:lang w:val="en-US" w:eastAsia="zh-CN" w:bidi="zh-CN"/>
        </w:rPr>
        <w:t>3.2  供应商应承担自身所有与磋商活动有关的费用，不论磋商的结果如何，在任何</w:t>
      </w:r>
    </w:p>
    <w:p>
      <w:pPr>
        <w:keepNext w:val="0"/>
        <w:keepLines w:val="0"/>
        <w:pageBreakBefore w:val="0"/>
        <w:widowControl w:val="0"/>
        <w:kinsoku/>
        <w:wordWrap/>
        <w:overflowPunct/>
        <w:topLinePunct w:val="0"/>
        <w:autoSpaceDE w:val="0"/>
        <w:autoSpaceDN w:val="0"/>
        <w:bidi w:val="0"/>
        <w:adjustRightInd/>
        <w:snapToGrid/>
        <w:spacing w:line="440" w:lineRule="exact"/>
        <w:ind w:left="632" w:leftChars="0" w:right="-53" w:rightChars="-24" w:hanging="632" w:hangingChars="275"/>
        <w:textAlignment w:val="auto"/>
        <w:rPr>
          <w:rFonts w:hint="eastAsia" w:ascii="仿宋" w:hAnsi="仿宋" w:eastAsia="仿宋" w:cs="仿宋"/>
          <w:spacing w:val="-5"/>
          <w:sz w:val="24"/>
          <w:szCs w:val="24"/>
          <w:lang w:val="en-US" w:eastAsia="zh-CN" w:bidi="zh-CN"/>
        </w:rPr>
      </w:pPr>
      <w:r>
        <w:rPr>
          <w:rFonts w:hint="eastAsia" w:ascii="仿宋" w:hAnsi="仿宋" w:eastAsia="仿宋" w:cs="仿宋"/>
          <w:spacing w:val="-5"/>
          <w:sz w:val="24"/>
          <w:szCs w:val="24"/>
          <w:lang w:val="en-US" w:eastAsia="zh-CN" w:bidi="zh-CN"/>
        </w:rPr>
        <w:t>情况下磋商组织者均无义务和责任承担这些费用。</w:t>
      </w:r>
    </w:p>
    <w:p>
      <w:pPr>
        <w:keepNext w:val="0"/>
        <w:keepLines w:val="0"/>
        <w:pageBreakBefore w:val="0"/>
        <w:widowControl w:val="0"/>
        <w:kinsoku/>
        <w:wordWrap/>
        <w:overflowPunct/>
        <w:topLinePunct w:val="0"/>
        <w:autoSpaceDE w:val="0"/>
        <w:autoSpaceDN w:val="0"/>
        <w:bidi w:val="0"/>
        <w:adjustRightInd/>
        <w:snapToGrid/>
        <w:spacing w:line="440" w:lineRule="exact"/>
        <w:ind w:left="632" w:leftChars="0" w:right="-53" w:rightChars="-24" w:hanging="632" w:hangingChars="275"/>
        <w:textAlignment w:val="auto"/>
        <w:rPr>
          <w:rFonts w:hint="eastAsia" w:ascii="仿宋" w:hAnsi="仿宋" w:eastAsia="仿宋" w:cs="仿宋"/>
          <w:spacing w:val="-5"/>
          <w:sz w:val="24"/>
          <w:szCs w:val="24"/>
          <w:lang w:val="en-US" w:eastAsia="zh-CN" w:bidi="zh-CN"/>
        </w:rPr>
      </w:pPr>
      <w:r>
        <w:rPr>
          <w:rFonts w:hint="eastAsia" w:ascii="仿宋" w:hAnsi="仿宋" w:eastAsia="仿宋" w:cs="仿宋"/>
          <w:spacing w:val="-5"/>
          <w:sz w:val="24"/>
          <w:szCs w:val="24"/>
          <w:lang w:val="en-US" w:eastAsia="zh-CN" w:bidi="zh-CN"/>
        </w:rPr>
        <w:t>3.3  供应商可对磋商文件其中一包或几包进行响应，除非在</w:t>
      </w:r>
      <w:r>
        <w:rPr>
          <w:rFonts w:hint="eastAsia" w:ascii="仿宋" w:hAnsi="仿宋" w:eastAsia="仿宋" w:cs="仿宋"/>
          <w:spacing w:val="-5"/>
          <w:sz w:val="24"/>
          <w:szCs w:val="24"/>
          <w:u w:val="single"/>
          <w:lang w:val="en-US" w:eastAsia="zh-CN" w:bidi="zh-CN"/>
        </w:rPr>
        <w:t>供应商须知前附表</w:t>
      </w:r>
      <w:r>
        <w:rPr>
          <w:rFonts w:hint="eastAsia" w:ascii="仿宋" w:hAnsi="仿宋" w:eastAsia="仿宋" w:cs="仿宋"/>
          <w:spacing w:val="-5"/>
          <w:sz w:val="24"/>
          <w:szCs w:val="24"/>
          <w:lang w:val="en-US" w:eastAsia="zh-CN" w:bidi="zh-CN"/>
        </w:rPr>
        <w:t>中另</w:t>
      </w:r>
    </w:p>
    <w:p>
      <w:pPr>
        <w:keepNext w:val="0"/>
        <w:keepLines w:val="0"/>
        <w:pageBreakBefore w:val="0"/>
        <w:widowControl w:val="0"/>
        <w:kinsoku/>
        <w:wordWrap/>
        <w:overflowPunct/>
        <w:topLinePunct w:val="0"/>
        <w:autoSpaceDE w:val="0"/>
        <w:autoSpaceDN w:val="0"/>
        <w:bidi w:val="0"/>
        <w:adjustRightInd/>
        <w:snapToGrid/>
        <w:spacing w:line="440" w:lineRule="exact"/>
        <w:ind w:left="632" w:leftChars="0" w:right="-53" w:rightChars="-24" w:hanging="632" w:hangingChars="275"/>
        <w:textAlignment w:val="auto"/>
        <w:rPr>
          <w:rFonts w:hint="eastAsia" w:ascii="仿宋" w:hAnsi="仿宋" w:eastAsia="仿宋" w:cs="仿宋"/>
          <w:spacing w:val="-5"/>
          <w:sz w:val="24"/>
          <w:szCs w:val="24"/>
          <w:lang w:val="en-US" w:eastAsia="zh-CN" w:bidi="zh-CN"/>
        </w:rPr>
      </w:pPr>
      <w:r>
        <w:rPr>
          <w:rFonts w:hint="eastAsia" w:ascii="仿宋" w:hAnsi="仿宋" w:eastAsia="仿宋" w:cs="仿宋"/>
          <w:spacing w:val="-5"/>
          <w:sz w:val="24"/>
          <w:szCs w:val="24"/>
          <w:lang w:val="en-US" w:eastAsia="zh-CN" w:bidi="zh-CN"/>
        </w:rPr>
        <w:t>有规定。供应商应对所响应分包磋商文件中所列的所有采购内容进行响应，如仅响</w:t>
      </w:r>
    </w:p>
    <w:p>
      <w:pPr>
        <w:keepNext w:val="0"/>
        <w:keepLines w:val="0"/>
        <w:pageBreakBefore w:val="0"/>
        <w:widowControl w:val="0"/>
        <w:kinsoku/>
        <w:wordWrap/>
        <w:overflowPunct/>
        <w:topLinePunct w:val="0"/>
        <w:autoSpaceDE w:val="0"/>
        <w:autoSpaceDN w:val="0"/>
        <w:bidi w:val="0"/>
        <w:adjustRightInd/>
        <w:snapToGrid/>
        <w:spacing w:line="440" w:lineRule="exact"/>
        <w:ind w:left="632" w:leftChars="0" w:right="-53" w:rightChars="-24" w:hanging="632" w:hangingChars="275"/>
        <w:textAlignment w:val="auto"/>
        <w:rPr>
          <w:rFonts w:hint="eastAsia" w:ascii="仿宋" w:hAnsi="仿宋" w:eastAsia="仿宋" w:cs="仿宋"/>
          <w:spacing w:val="-5"/>
          <w:sz w:val="24"/>
          <w:szCs w:val="24"/>
          <w:lang w:val="en-US" w:eastAsia="zh-CN" w:bidi="zh-CN"/>
        </w:rPr>
      </w:pPr>
      <w:r>
        <w:rPr>
          <w:rFonts w:hint="eastAsia" w:ascii="仿宋" w:hAnsi="仿宋" w:eastAsia="仿宋" w:cs="仿宋"/>
          <w:spacing w:val="-5"/>
          <w:sz w:val="24"/>
          <w:szCs w:val="24"/>
          <w:lang w:val="en-US" w:eastAsia="zh-CN" w:bidi="zh-CN"/>
        </w:rPr>
        <w:t>应一包中的部分采购内容，其</w:t>
      </w:r>
      <w:r>
        <w:rPr>
          <w:rFonts w:hint="eastAsia" w:ascii="仿宋" w:hAnsi="仿宋" w:eastAsia="仿宋" w:cs="仿宋"/>
          <w:b/>
          <w:bCs/>
          <w:spacing w:val="-5"/>
          <w:sz w:val="24"/>
          <w:szCs w:val="24"/>
          <w:lang w:val="en-US" w:eastAsia="zh-CN" w:bidi="zh-CN"/>
        </w:rPr>
        <w:t>响应文件无效</w:t>
      </w:r>
      <w:r>
        <w:rPr>
          <w:rFonts w:hint="eastAsia" w:ascii="仿宋" w:hAnsi="仿宋" w:eastAsia="仿宋" w:cs="仿宋"/>
          <w:spacing w:val="-5"/>
          <w:sz w:val="24"/>
          <w:szCs w:val="24"/>
          <w:lang w:val="en-US" w:eastAsia="zh-CN" w:bidi="zh-CN"/>
        </w:rPr>
        <w:t>。</w:t>
      </w:r>
    </w:p>
    <w:p>
      <w:pPr>
        <w:keepNext w:val="0"/>
        <w:keepLines w:val="0"/>
        <w:pageBreakBefore w:val="0"/>
        <w:widowControl w:val="0"/>
        <w:kinsoku/>
        <w:wordWrap/>
        <w:overflowPunct/>
        <w:topLinePunct w:val="0"/>
        <w:autoSpaceDE w:val="0"/>
        <w:autoSpaceDN w:val="0"/>
        <w:bidi w:val="0"/>
        <w:adjustRightInd/>
        <w:snapToGrid/>
        <w:spacing w:line="440" w:lineRule="exact"/>
        <w:ind w:left="632" w:leftChars="0" w:right="-53" w:rightChars="-24" w:hanging="632" w:hangingChars="275"/>
        <w:textAlignment w:val="auto"/>
        <w:rPr>
          <w:rFonts w:hint="eastAsia" w:ascii="仿宋" w:hAnsi="仿宋" w:eastAsia="仿宋" w:cs="仿宋"/>
          <w:spacing w:val="-5"/>
          <w:sz w:val="24"/>
          <w:szCs w:val="24"/>
          <w:lang w:val="en-US" w:eastAsia="zh-CN" w:bidi="zh-CN"/>
        </w:rPr>
      </w:pPr>
      <w:r>
        <w:rPr>
          <w:rFonts w:hint="eastAsia" w:ascii="仿宋" w:hAnsi="仿宋" w:eastAsia="仿宋" w:cs="仿宋"/>
          <w:spacing w:val="-5"/>
          <w:sz w:val="24"/>
          <w:szCs w:val="24"/>
          <w:lang w:val="en-US" w:eastAsia="zh-CN" w:bidi="zh-CN"/>
        </w:rPr>
        <w:t>3.4  无论磋商文件</w:t>
      </w:r>
      <w:r>
        <w:rPr>
          <w:rFonts w:hint="eastAsia" w:ascii="仿宋" w:hAnsi="仿宋" w:eastAsia="仿宋" w:cs="仿宋"/>
          <w:spacing w:val="-5"/>
          <w:sz w:val="24"/>
          <w:szCs w:val="24"/>
          <w:u w:val="single"/>
          <w:lang w:val="en-US" w:eastAsia="zh-CN" w:bidi="zh-CN"/>
        </w:rPr>
        <w:t>第四章 采购需求</w:t>
      </w:r>
      <w:r>
        <w:rPr>
          <w:rFonts w:hint="eastAsia" w:ascii="仿宋" w:hAnsi="仿宋" w:eastAsia="仿宋" w:cs="仿宋"/>
          <w:spacing w:val="-5"/>
          <w:sz w:val="24"/>
          <w:szCs w:val="24"/>
          <w:lang w:val="en-US" w:eastAsia="zh-CN" w:bidi="zh-CN"/>
        </w:rPr>
        <w:t>中是否要求，供应商所提供货物及服务均应符</w:t>
      </w:r>
    </w:p>
    <w:p>
      <w:pPr>
        <w:keepNext w:val="0"/>
        <w:keepLines w:val="0"/>
        <w:pageBreakBefore w:val="0"/>
        <w:widowControl w:val="0"/>
        <w:kinsoku/>
        <w:wordWrap/>
        <w:overflowPunct/>
        <w:topLinePunct w:val="0"/>
        <w:autoSpaceDE w:val="0"/>
        <w:autoSpaceDN w:val="0"/>
        <w:bidi w:val="0"/>
        <w:adjustRightInd/>
        <w:snapToGrid/>
        <w:spacing w:line="440" w:lineRule="exact"/>
        <w:ind w:left="632" w:leftChars="0" w:right="-53" w:rightChars="-24" w:hanging="632" w:hangingChars="275"/>
        <w:textAlignment w:val="auto"/>
        <w:rPr>
          <w:rFonts w:hint="eastAsia" w:ascii="仿宋" w:hAnsi="仿宋" w:eastAsia="仿宋" w:cs="仿宋"/>
          <w:spacing w:val="-5"/>
          <w:sz w:val="24"/>
          <w:szCs w:val="24"/>
          <w:lang w:val="en-US" w:eastAsia="zh-CN" w:bidi="zh-CN"/>
        </w:rPr>
      </w:pPr>
      <w:r>
        <w:rPr>
          <w:rFonts w:hint="eastAsia" w:ascii="仿宋" w:hAnsi="仿宋" w:eastAsia="仿宋" w:cs="仿宋"/>
          <w:spacing w:val="-5"/>
          <w:sz w:val="24"/>
          <w:szCs w:val="24"/>
          <w:lang w:val="en-US" w:eastAsia="zh-CN" w:bidi="zh-CN"/>
        </w:rPr>
        <w:t>合国家强制性标准。</w:t>
      </w:r>
    </w:p>
    <w:p>
      <w:pPr>
        <w:keepNext w:val="0"/>
        <w:keepLines w:val="0"/>
        <w:pageBreakBefore w:val="0"/>
        <w:widowControl w:val="0"/>
        <w:kinsoku/>
        <w:wordWrap/>
        <w:overflowPunct/>
        <w:topLinePunct w:val="0"/>
        <w:autoSpaceDE w:val="0"/>
        <w:autoSpaceDN w:val="0"/>
        <w:bidi w:val="0"/>
        <w:adjustRightInd/>
        <w:snapToGrid/>
        <w:spacing w:line="440" w:lineRule="exact"/>
        <w:ind w:left="632" w:leftChars="0" w:right="-53" w:rightChars="-24" w:hanging="632" w:hangingChars="275"/>
        <w:textAlignment w:val="auto"/>
        <w:rPr>
          <w:rFonts w:hint="eastAsia" w:ascii="仿宋" w:hAnsi="仿宋" w:eastAsia="仿宋" w:cs="仿宋"/>
          <w:spacing w:val="-5"/>
          <w:sz w:val="24"/>
          <w:szCs w:val="24"/>
          <w:lang w:val="en-US" w:eastAsia="zh-CN" w:bidi="zh-CN"/>
        </w:rPr>
      </w:pPr>
      <w:r>
        <w:rPr>
          <w:rFonts w:hint="eastAsia" w:ascii="仿宋" w:hAnsi="仿宋" w:eastAsia="仿宋" w:cs="仿宋"/>
          <w:spacing w:val="-5"/>
          <w:sz w:val="24"/>
          <w:szCs w:val="24"/>
          <w:lang w:val="en-US" w:eastAsia="zh-CN" w:bidi="zh-CN"/>
        </w:rPr>
        <w:t>3.5  响应文件中所使用的计量单位，除磋商文件中有特殊要求外，应采用中华人民</w:t>
      </w:r>
    </w:p>
    <w:p>
      <w:pPr>
        <w:keepNext w:val="0"/>
        <w:keepLines w:val="0"/>
        <w:pageBreakBefore w:val="0"/>
        <w:widowControl w:val="0"/>
        <w:kinsoku/>
        <w:wordWrap/>
        <w:overflowPunct/>
        <w:topLinePunct w:val="0"/>
        <w:autoSpaceDE w:val="0"/>
        <w:autoSpaceDN w:val="0"/>
        <w:bidi w:val="0"/>
        <w:adjustRightInd/>
        <w:snapToGrid/>
        <w:spacing w:line="440" w:lineRule="exact"/>
        <w:ind w:left="632" w:leftChars="0" w:right="-53" w:rightChars="-24" w:hanging="632" w:hangingChars="275"/>
        <w:textAlignment w:val="auto"/>
        <w:rPr>
          <w:rFonts w:hint="eastAsia" w:ascii="仿宋" w:hAnsi="仿宋" w:eastAsia="仿宋" w:cs="仿宋"/>
          <w:spacing w:val="-5"/>
          <w:sz w:val="24"/>
          <w:szCs w:val="24"/>
          <w:lang w:val="en-US" w:eastAsia="zh-CN" w:bidi="zh-CN"/>
        </w:rPr>
      </w:pPr>
      <w:r>
        <w:rPr>
          <w:rFonts w:hint="eastAsia" w:ascii="仿宋" w:hAnsi="仿宋" w:eastAsia="仿宋" w:cs="仿宋"/>
          <w:spacing w:val="-5"/>
          <w:sz w:val="24"/>
          <w:szCs w:val="24"/>
          <w:lang w:val="en-US" w:eastAsia="zh-CN" w:bidi="zh-CN"/>
        </w:rPr>
        <w:t>共和国法定计量单位。</w:t>
      </w:r>
    </w:p>
    <w:p>
      <w:pPr>
        <w:keepNext w:val="0"/>
        <w:keepLines w:val="0"/>
        <w:pageBreakBefore w:val="0"/>
        <w:widowControl w:val="0"/>
        <w:kinsoku/>
        <w:wordWrap/>
        <w:overflowPunct/>
        <w:topLinePunct w:val="0"/>
        <w:autoSpaceDE w:val="0"/>
        <w:autoSpaceDN w:val="0"/>
        <w:bidi w:val="0"/>
        <w:adjustRightInd/>
        <w:snapToGrid/>
        <w:spacing w:line="440" w:lineRule="exact"/>
        <w:ind w:left="770" w:leftChars="0" w:right="-53" w:rightChars="-24" w:hanging="770" w:hangingChars="275"/>
        <w:textAlignment w:val="auto"/>
        <w:rPr>
          <w:rFonts w:hint="eastAsia" w:ascii="仿宋" w:hAnsi="仿宋" w:eastAsia="仿宋" w:cs="仿宋"/>
          <w:b w:val="0"/>
          <w:bCs w:val="0"/>
          <w:sz w:val="28"/>
          <w:szCs w:val="28"/>
        </w:rPr>
      </w:pPr>
    </w:p>
    <w:p>
      <w:pPr>
        <w:keepNext w:val="0"/>
        <w:keepLines w:val="0"/>
        <w:pageBreakBefore w:val="0"/>
        <w:widowControl w:val="0"/>
        <w:kinsoku/>
        <w:wordWrap/>
        <w:overflowPunct/>
        <w:topLinePunct w:val="0"/>
        <w:autoSpaceDE w:val="0"/>
        <w:autoSpaceDN w:val="0"/>
        <w:bidi w:val="0"/>
        <w:adjustRightInd/>
        <w:snapToGrid/>
        <w:spacing w:line="440" w:lineRule="exact"/>
        <w:ind w:left="663" w:leftChars="0" w:right="-53" w:rightChars="-24" w:hanging="663" w:hangingChars="275"/>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二</w:t>
      </w:r>
      <w:r>
        <w:rPr>
          <w:rFonts w:hint="eastAsia" w:ascii="仿宋" w:hAnsi="仿宋" w:eastAsia="仿宋" w:cs="仿宋"/>
          <w:b/>
          <w:bCs/>
          <w:sz w:val="24"/>
          <w:szCs w:val="24"/>
        </w:rPr>
        <w:tab/>
      </w:r>
      <w:r>
        <w:rPr>
          <w:rFonts w:hint="eastAsia" w:ascii="仿宋" w:hAnsi="仿宋" w:eastAsia="仿宋" w:cs="仿宋"/>
          <w:b/>
          <w:bCs/>
          <w:sz w:val="24"/>
          <w:szCs w:val="24"/>
        </w:rPr>
        <w:t>磋商文件</w:t>
      </w:r>
    </w:p>
    <w:p>
      <w:pPr>
        <w:keepNext w:val="0"/>
        <w:keepLines w:val="0"/>
        <w:pageBreakBefore w:val="0"/>
        <w:widowControl w:val="0"/>
        <w:kinsoku/>
        <w:wordWrap/>
        <w:overflowPunct/>
        <w:topLinePunct w:val="0"/>
        <w:autoSpaceDE w:val="0"/>
        <w:autoSpaceDN w:val="0"/>
        <w:bidi w:val="0"/>
        <w:adjustRightInd/>
        <w:snapToGrid/>
        <w:spacing w:line="440" w:lineRule="exact"/>
        <w:ind w:left="605" w:leftChars="0" w:right="-53" w:rightChars="-24" w:hanging="605" w:hangingChars="275"/>
        <w:textAlignment w:val="auto"/>
        <w:rPr>
          <w:rFonts w:hint="eastAsia" w:ascii="仿宋" w:hAnsi="仿宋" w:eastAsia="仿宋" w:cs="仿宋"/>
        </w:rPr>
      </w:pPr>
    </w:p>
    <w:p>
      <w:pPr>
        <w:keepNext w:val="0"/>
        <w:keepLines w:val="0"/>
        <w:pageBreakBefore w:val="0"/>
        <w:widowControl w:val="0"/>
        <w:kinsoku/>
        <w:wordWrap/>
        <w:overflowPunct/>
        <w:topLinePunct w:val="0"/>
        <w:autoSpaceDE w:val="0"/>
        <w:autoSpaceDN w:val="0"/>
        <w:bidi w:val="0"/>
        <w:adjustRightInd/>
        <w:snapToGrid/>
        <w:spacing w:line="440" w:lineRule="exact"/>
        <w:ind w:left="663" w:leftChars="0" w:right="-53" w:rightChars="-24" w:hanging="663" w:hangingChars="275"/>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4.   磋商文件构成</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4.1  磋商文件包括：采购邀请、供应商须知、采购需求、合同条款、评审办法、</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附件等。</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4.2  磋商供应商应认真阅读磋商文件中各有关事项、格式、条款和规范等，按</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要求编制响应文件，并对其提交的响应文件的真实性、合法性承担法律责任。果</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textAlignment w:val="auto"/>
        <w:rPr>
          <w:rFonts w:hint="eastAsia" w:ascii="仿宋" w:hAnsi="仿宋" w:eastAsia="仿宋" w:cs="仿宋"/>
          <w:b/>
          <w:sz w:val="24"/>
        </w:rPr>
      </w:pPr>
      <w:r>
        <w:rPr>
          <w:rFonts w:hint="eastAsia" w:ascii="仿宋" w:hAnsi="仿宋" w:eastAsia="仿宋" w:cs="仿宋"/>
          <w:b w:val="0"/>
          <w:bCs w:val="0"/>
          <w:sz w:val="24"/>
          <w:szCs w:val="24"/>
          <w:lang w:val="en-US" w:eastAsia="zh-CN"/>
        </w:rPr>
        <w:t>磋商供应商没有按照磋商文件的要求对磋商文件做出实质性响应，该</w:t>
      </w:r>
      <w:r>
        <w:rPr>
          <w:rFonts w:hint="eastAsia" w:ascii="仿宋" w:hAnsi="仿宋" w:eastAsia="仿宋" w:cs="仿宋"/>
          <w:b/>
          <w:sz w:val="24"/>
        </w:rPr>
        <w:t>响应文件无</w:t>
      </w:r>
    </w:p>
    <w:p>
      <w:pPr>
        <w:keepNext w:val="0"/>
        <w:keepLines w:val="0"/>
        <w:pageBreakBefore w:val="0"/>
        <w:widowControl w:val="0"/>
        <w:kinsoku/>
        <w:wordWrap/>
        <w:overflowPunct/>
        <w:topLinePunct w:val="0"/>
        <w:autoSpaceDE w:val="0"/>
        <w:autoSpaceDN w:val="0"/>
        <w:bidi w:val="0"/>
        <w:adjustRightInd/>
        <w:snapToGrid/>
        <w:spacing w:line="440" w:lineRule="exact"/>
        <w:ind w:left="663" w:leftChars="0" w:right="-53" w:rightChars="-24" w:hanging="663" w:hangingChars="275"/>
        <w:textAlignment w:val="auto"/>
        <w:rPr>
          <w:rFonts w:hint="eastAsia" w:ascii="仿宋" w:hAnsi="仿宋" w:eastAsia="仿宋" w:cs="仿宋"/>
          <w:b w:val="0"/>
          <w:bCs w:val="0"/>
          <w:sz w:val="24"/>
          <w:szCs w:val="24"/>
        </w:rPr>
      </w:pPr>
      <w:r>
        <w:rPr>
          <w:rFonts w:hint="eastAsia" w:ascii="仿宋" w:hAnsi="仿宋" w:eastAsia="仿宋" w:cs="仿宋"/>
          <w:b/>
          <w:sz w:val="24"/>
        </w:rPr>
        <w:t>效</w:t>
      </w:r>
      <w:r>
        <w:rPr>
          <w:rFonts w:hint="eastAsia" w:ascii="仿宋" w:hAnsi="仿宋" w:eastAsia="仿宋" w:cs="仿宋"/>
          <w:b w:val="0"/>
          <w:bCs w:val="0"/>
          <w:sz w:val="24"/>
          <w:szCs w:val="24"/>
          <w:lang w:val="en-US" w:eastAsia="zh-CN"/>
        </w:rPr>
        <w:t>。</w:t>
      </w:r>
    </w:p>
    <w:p>
      <w:pPr>
        <w:keepNext w:val="0"/>
        <w:keepLines w:val="0"/>
        <w:pageBreakBefore w:val="0"/>
        <w:widowControl w:val="0"/>
        <w:kinsoku/>
        <w:wordWrap/>
        <w:overflowPunct/>
        <w:topLinePunct w:val="0"/>
        <w:autoSpaceDE w:val="0"/>
        <w:autoSpaceDN w:val="0"/>
        <w:bidi w:val="0"/>
        <w:adjustRightInd/>
        <w:snapToGrid/>
        <w:spacing w:line="440" w:lineRule="exact"/>
        <w:ind w:left="663" w:leftChars="0" w:right="-53" w:rightChars="-24" w:hanging="663" w:hangingChars="275"/>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 xml:space="preserve">5.   </w:t>
      </w:r>
      <w:r>
        <w:rPr>
          <w:rFonts w:hint="eastAsia" w:ascii="仿宋" w:hAnsi="仿宋" w:eastAsia="仿宋" w:cs="仿宋"/>
          <w:b/>
          <w:bCs/>
          <w:sz w:val="24"/>
          <w:szCs w:val="24"/>
        </w:rPr>
        <w:t>磋商文件的澄清或者修改</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 xml:space="preserve">5.1  </w:t>
      </w:r>
      <w:r>
        <w:rPr>
          <w:rFonts w:hint="eastAsia" w:ascii="仿宋" w:hAnsi="仿宋" w:eastAsia="仿宋" w:cs="仿宋"/>
          <w:b w:val="0"/>
          <w:bCs w:val="0"/>
          <w:sz w:val="24"/>
          <w:szCs w:val="24"/>
        </w:rPr>
        <w:t>在首次提交响应文件截止时间前，采购人、</w:t>
      </w:r>
      <w:r>
        <w:rPr>
          <w:rFonts w:hint="eastAsia" w:ascii="仿宋" w:hAnsi="仿宋" w:eastAsia="仿宋" w:cs="仿宋"/>
          <w:b w:val="0"/>
          <w:bCs w:val="0"/>
          <w:sz w:val="24"/>
          <w:szCs w:val="24"/>
          <w:lang w:val="en-US" w:eastAsia="zh-CN"/>
        </w:rPr>
        <w:t>采购代理机构</w:t>
      </w:r>
      <w:r>
        <w:rPr>
          <w:rFonts w:hint="eastAsia" w:ascii="仿宋" w:hAnsi="仿宋" w:eastAsia="仿宋" w:cs="仿宋"/>
          <w:b w:val="0"/>
          <w:bCs w:val="0"/>
          <w:sz w:val="24"/>
          <w:szCs w:val="24"/>
        </w:rPr>
        <w:t>或者磋商小组可</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以对已发出的磋商文件进行必要的澄清或者修改，并由</w:t>
      </w:r>
      <w:r>
        <w:rPr>
          <w:rFonts w:hint="eastAsia" w:ascii="仿宋" w:hAnsi="仿宋" w:eastAsia="仿宋" w:cs="仿宋"/>
          <w:b w:val="0"/>
          <w:bCs w:val="0"/>
          <w:sz w:val="24"/>
          <w:szCs w:val="24"/>
          <w:lang w:val="en-US" w:eastAsia="zh-CN"/>
        </w:rPr>
        <w:t>采购代理机构</w:t>
      </w:r>
      <w:r>
        <w:rPr>
          <w:rFonts w:hint="eastAsia" w:ascii="仿宋" w:hAnsi="仿宋" w:eastAsia="仿宋" w:cs="仿宋"/>
          <w:b w:val="0"/>
          <w:bCs w:val="0"/>
          <w:sz w:val="24"/>
          <w:szCs w:val="24"/>
        </w:rPr>
        <w:t>发出。澄清</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或者修改的内容作为磋商文件的组成部分。对磋商文件的修改，将以书面形式通</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知已获取磋商文件的</w:t>
      </w:r>
      <w:r>
        <w:rPr>
          <w:rFonts w:hint="eastAsia" w:ascii="仿宋" w:hAnsi="仿宋" w:eastAsia="仿宋" w:cs="仿宋"/>
          <w:b w:val="0"/>
          <w:bCs w:val="0"/>
          <w:sz w:val="24"/>
          <w:szCs w:val="24"/>
          <w:lang w:val="en-US" w:eastAsia="zh-CN"/>
        </w:rPr>
        <w:t>所有潜在</w:t>
      </w:r>
      <w:r>
        <w:rPr>
          <w:rFonts w:hint="eastAsia" w:ascii="仿宋" w:hAnsi="仿宋" w:eastAsia="仿宋" w:cs="仿宋"/>
          <w:b w:val="0"/>
          <w:bCs w:val="0"/>
          <w:sz w:val="24"/>
          <w:szCs w:val="24"/>
        </w:rPr>
        <w:t>供应商。</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 xml:space="preserve">5.2  </w:t>
      </w:r>
      <w:r>
        <w:rPr>
          <w:rFonts w:hint="eastAsia" w:ascii="仿宋" w:hAnsi="仿宋" w:eastAsia="仿宋" w:cs="仿宋"/>
          <w:b w:val="0"/>
          <w:bCs w:val="0"/>
          <w:sz w:val="24"/>
          <w:szCs w:val="24"/>
        </w:rPr>
        <w:t>澄清或者修改的内容可能影响响应文件编制的，</w:t>
      </w:r>
      <w:r>
        <w:rPr>
          <w:rFonts w:hint="eastAsia" w:ascii="仿宋" w:hAnsi="仿宋" w:eastAsia="仿宋" w:cs="仿宋"/>
          <w:b w:val="0"/>
          <w:bCs w:val="0"/>
          <w:sz w:val="24"/>
          <w:szCs w:val="24"/>
          <w:lang w:val="en-US" w:eastAsia="zh-CN"/>
        </w:rPr>
        <w:t>采购代理机构</w:t>
      </w:r>
      <w:r>
        <w:rPr>
          <w:rFonts w:hint="eastAsia" w:ascii="仿宋" w:hAnsi="仿宋" w:eastAsia="仿宋" w:cs="仿宋"/>
          <w:b w:val="0"/>
          <w:bCs w:val="0"/>
          <w:sz w:val="24"/>
          <w:szCs w:val="24"/>
        </w:rPr>
        <w:t>将在提交首</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次响应文件截止之日 5 日前通知，不足 5 日的，将相应顺延提交首次响应文截</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止时间。</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 xml:space="preserve">5.3  </w:t>
      </w:r>
      <w:r>
        <w:rPr>
          <w:rFonts w:hint="eastAsia" w:ascii="仿宋" w:hAnsi="仿宋" w:eastAsia="仿宋" w:cs="仿宋"/>
          <w:b w:val="0"/>
          <w:bCs w:val="0"/>
          <w:sz w:val="24"/>
          <w:szCs w:val="24"/>
        </w:rPr>
        <w:t>在磋商过程中，磋商小组根据与供应商磋商情况，可能对技术要求中的技</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术、服务要求以及合同草案条款等内容作出实质性变动。对磋商文件作出的实质</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性变动是磋商文件的有效组成部分，磋商小组将以书面形式同时通知所有参加磋</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商的供应商。供应商应当按照磋商文件的变动情况和磋商小组的要求重新提交响</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应文件。</w:t>
      </w:r>
    </w:p>
    <w:p>
      <w:pPr>
        <w:keepNext w:val="0"/>
        <w:keepLines w:val="0"/>
        <w:pageBreakBefore w:val="0"/>
        <w:widowControl w:val="0"/>
        <w:kinsoku/>
        <w:wordWrap/>
        <w:overflowPunct/>
        <w:topLinePunct w:val="0"/>
        <w:autoSpaceDE w:val="0"/>
        <w:autoSpaceDN w:val="0"/>
        <w:bidi w:val="0"/>
        <w:adjustRightInd/>
        <w:snapToGrid/>
        <w:spacing w:line="440" w:lineRule="exact"/>
        <w:ind w:left="605" w:leftChars="0" w:right="-53" w:rightChars="-24" w:hanging="605" w:hangingChars="275"/>
        <w:textAlignment w:val="auto"/>
        <w:rPr>
          <w:rFonts w:hint="eastAsia" w:ascii="仿宋" w:hAnsi="仿宋" w:eastAsia="仿宋" w:cs="仿宋"/>
        </w:rPr>
      </w:pPr>
    </w:p>
    <w:p>
      <w:pPr>
        <w:keepNext w:val="0"/>
        <w:keepLines w:val="0"/>
        <w:pageBreakBefore w:val="0"/>
        <w:widowControl w:val="0"/>
        <w:kinsoku/>
        <w:wordWrap/>
        <w:overflowPunct/>
        <w:topLinePunct w:val="0"/>
        <w:autoSpaceDE w:val="0"/>
        <w:autoSpaceDN w:val="0"/>
        <w:bidi w:val="0"/>
        <w:adjustRightInd/>
        <w:snapToGrid/>
        <w:spacing w:line="440" w:lineRule="exact"/>
        <w:ind w:left="663" w:leftChars="0" w:right="-53" w:rightChars="-24" w:hanging="663" w:hangingChars="275"/>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三</w:t>
      </w:r>
      <w:r>
        <w:rPr>
          <w:rFonts w:hint="eastAsia" w:ascii="仿宋" w:hAnsi="仿宋" w:eastAsia="仿宋" w:cs="仿宋"/>
          <w:b/>
          <w:bCs/>
          <w:sz w:val="24"/>
          <w:szCs w:val="24"/>
        </w:rPr>
        <w:tab/>
      </w:r>
      <w:r>
        <w:rPr>
          <w:rFonts w:hint="eastAsia" w:ascii="仿宋" w:hAnsi="仿宋" w:eastAsia="仿宋" w:cs="仿宋"/>
          <w:b/>
          <w:bCs/>
          <w:sz w:val="24"/>
          <w:szCs w:val="24"/>
        </w:rPr>
        <w:t>响应文件的编制</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left="663" w:leftChars="0" w:right="-53" w:rightChars="-24" w:hanging="663" w:hangingChars="275"/>
        <w:jc w:val="both"/>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 xml:space="preserve">6.   </w:t>
      </w:r>
      <w:r>
        <w:rPr>
          <w:rFonts w:hint="eastAsia" w:ascii="仿宋" w:hAnsi="仿宋" w:eastAsia="仿宋" w:cs="仿宋"/>
          <w:b/>
          <w:bCs/>
          <w:sz w:val="24"/>
          <w:szCs w:val="24"/>
        </w:rPr>
        <w:t>响应文件的构成</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 xml:space="preserve">6.1  </w:t>
      </w:r>
      <w:r>
        <w:rPr>
          <w:rFonts w:hint="eastAsia" w:ascii="仿宋" w:hAnsi="仿宋" w:eastAsia="仿宋" w:cs="仿宋"/>
          <w:b w:val="0"/>
          <w:bCs w:val="0"/>
          <w:sz w:val="24"/>
          <w:szCs w:val="24"/>
        </w:rPr>
        <w:t>按照磋商文件的要求，供应商应完整地按磋商文件提供的响应文件格式编</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制的首次响应文件，响应文件中须包含供应商所有</w:t>
      </w:r>
      <w:r>
        <w:rPr>
          <w:rFonts w:hint="eastAsia" w:ascii="仿宋" w:hAnsi="仿宋" w:eastAsia="仿宋" w:cs="仿宋"/>
          <w:b w:val="0"/>
          <w:bCs w:val="0"/>
          <w:sz w:val="24"/>
          <w:szCs w:val="24"/>
          <w:lang w:val="en-US" w:eastAsia="zh-CN"/>
        </w:rPr>
        <w:t>响应</w:t>
      </w:r>
      <w:r>
        <w:rPr>
          <w:rFonts w:hint="eastAsia" w:ascii="仿宋" w:hAnsi="仿宋" w:eastAsia="仿宋" w:cs="仿宋"/>
          <w:b w:val="0"/>
          <w:bCs w:val="0"/>
          <w:sz w:val="24"/>
          <w:szCs w:val="24"/>
        </w:rPr>
        <w:t>内容，每套响应文件</w:t>
      </w:r>
      <w:r>
        <w:rPr>
          <w:rFonts w:hint="eastAsia" w:ascii="仿宋" w:hAnsi="仿宋" w:eastAsia="仿宋" w:cs="仿宋"/>
          <w:b w:val="0"/>
          <w:bCs w:val="0"/>
          <w:sz w:val="24"/>
          <w:szCs w:val="24"/>
          <w:lang w:val="en-US" w:eastAsia="zh-CN"/>
        </w:rPr>
        <w:t>的</w:t>
      </w:r>
      <w:r>
        <w:rPr>
          <w:rFonts w:hint="eastAsia" w:ascii="仿宋" w:hAnsi="仿宋" w:eastAsia="仿宋" w:cs="仿宋"/>
          <w:b w:val="0"/>
          <w:bCs w:val="0"/>
          <w:sz w:val="24"/>
          <w:szCs w:val="24"/>
        </w:rPr>
        <w:t>商</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rPr>
        <w:t>务</w:t>
      </w:r>
      <w:r>
        <w:rPr>
          <w:rFonts w:hint="eastAsia" w:ascii="仿宋" w:hAnsi="仿宋" w:eastAsia="仿宋" w:cs="仿宋"/>
          <w:b w:val="0"/>
          <w:bCs w:val="0"/>
          <w:sz w:val="24"/>
          <w:szCs w:val="24"/>
          <w:lang w:val="en-US" w:eastAsia="zh-CN"/>
        </w:rPr>
        <w:t>部分</w:t>
      </w:r>
      <w:r>
        <w:rPr>
          <w:rFonts w:hint="eastAsia" w:ascii="仿宋" w:hAnsi="仿宋" w:eastAsia="仿宋" w:cs="仿宋"/>
          <w:b w:val="0"/>
          <w:bCs w:val="0"/>
          <w:sz w:val="24"/>
          <w:szCs w:val="24"/>
        </w:rPr>
        <w:t>和技术</w:t>
      </w:r>
      <w:r>
        <w:rPr>
          <w:rFonts w:hint="eastAsia" w:ascii="仿宋" w:hAnsi="仿宋" w:eastAsia="仿宋" w:cs="仿宋"/>
          <w:b w:val="0"/>
          <w:bCs w:val="0"/>
          <w:sz w:val="24"/>
          <w:szCs w:val="24"/>
          <w:lang w:val="en-US" w:eastAsia="zh-CN"/>
        </w:rPr>
        <w:t>部分合订</w:t>
      </w:r>
      <w:r>
        <w:rPr>
          <w:rFonts w:hint="eastAsia" w:ascii="仿宋" w:hAnsi="仿宋" w:eastAsia="仿宋" w:cs="仿宋"/>
          <w:b w:val="0"/>
          <w:bCs w:val="0"/>
          <w:sz w:val="24"/>
          <w:szCs w:val="24"/>
        </w:rPr>
        <w:t>成一本</w:t>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rPr>
        <w:t>应包括内容</w:t>
      </w:r>
      <w:r>
        <w:rPr>
          <w:rFonts w:hint="eastAsia" w:ascii="仿宋" w:hAnsi="仿宋" w:eastAsia="仿宋" w:cs="仿宋"/>
          <w:b w:val="0"/>
          <w:bCs w:val="0"/>
          <w:sz w:val="24"/>
          <w:szCs w:val="24"/>
          <w:lang w:val="en-US" w:eastAsia="zh-CN"/>
        </w:rPr>
        <w:t>详见</w:t>
      </w:r>
      <w:r>
        <w:rPr>
          <w:rFonts w:hint="eastAsia" w:ascii="仿宋" w:hAnsi="仿宋" w:eastAsia="仿宋" w:cs="仿宋"/>
          <w:b w:val="0"/>
          <w:bCs w:val="0"/>
          <w:sz w:val="24"/>
          <w:szCs w:val="24"/>
        </w:rPr>
        <w:t>第</w:t>
      </w:r>
      <w:r>
        <w:rPr>
          <w:rFonts w:hint="eastAsia" w:ascii="仿宋" w:hAnsi="仿宋" w:eastAsia="仿宋" w:cs="仿宋"/>
          <w:b w:val="0"/>
          <w:bCs w:val="0"/>
          <w:sz w:val="24"/>
          <w:szCs w:val="24"/>
          <w:lang w:val="en-US" w:eastAsia="zh-CN"/>
        </w:rPr>
        <w:t>六</w:t>
      </w:r>
      <w:r>
        <w:rPr>
          <w:rFonts w:hint="eastAsia" w:ascii="仿宋" w:hAnsi="仿宋" w:eastAsia="仿宋" w:cs="仿宋"/>
          <w:b w:val="0"/>
          <w:bCs w:val="0"/>
          <w:sz w:val="24"/>
          <w:szCs w:val="24"/>
        </w:rPr>
        <w:t>章 附件</w:t>
      </w:r>
      <w:r>
        <w:rPr>
          <w:rFonts w:hint="eastAsia" w:ascii="仿宋" w:hAnsi="仿宋" w:eastAsia="仿宋" w:cs="仿宋"/>
          <w:b w:val="0"/>
          <w:bCs w:val="0"/>
          <w:sz w:val="24"/>
          <w:szCs w:val="24"/>
          <w:lang w:val="en-US" w:eastAsia="zh-CN"/>
        </w:rPr>
        <w:t>-响应文件格式</w:t>
      </w:r>
    </w:p>
    <w:p>
      <w:pPr>
        <w:keepNext w:val="0"/>
        <w:keepLines w:val="0"/>
        <w:pageBreakBefore w:val="0"/>
        <w:widowControl w:val="0"/>
        <w:kinsoku/>
        <w:wordWrap/>
        <w:overflowPunct/>
        <w:topLinePunct w:val="0"/>
        <w:autoSpaceDE w:val="0"/>
        <w:autoSpaceDN w:val="0"/>
        <w:bidi w:val="0"/>
        <w:adjustRightInd/>
        <w:snapToGrid/>
        <w:spacing w:line="440" w:lineRule="exact"/>
        <w:ind w:left="663" w:leftChars="0" w:right="-53" w:rightChars="-24" w:hanging="663" w:hangingChars="275"/>
        <w:jc w:val="both"/>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 xml:space="preserve">7.   </w:t>
      </w:r>
      <w:r>
        <w:rPr>
          <w:rFonts w:hint="eastAsia" w:ascii="仿宋" w:hAnsi="仿宋" w:eastAsia="仿宋" w:cs="仿宋"/>
          <w:b/>
          <w:bCs/>
          <w:sz w:val="24"/>
          <w:szCs w:val="24"/>
        </w:rPr>
        <w:t>报价</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7.1  </w:t>
      </w:r>
      <w:r>
        <w:rPr>
          <w:rFonts w:hint="eastAsia" w:ascii="仿宋" w:hAnsi="仿宋" w:eastAsia="仿宋" w:cs="仿宋"/>
          <w:b w:val="0"/>
          <w:bCs w:val="0"/>
          <w:sz w:val="24"/>
          <w:szCs w:val="24"/>
        </w:rPr>
        <w:t>在提交响应文件时，供应商要按照磋商文件给出的格式提供报价函和</w:t>
      </w:r>
      <w:r>
        <w:rPr>
          <w:rFonts w:hint="eastAsia" w:ascii="仿宋" w:hAnsi="仿宋" w:eastAsia="仿宋" w:cs="仿宋"/>
          <w:b w:val="0"/>
          <w:bCs w:val="0"/>
          <w:sz w:val="24"/>
          <w:szCs w:val="24"/>
          <w:lang w:val="en-US" w:eastAsia="zh-CN"/>
        </w:rPr>
        <w:t>首次</w:t>
      </w:r>
    </w:p>
    <w:p>
      <w:pPr>
        <w:keepNext w:val="0"/>
        <w:keepLines w:val="0"/>
        <w:pageBreakBefore w:val="0"/>
        <w:widowControl w:val="0"/>
        <w:kinsoku/>
        <w:wordWrap/>
        <w:overflowPunct/>
        <w:topLinePunct w:val="0"/>
        <w:autoSpaceDE w:val="0"/>
        <w:autoSpaceDN w:val="0"/>
        <w:bidi w:val="0"/>
        <w:adjustRightInd/>
        <w:snapToGrid/>
        <w:spacing w:line="440" w:lineRule="exact"/>
        <w:ind w:left="0" w:leftChars="0" w:right="-53" w:rightChars="-24" w:firstLine="0" w:firstLineChars="0"/>
        <w:jc w:val="both"/>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报价</w:t>
      </w:r>
      <w:r>
        <w:rPr>
          <w:rFonts w:hint="eastAsia" w:ascii="仿宋" w:hAnsi="仿宋" w:eastAsia="仿宋" w:cs="仿宋"/>
          <w:b w:val="0"/>
          <w:bCs w:val="0"/>
          <w:sz w:val="24"/>
          <w:szCs w:val="24"/>
        </w:rPr>
        <w:t>表；在磋商结束后，供应商按照磋商小组的要求及磋商文件给出的格式提供报价函和最后报价表。报价货币应为人民币。</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 xml:space="preserve">7.2  </w:t>
      </w:r>
      <w:r>
        <w:rPr>
          <w:rFonts w:hint="eastAsia" w:ascii="仿宋" w:hAnsi="仿宋" w:eastAsia="仿宋" w:cs="仿宋"/>
          <w:b w:val="0"/>
          <w:bCs w:val="0"/>
          <w:sz w:val="24"/>
          <w:szCs w:val="24"/>
        </w:rPr>
        <w:t>如</w:t>
      </w:r>
      <w:r>
        <w:rPr>
          <w:rFonts w:hint="eastAsia" w:ascii="仿宋" w:hAnsi="仿宋" w:eastAsia="仿宋" w:cs="仿宋"/>
          <w:b w:val="0"/>
          <w:bCs w:val="0"/>
          <w:sz w:val="24"/>
          <w:szCs w:val="24"/>
          <w:lang w:val="en-US" w:eastAsia="zh-CN"/>
        </w:rPr>
        <w:t>本项目</w:t>
      </w:r>
      <w:r>
        <w:rPr>
          <w:rFonts w:hint="eastAsia" w:ascii="仿宋" w:hAnsi="仿宋" w:eastAsia="仿宋" w:cs="仿宋"/>
          <w:b w:val="0"/>
          <w:bCs w:val="0"/>
          <w:sz w:val="24"/>
          <w:szCs w:val="24"/>
        </w:rPr>
        <w:t>允许采购进口产品的，进口产品应当采用人民币报价。</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 xml:space="preserve">7.3  </w:t>
      </w:r>
      <w:r>
        <w:rPr>
          <w:rFonts w:hint="eastAsia" w:ascii="仿宋" w:hAnsi="仿宋" w:eastAsia="仿宋" w:cs="仿宋"/>
          <w:b w:val="0"/>
          <w:bCs w:val="0"/>
          <w:sz w:val="24"/>
          <w:szCs w:val="24"/>
        </w:rPr>
        <w:t>报价为固定价格，最终结算时不会因任何条件的变化而进行调整。</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 xml:space="preserve">7.4  </w:t>
      </w:r>
      <w:r>
        <w:rPr>
          <w:rFonts w:hint="eastAsia" w:ascii="仿宋" w:hAnsi="仿宋" w:eastAsia="仿宋" w:cs="仿宋"/>
          <w:b w:val="0"/>
          <w:bCs w:val="0"/>
          <w:sz w:val="24"/>
          <w:szCs w:val="24"/>
        </w:rPr>
        <w:t>每种货物</w:t>
      </w:r>
      <w:r>
        <w:rPr>
          <w:rFonts w:hint="eastAsia" w:ascii="仿宋" w:hAnsi="仿宋" w:eastAsia="仿宋" w:cs="仿宋"/>
          <w:b w:val="0"/>
          <w:bCs w:val="0"/>
          <w:sz w:val="24"/>
          <w:szCs w:val="24"/>
          <w:lang w:val="en-US" w:eastAsia="zh-CN"/>
        </w:rPr>
        <w:t>及伴随的</w:t>
      </w:r>
      <w:r>
        <w:rPr>
          <w:rFonts w:hint="eastAsia" w:ascii="仿宋" w:hAnsi="仿宋" w:eastAsia="仿宋" w:cs="仿宋"/>
          <w:b w:val="0"/>
          <w:bCs w:val="0"/>
          <w:sz w:val="24"/>
          <w:szCs w:val="24"/>
        </w:rPr>
        <w:t>服务只能有一个报价，不接受具有附加条件的报价，否</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则其响应文件将作为</w:t>
      </w:r>
      <w:r>
        <w:rPr>
          <w:rFonts w:hint="eastAsia" w:ascii="仿宋" w:hAnsi="仿宋" w:eastAsia="仿宋" w:cs="仿宋"/>
          <w:b/>
          <w:bCs/>
          <w:sz w:val="24"/>
          <w:szCs w:val="24"/>
        </w:rPr>
        <w:t>无效处理</w:t>
      </w:r>
      <w:r>
        <w:rPr>
          <w:rFonts w:hint="eastAsia" w:ascii="仿宋" w:hAnsi="仿宋" w:eastAsia="仿宋" w:cs="仿宋"/>
          <w:b w:val="0"/>
          <w:bCs w:val="0"/>
          <w:sz w:val="24"/>
          <w:szCs w:val="24"/>
        </w:rPr>
        <w:t>。</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7.5  本项目预算金额、最高限价详见</w:t>
      </w:r>
      <w:r>
        <w:rPr>
          <w:rFonts w:hint="eastAsia" w:ascii="仿宋" w:hAnsi="仿宋" w:eastAsia="仿宋" w:cs="仿宋"/>
          <w:spacing w:val="-5"/>
          <w:sz w:val="24"/>
          <w:szCs w:val="24"/>
          <w:u w:val="single"/>
          <w:lang w:val="en-US" w:eastAsia="zh-CN" w:bidi="zh-CN"/>
        </w:rPr>
        <w:t>供应商须知前附表</w:t>
      </w:r>
      <w:r>
        <w:rPr>
          <w:rFonts w:hint="eastAsia" w:ascii="仿宋" w:hAnsi="仿宋" w:eastAsia="仿宋" w:cs="仿宋"/>
          <w:spacing w:val="-5"/>
          <w:sz w:val="24"/>
          <w:szCs w:val="24"/>
          <w:u w:val="none"/>
          <w:lang w:val="en-US" w:eastAsia="zh-CN" w:bidi="zh-CN"/>
        </w:rPr>
        <w:t>。</w:t>
      </w:r>
      <w:r>
        <w:rPr>
          <w:rFonts w:hint="eastAsia" w:ascii="仿宋" w:hAnsi="仿宋" w:eastAsia="仿宋" w:cs="仿宋"/>
          <w:b w:val="0"/>
          <w:bCs w:val="0"/>
          <w:sz w:val="24"/>
          <w:szCs w:val="24"/>
        </w:rPr>
        <w:t>供应商</w:t>
      </w:r>
      <w:r>
        <w:rPr>
          <w:rFonts w:hint="eastAsia" w:ascii="仿宋" w:hAnsi="仿宋" w:eastAsia="仿宋" w:cs="仿宋"/>
          <w:b w:val="0"/>
          <w:bCs w:val="0"/>
          <w:sz w:val="24"/>
          <w:szCs w:val="24"/>
          <w:lang w:eastAsia="zh-CN"/>
        </w:rPr>
        <w:t>最后</w:t>
      </w:r>
      <w:r>
        <w:rPr>
          <w:rFonts w:hint="eastAsia" w:ascii="仿宋" w:hAnsi="仿宋" w:eastAsia="仿宋" w:cs="仿宋"/>
          <w:b w:val="0"/>
          <w:bCs w:val="0"/>
          <w:sz w:val="24"/>
          <w:szCs w:val="24"/>
        </w:rPr>
        <w:t>报价超过竞</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争性磋商文件规定的预算金额或者分项、分包最高限价的</w:t>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rPr>
        <w:t>其</w:t>
      </w:r>
      <w:r>
        <w:rPr>
          <w:rFonts w:hint="eastAsia" w:ascii="仿宋" w:hAnsi="仿宋" w:eastAsia="仿宋" w:cs="仿宋"/>
          <w:b/>
          <w:bCs/>
          <w:sz w:val="24"/>
          <w:szCs w:val="24"/>
        </w:rPr>
        <w:t>响应文件无效</w:t>
      </w:r>
      <w:r>
        <w:rPr>
          <w:rFonts w:hint="eastAsia" w:ascii="仿宋" w:hAnsi="仿宋" w:eastAsia="仿宋" w:cs="仿宋"/>
          <w:b w:val="0"/>
          <w:bCs w:val="0"/>
          <w:sz w:val="24"/>
          <w:szCs w:val="24"/>
        </w:rPr>
        <w:t>。</w:t>
      </w:r>
    </w:p>
    <w:p>
      <w:pPr>
        <w:keepNext w:val="0"/>
        <w:keepLines w:val="0"/>
        <w:pageBreakBefore w:val="0"/>
        <w:widowControl w:val="0"/>
        <w:kinsoku/>
        <w:wordWrap/>
        <w:overflowPunct/>
        <w:topLinePunct w:val="0"/>
        <w:autoSpaceDE w:val="0"/>
        <w:autoSpaceDN w:val="0"/>
        <w:bidi w:val="0"/>
        <w:adjustRightInd/>
        <w:snapToGrid/>
        <w:spacing w:line="440" w:lineRule="exact"/>
        <w:ind w:left="663" w:leftChars="0" w:right="-53" w:rightChars="-24" w:hanging="663" w:hangingChars="275"/>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8.   响应文件有效期</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8.1  响应文件应自首次提交之日起，按照</w:t>
      </w:r>
      <w:r>
        <w:rPr>
          <w:rFonts w:hint="eastAsia" w:ascii="仿宋" w:hAnsi="仿宋" w:eastAsia="仿宋" w:cs="仿宋"/>
          <w:spacing w:val="-5"/>
          <w:sz w:val="24"/>
          <w:szCs w:val="24"/>
          <w:u w:val="single"/>
          <w:lang w:val="en-US" w:eastAsia="zh-CN" w:bidi="zh-CN"/>
        </w:rPr>
        <w:t>供应商须知前附表</w:t>
      </w:r>
      <w:r>
        <w:rPr>
          <w:rFonts w:hint="eastAsia" w:ascii="仿宋" w:hAnsi="仿宋" w:eastAsia="仿宋" w:cs="仿宋"/>
          <w:b w:val="0"/>
          <w:bCs w:val="0"/>
          <w:sz w:val="24"/>
          <w:szCs w:val="24"/>
          <w:lang w:val="en-US" w:eastAsia="zh-CN"/>
        </w:rPr>
        <w:t>中规定时间内保持有</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效，有效期短于要求的，其</w:t>
      </w:r>
      <w:r>
        <w:rPr>
          <w:rFonts w:hint="eastAsia" w:ascii="仿宋" w:hAnsi="仿宋" w:eastAsia="仿宋" w:cs="仿宋"/>
          <w:b/>
          <w:bCs/>
          <w:sz w:val="24"/>
          <w:szCs w:val="24"/>
          <w:lang w:val="en-US" w:eastAsia="zh-CN"/>
        </w:rPr>
        <w:t>响应文件无效</w:t>
      </w:r>
      <w:r>
        <w:rPr>
          <w:rFonts w:hint="eastAsia" w:ascii="仿宋" w:hAnsi="仿宋" w:eastAsia="仿宋" w:cs="仿宋"/>
          <w:b w:val="0"/>
          <w:bCs w:val="0"/>
          <w:sz w:val="24"/>
          <w:szCs w:val="24"/>
          <w:lang w:val="en-US" w:eastAsia="zh-CN"/>
        </w:rPr>
        <w:t>。</w:t>
      </w:r>
    </w:p>
    <w:p>
      <w:pPr>
        <w:pStyle w:val="20"/>
        <w:rPr>
          <w:rFonts w:hint="eastAsia" w:ascii="仿宋" w:hAnsi="仿宋" w:eastAsia="仿宋" w:cs="仿宋"/>
          <w:lang w:val="en-US" w:eastAsia="zh-CN"/>
        </w:rPr>
      </w:pPr>
    </w:p>
    <w:p>
      <w:pPr>
        <w:pStyle w:val="20"/>
        <w:jc w:val="center"/>
        <w:rPr>
          <w:rFonts w:hint="eastAsia" w:ascii="仿宋" w:hAnsi="仿宋" w:eastAsia="仿宋" w:cs="仿宋"/>
          <w:b/>
          <w:bCs/>
          <w:spacing w:val="0"/>
          <w:kern w:val="0"/>
          <w:sz w:val="24"/>
          <w:szCs w:val="24"/>
          <w:lang w:val="en-US" w:eastAsia="zh-CN" w:bidi="zh-CN"/>
        </w:rPr>
      </w:pPr>
      <w:r>
        <w:rPr>
          <w:rFonts w:hint="eastAsia" w:ascii="仿宋" w:hAnsi="仿宋" w:eastAsia="仿宋" w:cs="仿宋"/>
          <w:b/>
          <w:bCs/>
          <w:spacing w:val="0"/>
          <w:kern w:val="0"/>
          <w:sz w:val="24"/>
          <w:szCs w:val="24"/>
          <w:lang w:val="en-US" w:eastAsia="zh-CN" w:bidi="zh-CN"/>
        </w:rPr>
        <w:t>四</w:t>
      </w:r>
      <w:r>
        <w:rPr>
          <w:rFonts w:hint="eastAsia" w:ascii="仿宋" w:hAnsi="仿宋" w:eastAsia="仿宋" w:cs="仿宋"/>
          <w:b/>
          <w:bCs/>
          <w:spacing w:val="0"/>
          <w:kern w:val="0"/>
          <w:sz w:val="24"/>
          <w:szCs w:val="24"/>
          <w:lang w:val="en-US" w:eastAsia="zh-CN" w:bidi="zh-CN"/>
        </w:rPr>
        <w:tab/>
      </w:r>
      <w:r>
        <w:rPr>
          <w:rFonts w:hint="eastAsia" w:ascii="仿宋" w:hAnsi="仿宋" w:eastAsia="仿宋" w:cs="仿宋"/>
          <w:b/>
          <w:bCs/>
          <w:spacing w:val="0"/>
          <w:kern w:val="0"/>
          <w:sz w:val="24"/>
          <w:szCs w:val="24"/>
          <w:lang w:val="en-US" w:eastAsia="zh-CN" w:bidi="zh-CN"/>
        </w:rPr>
        <w:t xml:space="preserve"> 响应文件的签署规定和递交</w:t>
      </w:r>
    </w:p>
    <w:p>
      <w:pPr>
        <w:pStyle w:val="20"/>
        <w:jc w:val="center"/>
        <w:rPr>
          <w:rFonts w:hint="eastAsia" w:ascii="仿宋" w:hAnsi="仿宋" w:eastAsia="仿宋" w:cs="仿宋"/>
          <w:b/>
          <w:bCs/>
          <w:spacing w:val="0"/>
          <w:kern w:val="0"/>
          <w:sz w:val="24"/>
          <w:szCs w:val="24"/>
          <w:lang w:val="en-US" w:eastAsia="zh-CN" w:bidi="zh-CN"/>
        </w:rPr>
      </w:pPr>
    </w:p>
    <w:p>
      <w:pPr>
        <w:keepNext w:val="0"/>
        <w:keepLines w:val="0"/>
        <w:pageBreakBefore w:val="0"/>
        <w:widowControl w:val="0"/>
        <w:kinsoku/>
        <w:wordWrap/>
        <w:overflowPunct/>
        <w:topLinePunct w:val="0"/>
        <w:autoSpaceDE w:val="0"/>
        <w:autoSpaceDN w:val="0"/>
        <w:bidi w:val="0"/>
        <w:adjustRightInd/>
        <w:snapToGrid/>
        <w:spacing w:line="440" w:lineRule="exact"/>
        <w:ind w:left="663" w:leftChars="0" w:right="-53" w:rightChars="-24" w:hanging="663" w:hangingChars="275"/>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9.   响应文件签署及规定</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9.1  磋商供应商应按</w:t>
      </w:r>
      <w:r>
        <w:rPr>
          <w:rFonts w:hint="eastAsia" w:ascii="仿宋" w:hAnsi="仿宋" w:eastAsia="仿宋" w:cs="仿宋"/>
          <w:spacing w:val="-5"/>
          <w:sz w:val="24"/>
          <w:szCs w:val="24"/>
          <w:u w:val="single"/>
          <w:lang w:val="en-US" w:eastAsia="zh-CN" w:bidi="zh-CN"/>
        </w:rPr>
        <w:t>供应商须知前附表</w:t>
      </w:r>
      <w:r>
        <w:rPr>
          <w:rFonts w:hint="eastAsia" w:ascii="仿宋" w:hAnsi="仿宋" w:eastAsia="仿宋" w:cs="仿宋"/>
          <w:b w:val="0"/>
          <w:bCs w:val="0"/>
          <w:sz w:val="24"/>
          <w:szCs w:val="24"/>
          <w:lang w:val="en-US" w:eastAsia="zh-CN"/>
        </w:rPr>
        <w:t>中的规定准备和递交响应文件正本、副本</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和电子文档，纸质响应文件封面应注明“正本”或“副本”字样，副本可以是正</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本的复印件，当正本和副本之间出现差异时，以正本为准。</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9.2  响应文件的正本需打印或用不褪色墨水书写，并由磋商供应商的法定代表</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人或经其正式授权的代表按磋商文件规定签字或者加盖公章。由授权代表签字的，</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应附法定代表人授权书。供应商为自然人的，应当由本人签字并附身份证明。采</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用公章授权方式的，应当在响应文件中附公章授权书（格式自定）。 </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9.3  所有响应文件采用</w:t>
      </w:r>
      <w:r>
        <w:rPr>
          <w:rFonts w:hint="eastAsia" w:ascii="仿宋" w:hAnsi="仿宋" w:eastAsia="仿宋" w:cs="仿宋"/>
          <w:b w:val="0"/>
          <w:bCs w:val="0"/>
          <w:color w:val="000000"/>
          <w:spacing w:val="0"/>
          <w:kern w:val="2"/>
          <w:sz w:val="24"/>
          <w:szCs w:val="24"/>
          <w:u w:val="none"/>
          <w:lang w:val="en-US" w:eastAsia="zh-CN" w:bidi="ar"/>
        </w:rPr>
        <w:t>不可拆装的胶订方式装订或其他不可拆装的</w:t>
      </w:r>
      <w:r>
        <w:rPr>
          <w:rFonts w:hint="eastAsia" w:ascii="仿宋" w:hAnsi="仿宋" w:eastAsia="仿宋" w:cs="仿宋"/>
          <w:b w:val="0"/>
          <w:bCs w:val="0"/>
          <w:sz w:val="24"/>
          <w:szCs w:val="24"/>
          <w:lang w:val="en-US" w:eastAsia="zh-CN"/>
        </w:rPr>
        <w:t>方式装订，</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否则将被视为</w:t>
      </w:r>
      <w:r>
        <w:rPr>
          <w:rFonts w:hint="eastAsia" w:ascii="仿宋" w:hAnsi="仿宋" w:eastAsia="仿宋" w:cs="仿宋"/>
          <w:b/>
          <w:bCs/>
          <w:sz w:val="24"/>
          <w:szCs w:val="24"/>
          <w:lang w:val="en-US" w:eastAsia="zh-CN"/>
        </w:rPr>
        <w:t>无效响应</w:t>
      </w:r>
      <w:r>
        <w:rPr>
          <w:rFonts w:hint="eastAsia" w:ascii="仿宋" w:hAnsi="仿宋" w:eastAsia="仿宋" w:cs="仿宋"/>
          <w:b w:val="0"/>
          <w:bCs w:val="0"/>
          <w:sz w:val="24"/>
          <w:szCs w:val="24"/>
          <w:lang w:val="en-US" w:eastAsia="zh-CN"/>
        </w:rPr>
        <w:t>被拒绝。</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9.4  供应商在提交响应文件截止时间前，可以对所提交的响应文件进行补充、</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修改或者撤回，并书面通知采购代理机构。补充、修改的内容作为响应文件的组</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成部分。补充、修改的内容与响应文件不一致的，以补充、修改的内容为准。</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9.5  供应商根据磋商小组的要求对响应文件中含义不明确、同类问题表述不一</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致或者有明显文字和计算错误的内容等做出的澄清、说明或者更正，以及磋商中</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根据磋商文件实质性变动重新提交的响应文件，其签署规定同 9.2 款要求。</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9.6  响应文件因字迹潦草、表达不清或装订不当所引起的后果由供应商负责。</w:t>
      </w:r>
    </w:p>
    <w:p>
      <w:pPr>
        <w:keepNext w:val="0"/>
        <w:keepLines w:val="0"/>
        <w:pageBreakBefore w:val="0"/>
        <w:widowControl w:val="0"/>
        <w:kinsoku/>
        <w:wordWrap/>
        <w:overflowPunct/>
        <w:topLinePunct w:val="0"/>
        <w:autoSpaceDE w:val="0"/>
        <w:autoSpaceDN w:val="0"/>
        <w:bidi w:val="0"/>
        <w:adjustRightInd/>
        <w:snapToGrid/>
        <w:spacing w:line="440" w:lineRule="exact"/>
        <w:ind w:left="663" w:leftChars="0" w:right="-53" w:rightChars="-24" w:hanging="663" w:hangingChars="275"/>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10.  响应文件的递交</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10.1 响应文件及电子版应密封递交，封套上注明磋商供应商名称、项目编号及</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项目名称。首次提交的响应文件必须在响应截止时间前密封送达到指定地点。在</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截止时间后送达的响应文件采购代理机构将</w:t>
      </w:r>
      <w:r>
        <w:rPr>
          <w:rFonts w:hint="eastAsia" w:ascii="仿宋" w:hAnsi="仿宋" w:eastAsia="仿宋" w:cs="仿宋"/>
          <w:b/>
          <w:bCs/>
          <w:sz w:val="24"/>
          <w:szCs w:val="24"/>
          <w:lang w:val="en-US" w:eastAsia="zh-CN"/>
        </w:rPr>
        <w:t>拒收</w:t>
      </w:r>
      <w:r>
        <w:rPr>
          <w:rFonts w:hint="eastAsia" w:ascii="仿宋" w:hAnsi="仿宋" w:eastAsia="仿宋" w:cs="仿宋"/>
          <w:b w:val="0"/>
          <w:bCs w:val="0"/>
          <w:sz w:val="24"/>
          <w:szCs w:val="24"/>
          <w:lang w:val="en-US" w:eastAsia="zh-CN"/>
        </w:rPr>
        <w:t>。</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p>
    <w:p>
      <w:pPr>
        <w:pStyle w:val="20"/>
        <w:jc w:val="center"/>
        <w:rPr>
          <w:rFonts w:hint="eastAsia" w:ascii="仿宋" w:hAnsi="仿宋" w:eastAsia="仿宋" w:cs="仿宋"/>
          <w:b/>
          <w:bCs/>
          <w:spacing w:val="0"/>
          <w:kern w:val="0"/>
          <w:sz w:val="24"/>
          <w:szCs w:val="24"/>
          <w:lang w:val="en-US" w:eastAsia="zh-CN" w:bidi="zh-CN"/>
        </w:rPr>
      </w:pPr>
      <w:r>
        <w:rPr>
          <w:rFonts w:hint="eastAsia" w:ascii="仿宋" w:hAnsi="仿宋" w:eastAsia="仿宋" w:cs="仿宋"/>
          <w:b/>
          <w:bCs/>
          <w:spacing w:val="0"/>
          <w:kern w:val="0"/>
          <w:sz w:val="24"/>
          <w:szCs w:val="24"/>
          <w:lang w:val="en-US" w:eastAsia="zh-CN" w:bidi="zh-CN"/>
        </w:rPr>
        <w:t>五  保证金</w:t>
      </w:r>
    </w:p>
    <w:p>
      <w:pPr>
        <w:pStyle w:val="20"/>
        <w:jc w:val="center"/>
        <w:rPr>
          <w:rFonts w:hint="eastAsia" w:ascii="仿宋" w:hAnsi="仿宋" w:eastAsia="仿宋" w:cs="仿宋"/>
          <w:b/>
          <w:bCs/>
          <w:spacing w:val="0"/>
          <w:kern w:val="0"/>
          <w:sz w:val="24"/>
          <w:szCs w:val="24"/>
          <w:lang w:val="en-US" w:eastAsia="zh-CN" w:bidi="zh-CN"/>
        </w:rPr>
      </w:pPr>
    </w:p>
    <w:p>
      <w:pPr>
        <w:keepNext w:val="0"/>
        <w:keepLines w:val="0"/>
        <w:pageBreakBefore w:val="0"/>
        <w:widowControl w:val="0"/>
        <w:kinsoku/>
        <w:wordWrap/>
        <w:overflowPunct/>
        <w:topLinePunct w:val="0"/>
        <w:autoSpaceDE w:val="0"/>
        <w:autoSpaceDN w:val="0"/>
        <w:bidi w:val="0"/>
        <w:adjustRightInd/>
        <w:snapToGrid/>
        <w:spacing w:line="440" w:lineRule="exact"/>
        <w:ind w:left="663" w:leftChars="0" w:right="-53" w:rightChars="-24" w:hanging="663" w:hangingChars="275"/>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11.  保证金的提交</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11.1 磋商供应商在递交响应文件截止时间前，按照</w:t>
      </w:r>
      <w:r>
        <w:rPr>
          <w:rFonts w:hint="eastAsia" w:ascii="仿宋" w:hAnsi="仿宋" w:eastAsia="仿宋" w:cs="仿宋"/>
          <w:spacing w:val="-5"/>
          <w:sz w:val="24"/>
          <w:szCs w:val="24"/>
          <w:u w:val="single"/>
          <w:lang w:val="en-US" w:eastAsia="zh-CN" w:bidi="zh-CN"/>
        </w:rPr>
        <w:t>供应商须知前附表</w:t>
      </w:r>
      <w:r>
        <w:rPr>
          <w:rFonts w:hint="eastAsia" w:ascii="仿宋" w:hAnsi="仿宋" w:eastAsia="仿宋" w:cs="仿宋"/>
          <w:b w:val="0"/>
          <w:bCs w:val="0"/>
          <w:sz w:val="24"/>
          <w:szCs w:val="24"/>
          <w:lang w:val="en-US" w:eastAsia="zh-CN"/>
        </w:rPr>
        <w:t>规定的保证</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金的形式、数额和时间要求提交响应保证金。供应商为联合体的，可以由联合体</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中的一方或者多方共同交纳保证金，其交纳的保证金对联合体各方均具有约束力。</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11.2 供应商没有按规定提交保证金的，其</w:t>
      </w:r>
      <w:r>
        <w:rPr>
          <w:rFonts w:hint="eastAsia" w:ascii="仿宋" w:hAnsi="仿宋" w:eastAsia="仿宋" w:cs="仿宋"/>
          <w:b/>
          <w:bCs/>
          <w:sz w:val="24"/>
          <w:szCs w:val="24"/>
          <w:lang w:val="en-US" w:eastAsia="zh-CN"/>
        </w:rPr>
        <w:t>响应文件无效</w:t>
      </w:r>
      <w:r>
        <w:rPr>
          <w:rFonts w:hint="eastAsia" w:ascii="仿宋" w:hAnsi="仿宋" w:eastAsia="仿宋" w:cs="仿宋"/>
          <w:b w:val="0"/>
          <w:bCs w:val="0"/>
          <w:sz w:val="24"/>
          <w:szCs w:val="24"/>
          <w:lang w:val="en-US" w:eastAsia="zh-CN"/>
        </w:rPr>
        <w:t>。采用电汇形式提交保</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证金的，一般可以实时入账，建议供应商请于递交文件截止日 2-3 个工作日前</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汇出。保证金的提交以采购代理机构保证金账户到账时间为准，供应商需自行评</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估因异地、跨行、公休日等因素造成的保证金到账延迟风险，并承担相应责任。</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保证金不能按时进入指定账户的，其</w:t>
      </w:r>
      <w:r>
        <w:rPr>
          <w:rFonts w:hint="eastAsia" w:ascii="仿宋" w:hAnsi="仿宋" w:eastAsia="仿宋" w:cs="仿宋"/>
          <w:b/>
          <w:bCs/>
          <w:sz w:val="24"/>
          <w:szCs w:val="24"/>
          <w:lang w:val="en-US" w:eastAsia="zh-CN"/>
        </w:rPr>
        <w:t>响应文件无效</w:t>
      </w:r>
      <w:r>
        <w:rPr>
          <w:rFonts w:hint="eastAsia" w:ascii="仿宋" w:hAnsi="仿宋" w:eastAsia="仿宋" w:cs="仿宋"/>
          <w:b w:val="0"/>
          <w:bCs w:val="0"/>
          <w:sz w:val="24"/>
          <w:szCs w:val="24"/>
          <w:lang w:val="en-US" w:eastAsia="zh-CN"/>
        </w:rPr>
        <w:t>。</w:t>
      </w:r>
    </w:p>
    <w:p>
      <w:pPr>
        <w:keepNext w:val="0"/>
        <w:keepLines w:val="0"/>
        <w:pageBreakBefore w:val="0"/>
        <w:widowControl w:val="0"/>
        <w:kinsoku/>
        <w:wordWrap/>
        <w:overflowPunct/>
        <w:topLinePunct w:val="0"/>
        <w:autoSpaceDE w:val="0"/>
        <w:autoSpaceDN w:val="0"/>
        <w:bidi w:val="0"/>
        <w:adjustRightInd/>
        <w:snapToGrid/>
        <w:spacing w:line="440" w:lineRule="exact"/>
        <w:ind w:left="663" w:leftChars="0" w:right="-53" w:rightChars="-24" w:hanging="663" w:hangingChars="275"/>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12.  保证金的没收</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12.1 发生下列情况之一，保证金将被没收：</w:t>
      </w:r>
    </w:p>
    <w:p>
      <w:pPr>
        <w:keepNext w:val="0"/>
        <w:keepLines w:val="0"/>
        <w:pageBreakBefore w:val="0"/>
        <w:widowControl w:val="0"/>
        <w:kinsoku/>
        <w:wordWrap/>
        <w:overflowPunct/>
        <w:topLinePunct w:val="0"/>
        <w:autoSpaceDE w:val="0"/>
        <w:autoSpaceDN w:val="0"/>
        <w:bidi w:val="0"/>
        <w:adjustRightInd/>
        <w:snapToGrid/>
        <w:spacing w:line="440" w:lineRule="exact"/>
        <w:ind w:right="-53" w:rightChars="-24"/>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（1）供应商在提交最后报价后撤回响应文件的；</w:t>
      </w:r>
    </w:p>
    <w:p>
      <w:pPr>
        <w:keepNext w:val="0"/>
        <w:keepLines w:val="0"/>
        <w:pageBreakBefore w:val="0"/>
        <w:widowControl w:val="0"/>
        <w:kinsoku/>
        <w:wordWrap/>
        <w:overflowPunct/>
        <w:topLinePunct w:val="0"/>
        <w:autoSpaceDE w:val="0"/>
        <w:autoSpaceDN w:val="0"/>
        <w:bidi w:val="0"/>
        <w:adjustRightInd/>
        <w:snapToGrid/>
        <w:spacing w:line="440" w:lineRule="exact"/>
        <w:ind w:right="-53" w:rightChars="-24"/>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（2）供应商在响应文件中提供虚假材料的；</w:t>
      </w:r>
    </w:p>
    <w:p>
      <w:pPr>
        <w:keepNext w:val="0"/>
        <w:keepLines w:val="0"/>
        <w:pageBreakBefore w:val="0"/>
        <w:widowControl w:val="0"/>
        <w:kinsoku/>
        <w:wordWrap/>
        <w:overflowPunct/>
        <w:topLinePunct w:val="0"/>
        <w:autoSpaceDE w:val="0"/>
        <w:autoSpaceDN w:val="0"/>
        <w:bidi w:val="0"/>
        <w:adjustRightInd/>
        <w:snapToGrid/>
        <w:spacing w:line="440" w:lineRule="exact"/>
        <w:ind w:right="-53" w:rightChars="-24"/>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（3）除因不可抗力或法律、法规、磋商文件允许的情形以外，成交供应商不与采购人签订合同的；</w:t>
      </w:r>
    </w:p>
    <w:p>
      <w:pPr>
        <w:keepNext w:val="0"/>
        <w:keepLines w:val="0"/>
        <w:pageBreakBefore w:val="0"/>
        <w:widowControl w:val="0"/>
        <w:kinsoku/>
        <w:wordWrap/>
        <w:overflowPunct/>
        <w:topLinePunct w:val="0"/>
        <w:autoSpaceDE w:val="0"/>
        <w:autoSpaceDN w:val="0"/>
        <w:bidi w:val="0"/>
        <w:adjustRightInd/>
        <w:snapToGrid/>
        <w:spacing w:line="440" w:lineRule="exact"/>
        <w:ind w:right="-53" w:rightChars="-24"/>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（4）存在串通投标情形的；</w:t>
      </w:r>
    </w:p>
    <w:p>
      <w:pPr>
        <w:keepNext w:val="0"/>
        <w:keepLines w:val="0"/>
        <w:pageBreakBefore w:val="0"/>
        <w:widowControl w:val="0"/>
        <w:kinsoku/>
        <w:wordWrap/>
        <w:overflowPunct/>
        <w:topLinePunct w:val="0"/>
        <w:autoSpaceDE w:val="0"/>
        <w:autoSpaceDN w:val="0"/>
        <w:bidi w:val="0"/>
        <w:adjustRightInd/>
        <w:snapToGrid/>
        <w:spacing w:line="440" w:lineRule="exact"/>
        <w:ind w:right="-53" w:rightChars="-24"/>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（5）成交供应商签订合同后不向采购代理机构支付中介服务费；</w:t>
      </w:r>
    </w:p>
    <w:p>
      <w:pPr>
        <w:keepNext w:val="0"/>
        <w:keepLines w:val="0"/>
        <w:pageBreakBefore w:val="0"/>
        <w:widowControl w:val="0"/>
        <w:kinsoku/>
        <w:wordWrap/>
        <w:overflowPunct/>
        <w:topLinePunct w:val="0"/>
        <w:autoSpaceDE w:val="0"/>
        <w:autoSpaceDN w:val="0"/>
        <w:bidi w:val="0"/>
        <w:adjustRightInd/>
        <w:snapToGrid/>
        <w:spacing w:line="440" w:lineRule="exact"/>
        <w:ind w:right="-53" w:rightChars="-24"/>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（6）存在向采购人、代理机构或评审专家行贿事实的。</w:t>
      </w:r>
    </w:p>
    <w:p>
      <w:pPr>
        <w:keepNext w:val="0"/>
        <w:keepLines w:val="0"/>
        <w:pageBreakBefore w:val="0"/>
        <w:widowControl w:val="0"/>
        <w:kinsoku/>
        <w:wordWrap/>
        <w:overflowPunct/>
        <w:topLinePunct w:val="0"/>
        <w:autoSpaceDE w:val="0"/>
        <w:autoSpaceDN w:val="0"/>
        <w:bidi w:val="0"/>
        <w:adjustRightInd/>
        <w:snapToGrid/>
        <w:spacing w:line="440" w:lineRule="exact"/>
        <w:ind w:right="-53" w:rightChars="-24"/>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（7）法律、法规规定的其它情况。</w:t>
      </w:r>
    </w:p>
    <w:p>
      <w:pPr>
        <w:keepNext w:val="0"/>
        <w:keepLines w:val="0"/>
        <w:pageBreakBefore w:val="0"/>
        <w:widowControl w:val="0"/>
        <w:kinsoku/>
        <w:wordWrap/>
        <w:overflowPunct/>
        <w:topLinePunct w:val="0"/>
        <w:autoSpaceDE w:val="0"/>
        <w:autoSpaceDN w:val="0"/>
        <w:bidi w:val="0"/>
        <w:adjustRightInd/>
        <w:snapToGrid/>
        <w:spacing w:line="440" w:lineRule="exact"/>
        <w:ind w:left="663" w:leftChars="0" w:right="-53" w:rightChars="-24" w:hanging="663" w:hangingChars="275"/>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13.  保证金的退还</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13.1 已提交响应文件的供应商在提交最后报价之前根据磋商情况退出磋商，保</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证金将及时予以退还。</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13.2 成交供应商应在与采购人签订合同之日起 5 个工作日内及时联系采购代</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理机构办理保证金无息退还手续。</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13.3 未成交供应商的保证金将在成交通知书发出之日暨成交公告公布之日起 5 </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个工作日内，及时联系采购人或采购代理机构办理无息退还保证金手续因供应商</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自身原因导致无法及时退还的，采购人或采购代理机构将不承担资金占用费。</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p>
    <w:p>
      <w:pPr>
        <w:pStyle w:val="7"/>
        <w:keepNext w:val="0"/>
        <w:keepLines w:val="0"/>
        <w:pageBreakBefore w:val="0"/>
        <w:widowControl w:val="0"/>
        <w:tabs>
          <w:tab w:val="left" w:pos="561"/>
        </w:tabs>
        <w:kinsoku/>
        <w:wordWrap/>
        <w:overflowPunct/>
        <w:topLinePunct w:val="0"/>
        <w:autoSpaceDE w:val="0"/>
        <w:autoSpaceDN w:val="0"/>
        <w:bidi w:val="0"/>
        <w:adjustRightInd/>
        <w:snapToGrid/>
        <w:spacing w:before="0" w:line="440" w:lineRule="exact"/>
        <w:ind w:right="669" w:rightChars="304"/>
        <w:textAlignment w:val="auto"/>
        <w:rPr>
          <w:rFonts w:hint="eastAsia" w:ascii="仿宋" w:hAnsi="仿宋" w:eastAsia="仿宋" w:cs="仿宋"/>
          <w:b/>
          <w:sz w:val="24"/>
          <w:szCs w:val="24"/>
        </w:rPr>
      </w:pPr>
      <w:r>
        <w:rPr>
          <w:rFonts w:hint="eastAsia" w:ascii="仿宋" w:hAnsi="仿宋" w:eastAsia="仿宋" w:cs="仿宋"/>
          <w:sz w:val="24"/>
          <w:szCs w:val="24"/>
        </w:rPr>
        <w:t>六</w:t>
      </w:r>
      <w:r>
        <w:rPr>
          <w:rFonts w:hint="eastAsia" w:ascii="仿宋" w:hAnsi="仿宋" w:eastAsia="仿宋" w:cs="仿宋"/>
          <w:sz w:val="24"/>
          <w:szCs w:val="24"/>
        </w:rPr>
        <w:tab/>
      </w:r>
      <w:r>
        <w:rPr>
          <w:rFonts w:hint="eastAsia" w:ascii="仿宋" w:hAnsi="仿宋" w:eastAsia="仿宋" w:cs="仿宋"/>
          <w:sz w:val="24"/>
          <w:szCs w:val="24"/>
        </w:rPr>
        <w:t>评审和磋商</w:t>
      </w:r>
    </w:p>
    <w:p>
      <w:pPr>
        <w:pStyle w:val="20"/>
        <w:rPr>
          <w:rFonts w:hint="eastAsia" w:ascii="仿宋" w:hAnsi="仿宋" w:eastAsia="仿宋" w:cs="仿宋"/>
          <w:lang w:val="en-US" w:eastAsia="zh-CN"/>
        </w:rPr>
      </w:pPr>
    </w:p>
    <w:p>
      <w:pPr>
        <w:keepNext w:val="0"/>
        <w:keepLines w:val="0"/>
        <w:pageBreakBefore w:val="0"/>
        <w:widowControl w:val="0"/>
        <w:kinsoku/>
        <w:wordWrap/>
        <w:overflowPunct/>
        <w:topLinePunct w:val="0"/>
        <w:autoSpaceDE w:val="0"/>
        <w:autoSpaceDN w:val="0"/>
        <w:bidi w:val="0"/>
        <w:adjustRightInd/>
        <w:snapToGrid/>
        <w:spacing w:line="440" w:lineRule="exact"/>
        <w:ind w:left="663" w:leftChars="0" w:right="-53" w:rightChars="-24" w:hanging="663" w:hangingChars="275"/>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14.  响应文件的评审与澄清</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14.1 磋商小组在确认了磋商文件后，按照磋商文件规定的资格条件对供应商进</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行资格审查，符合资格条件的供应商将进入符合性审查。不符合资格条件的供商</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将按</w:t>
      </w:r>
      <w:r>
        <w:rPr>
          <w:rFonts w:hint="eastAsia" w:ascii="仿宋" w:hAnsi="仿宋" w:eastAsia="仿宋" w:cs="仿宋"/>
          <w:b/>
          <w:bCs/>
          <w:sz w:val="24"/>
          <w:szCs w:val="24"/>
          <w:lang w:val="en-US" w:eastAsia="zh-CN"/>
        </w:rPr>
        <w:t>无效处理</w:t>
      </w:r>
      <w:r>
        <w:rPr>
          <w:rFonts w:hint="eastAsia" w:ascii="仿宋" w:hAnsi="仿宋" w:eastAsia="仿宋" w:cs="仿宋"/>
          <w:b w:val="0"/>
          <w:bCs w:val="0"/>
          <w:sz w:val="24"/>
          <w:szCs w:val="24"/>
          <w:lang w:val="en-US" w:eastAsia="zh-CN"/>
        </w:rPr>
        <w:t>，不参加后续磋商。</w:t>
      </w:r>
    </w:p>
    <w:p>
      <w:pPr>
        <w:keepNext w:val="0"/>
        <w:keepLines w:val="0"/>
        <w:pageBreakBefore w:val="0"/>
        <w:widowControl w:val="0"/>
        <w:kinsoku/>
        <w:wordWrap/>
        <w:overflowPunct/>
        <w:topLinePunct w:val="0"/>
        <w:autoSpaceDE w:val="0"/>
        <w:autoSpaceDN w:val="0"/>
        <w:bidi w:val="0"/>
        <w:adjustRightInd/>
        <w:snapToGrid/>
        <w:spacing w:line="440" w:lineRule="exact"/>
        <w:ind w:left="0" w:leftChars="0" w:right="-53" w:rightChars="-24"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14.2 磋商小组按照磋商文件规定的除资格条件外的其它实质性条款，对参加磋商的供应商进行有效性、完整性和响应程度的符合性审查。未实质性响应磋商文件的供应商将按</w:t>
      </w:r>
      <w:r>
        <w:rPr>
          <w:rFonts w:hint="eastAsia" w:ascii="仿宋" w:hAnsi="仿宋" w:eastAsia="仿宋" w:cs="仿宋"/>
          <w:b/>
          <w:bCs/>
          <w:sz w:val="24"/>
          <w:szCs w:val="24"/>
          <w:lang w:val="en-US" w:eastAsia="zh-CN"/>
        </w:rPr>
        <w:t>无效处理</w:t>
      </w:r>
      <w:r>
        <w:rPr>
          <w:rFonts w:hint="eastAsia" w:ascii="仿宋" w:hAnsi="仿宋" w:eastAsia="仿宋" w:cs="仿宋"/>
          <w:b w:val="0"/>
          <w:bCs w:val="0"/>
          <w:sz w:val="24"/>
          <w:szCs w:val="24"/>
          <w:lang w:val="en-US" w:eastAsia="zh-CN"/>
        </w:rPr>
        <w:t>，不参加后续磋商。</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14.3 采购代理机构将在截止递交响应文件前一天至截止递交响应文件后一小时</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期间查询供应商的信用记录，供应商存在不良信用记录的，其响应将按</w:t>
      </w:r>
      <w:r>
        <w:rPr>
          <w:rFonts w:hint="eastAsia" w:ascii="仿宋" w:hAnsi="仿宋" w:eastAsia="仿宋" w:cs="仿宋"/>
          <w:b/>
          <w:bCs/>
          <w:sz w:val="24"/>
          <w:szCs w:val="24"/>
          <w:lang w:val="en-US" w:eastAsia="zh-CN"/>
        </w:rPr>
        <w:t>无效处理</w:t>
      </w:r>
      <w:r>
        <w:rPr>
          <w:rFonts w:hint="eastAsia" w:ascii="仿宋" w:hAnsi="仿宋" w:eastAsia="仿宋" w:cs="仿宋"/>
          <w:b w:val="0"/>
          <w:bCs w:val="0"/>
          <w:sz w:val="24"/>
          <w:szCs w:val="24"/>
          <w:lang w:val="en-US" w:eastAsia="zh-CN"/>
        </w:rPr>
        <w:t>。</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14.3.1 不良信用记录指：供应商在“信用中国”网站（</w:t>
      </w:r>
      <w:r>
        <w:rPr>
          <w:rFonts w:hint="eastAsia" w:ascii="仿宋" w:hAnsi="仿宋" w:eastAsia="仿宋" w:cs="仿宋"/>
          <w:b w:val="0"/>
          <w:bCs w:val="0"/>
          <w:sz w:val="24"/>
          <w:szCs w:val="24"/>
          <w:lang w:val="en-US" w:eastAsia="zh-CN"/>
        </w:rPr>
        <w:fldChar w:fldCharType="begin"/>
      </w:r>
      <w:r>
        <w:rPr>
          <w:rFonts w:hint="eastAsia" w:ascii="仿宋" w:hAnsi="仿宋" w:eastAsia="仿宋" w:cs="仿宋"/>
          <w:b w:val="0"/>
          <w:bCs w:val="0"/>
          <w:sz w:val="24"/>
          <w:szCs w:val="24"/>
          <w:lang w:val="en-US" w:eastAsia="zh-CN"/>
        </w:rPr>
        <w:instrText xml:space="preserve"> HYPERLINK "http://www.creditchina.gov.cn/" \h </w:instrText>
      </w:r>
      <w:r>
        <w:rPr>
          <w:rFonts w:hint="eastAsia" w:ascii="仿宋" w:hAnsi="仿宋" w:eastAsia="仿宋" w:cs="仿宋"/>
          <w:b w:val="0"/>
          <w:bCs w:val="0"/>
          <w:sz w:val="24"/>
          <w:szCs w:val="24"/>
          <w:lang w:val="en-US" w:eastAsia="zh-CN"/>
        </w:rPr>
        <w:fldChar w:fldCharType="separate"/>
      </w:r>
      <w:r>
        <w:rPr>
          <w:rFonts w:hint="eastAsia" w:ascii="仿宋" w:hAnsi="仿宋" w:eastAsia="仿宋" w:cs="仿宋"/>
          <w:b w:val="0"/>
          <w:bCs w:val="0"/>
          <w:sz w:val="24"/>
          <w:szCs w:val="24"/>
          <w:lang w:val="en-US" w:eastAsia="zh-CN"/>
        </w:rPr>
        <w:t>www.creditchina.gov.cn</w:t>
      </w:r>
      <w:r>
        <w:rPr>
          <w:rFonts w:hint="eastAsia" w:ascii="仿宋" w:hAnsi="仿宋" w:eastAsia="仿宋" w:cs="仿宋"/>
          <w:b w:val="0"/>
          <w:bCs w:val="0"/>
          <w:sz w:val="24"/>
          <w:szCs w:val="24"/>
          <w:lang w:val="en-US" w:eastAsia="zh-CN"/>
        </w:rPr>
        <w:fldChar w:fldCharType="end"/>
      </w:r>
      <w:r>
        <w:rPr>
          <w:rFonts w:hint="eastAsia" w:ascii="仿宋" w:hAnsi="仿宋" w:eastAsia="仿宋" w:cs="仿宋"/>
          <w:b w:val="0"/>
          <w:bCs w:val="0"/>
          <w:sz w:val="24"/>
          <w:szCs w:val="24"/>
          <w:lang w:val="en-US" w:eastAsia="zh-CN"/>
        </w:rPr>
        <w:t>）</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被列入失信被执行人和重大税收违法案件当事人名单或存在《中华人民共和国政</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府采购法实施条例》第十九条规定的行政处罚记录，或在中国政府采购网</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w:t>
      </w:r>
      <w:r>
        <w:rPr>
          <w:rFonts w:hint="eastAsia" w:ascii="仿宋" w:hAnsi="仿宋" w:eastAsia="仿宋" w:cs="仿宋"/>
          <w:b w:val="0"/>
          <w:bCs w:val="0"/>
          <w:sz w:val="24"/>
          <w:szCs w:val="24"/>
          <w:lang w:val="en-US" w:eastAsia="zh-CN"/>
        </w:rPr>
        <w:fldChar w:fldCharType="begin"/>
      </w:r>
      <w:r>
        <w:rPr>
          <w:rFonts w:hint="eastAsia" w:ascii="仿宋" w:hAnsi="仿宋" w:eastAsia="仿宋" w:cs="仿宋"/>
          <w:b w:val="0"/>
          <w:bCs w:val="0"/>
          <w:sz w:val="24"/>
          <w:szCs w:val="24"/>
          <w:lang w:val="en-US" w:eastAsia="zh-CN"/>
        </w:rPr>
        <w:instrText xml:space="preserve"> HYPERLINK "http://www.ccgp.gov.cn/" \h </w:instrText>
      </w:r>
      <w:r>
        <w:rPr>
          <w:rFonts w:hint="eastAsia" w:ascii="仿宋" w:hAnsi="仿宋" w:eastAsia="仿宋" w:cs="仿宋"/>
          <w:b w:val="0"/>
          <w:bCs w:val="0"/>
          <w:sz w:val="24"/>
          <w:szCs w:val="24"/>
          <w:lang w:val="en-US" w:eastAsia="zh-CN"/>
        </w:rPr>
        <w:fldChar w:fldCharType="separate"/>
      </w:r>
      <w:r>
        <w:rPr>
          <w:rFonts w:hint="eastAsia" w:ascii="仿宋" w:hAnsi="仿宋" w:eastAsia="仿宋" w:cs="仿宋"/>
          <w:b w:val="0"/>
          <w:bCs w:val="0"/>
          <w:sz w:val="24"/>
          <w:szCs w:val="24"/>
          <w:lang w:val="en-US" w:eastAsia="zh-CN"/>
        </w:rPr>
        <w:t>www.ccgp.gov.cn</w:t>
      </w:r>
      <w:r>
        <w:rPr>
          <w:rFonts w:hint="eastAsia" w:ascii="仿宋" w:hAnsi="仿宋" w:eastAsia="仿宋" w:cs="仿宋"/>
          <w:b w:val="0"/>
          <w:bCs w:val="0"/>
          <w:sz w:val="24"/>
          <w:szCs w:val="24"/>
          <w:lang w:val="en-US" w:eastAsia="zh-CN"/>
        </w:rPr>
        <w:fldChar w:fldCharType="end"/>
      </w:r>
      <w:r>
        <w:rPr>
          <w:rFonts w:hint="eastAsia" w:ascii="仿宋" w:hAnsi="仿宋" w:eastAsia="仿宋" w:cs="仿宋"/>
          <w:b w:val="0"/>
          <w:bCs w:val="0"/>
          <w:sz w:val="24"/>
          <w:szCs w:val="24"/>
          <w:lang w:val="en-US" w:eastAsia="zh-CN"/>
        </w:rPr>
        <w:t>） 被列入政府采购严重违法失信行为记录名单，或法律、法</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规规定的禁止供应商参加政府采购活动的情况。联合体响应的，联合体成员存在</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以上不良信用记录的，视同联合体存在不良信用记录。</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14.3.2 查询及记录方式：采购代理机构经办人和采购人监督人员将查询网页打</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印、签字并存档备查。供应商不良信用记录以采购代理机构查询结果为准，查询</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之后，网站信息发生的任何变更均不再作为评审依据，供应商自行提供的与网站</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信息不一致的其他证明材料亦不作为评审依据。</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14.4 出现下列情形之一的，将被认定为未实质性响应磋商文件：</w:t>
      </w:r>
    </w:p>
    <w:p>
      <w:pPr>
        <w:keepNext w:val="0"/>
        <w:keepLines w:val="0"/>
        <w:pageBreakBefore w:val="0"/>
        <w:widowControl w:val="0"/>
        <w:kinsoku/>
        <w:wordWrap/>
        <w:overflowPunct/>
        <w:topLinePunct w:val="0"/>
        <w:autoSpaceDE w:val="0"/>
        <w:autoSpaceDN w:val="0"/>
        <w:bidi w:val="0"/>
        <w:adjustRightInd/>
        <w:snapToGrid/>
        <w:spacing w:line="440" w:lineRule="exact"/>
        <w:ind w:right="-53" w:rightChars="-24"/>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（1）未按要求交纳保证金的；</w:t>
      </w:r>
    </w:p>
    <w:p>
      <w:pPr>
        <w:keepNext w:val="0"/>
        <w:keepLines w:val="0"/>
        <w:pageBreakBefore w:val="0"/>
        <w:widowControl w:val="0"/>
        <w:kinsoku/>
        <w:wordWrap/>
        <w:overflowPunct/>
        <w:topLinePunct w:val="0"/>
        <w:autoSpaceDE w:val="0"/>
        <w:autoSpaceDN w:val="0"/>
        <w:bidi w:val="0"/>
        <w:adjustRightInd/>
        <w:snapToGrid/>
        <w:spacing w:line="440" w:lineRule="exact"/>
        <w:ind w:right="-53" w:rightChars="-24"/>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（2）未按照磋商文件规定要求密封、签署、盖章的；</w:t>
      </w:r>
    </w:p>
    <w:p>
      <w:pPr>
        <w:keepNext w:val="0"/>
        <w:keepLines w:val="0"/>
        <w:pageBreakBefore w:val="0"/>
        <w:widowControl w:val="0"/>
        <w:kinsoku/>
        <w:wordWrap/>
        <w:overflowPunct/>
        <w:topLinePunct w:val="0"/>
        <w:autoSpaceDE w:val="0"/>
        <w:autoSpaceDN w:val="0"/>
        <w:bidi w:val="0"/>
        <w:adjustRightInd/>
        <w:snapToGrid/>
        <w:spacing w:line="440" w:lineRule="exact"/>
        <w:ind w:right="-53" w:rightChars="-24"/>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（3）供应商在报价时采用选择性报价；</w:t>
      </w:r>
    </w:p>
    <w:p>
      <w:pPr>
        <w:keepNext w:val="0"/>
        <w:keepLines w:val="0"/>
        <w:pageBreakBefore w:val="0"/>
        <w:widowControl w:val="0"/>
        <w:kinsoku/>
        <w:wordWrap/>
        <w:overflowPunct/>
        <w:topLinePunct w:val="0"/>
        <w:autoSpaceDE w:val="0"/>
        <w:autoSpaceDN w:val="0"/>
        <w:bidi w:val="0"/>
        <w:adjustRightInd/>
        <w:snapToGrid/>
        <w:spacing w:line="440" w:lineRule="exact"/>
        <w:ind w:right="-53" w:rightChars="-24"/>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（4）供应商不具备磋商文件中规定资格要求的；</w:t>
      </w:r>
    </w:p>
    <w:p>
      <w:pPr>
        <w:keepNext w:val="0"/>
        <w:keepLines w:val="0"/>
        <w:pageBreakBefore w:val="0"/>
        <w:widowControl w:val="0"/>
        <w:kinsoku/>
        <w:wordWrap/>
        <w:overflowPunct/>
        <w:topLinePunct w:val="0"/>
        <w:autoSpaceDE w:val="0"/>
        <w:autoSpaceDN w:val="0"/>
        <w:bidi w:val="0"/>
        <w:adjustRightInd/>
        <w:snapToGrid/>
        <w:spacing w:line="440" w:lineRule="exact"/>
        <w:ind w:right="-53" w:rightChars="-24"/>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（5）不符合法律、法规和磋商文件中规定的其他实质性要求的；</w:t>
      </w:r>
    </w:p>
    <w:p>
      <w:pPr>
        <w:keepNext w:val="0"/>
        <w:keepLines w:val="0"/>
        <w:pageBreakBefore w:val="0"/>
        <w:widowControl w:val="0"/>
        <w:kinsoku/>
        <w:wordWrap/>
        <w:overflowPunct/>
        <w:topLinePunct w:val="0"/>
        <w:autoSpaceDE w:val="0"/>
        <w:autoSpaceDN w:val="0"/>
        <w:bidi w:val="0"/>
        <w:adjustRightInd/>
        <w:snapToGrid/>
        <w:spacing w:line="440" w:lineRule="exact"/>
        <w:ind w:right="-53" w:rightChars="-24"/>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（6）其他法律、法规及本磋商文件规定的属于按无效处理的响应文件的情形。</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14.5 如果响应文件实质上没有响应磋商文件的要求，磋商小组将予以拒绝，供</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应商不得通过修改或撤销不合要求的偏离而使其响应文件成为实质性响应的文</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件。</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14.6 在按照 14.2 的规定进行审查时，磋商小组可以以书面形式要求供应商对</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响应文件中含义不明确、同类问题表述不一致或者有明显文字和计算错误的内容</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等作出必要的澄清、说明或者更正。供应商的澄清、说明或者更正不得超出响应</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文件的范围或者改变响应文件的实质性内容。接到磋商小组澄清等要求的供应商</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如未按规定做出澄清，其风险由供应商自行承担。</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14.7 对未被认定为参加磋商的供应商和其它未实质性响应磋商文件的供应商，</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磋商小组将及时告知。</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14.8 如一个分包内只有一种产品，不同供应商所投产品为同一品牌同一型号的，</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按如下方式处理：  </w:t>
      </w:r>
    </w:p>
    <w:p>
      <w:pPr>
        <w:keepNext w:val="0"/>
        <w:keepLines w:val="0"/>
        <w:pageBreakBefore w:val="0"/>
        <w:widowControl w:val="0"/>
        <w:kinsoku/>
        <w:wordWrap/>
        <w:overflowPunct/>
        <w:topLinePunct w:val="0"/>
        <w:autoSpaceDE w:val="0"/>
        <w:autoSpaceDN w:val="0"/>
        <w:bidi w:val="0"/>
        <w:adjustRightInd/>
        <w:snapToGrid/>
        <w:spacing w:line="440" w:lineRule="exact"/>
        <w:ind w:right="-53" w:rightChars="-24"/>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本项目使用综合评分法，提供相同品牌相同型号产品且通过资格审查、符合性审查的不同供应商，按一家供应商计算，评审后得分最高的同品牌同型号供应商获得成交人推荐资格；评审得分相同的，由采购人或者采购人委托评标委员会按照磋商文件中评标办法规定的方式确定一个供应商获得成交人推荐资格；未规定的采取随机抽取方式确定，其他相同品牌相同型号供应商不作为成交候选人。 </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u w:val="single"/>
          <w:lang w:val="en-US" w:eastAsia="zh-CN"/>
        </w:rPr>
      </w:pPr>
      <w:r>
        <w:rPr>
          <w:rFonts w:hint="eastAsia" w:ascii="仿宋" w:hAnsi="仿宋" w:eastAsia="仿宋" w:cs="仿宋"/>
          <w:b w:val="0"/>
          <w:bCs w:val="0"/>
          <w:sz w:val="24"/>
          <w:szCs w:val="24"/>
          <w:lang w:val="en-US" w:eastAsia="zh-CN"/>
        </w:rPr>
        <w:t>14.9 如一个分包内包含多种产品的，采购人或采购代理机构将在</w:t>
      </w:r>
      <w:r>
        <w:rPr>
          <w:rFonts w:hint="eastAsia" w:ascii="仿宋" w:hAnsi="仿宋" w:eastAsia="仿宋" w:cs="仿宋"/>
          <w:b w:val="0"/>
          <w:bCs w:val="0"/>
          <w:sz w:val="24"/>
          <w:szCs w:val="24"/>
          <w:u w:val="single"/>
          <w:lang w:val="en-US" w:eastAsia="zh-CN"/>
        </w:rPr>
        <w:t>供应商须知前</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u w:val="single"/>
          <w:lang w:val="en-US" w:eastAsia="zh-CN"/>
        </w:rPr>
        <w:t>附表</w:t>
      </w:r>
      <w:r>
        <w:rPr>
          <w:rFonts w:hint="eastAsia" w:ascii="仿宋" w:hAnsi="仿宋" w:eastAsia="仿宋" w:cs="仿宋"/>
          <w:b w:val="0"/>
          <w:bCs w:val="0"/>
          <w:sz w:val="24"/>
          <w:szCs w:val="24"/>
          <w:lang w:val="en-US" w:eastAsia="zh-CN"/>
        </w:rPr>
        <w:t>中载明核心产品，多家供应商提供的所有核心产品品牌、型号均相同的，按</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第14.8 条规定处理。 </w:t>
      </w:r>
    </w:p>
    <w:p>
      <w:pPr>
        <w:keepNext w:val="0"/>
        <w:keepLines w:val="0"/>
        <w:pageBreakBefore w:val="0"/>
        <w:widowControl w:val="0"/>
        <w:kinsoku/>
        <w:wordWrap/>
        <w:overflowPunct/>
        <w:topLinePunct w:val="0"/>
        <w:autoSpaceDE w:val="0"/>
        <w:autoSpaceDN w:val="0"/>
        <w:bidi w:val="0"/>
        <w:adjustRightInd/>
        <w:snapToGrid/>
        <w:spacing w:line="440" w:lineRule="exact"/>
        <w:ind w:left="663" w:leftChars="0" w:right="-53" w:rightChars="-24" w:hanging="663" w:hangingChars="275"/>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15.  磋商</w:t>
      </w:r>
    </w:p>
    <w:p>
      <w:pPr>
        <w:keepNext w:val="0"/>
        <w:keepLines w:val="0"/>
        <w:pageBreakBefore w:val="0"/>
        <w:widowControl w:val="0"/>
        <w:kinsoku/>
        <w:wordWrap/>
        <w:overflowPunct/>
        <w:topLinePunct w:val="0"/>
        <w:autoSpaceDE w:val="0"/>
        <w:autoSpaceDN w:val="0"/>
        <w:bidi w:val="0"/>
        <w:adjustRightInd/>
        <w:snapToGrid/>
        <w:spacing w:line="440" w:lineRule="exact"/>
        <w:ind w:left="0" w:leftChars="0" w:right="-53" w:rightChars="-24"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15.1 依据磋商文件的要求和各供应商响应文件的应答情况，磋商小组所有成员集中在通知的时间，与参加的供应商逐一单独进行一轮或多轮磋商</w:t>
      </w:r>
      <w:r>
        <w:rPr>
          <w:rFonts w:hint="eastAsia" w:ascii="仿宋" w:hAnsi="仿宋" w:eastAsia="仿宋" w:cs="仿宋"/>
          <w:b/>
          <w:bCs/>
          <w:sz w:val="24"/>
          <w:szCs w:val="24"/>
          <w:lang w:val="en-US" w:eastAsia="zh-CN"/>
        </w:rPr>
        <w:t>（本项目不事先确定磋商轮次，磋商小组根据磋商情况现场确定，并在最后一轮磋商前告知供应商）</w:t>
      </w:r>
      <w:r>
        <w:rPr>
          <w:rFonts w:hint="eastAsia" w:ascii="仿宋" w:hAnsi="仿宋" w:eastAsia="仿宋" w:cs="仿宋"/>
          <w:b w:val="0"/>
          <w:bCs w:val="0"/>
          <w:sz w:val="24"/>
          <w:szCs w:val="24"/>
          <w:lang w:val="en-US" w:eastAsia="zh-CN"/>
        </w:rPr>
        <w:t>。磋商小组将给予所有参加磋商的供应商平等的磋商机会。</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15.2 磋商包括但不限于以下内容：</w:t>
      </w:r>
    </w:p>
    <w:p>
      <w:pPr>
        <w:keepNext w:val="0"/>
        <w:keepLines w:val="0"/>
        <w:pageBreakBefore w:val="0"/>
        <w:widowControl w:val="0"/>
        <w:kinsoku/>
        <w:wordWrap/>
        <w:overflowPunct/>
        <w:topLinePunct w:val="0"/>
        <w:autoSpaceDE w:val="0"/>
        <w:autoSpaceDN w:val="0"/>
        <w:bidi w:val="0"/>
        <w:adjustRightInd/>
        <w:snapToGrid/>
        <w:spacing w:line="440" w:lineRule="exact"/>
        <w:ind w:right="-53" w:rightChars="-24"/>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（1）磋商小组根据磋商文件要求，对照各磋商供应商提交的响应文件中技术、服务以及合同草案条款等应答情况，进行确认或者询问；</w:t>
      </w:r>
    </w:p>
    <w:p>
      <w:pPr>
        <w:keepNext w:val="0"/>
        <w:keepLines w:val="0"/>
        <w:pageBreakBefore w:val="0"/>
        <w:widowControl w:val="0"/>
        <w:kinsoku/>
        <w:wordWrap/>
        <w:overflowPunct/>
        <w:topLinePunct w:val="0"/>
        <w:autoSpaceDE w:val="0"/>
        <w:autoSpaceDN w:val="0"/>
        <w:bidi w:val="0"/>
        <w:adjustRightInd/>
        <w:snapToGrid/>
        <w:spacing w:line="440" w:lineRule="exact"/>
        <w:ind w:right="-53" w:rightChars="-24"/>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（2）按</w:t>
      </w:r>
      <w:r>
        <w:rPr>
          <w:rFonts w:hint="eastAsia" w:ascii="仿宋" w:hAnsi="仿宋" w:eastAsia="仿宋" w:cs="仿宋"/>
          <w:spacing w:val="-5"/>
          <w:sz w:val="24"/>
          <w:szCs w:val="24"/>
          <w:u w:val="single"/>
          <w:lang w:val="en-US" w:eastAsia="zh-CN" w:bidi="zh-CN"/>
        </w:rPr>
        <w:t>供应商须知前附表</w:t>
      </w:r>
      <w:r>
        <w:rPr>
          <w:rFonts w:hint="eastAsia" w:ascii="仿宋" w:hAnsi="仿宋" w:eastAsia="仿宋" w:cs="仿宋"/>
          <w:b w:val="0"/>
          <w:bCs w:val="0"/>
          <w:sz w:val="24"/>
          <w:szCs w:val="24"/>
          <w:lang w:val="en-US" w:eastAsia="zh-CN"/>
        </w:rPr>
        <w:t>修改变动磋商文件，并及时以书面形式同时通知所有参加磋商的供应商；</w:t>
      </w:r>
    </w:p>
    <w:p>
      <w:pPr>
        <w:keepNext w:val="0"/>
        <w:keepLines w:val="0"/>
        <w:pageBreakBefore w:val="0"/>
        <w:widowControl w:val="0"/>
        <w:kinsoku/>
        <w:wordWrap/>
        <w:overflowPunct/>
        <w:topLinePunct w:val="0"/>
        <w:autoSpaceDE w:val="0"/>
        <w:autoSpaceDN w:val="0"/>
        <w:bidi w:val="0"/>
        <w:adjustRightInd/>
        <w:snapToGrid/>
        <w:spacing w:line="440" w:lineRule="exact"/>
        <w:ind w:right="-53" w:rightChars="-24"/>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（3）针对修改变动的磋商文件，与所有参加磋商的供应商进行确认或者询问。</w:t>
      </w:r>
    </w:p>
    <w:p>
      <w:pPr>
        <w:keepNext w:val="0"/>
        <w:keepLines w:val="0"/>
        <w:pageBreakBefore w:val="0"/>
        <w:widowControl w:val="0"/>
        <w:kinsoku/>
        <w:wordWrap/>
        <w:overflowPunct/>
        <w:topLinePunct w:val="0"/>
        <w:autoSpaceDE w:val="0"/>
        <w:autoSpaceDN w:val="0"/>
        <w:bidi w:val="0"/>
        <w:adjustRightInd/>
        <w:snapToGrid/>
        <w:spacing w:line="440" w:lineRule="exact"/>
        <w:ind w:right="-53" w:rightChars="-24"/>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16.  保密原则</w:t>
      </w:r>
    </w:p>
    <w:p>
      <w:pPr>
        <w:keepNext w:val="0"/>
        <w:keepLines w:val="0"/>
        <w:pageBreakBefore w:val="0"/>
        <w:widowControl w:val="0"/>
        <w:kinsoku/>
        <w:wordWrap/>
        <w:overflowPunct/>
        <w:topLinePunct w:val="0"/>
        <w:autoSpaceDE w:val="0"/>
        <w:autoSpaceDN w:val="0"/>
        <w:bidi w:val="0"/>
        <w:adjustRightInd/>
        <w:snapToGrid/>
        <w:spacing w:line="440" w:lineRule="exact"/>
        <w:ind w:right="-53" w:rightChars="-24"/>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16.1 磋商将在严格保密的情况下进行。</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16.2 磋商小组成员以及与磋商工作有关的人员不得泄露评审和磋商过程中获悉</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的国家秘密、商业秘密，不得超越法规的规定向无关人员告知评审和磋商情况。</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bCs/>
          <w:sz w:val="24"/>
          <w:szCs w:val="24"/>
          <w:lang w:val="en-US" w:eastAsia="zh-CN"/>
        </w:rPr>
      </w:pPr>
      <w:r>
        <w:rPr>
          <w:rFonts w:hint="eastAsia" w:ascii="仿宋" w:hAnsi="仿宋" w:eastAsia="仿宋" w:cs="仿宋"/>
          <w:b w:val="0"/>
          <w:bCs w:val="0"/>
          <w:sz w:val="24"/>
          <w:szCs w:val="24"/>
          <w:lang w:val="en-US" w:eastAsia="zh-CN"/>
        </w:rPr>
        <w:t>供应商试图影响采购人、采购代理机构和评审委员会的任何活动，将导致其</w:t>
      </w:r>
      <w:r>
        <w:rPr>
          <w:rFonts w:hint="eastAsia" w:ascii="仿宋" w:hAnsi="仿宋" w:eastAsia="仿宋" w:cs="仿宋"/>
          <w:b/>
          <w:bCs/>
          <w:sz w:val="24"/>
          <w:szCs w:val="24"/>
          <w:lang w:val="en-US" w:eastAsia="zh-CN"/>
        </w:rPr>
        <w:t>响应</w:t>
      </w:r>
    </w:p>
    <w:p>
      <w:pPr>
        <w:keepNext w:val="0"/>
        <w:keepLines w:val="0"/>
        <w:pageBreakBefore w:val="0"/>
        <w:widowControl w:val="0"/>
        <w:kinsoku/>
        <w:wordWrap/>
        <w:overflowPunct/>
        <w:topLinePunct w:val="0"/>
        <w:autoSpaceDE w:val="0"/>
        <w:autoSpaceDN w:val="0"/>
        <w:bidi w:val="0"/>
        <w:adjustRightInd/>
        <w:snapToGrid/>
        <w:spacing w:line="440" w:lineRule="exact"/>
        <w:ind w:left="663" w:leftChars="0" w:right="-53" w:rightChars="-24" w:hanging="663"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bCs/>
          <w:sz w:val="24"/>
          <w:szCs w:val="24"/>
          <w:lang w:val="en-US" w:eastAsia="zh-CN"/>
        </w:rPr>
        <w:t>被拒绝</w:t>
      </w:r>
      <w:r>
        <w:rPr>
          <w:rFonts w:hint="eastAsia" w:ascii="仿宋" w:hAnsi="仿宋" w:eastAsia="仿宋" w:cs="仿宋"/>
          <w:b w:val="0"/>
          <w:bCs w:val="0"/>
          <w:sz w:val="24"/>
          <w:szCs w:val="24"/>
          <w:lang w:val="en-US" w:eastAsia="zh-CN"/>
        </w:rPr>
        <w:t>，并承担相应的法律责任。</w:t>
      </w:r>
    </w:p>
    <w:p>
      <w:pPr>
        <w:keepNext w:val="0"/>
        <w:keepLines w:val="0"/>
        <w:pageBreakBefore w:val="0"/>
        <w:widowControl w:val="0"/>
        <w:kinsoku/>
        <w:wordWrap/>
        <w:overflowPunct/>
        <w:topLinePunct w:val="0"/>
        <w:autoSpaceDE w:val="0"/>
        <w:autoSpaceDN w:val="0"/>
        <w:bidi w:val="0"/>
        <w:adjustRightInd/>
        <w:snapToGrid/>
        <w:spacing w:line="440" w:lineRule="exact"/>
        <w:ind w:right="-53" w:rightChars="-24"/>
        <w:jc w:val="both"/>
        <w:textAlignment w:val="auto"/>
        <w:rPr>
          <w:rFonts w:hint="eastAsia" w:ascii="仿宋" w:hAnsi="仿宋" w:eastAsia="仿宋" w:cs="仿宋"/>
          <w:b w:val="0"/>
          <w:bCs w:val="0"/>
          <w:sz w:val="24"/>
          <w:szCs w:val="24"/>
          <w:lang w:val="en-US" w:eastAsia="zh-CN"/>
        </w:rPr>
      </w:pPr>
    </w:p>
    <w:p>
      <w:pPr>
        <w:pStyle w:val="20"/>
        <w:jc w:val="center"/>
        <w:rPr>
          <w:rFonts w:hint="eastAsia" w:ascii="仿宋" w:hAnsi="仿宋" w:eastAsia="仿宋" w:cs="仿宋"/>
          <w:b/>
          <w:bCs/>
          <w:spacing w:val="0"/>
          <w:kern w:val="0"/>
          <w:sz w:val="24"/>
          <w:szCs w:val="24"/>
          <w:lang w:val="en-US" w:eastAsia="zh-CN" w:bidi="zh-CN"/>
        </w:rPr>
      </w:pPr>
      <w:r>
        <w:rPr>
          <w:rFonts w:hint="eastAsia" w:ascii="仿宋" w:hAnsi="仿宋" w:eastAsia="仿宋" w:cs="仿宋"/>
          <w:b/>
          <w:bCs/>
          <w:spacing w:val="0"/>
          <w:kern w:val="0"/>
          <w:sz w:val="24"/>
          <w:szCs w:val="24"/>
          <w:lang w:val="en-US" w:eastAsia="zh-CN" w:bidi="zh-CN"/>
        </w:rPr>
        <w:t>七</w:t>
      </w:r>
      <w:r>
        <w:rPr>
          <w:rFonts w:hint="eastAsia" w:ascii="仿宋" w:hAnsi="仿宋" w:eastAsia="仿宋" w:cs="仿宋"/>
          <w:b/>
          <w:bCs/>
          <w:spacing w:val="0"/>
          <w:kern w:val="0"/>
          <w:sz w:val="24"/>
          <w:szCs w:val="24"/>
          <w:lang w:val="en-US" w:eastAsia="zh-CN" w:bidi="zh-CN"/>
        </w:rPr>
        <w:tab/>
      </w:r>
      <w:r>
        <w:rPr>
          <w:rFonts w:hint="eastAsia" w:ascii="仿宋" w:hAnsi="仿宋" w:eastAsia="仿宋" w:cs="仿宋"/>
          <w:b/>
          <w:bCs/>
          <w:spacing w:val="0"/>
          <w:kern w:val="0"/>
          <w:sz w:val="24"/>
          <w:szCs w:val="24"/>
          <w:lang w:val="en-US" w:eastAsia="zh-CN" w:bidi="zh-CN"/>
        </w:rPr>
        <w:t xml:space="preserve"> 最后报价</w:t>
      </w:r>
    </w:p>
    <w:p>
      <w:pPr>
        <w:pStyle w:val="20"/>
        <w:rPr>
          <w:rFonts w:hint="eastAsia" w:ascii="仿宋" w:hAnsi="仿宋" w:eastAsia="仿宋" w:cs="仿宋"/>
          <w:b w:val="0"/>
          <w:bCs w:val="0"/>
          <w:spacing w:val="0"/>
          <w:kern w:val="0"/>
          <w:sz w:val="24"/>
          <w:szCs w:val="24"/>
          <w:lang w:val="en-US" w:eastAsia="zh-CN" w:bidi="zh-CN"/>
        </w:rPr>
      </w:pPr>
    </w:p>
    <w:p>
      <w:pPr>
        <w:keepNext w:val="0"/>
        <w:keepLines w:val="0"/>
        <w:pageBreakBefore w:val="0"/>
        <w:widowControl w:val="0"/>
        <w:kinsoku/>
        <w:wordWrap/>
        <w:overflowPunct/>
        <w:topLinePunct w:val="0"/>
        <w:autoSpaceDE w:val="0"/>
        <w:autoSpaceDN w:val="0"/>
        <w:bidi w:val="0"/>
        <w:adjustRightInd/>
        <w:snapToGrid/>
        <w:spacing w:line="440" w:lineRule="exact"/>
        <w:ind w:right="-53" w:rightChars="-24"/>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17.  最后报价和最终采购需求的提交</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17.1 磋商结束后，所有继续参加磋商的供应商应在磋商小组规定时间内提交最</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后报价。如果磋商文件不能详细列明采购标的技术、服务要求，磋商结束后，磋</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商小组将按照少数服从多数的原则投票推荐 3 家以上供应商的设计方案或者解</w:t>
      </w:r>
    </w:p>
    <w:p>
      <w:pPr>
        <w:keepNext w:val="0"/>
        <w:keepLines w:val="0"/>
        <w:pageBreakBefore w:val="0"/>
        <w:widowControl w:val="0"/>
        <w:kinsoku/>
        <w:wordWrap/>
        <w:overflowPunct/>
        <w:topLinePunct w:val="0"/>
        <w:autoSpaceDE w:val="0"/>
        <w:autoSpaceDN w:val="0"/>
        <w:bidi w:val="0"/>
        <w:adjustRightInd/>
        <w:snapToGrid/>
        <w:spacing w:line="440" w:lineRule="exact"/>
        <w:ind w:left="660" w:leftChars="0" w:right="-53" w:rightChars="-24" w:hanging="660" w:hangingChars="275"/>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决方案，并要求其在规定时间内提交最后报价。</w:t>
      </w:r>
    </w:p>
    <w:p>
      <w:pPr>
        <w:keepNext w:val="0"/>
        <w:keepLines w:val="0"/>
        <w:pageBreakBefore w:val="0"/>
        <w:widowControl w:val="0"/>
        <w:kinsoku/>
        <w:wordWrap/>
        <w:overflowPunct/>
        <w:topLinePunct w:val="0"/>
        <w:autoSpaceDE w:val="0"/>
        <w:autoSpaceDN w:val="0"/>
        <w:bidi w:val="0"/>
        <w:adjustRightInd/>
        <w:snapToGrid/>
        <w:spacing w:line="440" w:lineRule="exact"/>
        <w:ind w:right="-53" w:rightChars="-24"/>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17.2 最后报价是供应商响应文件的有效组成部分。</w:t>
      </w:r>
    </w:p>
    <w:p>
      <w:pPr>
        <w:keepNext w:val="0"/>
        <w:keepLines w:val="0"/>
        <w:pageBreakBefore w:val="0"/>
        <w:widowControl w:val="0"/>
        <w:kinsoku/>
        <w:wordWrap/>
        <w:overflowPunct/>
        <w:topLinePunct w:val="0"/>
        <w:autoSpaceDE w:val="0"/>
        <w:autoSpaceDN w:val="0"/>
        <w:bidi w:val="0"/>
        <w:adjustRightInd/>
        <w:snapToGrid/>
        <w:spacing w:line="440" w:lineRule="exact"/>
        <w:ind w:left="0" w:leftChars="0" w:right="-53" w:rightChars="-24"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17.3 最后报价由报价函和最后报价表组成，须密封递交，仅需一份正本，签署规定同本章 9.2 款要求。</w:t>
      </w:r>
    </w:p>
    <w:p>
      <w:pPr>
        <w:pStyle w:val="20"/>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b/>
          <w:bCs/>
          <w:spacing w:val="0"/>
          <w:kern w:val="0"/>
          <w:sz w:val="24"/>
          <w:szCs w:val="24"/>
          <w:lang w:val="en-US" w:eastAsia="zh-CN" w:bidi="zh-CN"/>
        </w:rPr>
      </w:pPr>
      <w:r>
        <w:rPr>
          <w:rFonts w:hint="eastAsia" w:ascii="仿宋" w:hAnsi="仿宋" w:eastAsia="仿宋" w:cs="仿宋"/>
          <w:b/>
          <w:bCs/>
          <w:spacing w:val="0"/>
          <w:kern w:val="0"/>
          <w:sz w:val="24"/>
          <w:szCs w:val="24"/>
          <w:lang w:val="en-US" w:eastAsia="zh-CN" w:bidi="zh-CN"/>
        </w:rPr>
        <w:t>18.  逾期提交的最后报价</w:t>
      </w:r>
    </w:p>
    <w:p>
      <w:pPr>
        <w:pStyle w:val="20"/>
        <w:keepNext w:val="0"/>
        <w:keepLines w:val="0"/>
        <w:pageBreakBefore w:val="0"/>
        <w:widowControl/>
        <w:kinsoku/>
        <w:wordWrap/>
        <w:overflowPunct/>
        <w:topLinePunct w:val="0"/>
        <w:autoSpaceDE/>
        <w:autoSpaceDN/>
        <w:bidi w:val="0"/>
        <w:adjustRightInd/>
        <w:snapToGrid/>
        <w:spacing w:line="440" w:lineRule="exact"/>
        <w:ind w:left="660" w:leftChars="0" w:hanging="660" w:hangingChars="275"/>
        <w:textAlignment w:val="auto"/>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b w:val="0"/>
          <w:bCs w:val="0"/>
          <w:spacing w:val="0"/>
          <w:kern w:val="0"/>
          <w:sz w:val="24"/>
          <w:szCs w:val="24"/>
          <w:lang w:val="en-US" w:eastAsia="zh-CN" w:bidi="zh-CN"/>
        </w:rPr>
        <w:t>18.1 最后报价须在磋商小组规定的时间内送达指定地点。逾期提交最后报价的</w:t>
      </w:r>
    </w:p>
    <w:p>
      <w:pPr>
        <w:pStyle w:val="20"/>
        <w:keepNext w:val="0"/>
        <w:keepLines w:val="0"/>
        <w:pageBreakBefore w:val="0"/>
        <w:widowControl/>
        <w:kinsoku/>
        <w:wordWrap/>
        <w:overflowPunct/>
        <w:topLinePunct w:val="0"/>
        <w:autoSpaceDE/>
        <w:autoSpaceDN/>
        <w:bidi w:val="0"/>
        <w:adjustRightInd/>
        <w:snapToGrid/>
        <w:spacing w:line="440" w:lineRule="exact"/>
        <w:ind w:left="660" w:leftChars="0" w:hanging="660" w:hangingChars="275"/>
        <w:textAlignment w:val="auto"/>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b w:val="0"/>
          <w:bCs w:val="0"/>
          <w:spacing w:val="0"/>
          <w:kern w:val="0"/>
          <w:sz w:val="24"/>
          <w:szCs w:val="24"/>
          <w:lang w:val="en-US" w:eastAsia="zh-CN" w:bidi="zh-CN"/>
        </w:rPr>
        <w:t>磋商供应商将被</w:t>
      </w:r>
      <w:r>
        <w:rPr>
          <w:rFonts w:hint="eastAsia" w:ascii="仿宋" w:hAnsi="仿宋" w:eastAsia="仿宋" w:cs="仿宋"/>
          <w:b/>
          <w:bCs/>
          <w:spacing w:val="0"/>
          <w:kern w:val="0"/>
          <w:sz w:val="24"/>
          <w:szCs w:val="24"/>
          <w:lang w:val="en-US" w:eastAsia="zh-CN" w:bidi="zh-CN"/>
        </w:rPr>
        <w:t>取消授予合同</w:t>
      </w:r>
      <w:r>
        <w:rPr>
          <w:rFonts w:hint="eastAsia" w:ascii="仿宋" w:hAnsi="仿宋" w:eastAsia="仿宋" w:cs="仿宋"/>
          <w:b w:val="0"/>
          <w:bCs w:val="0"/>
          <w:spacing w:val="0"/>
          <w:kern w:val="0"/>
          <w:sz w:val="24"/>
          <w:szCs w:val="24"/>
          <w:lang w:val="en-US" w:eastAsia="zh-CN" w:bidi="zh-CN"/>
        </w:rPr>
        <w:t>的资格。</w:t>
      </w:r>
    </w:p>
    <w:p>
      <w:pPr>
        <w:pStyle w:val="20"/>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b w:val="0"/>
          <w:bCs w:val="0"/>
          <w:spacing w:val="0"/>
          <w:kern w:val="0"/>
          <w:sz w:val="24"/>
          <w:szCs w:val="24"/>
          <w:lang w:val="en-US" w:eastAsia="zh-CN" w:bidi="zh-CN"/>
        </w:rPr>
      </w:pPr>
    </w:p>
    <w:p>
      <w:pPr>
        <w:pStyle w:val="20"/>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spacing w:val="0"/>
          <w:kern w:val="0"/>
          <w:sz w:val="24"/>
          <w:szCs w:val="24"/>
          <w:lang w:val="en-US" w:eastAsia="zh-CN" w:bidi="zh-CN"/>
        </w:rPr>
      </w:pPr>
      <w:r>
        <w:rPr>
          <w:rFonts w:hint="eastAsia" w:ascii="仿宋" w:hAnsi="仿宋" w:eastAsia="仿宋" w:cs="仿宋"/>
          <w:b/>
          <w:bCs/>
          <w:spacing w:val="0"/>
          <w:kern w:val="0"/>
          <w:sz w:val="24"/>
          <w:szCs w:val="24"/>
          <w:lang w:val="en-US" w:eastAsia="zh-CN" w:bidi="zh-CN"/>
        </w:rPr>
        <w:t>八</w:t>
      </w:r>
      <w:r>
        <w:rPr>
          <w:rFonts w:hint="eastAsia" w:ascii="仿宋" w:hAnsi="仿宋" w:eastAsia="仿宋" w:cs="仿宋"/>
          <w:b/>
          <w:bCs/>
          <w:spacing w:val="0"/>
          <w:kern w:val="0"/>
          <w:sz w:val="24"/>
          <w:szCs w:val="24"/>
          <w:lang w:val="en-US" w:eastAsia="zh-CN" w:bidi="zh-CN"/>
        </w:rPr>
        <w:tab/>
      </w:r>
      <w:r>
        <w:rPr>
          <w:rFonts w:hint="eastAsia" w:ascii="仿宋" w:hAnsi="仿宋" w:eastAsia="仿宋" w:cs="仿宋"/>
          <w:b/>
          <w:bCs/>
          <w:spacing w:val="0"/>
          <w:kern w:val="0"/>
          <w:sz w:val="24"/>
          <w:szCs w:val="24"/>
          <w:lang w:val="en-US" w:eastAsia="zh-CN" w:bidi="zh-CN"/>
        </w:rPr>
        <w:t xml:space="preserve"> 综合评审</w:t>
      </w:r>
    </w:p>
    <w:p>
      <w:pPr>
        <w:pStyle w:val="20"/>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b w:val="0"/>
          <w:bCs w:val="0"/>
          <w:spacing w:val="0"/>
          <w:kern w:val="0"/>
          <w:sz w:val="24"/>
          <w:szCs w:val="24"/>
          <w:lang w:val="en-US" w:eastAsia="zh-CN" w:bidi="zh-CN"/>
        </w:rPr>
      </w:pPr>
    </w:p>
    <w:p>
      <w:pPr>
        <w:pStyle w:val="20"/>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b/>
          <w:bCs/>
          <w:spacing w:val="0"/>
          <w:kern w:val="0"/>
          <w:sz w:val="24"/>
          <w:szCs w:val="24"/>
          <w:lang w:val="en-US" w:eastAsia="zh-CN" w:bidi="zh-CN"/>
        </w:rPr>
      </w:pPr>
      <w:r>
        <w:rPr>
          <w:rFonts w:hint="eastAsia" w:ascii="仿宋" w:hAnsi="仿宋" w:eastAsia="仿宋" w:cs="仿宋"/>
          <w:b/>
          <w:bCs/>
          <w:spacing w:val="0"/>
          <w:kern w:val="0"/>
          <w:sz w:val="24"/>
          <w:szCs w:val="24"/>
          <w:lang w:val="en-US" w:eastAsia="zh-CN" w:bidi="zh-CN"/>
        </w:rPr>
        <w:t>19.  评审</w:t>
      </w:r>
    </w:p>
    <w:p>
      <w:pPr>
        <w:pStyle w:val="20"/>
        <w:keepNext w:val="0"/>
        <w:keepLines w:val="0"/>
        <w:pageBreakBefore w:val="0"/>
        <w:widowControl/>
        <w:kinsoku/>
        <w:wordWrap/>
        <w:overflowPunct/>
        <w:topLinePunct w:val="0"/>
        <w:autoSpaceDE/>
        <w:autoSpaceDN/>
        <w:bidi w:val="0"/>
        <w:adjustRightInd/>
        <w:snapToGrid/>
        <w:spacing w:line="440" w:lineRule="exact"/>
        <w:ind w:left="660" w:leftChars="0" w:hanging="660" w:hangingChars="275"/>
        <w:textAlignment w:val="auto"/>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b w:val="0"/>
          <w:bCs w:val="0"/>
          <w:spacing w:val="0"/>
          <w:kern w:val="0"/>
          <w:sz w:val="24"/>
          <w:szCs w:val="24"/>
          <w:lang w:val="en-US" w:eastAsia="zh-CN" w:bidi="zh-CN"/>
        </w:rPr>
        <w:t>19.1 磋商小组采用综合评分法对提交最后报价的供应商的响应文件和最后报价</w:t>
      </w:r>
    </w:p>
    <w:p>
      <w:pPr>
        <w:pStyle w:val="20"/>
        <w:keepNext w:val="0"/>
        <w:keepLines w:val="0"/>
        <w:pageBreakBefore w:val="0"/>
        <w:widowControl/>
        <w:kinsoku/>
        <w:wordWrap/>
        <w:overflowPunct/>
        <w:topLinePunct w:val="0"/>
        <w:autoSpaceDE/>
        <w:autoSpaceDN/>
        <w:bidi w:val="0"/>
        <w:adjustRightInd/>
        <w:snapToGrid/>
        <w:spacing w:line="440" w:lineRule="exact"/>
        <w:ind w:left="660" w:leftChars="0" w:hanging="660" w:hangingChars="275"/>
        <w:textAlignment w:val="auto"/>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b w:val="0"/>
          <w:bCs w:val="0"/>
          <w:spacing w:val="0"/>
          <w:kern w:val="0"/>
          <w:sz w:val="24"/>
          <w:szCs w:val="24"/>
          <w:lang w:val="en-US" w:eastAsia="zh-CN" w:bidi="zh-CN"/>
        </w:rPr>
        <w:t>进行综合评分。</w:t>
      </w:r>
    </w:p>
    <w:p>
      <w:pPr>
        <w:pStyle w:val="20"/>
        <w:keepNext w:val="0"/>
        <w:keepLines w:val="0"/>
        <w:pageBreakBefore w:val="0"/>
        <w:widowControl/>
        <w:kinsoku/>
        <w:wordWrap/>
        <w:overflowPunct/>
        <w:topLinePunct w:val="0"/>
        <w:autoSpaceDE/>
        <w:autoSpaceDN/>
        <w:bidi w:val="0"/>
        <w:adjustRightInd/>
        <w:snapToGrid/>
        <w:spacing w:line="440" w:lineRule="exact"/>
        <w:ind w:left="660" w:leftChars="0" w:hanging="660" w:hangingChars="275"/>
        <w:textAlignment w:val="auto"/>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b w:val="0"/>
          <w:bCs w:val="0"/>
          <w:spacing w:val="0"/>
          <w:kern w:val="0"/>
          <w:sz w:val="24"/>
          <w:szCs w:val="24"/>
          <w:lang w:val="en-US" w:eastAsia="zh-CN" w:bidi="zh-CN"/>
        </w:rPr>
        <w:t>19.2 磋商小组各成员应当独立对每个有效响应的文件进行评价、打分，然后汇</w:t>
      </w:r>
    </w:p>
    <w:p>
      <w:pPr>
        <w:pStyle w:val="20"/>
        <w:keepNext w:val="0"/>
        <w:keepLines w:val="0"/>
        <w:pageBreakBefore w:val="0"/>
        <w:widowControl/>
        <w:kinsoku/>
        <w:wordWrap/>
        <w:overflowPunct/>
        <w:topLinePunct w:val="0"/>
        <w:autoSpaceDE/>
        <w:autoSpaceDN/>
        <w:bidi w:val="0"/>
        <w:adjustRightInd/>
        <w:snapToGrid/>
        <w:spacing w:line="440" w:lineRule="exact"/>
        <w:ind w:left="660" w:leftChars="0" w:hanging="660" w:hangingChars="275"/>
        <w:textAlignment w:val="auto"/>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b w:val="0"/>
          <w:bCs w:val="0"/>
          <w:spacing w:val="0"/>
          <w:kern w:val="0"/>
          <w:sz w:val="24"/>
          <w:szCs w:val="24"/>
          <w:lang w:val="en-US" w:eastAsia="zh-CN" w:bidi="zh-CN"/>
        </w:rPr>
        <w:t>总每个供应商的得分，计算得分平均值，以平均值高低进行排序。分值计算保留</w:t>
      </w:r>
    </w:p>
    <w:p>
      <w:pPr>
        <w:pStyle w:val="20"/>
        <w:keepNext w:val="0"/>
        <w:keepLines w:val="0"/>
        <w:pageBreakBefore w:val="0"/>
        <w:widowControl/>
        <w:kinsoku/>
        <w:wordWrap/>
        <w:overflowPunct/>
        <w:topLinePunct w:val="0"/>
        <w:autoSpaceDE/>
        <w:autoSpaceDN/>
        <w:bidi w:val="0"/>
        <w:adjustRightInd/>
        <w:snapToGrid/>
        <w:spacing w:line="440" w:lineRule="exact"/>
        <w:ind w:left="660" w:leftChars="0" w:hanging="660" w:hangingChars="275"/>
        <w:textAlignment w:val="auto"/>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b w:val="0"/>
          <w:bCs w:val="0"/>
          <w:spacing w:val="0"/>
          <w:kern w:val="0"/>
          <w:sz w:val="24"/>
          <w:szCs w:val="24"/>
          <w:lang w:val="en-US" w:eastAsia="zh-CN" w:bidi="zh-CN"/>
        </w:rPr>
        <w:t>小数点后二位。</w:t>
      </w:r>
    </w:p>
    <w:p>
      <w:pPr>
        <w:pStyle w:val="20"/>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b w:val="0"/>
          <w:bCs w:val="0"/>
          <w:spacing w:val="0"/>
          <w:kern w:val="0"/>
          <w:sz w:val="24"/>
          <w:szCs w:val="24"/>
          <w:lang w:val="en-US" w:eastAsia="zh-CN" w:bidi="zh-CN"/>
        </w:rPr>
      </w:pPr>
    </w:p>
    <w:p>
      <w:pPr>
        <w:pStyle w:val="20"/>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spacing w:val="0"/>
          <w:kern w:val="0"/>
          <w:sz w:val="24"/>
          <w:szCs w:val="24"/>
          <w:lang w:val="en-US" w:eastAsia="zh-CN" w:bidi="zh-CN"/>
        </w:rPr>
      </w:pPr>
      <w:r>
        <w:rPr>
          <w:rFonts w:hint="eastAsia" w:ascii="仿宋" w:hAnsi="仿宋" w:eastAsia="仿宋" w:cs="仿宋"/>
          <w:b/>
          <w:bCs/>
          <w:spacing w:val="0"/>
          <w:kern w:val="0"/>
          <w:sz w:val="24"/>
          <w:szCs w:val="24"/>
          <w:lang w:val="en-US" w:eastAsia="zh-CN" w:bidi="zh-CN"/>
        </w:rPr>
        <w:t>九</w:t>
      </w:r>
      <w:r>
        <w:rPr>
          <w:rFonts w:hint="eastAsia" w:ascii="仿宋" w:hAnsi="仿宋" w:eastAsia="仿宋" w:cs="仿宋"/>
          <w:b/>
          <w:bCs/>
          <w:spacing w:val="0"/>
          <w:kern w:val="0"/>
          <w:sz w:val="24"/>
          <w:szCs w:val="24"/>
          <w:lang w:val="en-US" w:eastAsia="zh-CN" w:bidi="zh-CN"/>
        </w:rPr>
        <w:tab/>
      </w:r>
      <w:r>
        <w:rPr>
          <w:rFonts w:hint="eastAsia" w:ascii="仿宋" w:hAnsi="仿宋" w:eastAsia="仿宋" w:cs="仿宋"/>
          <w:b/>
          <w:bCs/>
          <w:spacing w:val="0"/>
          <w:kern w:val="0"/>
          <w:sz w:val="24"/>
          <w:szCs w:val="24"/>
          <w:lang w:val="en-US" w:eastAsia="zh-CN" w:bidi="zh-CN"/>
        </w:rPr>
        <w:t xml:space="preserve"> 确定成交候选供应商</w:t>
      </w:r>
    </w:p>
    <w:p>
      <w:pPr>
        <w:pStyle w:val="20"/>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b w:val="0"/>
          <w:bCs w:val="0"/>
          <w:spacing w:val="0"/>
          <w:kern w:val="0"/>
          <w:sz w:val="24"/>
          <w:szCs w:val="24"/>
          <w:lang w:val="en-US" w:eastAsia="zh-CN" w:bidi="zh-CN"/>
        </w:rPr>
      </w:pPr>
    </w:p>
    <w:p>
      <w:pPr>
        <w:pStyle w:val="20"/>
        <w:keepNext w:val="0"/>
        <w:keepLines w:val="0"/>
        <w:pageBreakBefore w:val="0"/>
        <w:widowControl/>
        <w:kinsoku/>
        <w:wordWrap/>
        <w:overflowPunct/>
        <w:topLinePunct w:val="0"/>
        <w:autoSpaceDE/>
        <w:autoSpaceDN/>
        <w:bidi w:val="0"/>
        <w:adjustRightInd/>
        <w:snapToGrid/>
        <w:spacing w:line="440" w:lineRule="exact"/>
        <w:ind w:left="663" w:leftChars="0" w:hanging="663" w:hangingChars="275"/>
        <w:textAlignment w:val="auto"/>
        <w:rPr>
          <w:rFonts w:hint="eastAsia" w:ascii="仿宋" w:hAnsi="仿宋" w:eastAsia="仿宋" w:cs="仿宋"/>
          <w:b/>
          <w:bCs/>
          <w:spacing w:val="0"/>
          <w:kern w:val="0"/>
          <w:sz w:val="24"/>
          <w:szCs w:val="24"/>
          <w:lang w:val="en-US" w:eastAsia="zh-CN" w:bidi="zh-CN"/>
        </w:rPr>
      </w:pPr>
      <w:r>
        <w:rPr>
          <w:rFonts w:hint="eastAsia" w:ascii="仿宋" w:hAnsi="仿宋" w:eastAsia="仿宋" w:cs="仿宋"/>
          <w:b/>
          <w:bCs/>
          <w:spacing w:val="0"/>
          <w:kern w:val="0"/>
          <w:sz w:val="24"/>
          <w:szCs w:val="24"/>
          <w:lang w:val="en-US" w:eastAsia="zh-CN" w:bidi="zh-CN"/>
        </w:rPr>
        <w:t>20.  确定成交候选供应商原则</w:t>
      </w:r>
    </w:p>
    <w:p>
      <w:pPr>
        <w:pStyle w:val="20"/>
        <w:keepNext w:val="0"/>
        <w:keepLines w:val="0"/>
        <w:pageBreakBefore w:val="0"/>
        <w:widowControl/>
        <w:kinsoku/>
        <w:wordWrap/>
        <w:overflowPunct/>
        <w:topLinePunct w:val="0"/>
        <w:autoSpaceDE/>
        <w:autoSpaceDN/>
        <w:bidi w:val="0"/>
        <w:adjustRightInd/>
        <w:snapToGrid/>
        <w:spacing w:line="440" w:lineRule="exact"/>
        <w:ind w:left="0" w:leftChars="0" w:firstLine="0" w:firstLineChars="0"/>
        <w:textAlignment w:val="auto"/>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b w:val="0"/>
          <w:bCs w:val="0"/>
          <w:spacing w:val="0"/>
          <w:kern w:val="0"/>
          <w:sz w:val="24"/>
          <w:szCs w:val="24"/>
          <w:lang w:val="en-US" w:eastAsia="zh-CN" w:bidi="zh-CN"/>
        </w:rPr>
        <w:t>20.1 磋商小组按照打分结果由高到低的顺序提出成交候选供应商，推荐数量见</w:t>
      </w:r>
    </w:p>
    <w:p>
      <w:pPr>
        <w:pStyle w:val="20"/>
        <w:keepNext w:val="0"/>
        <w:keepLines w:val="0"/>
        <w:pageBreakBefore w:val="0"/>
        <w:widowControl/>
        <w:kinsoku/>
        <w:wordWrap/>
        <w:overflowPunct/>
        <w:topLinePunct w:val="0"/>
        <w:autoSpaceDE/>
        <w:autoSpaceDN/>
        <w:bidi w:val="0"/>
        <w:adjustRightInd/>
        <w:snapToGrid/>
        <w:spacing w:line="440" w:lineRule="exact"/>
        <w:ind w:left="0" w:leftChars="0" w:firstLine="0" w:firstLineChars="0"/>
        <w:textAlignment w:val="auto"/>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spacing w:val="-5"/>
          <w:sz w:val="24"/>
          <w:szCs w:val="24"/>
          <w:u w:val="single"/>
          <w:lang w:val="en-US" w:eastAsia="zh-CN" w:bidi="zh-CN"/>
        </w:rPr>
        <w:t>供应商须知前附表</w:t>
      </w:r>
      <w:r>
        <w:rPr>
          <w:rFonts w:hint="eastAsia" w:ascii="仿宋" w:hAnsi="仿宋" w:eastAsia="仿宋" w:cs="仿宋"/>
          <w:b w:val="0"/>
          <w:bCs w:val="0"/>
          <w:spacing w:val="0"/>
          <w:kern w:val="0"/>
          <w:sz w:val="24"/>
          <w:szCs w:val="24"/>
          <w:lang w:val="en-US" w:eastAsia="zh-CN" w:bidi="zh-CN"/>
        </w:rPr>
        <w:t>。被推荐为成交候选供应商的最后报价应不高于本项目/包采购预算或最高限价。如出现评审得分相同的，按照最后报价由低到高的顺序推荐。</w:t>
      </w:r>
    </w:p>
    <w:p>
      <w:pPr>
        <w:pStyle w:val="20"/>
        <w:keepNext w:val="0"/>
        <w:keepLines w:val="0"/>
        <w:pageBreakBefore w:val="0"/>
        <w:widowControl/>
        <w:kinsoku/>
        <w:wordWrap/>
        <w:overflowPunct/>
        <w:topLinePunct w:val="0"/>
        <w:autoSpaceDE/>
        <w:autoSpaceDN/>
        <w:bidi w:val="0"/>
        <w:adjustRightInd/>
        <w:snapToGrid/>
        <w:spacing w:line="440" w:lineRule="exact"/>
        <w:ind w:left="0" w:leftChars="0" w:firstLine="0" w:firstLineChars="0"/>
        <w:textAlignment w:val="auto"/>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b w:val="0"/>
          <w:bCs w:val="0"/>
          <w:spacing w:val="0"/>
          <w:kern w:val="0"/>
          <w:sz w:val="24"/>
          <w:szCs w:val="24"/>
          <w:lang w:val="en-US" w:eastAsia="zh-CN" w:bidi="zh-CN"/>
        </w:rPr>
        <w:t>如出现评审得分且最后报价相同的，按照技术评审得分由高到低顺序推荐。</w:t>
      </w:r>
    </w:p>
    <w:p>
      <w:pPr>
        <w:pStyle w:val="20"/>
        <w:keepNext w:val="0"/>
        <w:keepLines w:val="0"/>
        <w:pageBreakBefore w:val="0"/>
        <w:widowControl/>
        <w:kinsoku/>
        <w:wordWrap/>
        <w:overflowPunct/>
        <w:topLinePunct w:val="0"/>
        <w:autoSpaceDE/>
        <w:autoSpaceDN/>
        <w:bidi w:val="0"/>
        <w:adjustRightInd/>
        <w:snapToGrid/>
        <w:spacing w:line="440" w:lineRule="exact"/>
        <w:ind w:left="663" w:leftChars="0" w:hanging="663" w:hangingChars="275"/>
        <w:textAlignment w:val="auto"/>
        <w:rPr>
          <w:rFonts w:hint="eastAsia" w:ascii="仿宋" w:hAnsi="仿宋" w:eastAsia="仿宋" w:cs="仿宋"/>
          <w:b/>
          <w:bCs/>
          <w:spacing w:val="0"/>
          <w:kern w:val="0"/>
          <w:sz w:val="24"/>
          <w:szCs w:val="24"/>
          <w:lang w:val="en-US" w:eastAsia="zh-CN" w:bidi="zh-CN"/>
        </w:rPr>
      </w:pPr>
      <w:r>
        <w:rPr>
          <w:rFonts w:hint="eastAsia" w:ascii="仿宋" w:hAnsi="仿宋" w:eastAsia="仿宋" w:cs="仿宋"/>
          <w:b/>
          <w:bCs/>
          <w:spacing w:val="0"/>
          <w:kern w:val="0"/>
          <w:sz w:val="24"/>
          <w:szCs w:val="24"/>
          <w:lang w:val="en-US" w:eastAsia="zh-CN" w:bidi="zh-CN"/>
        </w:rPr>
        <w:t>21.  最终评价确定</w:t>
      </w:r>
    </w:p>
    <w:p>
      <w:pPr>
        <w:pStyle w:val="20"/>
        <w:keepNext w:val="0"/>
        <w:keepLines w:val="0"/>
        <w:pageBreakBefore w:val="0"/>
        <w:widowControl/>
        <w:kinsoku/>
        <w:wordWrap/>
        <w:overflowPunct/>
        <w:topLinePunct w:val="0"/>
        <w:autoSpaceDE/>
        <w:autoSpaceDN/>
        <w:bidi w:val="0"/>
        <w:adjustRightInd/>
        <w:snapToGrid/>
        <w:spacing w:line="440" w:lineRule="exact"/>
        <w:ind w:left="660" w:leftChars="0" w:hanging="660" w:hangingChars="275"/>
        <w:textAlignment w:val="auto"/>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b w:val="0"/>
          <w:bCs w:val="0"/>
          <w:spacing w:val="0"/>
          <w:kern w:val="0"/>
          <w:sz w:val="24"/>
          <w:szCs w:val="24"/>
          <w:lang w:val="en-US" w:eastAsia="zh-CN" w:bidi="zh-CN"/>
        </w:rPr>
        <w:t>21.1 采购人有权对推荐为成交候选供应商的资格条件及价格计算方面进行审查。</w:t>
      </w:r>
    </w:p>
    <w:p>
      <w:pPr>
        <w:pStyle w:val="20"/>
        <w:keepNext w:val="0"/>
        <w:keepLines w:val="0"/>
        <w:pageBreakBefore w:val="0"/>
        <w:widowControl/>
        <w:kinsoku/>
        <w:wordWrap/>
        <w:overflowPunct/>
        <w:topLinePunct w:val="0"/>
        <w:autoSpaceDE/>
        <w:autoSpaceDN/>
        <w:bidi w:val="0"/>
        <w:adjustRightInd/>
        <w:snapToGrid/>
        <w:spacing w:line="440" w:lineRule="exact"/>
        <w:ind w:left="660" w:leftChars="0" w:hanging="660" w:hangingChars="275"/>
        <w:textAlignment w:val="auto"/>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b w:val="0"/>
          <w:bCs w:val="0"/>
          <w:spacing w:val="0"/>
          <w:kern w:val="0"/>
          <w:sz w:val="24"/>
          <w:szCs w:val="24"/>
          <w:lang w:val="en-US" w:eastAsia="zh-CN" w:bidi="zh-CN"/>
        </w:rPr>
        <w:t>21.2 采购人从评审报告提出的成交候选供应商中，按照排序由高到低的原则确</w:t>
      </w:r>
    </w:p>
    <w:p>
      <w:pPr>
        <w:pStyle w:val="20"/>
        <w:keepNext w:val="0"/>
        <w:keepLines w:val="0"/>
        <w:pageBreakBefore w:val="0"/>
        <w:widowControl/>
        <w:kinsoku/>
        <w:wordWrap/>
        <w:overflowPunct/>
        <w:topLinePunct w:val="0"/>
        <w:autoSpaceDE/>
        <w:autoSpaceDN/>
        <w:bidi w:val="0"/>
        <w:adjustRightInd/>
        <w:snapToGrid/>
        <w:spacing w:line="440" w:lineRule="exact"/>
        <w:ind w:left="660" w:leftChars="0" w:hanging="660" w:hangingChars="275"/>
        <w:textAlignment w:val="auto"/>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b w:val="0"/>
          <w:bCs w:val="0"/>
          <w:spacing w:val="0"/>
          <w:kern w:val="0"/>
          <w:sz w:val="24"/>
          <w:szCs w:val="24"/>
          <w:lang w:val="en-US" w:eastAsia="zh-CN" w:bidi="zh-CN"/>
        </w:rPr>
        <w:t>定成交供应商，也可以书面授权磋商小组直接确定成交供应商。</w:t>
      </w:r>
    </w:p>
    <w:p>
      <w:pPr>
        <w:pStyle w:val="20"/>
        <w:keepNext w:val="0"/>
        <w:keepLines w:val="0"/>
        <w:pageBreakBefore w:val="0"/>
        <w:widowControl/>
        <w:kinsoku/>
        <w:wordWrap/>
        <w:overflowPunct/>
        <w:topLinePunct w:val="0"/>
        <w:autoSpaceDE/>
        <w:autoSpaceDN/>
        <w:bidi w:val="0"/>
        <w:adjustRightInd/>
        <w:snapToGrid/>
        <w:spacing w:line="440" w:lineRule="exact"/>
        <w:ind w:left="663" w:leftChars="0" w:hanging="663" w:hangingChars="275"/>
        <w:textAlignment w:val="auto"/>
        <w:rPr>
          <w:rFonts w:hint="eastAsia" w:ascii="仿宋" w:hAnsi="仿宋" w:eastAsia="仿宋" w:cs="仿宋"/>
          <w:b/>
          <w:bCs/>
          <w:spacing w:val="0"/>
          <w:kern w:val="0"/>
          <w:sz w:val="24"/>
          <w:szCs w:val="24"/>
          <w:lang w:val="en-US" w:eastAsia="zh-CN" w:bidi="zh-CN"/>
        </w:rPr>
      </w:pPr>
      <w:r>
        <w:rPr>
          <w:rFonts w:hint="eastAsia" w:ascii="仿宋" w:hAnsi="仿宋" w:eastAsia="仿宋" w:cs="仿宋"/>
          <w:b/>
          <w:bCs/>
          <w:spacing w:val="0"/>
          <w:kern w:val="0"/>
          <w:sz w:val="24"/>
          <w:szCs w:val="24"/>
          <w:lang w:val="en-US" w:eastAsia="zh-CN" w:bidi="zh-CN"/>
        </w:rPr>
        <w:t>22.  签订合同</w:t>
      </w:r>
    </w:p>
    <w:p>
      <w:pPr>
        <w:pStyle w:val="20"/>
        <w:keepNext w:val="0"/>
        <w:keepLines w:val="0"/>
        <w:pageBreakBefore w:val="0"/>
        <w:widowControl/>
        <w:kinsoku/>
        <w:wordWrap/>
        <w:overflowPunct/>
        <w:topLinePunct w:val="0"/>
        <w:autoSpaceDE/>
        <w:autoSpaceDN/>
        <w:bidi w:val="0"/>
        <w:adjustRightInd/>
        <w:snapToGrid/>
        <w:spacing w:line="440" w:lineRule="exact"/>
        <w:ind w:left="660" w:leftChars="0" w:hanging="660" w:hangingChars="275"/>
        <w:textAlignment w:val="auto"/>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b w:val="0"/>
          <w:bCs w:val="0"/>
          <w:spacing w:val="0"/>
          <w:kern w:val="0"/>
          <w:sz w:val="24"/>
          <w:szCs w:val="24"/>
          <w:lang w:val="en-US" w:eastAsia="zh-CN" w:bidi="zh-CN"/>
        </w:rPr>
        <w:t>22.1 采购代理机构将以书面形式向成交供应商发出成交通知书。</w:t>
      </w:r>
    </w:p>
    <w:p>
      <w:pPr>
        <w:pStyle w:val="20"/>
        <w:keepNext w:val="0"/>
        <w:keepLines w:val="0"/>
        <w:pageBreakBefore w:val="0"/>
        <w:widowControl/>
        <w:kinsoku/>
        <w:wordWrap/>
        <w:overflowPunct/>
        <w:topLinePunct w:val="0"/>
        <w:autoSpaceDE/>
        <w:autoSpaceDN/>
        <w:bidi w:val="0"/>
        <w:adjustRightInd/>
        <w:snapToGrid/>
        <w:spacing w:line="440" w:lineRule="exact"/>
        <w:ind w:left="660" w:leftChars="0" w:hanging="660" w:hangingChars="275"/>
        <w:textAlignment w:val="auto"/>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b w:val="0"/>
          <w:bCs w:val="0"/>
          <w:spacing w:val="0"/>
          <w:kern w:val="0"/>
          <w:sz w:val="24"/>
          <w:szCs w:val="24"/>
          <w:lang w:val="en-US" w:eastAsia="zh-CN" w:bidi="zh-CN"/>
        </w:rPr>
        <w:t>22.2 成交通知书发出后，采购人将与成交供应商签订合同。</w:t>
      </w:r>
    </w:p>
    <w:p>
      <w:pPr>
        <w:pStyle w:val="20"/>
        <w:keepNext w:val="0"/>
        <w:keepLines w:val="0"/>
        <w:pageBreakBefore w:val="0"/>
        <w:widowControl/>
        <w:kinsoku/>
        <w:wordWrap/>
        <w:overflowPunct/>
        <w:topLinePunct w:val="0"/>
        <w:autoSpaceDE/>
        <w:autoSpaceDN/>
        <w:bidi w:val="0"/>
        <w:adjustRightInd/>
        <w:snapToGrid/>
        <w:spacing w:line="440" w:lineRule="exact"/>
        <w:ind w:left="660" w:leftChars="0" w:hanging="660" w:hangingChars="275"/>
        <w:textAlignment w:val="auto"/>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b w:val="0"/>
          <w:bCs w:val="0"/>
          <w:spacing w:val="0"/>
          <w:kern w:val="0"/>
          <w:sz w:val="24"/>
          <w:szCs w:val="24"/>
          <w:lang w:val="en-US" w:eastAsia="zh-CN" w:bidi="zh-CN"/>
        </w:rPr>
        <w:t>22.3 磋商文件、成交供应商的响应文件及其澄清文件、承诺等，均为签订合同</w:t>
      </w:r>
    </w:p>
    <w:p>
      <w:pPr>
        <w:pStyle w:val="20"/>
        <w:keepNext w:val="0"/>
        <w:keepLines w:val="0"/>
        <w:pageBreakBefore w:val="0"/>
        <w:widowControl/>
        <w:kinsoku/>
        <w:wordWrap/>
        <w:overflowPunct/>
        <w:topLinePunct w:val="0"/>
        <w:autoSpaceDE/>
        <w:autoSpaceDN/>
        <w:bidi w:val="0"/>
        <w:adjustRightInd/>
        <w:snapToGrid/>
        <w:spacing w:line="440" w:lineRule="exact"/>
        <w:ind w:left="660" w:leftChars="0" w:hanging="660" w:hangingChars="275"/>
        <w:textAlignment w:val="auto"/>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b w:val="0"/>
          <w:bCs w:val="0"/>
          <w:spacing w:val="0"/>
          <w:kern w:val="0"/>
          <w:sz w:val="24"/>
          <w:szCs w:val="24"/>
          <w:lang w:val="en-US" w:eastAsia="zh-CN" w:bidi="zh-CN"/>
        </w:rPr>
        <w:t>的依据。</w:t>
      </w:r>
    </w:p>
    <w:p>
      <w:pPr>
        <w:pStyle w:val="20"/>
        <w:keepNext w:val="0"/>
        <w:keepLines w:val="0"/>
        <w:pageBreakBefore w:val="0"/>
        <w:widowControl/>
        <w:kinsoku/>
        <w:wordWrap/>
        <w:overflowPunct/>
        <w:topLinePunct w:val="0"/>
        <w:autoSpaceDE/>
        <w:autoSpaceDN/>
        <w:bidi w:val="0"/>
        <w:adjustRightInd/>
        <w:snapToGrid/>
        <w:spacing w:line="440" w:lineRule="exact"/>
        <w:ind w:left="660" w:leftChars="0" w:hanging="660" w:hangingChars="275"/>
        <w:textAlignment w:val="auto"/>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b w:val="0"/>
          <w:bCs w:val="0"/>
          <w:spacing w:val="0"/>
          <w:kern w:val="0"/>
          <w:sz w:val="24"/>
          <w:szCs w:val="24"/>
          <w:lang w:val="en-US" w:eastAsia="zh-CN" w:bidi="zh-CN"/>
        </w:rPr>
        <w:t>22.4 成交供应商拒绝与采购人签订合同的，采购人可以按照磋商评审报告推荐</w:t>
      </w:r>
    </w:p>
    <w:p>
      <w:pPr>
        <w:pStyle w:val="20"/>
        <w:keepNext w:val="0"/>
        <w:keepLines w:val="0"/>
        <w:pageBreakBefore w:val="0"/>
        <w:widowControl/>
        <w:kinsoku/>
        <w:wordWrap/>
        <w:overflowPunct/>
        <w:topLinePunct w:val="0"/>
        <w:autoSpaceDE/>
        <w:autoSpaceDN/>
        <w:bidi w:val="0"/>
        <w:adjustRightInd/>
        <w:snapToGrid/>
        <w:spacing w:line="440" w:lineRule="exact"/>
        <w:ind w:left="660" w:leftChars="0" w:hanging="660" w:hangingChars="275"/>
        <w:textAlignment w:val="auto"/>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b w:val="0"/>
          <w:bCs w:val="0"/>
          <w:spacing w:val="0"/>
          <w:kern w:val="0"/>
          <w:sz w:val="24"/>
          <w:szCs w:val="24"/>
          <w:lang w:val="en-US" w:eastAsia="zh-CN" w:bidi="zh-CN"/>
        </w:rPr>
        <w:t>的成交候选供应商名单排序，确定下一候选供应商为成交供应商，也可以重新开</w:t>
      </w:r>
    </w:p>
    <w:p>
      <w:pPr>
        <w:pStyle w:val="20"/>
        <w:keepNext w:val="0"/>
        <w:keepLines w:val="0"/>
        <w:pageBreakBefore w:val="0"/>
        <w:widowControl/>
        <w:kinsoku/>
        <w:wordWrap/>
        <w:overflowPunct/>
        <w:topLinePunct w:val="0"/>
        <w:autoSpaceDE/>
        <w:autoSpaceDN/>
        <w:bidi w:val="0"/>
        <w:adjustRightInd/>
        <w:snapToGrid/>
        <w:spacing w:line="440" w:lineRule="exact"/>
        <w:ind w:left="660" w:leftChars="0" w:hanging="660" w:hangingChars="275"/>
        <w:textAlignment w:val="auto"/>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b w:val="0"/>
          <w:bCs w:val="0"/>
          <w:spacing w:val="0"/>
          <w:kern w:val="0"/>
          <w:sz w:val="24"/>
          <w:szCs w:val="24"/>
          <w:lang w:val="en-US" w:eastAsia="zh-CN" w:bidi="zh-CN"/>
        </w:rPr>
        <w:t>展政府采购活动。</w:t>
      </w:r>
    </w:p>
    <w:p>
      <w:pPr>
        <w:pStyle w:val="20"/>
        <w:keepNext w:val="0"/>
        <w:keepLines w:val="0"/>
        <w:pageBreakBefore w:val="0"/>
        <w:widowControl/>
        <w:kinsoku/>
        <w:wordWrap/>
        <w:overflowPunct/>
        <w:topLinePunct w:val="0"/>
        <w:autoSpaceDE/>
        <w:autoSpaceDN/>
        <w:bidi w:val="0"/>
        <w:adjustRightInd/>
        <w:snapToGrid/>
        <w:spacing w:line="440" w:lineRule="exact"/>
        <w:ind w:left="660" w:leftChars="0" w:hanging="660" w:hangingChars="275"/>
        <w:textAlignment w:val="auto"/>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b w:val="0"/>
          <w:bCs w:val="0"/>
          <w:spacing w:val="0"/>
          <w:kern w:val="0"/>
          <w:sz w:val="24"/>
          <w:szCs w:val="24"/>
          <w:lang w:val="en-US" w:eastAsia="zh-CN" w:bidi="zh-CN"/>
        </w:rPr>
        <w:t>22.5 当出现供应商自动放弃成交资格时，采购人可以按照磋商评审报告推荐的</w:t>
      </w:r>
    </w:p>
    <w:p>
      <w:pPr>
        <w:pStyle w:val="20"/>
        <w:keepNext w:val="0"/>
        <w:keepLines w:val="0"/>
        <w:pageBreakBefore w:val="0"/>
        <w:widowControl/>
        <w:kinsoku/>
        <w:wordWrap/>
        <w:overflowPunct/>
        <w:topLinePunct w:val="0"/>
        <w:autoSpaceDE/>
        <w:autoSpaceDN/>
        <w:bidi w:val="0"/>
        <w:adjustRightInd/>
        <w:snapToGrid/>
        <w:spacing w:line="440" w:lineRule="exact"/>
        <w:ind w:left="660" w:leftChars="0" w:hanging="660" w:hangingChars="275"/>
        <w:textAlignment w:val="auto"/>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b w:val="0"/>
          <w:bCs w:val="0"/>
          <w:spacing w:val="0"/>
          <w:kern w:val="0"/>
          <w:sz w:val="24"/>
          <w:szCs w:val="24"/>
          <w:lang w:val="en-US" w:eastAsia="zh-CN" w:bidi="zh-CN"/>
        </w:rPr>
        <w:t>成交候选供应商名单排序，确定下一候选供应商为成交供应商，也可以重新开展</w:t>
      </w:r>
    </w:p>
    <w:p>
      <w:pPr>
        <w:pStyle w:val="20"/>
        <w:keepNext w:val="0"/>
        <w:keepLines w:val="0"/>
        <w:pageBreakBefore w:val="0"/>
        <w:widowControl/>
        <w:kinsoku/>
        <w:wordWrap/>
        <w:overflowPunct/>
        <w:topLinePunct w:val="0"/>
        <w:autoSpaceDE/>
        <w:autoSpaceDN/>
        <w:bidi w:val="0"/>
        <w:adjustRightInd/>
        <w:snapToGrid/>
        <w:spacing w:line="440" w:lineRule="exact"/>
        <w:ind w:left="660" w:leftChars="0" w:hanging="660" w:hangingChars="275"/>
        <w:textAlignment w:val="auto"/>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b w:val="0"/>
          <w:bCs w:val="0"/>
          <w:spacing w:val="0"/>
          <w:kern w:val="0"/>
          <w:sz w:val="24"/>
          <w:szCs w:val="24"/>
          <w:lang w:val="en-US" w:eastAsia="zh-CN" w:bidi="zh-CN"/>
        </w:rPr>
        <w:t>政府采购活动。</w:t>
      </w:r>
    </w:p>
    <w:p>
      <w:pPr>
        <w:pStyle w:val="20"/>
        <w:keepNext w:val="0"/>
        <w:keepLines w:val="0"/>
        <w:pageBreakBefore w:val="0"/>
        <w:widowControl/>
        <w:kinsoku/>
        <w:wordWrap/>
        <w:overflowPunct/>
        <w:topLinePunct w:val="0"/>
        <w:autoSpaceDE/>
        <w:autoSpaceDN/>
        <w:bidi w:val="0"/>
        <w:adjustRightInd/>
        <w:snapToGrid/>
        <w:spacing w:line="440" w:lineRule="exact"/>
        <w:ind w:left="663" w:leftChars="0" w:hanging="663" w:hangingChars="275"/>
        <w:textAlignment w:val="auto"/>
        <w:rPr>
          <w:rFonts w:hint="eastAsia" w:ascii="仿宋" w:hAnsi="仿宋" w:eastAsia="仿宋" w:cs="仿宋"/>
          <w:b/>
          <w:bCs/>
          <w:spacing w:val="0"/>
          <w:kern w:val="0"/>
          <w:sz w:val="24"/>
          <w:szCs w:val="24"/>
          <w:lang w:val="en-US" w:eastAsia="zh-CN" w:bidi="zh-CN"/>
        </w:rPr>
      </w:pPr>
      <w:r>
        <w:rPr>
          <w:rFonts w:hint="eastAsia" w:ascii="仿宋" w:hAnsi="仿宋" w:eastAsia="仿宋" w:cs="仿宋"/>
          <w:b/>
          <w:bCs/>
          <w:spacing w:val="0"/>
          <w:kern w:val="0"/>
          <w:sz w:val="24"/>
          <w:szCs w:val="24"/>
          <w:lang w:val="en-US" w:eastAsia="zh-CN" w:bidi="zh-CN"/>
        </w:rPr>
        <w:t>23.  履约保证金</w:t>
      </w:r>
    </w:p>
    <w:p>
      <w:pPr>
        <w:pStyle w:val="20"/>
        <w:keepNext w:val="0"/>
        <w:keepLines w:val="0"/>
        <w:pageBreakBefore w:val="0"/>
        <w:widowControl/>
        <w:kinsoku/>
        <w:wordWrap/>
        <w:overflowPunct/>
        <w:topLinePunct w:val="0"/>
        <w:autoSpaceDE/>
        <w:autoSpaceDN/>
        <w:bidi w:val="0"/>
        <w:adjustRightInd/>
        <w:snapToGrid/>
        <w:spacing w:line="440" w:lineRule="exact"/>
        <w:ind w:left="660" w:leftChars="0" w:hanging="660" w:hangingChars="275"/>
        <w:textAlignment w:val="auto"/>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b w:val="0"/>
          <w:bCs w:val="0"/>
          <w:spacing w:val="0"/>
          <w:kern w:val="0"/>
          <w:sz w:val="24"/>
          <w:szCs w:val="24"/>
          <w:lang w:val="en-US" w:eastAsia="zh-CN" w:bidi="zh-CN"/>
        </w:rPr>
        <w:t>23.1 成交供应商应按照</w:t>
      </w:r>
      <w:r>
        <w:rPr>
          <w:rFonts w:hint="eastAsia" w:ascii="仿宋" w:hAnsi="仿宋" w:eastAsia="仿宋" w:cs="仿宋"/>
          <w:b w:val="0"/>
          <w:bCs w:val="0"/>
          <w:spacing w:val="0"/>
          <w:kern w:val="0"/>
          <w:sz w:val="24"/>
          <w:szCs w:val="24"/>
          <w:u w:val="single"/>
          <w:lang w:val="en-US" w:eastAsia="zh-CN" w:bidi="zh-CN"/>
        </w:rPr>
        <w:t>供应商须知前附表</w:t>
      </w:r>
      <w:r>
        <w:rPr>
          <w:rFonts w:hint="eastAsia" w:ascii="仿宋" w:hAnsi="仿宋" w:eastAsia="仿宋" w:cs="仿宋"/>
          <w:b w:val="0"/>
          <w:bCs w:val="0"/>
          <w:spacing w:val="0"/>
          <w:kern w:val="0"/>
          <w:sz w:val="24"/>
          <w:szCs w:val="24"/>
          <w:lang w:val="en-US" w:eastAsia="zh-CN" w:bidi="zh-CN"/>
        </w:rPr>
        <w:t>规定的金额、形式和时间向采购人缴</w:t>
      </w:r>
    </w:p>
    <w:p>
      <w:pPr>
        <w:pStyle w:val="20"/>
        <w:keepNext w:val="0"/>
        <w:keepLines w:val="0"/>
        <w:pageBreakBefore w:val="0"/>
        <w:widowControl/>
        <w:kinsoku/>
        <w:wordWrap/>
        <w:overflowPunct/>
        <w:topLinePunct w:val="0"/>
        <w:autoSpaceDE/>
        <w:autoSpaceDN/>
        <w:bidi w:val="0"/>
        <w:adjustRightInd/>
        <w:snapToGrid/>
        <w:spacing w:line="440" w:lineRule="exact"/>
        <w:ind w:left="660" w:leftChars="0" w:hanging="660" w:hangingChars="275"/>
        <w:textAlignment w:val="auto"/>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b w:val="0"/>
          <w:bCs w:val="0"/>
          <w:spacing w:val="0"/>
          <w:kern w:val="0"/>
          <w:sz w:val="24"/>
          <w:szCs w:val="24"/>
          <w:lang w:val="en-US" w:eastAsia="zh-CN" w:bidi="zh-CN"/>
        </w:rPr>
        <w:t>纳履约保证金。</w:t>
      </w:r>
    </w:p>
    <w:p>
      <w:pPr>
        <w:pStyle w:val="20"/>
        <w:keepNext w:val="0"/>
        <w:keepLines w:val="0"/>
        <w:pageBreakBefore w:val="0"/>
        <w:widowControl/>
        <w:kinsoku/>
        <w:wordWrap/>
        <w:overflowPunct/>
        <w:topLinePunct w:val="0"/>
        <w:autoSpaceDE/>
        <w:autoSpaceDN/>
        <w:bidi w:val="0"/>
        <w:adjustRightInd/>
        <w:snapToGrid/>
        <w:spacing w:line="440" w:lineRule="exact"/>
        <w:ind w:left="660" w:leftChars="0" w:hanging="660" w:hangingChars="275"/>
        <w:textAlignment w:val="auto"/>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b w:val="0"/>
          <w:bCs w:val="0"/>
          <w:spacing w:val="0"/>
          <w:kern w:val="0"/>
          <w:sz w:val="24"/>
          <w:szCs w:val="24"/>
          <w:lang w:val="en-US" w:eastAsia="zh-CN" w:bidi="zh-CN"/>
        </w:rPr>
        <w:t>23.2 如果成交供应商没有按照上述23.1款的规定执行，将视为放弃成交资格，</w:t>
      </w:r>
    </w:p>
    <w:p>
      <w:pPr>
        <w:pStyle w:val="20"/>
        <w:keepNext w:val="0"/>
        <w:keepLines w:val="0"/>
        <w:pageBreakBefore w:val="0"/>
        <w:widowControl/>
        <w:kinsoku/>
        <w:wordWrap/>
        <w:overflowPunct/>
        <w:topLinePunct w:val="0"/>
        <w:autoSpaceDE/>
        <w:autoSpaceDN/>
        <w:bidi w:val="0"/>
        <w:adjustRightInd/>
        <w:snapToGrid/>
        <w:spacing w:line="440" w:lineRule="exact"/>
        <w:ind w:left="660" w:leftChars="0" w:hanging="660" w:hangingChars="275"/>
        <w:textAlignment w:val="auto"/>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b w:val="0"/>
          <w:bCs w:val="0"/>
          <w:spacing w:val="0"/>
          <w:kern w:val="0"/>
          <w:sz w:val="24"/>
          <w:szCs w:val="24"/>
          <w:lang w:val="en-US" w:eastAsia="zh-CN" w:bidi="zh-CN"/>
        </w:rPr>
        <w:t>成交供应商的保证金将被没收。在此情况下，采购人可确定下一候选人为成交供</w:t>
      </w:r>
    </w:p>
    <w:p>
      <w:pPr>
        <w:pStyle w:val="20"/>
        <w:keepNext w:val="0"/>
        <w:keepLines w:val="0"/>
        <w:pageBreakBefore w:val="0"/>
        <w:widowControl/>
        <w:kinsoku/>
        <w:wordWrap/>
        <w:overflowPunct/>
        <w:topLinePunct w:val="0"/>
        <w:autoSpaceDE/>
        <w:autoSpaceDN/>
        <w:bidi w:val="0"/>
        <w:adjustRightInd/>
        <w:snapToGrid/>
        <w:spacing w:line="440" w:lineRule="exact"/>
        <w:ind w:left="660" w:leftChars="0" w:hanging="660" w:hangingChars="275"/>
        <w:textAlignment w:val="auto"/>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b w:val="0"/>
          <w:bCs w:val="0"/>
          <w:spacing w:val="0"/>
          <w:kern w:val="0"/>
          <w:sz w:val="24"/>
          <w:szCs w:val="24"/>
          <w:lang w:val="en-US" w:eastAsia="zh-CN" w:bidi="zh-CN"/>
        </w:rPr>
        <w:t>应商，也可以重新开展政府采购活动。</w:t>
      </w:r>
    </w:p>
    <w:p>
      <w:pPr>
        <w:pStyle w:val="20"/>
        <w:keepNext w:val="0"/>
        <w:keepLines w:val="0"/>
        <w:pageBreakBefore w:val="0"/>
        <w:widowControl/>
        <w:kinsoku/>
        <w:wordWrap/>
        <w:overflowPunct/>
        <w:topLinePunct w:val="0"/>
        <w:autoSpaceDE/>
        <w:autoSpaceDN/>
        <w:bidi w:val="0"/>
        <w:adjustRightInd/>
        <w:snapToGrid/>
        <w:spacing w:line="440" w:lineRule="exact"/>
        <w:ind w:left="663" w:leftChars="0" w:hanging="663" w:hangingChars="275"/>
        <w:textAlignment w:val="auto"/>
        <w:rPr>
          <w:rFonts w:hint="eastAsia" w:ascii="仿宋" w:hAnsi="仿宋" w:eastAsia="仿宋" w:cs="仿宋"/>
          <w:b/>
          <w:bCs/>
          <w:spacing w:val="0"/>
          <w:kern w:val="0"/>
          <w:sz w:val="24"/>
          <w:szCs w:val="24"/>
          <w:lang w:val="en-US" w:eastAsia="zh-CN" w:bidi="zh-CN"/>
        </w:rPr>
      </w:pPr>
      <w:r>
        <w:rPr>
          <w:rFonts w:hint="eastAsia" w:ascii="仿宋" w:hAnsi="仿宋" w:eastAsia="仿宋" w:cs="仿宋"/>
          <w:b/>
          <w:bCs/>
          <w:spacing w:val="0"/>
          <w:kern w:val="0"/>
          <w:sz w:val="24"/>
          <w:szCs w:val="24"/>
          <w:lang w:val="en-US" w:eastAsia="zh-CN" w:bidi="zh-CN"/>
        </w:rPr>
        <w:t>24.  采购终止</w:t>
      </w:r>
    </w:p>
    <w:p>
      <w:pPr>
        <w:pStyle w:val="20"/>
        <w:keepNext w:val="0"/>
        <w:keepLines w:val="0"/>
        <w:pageBreakBefore w:val="0"/>
        <w:widowControl/>
        <w:kinsoku/>
        <w:wordWrap/>
        <w:overflowPunct/>
        <w:topLinePunct w:val="0"/>
        <w:autoSpaceDE/>
        <w:autoSpaceDN/>
        <w:bidi w:val="0"/>
        <w:adjustRightInd/>
        <w:snapToGrid/>
        <w:spacing w:line="440" w:lineRule="exact"/>
        <w:ind w:left="660" w:leftChars="0" w:hanging="660" w:hangingChars="275"/>
        <w:textAlignment w:val="auto"/>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b w:val="0"/>
          <w:bCs w:val="0"/>
          <w:spacing w:val="0"/>
          <w:kern w:val="0"/>
          <w:sz w:val="24"/>
          <w:szCs w:val="24"/>
          <w:lang w:val="en-US" w:eastAsia="zh-CN" w:bidi="zh-CN"/>
        </w:rPr>
        <w:t>24.1 出现下列情形之一的，采购人或者采购代理机构将终止采购活动，发布项</w:t>
      </w:r>
    </w:p>
    <w:p>
      <w:pPr>
        <w:pStyle w:val="20"/>
        <w:keepNext w:val="0"/>
        <w:keepLines w:val="0"/>
        <w:pageBreakBefore w:val="0"/>
        <w:widowControl/>
        <w:kinsoku/>
        <w:wordWrap/>
        <w:overflowPunct/>
        <w:topLinePunct w:val="0"/>
        <w:autoSpaceDE/>
        <w:autoSpaceDN/>
        <w:bidi w:val="0"/>
        <w:adjustRightInd/>
        <w:snapToGrid/>
        <w:spacing w:line="440" w:lineRule="exact"/>
        <w:ind w:left="660" w:leftChars="0" w:hanging="660" w:hangingChars="275"/>
        <w:textAlignment w:val="auto"/>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b w:val="0"/>
          <w:bCs w:val="0"/>
          <w:spacing w:val="0"/>
          <w:kern w:val="0"/>
          <w:sz w:val="24"/>
          <w:szCs w:val="24"/>
          <w:lang w:val="en-US" w:eastAsia="zh-CN" w:bidi="zh-CN"/>
        </w:rPr>
        <w:t>目终止公告并说明原因：</w:t>
      </w:r>
    </w:p>
    <w:p>
      <w:pPr>
        <w:pStyle w:val="20"/>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b w:val="0"/>
          <w:bCs w:val="0"/>
          <w:spacing w:val="0"/>
          <w:kern w:val="0"/>
          <w:sz w:val="24"/>
          <w:szCs w:val="24"/>
          <w:lang w:val="en-US" w:eastAsia="zh-CN" w:bidi="zh-CN"/>
        </w:rPr>
        <w:t>（1）在采购活动中因重大变故，采购任务取消的；</w:t>
      </w:r>
    </w:p>
    <w:p>
      <w:pPr>
        <w:pStyle w:val="20"/>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b w:val="0"/>
          <w:bCs w:val="0"/>
          <w:spacing w:val="0"/>
          <w:kern w:val="0"/>
          <w:sz w:val="24"/>
          <w:szCs w:val="24"/>
          <w:lang w:val="en-US" w:eastAsia="zh-CN" w:bidi="zh-CN"/>
        </w:rPr>
        <w:t>（2）因情况变化，不再符合规定的竞争性磋商采购方式适用情形的；</w:t>
      </w:r>
    </w:p>
    <w:p>
      <w:pPr>
        <w:pStyle w:val="20"/>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b w:val="0"/>
          <w:bCs w:val="0"/>
          <w:spacing w:val="0"/>
          <w:kern w:val="0"/>
          <w:sz w:val="24"/>
          <w:szCs w:val="24"/>
          <w:lang w:val="en-US" w:eastAsia="zh-CN" w:bidi="zh-CN"/>
        </w:rPr>
        <w:t>（3）出现影响采购公正的违法、违规行为的；</w:t>
      </w:r>
    </w:p>
    <w:p>
      <w:pPr>
        <w:pStyle w:val="20"/>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b w:val="0"/>
          <w:bCs w:val="0"/>
          <w:spacing w:val="0"/>
          <w:kern w:val="0"/>
          <w:sz w:val="24"/>
          <w:szCs w:val="24"/>
          <w:lang w:val="en-US" w:eastAsia="zh-CN" w:bidi="zh-CN"/>
        </w:rPr>
        <w:t>（4）在采购过程中符合要求的供应商或者报价未超过采购预算的供应商不足 3 家的；但市场竞争不充分的科研项目，以及需要扶持的科技成果转化项目只有 2 家的情形除外；属于政府购买服务的项目，在采购过程中符合要求的供应商只有 2 家的情形除外;</w:t>
      </w:r>
    </w:p>
    <w:p>
      <w:pPr>
        <w:pStyle w:val="20"/>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b w:val="0"/>
          <w:bCs w:val="0"/>
          <w:spacing w:val="0"/>
          <w:kern w:val="0"/>
          <w:sz w:val="24"/>
          <w:szCs w:val="24"/>
          <w:lang w:val="en-US" w:eastAsia="zh-CN" w:bidi="zh-CN"/>
        </w:rPr>
        <w:t>（5）法律法规规定的其他情形。</w:t>
      </w:r>
    </w:p>
    <w:p>
      <w:pPr>
        <w:pStyle w:val="20"/>
        <w:keepNext w:val="0"/>
        <w:keepLines w:val="0"/>
        <w:pageBreakBefore w:val="0"/>
        <w:widowControl/>
        <w:kinsoku/>
        <w:wordWrap/>
        <w:overflowPunct/>
        <w:topLinePunct w:val="0"/>
        <w:autoSpaceDE/>
        <w:autoSpaceDN/>
        <w:bidi w:val="0"/>
        <w:adjustRightInd/>
        <w:snapToGrid/>
        <w:spacing w:line="440" w:lineRule="exact"/>
        <w:ind w:left="663" w:leftChars="0" w:hanging="663" w:hangingChars="275"/>
        <w:textAlignment w:val="auto"/>
        <w:rPr>
          <w:rFonts w:hint="eastAsia" w:ascii="仿宋" w:hAnsi="仿宋" w:eastAsia="仿宋" w:cs="仿宋"/>
          <w:b/>
          <w:bCs/>
          <w:spacing w:val="0"/>
          <w:kern w:val="0"/>
          <w:sz w:val="24"/>
          <w:szCs w:val="24"/>
          <w:lang w:val="en-US" w:eastAsia="zh-CN" w:bidi="zh-CN"/>
        </w:rPr>
      </w:pPr>
      <w:r>
        <w:rPr>
          <w:rFonts w:hint="eastAsia" w:ascii="仿宋" w:hAnsi="仿宋" w:eastAsia="仿宋" w:cs="仿宋"/>
          <w:b/>
          <w:bCs/>
          <w:spacing w:val="0"/>
          <w:kern w:val="0"/>
          <w:sz w:val="24"/>
          <w:szCs w:val="24"/>
          <w:lang w:val="en-US" w:eastAsia="zh-CN" w:bidi="zh-CN"/>
        </w:rPr>
        <w:t>25.  质疑与接收</w:t>
      </w:r>
    </w:p>
    <w:p>
      <w:pPr>
        <w:pStyle w:val="20"/>
        <w:keepNext w:val="0"/>
        <w:keepLines w:val="0"/>
        <w:pageBreakBefore w:val="0"/>
        <w:widowControl/>
        <w:kinsoku/>
        <w:wordWrap/>
        <w:overflowPunct/>
        <w:topLinePunct w:val="0"/>
        <w:autoSpaceDE/>
        <w:autoSpaceDN/>
        <w:bidi w:val="0"/>
        <w:adjustRightInd/>
        <w:snapToGrid/>
        <w:spacing w:line="440" w:lineRule="exact"/>
        <w:ind w:left="660" w:leftChars="0" w:hanging="660" w:hangingChars="275"/>
        <w:textAlignment w:val="auto"/>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b w:val="0"/>
          <w:bCs w:val="0"/>
          <w:spacing w:val="0"/>
          <w:kern w:val="0"/>
          <w:sz w:val="24"/>
          <w:szCs w:val="24"/>
          <w:lang w:val="en-US" w:eastAsia="zh-CN" w:bidi="zh-CN"/>
        </w:rPr>
        <w:t>25.1 供应商认为采购文件、采购过程和成交结果使自己的权益受到损害的，参</w:t>
      </w:r>
    </w:p>
    <w:p>
      <w:pPr>
        <w:pStyle w:val="20"/>
        <w:keepNext w:val="0"/>
        <w:keepLines w:val="0"/>
        <w:pageBreakBefore w:val="0"/>
        <w:widowControl/>
        <w:kinsoku/>
        <w:wordWrap/>
        <w:overflowPunct/>
        <w:topLinePunct w:val="0"/>
        <w:autoSpaceDE/>
        <w:autoSpaceDN/>
        <w:bidi w:val="0"/>
        <w:adjustRightInd/>
        <w:snapToGrid/>
        <w:spacing w:line="440" w:lineRule="exact"/>
        <w:ind w:left="660" w:leftChars="0" w:hanging="660" w:hangingChars="275"/>
        <w:textAlignment w:val="auto"/>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b w:val="0"/>
          <w:bCs w:val="0"/>
          <w:spacing w:val="0"/>
          <w:kern w:val="0"/>
          <w:sz w:val="24"/>
          <w:szCs w:val="24"/>
          <w:lang w:val="en-US" w:eastAsia="zh-CN" w:bidi="zh-CN"/>
        </w:rPr>
        <w:t>照《政府采购法》、《政府采购法实施条例》和《政府采购质疑和投诉办法》的</w:t>
      </w:r>
    </w:p>
    <w:p>
      <w:pPr>
        <w:pStyle w:val="20"/>
        <w:keepNext w:val="0"/>
        <w:keepLines w:val="0"/>
        <w:pageBreakBefore w:val="0"/>
        <w:widowControl/>
        <w:kinsoku/>
        <w:wordWrap/>
        <w:overflowPunct/>
        <w:topLinePunct w:val="0"/>
        <w:autoSpaceDE/>
        <w:autoSpaceDN/>
        <w:bidi w:val="0"/>
        <w:adjustRightInd/>
        <w:snapToGrid/>
        <w:spacing w:line="440" w:lineRule="exact"/>
        <w:ind w:left="660" w:leftChars="0" w:hanging="660" w:hangingChars="275"/>
        <w:textAlignment w:val="auto"/>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b w:val="0"/>
          <w:bCs w:val="0"/>
          <w:spacing w:val="0"/>
          <w:kern w:val="0"/>
          <w:sz w:val="24"/>
          <w:szCs w:val="24"/>
          <w:lang w:val="en-US" w:eastAsia="zh-CN" w:bidi="zh-CN"/>
        </w:rPr>
        <w:t>有关规定，可以依法向采购人或采购代理机构提出质疑。</w:t>
      </w:r>
    </w:p>
    <w:p>
      <w:pPr>
        <w:pStyle w:val="20"/>
        <w:keepNext w:val="0"/>
        <w:keepLines w:val="0"/>
        <w:pageBreakBefore w:val="0"/>
        <w:widowControl/>
        <w:kinsoku/>
        <w:wordWrap/>
        <w:overflowPunct/>
        <w:topLinePunct w:val="0"/>
        <w:autoSpaceDE/>
        <w:autoSpaceDN/>
        <w:bidi w:val="0"/>
        <w:adjustRightInd/>
        <w:snapToGrid/>
        <w:spacing w:line="440" w:lineRule="exact"/>
        <w:ind w:left="660" w:leftChars="0" w:hanging="660" w:hangingChars="275"/>
        <w:textAlignment w:val="auto"/>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b w:val="0"/>
          <w:bCs w:val="0"/>
          <w:spacing w:val="0"/>
          <w:kern w:val="0"/>
          <w:sz w:val="24"/>
          <w:szCs w:val="24"/>
          <w:lang w:val="en-US" w:eastAsia="zh-CN" w:bidi="zh-CN"/>
        </w:rPr>
        <w:t>25.2 供应商应按照财政部制定的《政府采购质疑函范本》格式（可从财政部官</w:t>
      </w:r>
    </w:p>
    <w:p>
      <w:pPr>
        <w:pStyle w:val="20"/>
        <w:keepNext w:val="0"/>
        <w:keepLines w:val="0"/>
        <w:pageBreakBefore w:val="0"/>
        <w:widowControl/>
        <w:kinsoku/>
        <w:wordWrap/>
        <w:overflowPunct/>
        <w:topLinePunct w:val="0"/>
        <w:autoSpaceDE/>
        <w:autoSpaceDN/>
        <w:bidi w:val="0"/>
        <w:adjustRightInd/>
        <w:snapToGrid/>
        <w:spacing w:line="440" w:lineRule="exact"/>
        <w:ind w:left="660" w:leftChars="0" w:hanging="660" w:hangingChars="275"/>
        <w:textAlignment w:val="auto"/>
        <w:rPr>
          <w:rFonts w:hint="eastAsia" w:ascii="仿宋" w:hAnsi="仿宋" w:eastAsia="仿宋" w:cs="仿宋"/>
          <w:b/>
          <w:bCs/>
          <w:spacing w:val="0"/>
          <w:kern w:val="0"/>
          <w:sz w:val="24"/>
          <w:szCs w:val="24"/>
          <w:lang w:val="en-US" w:eastAsia="zh-CN" w:bidi="zh-CN"/>
        </w:rPr>
      </w:pPr>
      <w:r>
        <w:rPr>
          <w:rFonts w:hint="eastAsia" w:ascii="仿宋" w:hAnsi="仿宋" w:eastAsia="仿宋" w:cs="仿宋"/>
          <w:b w:val="0"/>
          <w:bCs w:val="0"/>
          <w:spacing w:val="0"/>
          <w:kern w:val="0"/>
          <w:sz w:val="24"/>
          <w:szCs w:val="24"/>
          <w:lang w:val="en-US" w:eastAsia="zh-CN" w:bidi="zh-CN"/>
        </w:rPr>
        <w:t>方网站下载）和《政府采购质疑和投诉办法》的要求，</w:t>
      </w:r>
      <w:r>
        <w:rPr>
          <w:rFonts w:hint="eastAsia" w:ascii="仿宋" w:hAnsi="仿宋" w:eastAsia="仿宋" w:cs="仿宋"/>
          <w:b/>
          <w:bCs/>
          <w:spacing w:val="0"/>
          <w:kern w:val="0"/>
          <w:sz w:val="24"/>
          <w:szCs w:val="24"/>
          <w:lang w:val="en-US" w:eastAsia="zh-CN" w:bidi="zh-CN"/>
        </w:rPr>
        <w:t>在法定质疑期内以纸质形</w:t>
      </w:r>
    </w:p>
    <w:p>
      <w:pPr>
        <w:pStyle w:val="20"/>
        <w:keepNext w:val="0"/>
        <w:keepLines w:val="0"/>
        <w:pageBreakBefore w:val="0"/>
        <w:widowControl/>
        <w:kinsoku/>
        <w:wordWrap/>
        <w:overflowPunct/>
        <w:topLinePunct w:val="0"/>
        <w:autoSpaceDE/>
        <w:autoSpaceDN/>
        <w:bidi w:val="0"/>
        <w:adjustRightInd/>
        <w:snapToGrid/>
        <w:spacing w:line="440" w:lineRule="exact"/>
        <w:ind w:left="663" w:leftChars="0" w:hanging="663" w:hangingChars="275"/>
        <w:textAlignment w:val="auto"/>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b/>
          <w:bCs/>
          <w:spacing w:val="0"/>
          <w:kern w:val="0"/>
          <w:sz w:val="24"/>
          <w:szCs w:val="24"/>
          <w:lang w:val="en-US" w:eastAsia="zh-CN" w:bidi="zh-CN"/>
        </w:rPr>
        <w:t>式提出质疑，针对同一采购程序环节的质疑应一次性提出</w:t>
      </w:r>
      <w:r>
        <w:rPr>
          <w:rFonts w:hint="eastAsia" w:ascii="仿宋" w:hAnsi="仿宋" w:eastAsia="仿宋" w:cs="仿宋"/>
          <w:b w:val="0"/>
          <w:bCs w:val="0"/>
          <w:spacing w:val="0"/>
          <w:kern w:val="0"/>
          <w:sz w:val="24"/>
          <w:szCs w:val="24"/>
          <w:lang w:val="en-US" w:eastAsia="zh-CN" w:bidi="zh-CN"/>
        </w:rPr>
        <w:t>。超出法定质疑期的、</w:t>
      </w:r>
    </w:p>
    <w:p>
      <w:pPr>
        <w:pStyle w:val="20"/>
        <w:keepNext w:val="0"/>
        <w:keepLines w:val="0"/>
        <w:pageBreakBefore w:val="0"/>
        <w:widowControl/>
        <w:kinsoku/>
        <w:wordWrap/>
        <w:overflowPunct/>
        <w:topLinePunct w:val="0"/>
        <w:autoSpaceDE/>
        <w:autoSpaceDN/>
        <w:bidi w:val="0"/>
        <w:adjustRightInd/>
        <w:snapToGrid/>
        <w:spacing w:line="440" w:lineRule="exact"/>
        <w:ind w:left="660" w:leftChars="0" w:hanging="660" w:hangingChars="275"/>
        <w:textAlignment w:val="auto"/>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b w:val="0"/>
          <w:bCs w:val="0"/>
          <w:spacing w:val="0"/>
          <w:kern w:val="0"/>
          <w:sz w:val="24"/>
          <w:szCs w:val="24"/>
          <w:lang w:val="en-US" w:eastAsia="zh-CN" w:bidi="zh-CN"/>
        </w:rPr>
        <w:t>重复提出的、分次提出的或内容、形式不符合《政府采购质疑和投诉办法》的，</w:t>
      </w:r>
    </w:p>
    <w:p>
      <w:pPr>
        <w:pStyle w:val="20"/>
        <w:keepNext w:val="0"/>
        <w:keepLines w:val="0"/>
        <w:pageBreakBefore w:val="0"/>
        <w:widowControl/>
        <w:kinsoku/>
        <w:wordWrap/>
        <w:overflowPunct/>
        <w:topLinePunct w:val="0"/>
        <w:autoSpaceDE/>
        <w:autoSpaceDN/>
        <w:bidi w:val="0"/>
        <w:adjustRightInd/>
        <w:snapToGrid/>
        <w:spacing w:line="440" w:lineRule="exact"/>
        <w:ind w:left="660" w:leftChars="0" w:hanging="660" w:hangingChars="275"/>
        <w:textAlignment w:val="auto"/>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b w:val="0"/>
          <w:bCs w:val="0"/>
          <w:spacing w:val="0"/>
          <w:kern w:val="0"/>
          <w:sz w:val="24"/>
          <w:szCs w:val="24"/>
          <w:lang w:val="en-US" w:eastAsia="zh-CN" w:bidi="zh-CN"/>
        </w:rPr>
        <w:t>供应商将依法承担不利后果。</w:t>
      </w:r>
    </w:p>
    <w:p>
      <w:pPr>
        <w:pStyle w:val="20"/>
        <w:keepNext w:val="0"/>
        <w:keepLines w:val="0"/>
        <w:pageBreakBefore w:val="0"/>
        <w:widowControl/>
        <w:kinsoku/>
        <w:wordWrap/>
        <w:overflowPunct/>
        <w:topLinePunct w:val="0"/>
        <w:autoSpaceDE/>
        <w:autoSpaceDN/>
        <w:bidi w:val="0"/>
        <w:adjustRightInd/>
        <w:snapToGrid/>
        <w:spacing w:line="440" w:lineRule="exact"/>
        <w:ind w:left="660" w:leftChars="0" w:hanging="660" w:hangingChars="275"/>
        <w:textAlignment w:val="auto"/>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b w:val="0"/>
          <w:bCs w:val="0"/>
          <w:spacing w:val="0"/>
          <w:kern w:val="0"/>
          <w:sz w:val="24"/>
          <w:szCs w:val="24"/>
          <w:lang w:val="en-US" w:eastAsia="zh-CN" w:bidi="zh-CN"/>
        </w:rPr>
        <w:t>25.3 采购代理机构质疑函接收部门、联系电话和通讯地址</w:t>
      </w:r>
    </w:p>
    <w:p>
      <w:pPr>
        <w:pStyle w:val="20"/>
        <w:keepNext w:val="0"/>
        <w:keepLines w:val="0"/>
        <w:pageBreakBefore w:val="0"/>
        <w:widowControl/>
        <w:kinsoku/>
        <w:wordWrap/>
        <w:overflowPunct/>
        <w:topLinePunct w:val="0"/>
        <w:autoSpaceDE/>
        <w:autoSpaceDN/>
        <w:bidi w:val="0"/>
        <w:adjustRightInd/>
        <w:snapToGrid/>
        <w:spacing w:line="440" w:lineRule="exact"/>
        <w:ind w:left="660" w:leftChars="300" w:firstLine="0" w:firstLineChars="0"/>
        <w:textAlignment w:val="auto"/>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b w:val="0"/>
          <w:bCs w:val="0"/>
          <w:spacing w:val="0"/>
          <w:kern w:val="0"/>
          <w:sz w:val="24"/>
          <w:szCs w:val="24"/>
          <w:lang w:val="en-US" w:eastAsia="zh-CN" w:bidi="zh-CN"/>
        </w:rPr>
        <w:t>联系部门：新疆世纪星工程咨询有限公司</w:t>
      </w:r>
    </w:p>
    <w:p>
      <w:pPr>
        <w:pStyle w:val="20"/>
        <w:keepNext w:val="0"/>
        <w:keepLines w:val="0"/>
        <w:pageBreakBefore w:val="0"/>
        <w:widowControl/>
        <w:kinsoku/>
        <w:wordWrap/>
        <w:overflowPunct/>
        <w:topLinePunct w:val="0"/>
        <w:autoSpaceDE/>
        <w:autoSpaceDN/>
        <w:bidi w:val="0"/>
        <w:adjustRightInd/>
        <w:snapToGrid/>
        <w:spacing w:line="440" w:lineRule="exact"/>
        <w:ind w:left="660" w:leftChars="300" w:firstLine="0" w:firstLineChars="0"/>
        <w:textAlignment w:val="auto"/>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b w:val="0"/>
          <w:bCs w:val="0"/>
          <w:spacing w:val="0"/>
          <w:kern w:val="0"/>
          <w:sz w:val="24"/>
          <w:szCs w:val="24"/>
          <w:lang w:val="en-US" w:eastAsia="zh-CN" w:bidi="zh-CN"/>
        </w:rPr>
        <w:t xml:space="preserve">联系电话：0991-3678303  </w:t>
      </w:r>
    </w:p>
    <w:p>
      <w:pPr>
        <w:pStyle w:val="20"/>
        <w:keepNext w:val="0"/>
        <w:keepLines w:val="0"/>
        <w:pageBreakBefore w:val="0"/>
        <w:widowControl/>
        <w:kinsoku/>
        <w:wordWrap/>
        <w:overflowPunct/>
        <w:topLinePunct w:val="0"/>
        <w:autoSpaceDE/>
        <w:autoSpaceDN/>
        <w:bidi w:val="0"/>
        <w:adjustRightInd/>
        <w:snapToGrid/>
        <w:spacing w:line="440" w:lineRule="exact"/>
        <w:ind w:left="660" w:leftChars="300" w:firstLine="0" w:firstLineChars="0"/>
        <w:textAlignment w:val="auto"/>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b w:val="0"/>
          <w:bCs w:val="0"/>
          <w:spacing w:val="0"/>
          <w:kern w:val="0"/>
          <w:sz w:val="24"/>
          <w:szCs w:val="24"/>
          <w:lang w:val="en-US" w:eastAsia="zh-CN" w:bidi="zh-CN"/>
        </w:rPr>
        <w:t>通讯地址：乌鲁木齐开发区黄山街81号一品九点阳光七号公寓楼九楼</w:t>
      </w:r>
    </w:p>
    <w:p>
      <w:pPr>
        <w:pStyle w:val="20"/>
        <w:keepNext w:val="0"/>
        <w:keepLines w:val="0"/>
        <w:pageBreakBefore w:val="0"/>
        <w:widowControl/>
        <w:kinsoku/>
        <w:wordWrap/>
        <w:overflowPunct/>
        <w:topLinePunct w:val="0"/>
        <w:autoSpaceDE/>
        <w:autoSpaceDN/>
        <w:bidi w:val="0"/>
        <w:adjustRightInd/>
        <w:snapToGrid/>
        <w:spacing w:line="440" w:lineRule="exact"/>
        <w:ind w:left="660" w:leftChars="300" w:firstLine="0" w:firstLineChars="0"/>
        <w:textAlignment w:val="auto"/>
        <w:rPr>
          <w:rFonts w:hint="eastAsia" w:ascii="仿宋" w:hAnsi="仿宋" w:eastAsia="仿宋" w:cs="仿宋"/>
          <w:b w:val="0"/>
          <w:bCs w:val="0"/>
          <w:spacing w:val="0"/>
          <w:kern w:val="0"/>
          <w:sz w:val="24"/>
          <w:szCs w:val="24"/>
          <w:lang w:val="en-US" w:eastAsia="zh-CN" w:bidi="zh-CN"/>
        </w:rPr>
      </w:pPr>
    </w:p>
    <w:p>
      <w:pPr>
        <w:pStyle w:val="20"/>
        <w:keepNext w:val="0"/>
        <w:keepLines w:val="0"/>
        <w:pageBreakBefore w:val="0"/>
        <w:widowControl/>
        <w:kinsoku/>
        <w:wordWrap/>
        <w:overflowPunct/>
        <w:topLinePunct w:val="0"/>
        <w:autoSpaceDE/>
        <w:autoSpaceDN/>
        <w:bidi w:val="0"/>
        <w:adjustRightInd/>
        <w:snapToGrid/>
        <w:spacing w:line="440" w:lineRule="exact"/>
        <w:ind w:left="660" w:leftChars="0" w:hanging="660" w:hangingChars="275"/>
        <w:textAlignment w:val="auto"/>
        <w:rPr>
          <w:rFonts w:hint="eastAsia" w:ascii="仿宋" w:hAnsi="仿宋" w:eastAsia="仿宋" w:cs="仿宋"/>
          <w:b w:val="0"/>
          <w:bCs w:val="0"/>
          <w:spacing w:val="0"/>
          <w:kern w:val="0"/>
          <w:sz w:val="24"/>
          <w:szCs w:val="24"/>
          <w:lang w:val="en-US" w:eastAsia="zh-CN" w:bidi="zh-CN"/>
        </w:rPr>
      </w:pPr>
    </w:p>
    <w:p>
      <w:pPr>
        <w:pStyle w:val="20"/>
        <w:keepNext w:val="0"/>
        <w:keepLines w:val="0"/>
        <w:pageBreakBefore w:val="0"/>
        <w:widowControl/>
        <w:kinsoku/>
        <w:wordWrap/>
        <w:overflowPunct/>
        <w:topLinePunct w:val="0"/>
        <w:autoSpaceDE/>
        <w:autoSpaceDN/>
        <w:bidi w:val="0"/>
        <w:adjustRightInd/>
        <w:snapToGrid/>
        <w:spacing w:line="440" w:lineRule="exact"/>
        <w:ind w:left="663" w:leftChars="0" w:hanging="663" w:hangingChars="275"/>
        <w:jc w:val="center"/>
        <w:textAlignment w:val="auto"/>
        <w:rPr>
          <w:rFonts w:hint="eastAsia" w:ascii="仿宋" w:hAnsi="仿宋" w:eastAsia="仿宋" w:cs="仿宋"/>
          <w:b/>
          <w:bCs/>
          <w:spacing w:val="0"/>
          <w:kern w:val="0"/>
          <w:sz w:val="24"/>
          <w:szCs w:val="24"/>
          <w:lang w:val="en-US" w:eastAsia="zh-CN" w:bidi="zh-CN"/>
        </w:rPr>
      </w:pPr>
      <w:r>
        <w:rPr>
          <w:rFonts w:hint="eastAsia" w:ascii="仿宋" w:hAnsi="仿宋" w:eastAsia="仿宋" w:cs="仿宋"/>
          <w:b/>
          <w:bCs/>
          <w:spacing w:val="0"/>
          <w:kern w:val="0"/>
          <w:sz w:val="24"/>
          <w:szCs w:val="24"/>
          <w:lang w:val="en-US" w:eastAsia="zh-CN" w:bidi="zh-CN"/>
        </w:rPr>
        <w:t>十</w:t>
      </w:r>
      <w:r>
        <w:rPr>
          <w:rFonts w:hint="eastAsia" w:ascii="仿宋" w:hAnsi="仿宋" w:eastAsia="仿宋" w:cs="仿宋"/>
          <w:b/>
          <w:bCs/>
          <w:spacing w:val="0"/>
          <w:kern w:val="0"/>
          <w:sz w:val="24"/>
          <w:szCs w:val="24"/>
          <w:lang w:val="en-US" w:eastAsia="zh-CN" w:bidi="zh-CN"/>
        </w:rPr>
        <w:tab/>
      </w:r>
      <w:r>
        <w:rPr>
          <w:rFonts w:hint="eastAsia" w:ascii="仿宋" w:hAnsi="仿宋" w:eastAsia="仿宋" w:cs="仿宋"/>
          <w:b/>
          <w:bCs/>
          <w:spacing w:val="0"/>
          <w:kern w:val="0"/>
          <w:sz w:val="24"/>
          <w:szCs w:val="24"/>
          <w:lang w:val="en-US" w:eastAsia="zh-CN" w:bidi="zh-CN"/>
        </w:rPr>
        <w:t>其它</w:t>
      </w:r>
    </w:p>
    <w:p>
      <w:pPr>
        <w:pStyle w:val="20"/>
        <w:keepNext w:val="0"/>
        <w:keepLines w:val="0"/>
        <w:pageBreakBefore w:val="0"/>
        <w:widowControl/>
        <w:kinsoku/>
        <w:wordWrap/>
        <w:overflowPunct/>
        <w:topLinePunct w:val="0"/>
        <w:autoSpaceDE/>
        <w:autoSpaceDN/>
        <w:bidi w:val="0"/>
        <w:adjustRightInd/>
        <w:snapToGrid/>
        <w:spacing w:line="440" w:lineRule="exact"/>
        <w:ind w:left="663" w:leftChars="0" w:hanging="663" w:hangingChars="275"/>
        <w:textAlignment w:val="auto"/>
        <w:rPr>
          <w:rFonts w:hint="eastAsia" w:ascii="仿宋" w:hAnsi="仿宋" w:eastAsia="仿宋" w:cs="仿宋"/>
          <w:b/>
          <w:bCs/>
          <w:spacing w:val="0"/>
          <w:kern w:val="0"/>
          <w:sz w:val="24"/>
          <w:szCs w:val="24"/>
          <w:lang w:val="en-US" w:eastAsia="zh-CN" w:bidi="zh-CN"/>
        </w:rPr>
      </w:pPr>
      <w:r>
        <w:rPr>
          <w:rFonts w:hint="eastAsia" w:ascii="仿宋" w:hAnsi="仿宋" w:eastAsia="仿宋" w:cs="仿宋"/>
          <w:b/>
          <w:bCs/>
          <w:spacing w:val="0"/>
          <w:kern w:val="0"/>
          <w:sz w:val="24"/>
          <w:szCs w:val="24"/>
          <w:lang w:val="en-US" w:eastAsia="zh-CN" w:bidi="zh-CN"/>
        </w:rPr>
        <w:t>26.  代理服务费</w:t>
      </w:r>
    </w:p>
    <w:p>
      <w:pPr>
        <w:pStyle w:val="20"/>
        <w:keepNext w:val="0"/>
        <w:keepLines w:val="0"/>
        <w:pageBreakBefore w:val="0"/>
        <w:widowControl/>
        <w:kinsoku/>
        <w:wordWrap/>
        <w:overflowPunct/>
        <w:topLinePunct w:val="0"/>
        <w:autoSpaceDE/>
        <w:autoSpaceDN/>
        <w:bidi w:val="0"/>
        <w:adjustRightInd/>
        <w:snapToGrid/>
        <w:spacing w:line="440" w:lineRule="exact"/>
        <w:ind w:left="660" w:leftChars="0" w:hanging="660" w:hangingChars="275"/>
        <w:textAlignment w:val="auto"/>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b w:val="0"/>
          <w:bCs w:val="0"/>
          <w:spacing w:val="0"/>
          <w:kern w:val="0"/>
          <w:sz w:val="24"/>
          <w:szCs w:val="24"/>
          <w:lang w:val="en-US" w:eastAsia="zh-CN" w:bidi="zh-CN"/>
        </w:rPr>
        <w:t>26.1 成交供应商须按照</w:t>
      </w:r>
      <w:r>
        <w:rPr>
          <w:rFonts w:hint="eastAsia" w:ascii="仿宋" w:hAnsi="仿宋" w:eastAsia="仿宋" w:cs="仿宋"/>
          <w:b w:val="0"/>
          <w:bCs w:val="0"/>
          <w:spacing w:val="0"/>
          <w:kern w:val="0"/>
          <w:sz w:val="24"/>
          <w:szCs w:val="24"/>
          <w:u w:val="single"/>
          <w:lang w:val="en-US" w:eastAsia="zh-CN" w:bidi="zh-CN"/>
        </w:rPr>
        <w:t>供应商须知前附表</w:t>
      </w:r>
      <w:r>
        <w:rPr>
          <w:rFonts w:hint="eastAsia" w:ascii="仿宋" w:hAnsi="仿宋" w:eastAsia="仿宋" w:cs="仿宋"/>
          <w:b w:val="0"/>
          <w:bCs w:val="0"/>
          <w:spacing w:val="0"/>
          <w:kern w:val="0"/>
          <w:sz w:val="24"/>
          <w:szCs w:val="24"/>
          <w:lang w:val="en-US" w:eastAsia="zh-CN" w:bidi="zh-CN"/>
        </w:rPr>
        <w:t>中的规定的金额、形式和时间，向采</w:t>
      </w:r>
    </w:p>
    <w:p>
      <w:pPr>
        <w:pStyle w:val="20"/>
        <w:keepNext w:val="0"/>
        <w:keepLines w:val="0"/>
        <w:pageBreakBefore w:val="0"/>
        <w:widowControl/>
        <w:kinsoku/>
        <w:wordWrap/>
        <w:overflowPunct/>
        <w:topLinePunct w:val="0"/>
        <w:autoSpaceDE/>
        <w:autoSpaceDN/>
        <w:bidi w:val="0"/>
        <w:adjustRightInd/>
        <w:snapToGrid/>
        <w:spacing w:line="440" w:lineRule="exact"/>
        <w:ind w:left="660" w:leftChars="0" w:hanging="660" w:hangingChars="275"/>
        <w:textAlignment w:val="auto"/>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b w:val="0"/>
          <w:bCs w:val="0"/>
          <w:spacing w:val="0"/>
          <w:kern w:val="0"/>
          <w:sz w:val="24"/>
          <w:szCs w:val="24"/>
          <w:lang w:val="en-US" w:eastAsia="zh-CN" w:bidi="zh-CN"/>
        </w:rPr>
        <w:t>购代理机构支付代理服务费。</w:t>
      </w:r>
    </w:p>
    <w:p>
      <w:pPr>
        <w:pStyle w:val="20"/>
        <w:keepNext w:val="0"/>
        <w:keepLines w:val="0"/>
        <w:pageBreakBefore w:val="0"/>
        <w:widowControl/>
        <w:kinsoku/>
        <w:wordWrap/>
        <w:overflowPunct/>
        <w:topLinePunct w:val="0"/>
        <w:autoSpaceDE/>
        <w:autoSpaceDN/>
        <w:bidi w:val="0"/>
        <w:adjustRightInd/>
        <w:snapToGrid/>
        <w:spacing w:line="440" w:lineRule="exact"/>
        <w:ind w:left="663" w:leftChars="0" w:hanging="663" w:hangingChars="275"/>
        <w:textAlignment w:val="auto"/>
        <w:rPr>
          <w:rFonts w:hint="eastAsia" w:ascii="仿宋" w:hAnsi="仿宋" w:eastAsia="仿宋" w:cs="仿宋"/>
          <w:b/>
          <w:bCs/>
          <w:spacing w:val="0"/>
          <w:kern w:val="0"/>
          <w:sz w:val="24"/>
          <w:szCs w:val="24"/>
          <w:lang w:val="en-US" w:eastAsia="zh-CN" w:bidi="zh-CN"/>
        </w:rPr>
      </w:pPr>
      <w:bookmarkStart w:id="44" w:name="_Toc507399482"/>
      <w:r>
        <w:rPr>
          <w:rFonts w:hint="eastAsia" w:ascii="仿宋" w:hAnsi="仿宋" w:eastAsia="仿宋" w:cs="仿宋"/>
          <w:b/>
          <w:bCs/>
          <w:spacing w:val="0"/>
          <w:kern w:val="0"/>
          <w:sz w:val="24"/>
          <w:szCs w:val="24"/>
          <w:lang w:val="en-US" w:eastAsia="zh-CN" w:bidi="zh-CN"/>
        </w:rPr>
        <w:t>27.  廉洁自律规定</w:t>
      </w:r>
      <w:bookmarkEnd w:id="44"/>
    </w:p>
    <w:p>
      <w:pPr>
        <w:pStyle w:val="20"/>
        <w:keepNext w:val="0"/>
        <w:keepLines w:val="0"/>
        <w:pageBreakBefore w:val="0"/>
        <w:widowControl/>
        <w:kinsoku/>
        <w:wordWrap/>
        <w:overflowPunct/>
        <w:topLinePunct w:val="0"/>
        <w:autoSpaceDE/>
        <w:autoSpaceDN/>
        <w:bidi w:val="0"/>
        <w:adjustRightInd/>
        <w:snapToGrid/>
        <w:spacing w:line="440" w:lineRule="exact"/>
        <w:ind w:left="660" w:leftChars="0" w:hanging="660" w:hangingChars="275"/>
        <w:textAlignment w:val="auto"/>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b w:val="0"/>
          <w:bCs w:val="0"/>
          <w:spacing w:val="0"/>
          <w:kern w:val="0"/>
          <w:sz w:val="24"/>
          <w:szCs w:val="24"/>
          <w:lang w:val="en-US" w:eastAsia="zh-CN" w:bidi="zh-CN"/>
        </w:rPr>
        <w:t>27.1 采购代理机构工作人员不得以不正当手段获取政府采购代理业务，不得与</w:t>
      </w:r>
    </w:p>
    <w:p>
      <w:pPr>
        <w:pStyle w:val="20"/>
        <w:keepNext w:val="0"/>
        <w:keepLines w:val="0"/>
        <w:pageBreakBefore w:val="0"/>
        <w:widowControl/>
        <w:kinsoku/>
        <w:wordWrap/>
        <w:overflowPunct/>
        <w:topLinePunct w:val="0"/>
        <w:autoSpaceDE/>
        <w:autoSpaceDN/>
        <w:bidi w:val="0"/>
        <w:adjustRightInd/>
        <w:snapToGrid/>
        <w:spacing w:line="440" w:lineRule="exact"/>
        <w:ind w:left="660" w:leftChars="0" w:hanging="660" w:hangingChars="275"/>
        <w:textAlignment w:val="auto"/>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b w:val="0"/>
          <w:bCs w:val="0"/>
          <w:spacing w:val="0"/>
          <w:kern w:val="0"/>
          <w:sz w:val="24"/>
          <w:szCs w:val="24"/>
          <w:lang w:val="en-US" w:eastAsia="zh-CN" w:bidi="zh-CN"/>
        </w:rPr>
        <w:t>采购人、供应商恶意串通操纵政府采购活动。</w:t>
      </w:r>
    </w:p>
    <w:p>
      <w:pPr>
        <w:pStyle w:val="20"/>
        <w:keepNext w:val="0"/>
        <w:keepLines w:val="0"/>
        <w:pageBreakBefore w:val="0"/>
        <w:widowControl/>
        <w:kinsoku/>
        <w:wordWrap/>
        <w:overflowPunct/>
        <w:topLinePunct w:val="0"/>
        <w:autoSpaceDE/>
        <w:autoSpaceDN/>
        <w:bidi w:val="0"/>
        <w:adjustRightInd/>
        <w:snapToGrid/>
        <w:spacing w:line="440" w:lineRule="exact"/>
        <w:ind w:left="660" w:leftChars="0" w:hanging="660" w:hangingChars="275"/>
        <w:textAlignment w:val="auto"/>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b w:val="0"/>
          <w:bCs w:val="0"/>
          <w:spacing w:val="0"/>
          <w:kern w:val="0"/>
          <w:sz w:val="24"/>
          <w:szCs w:val="24"/>
          <w:lang w:val="en-US" w:eastAsia="zh-CN" w:bidi="zh-CN"/>
        </w:rPr>
        <w:t>27.2 采购代理机构工作人员不得接受采购人或者供应商组织的宴请、旅游、娱</w:t>
      </w:r>
    </w:p>
    <w:p>
      <w:pPr>
        <w:pStyle w:val="20"/>
        <w:keepNext w:val="0"/>
        <w:keepLines w:val="0"/>
        <w:pageBreakBefore w:val="0"/>
        <w:widowControl/>
        <w:kinsoku/>
        <w:wordWrap/>
        <w:overflowPunct/>
        <w:topLinePunct w:val="0"/>
        <w:autoSpaceDE/>
        <w:autoSpaceDN/>
        <w:bidi w:val="0"/>
        <w:adjustRightInd/>
        <w:snapToGrid/>
        <w:spacing w:line="440" w:lineRule="exact"/>
        <w:ind w:left="660" w:leftChars="0" w:hanging="660" w:hangingChars="275"/>
        <w:textAlignment w:val="auto"/>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b w:val="0"/>
          <w:bCs w:val="0"/>
          <w:spacing w:val="0"/>
          <w:kern w:val="0"/>
          <w:sz w:val="24"/>
          <w:szCs w:val="24"/>
          <w:lang w:val="en-US" w:eastAsia="zh-CN" w:bidi="zh-CN"/>
        </w:rPr>
        <w:t>乐，不得收受礼品、现金、有价证券等，不得向采购人或者供应商报销应当由个</w:t>
      </w:r>
    </w:p>
    <w:p>
      <w:pPr>
        <w:pStyle w:val="20"/>
        <w:keepNext w:val="0"/>
        <w:keepLines w:val="0"/>
        <w:pageBreakBefore w:val="0"/>
        <w:widowControl/>
        <w:kinsoku/>
        <w:wordWrap/>
        <w:overflowPunct/>
        <w:topLinePunct w:val="0"/>
        <w:autoSpaceDE/>
        <w:autoSpaceDN/>
        <w:bidi w:val="0"/>
        <w:adjustRightInd/>
        <w:snapToGrid/>
        <w:spacing w:line="440" w:lineRule="exact"/>
        <w:ind w:left="660" w:leftChars="0" w:hanging="660" w:hangingChars="275"/>
        <w:textAlignment w:val="auto"/>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b w:val="0"/>
          <w:bCs w:val="0"/>
          <w:spacing w:val="0"/>
          <w:kern w:val="0"/>
          <w:sz w:val="24"/>
          <w:szCs w:val="24"/>
          <w:lang w:val="en-US" w:eastAsia="zh-CN" w:bidi="zh-CN"/>
        </w:rPr>
        <w:t>人承担的费用。</w:t>
      </w:r>
    </w:p>
    <w:p>
      <w:pPr>
        <w:rPr>
          <w:rFonts w:hint="eastAsia" w:ascii="仿宋" w:hAnsi="仿宋" w:eastAsia="仿宋" w:cs="仿宋"/>
          <w:b w:val="0"/>
          <w:bCs w:val="0"/>
          <w:spacing w:val="0"/>
          <w:kern w:val="0"/>
          <w:sz w:val="24"/>
          <w:szCs w:val="24"/>
          <w:lang w:val="en-US" w:eastAsia="zh-CN" w:bidi="zh-CN"/>
        </w:rPr>
      </w:pPr>
      <w:r>
        <w:rPr>
          <w:rFonts w:hint="eastAsia" w:ascii="仿宋" w:hAnsi="仿宋" w:eastAsia="仿宋" w:cs="仿宋"/>
          <w:b w:val="0"/>
          <w:bCs w:val="0"/>
          <w:spacing w:val="0"/>
          <w:kern w:val="0"/>
          <w:sz w:val="24"/>
          <w:szCs w:val="24"/>
          <w:lang w:val="en-US" w:eastAsia="zh-CN" w:bidi="zh-CN"/>
        </w:rPr>
        <w:br w:type="page"/>
      </w:r>
    </w:p>
    <w:p>
      <w:pPr>
        <w:pStyle w:val="20"/>
        <w:keepNext w:val="0"/>
        <w:keepLines w:val="0"/>
        <w:pageBreakBefore w:val="0"/>
        <w:widowControl/>
        <w:kinsoku/>
        <w:wordWrap/>
        <w:overflowPunct/>
        <w:topLinePunct w:val="0"/>
        <w:autoSpaceDE/>
        <w:autoSpaceDN/>
        <w:bidi w:val="0"/>
        <w:adjustRightInd/>
        <w:snapToGrid/>
        <w:spacing w:line="440" w:lineRule="exact"/>
        <w:ind w:left="938" w:leftChars="0" w:hanging="938" w:hangingChars="275"/>
        <w:jc w:val="center"/>
        <w:textAlignment w:val="auto"/>
        <w:outlineLvl w:val="0"/>
        <w:rPr>
          <w:rFonts w:hint="eastAsia" w:ascii="仿宋" w:hAnsi="仿宋" w:eastAsia="仿宋" w:cs="仿宋"/>
          <w:b/>
          <w:bCs w:val="0"/>
          <w:sz w:val="32"/>
          <w:szCs w:val="32"/>
          <w:u w:val="none"/>
          <w:lang w:val="en-US" w:eastAsia="zh-CN"/>
        </w:rPr>
      </w:pPr>
      <w:bookmarkStart w:id="45" w:name="_Toc507399488"/>
      <w:bookmarkStart w:id="46" w:name="_Toc12454"/>
      <w:bookmarkStart w:id="47" w:name="_Toc4926"/>
      <w:r>
        <w:rPr>
          <w:rFonts w:hint="eastAsia" w:ascii="仿宋" w:hAnsi="仿宋" w:eastAsia="仿宋" w:cs="仿宋"/>
          <w:b/>
          <w:bCs w:val="0"/>
          <w:sz w:val="32"/>
          <w:szCs w:val="32"/>
          <w:u w:val="none"/>
        </w:rPr>
        <w:t>第</w:t>
      </w:r>
      <w:r>
        <w:rPr>
          <w:rFonts w:hint="eastAsia" w:ascii="仿宋" w:hAnsi="仿宋" w:eastAsia="仿宋" w:cs="仿宋"/>
          <w:b/>
          <w:bCs w:val="0"/>
          <w:sz w:val="32"/>
          <w:szCs w:val="32"/>
          <w:u w:val="none"/>
          <w:lang w:val="en-US" w:eastAsia="zh-CN"/>
        </w:rPr>
        <w:t>三</w:t>
      </w:r>
      <w:r>
        <w:rPr>
          <w:rFonts w:hint="eastAsia" w:ascii="仿宋" w:hAnsi="仿宋" w:eastAsia="仿宋" w:cs="仿宋"/>
          <w:b/>
          <w:bCs w:val="0"/>
          <w:sz w:val="32"/>
          <w:szCs w:val="32"/>
          <w:u w:val="none"/>
        </w:rPr>
        <w:t xml:space="preserve">章  </w:t>
      </w:r>
      <w:bookmarkEnd w:id="45"/>
      <w:r>
        <w:rPr>
          <w:rFonts w:hint="eastAsia" w:ascii="仿宋" w:hAnsi="仿宋" w:eastAsia="仿宋" w:cs="仿宋"/>
          <w:b/>
          <w:bCs w:val="0"/>
          <w:sz w:val="32"/>
          <w:szCs w:val="32"/>
          <w:u w:val="none"/>
          <w:lang w:val="en-US" w:eastAsia="zh-CN"/>
        </w:rPr>
        <w:t>政府采购合同</w:t>
      </w:r>
      <w:bookmarkEnd w:id="46"/>
      <w:bookmarkEnd w:id="47"/>
    </w:p>
    <w:p>
      <w:pPr>
        <w:pStyle w:val="20"/>
        <w:keepNext w:val="0"/>
        <w:keepLines w:val="0"/>
        <w:pageBreakBefore w:val="0"/>
        <w:widowControl/>
        <w:kinsoku/>
        <w:wordWrap/>
        <w:overflowPunct/>
        <w:topLinePunct w:val="0"/>
        <w:autoSpaceDE/>
        <w:autoSpaceDN/>
        <w:bidi w:val="0"/>
        <w:adjustRightInd/>
        <w:snapToGrid/>
        <w:spacing w:line="440" w:lineRule="exact"/>
        <w:ind w:left="715" w:leftChars="0" w:hanging="715" w:hangingChars="275"/>
        <w:jc w:val="both"/>
        <w:textAlignment w:val="auto"/>
        <w:rPr>
          <w:rFonts w:hint="eastAsia" w:ascii="仿宋" w:hAnsi="仿宋" w:eastAsia="仿宋" w:cs="仿宋"/>
          <w:b w:val="0"/>
          <w:bCs/>
          <w:sz w:val="24"/>
          <w:szCs w:val="24"/>
          <w:u w:val="none"/>
          <w:lang w:val="en-US" w:eastAsia="zh-CN"/>
        </w:rPr>
      </w:pPr>
    </w:p>
    <w:p>
      <w:pPr>
        <w:pStyle w:val="29"/>
        <w:spacing w:line="480" w:lineRule="auto"/>
        <w:rPr>
          <w:rFonts w:hint="eastAsia" w:ascii="仿宋" w:hAnsi="仿宋" w:eastAsia="仿宋" w:cs="仿宋"/>
          <w:b/>
          <w:color w:val="auto"/>
          <w:sz w:val="28"/>
          <w:szCs w:val="28"/>
        </w:rPr>
      </w:pPr>
      <w:r>
        <w:rPr>
          <w:rFonts w:hint="eastAsia" w:ascii="仿宋" w:hAnsi="仿宋" w:eastAsia="仿宋" w:cs="仿宋"/>
          <w:b/>
          <w:color w:val="auto"/>
          <w:sz w:val="28"/>
          <w:szCs w:val="28"/>
        </w:rPr>
        <w:t xml:space="preserve">合同编号：                               </w:t>
      </w:r>
      <w:r>
        <w:rPr>
          <w:rFonts w:hint="eastAsia" w:ascii="仿宋" w:hAnsi="仿宋" w:eastAsia="仿宋" w:cs="仿宋"/>
          <w:b/>
          <w:color w:val="auto"/>
          <w:sz w:val="28"/>
          <w:szCs w:val="28"/>
          <w:lang w:val="en-US" w:eastAsia="zh-CN"/>
        </w:rPr>
        <w:t xml:space="preserve"> </w:t>
      </w:r>
      <w:r>
        <w:rPr>
          <w:rFonts w:hint="eastAsia" w:ascii="仿宋" w:hAnsi="仿宋" w:eastAsia="仿宋" w:cs="仿宋"/>
          <w:b/>
          <w:color w:val="auto"/>
          <w:sz w:val="28"/>
          <w:szCs w:val="28"/>
        </w:rPr>
        <w:t xml:space="preserve">                                            </w:t>
      </w:r>
    </w:p>
    <w:p>
      <w:pPr>
        <w:pStyle w:val="29"/>
        <w:spacing w:line="480" w:lineRule="auto"/>
        <w:jc w:val="center"/>
        <w:rPr>
          <w:rFonts w:hint="eastAsia" w:ascii="仿宋" w:hAnsi="仿宋" w:eastAsia="仿宋" w:cs="仿宋"/>
          <w:b/>
          <w:color w:val="auto"/>
          <w:sz w:val="28"/>
          <w:szCs w:val="28"/>
        </w:rPr>
      </w:pPr>
    </w:p>
    <w:p>
      <w:pPr>
        <w:pStyle w:val="29"/>
        <w:spacing w:line="480" w:lineRule="auto"/>
        <w:jc w:val="center"/>
        <w:rPr>
          <w:rFonts w:hint="eastAsia" w:ascii="仿宋" w:hAnsi="仿宋" w:eastAsia="仿宋" w:cs="仿宋"/>
          <w:b/>
          <w:color w:val="auto"/>
          <w:sz w:val="28"/>
          <w:szCs w:val="28"/>
        </w:rPr>
      </w:pPr>
    </w:p>
    <w:p>
      <w:pPr>
        <w:pStyle w:val="29"/>
        <w:spacing w:line="480" w:lineRule="auto"/>
        <w:jc w:val="center"/>
        <w:rPr>
          <w:rFonts w:hint="eastAsia" w:ascii="仿宋" w:hAnsi="仿宋" w:eastAsia="仿宋" w:cs="仿宋"/>
          <w:b/>
          <w:color w:val="auto"/>
          <w:sz w:val="28"/>
          <w:szCs w:val="28"/>
        </w:rPr>
      </w:pPr>
    </w:p>
    <w:p>
      <w:pPr>
        <w:widowControl w:val="0"/>
        <w:autoSpaceDE w:val="0"/>
        <w:autoSpaceDN w:val="0"/>
        <w:adjustRightInd w:val="0"/>
        <w:spacing w:line="480" w:lineRule="auto"/>
        <w:jc w:val="center"/>
        <w:rPr>
          <w:rFonts w:hint="eastAsia" w:ascii="仿宋" w:hAnsi="仿宋" w:eastAsia="仿宋" w:cs="仿宋"/>
          <w:b/>
          <w:color w:val="000000"/>
          <w:sz w:val="28"/>
          <w:szCs w:val="28"/>
          <w:lang w:val="en-US" w:eastAsia="zh-CN" w:bidi="ar-SA"/>
        </w:rPr>
      </w:pPr>
      <w:r>
        <w:rPr>
          <w:rFonts w:hint="eastAsia" w:ascii="仿宋" w:hAnsi="仿宋" w:eastAsia="仿宋" w:cs="仿宋"/>
          <w:b/>
          <w:color w:val="auto"/>
          <w:sz w:val="28"/>
          <w:szCs w:val="28"/>
          <w:lang w:val="en-US" w:eastAsia="zh-CN" w:bidi="ar-SA"/>
        </w:rPr>
        <w:t>采 购 合 同</w:t>
      </w:r>
      <w:r>
        <w:rPr>
          <w:rFonts w:hint="eastAsia" w:ascii="仿宋" w:hAnsi="仿宋" w:eastAsia="仿宋" w:cs="仿宋"/>
          <w:b/>
          <w:color w:val="auto"/>
          <w:sz w:val="22"/>
          <w:szCs w:val="22"/>
          <w:lang w:val="en-US" w:eastAsia="zh-CN" w:bidi="ar-SA"/>
        </w:rPr>
        <w:t xml:space="preserve">（合同仅供参考具体以实际签订为准） </w:t>
      </w:r>
      <w:r>
        <w:rPr>
          <w:rFonts w:hint="eastAsia" w:ascii="仿宋" w:hAnsi="仿宋" w:eastAsia="仿宋" w:cs="仿宋"/>
          <w:color w:val="auto"/>
          <w:sz w:val="22"/>
          <w:szCs w:val="22"/>
          <w:lang w:val="en-US" w:eastAsia="zh-CN" w:bidi="ar-SA"/>
        </w:rPr>
        <w:t xml:space="preserve"> </w:t>
      </w:r>
      <w:r>
        <w:rPr>
          <w:rFonts w:hint="eastAsia" w:ascii="仿宋" w:hAnsi="仿宋" w:eastAsia="仿宋" w:cs="仿宋"/>
          <w:color w:val="auto"/>
          <w:sz w:val="28"/>
          <w:szCs w:val="28"/>
          <w:lang w:val="en-US" w:eastAsia="zh-CN" w:bidi="ar-SA"/>
        </w:rPr>
        <w:t xml:space="preserve">              </w:t>
      </w:r>
    </w:p>
    <w:p>
      <w:pPr>
        <w:widowControl/>
        <w:spacing w:line="520" w:lineRule="exact"/>
        <w:ind w:left="2743" w:leftChars="608" w:hanging="1405" w:hangingChars="500"/>
        <w:rPr>
          <w:rFonts w:hint="eastAsia" w:ascii="仿宋" w:hAnsi="仿宋" w:eastAsia="仿宋" w:cs="仿宋"/>
          <w:b/>
          <w:sz w:val="28"/>
          <w:szCs w:val="28"/>
        </w:rPr>
      </w:pPr>
    </w:p>
    <w:p>
      <w:pPr>
        <w:widowControl/>
        <w:spacing w:line="520" w:lineRule="exact"/>
        <w:ind w:left="2796" w:leftChars="760" w:hanging="1124" w:hangingChars="400"/>
        <w:rPr>
          <w:rFonts w:hint="eastAsia" w:ascii="仿宋" w:hAnsi="仿宋" w:eastAsia="仿宋" w:cs="仿宋"/>
          <w:b/>
          <w:sz w:val="28"/>
          <w:szCs w:val="28"/>
        </w:rPr>
      </w:pPr>
    </w:p>
    <w:p>
      <w:pPr>
        <w:spacing w:line="480" w:lineRule="exact"/>
        <w:jc w:val="both"/>
        <w:rPr>
          <w:rFonts w:hint="eastAsia" w:ascii="仿宋" w:hAnsi="仿宋" w:eastAsia="仿宋" w:cs="仿宋"/>
          <w:b/>
          <w:sz w:val="28"/>
          <w:szCs w:val="28"/>
          <w:u w:val="single"/>
          <w:lang w:val="en-US" w:eastAsia="zh-CN"/>
        </w:rPr>
      </w:pPr>
      <w:r>
        <w:rPr>
          <w:rFonts w:hint="eastAsia" w:ascii="仿宋" w:hAnsi="仿宋" w:eastAsia="仿宋" w:cs="仿宋"/>
          <w:b/>
          <w:sz w:val="28"/>
          <w:szCs w:val="28"/>
        </w:rPr>
        <w:t>项目名称：</w:t>
      </w:r>
      <w:r>
        <w:rPr>
          <w:rFonts w:hint="eastAsia" w:ascii="仿宋" w:hAnsi="仿宋" w:eastAsia="仿宋" w:cs="仿宋"/>
          <w:b/>
          <w:sz w:val="28"/>
          <w:szCs w:val="28"/>
          <w:u w:val="single"/>
          <w:lang w:val="en-US" w:eastAsia="zh-CN"/>
        </w:rPr>
        <w:t xml:space="preserve">                        </w:t>
      </w:r>
    </w:p>
    <w:p>
      <w:pPr>
        <w:spacing w:line="520" w:lineRule="exact"/>
        <w:jc w:val="left"/>
        <w:rPr>
          <w:rFonts w:hint="eastAsia" w:ascii="仿宋" w:hAnsi="仿宋" w:eastAsia="仿宋" w:cs="仿宋"/>
          <w:b/>
          <w:sz w:val="28"/>
          <w:szCs w:val="28"/>
          <w:lang w:val="en-US" w:eastAsia="zh-CN"/>
        </w:rPr>
      </w:pPr>
      <w:r>
        <w:rPr>
          <w:rFonts w:hint="eastAsia" w:ascii="仿宋" w:hAnsi="仿宋" w:eastAsia="仿宋" w:cs="仿宋"/>
          <w:b/>
          <w:sz w:val="28"/>
          <w:szCs w:val="28"/>
        </w:rPr>
        <w:t xml:space="preserve">        </w:t>
      </w:r>
      <w:r>
        <w:rPr>
          <w:rFonts w:hint="eastAsia" w:ascii="仿宋" w:hAnsi="仿宋" w:eastAsia="仿宋" w:cs="仿宋"/>
          <w:b/>
          <w:sz w:val="28"/>
          <w:szCs w:val="28"/>
          <w:lang w:val="en-US" w:eastAsia="zh-CN"/>
        </w:rPr>
        <w:t xml:space="preserve">  </w:t>
      </w:r>
    </w:p>
    <w:p>
      <w:pPr>
        <w:spacing w:line="520" w:lineRule="exact"/>
        <w:jc w:val="left"/>
        <w:rPr>
          <w:rFonts w:hint="eastAsia" w:ascii="仿宋" w:hAnsi="仿宋" w:eastAsia="仿宋" w:cs="仿宋"/>
          <w:b/>
          <w:bCs/>
          <w:sz w:val="28"/>
          <w:szCs w:val="28"/>
          <w:lang w:eastAsia="zh-CN"/>
        </w:rPr>
      </w:pPr>
      <w:r>
        <w:rPr>
          <w:rFonts w:hint="eastAsia" w:ascii="仿宋" w:hAnsi="仿宋" w:eastAsia="仿宋" w:cs="仿宋"/>
          <w:b/>
          <w:sz w:val="28"/>
          <w:szCs w:val="28"/>
        </w:rPr>
        <w:t>甲方名称：</w:t>
      </w:r>
      <w:r>
        <w:rPr>
          <w:rFonts w:hint="eastAsia" w:ascii="仿宋" w:hAnsi="仿宋" w:eastAsia="仿宋" w:cs="仿宋"/>
          <w:b/>
          <w:bCs/>
          <w:sz w:val="28"/>
          <w:szCs w:val="28"/>
          <w:u w:val="single"/>
          <w:lang w:eastAsia="zh-CN"/>
        </w:rPr>
        <w:t>新疆医科大学第七附属医院</w:t>
      </w:r>
    </w:p>
    <w:p>
      <w:pPr>
        <w:spacing w:line="560" w:lineRule="exact"/>
        <w:jc w:val="left"/>
        <w:rPr>
          <w:rFonts w:hint="eastAsia" w:ascii="仿宋" w:hAnsi="仿宋" w:eastAsia="仿宋" w:cs="仿宋"/>
          <w:b/>
          <w:color w:val="auto"/>
          <w:sz w:val="28"/>
          <w:szCs w:val="28"/>
        </w:rPr>
      </w:pPr>
    </w:p>
    <w:p>
      <w:pPr>
        <w:spacing w:line="560" w:lineRule="exact"/>
        <w:jc w:val="left"/>
        <w:rPr>
          <w:rFonts w:hint="eastAsia" w:ascii="仿宋" w:hAnsi="仿宋" w:eastAsia="仿宋" w:cs="仿宋"/>
          <w:b/>
          <w:bCs w:val="0"/>
          <w:sz w:val="28"/>
          <w:szCs w:val="28"/>
          <w:u w:val="single"/>
          <w:lang w:val="en-US"/>
        </w:rPr>
      </w:pPr>
      <w:r>
        <w:rPr>
          <w:rFonts w:hint="eastAsia" w:ascii="仿宋" w:hAnsi="仿宋" w:eastAsia="仿宋" w:cs="仿宋"/>
          <w:b/>
          <w:color w:val="auto"/>
          <w:sz w:val="28"/>
          <w:szCs w:val="28"/>
        </w:rPr>
        <w:t>乙方</w:t>
      </w:r>
      <w:r>
        <w:rPr>
          <w:rFonts w:hint="eastAsia" w:ascii="仿宋" w:hAnsi="仿宋" w:eastAsia="仿宋" w:cs="仿宋"/>
          <w:b/>
          <w:sz w:val="28"/>
          <w:szCs w:val="28"/>
        </w:rPr>
        <w:t>名称</w:t>
      </w:r>
      <w:r>
        <w:rPr>
          <w:rFonts w:hint="eastAsia" w:ascii="仿宋" w:hAnsi="仿宋" w:eastAsia="仿宋" w:cs="仿宋"/>
          <w:b/>
          <w:color w:val="auto"/>
          <w:sz w:val="28"/>
          <w:szCs w:val="28"/>
        </w:rPr>
        <w:t>：</w:t>
      </w:r>
      <w:r>
        <w:rPr>
          <w:rFonts w:hint="eastAsia" w:ascii="仿宋" w:hAnsi="仿宋" w:eastAsia="仿宋" w:cs="仿宋"/>
          <w:b/>
          <w:bCs w:val="0"/>
          <w:color w:val="auto"/>
          <w:sz w:val="28"/>
          <w:szCs w:val="28"/>
          <w:u w:val="single"/>
          <w:lang w:val="en-US" w:eastAsia="zh-CN"/>
        </w:rPr>
        <w:t xml:space="preserve">                        </w:t>
      </w:r>
    </w:p>
    <w:p>
      <w:pPr>
        <w:widowControl w:val="0"/>
        <w:autoSpaceDE w:val="0"/>
        <w:autoSpaceDN w:val="0"/>
        <w:adjustRightInd/>
        <w:spacing w:line="520" w:lineRule="exact"/>
        <w:rPr>
          <w:rFonts w:hint="eastAsia" w:ascii="仿宋" w:hAnsi="仿宋" w:eastAsia="仿宋" w:cs="仿宋"/>
          <w:b/>
          <w:color w:val="auto"/>
          <w:sz w:val="28"/>
          <w:szCs w:val="28"/>
          <w:lang w:val="en-US" w:eastAsia="zh-CN" w:bidi="ar-SA"/>
        </w:rPr>
      </w:pPr>
      <w:r>
        <w:rPr>
          <w:rFonts w:hint="eastAsia" w:ascii="仿宋" w:hAnsi="仿宋" w:eastAsia="仿宋" w:cs="仿宋"/>
          <w:b/>
          <w:color w:val="auto"/>
          <w:sz w:val="28"/>
          <w:szCs w:val="28"/>
          <w:lang w:val="en-US" w:eastAsia="zh-CN" w:bidi="ar-SA"/>
        </w:rPr>
        <w:t xml:space="preserve">       </w:t>
      </w:r>
    </w:p>
    <w:p>
      <w:pPr>
        <w:widowControl w:val="0"/>
        <w:autoSpaceDE w:val="0"/>
        <w:autoSpaceDN w:val="0"/>
        <w:adjustRightInd/>
        <w:spacing w:line="520" w:lineRule="exact"/>
        <w:jc w:val="both"/>
        <w:rPr>
          <w:rFonts w:hint="eastAsia" w:ascii="仿宋" w:hAnsi="仿宋" w:eastAsia="仿宋" w:cs="仿宋"/>
          <w:b/>
          <w:color w:val="auto"/>
          <w:sz w:val="28"/>
          <w:szCs w:val="28"/>
          <w:lang w:val="en-US" w:eastAsia="zh-CN" w:bidi="ar-SA"/>
        </w:rPr>
      </w:pPr>
      <w:r>
        <w:rPr>
          <w:rFonts w:hint="eastAsia" w:ascii="仿宋" w:hAnsi="仿宋" w:eastAsia="仿宋" w:cs="仿宋"/>
          <w:b/>
          <w:color w:val="auto"/>
          <w:sz w:val="28"/>
          <w:szCs w:val="28"/>
          <w:lang w:val="en-US" w:eastAsia="zh-CN" w:bidi="ar-SA"/>
        </w:rPr>
        <w:t xml:space="preserve">签订时间: </w:t>
      </w:r>
      <w:r>
        <w:rPr>
          <w:rFonts w:hint="eastAsia" w:ascii="仿宋" w:hAnsi="仿宋" w:eastAsia="仿宋" w:cs="仿宋"/>
          <w:b/>
          <w:color w:val="000000"/>
          <w:sz w:val="28"/>
          <w:szCs w:val="28"/>
          <w:u w:val="single"/>
          <w:lang w:val="en-US" w:eastAsia="zh-CN" w:bidi="ar-SA"/>
        </w:rPr>
        <w:t xml:space="preserve">        </w:t>
      </w:r>
      <w:r>
        <w:rPr>
          <w:rFonts w:hint="eastAsia" w:ascii="仿宋" w:hAnsi="仿宋" w:eastAsia="仿宋" w:cs="仿宋"/>
          <w:b/>
          <w:color w:val="000000"/>
          <w:sz w:val="28"/>
          <w:szCs w:val="28"/>
          <w:lang w:val="en-US" w:eastAsia="zh-CN" w:bidi="ar-SA"/>
        </w:rPr>
        <w:t>年</w:t>
      </w:r>
      <w:r>
        <w:rPr>
          <w:rFonts w:hint="eastAsia" w:ascii="仿宋" w:hAnsi="仿宋" w:eastAsia="仿宋" w:cs="仿宋"/>
          <w:b/>
          <w:color w:val="000000"/>
          <w:sz w:val="28"/>
          <w:szCs w:val="28"/>
          <w:u w:val="single"/>
          <w:lang w:val="en-US" w:eastAsia="zh-CN" w:bidi="ar-SA"/>
        </w:rPr>
        <w:t xml:space="preserve">      </w:t>
      </w:r>
      <w:r>
        <w:rPr>
          <w:rFonts w:hint="eastAsia" w:ascii="仿宋" w:hAnsi="仿宋" w:eastAsia="仿宋" w:cs="仿宋"/>
          <w:b/>
          <w:color w:val="000000"/>
          <w:sz w:val="28"/>
          <w:szCs w:val="28"/>
          <w:lang w:val="en-US" w:eastAsia="zh-CN" w:bidi="ar-SA"/>
        </w:rPr>
        <w:t>月</w:t>
      </w:r>
      <w:r>
        <w:rPr>
          <w:rFonts w:hint="eastAsia" w:ascii="仿宋" w:hAnsi="仿宋" w:eastAsia="仿宋" w:cs="仿宋"/>
          <w:b/>
          <w:color w:val="000000"/>
          <w:sz w:val="28"/>
          <w:szCs w:val="28"/>
          <w:u w:val="single"/>
          <w:lang w:val="en-US" w:eastAsia="zh-CN" w:bidi="ar-SA"/>
        </w:rPr>
        <w:t xml:space="preserve">      </w:t>
      </w:r>
      <w:r>
        <w:rPr>
          <w:rFonts w:hint="eastAsia" w:ascii="仿宋" w:hAnsi="仿宋" w:eastAsia="仿宋" w:cs="仿宋"/>
          <w:b/>
          <w:color w:val="000000"/>
          <w:sz w:val="28"/>
          <w:szCs w:val="28"/>
          <w:lang w:val="en-US" w:eastAsia="zh-CN" w:bidi="ar-SA"/>
        </w:rPr>
        <w:t>日</w:t>
      </w:r>
    </w:p>
    <w:p>
      <w:pPr>
        <w:widowControl w:val="0"/>
        <w:autoSpaceDE w:val="0"/>
        <w:autoSpaceDN w:val="0"/>
        <w:adjustRightInd w:val="0"/>
        <w:spacing w:line="520" w:lineRule="exact"/>
        <w:jc w:val="center"/>
        <w:rPr>
          <w:rFonts w:hint="eastAsia" w:ascii="仿宋" w:hAnsi="仿宋" w:eastAsia="仿宋" w:cs="仿宋"/>
          <w:b/>
          <w:color w:val="auto"/>
          <w:sz w:val="28"/>
          <w:szCs w:val="28"/>
          <w:lang w:val="en-US" w:eastAsia="zh-CN" w:bidi="ar-SA"/>
        </w:rPr>
      </w:pPr>
    </w:p>
    <w:p>
      <w:pPr>
        <w:widowControl w:val="0"/>
        <w:autoSpaceDE w:val="0"/>
        <w:autoSpaceDN w:val="0"/>
        <w:adjustRightInd w:val="0"/>
        <w:spacing w:line="520" w:lineRule="exact"/>
        <w:jc w:val="center"/>
        <w:rPr>
          <w:rFonts w:hint="eastAsia" w:ascii="仿宋" w:hAnsi="仿宋" w:eastAsia="仿宋" w:cs="仿宋"/>
          <w:b/>
          <w:color w:val="auto"/>
          <w:sz w:val="44"/>
          <w:szCs w:val="44"/>
          <w:lang w:val="en-US" w:eastAsia="zh-CN" w:bidi="ar-SA"/>
        </w:rPr>
      </w:pPr>
    </w:p>
    <w:p>
      <w:pPr>
        <w:spacing w:line="360" w:lineRule="auto"/>
        <w:rPr>
          <w:rFonts w:hint="eastAsia" w:ascii="仿宋" w:hAnsi="仿宋" w:eastAsia="仿宋" w:cs="仿宋"/>
          <w:color w:val="auto"/>
          <w:sz w:val="24"/>
          <w:highlight w:val="none"/>
        </w:rPr>
      </w:pPr>
      <w:r>
        <w:rPr>
          <w:rFonts w:hint="eastAsia" w:ascii="仿宋" w:hAnsi="仿宋" w:eastAsia="仿宋" w:cs="仿宋"/>
          <w:b/>
          <w:color w:val="auto"/>
          <w:sz w:val="44"/>
          <w:szCs w:val="44"/>
          <w:lang w:val="en-US" w:eastAsia="zh-CN" w:bidi="ar-SA"/>
        </w:rPr>
        <w:br w:type="page"/>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买方：（以下简称甲方）</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卖方：（以下简称乙方）</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甲方因需要，就甲方向乙方购置事宜，经双方经协商一致签订本合同。</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一、供货范围及价款</w:t>
      </w:r>
    </w:p>
    <w:tbl>
      <w:tblPr>
        <w:tblStyle w:val="17"/>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876"/>
        <w:gridCol w:w="924"/>
        <w:gridCol w:w="876"/>
        <w:gridCol w:w="857"/>
        <w:gridCol w:w="803"/>
        <w:gridCol w:w="941"/>
        <w:gridCol w:w="941"/>
        <w:gridCol w:w="941"/>
        <w:gridCol w:w="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20" w:type="dxa"/>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76" w:type="dxa"/>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w:t>
            </w:r>
          </w:p>
        </w:tc>
        <w:tc>
          <w:tcPr>
            <w:tcW w:w="924" w:type="dxa"/>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规格型号</w:t>
            </w:r>
          </w:p>
        </w:tc>
        <w:tc>
          <w:tcPr>
            <w:tcW w:w="876" w:type="dxa"/>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单位</w:t>
            </w:r>
          </w:p>
        </w:tc>
        <w:tc>
          <w:tcPr>
            <w:tcW w:w="857" w:type="dxa"/>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数量</w:t>
            </w:r>
          </w:p>
        </w:tc>
        <w:tc>
          <w:tcPr>
            <w:tcW w:w="803" w:type="dxa"/>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单价(元)</w:t>
            </w:r>
          </w:p>
        </w:tc>
        <w:tc>
          <w:tcPr>
            <w:tcW w:w="941" w:type="dxa"/>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金额（元）</w:t>
            </w:r>
          </w:p>
        </w:tc>
        <w:tc>
          <w:tcPr>
            <w:tcW w:w="941" w:type="dxa"/>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运费（元）</w:t>
            </w:r>
          </w:p>
        </w:tc>
        <w:tc>
          <w:tcPr>
            <w:tcW w:w="941" w:type="dxa"/>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合计（元）</w:t>
            </w:r>
          </w:p>
        </w:tc>
        <w:tc>
          <w:tcPr>
            <w:tcW w:w="941" w:type="dxa"/>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20"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76" w:type="dxa"/>
            <w:vAlign w:val="center"/>
          </w:tcPr>
          <w:p>
            <w:pPr>
              <w:spacing w:line="360" w:lineRule="auto"/>
              <w:rPr>
                <w:rFonts w:hint="eastAsia" w:ascii="仿宋" w:hAnsi="仿宋" w:eastAsia="仿宋" w:cs="仿宋"/>
                <w:color w:val="auto"/>
                <w:sz w:val="24"/>
                <w:highlight w:val="none"/>
              </w:rPr>
            </w:pPr>
          </w:p>
        </w:tc>
        <w:tc>
          <w:tcPr>
            <w:tcW w:w="924" w:type="dxa"/>
            <w:vAlign w:val="center"/>
          </w:tcPr>
          <w:p>
            <w:pPr>
              <w:spacing w:line="360" w:lineRule="auto"/>
              <w:rPr>
                <w:rFonts w:hint="eastAsia" w:ascii="仿宋" w:hAnsi="仿宋" w:eastAsia="仿宋" w:cs="仿宋"/>
                <w:color w:val="auto"/>
                <w:sz w:val="24"/>
                <w:highlight w:val="none"/>
              </w:rPr>
            </w:pPr>
          </w:p>
        </w:tc>
        <w:tc>
          <w:tcPr>
            <w:tcW w:w="876" w:type="dxa"/>
            <w:vAlign w:val="center"/>
          </w:tcPr>
          <w:p>
            <w:pPr>
              <w:spacing w:line="360" w:lineRule="auto"/>
              <w:rPr>
                <w:rFonts w:hint="eastAsia" w:ascii="仿宋" w:hAnsi="仿宋" w:eastAsia="仿宋" w:cs="仿宋"/>
                <w:color w:val="auto"/>
                <w:sz w:val="24"/>
                <w:highlight w:val="none"/>
              </w:rPr>
            </w:pPr>
          </w:p>
        </w:tc>
        <w:tc>
          <w:tcPr>
            <w:tcW w:w="857" w:type="dxa"/>
            <w:vAlign w:val="center"/>
          </w:tcPr>
          <w:p>
            <w:pPr>
              <w:spacing w:line="360" w:lineRule="auto"/>
              <w:rPr>
                <w:rFonts w:hint="eastAsia" w:ascii="仿宋" w:hAnsi="仿宋" w:eastAsia="仿宋" w:cs="仿宋"/>
                <w:color w:val="auto"/>
                <w:sz w:val="24"/>
                <w:highlight w:val="none"/>
              </w:rPr>
            </w:pPr>
          </w:p>
        </w:tc>
        <w:tc>
          <w:tcPr>
            <w:tcW w:w="803" w:type="dxa"/>
            <w:vAlign w:val="center"/>
          </w:tcPr>
          <w:p>
            <w:pPr>
              <w:spacing w:line="360" w:lineRule="auto"/>
              <w:rPr>
                <w:rFonts w:hint="eastAsia" w:ascii="仿宋" w:hAnsi="仿宋" w:eastAsia="仿宋" w:cs="仿宋"/>
                <w:color w:val="auto"/>
                <w:sz w:val="24"/>
                <w:highlight w:val="none"/>
              </w:rPr>
            </w:pPr>
          </w:p>
        </w:tc>
        <w:tc>
          <w:tcPr>
            <w:tcW w:w="941" w:type="dxa"/>
            <w:vAlign w:val="center"/>
          </w:tcPr>
          <w:p>
            <w:pPr>
              <w:spacing w:line="360" w:lineRule="auto"/>
              <w:rPr>
                <w:rFonts w:hint="eastAsia" w:ascii="仿宋" w:hAnsi="仿宋" w:eastAsia="仿宋" w:cs="仿宋"/>
                <w:color w:val="auto"/>
                <w:sz w:val="24"/>
                <w:highlight w:val="none"/>
              </w:rPr>
            </w:pPr>
          </w:p>
        </w:tc>
        <w:tc>
          <w:tcPr>
            <w:tcW w:w="941" w:type="dxa"/>
          </w:tcPr>
          <w:p>
            <w:pPr>
              <w:spacing w:line="360" w:lineRule="auto"/>
              <w:rPr>
                <w:rFonts w:hint="eastAsia" w:ascii="仿宋" w:hAnsi="仿宋" w:eastAsia="仿宋" w:cs="仿宋"/>
                <w:color w:val="auto"/>
                <w:sz w:val="24"/>
                <w:highlight w:val="none"/>
              </w:rPr>
            </w:pPr>
          </w:p>
        </w:tc>
        <w:tc>
          <w:tcPr>
            <w:tcW w:w="941" w:type="dxa"/>
          </w:tcPr>
          <w:p>
            <w:pPr>
              <w:spacing w:line="360" w:lineRule="auto"/>
              <w:rPr>
                <w:rFonts w:hint="eastAsia" w:ascii="仿宋" w:hAnsi="仿宋" w:eastAsia="仿宋" w:cs="仿宋"/>
                <w:color w:val="auto"/>
                <w:sz w:val="24"/>
                <w:highlight w:val="none"/>
              </w:rPr>
            </w:pPr>
          </w:p>
        </w:tc>
        <w:tc>
          <w:tcPr>
            <w:tcW w:w="941" w:type="dxa"/>
            <w:vAlign w:val="center"/>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20"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76" w:type="dxa"/>
            <w:vAlign w:val="center"/>
          </w:tcPr>
          <w:p>
            <w:pPr>
              <w:spacing w:line="360" w:lineRule="auto"/>
              <w:rPr>
                <w:rFonts w:hint="eastAsia" w:ascii="仿宋" w:hAnsi="仿宋" w:eastAsia="仿宋" w:cs="仿宋"/>
                <w:color w:val="auto"/>
                <w:sz w:val="24"/>
                <w:highlight w:val="none"/>
              </w:rPr>
            </w:pPr>
          </w:p>
        </w:tc>
        <w:tc>
          <w:tcPr>
            <w:tcW w:w="924" w:type="dxa"/>
            <w:vAlign w:val="center"/>
          </w:tcPr>
          <w:p>
            <w:pPr>
              <w:spacing w:line="360" w:lineRule="auto"/>
              <w:rPr>
                <w:rFonts w:hint="eastAsia" w:ascii="仿宋" w:hAnsi="仿宋" w:eastAsia="仿宋" w:cs="仿宋"/>
                <w:color w:val="auto"/>
                <w:sz w:val="24"/>
                <w:highlight w:val="none"/>
              </w:rPr>
            </w:pPr>
          </w:p>
        </w:tc>
        <w:tc>
          <w:tcPr>
            <w:tcW w:w="876" w:type="dxa"/>
            <w:vAlign w:val="center"/>
          </w:tcPr>
          <w:p>
            <w:pPr>
              <w:spacing w:line="360" w:lineRule="auto"/>
              <w:rPr>
                <w:rFonts w:hint="eastAsia" w:ascii="仿宋" w:hAnsi="仿宋" w:eastAsia="仿宋" w:cs="仿宋"/>
                <w:color w:val="auto"/>
                <w:sz w:val="24"/>
                <w:highlight w:val="none"/>
              </w:rPr>
            </w:pPr>
          </w:p>
        </w:tc>
        <w:tc>
          <w:tcPr>
            <w:tcW w:w="857" w:type="dxa"/>
            <w:vAlign w:val="center"/>
          </w:tcPr>
          <w:p>
            <w:pPr>
              <w:spacing w:line="360" w:lineRule="auto"/>
              <w:rPr>
                <w:rFonts w:hint="eastAsia" w:ascii="仿宋" w:hAnsi="仿宋" w:eastAsia="仿宋" w:cs="仿宋"/>
                <w:color w:val="auto"/>
                <w:sz w:val="24"/>
                <w:highlight w:val="none"/>
              </w:rPr>
            </w:pPr>
          </w:p>
        </w:tc>
        <w:tc>
          <w:tcPr>
            <w:tcW w:w="803" w:type="dxa"/>
            <w:vAlign w:val="center"/>
          </w:tcPr>
          <w:p>
            <w:pPr>
              <w:spacing w:line="360" w:lineRule="auto"/>
              <w:rPr>
                <w:rFonts w:hint="eastAsia" w:ascii="仿宋" w:hAnsi="仿宋" w:eastAsia="仿宋" w:cs="仿宋"/>
                <w:color w:val="auto"/>
                <w:sz w:val="24"/>
                <w:highlight w:val="none"/>
              </w:rPr>
            </w:pPr>
          </w:p>
        </w:tc>
        <w:tc>
          <w:tcPr>
            <w:tcW w:w="941" w:type="dxa"/>
            <w:vAlign w:val="center"/>
          </w:tcPr>
          <w:p>
            <w:pPr>
              <w:spacing w:line="360" w:lineRule="auto"/>
              <w:rPr>
                <w:rFonts w:hint="eastAsia" w:ascii="仿宋" w:hAnsi="仿宋" w:eastAsia="仿宋" w:cs="仿宋"/>
                <w:color w:val="auto"/>
                <w:sz w:val="24"/>
                <w:highlight w:val="none"/>
              </w:rPr>
            </w:pPr>
          </w:p>
        </w:tc>
        <w:tc>
          <w:tcPr>
            <w:tcW w:w="941" w:type="dxa"/>
          </w:tcPr>
          <w:p>
            <w:pPr>
              <w:spacing w:line="360" w:lineRule="auto"/>
              <w:rPr>
                <w:rFonts w:hint="eastAsia" w:ascii="仿宋" w:hAnsi="仿宋" w:eastAsia="仿宋" w:cs="仿宋"/>
                <w:color w:val="auto"/>
                <w:sz w:val="24"/>
                <w:highlight w:val="none"/>
              </w:rPr>
            </w:pPr>
          </w:p>
        </w:tc>
        <w:tc>
          <w:tcPr>
            <w:tcW w:w="941" w:type="dxa"/>
          </w:tcPr>
          <w:p>
            <w:pPr>
              <w:spacing w:line="360" w:lineRule="auto"/>
              <w:rPr>
                <w:rFonts w:hint="eastAsia" w:ascii="仿宋" w:hAnsi="仿宋" w:eastAsia="仿宋" w:cs="仿宋"/>
                <w:color w:val="auto"/>
                <w:sz w:val="24"/>
                <w:highlight w:val="none"/>
              </w:rPr>
            </w:pPr>
          </w:p>
        </w:tc>
        <w:tc>
          <w:tcPr>
            <w:tcW w:w="941" w:type="dxa"/>
            <w:vAlign w:val="center"/>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20"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76" w:type="dxa"/>
            <w:vAlign w:val="center"/>
          </w:tcPr>
          <w:p>
            <w:pPr>
              <w:spacing w:line="360" w:lineRule="auto"/>
              <w:rPr>
                <w:rFonts w:hint="eastAsia" w:ascii="仿宋" w:hAnsi="仿宋" w:eastAsia="仿宋" w:cs="仿宋"/>
                <w:color w:val="auto"/>
                <w:sz w:val="24"/>
                <w:highlight w:val="none"/>
              </w:rPr>
            </w:pPr>
          </w:p>
        </w:tc>
        <w:tc>
          <w:tcPr>
            <w:tcW w:w="924" w:type="dxa"/>
            <w:vAlign w:val="center"/>
          </w:tcPr>
          <w:p>
            <w:pPr>
              <w:spacing w:line="360" w:lineRule="auto"/>
              <w:rPr>
                <w:rFonts w:hint="eastAsia" w:ascii="仿宋" w:hAnsi="仿宋" w:eastAsia="仿宋" w:cs="仿宋"/>
                <w:color w:val="auto"/>
                <w:sz w:val="24"/>
                <w:highlight w:val="none"/>
              </w:rPr>
            </w:pPr>
          </w:p>
        </w:tc>
        <w:tc>
          <w:tcPr>
            <w:tcW w:w="876" w:type="dxa"/>
            <w:vAlign w:val="center"/>
          </w:tcPr>
          <w:p>
            <w:pPr>
              <w:spacing w:line="360" w:lineRule="auto"/>
              <w:rPr>
                <w:rFonts w:hint="eastAsia" w:ascii="仿宋" w:hAnsi="仿宋" w:eastAsia="仿宋" w:cs="仿宋"/>
                <w:color w:val="auto"/>
                <w:sz w:val="24"/>
                <w:highlight w:val="none"/>
              </w:rPr>
            </w:pPr>
          </w:p>
        </w:tc>
        <w:tc>
          <w:tcPr>
            <w:tcW w:w="857" w:type="dxa"/>
            <w:vAlign w:val="center"/>
          </w:tcPr>
          <w:p>
            <w:pPr>
              <w:spacing w:line="360" w:lineRule="auto"/>
              <w:rPr>
                <w:rFonts w:hint="eastAsia" w:ascii="仿宋" w:hAnsi="仿宋" w:eastAsia="仿宋" w:cs="仿宋"/>
                <w:color w:val="auto"/>
                <w:sz w:val="24"/>
                <w:highlight w:val="none"/>
              </w:rPr>
            </w:pPr>
          </w:p>
        </w:tc>
        <w:tc>
          <w:tcPr>
            <w:tcW w:w="803" w:type="dxa"/>
            <w:vAlign w:val="center"/>
          </w:tcPr>
          <w:p>
            <w:pPr>
              <w:spacing w:line="360" w:lineRule="auto"/>
              <w:rPr>
                <w:rFonts w:hint="eastAsia" w:ascii="仿宋" w:hAnsi="仿宋" w:eastAsia="仿宋" w:cs="仿宋"/>
                <w:color w:val="auto"/>
                <w:sz w:val="24"/>
                <w:highlight w:val="none"/>
              </w:rPr>
            </w:pPr>
          </w:p>
        </w:tc>
        <w:tc>
          <w:tcPr>
            <w:tcW w:w="941" w:type="dxa"/>
            <w:vAlign w:val="center"/>
          </w:tcPr>
          <w:p>
            <w:pPr>
              <w:spacing w:line="360" w:lineRule="auto"/>
              <w:rPr>
                <w:rFonts w:hint="eastAsia" w:ascii="仿宋" w:hAnsi="仿宋" w:eastAsia="仿宋" w:cs="仿宋"/>
                <w:color w:val="auto"/>
                <w:sz w:val="24"/>
                <w:highlight w:val="none"/>
              </w:rPr>
            </w:pPr>
          </w:p>
        </w:tc>
        <w:tc>
          <w:tcPr>
            <w:tcW w:w="941" w:type="dxa"/>
          </w:tcPr>
          <w:p>
            <w:pPr>
              <w:spacing w:line="360" w:lineRule="auto"/>
              <w:rPr>
                <w:rFonts w:hint="eastAsia" w:ascii="仿宋" w:hAnsi="仿宋" w:eastAsia="仿宋" w:cs="仿宋"/>
                <w:color w:val="auto"/>
                <w:sz w:val="24"/>
                <w:highlight w:val="none"/>
              </w:rPr>
            </w:pPr>
          </w:p>
        </w:tc>
        <w:tc>
          <w:tcPr>
            <w:tcW w:w="941" w:type="dxa"/>
          </w:tcPr>
          <w:p>
            <w:pPr>
              <w:spacing w:line="360" w:lineRule="auto"/>
              <w:rPr>
                <w:rFonts w:hint="eastAsia" w:ascii="仿宋" w:hAnsi="仿宋" w:eastAsia="仿宋" w:cs="仿宋"/>
                <w:color w:val="auto"/>
                <w:sz w:val="24"/>
                <w:highlight w:val="none"/>
              </w:rPr>
            </w:pPr>
          </w:p>
        </w:tc>
        <w:tc>
          <w:tcPr>
            <w:tcW w:w="941" w:type="dxa"/>
            <w:vAlign w:val="center"/>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20"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76" w:type="dxa"/>
            <w:vAlign w:val="center"/>
          </w:tcPr>
          <w:p>
            <w:pPr>
              <w:spacing w:line="360" w:lineRule="auto"/>
              <w:rPr>
                <w:rFonts w:hint="eastAsia" w:ascii="仿宋" w:hAnsi="仿宋" w:eastAsia="仿宋" w:cs="仿宋"/>
                <w:color w:val="auto"/>
                <w:sz w:val="24"/>
                <w:highlight w:val="none"/>
              </w:rPr>
            </w:pPr>
          </w:p>
        </w:tc>
        <w:tc>
          <w:tcPr>
            <w:tcW w:w="924" w:type="dxa"/>
            <w:vAlign w:val="center"/>
          </w:tcPr>
          <w:p>
            <w:pPr>
              <w:spacing w:line="360" w:lineRule="auto"/>
              <w:rPr>
                <w:rFonts w:hint="eastAsia" w:ascii="仿宋" w:hAnsi="仿宋" w:eastAsia="仿宋" w:cs="仿宋"/>
                <w:color w:val="auto"/>
                <w:sz w:val="24"/>
                <w:highlight w:val="none"/>
              </w:rPr>
            </w:pPr>
          </w:p>
        </w:tc>
        <w:tc>
          <w:tcPr>
            <w:tcW w:w="876" w:type="dxa"/>
            <w:vAlign w:val="center"/>
          </w:tcPr>
          <w:p>
            <w:pPr>
              <w:spacing w:line="360" w:lineRule="auto"/>
              <w:rPr>
                <w:rFonts w:hint="eastAsia" w:ascii="仿宋" w:hAnsi="仿宋" w:eastAsia="仿宋" w:cs="仿宋"/>
                <w:color w:val="auto"/>
                <w:sz w:val="24"/>
                <w:highlight w:val="none"/>
              </w:rPr>
            </w:pPr>
          </w:p>
        </w:tc>
        <w:tc>
          <w:tcPr>
            <w:tcW w:w="857" w:type="dxa"/>
            <w:vAlign w:val="center"/>
          </w:tcPr>
          <w:p>
            <w:pPr>
              <w:spacing w:line="360" w:lineRule="auto"/>
              <w:rPr>
                <w:rFonts w:hint="eastAsia" w:ascii="仿宋" w:hAnsi="仿宋" w:eastAsia="仿宋" w:cs="仿宋"/>
                <w:color w:val="auto"/>
                <w:sz w:val="24"/>
                <w:highlight w:val="none"/>
              </w:rPr>
            </w:pPr>
          </w:p>
        </w:tc>
        <w:tc>
          <w:tcPr>
            <w:tcW w:w="803" w:type="dxa"/>
            <w:vAlign w:val="center"/>
          </w:tcPr>
          <w:p>
            <w:pPr>
              <w:spacing w:line="360" w:lineRule="auto"/>
              <w:rPr>
                <w:rFonts w:hint="eastAsia" w:ascii="仿宋" w:hAnsi="仿宋" w:eastAsia="仿宋" w:cs="仿宋"/>
                <w:color w:val="auto"/>
                <w:sz w:val="24"/>
                <w:highlight w:val="none"/>
              </w:rPr>
            </w:pPr>
          </w:p>
        </w:tc>
        <w:tc>
          <w:tcPr>
            <w:tcW w:w="941" w:type="dxa"/>
            <w:vAlign w:val="center"/>
          </w:tcPr>
          <w:p>
            <w:pPr>
              <w:spacing w:line="360" w:lineRule="auto"/>
              <w:rPr>
                <w:rFonts w:hint="eastAsia" w:ascii="仿宋" w:hAnsi="仿宋" w:eastAsia="仿宋" w:cs="仿宋"/>
                <w:color w:val="auto"/>
                <w:sz w:val="24"/>
                <w:highlight w:val="none"/>
              </w:rPr>
            </w:pPr>
          </w:p>
        </w:tc>
        <w:tc>
          <w:tcPr>
            <w:tcW w:w="941" w:type="dxa"/>
          </w:tcPr>
          <w:p>
            <w:pPr>
              <w:spacing w:line="360" w:lineRule="auto"/>
              <w:rPr>
                <w:rFonts w:hint="eastAsia" w:ascii="仿宋" w:hAnsi="仿宋" w:eastAsia="仿宋" w:cs="仿宋"/>
                <w:color w:val="auto"/>
                <w:sz w:val="24"/>
                <w:highlight w:val="none"/>
              </w:rPr>
            </w:pPr>
          </w:p>
        </w:tc>
        <w:tc>
          <w:tcPr>
            <w:tcW w:w="941" w:type="dxa"/>
          </w:tcPr>
          <w:p>
            <w:pPr>
              <w:spacing w:line="360" w:lineRule="auto"/>
              <w:rPr>
                <w:rFonts w:hint="eastAsia" w:ascii="仿宋" w:hAnsi="仿宋" w:eastAsia="仿宋" w:cs="仿宋"/>
                <w:color w:val="auto"/>
                <w:sz w:val="24"/>
                <w:highlight w:val="none"/>
              </w:rPr>
            </w:pPr>
          </w:p>
        </w:tc>
        <w:tc>
          <w:tcPr>
            <w:tcW w:w="941" w:type="dxa"/>
            <w:vAlign w:val="center"/>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596" w:type="dxa"/>
            <w:gridSpan w:val="2"/>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合  计</w:t>
            </w:r>
          </w:p>
        </w:tc>
        <w:tc>
          <w:tcPr>
            <w:tcW w:w="924" w:type="dxa"/>
            <w:vAlign w:val="center"/>
          </w:tcPr>
          <w:p>
            <w:pPr>
              <w:spacing w:line="360" w:lineRule="auto"/>
              <w:rPr>
                <w:rFonts w:hint="eastAsia" w:ascii="仿宋" w:hAnsi="仿宋" w:eastAsia="仿宋" w:cs="仿宋"/>
                <w:color w:val="auto"/>
                <w:sz w:val="24"/>
                <w:highlight w:val="none"/>
              </w:rPr>
            </w:pPr>
          </w:p>
        </w:tc>
        <w:tc>
          <w:tcPr>
            <w:tcW w:w="876" w:type="dxa"/>
            <w:vAlign w:val="center"/>
          </w:tcPr>
          <w:p>
            <w:pPr>
              <w:spacing w:line="360" w:lineRule="auto"/>
              <w:rPr>
                <w:rFonts w:hint="eastAsia" w:ascii="仿宋" w:hAnsi="仿宋" w:eastAsia="仿宋" w:cs="仿宋"/>
                <w:color w:val="auto"/>
                <w:sz w:val="24"/>
                <w:highlight w:val="none"/>
              </w:rPr>
            </w:pPr>
          </w:p>
        </w:tc>
        <w:tc>
          <w:tcPr>
            <w:tcW w:w="857" w:type="dxa"/>
            <w:vAlign w:val="center"/>
          </w:tcPr>
          <w:p>
            <w:pPr>
              <w:spacing w:line="360" w:lineRule="auto"/>
              <w:rPr>
                <w:rFonts w:hint="eastAsia" w:ascii="仿宋" w:hAnsi="仿宋" w:eastAsia="仿宋" w:cs="仿宋"/>
                <w:color w:val="auto"/>
                <w:sz w:val="24"/>
                <w:highlight w:val="none"/>
              </w:rPr>
            </w:pPr>
          </w:p>
        </w:tc>
        <w:tc>
          <w:tcPr>
            <w:tcW w:w="803" w:type="dxa"/>
            <w:vAlign w:val="center"/>
          </w:tcPr>
          <w:p>
            <w:pPr>
              <w:spacing w:line="360" w:lineRule="auto"/>
              <w:rPr>
                <w:rFonts w:hint="eastAsia" w:ascii="仿宋" w:hAnsi="仿宋" w:eastAsia="仿宋" w:cs="仿宋"/>
                <w:color w:val="auto"/>
                <w:sz w:val="24"/>
                <w:highlight w:val="none"/>
              </w:rPr>
            </w:pPr>
          </w:p>
        </w:tc>
        <w:tc>
          <w:tcPr>
            <w:tcW w:w="941" w:type="dxa"/>
            <w:vAlign w:val="center"/>
          </w:tcPr>
          <w:p>
            <w:pPr>
              <w:spacing w:line="360" w:lineRule="auto"/>
              <w:rPr>
                <w:rFonts w:hint="eastAsia" w:ascii="仿宋" w:hAnsi="仿宋" w:eastAsia="仿宋" w:cs="仿宋"/>
                <w:color w:val="auto"/>
                <w:sz w:val="24"/>
                <w:highlight w:val="none"/>
              </w:rPr>
            </w:pPr>
          </w:p>
        </w:tc>
        <w:tc>
          <w:tcPr>
            <w:tcW w:w="941" w:type="dxa"/>
            <w:vAlign w:val="center"/>
          </w:tcPr>
          <w:p>
            <w:pPr>
              <w:spacing w:line="360" w:lineRule="auto"/>
              <w:rPr>
                <w:rFonts w:hint="eastAsia" w:ascii="仿宋" w:hAnsi="仿宋" w:eastAsia="仿宋" w:cs="仿宋"/>
                <w:color w:val="auto"/>
                <w:sz w:val="24"/>
                <w:highlight w:val="none"/>
              </w:rPr>
            </w:pPr>
          </w:p>
        </w:tc>
        <w:tc>
          <w:tcPr>
            <w:tcW w:w="941" w:type="dxa"/>
          </w:tcPr>
          <w:p>
            <w:pPr>
              <w:spacing w:line="360" w:lineRule="auto"/>
              <w:rPr>
                <w:rFonts w:hint="eastAsia" w:ascii="仿宋" w:hAnsi="仿宋" w:eastAsia="仿宋" w:cs="仿宋"/>
                <w:color w:val="auto"/>
                <w:sz w:val="24"/>
                <w:highlight w:val="none"/>
              </w:rPr>
            </w:pPr>
          </w:p>
        </w:tc>
        <w:tc>
          <w:tcPr>
            <w:tcW w:w="941" w:type="dxa"/>
          </w:tcPr>
          <w:p>
            <w:pPr>
              <w:spacing w:line="360" w:lineRule="auto"/>
              <w:rPr>
                <w:rFonts w:hint="eastAsia" w:ascii="仿宋" w:hAnsi="仿宋" w:eastAsia="仿宋" w:cs="仿宋"/>
                <w:color w:val="auto"/>
                <w:sz w:val="24"/>
                <w:highlight w:val="none"/>
              </w:rPr>
            </w:pPr>
          </w:p>
        </w:tc>
      </w:tr>
    </w:tbl>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1、本合同范围内所供货物总价款为元（大写人民币元整）合同价款中已包含质保期内的一切费用。</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二、随货资料</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1、乙方在交货时应向甲方提供一套交货清单、产品合格证等随货资料（如有），且提供的随货资料必须完整、真实，如无相关（应有）随货资料甲方将不予验收。</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三、合同单价调整</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1、本合同总金额及单价不作调整。</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四、本合同所供货物的交货时间、交货地点及交货验收：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1、交货时间：本合同范围内所有货物必须在   年   月    日前交货。</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2、交货地点：采购人指定地点。</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3、交货验收：由采购人组织验收</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五、质量保证</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1、乙方必须按照《中华人民共和国产品质量法》和相关产品国家标准的规定提供合格的、全新的货物，其质量保证和产品规格必须符合本合同的规范。</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2、乙方应保证所供应的货物，在所有权移交给甲方时除符合上述第1款要求外，还应符合甲方质量要求。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3、如果发现由于乙方责任造成任何货物缺损，或所交货物不符合其特性和规范要求，甲方有权根据本合同第八条的约定向乙方提出索赔。</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4、货物的质量保证期为货物验收合格后，甲方扣留本合同总价款的 </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rPr>
        <w:t>%作为乙方所供货物的质量保证金，在质保期满并无乙方未能解决的产品质量问题的前提下，甲方在质保期满后七日内结清余款（可根据所供货物具体情况确定是否需要约定本条并留质保金）。</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六、售后服务</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1、乙方应提供并按承诺的售后服务条款执行，乙方的售后服务承诺书（须乙方签字盖章）作为本合同附件，与本合同具有同等法律效力。</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七、付款方式</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1、本合同使用的货币种类为：人民币。</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2、本合同的付款采用：转账支票、电汇或银行汇票。</w:t>
      </w:r>
    </w:p>
    <w:p>
      <w:pPr>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合同签订后，</w:t>
      </w:r>
      <w:r>
        <w:rPr>
          <w:rFonts w:hint="eastAsia" w:ascii="仿宋" w:hAnsi="仿宋" w:eastAsia="仿宋" w:cs="仿宋"/>
          <w:color w:val="auto"/>
          <w:sz w:val="24"/>
          <w:highlight w:val="none"/>
        </w:rPr>
        <w:t>乙方提供发票给予甲方，</w:t>
      </w:r>
      <w:r>
        <w:rPr>
          <w:rFonts w:hint="eastAsia" w:ascii="仿宋" w:hAnsi="仿宋" w:eastAsia="仿宋" w:cs="仿宋"/>
          <w:color w:val="auto"/>
          <w:sz w:val="24"/>
          <w:highlight w:val="none"/>
          <w:lang w:eastAsia="zh-CN"/>
        </w:rPr>
        <w:t>甲方预付货款的</w:t>
      </w:r>
      <w:r>
        <w:rPr>
          <w:rFonts w:hint="eastAsia" w:ascii="仿宋" w:hAnsi="仿宋" w:eastAsia="仿宋" w:cs="仿宋"/>
          <w:color w:val="auto"/>
          <w:sz w:val="24"/>
          <w:highlight w:val="none"/>
          <w:lang w:val="en-US" w:eastAsia="zh-CN"/>
        </w:rPr>
        <w:t>10%；设备安装调试及安装</w:t>
      </w:r>
      <w:r>
        <w:rPr>
          <w:rFonts w:hint="eastAsia" w:ascii="仿宋" w:hAnsi="仿宋" w:eastAsia="仿宋" w:cs="仿宋"/>
          <w:color w:val="auto"/>
          <w:sz w:val="24"/>
          <w:highlight w:val="none"/>
          <w:lang w:eastAsia="zh-CN"/>
        </w:rPr>
        <w:t>验收合格后，</w:t>
      </w:r>
      <w:r>
        <w:rPr>
          <w:rFonts w:hint="eastAsia" w:ascii="仿宋" w:hAnsi="仿宋" w:eastAsia="仿宋" w:cs="仿宋"/>
          <w:color w:val="auto"/>
          <w:sz w:val="24"/>
          <w:highlight w:val="none"/>
        </w:rPr>
        <w:t>甲方按照</w:t>
      </w:r>
      <w:r>
        <w:rPr>
          <w:rFonts w:hint="eastAsia" w:ascii="仿宋" w:hAnsi="仿宋" w:eastAsia="仿宋" w:cs="仿宋"/>
          <w:color w:val="auto"/>
          <w:sz w:val="24"/>
          <w:highlight w:val="none"/>
          <w:lang w:eastAsia="zh-CN"/>
        </w:rPr>
        <w:t>合同</w:t>
      </w:r>
      <w:r>
        <w:rPr>
          <w:rFonts w:hint="eastAsia" w:ascii="仿宋" w:hAnsi="仿宋" w:eastAsia="仿宋" w:cs="仿宋"/>
          <w:color w:val="auto"/>
          <w:sz w:val="24"/>
          <w:highlight w:val="none"/>
        </w:rPr>
        <w:t>支付</w:t>
      </w:r>
      <w:r>
        <w:rPr>
          <w:rFonts w:hint="eastAsia" w:ascii="仿宋" w:hAnsi="仿宋" w:eastAsia="仿宋" w:cs="仿宋"/>
          <w:color w:val="auto"/>
          <w:sz w:val="24"/>
          <w:highlight w:val="none"/>
          <w:lang w:val="en-US" w:eastAsia="zh-CN"/>
        </w:rPr>
        <w:t>合同价款的85％，两年质保期后支付合同价款的5％</w:t>
      </w: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八、违约责任</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1、违反买卖合同者，应承担违约责任，向对方支付合同金额 20﹪的违约金。供应方逾期供货，每逾期一天，按合同金额的 0.2﹪向使用方支付违约金，逾期超过十五天时，视为供应方不能交货，需方有权解除合同，供应方应承担违约责任，向需方支付合同金额 20﹪的违约金。需方验收完毕后，需方须在五个工作日内按付款方式付款，否则，每逾期一天向供应方支付逾期金额 0.2﹪的违约金。</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2、如有质量问题时需方可以按照供应方投标文件的服务承诺从质量保证金款项中扣除相关费用。</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3、其它违约，按《中华人民共和国民法典》的相关条款执行。</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九、不可抗力</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签约双方中的任何一方由于战争及严重的洪水、台风、地震、塌方等不可抗力事件而影响合同的执行时，应及时通知对方请求延迟相应受影响部分的履行期限，延迟的时间应相当于事件影响的时间。不可抗力事件系指双方在缔结合同时所不能预见的，并且它的发生及其后果是无法克服和无法避免的。</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2、对于本合同中未受不可抗力直接影响的其他义务，义务方应按合同继续履行。如不可抗力事件延续到10天以上时，双方可通过友好协商解决合同是否继续履行问题。</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十、仲裁</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1、因执行本合同所发生的或与本合同有关的一切争议，双方应通过友好协商解决。如协商不成，任何一方可将争议提交 本合同交货地 法院或仲裁委员会裁决。</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2、在诉讼或仲裁期间，除提交裁决的争议事项外，甲方要求乙方仍继续履行合同的其他交货义务，乙方应无条件继续履行。</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十一、终止合同</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1、合同各项条款按约定履行完毕。</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2、因乙方违约，甲方按本合同第八条的约定通知乙方终止合同。</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3、因情势变更（如甲方所购产品因客户取消订单取消）导致本合同甲方所购货物失去实际意义时，甲方应及时通知乙方协商办理相应的合同结算及终止事宜。对此双方均不属违约。</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十二、其他</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1、本合同由双方法人或法人授权代表签字盖章后生效。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2、本合同一式份，甲乙双方各持份。</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3、本合同若有变更双方均应以书面形式通知对方，并形成书面补充协议作为本合同附件，与本合同具备同等法律效力。</w:t>
      </w:r>
    </w:p>
    <w:p>
      <w:pPr>
        <w:spacing w:line="360" w:lineRule="auto"/>
        <w:rPr>
          <w:rFonts w:hint="eastAsia" w:ascii="仿宋" w:hAnsi="仿宋" w:eastAsia="仿宋" w:cs="仿宋"/>
          <w:color w:val="auto"/>
          <w:sz w:val="24"/>
          <w:highlight w:val="none"/>
        </w:rPr>
      </w:pP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甲方（盖章）：               乙方（盖章）：</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法人代表：                  法人代表：</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                  授权代表：</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时间：      年  月  日      时间：      年  月  日</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                      地址：</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电话：                      电话：</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                      传真：</w:t>
      </w:r>
    </w:p>
    <w:p>
      <w:pPr>
        <w:keepNext/>
        <w:tabs>
          <w:tab w:val="left" w:pos="360"/>
          <w:tab w:val="left" w:pos="2193"/>
        </w:tabs>
        <w:spacing w:after="100" w:afterAutospacing="1" w:line="360" w:lineRule="auto"/>
        <w:outlineLvl w:val="0"/>
        <w:rPr>
          <w:rFonts w:hint="eastAsia" w:ascii="仿宋" w:hAnsi="仿宋" w:eastAsia="仿宋" w:cs="仿宋"/>
          <w:b/>
          <w:bCs/>
          <w:spacing w:val="-2"/>
          <w:sz w:val="21"/>
          <w:szCs w:val="21"/>
        </w:rPr>
        <w:sectPr>
          <w:footerReference r:id="rId6" w:type="first"/>
          <w:footerReference r:id="rId5" w:type="default"/>
          <w:pgSz w:w="11907" w:h="16840"/>
          <w:pgMar w:top="1247" w:right="1247" w:bottom="1134" w:left="1247" w:header="709" w:footer="57" w:gutter="0"/>
          <w:pgNumType w:fmt="decimal"/>
          <w:cols w:space="720" w:num="1"/>
          <w:rtlGutter w:val="0"/>
          <w:docGrid w:type="lines" w:linePitch="409" w:charSpace="0"/>
        </w:sectPr>
      </w:pPr>
      <w:r>
        <w:rPr>
          <w:rFonts w:hint="eastAsia" w:ascii="仿宋" w:hAnsi="仿宋" w:eastAsia="仿宋" w:cs="仿宋"/>
          <w:b/>
          <w:bCs/>
          <w:color w:val="auto"/>
          <w:szCs w:val="21"/>
          <w:highlight w:val="none"/>
        </w:rPr>
        <w:br w:type="page"/>
      </w:r>
    </w:p>
    <w:p>
      <w:pPr>
        <w:pStyle w:val="20"/>
        <w:keepNext w:val="0"/>
        <w:keepLines w:val="0"/>
        <w:pageBreakBefore w:val="0"/>
        <w:widowControl/>
        <w:kinsoku/>
        <w:wordWrap/>
        <w:overflowPunct/>
        <w:topLinePunct w:val="0"/>
        <w:autoSpaceDE/>
        <w:autoSpaceDN/>
        <w:bidi w:val="0"/>
        <w:adjustRightInd/>
        <w:snapToGrid/>
        <w:spacing w:line="440" w:lineRule="exact"/>
        <w:ind w:left="883" w:leftChars="0" w:hanging="883" w:hangingChars="275"/>
        <w:jc w:val="center"/>
        <w:textAlignment w:val="auto"/>
        <w:outlineLvl w:val="0"/>
        <w:rPr>
          <w:rFonts w:hint="eastAsia" w:ascii="仿宋" w:hAnsi="仿宋" w:eastAsia="仿宋" w:cs="仿宋"/>
          <w:b/>
          <w:bCs/>
          <w:color w:val="000000"/>
          <w:spacing w:val="0"/>
          <w:kern w:val="2"/>
          <w:sz w:val="32"/>
          <w:szCs w:val="32"/>
          <w:highlight w:val="none"/>
          <w:u w:val="none"/>
          <w:lang w:val="en-US" w:eastAsia="zh-CN" w:bidi="ar"/>
        </w:rPr>
      </w:pPr>
      <w:bookmarkStart w:id="48" w:name="_Toc16377"/>
      <w:bookmarkStart w:id="49" w:name="_Toc19108"/>
      <w:r>
        <w:rPr>
          <w:rFonts w:hint="eastAsia" w:ascii="仿宋" w:hAnsi="仿宋" w:eastAsia="仿宋" w:cs="仿宋"/>
          <w:b/>
          <w:bCs/>
          <w:color w:val="000000"/>
          <w:spacing w:val="0"/>
          <w:kern w:val="2"/>
          <w:sz w:val="32"/>
          <w:szCs w:val="32"/>
          <w:highlight w:val="none"/>
          <w:u w:val="none"/>
          <w:lang w:val="en-US" w:eastAsia="zh-CN" w:bidi="ar"/>
        </w:rPr>
        <w:t>第四章  采购需求</w:t>
      </w:r>
      <w:bookmarkEnd w:id="48"/>
      <w:bookmarkEnd w:id="49"/>
    </w:p>
    <w:tbl>
      <w:tblPr>
        <w:tblStyle w:val="17"/>
        <w:tblW w:w="1455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8"/>
        <w:gridCol w:w="1156"/>
        <w:gridCol w:w="1530"/>
        <w:gridCol w:w="750"/>
        <w:gridCol w:w="645"/>
        <w:gridCol w:w="1184"/>
        <w:gridCol w:w="1095"/>
        <w:gridCol w:w="1125"/>
        <w:gridCol w:w="3750"/>
        <w:gridCol w:w="27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14555" w:type="dxa"/>
            <w:gridSpan w:val="10"/>
            <w:tcBorders>
              <w:top w:val="nil"/>
              <w:left w:val="nil"/>
              <w:bottom w:val="nil"/>
              <w:right w:val="nil"/>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新疆医科大学第七附属医院医教综合楼食堂厨房设备采购及安装项目（一包）清单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11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产品名称</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外形尺寸</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单位</w:t>
            </w:r>
          </w:p>
        </w:tc>
        <w:tc>
          <w:tcPr>
            <w:tcW w:w="6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数量</w:t>
            </w:r>
          </w:p>
        </w:tc>
        <w:tc>
          <w:tcPr>
            <w:tcW w:w="11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推荐品牌</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推荐品牌</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推荐品牌</w:t>
            </w: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技术参数</w:t>
            </w:r>
          </w:p>
        </w:tc>
        <w:tc>
          <w:tcPr>
            <w:tcW w:w="27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1"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炉间拼台</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300*1100*1200</w:t>
            </w:r>
          </w:p>
        </w:tc>
        <w:tc>
          <w:tcPr>
            <w:tcW w:w="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1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面板厚1.2mm，1.0mmU型钢槽加固，底层框架板厚1.0mm隔板厚1.0mm，拼台前面带门，柜式拼台，以¢38mm不锈钢管为支脚，配备可调ABS防滑子弹脚双层。</w:t>
            </w:r>
          </w:p>
        </w:tc>
        <w:tc>
          <w:tcPr>
            <w:tcW w:w="27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218440</wp:posOffset>
                  </wp:positionH>
                  <wp:positionV relativeFrom="paragraph">
                    <wp:posOffset>100330</wp:posOffset>
                  </wp:positionV>
                  <wp:extent cx="1134745" cy="908685"/>
                  <wp:effectExtent l="0" t="0" r="8255" b="5715"/>
                  <wp:wrapNone/>
                  <wp:docPr id="4516" name="Picture_127"/>
                  <wp:cNvGraphicFramePr/>
                  <a:graphic xmlns:a="http://schemas.openxmlformats.org/drawingml/2006/main">
                    <a:graphicData uri="http://schemas.openxmlformats.org/drawingml/2006/picture">
                      <pic:pic xmlns:pic="http://schemas.openxmlformats.org/drawingml/2006/picture">
                        <pic:nvPicPr>
                          <pic:cNvPr id="4516" name="Picture_127"/>
                          <pic:cNvPicPr/>
                        </pic:nvPicPr>
                        <pic:blipFill>
                          <a:blip r:embed="rId12"/>
                          <a:stretch>
                            <a:fillRect/>
                          </a:stretch>
                        </pic:blipFill>
                        <pic:spPr>
                          <a:xfrm>
                            <a:off x="0" y="0"/>
                            <a:ext cx="1134745" cy="9086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1"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炉间拼台</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1188085</wp:posOffset>
                  </wp:positionV>
                  <wp:extent cx="42545" cy="74295"/>
                  <wp:effectExtent l="0" t="0" r="0" b="0"/>
                  <wp:wrapNone/>
                  <wp:docPr id="4519" name="Picture_18"/>
                  <wp:cNvGraphicFramePr/>
                  <a:graphic xmlns:a="http://schemas.openxmlformats.org/drawingml/2006/main">
                    <a:graphicData uri="http://schemas.openxmlformats.org/drawingml/2006/picture">
                      <pic:pic xmlns:pic="http://schemas.openxmlformats.org/drawingml/2006/picture">
                        <pic:nvPicPr>
                          <pic:cNvPr id="4519" name="Picture_18"/>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500*1100*1200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4512" name="Picture_18_SpCnt_1"/>
                  <wp:cNvGraphicFramePr/>
                  <a:graphic xmlns:a="http://schemas.openxmlformats.org/drawingml/2006/main">
                    <a:graphicData uri="http://schemas.openxmlformats.org/drawingml/2006/picture">
                      <pic:pic xmlns:pic="http://schemas.openxmlformats.org/drawingml/2006/picture">
                        <pic:nvPicPr>
                          <pic:cNvPr id="4512" name="Picture_18_SpCnt_1"/>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4515" name="Picture_18_SpCnt_2"/>
                  <wp:cNvGraphicFramePr/>
                  <a:graphic xmlns:a="http://schemas.openxmlformats.org/drawingml/2006/main">
                    <a:graphicData uri="http://schemas.openxmlformats.org/drawingml/2006/picture">
                      <pic:pic xmlns:pic="http://schemas.openxmlformats.org/drawingml/2006/picture">
                        <pic:nvPicPr>
                          <pic:cNvPr id="4515" name="Picture_18_SpCnt_2"/>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4513" name="Picture_18_SpCnt_3"/>
                  <wp:cNvGraphicFramePr/>
                  <a:graphic xmlns:a="http://schemas.openxmlformats.org/drawingml/2006/main">
                    <a:graphicData uri="http://schemas.openxmlformats.org/drawingml/2006/picture">
                      <pic:pic xmlns:pic="http://schemas.openxmlformats.org/drawingml/2006/picture">
                        <pic:nvPicPr>
                          <pic:cNvPr id="4513" name="Picture_18_SpCnt_3"/>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4517" name="Picture_18_SpCnt_4"/>
                  <wp:cNvGraphicFramePr/>
                  <a:graphic xmlns:a="http://schemas.openxmlformats.org/drawingml/2006/main">
                    <a:graphicData uri="http://schemas.openxmlformats.org/drawingml/2006/picture">
                      <pic:pic xmlns:pic="http://schemas.openxmlformats.org/drawingml/2006/picture">
                        <pic:nvPicPr>
                          <pic:cNvPr id="4517" name="Picture_18_SpCnt_4"/>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4509" name="Picture_18_SpCnt_5"/>
                  <wp:cNvGraphicFramePr/>
                  <a:graphic xmlns:a="http://schemas.openxmlformats.org/drawingml/2006/main">
                    <a:graphicData uri="http://schemas.openxmlformats.org/drawingml/2006/picture">
                      <pic:pic xmlns:pic="http://schemas.openxmlformats.org/drawingml/2006/picture">
                        <pic:nvPicPr>
                          <pic:cNvPr id="4509" name="Picture_18_SpCnt_5"/>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4507" name="Picture_18_SpCnt_6"/>
                  <wp:cNvGraphicFramePr/>
                  <a:graphic xmlns:a="http://schemas.openxmlformats.org/drawingml/2006/main">
                    <a:graphicData uri="http://schemas.openxmlformats.org/drawingml/2006/picture">
                      <pic:pic xmlns:pic="http://schemas.openxmlformats.org/drawingml/2006/picture">
                        <pic:nvPicPr>
                          <pic:cNvPr id="4507" name="Picture_18_SpCnt_6"/>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4508" name="Picture_18_SpCnt_7"/>
                  <wp:cNvGraphicFramePr/>
                  <a:graphic xmlns:a="http://schemas.openxmlformats.org/drawingml/2006/main">
                    <a:graphicData uri="http://schemas.openxmlformats.org/drawingml/2006/picture">
                      <pic:pic xmlns:pic="http://schemas.openxmlformats.org/drawingml/2006/picture">
                        <pic:nvPicPr>
                          <pic:cNvPr id="4508" name="Picture_18_SpCnt_7"/>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4518" name="Picture_18_SpCnt_8"/>
                  <wp:cNvGraphicFramePr/>
                  <a:graphic xmlns:a="http://schemas.openxmlformats.org/drawingml/2006/main">
                    <a:graphicData uri="http://schemas.openxmlformats.org/drawingml/2006/picture">
                      <pic:pic xmlns:pic="http://schemas.openxmlformats.org/drawingml/2006/picture">
                        <pic:nvPicPr>
                          <pic:cNvPr id="4518" name="Picture_18_SpCnt_8"/>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4514" name="Picture_18_SpCnt_9"/>
                  <wp:cNvGraphicFramePr/>
                  <a:graphic xmlns:a="http://schemas.openxmlformats.org/drawingml/2006/main">
                    <a:graphicData uri="http://schemas.openxmlformats.org/drawingml/2006/picture">
                      <pic:pic xmlns:pic="http://schemas.openxmlformats.org/drawingml/2006/picture">
                        <pic:nvPicPr>
                          <pic:cNvPr id="4514" name="Picture_18_SpCnt_9"/>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4520" name="Picture_18_SpCnt_10"/>
                  <wp:cNvGraphicFramePr/>
                  <a:graphic xmlns:a="http://schemas.openxmlformats.org/drawingml/2006/main">
                    <a:graphicData uri="http://schemas.openxmlformats.org/drawingml/2006/picture">
                      <pic:pic xmlns:pic="http://schemas.openxmlformats.org/drawingml/2006/picture">
                        <pic:nvPicPr>
                          <pic:cNvPr id="4520" name="Picture_18_SpCnt_10"/>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1188085</wp:posOffset>
                  </wp:positionV>
                  <wp:extent cx="41910" cy="74295"/>
                  <wp:effectExtent l="0" t="0" r="0" b="0"/>
                  <wp:wrapNone/>
                  <wp:docPr id="4521" name="Picture_18_SpCnt_11"/>
                  <wp:cNvGraphicFramePr/>
                  <a:graphic xmlns:a="http://schemas.openxmlformats.org/drawingml/2006/main">
                    <a:graphicData uri="http://schemas.openxmlformats.org/drawingml/2006/picture">
                      <pic:pic xmlns:pic="http://schemas.openxmlformats.org/drawingml/2006/picture">
                        <pic:nvPicPr>
                          <pic:cNvPr id="4521" name="Picture_18_SpCnt_11"/>
                          <pic:cNvPicPr/>
                        </pic:nvPicPr>
                        <pic:blipFill>
                          <a:blip r:embed="rId13"/>
                          <a:stretch>
                            <a:fillRect/>
                          </a:stretch>
                        </pic:blipFill>
                        <pic:spPr>
                          <a:xfrm>
                            <a:off x="0" y="0"/>
                            <a:ext cx="4191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厂制品</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面板厚1.2mm，1.0mmU型钢槽加固，底层框架板厚1.0mm隔板厚1.0mm，拼台前面带门，柜式拼台，以¢38mm不锈钢管为支脚，配备可调ABS防滑子弹脚双层。</w:t>
            </w:r>
          </w:p>
        </w:tc>
        <w:tc>
          <w:tcPr>
            <w:tcW w:w="27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218440</wp:posOffset>
                  </wp:positionH>
                  <wp:positionV relativeFrom="paragraph">
                    <wp:posOffset>100330</wp:posOffset>
                  </wp:positionV>
                  <wp:extent cx="1134745" cy="908685"/>
                  <wp:effectExtent l="0" t="0" r="8255" b="5715"/>
                  <wp:wrapNone/>
                  <wp:docPr id="4522" name="Picture_127_SpCnt_1"/>
                  <wp:cNvGraphicFramePr/>
                  <a:graphic xmlns:a="http://schemas.openxmlformats.org/drawingml/2006/main">
                    <a:graphicData uri="http://schemas.openxmlformats.org/drawingml/2006/picture">
                      <pic:pic xmlns:pic="http://schemas.openxmlformats.org/drawingml/2006/picture">
                        <pic:nvPicPr>
                          <pic:cNvPr id="4522" name="Picture_127_SpCnt_1"/>
                          <pic:cNvPicPr/>
                        </pic:nvPicPr>
                        <pic:blipFill>
                          <a:blip r:embed="rId12"/>
                          <a:stretch>
                            <a:fillRect/>
                          </a:stretch>
                        </pic:blipFill>
                        <pic:spPr>
                          <a:xfrm>
                            <a:off x="0" y="0"/>
                            <a:ext cx="1134745" cy="9086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1"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炉间拼台</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1188085</wp:posOffset>
                  </wp:positionV>
                  <wp:extent cx="42545" cy="74295"/>
                  <wp:effectExtent l="0" t="0" r="0" b="0"/>
                  <wp:wrapNone/>
                  <wp:docPr id="4523" name="Picture_18_SpCnt_12"/>
                  <wp:cNvGraphicFramePr/>
                  <a:graphic xmlns:a="http://schemas.openxmlformats.org/drawingml/2006/main">
                    <a:graphicData uri="http://schemas.openxmlformats.org/drawingml/2006/picture">
                      <pic:pic xmlns:pic="http://schemas.openxmlformats.org/drawingml/2006/picture">
                        <pic:nvPicPr>
                          <pic:cNvPr id="4523" name="Picture_18_SpCnt_12"/>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300*1000*1200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4510" name="Picture_18_SpCnt_13"/>
                  <wp:cNvGraphicFramePr/>
                  <a:graphic xmlns:a="http://schemas.openxmlformats.org/drawingml/2006/main">
                    <a:graphicData uri="http://schemas.openxmlformats.org/drawingml/2006/picture">
                      <pic:pic xmlns:pic="http://schemas.openxmlformats.org/drawingml/2006/picture">
                        <pic:nvPicPr>
                          <pic:cNvPr id="4510" name="Picture_18_SpCnt_13"/>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4511" name="Picture_18_SpCnt_14"/>
                  <wp:cNvGraphicFramePr/>
                  <a:graphic xmlns:a="http://schemas.openxmlformats.org/drawingml/2006/main">
                    <a:graphicData uri="http://schemas.openxmlformats.org/drawingml/2006/picture">
                      <pic:pic xmlns:pic="http://schemas.openxmlformats.org/drawingml/2006/picture">
                        <pic:nvPicPr>
                          <pic:cNvPr id="4511" name="Picture_18_SpCnt_14"/>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4527" name="Picture_18_SpCnt_15"/>
                  <wp:cNvGraphicFramePr/>
                  <a:graphic xmlns:a="http://schemas.openxmlformats.org/drawingml/2006/main">
                    <a:graphicData uri="http://schemas.openxmlformats.org/drawingml/2006/picture">
                      <pic:pic xmlns:pic="http://schemas.openxmlformats.org/drawingml/2006/picture">
                        <pic:nvPicPr>
                          <pic:cNvPr id="4527" name="Picture_18_SpCnt_15"/>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4534" name="Picture_18_SpCnt_16"/>
                  <wp:cNvGraphicFramePr/>
                  <a:graphic xmlns:a="http://schemas.openxmlformats.org/drawingml/2006/main">
                    <a:graphicData uri="http://schemas.openxmlformats.org/drawingml/2006/picture">
                      <pic:pic xmlns:pic="http://schemas.openxmlformats.org/drawingml/2006/picture">
                        <pic:nvPicPr>
                          <pic:cNvPr id="4534" name="Picture_18_SpCnt_16"/>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4546" name="Picture_18_SpCnt_17"/>
                  <wp:cNvGraphicFramePr/>
                  <a:graphic xmlns:a="http://schemas.openxmlformats.org/drawingml/2006/main">
                    <a:graphicData uri="http://schemas.openxmlformats.org/drawingml/2006/picture">
                      <pic:pic xmlns:pic="http://schemas.openxmlformats.org/drawingml/2006/picture">
                        <pic:nvPicPr>
                          <pic:cNvPr id="4546" name="Picture_18_SpCnt_17"/>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4538" name="Picture_18_SpCnt_18"/>
                  <wp:cNvGraphicFramePr/>
                  <a:graphic xmlns:a="http://schemas.openxmlformats.org/drawingml/2006/main">
                    <a:graphicData uri="http://schemas.openxmlformats.org/drawingml/2006/picture">
                      <pic:pic xmlns:pic="http://schemas.openxmlformats.org/drawingml/2006/picture">
                        <pic:nvPicPr>
                          <pic:cNvPr id="4538" name="Picture_18_SpCnt_18"/>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4525" name="Picture_18_SpCnt_19"/>
                  <wp:cNvGraphicFramePr/>
                  <a:graphic xmlns:a="http://schemas.openxmlformats.org/drawingml/2006/main">
                    <a:graphicData uri="http://schemas.openxmlformats.org/drawingml/2006/picture">
                      <pic:pic xmlns:pic="http://schemas.openxmlformats.org/drawingml/2006/picture">
                        <pic:nvPicPr>
                          <pic:cNvPr id="4525" name="Picture_18_SpCnt_19"/>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4539" name="Picture_18_SpCnt_20"/>
                  <wp:cNvGraphicFramePr/>
                  <a:graphic xmlns:a="http://schemas.openxmlformats.org/drawingml/2006/main">
                    <a:graphicData uri="http://schemas.openxmlformats.org/drawingml/2006/picture">
                      <pic:pic xmlns:pic="http://schemas.openxmlformats.org/drawingml/2006/picture">
                        <pic:nvPicPr>
                          <pic:cNvPr id="4539" name="Picture_18_SpCnt_20"/>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4540" name="Picture_18_SpCnt_21"/>
                  <wp:cNvGraphicFramePr/>
                  <a:graphic xmlns:a="http://schemas.openxmlformats.org/drawingml/2006/main">
                    <a:graphicData uri="http://schemas.openxmlformats.org/drawingml/2006/picture">
                      <pic:pic xmlns:pic="http://schemas.openxmlformats.org/drawingml/2006/picture">
                        <pic:nvPicPr>
                          <pic:cNvPr id="4540" name="Picture_18_SpCnt_21"/>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4545" name="Picture_18_SpCnt_22"/>
                  <wp:cNvGraphicFramePr/>
                  <a:graphic xmlns:a="http://schemas.openxmlformats.org/drawingml/2006/main">
                    <a:graphicData uri="http://schemas.openxmlformats.org/drawingml/2006/picture">
                      <pic:pic xmlns:pic="http://schemas.openxmlformats.org/drawingml/2006/picture">
                        <pic:nvPicPr>
                          <pic:cNvPr id="4545" name="Picture_18_SpCnt_22"/>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1188085</wp:posOffset>
                  </wp:positionV>
                  <wp:extent cx="41910" cy="74295"/>
                  <wp:effectExtent l="0" t="0" r="0" b="0"/>
                  <wp:wrapNone/>
                  <wp:docPr id="4549" name="Picture_18_SpCnt_23"/>
                  <wp:cNvGraphicFramePr/>
                  <a:graphic xmlns:a="http://schemas.openxmlformats.org/drawingml/2006/main">
                    <a:graphicData uri="http://schemas.openxmlformats.org/drawingml/2006/picture">
                      <pic:pic xmlns:pic="http://schemas.openxmlformats.org/drawingml/2006/picture">
                        <pic:nvPicPr>
                          <pic:cNvPr id="4549" name="Picture_18_SpCnt_23"/>
                          <pic:cNvPicPr/>
                        </pic:nvPicPr>
                        <pic:blipFill>
                          <a:blip r:embed="rId13"/>
                          <a:stretch>
                            <a:fillRect/>
                          </a:stretch>
                        </pic:blipFill>
                        <pic:spPr>
                          <a:xfrm>
                            <a:off x="0" y="0"/>
                            <a:ext cx="4191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厂制品</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面板厚1.2mm，1.0mmU型钢槽加固，底层框架板厚1.0mm隔板厚1.0mm，拼台前面带门，柜式拼台，以¢38mm不锈钢管为支脚，配备可调ABS防滑子弹脚双层。</w:t>
            </w:r>
          </w:p>
        </w:tc>
        <w:tc>
          <w:tcPr>
            <w:tcW w:w="27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218440</wp:posOffset>
                  </wp:positionH>
                  <wp:positionV relativeFrom="paragraph">
                    <wp:posOffset>100330</wp:posOffset>
                  </wp:positionV>
                  <wp:extent cx="1134745" cy="908685"/>
                  <wp:effectExtent l="0" t="0" r="8255" b="5715"/>
                  <wp:wrapNone/>
                  <wp:docPr id="4541" name="Picture_127_SpCnt_2"/>
                  <wp:cNvGraphicFramePr/>
                  <a:graphic xmlns:a="http://schemas.openxmlformats.org/drawingml/2006/main">
                    <a:graphicData uri="http://schemas.openxmlformats.org/drawingml/2006/picture">
                      <pic:pic xmlns:pic="http://schemas.openxmlformats.org/drawingml/2006/picture">
                        <pic:nvPicPr>
                          <pic:cNvPr id="4541" name="Picture_127_SpCnt_2"/>
                          <pic:cNvPicPr/>
                        </pic:nvPicPr>
                        <pic:blipFill>
                          <a:blip r:embed="rId12"/>
                          <a:stretch>
                            <a:fillRect/>
                          </a:stretch>
                        </pic:blipFill>
                        <pic:spPr>
                          <a:xfrm>
                            <a:off x="0" y="0"/>
                            <a:ext cx="1134745" cy="9086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1"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炉间拼台</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600*850*1200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1166495</wp:posOffset>
                  </wp:positionV>
                  <wp:extent cx="34925" cy="74295"/>
                  <wp:effectExtent l="0" t="0" r="0" b="0"/>
                  <wp:wrapNone/>
                  <wp:docPr id="4526" name="Picture_18_SpCnt_24"/>
                  <wp:cNvGraphicFramePr/>
                  <a:graphic xmlns:a="http://schemas.openxmlformats.org/drawingml/2006/main">
                    <a:graphicData uri="http://schemas.openxmlformats.org/drawingml/2006/picture">
                      <pic:pic xmlns:pic="http://schemas.openxmlformats.org/drawingml/2006/picture">
                        <pic:nvPicPr>
                          <pic:cNvPr id="4526" name="Picture_18_SpCnt_24"/>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厂制品</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面板厚1.2mm，1.0mmU型钢槽加固，底层框架板厚1.0mm隔板厚1.0mm，拼台前面带门，柜式拼台，以¢38mm不锈钢管为支脚，配备可调ABS防滑子弹脚双层。</w:t>
            </w:r>
          </w:p>
        </w:tc>
        <w:tc>
          <w:tcPr>
            <w:tcW w:w="27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218440</wp:posOffset>
                  </wp:positionH>
                  <wp:positionV relativeFrom="paragraph">
                    <wp:posOffset>100330</wp:posOffset>
                  </wp:positionV>
                  <wp:extent cx="1134745" cy="908685"/>
                  <wp:effectExtent l="0" t="0" r="8255" b="5715"/>
                  <wp:wrapNone/>
                  <wp:docPr id="4542" name="Picture_127_SpCnt_3"/>
                  <wp:cNvGraphicFramePr/>
                  <a:graphic xmlns:a="http://schemas.openxmlformats.org/drawingml/2006/main">
                    <a:graphicData uri="http://schemas.openxmlformats.org/drawingml/2006/picture">
                      <pic:pic xmlns:pic="http://schemas.openxmlformats.org/drawingml/2006/picture">
                        <pic:nvPicPr>
                          <pic:cNvPr id="4542" name="Picture_127_SpCnt_3"/>
                          <pic:cNvPicPr/>
                        </pic:nvPicPr>
                        <pic:blipFill>
                          <a:blip r:embed="rId12"/>
                          <a:stretch>
                            <a:fillRect/>
                          </a:stretch>
                        </pic:blipFill>
                        <pic:spPr>
                          <a:xfrm>
                            <a:off x="0" y="0"/>
                            <a:ext cx="1134745" cy="9086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1"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组合炉间拼台</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500*600*800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面板厚1.2mm，1.0mmU型钢槽加固，底层框架板厚1.0mm隔板厚1.0mm，拼台前面带门，柜式拼台，以¢38mm不锈钢管为支脚，配备可调ABS防滑子弹脚双层。</w:t>
            </w:r>
          </w:p>
        </w:tc>
        <w:tc>
          <w:tcPr>
            <w:tcW w:w="27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218440</wp:posOffset>
                  </wp:positionH>
                  <wp:positionV relativeFrom="paragraph">
                    <wp:posOffset>100330</wp:posOffset>
                  </wp:positionV>
                  <wp:extent cx="1134745" cy="908685"/>
                  <wp:effectExtent l="0" t="0" r="8255" b="5715"/>
                  <wp:wrapNone/>
                  <wp:docPr id="4543" name="Picture_127_SpCnt_4"/>
                  <wp:cNvGraphicFramePr/>
                  <a:graphic xmlns:a="http://schemas.openxmlformats.org/drawingml/2006/main">
                    <a:graphicData uri="http://schemas.openxmlformats.org/drawingml/2006/picture">
                      <pic:pic xmlns:pic="http://schemas.openxmlformats.org/drawingml/2006/picture">
                        <pic:nvPicPr>
                          <pic:cNvPr id="4543" name="Picture_127_SpCnt_4"/>
                          <pic:cNvPicPr/>
                        </pic:nvPicPr>
                        <pic:blipFill>
                          <a:blip r:embed="rId12"/>
                          <a:stretch>
                            <a:fillRect/>
                          </a:stretch>
                        </pic:blipFill>
                        <pic:spPr>
                          <a:xfrm>
                            <a:off x="0" y="0"/>
                            <a:ext cx="1134745" cy="9086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炉间拼台连隔油池</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500*1100*1200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面板厚1.2mm，1.0mmU型钢槽加固，底层框架板厚1.0mm隔板厚1.0mm，拼台前面带门，柜式拼台，以¢38mm不锈钢管为支脚，配备可调ABS防滑子弹脚双层。</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448310</wp:posOffset>
                  </wp:positionH>
                  <wp:positionV relativeFrom="paragraph">
                    <wp:posOffset>33655</wp:posOffset>
                  </wp:positionV>
                  <wp:extent cx="709930" cy="995680"/>
                  <wp:effectExtent l="0" t="0" r="13970" b="13970"/>
                  <wp:wrapNone/>
                  <wp:docPr id="4544" name="图片_6"/>
                  <wp:cNvGraphicFramePr/>
                  <a:graphic xmlns:a="http://schemas.openxmlformats.org/drawingml/2006/main">
                    <a:graphicData uri="http://schemas.openxmlformats.org/drawingml/2006/picture">
                      <pic:pic xmlns:pic="http://schemas.openxmlformats.org/drawingml/2006/picture">
                        <pic:nvPicPr>
                          <pic:cNvPr id="4544" name="图片_6"/>
                          <pic:cNvPicPr/>
                        </pic:nvPicPr>
                        <pic:blipFill>
                          <a:blip r:embed="rId15"/>
                          <a:stretch>
                            <a:fillRect/>
                          </a:stretch>
                        </pic:blipFill>
                        <pic:spPr>
                          <a:xfrm>
                            <a:off x="0" y="0"/>
                            <a:ext cx="709930" cy="9956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39"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洗面池</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600*1100*1200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1167765</wp:posOffset>
                  </wp:positionV>
                  <wp:extent cx="34925" cy="77470"/>
                  <wp:effectExtent l="0" t="0" r="0" b="0"/>
                  <wp:wrapNone/>
                  <wp:docPr id="4533" name="Picture_18_SpCnt_25"/>
                  <wp:cNvGraphicFramePr/>
                  <a:graphic xmlns:a="http://schemas.openxmlformats.org/drawingml/2006/main">
                    <a:graphicData uri="http://schemas.openxmlformats.org/drawingml/2006/picture">
                      <pic:pic xmlns:pic="http://schemas.openxmlformats.org/drawingml/2006/picture">
                        <pic:nvPicPr>
                          <pic:cNvPr id="4533" name="Picture_18_SpCnt_25"/>
                          <pic:cNvPicPr/>
                        </pic:nvPicPr>
                        <pic:blipFill>
                          <a:blip r:embed="rId14"/>
                          <a:stretch>
                            <a:fillRect/>
                          </a:stretch>
                        </pic:blipFill>
                        <pic:spPr>
                          <a:xfrm>
                            <a:off x="0" y="0"/>
                            <a:ext cx="34925"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1167765</wp:posOffset>
                  </wp:positionV>
                  <wp:extent cx="34925" cy="77470"/>
                  <wp:effectExtent l="0" t="0" r="0" b="0"/>
                  <wp:wrapNone/>
                  <wp:docPr id="4547" name="Picture_18_SpCnt_26"/>
                  <wp:cNvGraphicFramePr/>
                  <a:graphic xmlns:a="http://schemas.openxmlformats.org/drawingml/2006/main">
                    <a:graphicData uri="http://schemas.openxmlformats.org/drawingml/2006/picture">
                      <pic:pic xmlns:pic="http://schemas.openxmlformats.org/drawingml/2006/picture">
                        <pic:nvPicPr>
                          <pic:cNvPr id="4547" name="Picture_18_SpCnt_26"/>
                          <pic:cNvPicPr/>
                        </pic:nvPicPr>
                        <pic:blipFill>
                          <a:blip r:embed="rId14"/>
                          <a:stretch>
                            <a:fillRect/>
                          </a:stretch>
                        </pic:blipFill>
                        <pic:spPr>
                          <a:xfrm>
                            <a:off x="0" y="0"/>
                            <a:ext cx="34925"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1167765</wp:posOffset>
                  </wp:positionV>
                  <wp:extent cx="34925" cy="77470"/>
                  <wp:effectExtent l="0" t="0" r="0" b="0"/>
                  <wp:wrapNone/>
                  <wp:docPr id="4548" name="Picture_18_SpCnt_27"/>
                  <wp:cNvGraphicFramePr/>
                  <a:graphic xmlns:a="http://schemas.openxmlformats.org/drawingml/2006/main">
                    <a:graphicData uri="http://schemas.openxmlformats.org/drawingml/2006/picture">
                      <pic:pic xmlns:pic="http://schemas.openxmlformats.org/drawingml/2006/picture">
                        <pic:nvPicPr>
                          <pic:cNvPr id="4548" name="Picture_18_SpCnt_27"/>
                          <pic:cNvPicPr/>
                        </pic:nvPicPr>
                        <pic:blipFill>
                          <a:blip r:embed="rId14"/>
                          <a:stretch>
                            <a:fillRect/>
                          </a:stretch>
                        </pic:blipFill>
                        <pic:spPr>
                          <a:xfrm>
                            <a:off x="0" y="0"/>
                            <a:ext cx="34925"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厂制品</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1167765</wp:posOffset>
                  </wp:positionV>
                  <wp:extent cx="34290" cy="77470"/>
                  <wp:effectExtent l="0" t="0" r="0" b="0"/>
                  <wp:wrapNone/>
                  <wp:docPr id="4536" name="Picture_18_SpCnt_28"/>
                  <wp:cNvGraphicFramePr/>
                  <a:graphic xmlns:a="http://schemas.openxmlformats.org/drawingml/2006/main">
                    <a:graphicData uri="http://schemas.openxmlformats.org/drawingml/2006/picture">
                      <pic:pic xmlns:pic="http://schemas.openxmlformats.org/drawingml/2006/picture">
                        <pic:nvPicPr>
                          <pic:cNvPr id="4536" name="Picture_18_SpCnt_28"/>
                          <pic:cNvPicPr/>
                        </pic:nvPicPr>
                        <pic:blipFill>
                          <a:blip r:embed="rId14"/>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厂制品</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面板厚1.2mm，1.0mmU不锈钢槽加固，星盆斗厚1.2mm，圆角模压一次性冲压成型，配优质水龙头，安全耐用，须注明品牌。通脚φ38*1.0mm不锈钢圆管，拉称管φ25*φ25不锈钢圆管，星斗与圆管连接处满焊焊接，配备可调ABS防滑子弹脚。</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553720</wp:posOffset>
                  </wp:positionH>
                  <wp:positionV relativeFrom="paragraph">
                    <wp:posOffset>132080</wp:posOffset>
                  </wp:positionV>
                  <wp:extent cx="678180" cy="908050"/>
                  <wp:effectExtent l="0" t="0" r="7620" b="6350"/>
                  <wp:wrapNone/>
                  <wp:docPr id="4550" name="图片_31"/>
                  <wp:cNvGraphicFramePr/>
                  <a:graphic xmlns:a="http://schemas.openxmlformats.org/drawingml/2006/main">
                    <a:graphicData uri="http://schemas.openxmlformats.org/drawingml/2006/picture">
                      <pic:pic xmlns:pic="http://schemas.openxmlformats.org/drawingml/2006/picture">
                        <pic:nvPicPr>
                          <pic:cNvPr id="4550" name="图片_31"/>
                          <pic:cNvPicPr/>
                        </pic:nvPicPr>
                        <pic:blipFill>
                          <a:blip r:embed="rId16"/>
                          <a:stretch>
                            <a:fillRect/>
                          </a:stretch>
                        </pic:blipFill>
                        <pic:spPr>
                          <a:xfrm>
                            <a:off x="0" y="0"/>
                            <a:ext cx="678180" cy="9080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39"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洗面池（非标）</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600*850*1200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面板厚1.2mm，1.0mmU不锈钢槽加固，星盆斗厚1.2mm，圆角模压一次性冲压成型，配优质水龙头，安全耐用，须注明品牌。通脚φ38*1.0mm不锈钢圆管，拉称管φ25*φ25不锈钢圆管，星斗与圆管连接处满焊焊接，配备可调ABS防滑子弹脚。</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570865</wp:posOffset>
                  </wp:positionH>
                  <wp:positionV relativeFrom="paragraph">
                    <wp:posOffset>73025</wp:posOffset>
                  </wp:positionV>
                  <wp:extent cx="678180" cy="907415"/>
                  <wp:effectExtent l="0" t="0" r="7620" b="6985"/>
                  <wp:wrapNone/>
                  <wp:docPr id="4524" name="图片_31_SpCnt_1"/>
                  <wp:cNvGraphicFramePr/>
                  <a:graphic xmlns:a="http://schemas.openxmlformats.org/drawingml/2006/main">
                    <a:graphicData uri="http://schemas.openxmlformats.org/drawingml/2006/picture">
                      <pic:pic xmlns:pic="http://schemas.openxmlformats.org/drawingml/2006/picture">
                        <pic:nvPicPr>
                          <pic:cNvPr id="4524" name="图片_31_SpCnt_1"/>
                          <pic:cNvPicPr/>
                        </pic:nvPicPr>
                        <pic:blipFill>
                          <a:blip r:embed="rId16"/>
                          <a:stretch>
                            <a:fillRect/>
                          </a:stretch>
                        </pic:blipFill>
                        <pic:spPr>
                          <a:xfrm>
                            <a:off x="0" y="0"/>
                            <a:ext cx="678180" cy="9074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1066165</wp:posOffset>
                  </wp:positionH>
                  <wp:positionV relativeFrom="paragraph">
                    <wp:posOffset>0</wp:posOffset>
                  </wp:positionV>
                  <wp:extent cx="41910" cy="71755"/>
                  <wp:effectExtent l="0" t="0" r="0" b="0"/>
                  <wp:wrapNone/>
                  <wp:docPr id="4531" name="Picture_18_SpCnt_29"/>
                  <wp:cNvGraphicFramePr/>
                  <a:graphic xmlns:a="http://schemas.openxmlformats.org/drawingml/2006/main">
                    <a:graphicData uri="http://schemas.openxmlformats.org/drawingml/2006/picture">
                      <pic:pic xmlns:pic="http://schemas.openxmlformats.org/drawingml/2006/picture">
                        <pic:nvPicPr>
                          <pic:cNvPr id="4531" name="Picture_18_SpCnt_29"/>
                          <pic:cNvPicPr/>
                        </pic:nvPicPr>
                        <pic:blipFill>
                          <a:blip r:embed="rId17"/>
                          <a:stretch>
                            <a:fillRect/>
                          </a:stretch>
                        </pic:blipFill>
                        <pic:spPr>
                          <a:xfrm>
                            <a:off x="0" y="0"/>
                            <a:ext cx="41910"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单星洗物台</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71755"/>
                  <wp:effectExtent l="0" t="0" r="0" b="0"/>
                  <wp:wrapNone/>
                  <wp:docPr id="4528" name="Picture_18_SpCnt_30"/>
                  <wp:cNvGraphicFramePr/>
                  <a:graphic xmlns:a="http://schemas.openxmlformats.org/drawingml/2006/main">
                    <a:graphicData uri="http://schemas.openxmlformats.org/drawingml/2006/picture">
                      <pic:pic xmlns:pic="http://schemas.openxmlformats.org/drawingml/2006/picture">
                        <pic:nvPicPr>
                          <pic:cNvPr id="4528" name="Picture_18_SpCnt_30"/>
                          <pic:cNvPicPr/>
                        </pic:nvPicPr>
                        <pic:blipFill>
                          <a:blip r:embed="rId17"/>
                          <a:stretch>
                            <a:fillRect/>
                          </a:stretch>
                        </pic:blipFill>
                        <pic:spPr>
                          <a:xfrm>
                            <a:off x="0" y="0"/>
                            <a:ext cx="42545"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700*760*800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200" w:firstLineChars="10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755"/>
                  <wp:effectExtent l="0" t="0" r="0" b="0"/>
                  <wp:wrapNone/>
                  <wp:docPr id="4529" name="Picture_18_SpCnt_31"/>
                  <wp:cNvGraphicFramePr/>
                  <a:graphic xmlns:a="http://schemas.openxmlformats.org/drawingml/2006/main">
                    <a:graphicData uri="http://schemas.openxmlformats.org/drawingml/2006/picture">
                      <pic:pic xmlns:pic="http://schemas.openxmlformats.org/drawingml/2006/picture">
                        <pic:nvPicPr>
                          <pic:cNvPr id="4529" name="Picture_18_SpCnt_31"/>
                          <pic:cNvPicPr/>
                        </pic:nvPicPr>
                        <pic:blipFill>
                          <a:blip r:embed="rId18"/>
                          <a:stretch>
                            <a:fillRect/>
                          </a:stretch>
                        </pic:blipFill>
                        <pic:spPr>
                          <a:xfrm>
                            <a:off x="0" y="0"/>
                            <a:ext cx="34290"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755"/>
                  <wp:effectExtent l="0" t="0" r="0" b="0"/>
                  <wp:wrapNone/>
                  <wp:docPr id="4530" name="Picture_18_SpCnt_32"/>
                  <wp:cNvGraphicFramePr/>
                  <a:graphic xmlns:a="http://schemas.openxmlformats.org/drawingml/2006/main">
                    <a:graphicData uri="http://schemas.openxmlformats.org/drawingml/2006/picture">
                      <pic:pic xmlns:pic="http://schemas.openxmlformats.org/drawingml/2006/picture">
                        <pic:nvPicPr>
                          <pic:cNvPr id="4530" name="Picture_18_SpCnt_32"/>
                          <pic:cNvPicPr/>
                        </pic:nvPicPr>
                        <pic:blipFill>
                          <a:blip r:embed="rId18"/>
                          <a:stretch>
                            <a:fillRect/>
                          </a:stretch>
                        </pic:blipFill>
                        <pic:spPr>
                          <a:xfrm>
                            <a:off x="0" y="0"/>
                            <a:ext cx="34290"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755"/>
                  <wp:effectExtent l="0" t="0" r="0" b="0"/>
                  <wp:wrapNone/>
                  <wp:docPr id="4535" name="Picture_18_SpCnt_33"/>
                  <wp:cNvGraphicFramePr/>
                  <a:graphic xmlns:a="http://schemas.openxmlformats.org/drawingml/2006/main">
                    <a:graphicData uri="http://schemas.openxmlformats.org/drawingml/2006/picture">
                      <pic:pic xmlns:pic="http://schemas.openxmlformats.org/drawingml/2006/picture">
                        <pic:nvPicPr>
                          <pic:cNvPr id="4535" name="Picture_18_SpCnt_33"/>
                          <pic:cNvPicPr/>
                        </pic:nvPicPr>
                        <pic:blipFill>
                          <a:blip r:embed="rId18"/>
                          <a:stretch>
                            <a:fillRect/>
                          </a:stretch>
                        </pic:blipFill>
                        <pic:spPr>
                          <a:xfrm>
                            <a:off x="0" y="0"/>
                            <a:ext cx="34290"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7470"/>
                  <wp:effectExtent l="0" t="0" r="0" b="0"/>
                  <wp:wrapNone/>
                  <wp:docPr id="4532" name="Picture_18_SpCnt_34"/>
                  <wp:cNvGraphicFramePr/>
                  <a:graphic xmlns:a="http://schemas.openxmlformats.org/drawingml/2006/main">
                    <a:graphicData uri="http://schemas.openxmlformats.org/drawingml/2006/picture">
                      <pic:pic xmlns:pic="http://schemas.openxmlformats.org/drawingml/2006/picture">
                        <pic:nvPicPr>
                          <pic:cNvPr id="4532" name="Picture_18_SpCnt_34"/>
                          <pic:cNvPicPr/>
                        </pic:nvPicPr>
                        <pic:blipFill>
                          <a:blip r:embed="rId14"/>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7470"/>
                  <wp:effectExtent l="0" t="0" r="0" b="0"/>
                  <wp:wrapNone/>
                  <wp:docPr id="4537" name="Picture_18_SpCnt_35"/>
                  <wp:cNvGraphicFramePr/>
                  <a:graphic xmlns:a="http://schemas.openxmlformats.org/drawingml/2006/main">
                    <a:graphicData uri="http://schemas.openxmlformats.org/drawingml/2006/picture">
                      <pic:pic xmlns:pic="http://schemas.openxmlformats.org/drawingml/2006/picture">
                        <pic:nvPicPr>
                          <pic:cNvPr id="4537" name="Picture_18_SpCnt_35"/>
                          <pic:cNvPicPr/>
                        </pic:nvPicPr>
                        <pic:blipFill>
                          <a:blip r:embed="rId14"/>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755"/>
                  <wp:effectExtent l="0" t="0" r="0" b="0"/>
                  <wp:wrapNone/>
                  <wp:docPr id="4567" name="Picture_18_SpCnt_36"/>
                  <wp:cNvGraphicFramePr/>
                  <a:graphic xmlns:a="http://schemas.openxmlformats.org/drawingml/2006/main">
                    <a:graphicData uri="http://schemas.openxmlformats.org/drawingml/2006/picture">
                      <pic:pic xmlns:pic="http://schemas.openxmlformats.org/drawingml/2006/picture">
                        <pic:nvPicPr>
                          <pic:cNvPr id="4567" name="Picture_18_SpCnt_36"/>
                          <pic:cNvPicPr/>
                        </pic:nvPicPr>
                        <pic:blipFill>
                          <a:blip r:embed="rId18"/>
                          <a:stretch>
                            <a:fillRect/>
                          </a:stretch>
                        </pic:blipFill>
                        <pic:spPr>
                          <a:xfrm>
                            <a:off x="0" y="0"/>
                            <a:ext cx="34290"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7470"/>
                  <wp:effectExtent l="0" t="0" r="0" b="0"/>
                  <wp:wrapNone/>
                  <wp:docPr id="4578" name="Picture_18_SpCnt_37"/>
                  <wp:cNvGraphicFramePr/>
                  <a:graphic xmlns:a="http://schemas.openxmlformats.org/drawingml/2006/main">
                    <a:graphicData uri="http://schemas.openxmlformats.org/drawingml/2006/picture">
                      <pic:pic xmlns:pic="http://schemas.openxmlformats.org/drawingml/2006/picture">
                        <pic:nvPicPr>
                          <pic:cNvPr id="4578" name="Picture_18_SpCnt_37"/>
                          <pic:cNvPicPr/>
                        </pic:nvPicPr>
                        <pic:blipFill>
                          <a:blip r:embed="rId14"/>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7470"/>
                  <wp:effectExtent l="0" t="0" r="0" b="0"/>
                  <wp:wrapNone/>
                  <wp:docPr id="4552" name="Picture_18_SpCnt_38"/>
                  <wp:cNvGraphicFramePr/>
                  <a:graphic xmlns:a="http://schemas.openxmlformats.org/drawingml/2006/main">
                    <a:graphicData uri="http://schemas.openxmlformats.org/drawingml/2006/picture">
                      <pic:pic xmlns:pic="http://schemas.openxmlformats.org/drawingml/2006/picture">
                        <pic:nvPicPr>
                          <pic:cNvPr id="4552" name="Picture_18_SpCnt_38"/>
                          <pic:cNvPicPr/>
                        </pic:nvPicPr>
                        <pic:blipFill>
                          <a:blip r:embed="rId14"/>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755"/>
                  <wp:effectExtent l="0" t="0" r="0" b="0"/>
                  <wp:wrapNone/>
                  <wp:docPr id="4564" name="Picture_18_SpCnt_39"/>
                  <wp:cNvGraphicFramePr/>
                  <a:graphic xmlns:a="http://schemas.openxmlformats.org/drawingml/2006/main">
                    <a:graphicData uri="http://schemas.openxmlformats.org/drawingml/2006/picture">
                      <pic:pic xmlns:pic="http://schemas.openxmlformats.org/drawingml/2006/picture">
                        <pic:nvPicPr>
                          <pic:cNvPr id="4564" name="Picture_18_SpCnt_39"/>
                          <pic:cNvPicPr/>
                        </pic:nvPicPr>
                        <pic:blipFill>
                          <a:blip r:embed="rId18"/>
                          <a:stretch>
                            <a:fillRect/>
                          </a:stretch>
                        </pic:blipFill>
                        <pic:spPr>
                          <a:xfrm>
                            <a:off x="0" y="0"/>
                            <a:ext cx="34290"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7470"/>
                  <wp:effectExtent l="0" t="0" r="0" b="0"/>
                  <wp:wrapNone/>
                  <wp:docPr id="4561" name="Picture_18_SpCnt_40"/>
                  <wp:cNvGraphicFramePr/>
                  <a:graphic xmlns:a="http://schemas.openxmlformats.org/drawingml/2006/main">
                    <a:graphicData uri="http://schemas.openxmlformats.org/drawingml/2006/picture">
                      <pic:pic xmlns:pic="http://schemas.openxmlformats.org/drawingml/2006/picture">
                        <pic:nvPicPr>
                          <pic:cNvPr id="4561" name="Picture_18_SpCnt_40"/>
                          <pic:cNvPicPr/>
                        </pic:nvPicPr>
                        <pic:blipFill>
                          <a:blip r:embed="rId14"/>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71755"/>
                  <wp:effectExtent l="0" t="0" r="0" b="0"/>
                  <wp:wrapNone/>
                  <wp:docPr id="4562" name="Picture_18_SpCnt_41"/>
                  <wp:cNvGraphicFramePr/>
                  <a:graphic xmlns:a="http://schemas.openxmlformats.org/drawingml/2006/main">
                    <a:graphicData uri="http://schemas.openxmlformats.org/drawingml/2006/picture">
                      <pic:pic xmlns:pic="http://schemas.openxmlformats.org/drawingml/2006/picture">
                        <pic:nvPicPr>
                          <pic:cNvPr id="4562" name="Picture_18_SpCnt_41"/>
                          <pic:cNvPicPr/>
                        </pic:nvPicPr>
                        <pic:blipFill>
                          <a:blip r:embed="rId17"/>
                          <a:stretch>
                            <a:fillRect/>
                          </a:stretch>
                        </pic:blipFill>
                        <pic:spPr>
                          <a:xfrm>
                            <a:off x="0" y="0"/>
                            <a:ext cx="41910"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厂制品</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71755"/>
                  <wp:effectExtent l="0" t="0" r="0" b="0"/>
                  <wp:wrapNone/>
                  <wp:docPr id="4559" name="Picture_18_SpCnt_42"/>
                  <wp:cNvGraphicFramePr/>
                  <a:graphic xmlns:a="http://schemas.openxmlformats.org/drawingml/2006/main">
                    <a:graphicData uri="http://schemas.openxmlformats.org/drawingml/2006/picture">
                      <pic:pic xmlns:pic="http://schemas.openxmlformats.org/drawingml/2006/picture">
                        <pic:nvPicPr>
                          <pic:cNvPr id="4559" name="Picture_18_SpCnt_42"/>
                          <pic:cNvPicPr/>
                        </pic:nvPicPr>
                        <pic:blipFill>
                          <a:blip r:embed="rId17"/>
                          <a:stretch>
                            <a:fillRect/>
                          </a:stretch>
                        </pic:blipFill>
                        <pic:spPr>
                          <a:xfrm>
                            <a:off x="0" y="0"/>
                            <a:ext cx="42545"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厂制品</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台面板厚1.2mm，星盆斗厚1.2mm，圆角模压一次性冲压成型。配优质水龙头，安全耐用，须注明品牌。通脚φ38不锈钢圆管，拉称管φ25不锈钢圆管，星斗与圆管连接处满焊焊接。优质不锈钢防臭下水器及实心不锈钢可调子弹脚，星盆下衬不锈钢加强筋，更加坚固敦实。配优质水龙头，安全耐用，须注明品牌。焊接抛光后表面纹理均匀一致，表面粗糙度Ra为3.2μm，不得有明显划痕，锤印及烧痕。</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231775</wp:posOffset>
                  </wp:positionH>
                  <wp:positionV relativeFrom="paragraph">
                    <wp:posOffset>125095</wp:posOffset>
                  </wp:positionV>
                  <wp:extent cx="1143000" cy="1083310"/>
                  <wp:effectExtent l="0" t="0" r="0" b="2540"/>
                  <wp:wrapNone/>
                  <wp:docPr id="4579" name="Picture_122"/>
                  <wp:cNvGraphicFramePr/>
                  <a:graphic xmlns:a="http://schemas.openxmlformats.org/drawingml/2006/main">
                    <a:graphicData uri="http://schemas.openxmlformats.org/drawingml/2006/picture">
                      <pic:pic xmlns:pic="http://schemas.openxmlformats.org/drawingml/2006/picture">
                        <pic:nvPicPr>
                          <pic:cNvPr id="4579" name="Picture_122"/>
                          <pic:cNvPicPr/>
                        </pic:nvPicPr>
                        <pic:blipFill>
                          <a:blip r:embed="rId19"/>
                          <a:stretch>
                            <a:fillRect/>
                          </a:stretch>
                        </pic:blipFill>
                        <pic:spPr>
                          <a:xfrm>
                            <a:off x="0" y="0"/>
                            <a:ext cx="1143000" cy="10833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双星盆水池</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1200*760*800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1178560</wp:posOffset>
                  </wp:positionV>
                  <wp:extent cx="34290" cy="71755"/>
                  <wp:effectExtent l="0" t="0" r="0" b="0"/>
                  <wp:wrapNone/>
                  <wp:docPr id="4575" name="Picture_18_SpCnt_43"/>
                  <wp:cNvGraphicFramePr/>
                  <a:graphic xmlns:a="http://schemas.openxmlformats.org/drawingml/2006/main">
                    <a:graphicData uri="http://schemas.openxmlformats.org/drawingml/2006/picture">
                      <pic:pic xmlns:pic="http://schemas.openxmlformats.org/drawingml/2006/picture">
                        <pic:nvPicPr>
                          <pic:cNvPr id="4575" name="Picture_18_SpCnt_43"/>
                          <pic:cNvPicPr/>
                        </pic:nvPicPr>
                        <pic:blipFill>
                          <a:blip r:embed="rId14"/>
                          <a:stretch>
                            <a:fillRect/>
                          </a:stretch>
                        </pic:blipFill>
                        <pic:spPr>
                          <a:xfrm>
                            <a:off x="0" y="0"/>
                            <a:ext cx="34290"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厂制品</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台面板厚1.2mm，星盆斗厚1.2mm，圆角模压一次性冲压成型。配优质水龙头，安全耐用，须注明品牌。通脚φ38不锈钢圆管，拉称管φ25不锈钢圆管，星斗与圆管连接处满焊焊接。优质不锈钢防臭下水器及实心不锈钢可调子弹脚，星盆下衬不锈钢加强筋，更加坚固敦实。配优质水龙头，安全耐用，须注明品牌。焊接抛光后表面纹理均匀一致，表面粗糙度Ra为3.2μm，不得有明显划痕，锤印及烧痕。</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162560</wp:posOffset>
                  </wp:positionH>
                  <wp:positionV relativeFrom="paragraph">
                    <wp:posOffset>243840</wp:posOffset>
                  </wp:positionV>
                  <wp:extent cx="1371600" cy="863600"/>
                  <wp:effectExtent l="0" t="0" r="0" b="12700"/>
                  <wp:wrapNone/>
                  <wp:docPr id="4551" name="图片_3"/>
                  <wp:cNvGraphicFramePr/>
                  <a:graphic xmlns:a="http://schemas.openxmlformats.org/drawingml/2006/main">
                    <a:graphicData uri="http://schemas.openxmlformats.org/drawingml/2006/picture">
                      <pic:pic xmlns:pic="http://schemas.openxmlformats.org/drawingml/2006/picture">
                        <pic:nvPicPr>
                          <pic:cNvPr id="4551" name="图片_3"/>
                          <pic:cNvPicPr/>
                        </pic:nvPicPr>
                        <pic:blipFill>
                          <a:blip r:embed="rId20"/>
                          <a:stretch>
                            <a:fillRect/>
                          </a:stretch>
                        </pic:blipFill>
                        <pic:spPr>
                          <a:xfrm>
                            <a:off x="0" y="0"/>
                            <a:ext cx="1371600" cy="8636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2"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三星洗物台</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1800*650*950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755"/>
                  <wp:effectExtent l="0" t="0" r="0" b="0"/>
                  <wp:wrapNone/>
                  <wp:docPr id="4572" name="Picture_18_SpCnt_44"/>
                  <wp:cNvGraphicFramePr/>
                  <a:graphic xmlns:a="http://schemas.openxmlformats.org/drawingml/2006/main">
                    <a:graphicData uri="http://schemas.openxmlformats.org/drawingml/2006/picture">
                      <pic:pic xmlns:pic="http://schemas.openxmlformats.org/drawingml/2006/picture">
                        <pic:nvPicPr>
                          <pic:cNvPr id="4572" name="Picture_18_SpCnt_44"/>
                          <pic:cNvPicPr/>
                        </pic:nvPicPr>
                        <pic:blipFill>
                          <a:blip r:embed="rId14"/>
                          <a:stretch>
                            <a:fillRect/>
                          </a:stretch>
                        </pic:blipFill>
                        <pic:spPr>
                          <a:xfrm>
                            <a:off x="0" y="0"/>
                            <a:ext cx="34290"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厂制品</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台面板厚1.2mm，星盆斗厚1.2mm，圆角模压一次性冲压成型。配优质水龙头，安全耐用，须注明品牌。通脚φ38不锈钢圆管，拉称管φ25不锈钢圆管，星斗与圆管连接处满焊焊接。优质不锈钢防臭下水器及实心不锈钢可调子弹脚，星盆下衬不锈钢加强筋，更加坚固敦实。配优质水龙头，安全耐用，须注明品牌。焊接抛光后表面纹理均匀一致，表面粗糙度Ra为3.2μm，不得有明显划痕，锤印及烧痕。</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201295</wp:posOffset>
                  </wp:positionH>
                  <wp:positionV relativeFrom="paragraph">
                    <wp:posOffset>315595</wp:posOffset>
                  </wp:positionV>
                  <wp:extent cx="1346200" cy="875030"/>
                  <wp:effectExtent l="0" t="0" r="6350" b="1270"/>
                  <wp:wrapNone/>
                  <wp:docPr id="4580" name="图片_4"/>
                  <wp:cNvGraphicFramePr/>
                  <a:graphic xmlns:a="http://schemas.openxmlformats.org/drawingml/2006/main">
                    <a:graphicData uri="http://schemas.openxmlformats.org/drawingml/2006/picture">
                      <pic:pic xmlns:pic="http://schemas.openxmlformats.org/drawingml/2006/picture">
                        <pic:nvPicPr>
                          <pic:cNvPr id="4580" name="图片_4"/>
                          <pic:cNvPicPr/>
                        </pic:nvPicPr>
                        <pic:blipFill>
                          <a:blip r:embed="rId21"/>
                          <a:stretch>
                            <a:fillRect/>
                          </a:stretch>
                        </pic:blipFill>
                        <pic:spPr>
                          <a:xfrm>
                            <a:off x="0" y="0"/>
                            <a:ext cx="1346200" cy="8750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19"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单星洗手池连感应龙头</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500*400*950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面板厚1.2mm，1.0mmU不锈钢槽加固，星盆斗厚1.2mm，圆角模压一次性冲压成型，盆都底部压斜筋工艺，防止盆斗存水难易清理，配优质感应水龙头，安全耐用，须注明品牌。通脚</w:t>
            </w:r>
            <w:r>
              <w:rPr>
                <w:rStyle w:val="33"/>
                <w:rFonts w:hint="eastAsia" w:ascii="仿宋" w:hAnsi="仿宋" w:eastAsia="仿宋" w:cs="仿宋"/>
                <w:lang w:val="en-US" w:eastAsia="zh-CN" w:bidi="ar"/>
              </w:rPr>
              <w:t>φ</w:t>
            </w:r>
            <w:r>
              <w:rPr>
                <w:rStyle w:val="34"/>
                <w:rFonts w:hint="eastAsia" w:ascii="仿宋" w:hAnsi="仿宋" w:eastAsia="仿宋" w:cs="仿宋"/>
                <w:lang w:val="en-US" w:eastAsia="zh-CN" w:bidi="ar"/>
              </w:rPr>
              <w:t>38*1.2mm不锈钢圆管，拉称管</w:t>
            </w:r>
            <w:r>
              <w:rPr>
                <w:rStyle w:val="33"/>
                <w:rFonts w:hint="eastAsia" w:ascii="仿宋" w:hAnsi="仿宋" w:eastAsia="仿宋" w:cs="仿宋"/>
                <w:lang w:val="en-US" w:eastAsia="zh-CN" w:bidi="ar"/>
              </w:rPr>
              <w:t>φ</w:t>
            </w:r>
            <w:r>
              <w:rPr>
                <w:rStyle w:val="34"/>
                <w:rFonts w:hint="eastAsia" w:ascii="仿宋" w:hAnsi="仿宋" w:eastAsia="仿宋" w:cs="仿宋"/>
                <w:lang w:val="en-US" w:eastAsia="zh-CN" w:bidi="ar"/>
              </w:rPr>
              <w:t>25*</w:t>
            </w:r>
            <w:r>
              <w:rPr>
                <w:rStyle w:val="33"/>
                <w:rFonts w:hint="eastAsia" w:ascii="仿宋" w:hAnsi="仿宋" w:eastAsia="仿宋" w:cs="仿宋"/>
                <w:lang w:val="en-US" w:eastAsia="zh-CN" w:bidi="ar"/>
              </w:rPr>
              <w:t>φ</w:t>
            </w:r>
            <w:r>
              <w:rPr>
                <w:rStyle w:val="34"/>
                <w:rFonts w:hint="eastAsia" w:ascii="仿宋" w:hAnsi="仿宋" w:eastAsia="仿宋" w:cs="仿宋"/>
                <w:lang w:val="en-US" w:eastAsia="zh-CN" w:bidi="ar"/>
              </w:rPr>
              <w:t>25不锈钢圆管，星斗与圆管连接处满焊焊接，配备可调ABS防滑子弹脚。</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315595</wp:posOffset>
                  </wp:positionH>
                  <wp:positionV relativeFrom="paragraph">
                    <wp:posOffset>55245</wp:posOffset>
                  </wp:positionV>
                  <wp:extent cx="1067435" cy="908685"/>
                  <wp:effectExtent l="0" t="0" r="18415" b="5715"/>
                  <wp:wrapNone/>
                  <wp:docPr id="4563" name="图片_26"/>
                  <wp:cNvGraphicFramePr/>
                  <a:graphic xmlns:a="http://schemas.openxmlformats.org/drawingml/2006/main">
                    <a:graphicData uri="http://schemas.openxmlformats.org/drawingml/2006/picture">
                      <pic:pic xmlns:pic="http://schemas.openxmlformats.org/drawingml/2006/picture">
                        <pic:nvPicPr>
                          <pic:cNvPr id="4563" name="图片_26"/>
                          <pic:cNvPicPr/>
                        </pic:nvPicPr>
                        <pic:blipFill>
                          <a:blip r:embed="rId22"/>
                          <a:stretch>
                            <a:fillRect/>
                          </a:stretch>
                        </pic:blipFill>
                        <pic:spPr>
                          <a:xfrm>
                            <a:off x="0" y="0"/>
                            <a:ext cx="1067435" cy="9086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洁具清洗池</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700*500*500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面板厚1.2mm，1.0mmU不锈钢槽加固，星盆斗厚1.2mm，圆角模压一次性冲压成型，盆都底部压斜筋工艺，防止盆斗存水难易清理，配优质水龙头，安全耐用，须注明品牌。通脚φ38*1.2mm不锈钢圆管，拉称管φ25*φ25不锈钢圆管，星斗与圆管连接处满焊焊接，配备可调ABS防滑子弹脚。</w:t>
            </w:r>
          </w:p>
        </w:tc>
        <w:tc>
          <w:tcPr>
            <w:tcW w:w="2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287020</wp:posOffset>
                  </wp:positionH>
                  <wp:positionV relativeFrom="paragraph">
                    <wp:posOffset>69215</wp:posOffset>
                  </wp:positionV>
                  <wp:extent cx="1119505" cy="964565"/>
                  <wp:effectExtent l="0" t="0" r="4445" b="6985"/>
                  <wp:wrapNone/>
                  <wp:docPr id="4557" name="图片_26_SpCnt_1"/>
                  <wp:cNvGraphicFramePr/>
                  <a:graphic xmlns:a="http://schemas.openxmlformats.org/drawingml/2006/main">
                    <a:graphicData uri="http://schemas.openxmlformats.org/drawingml/2006/picture">
                      <pic:pic xmlns:pic="http://schemas.openxmlformats.org/drawingml/2006/picture">
                        <pic:nvPicPr>
                          <pic:cNvPr id="4557" name="图片_26_SpCnt_1"/>
                          <pic:cNvPicPr/>
                        </pic:nvPicPr>
                        <pic:blipFill>
                          <a:blip r:embed="rId23"/>
                          <a:stretch>
                            <a:fillRect/>
                          </a:stretch>
                        </pic:blipFill>
                        <pic:spPr>
                          <a:xfrm>
                            <a:off x="0" y="0"/>
                            <a:ext cx="1119505" cy="9645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7"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右单星盆带平台</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1200*760*950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采用优质304#食品级不锈钢板制作，微量元素理化指标符合国标GB4806.9-2016标准，台面板厚1.2mm，星盆斗厚1.2mm，圆角模压一次性冲压成型。配优质水龙头，安全耐用，须注明品牌。通脚φ38不锈钢圆管，拉称管φ25不锈钢圆管，星斗与圆管连接处满焊焊接。优质不锈钢防臭下水器及实心不锈钢可调子弹脚，星盆下衬不锈钢加强筋，更加坚固敦实。配优质水龙头，安全耐用，须注明品牌。焊接抛光后表面纹理均匀一致，表面粗糙度Ra为3.2μm，不得有明显划痕，锤印及烧痕。</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297180</wp:posOffset>
                  </wp:positionH>
                  <wp:positionV relativeFrom="paragraph">
                    <wp:posOffset>297815</wp:posOffset>
                  </wp:positionV>
                  <wp:extent cx="1084580" cy="922655"/>
                  <wp:effectExtent l="0" t="0" r="1270" b="10795"/>
                  <wp:wrapNone/>
                  <wp:docPr id="4565" name="图片_9"/>
                  <wp:cNvGraphicFramePr/>
                  <a:graphic xmlns:a="http://schemas.openxmlformats.org/drawingml/2006/main">
                    <a:graphicData uri="http://schemas.openxmlformats.org/drawingml/2006/picture">
                      <pic:pic xmlns:pic="http://schemas.openxmlformats.org/drawingml/2006/picture">
                        <pic:nvPicPr>
                          <pic:cNvPr id="4565" name="图片_9"/>
                          <pic:cNvPicPr/>
                        </pic:nvPicPr>
                        <pic:blipFill>
                          <a:blip r:embed="rId24"/>
                          <a:stretch>
                            <a:fillRect/>
                          </a:stretch>
                        </pic:blipFill>
                        <pic:spPr>
                          <a:xfrm>
                            <a:off x="0" y="0"/>
                            <a:ext cx="1084580" cy="9226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右单星盆带平台</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1600*760*950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采用优质304#食品级不锈钢板制作，微量元素理化指标符合国标GB4806.9-2016标准，台面板厚1.2mm，星盆斗厚1.2mm，圆角模压一次性冲压成型。配优质水龙头，安全耐用，须注明品牌。通脚φ38不锈钢圆管，拉称管φ25不锈钢圆管，星斗与圆管连接处满焊焊接。优质不锈钢防臭下水器及实心不锈钢可调子弹脚，星盆下衬不锈钢加强筋，更加坚固敦实。配优质水龙头，安全耐用，须注明品牌。焊接抛光后表面纹理均匀一致，表面粗糙度Ra为3.2μm，不得有明显划痕，锤印及烧痕。</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297180</wp:posOffset>
                  </wp:positionH>
                  <wp:positionV relativeFrom="paragraph">
                    <wp:posOffset>238125</wp:posOffset>
                  </wp:positionV>
                  <wp:extent cx="1084580" cy="922655"/>
                  <wp:effectExtent l="0" t="0" r="1270" b="10795"/>
                  <wp:wrapNone/>
                  <wp:docPr id="4566" name="图片_9_SpCnt_1"/>
                  <wp:cNvGraphicFramePr/>
                  <a:graphic xmlns:a="http://schemas.openxmlformats.org/drawingml/2006/main">
                    <a:graphicData uri="http://schemas.openxmlformats.org/drawingml/2006/picture">
                      <pic:pic xmlns:pic="http://schemas.openxmlformats.org/drawingml/2006/picture">
                        <pic:nvPicPr>
                          <pic:cNvPr id="4566" name="图片_9_SpCnt_1"/>
                          <pic:cNvPicPr/>
                        </pic:nvPicPr>
                        <pic:blipFill>
                          <a:blip r:embed="rId24"/>
                          <a:stretch>
                            <a:fillRect/>
                          </a:stretch>
                        </pic:blipFill>
                        <pic:spPr>
                          <a:xfrm>
                            <a:off x="0" y="0"/>
                            <a:ext cx="1084580" cy="9226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宰杀工作台</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1200*760*950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755"/>
                  <wp:effectExtent l="0" t="0" r="0" b="0"/>
                  <wp:wrapNone/>
                  <wp:docPr id="4568" name="Picture_18_SpCnt_45"/>
                  <wp:cNvGraphicFramePr/>
                  <a:graphic xmlns:a="http://schemas.openxmlformats.org/drawingml/2006/main">
                    <a:graphicData uri="http://schemas.openxmlformats.org/drawingml/2006/picture">
                      <pic:pic xmlns:pic="http://schemas.openxmlformats.org/drawingml/2006/picture">
                        <pic:nvPicPr>
                          <pic:cNvPr id="4568" name="Picture_18_SpCnt_45"/>
                          <pic:cNvPicPr/>
                        </pic:nvPicPr>
                        <pic:blipFill>
                          <a:blip r:embed="rId14"/>
                          <a:stretch>
                            <a:fillRect/>
                          </a:stretch>
                        </pic:blipFill>
                        <pic:spPr>
                          <a:xfrm>
                            <a:off x="0" y="0"/>
                            <a:ext cx="34290"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755"/>
                  <wp:effectExtent l="0" t="0" r="0" b="0"/>
                  <wp:wrapNone/>
                  <wp:docPr id="4570" name="Picture_18_SpCnt_46"/>
                  <wp:cNvGraphicFramePr/>
                  <a:graphic xmlns:a="http://schemas.openxmlformats.org/drawingml/2006/main">
                    <a:graphicData uri="http://schemas.openxmlformats.org/drawingml/2006/picture">
                      <pic:pic xmlns:pic="http://schemas.openxmlformats.org/drawingml/2006/picture">
                        <pic:nvPicPr>
                          <pic:cNvPr id="4570" name="Picture_18_SpCnt_46"/>
                          <pic:cNvPicPr/>
                        </pic:nvPicPr>
                        <pic:blipFill>
                          <a:blip r:embed="rId14"/>
                          <a:stretch>
                            <a:fillRect/>
                          </a:stretch>
                        </pic:blipFill>
                        <pic:spPr>
                          <a:xfrm>
                            <a:off x="0" y="0"/>
                            <a:ext cx="34290"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755"/>
                  <wp:effectExtent l="0" t="0" r="0" b="0"/>
                  <wp:wrapNone/>
                  <wp:docPr id="4581" name="Picture_18_SpCnt_47"/>
                  <wp:cNvGraphicFramePr/>
                  <a:graphic xmlns:a="http://schemas.openxmlformats.org/drawingml/2006/main">
                    <a:graphicData uri="http://schemas.openxmlformats.org/drawingml/2006/picture">
                      <pic:pic xmlns:pic="http://schemas.openxmlformats.org/drawingml/2006/picture">
                        <pic:nvPicPr>
                          <pic:cNvPr id="4581" name="Picture_18_SpCnt_47"/>
                          <pic:cNvPicPr/>
                        </pic:nvPicPr>
                        <pic:blipFill>
                          <a:blip r:embed="rId14"/>
                          <a:stretch>
                            <a:fillRect/>
                          </a:stretch>
                        </pic:blipFill>
                        <pic:spPr>
                          <a:xfrm>
                            <a:off x="0" y="0"/>
                            <a:ext cx="34290"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755"/>
                  <wp:effectExtent l="0" t="0" r="0" b="0"/>
                  <wp:wrapNone/>
                  <wp:docPr id="4569" name="Picture_18_SpCnt_48"/>
                  <wp:cNvGraphicFramePr/>
                  <a:graphic xmlns:a="http://schemas.openxmlformats.org/drawingml/2006/main">
                    <a:graphicData uri="http://schemas.openxmlformats.org/drawingml/2006/picture">
                      <pic:pic xmlns:pic="http://schemas.openxmlformats.org/drawingml/2006/picture">
                        <pic:nvPicPr>
                          <pic:cNvPr id="4569" name="Picture_18_SpCnt_48"/>
                          <pic:cNvPicPr/>
                        </pic:nvPicPr>
                        <pic:blipFill>
                          <a:blip r:embed="rId14"/>
                          <a:stretch>
                            <a:fillRect/>
                          </a:stretch>
                        </pic:blipFill>
                        <pic:spPr>
                          <a:xfrm>
                            <a:off x="0" y="0"/>
                            <a:ext cx="34290"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755"/>
                  <wp:effectExtent l="0" t="0" r="0" b="0"/>
                  <wp:wrapNone/>
                  <wp:docPr id="4558" name="Picture_18_SpCnt_49"/>
                  <wp:cNvGraphicFramePr/>
                  <a:graphic xmlns:a="http://schemas.openxmlformats.org/drawingml/2006/main">
                    <a:graphicData uri="http://schemas.openxmlformats.org/drawingml/2006/picture">
                      <pic:pic xmlns:pic="http://schemas.openxmlformats.org/drawingml/2006/picture">
                        <pic:nvPicPr>
                          <pic:cNvPr id="4558" name="Picture_18_SpCnt_49"/>
                          <pic:cNvPicPr/>
                        </pic:nvPicPr>
                        <pic:blipFill>
                          <a:blip r:embed="rId14"/>
                          <a:stretch>
                            <a:fillRect/>
                          </a:stretch>
                        </pic:blipFill>
                        <pic:spPr>
                          <a:xfrm>
                            <a:off x="0" y="0"/>
                            <a:ext cx="34290"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755"/>
                  <wp:effectExtent l="0" t="0" r="0" b="0"/>
                  <wp:wrapNone/>
                  <wp:docPr id="4571" name="Picture_18_SpCnt_50"/>
                  <wp:cNvGraphicFramePr/>
                  <a:graphic xmlns:a="http://schemas.openxmlformats.org/drawingml/2006/main">
                    <a:graphicData uri="http://schemas.openxmlformats.org/drawingml/2006/picture">
                      <pic:pic xmlns:pic="http://schemas.openxmlformats.org/drawingml/2006/picture">
                        <pic:nvPicPr>
                          <pic:cNvPr id="4571" name="Picture_18_SpCnt_50"/>
                          <pic:cNvPicPr/>
                        </pic:nvPicPr>
                        <pic:blipFill>
                          <a:blip r:embed="rId14"/>
                          <a:stretch>
                            <a:fillRect/>
                          </a:stretch>
                        </pic:blipFill>
                        <pic:spPr>
                          <a:xfrm>
                            <a:off x="0" y="0"/>
                            <a:ext cx="34290"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71755"/>
                  <wp:effectExtent l="0" t="0" r="0" b="0"/>
                  <wp:wrapNone/>
                  <wp:docPr id="4556" name="Picture_18_SpCnt_51"/>
                  <wp:cNvGraphicFramePr/>
                  <a:graphic xmlns:a="http://schemas.openxmlformats.org/drawingml/2006/main">
                    <a:graphicData uri="http://schemas.openxmlformats.org/drawingml/2006/picture">
                      <pic:pic xmlns:pic="http://schemas.openxmlformats.org/drawingml/2006/picture">
                        <pic:nvPicPr>
                          <pic:cNvPr id="4556" name="Picture_18_SpCnt_51"/>
                          <pic:cNvPicPr/>
                        </pic:nvPicPr>
                        <pic:blipFill>
                          <a:blip r:embed="rId13"/>
                          <a:stretch>
                            <a:fillRect/>
                          </a:stretch>
                        </pic:blipFill>
                        <pic:spPr>
                          <a:xfrm>
                            <a:off x="0" y="0"/>
                            <a:ext cx="41910"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71755"/>
                  <wp:effectExtent l="0" t="0" r="0" b="0"/>
                  <wp:wrapNone/>
                  <wp:docPr id="4582" name="Picture_18_SpCnt_52"/>
                  <wp:cNvGraphicFramePr/>
                  <a:graphic xmlns:a="http://schemas.openxmlformats.org/drawingml/2006/main">
                    <a:graphicData uri="http://schemas.openxmlformats.org/drawingml/2006/picture">
                      <pic:pic xmlns:pic="http://schemas.openxmlformats.org/drawingml/2006/picture">
                        <pic:nvPicPr>
                          <pic:cNvPr id="4582" name="Picture_18_SpCnt_52"/>
                          <pic:cNvPicPr/>
                        </pic:nvPicPr>
                        <pic:blipFill>
                          <a:blip r:embed="rId13"/>
                          <a:stretch>
                            <a:fillRect/>
                          </a:stretch>
                        </pic:blipFill>
                        <pic:spPr>
                          <a:xfrm>
                            <a:off x="0" y="0"/>
                            <a:ext cx="41910"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71755"/>
                  <wp:effectExtent l="0" t="0" r="0" b="0"/>
                  <wp:wrapNone/>
                  <wp:docPr id="4573" name="Picture_18_SpCnt_53"/>
                  <wp:cNvGraphicFramePr/>
                  <a:graphic xmlns:a="http://schemas.openxmlformats.org/drawingml/2006/main">
                    <a:graphicData uri="http://schemas.openxmlformats.org/drawingml/2006/picture">
                      <pic:pic xmlns:pic="http://schemas.openxmlformats.org/drawingml/2006/picture">
                        <pic:nvPicPr>
                          <pic:cNvPr id="4573" name="Picture_18_SpCnt_53"/>
                          <pic:cNvPicPr/>
                        </pic:nvPicPr>
                        <pic:blipFill>
                          <a:blip r:embed="rId13"/>
                          <a:stretch>
                            <a:fillRect/>
                          </a:stretch>
                        </pic:blipFill>
                        <pic:spPr>
                          <a:xfrm>
                            <a:off x="0" y="0"/>
                            <a:ext cx="41910"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厂制品</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71755"/>
                  <wp:effectExtent l="0" t="0" r="0" b="0"/>
                  <wp:wrapNone/>
                  <wp:docPr id="4553" name="Picture_18_SpCnt_54"/>
                  <wp:cNvGraphicFramePr/>
                  <a:graphic xmlns:a="http://schemas.openxmlformats.org/drawingml/2006/main">
                    <a:graphicData uri="http://schemas.openxmlformats.org/drawingml/2006/picture">
                      <pic:pic xmlns:pic="http://schemas.openxmlformats.org/drawingml/2006/picture">
                        <pic:nvPicPr>
                          <pic:cNvPr id="4553" name="Picture_18_SpCnt_54"/>
                          <pic:cNvPicPr/>
                        </pic:nvPicPr>
                        <pic:blipFill>
                          <a:blip r:embed="rId13"/>
                          <a:stretch>
                            <a:fillRect/>
                          </a:stretch>
                        </pic:blipFill>
                        <pic:spPr>
                          <a:xfrm>
                            <a:off x="0" y="0"/>
                            <a:ext cx="42545"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71755"/>
                  <wp:effectExtent l="0" t="0" r="0" b="0"/>
                  <wp:wrapNone/>
                  <wp:docPr id="4560" name="Picture_18_SpCnt_55"/>
                  <wp:cNvGraphicFramePr/>
                  <a:graphic xmlns:a="http://schemas.openxmlformats.org/drawingml/2006/main">
                    <a:graphicData uri="http://schemas.openxmlformats.org/drawingml/2006/picture">
                      <pic:pic xmlns:pic="http://schemas.openxmlformats.org/drawingml/2006/picture">
                        <pic:nvPicPr>
                          <pic:cNvPr id="4560" name="Picture_18_SpCnt_55"/>
                          <pic:cNvPicPr/>
                        </pic:nvPicPr>
                        <pic:blipFill>
                          <a:blip r:embed="rId13"/>
                          <a:stretch>
                            <a:fillRect/>
                          </a:stretch>
                        </pic:blipFill>
                        <pic:spPr>
                          <a:xfrm>
                            <a:off x="0" y="0"/>
                            <a:ext cx="42545"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71755"/>
                  <wp:effectExtent l="0" t="0" r="0" b="0"/>
                  <wp:wrapNone/>
                  <wp:docPr id="4574" name="Picture_18_SpCnt_56"/>
                  <wp:cNvGraphicFramePr/>
                  <a:graphic xmlns:a="http://schemas.openxmlformats.org/drawingml/2006/main">
                    <a:graphicData uri="http://schemas.openxmlformats.org/drawingml/2006/picture">
                      <pic:pic xmlns:pic="http://schemas.openxmlformats.org/drawingml/2006/picture">
                        <pic:nvPicPr>
                          <pic:cNvPr id="4574" name="Picture_18_SpCnt_56"/>
                          <pic:cNvPicPr/>
                        </pic:nvPicPr>
                        <pic:blipFill>
                          <a:blip r:embed="rId13"/>
                          <a:stretch>
                            <a:fillRect/>
                          </a:stretch>
                        </pic:blipFill>
                        <pic:spPr>
                          <a:xfrm>
                            <a:off x="0" y="0"/>
                            <a:ext cx="42545"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厂制品</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采用优质304#食品级不锈钢板制作，微量元素理化指标符合国标GB4806.9-2016标准，台面板厚1.2mm，星盆斗厚1.2mm，圆角模压一次性冲压成型。配优质水龙头，安全耐用，须注明品牌。通脚φ38不锈钢圆管，拉称管φ25不锈钢圆管，星斗与圆管连接处满焊焊接。优质不锈钢防臭下水器及实心不锈钢可调子弹脚，星盆下衬不锈钢加强筋，更加坚固敦实。配优质水龙头，安全耐用，须注明品牌。焊接抛光后表面纹理均匀一致，表面粗糙度Ra为3.2μm，不得有明显划痕，锤印及烧痕。</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297180</wp:posOffset>
                  </wp:positionH>
                  <wp:positionV relativeFrom="paragraph">
                    <wp:posOffset>160655</wp:posOffset>
                  </wp:positionV>
                  <wp:extent cx="1084580" cy="922655"/>
                  <wp:effectExtent l="0" t="0" r="1270" b="10795"/>
                  <wp:wrapNone/>
                  <wp:docPr id="4554" name="图片_9_SpCnt_2"/>
                  <wp:cNvGraphicFramePr/>
                  <a:graphic xmlns:a="http://schemas.openxmlformats.org/drawingml/2006/main">
                    <a:graphicData uri="http://schemas.openxmlformats.org/drawingml/2006/picture">
                      <pic:pic xmlns:pic="http://schemas.openxmlformats.org/drawingml/2006/picture">
                        <pic:nvPicPr>
                          <pic:cNvPr id="4554" name="图片_9_SpCnt_2"/>
                          <pic:cNvPicPr/>
                        </pic:nvPicPr>
                        <pic:blipFill>
                          <a:blip r:embed="rId24"/>
                          <a:stretch>
                            <a:fillRect/>
                          </a:stretch>
                        </pic:blipFill>
                        <pic:spPr>
                          <a:xfrm>
                            <a:off x="0" y="0"/>
                            <a:ext cx="1084580" cy="9226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9"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收餐工作台</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1500*760*950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面板采用1.2mm不锈钢板，面板下加强撑或加强筋厚度为1.2mm，底板为高密度板，台面拉伸直径300的收残口，立柱通脚直径38*1.2mm不锈钢管，带有不锈钢子弹调节脚。</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315595</wp:posOffset>
                  </wp:positionH>
                  <wp:positionV relativeFrom="paragraph">
                    <wp:posOffset>83185</wp:posOffset>
                  </wp:positionV>
                  <wp:extent cx="1074420" cy="876935"/>
                  <wp:effectExtent l="0" t="0" r="11430" b="18415"/>
                  <wp:wrapNone/>
                  <wp:docPr id="4576" name="图片_17"/>
                  <wp:cNvGraphicFramePr/>
                  <a:graphic xmlns:a="http://schemas.openxmlformats.org/drawingml/2006/main">
                    <a:graphicData uri="http://schemas.openxmlformats.org/drawingml/2006/picture">
                      <pic:pic xmlns:pic="http://schemas.openxmlformats.org/drawingml/2006/picture">
                        <pic:nvPicPr>
                          <pic:cNvPr id="4576" name="图片_17"/>
                          <pic:cNvPicPr/>
                        </pic:nvPicPr>
                        <pic:blipFill>
                          <a:blip r:embed="rId25"/>
                          <a:stretch>
                            <a:fillRect/>
                          </a:stretch>
                        </pic:blipFill>
                        <pic:spPr>
                          <a:xfrm>
                            <a:off x="0" y="0"/>
                            <a:ext cx="1074420" cy="8769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99"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双通道工作台</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81915"/>
                  <wp:effectExtent l="0" t="0" r="0" b="0"/>
                  <wp:wrapNone/>
                  <wp:docPr id="4577" name="Picture_18_SpCnt_57"/>
                  <wp:cNvGraphicFramePr/>
                  <a:graphic xmlns:a="http://schemas.openxmlformats.org/drawingml/2006/main">
                    <a:graphicData uri="http://schemas.openxmlformats.org/drawingml/2006/picture">
                      <pic:pic xmlns:pic="http://schemas.openxmlformats.org/drawingml/2006/picture">
                        <pic:nvPicPr>
                          <pic:cNvPr id="4577" name="Picture_18_SpCnt_57"/>
                          <pic:cNvPicPr/>
                        </pic:nvPicPr>
                        <pic:blipFill>
                          <a:blip r:embed="rId13"/>
                          <a:stretch>
                            <a:fillRect/>
                          </a:stretch>
                        </pic:blipFill>
                        <pic:spPr>
                          <a:xfrm>
                            <a:off x="0" y="0"/>
                            <a:ext cx="42545"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71120"/>
                  <wp:effectExtent l="0" t="0" r="0" b="0"/>
                  <wp:wrapNone/>
                  <wp:docPr id="4555" name="Picture_18_SpCnt_58"/>
                  <wp:cNvGraphicFramePr/>
                  <a:graphic xmlns:a="http://schemas.openxmlformats.org/drawingml/2006/main">
                    <a:graphicData uri="http://schemas.openxmlformats.org/drawingml/2006/picture">
                      <pic:pic xmlns:pic="http://schemas.openxmlformats.org/drawingml/2006/picture">
                        <pic:nvPicPr>
                          <pic:cNvPr id="4555" name="Picture_18_SpCnt_58"/>
                          <pic:cNvPicPr/>
                        </pic:nvPicPr>
                        <pic:blipFill>
                          <a:blip r:embed="rId17"/>
                          <a:stretch>
                            <a:fillRect/>
                          </a:stretch>
                        </pic:blipFill>
                        <pic:spPr>
                          <a:xfrm>
                            <a:off x="0" y="0"/>
                            <a:ext cx="42545"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1800*800*800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1915"/>
                  <wp:effectExtent l="0" t="0" r="0" b="0"/>
                  <wp:wrapNone/>
                  <wp:docPr id="4583" name="Picture_18_SpCnt_59"/>
                  <wp:cNvGraphicFramePr/>
                  <a:graphic xmlns:a="http://schemas.openxmlformats.org/drawingml/2006/main">
                    <a:graphicData uri="http://schemas.openxmlformats.org/drawingml/2006/picture">
                      <pic:pic xmlns:pic="http://schemas.openxmlformats.org/drawingml/2006/picture">
                        <pic:nvPicPr>
                          <pic:cNvPr id="4583" name="Picture_18_SpCnt_59"/>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120"/>
                  <wp:effectExtent l="0" t="0" r="0" b="0"/>
                  <wp:wrapNone/>
                  <wp:docPr id="4588" name="Picture_18_SpCnt_60"/>
                  <wp:cNvGraphicFramePr/>
                  <a:graphic xmlns:a="http://schemas.openxmlformats.org/drawingml/2006/main">
                    <a:graphicData uri="http://schemas.openxmlformats.org/drawingml/2006/picture">
                      <pic:pic xmlns:pic="http://schemas.openxmlformats.org/drawingml/2006/picture">
                        <pic:nvPicPr>
                          <pic:cNvPr id="4588" name="Picture_18_SpCnt_60"/>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120"/>
                  <wp:effectExtent l="0" t="0" r="0" b="0"/>
                  <wp:wrapNone/>
                  <wp:docPr id="4584" name="Picture_18_SpCnt_61"/>
                  <wp:cNvGraphicFramePr/>
                  <a:graphic xmlns:a="http://schemas.openxmlformats.org/drawingml/2006/main">
                    <a:graphicData uri="http://schemas.openxmlformats.org/drawingml/2006/picture">
                      <pic:pic xmlns:pic="http://schemas.openxmlformats.org/drawingml/2006/picture">
                        <pic:nvPicPr>
                          <pic:cNvPr id="4584" name="Picture_18_SpCnt_61"/>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1915"/>
                  <wp:effectExtent l="0" t="0" r="0" b="0"/>
                  <wp:wrapNone/>
                  <wp:docPr id="4585" name="Picture_18_SpCnt_62"/>
                  <wp:cNvGraphicFramePr/>
                  <a:graphic xmlns:a="http://schemas.openxmlformats.org/drawingml/2006/main">
                    <a:graphicData uri="http://schemas.openxmlformats.org/drawingml/2006/picture">
                      <pic:pic xmlns:pic="http://schemas.openxmlformats.org/drawingml/2006/picture">
                        <pic:nvPicPr>
                          <pic:cNvPr id="4585" name="Picture_18_SpCnt_62"/>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1915"/>
                  <wp:effectExtent l="0" t="0" r="0" b="0"/>
                  <wp:wrapNone/>
                  <wp:docPr id="4586" name="Picture_18_SpCnt_63"/>
                  <wp:cNvGraphicFramePr/>
                  <a:graphic xmlns:a="http://schemas.openxmlformats.org/drawingml/2006/main">
                    <a:graphicData uri="http://schemas.openxmlformats.org/drawingml/2006/picture">
                      <pic:pic xmlns:pic="http://schemas.openxmlformats.org/drawingml/2006/picture">
                        <pic:nvPicPr>
                          <pic:cNvPr id="4586" name="Picture_18_SpCnt_63"/>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120"/>
                  <wp:effectExtent l="0" t="0" r="0" b="0"/>
                  <wp:wrapNone/>
                  <wp:docPr id="4587" name="Picture_18_SpCnt_64"/>
                  <wp:cNvGraphicFramePr/>
                  <a:graphic xmlns:a="http://schemas.openxmlformats.org/drawingml/2006/main">
                    <a:graphicData uri="http://schemas.openxmlformats.org/drawingml/2006/picture">
                      <pic:pic xmlns:pic="http://schemas.openxmlformats.org/drawingml/2006/picture">
                        <pic:nvPicPr>
                          <pic:cNvPr id="4587" name="Picture_18_SpCnt_64"/>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120"/>
                  <wp:effectExtent l="0" t="0" r="0" b="0"/>
                  <wp:wrapNone/>
                  <wp:docPr id="4589" name="Picture_18_SpCnt_65"/>
                  <wp:cNvGraphicFramePr/>
                  <a:graphic xmlns:a="http://schemas.openxmlformats.org/drawingml/2006/main">
                    <a:graphicData uri="http://schemas.openxmlformats.org/drawingml/2006/picture">
                      <pic:pic xmlns:pic="http://schemas.openxmlformats.org/drawingml/2006/picture">
                        <pic:nvPicPr>
                          <pic:cNvPr id="4589" name="Picture_18_SpCnt_65"/>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120"/>
                  <wp:effectExtent l="0" t="0" r="0" b="0"/>
                  <wp:wrapNone/>
                  <wp:docPr id="4504" name="Picture_18_SpCnt_66"/>
                  <wp:cNvGraphicFramePr/>
                  <a:graphic xmlns:a="http://schemas.openxmlformats.org/drawingml/2006/main">
                    <a:graphicData uri="http://schemas.openxmlformats.org/drawingml/2006/picture">
                      <pic:pic xmlns:pic="http://schemas.openxmlformats.org/drawingml/2006/picture">
                        <pic:nvPicPr>
                          <pic:cNvPr id="4504" name="Picture_18_SpCnt_66"/>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120"/>
                  <wp:effectExtent l="0" t="0" r="0" b="0"/>
                  <wp:wrapNone/>
                  <wp:docPr id="4501" name="Picture_18_SpCnt_67"/>
                  <wp:cNvGraphicFramePr/>
                  <a:graphic xmlns:a="http://schemas.openxmlformats.org/drawingml/2006/main">
                    <a:graphicData uri="http://schemas.openxmlformats.org/drawingml/2006/picture">
                      <pic:pic xmlns:pic="http://schemas.openxmlformats.org/drawingml/2006/picture">
                        <pic:nvPicPr>
                          <pic:cNvPr id="4501" name="Picture_18_SpCnt_67"/>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200"/>
                  <wp:effectExtent l="0" t="0" r="0" b="0"/>
                  <wp:wrapNone/>
                  <wp:docPr id="4502" name="Picture_18_SpCnt_68"/>
                  <wp:cNvGraphicFramePr/>
                  <a:graphic xmlns:a="http://schemas.openxmlformats.org/drawingml/2006/main">
                    <a:graphicData uri="http://schemas.openxmlformats.org/drawingml/2006/picture">
                      <pic:pic xmlns:pic="http://schemas.openxmlformats.org/drawingml/2006/picture">
                        <pic:nvPicPr>
                          <pic:cNvPr id="4502" name="Picture_18_SpCnt_68"/>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120"/>
                  <wp:effectExtent l="0" t="0" r="0" b="0"/>
                  <wp:wrapNone/>
                  <wp:docPr id="4503" name="Picture_18_SpCnt_69"/>
                  <wp:cNvGraphicFramePr/>
                  <a:graphic xmlns:a="http://schemas.openxmlformats.org/drawingml/2006/main">
                    <a:graphicData uri="http://schemas.openxmlformats.org/drawingml/2006/picture">
                      <pic:pic xmlns:pic="http://schemas.openxmlformats.org/drawingml/2006/picture">
                        <pic:nvPicPr>
                          <pic:cNvPr id="4503" name="Picture_18_SpCnt_69"/>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120"/>
                  <wp:effectExtent l="0" t="0" r="0" b="0"/>
                  <wp:wrapNone/>
                  <wp:docPr id="4500" name="Picture_18_SpCnt_70"/>
                  <wp:cNvGraphicFramePr/>
                  <a:graphic xmlns:a="http://schemas.openxmlformats.org/drawingml/2006/main">
                    <a:graphicData uri="http://schemas.openxmlformats.org/drawingml/2006/picture">
                      <pic:pic xmlns:pic="http://schemas.openxmlformats.org/drawingml/2006/picture">
                        <pic:nvPicPr>
                          <pic:cNvPr id="4500" name="Picture_18_SpCnt_70"/>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1915"/>
                  <wp:effectExtent l="0" t="0" r="0" b="0"/>
                  <wp:wrapNone/>
                  <wp:docPr id="4505" name="Picture_18_SpCnt_71"/>
                  <wp:cNvGraphicFramePr/>
                  <a:graphic xmlns:a="http://schemas.openxmlformats.org/drawingml/2006/main">
                    <a:graphicData uri="http://schemas.openxmlformats.org/drawingml/2006/picture">
                      <pic:pic xmlns:pic="http://schemas.openxmlformats.org/drawingml/2006/picture">
                        <pic:nvPicPr>
                          <pic:cNvPr id="4505" name="Picture_18_SpCnt_71"/>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1915"/>
                  <wp:effectExtent l="0" t="0" r="0" b="0"/>
                  <wp:wrapNone/>
                  <wp:docPr id="4499" name="Picture_18_SpCnt_72"/>
                  <wp:cNvGraphicFramePr/>
                  <a:graphic xmlns:a="http://schemas.openxmlformats.org/drawingml/2006/main">
                    <a:graphicData uri="http://schemas.openxmlformats.org/drawingml/2006/picture">
                      <pic:pic xmlns:pic="http://schemas.openxmlformats.org/drawingml/2006/picture">
                        <pic:nvPicPr>
                          <pic:cNvPr id="4499" name="Picture_18_SpCnt_72"/>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120"/>
                  <wp:effectExtent l="0" t="0" r="0" b="0"/>
                  <wp:wrapNone/>
                  <wp:docPr id="4506" name="Picture_18_SpCnt_73"/>
                  <wp:cNvGraphicFramePr/>
                  <a:graphic xmlns:a="http://schemas.openxmlformats.org/drawingml/2006/main">
                    <a:graphicData uri="http://schemas.openxmlformats.org/drawingml/2006/picture">
                      <pic:pic xmlns:pic="http://schemas.openxmlformats.org/drawingml/2006/picture">
                        <pic:nvPicPr>
                          <pic:cNvPr id="4506" name="Picture_18_SpCnt_73"/>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1915"/>
                  <wp:effectExtent l="0" t="0" r="0" b="0"/>
                  <wp:wrapNone/>
                  <wp:docPr id="4498" name="Picture_18_SpCnt_74"/>
                  <wp:cNvGraphicFramePr/>
                  <a:graphic xmlns:a="http://schemas.openxmlformats.org/drawingml/2006/main">
                    <a:graphicData uri="http://schemas.openxmlformats.org/drawingml/2006/picture">
                      <pic:pic xmlns:pic="http://schemas.openxmlformats.org/drawingml/2006/picture">
                        <pic:nvPicPr>
                          <pic:cNvPr id="4498" name="Picture_18_SpCnt_74"/>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120"/>
                  <wp:effectExtent l="0" t="0" r="0" b="0"/>
                  <wp:wrapNone/>
                  <wp:docPr id="4476" name="Picture_18_SpCnt_75"/>
                  <wp:cNvGraphicFramePr/>
                  <a:graphic xmlns:a="http://schemas.openxmlformats.org/drawingml/2006/main">
                    <a:graphicData uri="http://schemas.openxmlformats.org/drawingml/2006/picture">
                      <pic:pic xmlns:pic="http://schemas.openxmlformats.org/drawingml/2006/picture">
                        <pic:nvPicPr>
                          <pic:cNvPr id="4476" name="Picture_18_SpCnt_75"/>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1915"/>
                  <wp:effectExtent l="0" t="0" r="0" b="0"/>
                  <wp:wrapNone/>
                  <wp:docPr id="4477" name="Picture_18_SpCnt_76"/>
                  <wp:cNvGraphicFramePr/>
                  <a:graphic xmlns:a="http://schemas.openxmlformats.org/drawingml/2006/main">
                    <a:graphicData uri="http://schemas.openxmlformats.org/drawingml/2006/picture">
                      <pic:pic xmlns:pic="http://schemas.openxmlformats.org/drawingml/2006/picture">
                        <pic:nvPicPr>
                          <pic:cNvPr id="4477" name="Picture_18_SpCnt_76"/>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120"/>
                  <wp:effectExtent l="0" t="0" r="0" b="0"/>
                  <wp:wrapNone/>
                  <wp:docPr id="4472" name="Picture_18_SpCnt_77"/>
                  <wp:cNvGraphicFramePr/>
                  <a:graphic xmlns:a="http://schemas.openxmlformats.org/drawingml/2006/main">
                    <a:graphicData uri="http://schemas.openxmlformats.org/drawingml/2006/picture">
                      <pic:pic xmlns:pic="http://schemas.openxmlformats.org/drawingml/2006/picture">
                        <pic:nvPicPr>
                          <pic:cNvPr id="4472" name="Picture_18_SpCnt_77"/>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120"/>
                  <wp:effectExtent l="0" t="0" r="0" b="0"/>
                  <wp:wrapNone/>
                  <wp:docPr id="4473" name="Picture_18_SpCnt_78"/>
                  <wp:cNvGraphicFramePr/>
                  <a:graphic xmlns:a="http://schemas.openxmlformats.org/drawingml/2006/main">
                    <a:graphicData uri="http://schemas.openxmlformats.org/drawingml/2006/picture">
                      <pic:pic xmlns:pic="http://schemas.openxmlformats.org/drawingml/2006/picture">
                        <pic:nvPicPr>
                          <pic:cNvPr id="4473" name="Picture_18_SpCnt_78"/>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120"/>
                  <wp:effectExtent l="0" t="0" r="0" b="0"/>
                  <wp:wrapNone/>
                  <wp:docPr id="4474" name="Picture_18_SpCnt_79"/>
                  <wp:cNvGraphicFramePr/>
                  <a:graphic xmlns:a="http://schemas.openxmlformats.org/drawingml/2006/main">
                    <a:graphicData uri="http://schemas.openxmlformats.org/drawingml/2006/picture">
                      <pic:pic xmlns:pic="http://schemas.openxmlformats.org/drawingml/2006/picture">
                        <pic:nvPicPr>
                          <pic:cNvPr id="4474" name="Picture_18_SpCnt_79"/>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120"/>
                  <wp:effectExtent l="0" t="0" r="0" b="0"/>
                  <wp:wrapNone/>
                  <wp:docPr id="4475" name="Picture_18_SpCnt_80"/>
                  <wp:cNvGraphicFramePr/>
                  <a:graphic xmlns:a="http://schemas.openxmlformats.org/drawingml/2006/main">
                    <a:graphicData uri="http://schemas.openxmlformats.org/drawingml/2006/picture">
                      <pic:pic xmlns:pic="http://schemas.openxmlformats.org/drawingml/2006/picture">
                        <pic:nvPicPr>
                          <pic:cNvPr id="4475" name="Picture_18_SpCnt_80"/>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1915"/>
                  <wp:effectExtent l="0" t="0" r="0" b="0"/>
                  <wp:wrapNone/>
                  <wp:docPr id="4487" name="Picture_18_SpCnt_81"/>
                  <wp:cNvGraphicFramePr/>
                  <a:graphic xmlns:a="http://schemas.openxmlformats.org/drawingml/2006/main">
                    <a:graphicData uri="http://schemas.openxmlformats.org/drawingml/2006/picture">
                      <pic:pic xmlns:pic="http://schemas.openxmlformats.org/drawingml/2006/picture">
                        <pic:nvPicPr>
                          <pic:cNvPr id="4487" name="Picture_18_SpCnt_81"/>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1915"/>
                  <wp:effectExtent l="0" t="0" r="0" b="0"/>
                  <wp:wrapNone/>
                  <wp:docPr id="4489" name="Picture_18_SpCnt_82"/>
                  <wp:cNvGraphicFramePr/>
                  <a:graphic xmlns:a="http://schemas.openxmlformats.org/drawingml/2006/main">
                    <a:graphicData uri="http://schemas.openxmlformats.org/drawingml/2006/picture">
                      <pic:pic xmlns:pic="http://schemas.openxmlformats.org/drawingml/2006/picture">
                        <pic:nvPicPr>
                          <pic:cNvPr id="4489" name="Picture_18_SpCnt_82"/>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1915"/>
                  <wp:effectExtent l="0" t="0" r="0" b="0"/>
                  <wp:wrapNone/>
                  <wp:docPr id="4480" name="Picture_18_SpCnt_83"/>
                  <wp:cNvGraphicFramePr/>
                  <a:graphic xmlns:a="http://schemas.openxmlformats.org/drawingml/2006/main">
                    <a:graphicData uri="http://schemas.openxmlformats.org/drawingml/2006/picture">
                      <pic:pic xmlns:pic="http://schemas.openxmlformats.org/drawingml/2006/picture">
                        <pic:nvPicPr>
                          <pic:cNvPr id="4480" name="Picture_18_SpCnt_83"/>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1915"/>
                  <wp:effectExtent l="0" t="0" r="0" b="0"/>
                  <wp:wrapNone/>
                  <wp:docPr id="4483" name="Picture_18_SpCnt_84"/>
                  <wp:cNvGraphicFramePr/>
                  <a:graphic xmlns:a="http://schemas.openxmlformats.org/drawingml/2006/main">
                    <a:graphicData uri="http://schemas.openxmlformats.org/drawingml/2006/picture">
                      <pic:pic xmlns:pic="http://schemas.openxmlformats.org/drawingml/2006/picture">
                        <pic:nvPicPr>
                          <pic:cNvPr id="4483" name="Picture_18_SpCnt_84"/>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120"/>
                  <wp:effectExtent l="0" t="0" r="0" b="0"/>
                  <wp:wrapNone/>
                  <wp:docPr id="4481" name="Picture_18_SpCnt_85"/>
                  <wp:cNvGraphicFramePr/>
                  <a:graphic xmlns:a="http://schemas.openxmlformats.org/drawingml/2006/main">
                    <a:graphicData uri="http://schemas.openxmlformats.org/drawingml/2006/picture">
                      <pic:pic xmlns:pic="http://schemas.openxmlformats.org/drawingml/2006/picture">
                        <pic:nvPicPr>
                          <pic:cNvPr id="4481" name="Picture_18_SpCnt_85"/>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1915"/>
                  <wp:effectExtent l="0" t="0" r="0" b="0"/>
                  <wp:wrapNone/>
                  <wp:docPr id="4491" name="Picture_18_SpCnt_86"/>
                  <wp:cNvGraphicFramePr/>
                  <a:graphic xmlns:a="http://schemas.openxmlformats.org/drawingml/2006/main">
                    <a:graphicData uri="http://schemas.openxmlformats.org/drawingml/2006/picture">
                      <pic:pic xmlns:pic="http://schemas.openxmlformats.org/drawingml/2006/picture">
                        <pic:nvPicPr>
                          <pic:cNvPr id="4491" name="Picture_18_SpCnt_86"/>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1915"/>
                  <wp:effectExtent l="0" t="0" r="0" b="0"/>
                  <wp:wrapNone/>
                  <wp:docPr id="4490" name="Picture_18_SpCnt_87"/>
                  <wp:cNvGraphicFramePr/>
                  <a:graphic xmlns:a="http://schemas.openxmlformats.org/drawingml/2006/main">
                    <a:graphicData uri="http://schemas.openxmlformats.org/drawingml/2006/picture">
                      <pic:pic xmlns:pic="http://schemas.openxmlformats.org/drawingml/2006/picture">
                        <pic:nvPicPr>
                          <pic:cNvPr id="4490" name="Picture_18_SpCnt_87"/>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1915"/>
                  <wp:effectExtent l="0" t="0" r="0" b="0"/>
                  <wp:wrapNone/>
                  <wp:docPr id="4486" name="Picture_18_SpCnt_88"/>
                  <wp:cNvGraphicFramePr/>
                  <a:graphic xmlns:a="http://schemas.openxmlformats.org/drawingml/2006/main">
                    <a:graphicData uri="http://schemas.openxmlformats.org/drawingml/2006/picture">
                      <pic:pic xmlns:pic="http://schemas.openxmlformats.org/drawingml/2006/picture">
                        <pic:nvPicPr>
                          <pic:cNvPr id="4486" name="Picture_18_SpCnt_88"/>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1915"/>
                  <wp:effectExtent l="0" t="0" r="0" b="0"/>
                  <wp:wrapNone/>
                  <wp:docPr id="4482" name="Picture_18_SpCnt_89"/>
                  <wp:cNvGraphicFramePr/>
                  <a:graphic xmlns:a="http://schemas.openxmlformats.org/drawingml/2006/main">
                    <a:graphicData uri="http://schemas.openxmlformats.org/drawingml/2006/picture">
                      <pic:pic xmlns:pic="http://schemas.openxmlformats.org/drawingml/2006/picture">
                        <pic:nvPicPr>
                          <pic:cNvPr id="4482" name="Picture_18_SpCnt_89"/>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1915"/>
                  <wp:effectExtent l="0" t="0" r="0" b="0"/>
                  <wp:wrapNone/>
                  <wp:docPr id="4484" name="Picture_18_SpCnt_90"/>
                  <wp:cNvGraphicFramePr/>
                  <a:graphic xmlns:a="http://schemas.openxmlformats.org/drawingml/2006/main">
                    <a:graphicData uri="http://schemas.openxmlformats.org/drawingml/2006/picture">
                      <pic:pic xmlns:pic="http://schemas.openxmlformats.org/drawingml/2006/picture">
                        <pic:nvPicPr>
                          <pic:cNvPr id="4484" name="Picture_18_SpCnt_90"/>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1915"/>
                  <wp:effectExtent l="0" t="0" r="0" b="0"/>
                  <wp:wrapNone/>
                  <wp:docPr id="4478" name="Picture_18_SpCnt_91"/>
                  <wp:cNvGraphicFramePr/>
                  <a:graphic xmlns:a="http://schemas.openxmlformats.org/drawingml/2006/main">
                    <a:graphicData uri="http://schemas.openxmlformats.org/drawingml/2006/picture">
                      <pic:pic xmlns:pic="http://schemas.openxmlformats.org/drawingml/2006/picture">
                        <pic:nvPicPr>
                          <pic:cNvPr id="4478" name="Picture_18_SpCnt_91"/>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200"/>
                  <wp:effectExtent l="0" t="0" r="0" b="0"/>
                  <wp:wrapNone/>
                  <wp:docPr id="4479" name="Picture_18_SpCnt_92"/>
                  <wp:cNvGraphicFramePr/>
                  <a:graphic xmlns:a="http://schemas.openxmlformats.org/drawingml/2006/main">
                    <a:graphicData uri="http://schemas.openxmlformats.org/drawingml/2006/picture">
                      <pic:pic xmlns:pic="http://schemas.openxmlformats.org/drawingml/2006/picture">
                        <pic:nvPicPr>
                          <pic:cNvPr id="4479" name="Picture_18_SpCnt_92"/>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120"/>
                  <wp:effectExtent l="0" t="0" r="0" b="0"/>
                  <wp:wrapNone/>
                  <wp:docPr id="4485" name="Picture_18_SpCnt_93"/>
                  <wp:cNvGraphicFramePr/>
                  <a:graphic xmlns:a="http://schemas.openxmlformats.org/drawingml/2006/main">
                    <a:graphicData uri="http://schemas.openxmlformats.org/drawingml/2006/picture">
                      <pic:pic xmlns:pic="http://schemas.openxmlformats.org/drawingml/2006/picture">
                        <pic:nvPicPr>
                          <pic:cNvPr id="4485" name="Picture_18_SpCnt_93"/>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120"/>
                  <wp:effectExtent l="0" t="0" r="0" b="0"/>
                  <wp:wrapNone/>
                  <wp:docPr id="4488" name="Picture_18_SpCnt_94"/>
                  <wp:cNvGraphicFramePr/>
                  <a:graphic xmlns:a="http://schemas.openxmlformats.org/drawingml/2006/main">
                    <a:graphicData uri="http://schemas.openxmlformats.org/drawingml/2006/picture">
                      <pic:pic xmlns:pic="http://schemas.openxmlformats.org/drawingml/2006/picture">
                        <pic:nvPicPr>
                          <pic:cNvPr id="4488" name="Picture_18_SpCnt_94"/>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1915"/>
                  <wp:effectExtent l="0" t="0" r="0" b="0"/>
                  <wp:wrapNone/>
                  <wp:docPr id="4493" name="Picture_18_SpCnt_95"/>
                  <wp:cNvGraphicFramePr/>
                  <a:graphic xmlns:a="http://schemas.openxmlformats.org/drawingml/2006/main">
                    <a:graphicData uri="http://schemas.openxmlformats.org/drawingml/2006/picture">
                      <pic:pic xmlns:pic="http://schemas.openxmlformats.org/drawingml/2006/picture">
                        <pic:nvPicPr>
                          <pic:cNvPr id="4493" name="Picture_18_SpCnt_95"/>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120"/>
                  <wp:effectExtent l="0" t="0" r="0" b="0"/>
                  <wp:wrapNone/>
                  <wp:docPr id="4494" name="Picture_18_SpCnt_96"/>
                  <wp:cNvGraphicFramePr/>
                  <a:graphic xmlns:a="http://schemas.openxmlformats.org/drawingml/2006/main">
                    <a:graphicData uri="http://schemas.openxmlformats.org/drawingml/2006/picture">
                      <pic:pic xmlns:pic="http://schemas.openxmlformats.org/drawingml/2006/picture">
                        <pic:nvPicPr>
                          <pic:cNvPr id="4494" name="Picture_18_SpCnt_96"/>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1915"/>
                  <wp:effectExtent l="0" t="0" r="0" b="0"/>
                  <wp:wrapNone/>
                  <wp:docPr id="4495" name="Picture_18_SpCnt_97"/>
                  <wp:cNvGraphicFramePr/>
                  <a:graphic xmlns:a="http://schemas.openxmlformats.org/drawingml/2006/main">
                    <a:graphicData uri="http://schemas.openxmlformats.org/drawingml/2006/picture">
                      <pic:pic xmlns:pic="http://schemas.openxmlformats.org/drawingml/2006/picture">
                        <pic:nvPicPr>
                          <pic:cNvPr id="4495" name="Picture_18_SpCnt_97"/>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1915"/>
                  <wp:effectExtent l="0" t="0" r="0" b="0"/>
                  <wp:wrapNone/>
                  <wp:docPr id="4496" name="Picture_18_SpCnt_98"/>
                  <wp:cNvGraphicFramePr/>
                  <a:graphic xmlns:a="http://schemas.openxmlformats.org/drawingml/2006/main">
                    <a:graphicData uri="http://schemas.openxmlformats.org/drawingml/2006/picture">
                      <pic:pic xmlns:pic="http://schemas.openxmlformats.org/drawingml/2006/picture">
                        <pic:nvPicPr>
                          <pic:cNvPr id="4496" name="Picture_18_SpCnt_98"/>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1107440</wp:posOffset>
                  </wp:positionV>
                  <wp:extent cx="34290" cy="76200"/>
                  <wp:effectExtent l="0" t="0" r="0" b="0"/>
                  <wp:wrapNone/>
                  <wp:docPr id="4497" name="Picture_18_SpCnt_99"/>
                  <wp:cNvGraphicFramePr/>
                  <a:graphic xmlns:a="http://schemas.openxmlformats.org/drawingml/2006/main">
                    <a:graphicData uri="http://schemas.openxmlformats.org/drawingml/2006/picture">
                      <pic:pic xmlns:pic="http://schemas.openxmlformats.org/drawingml/2006/picture">
                        <pic:nvPicPr>
                          <pic:cNvPr id="4497" name="Picture_18_SpCnt_99"/>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1107440</wp:posOffset>
                  </wp:positionV>
                  <wp:extent cx="34290" cy="76200"/>
                  <wp:effectExtent l="0" t="0" r="0" b="0"/>
                  <wp:wrapNone/>
                  <wp:docPr id="4492" name="Picture_18_SpCnt_100"/>
                  <wp:cNvGraphicFramePr/>
                  <a:graphic xmlns:a="http://schemas.openxmlformats.org/drawingml/2006/main">
                    <a:graphicData uri="http://schemas.openxmlformats.org/drawingml/2006/picture">
                      <pic:pic xmlns:pic="http://schemas.openxmlformats.org/drawingml/2006/picture">
                        <pic:nvPicPr>
                          <pic:cNvPr id="4492" name="Picture_18_SpCnt_100"/>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1107440</wp:posOffset>
                  </wp:positionV>
                  <wp:extent cx="34290" cy="76200"/>
                  <wp:effectExtent l="0" t="0" r="0" b="0"/>
                  <wp:wrapNone/>
                  <wp:docPr id="3831" name="Picture_18_SpCnt_101"/>
                  <wp:cNvGraphicFramePr/>
                  <a:graphic xmlns:a="http://schemas.openxmlformats.org/drawingml/2006/main">
                    <a:graphicData uri="http://schemas.openxmlformats.org/drawingml/2006/picture">
                      <pic:pic xmlns:pic="http://schemas.openxmlformats.org/drawingml/2006/picture">
                        <pic:nvPicPr>
                          <pic:cNvPr id="3831" name="Picture_18_SpCnt_101"/>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1107440</wp:posOffset>
                  </wp:positionV>
                  <wp:extent cx="34290" cy="76200"/>
                  <wp:effectExtent l="0" t="0" r="0" b="0"/>
                  <wp:wrapNone/>
                  <wp:docPr id="3828" name="Picture_18_SpCnt_102"/>
                  <wp:cNvGraphicFramePr/>
                  <a:graphic xmlns:a="http://schemas.openxmlformats.org/drawingml/2006/main">
                    <a:graphicData uri="http://schemas.openxmlformats.org/drawingml/2006/picture">
                      <pic:pic xmlns:pic="http://schemas.openxmlformats.org/drawingml/2006/picture">
                        <pic:nvPicPr>
                          <pic:cNvPr id="3828" name="Picture_18_SpCnt_102"/>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71120"/>
                  <wp:effectExtent l="0" t="0" r="0" b="0"/>
                  <wp:wrapNone/>
                  <wp:docPr id="3829" name="Picture_18_SpCnt_103"/>
                  <wp:cNvGraphicFramePr/>
                  <a:graphic xmlns:a="http://schemas.openxmlformats.org/drawingml/2006/main">
                    <a:graphicData uri="http://schemas.openxmlformats.org/drawingml/2006/picture">
                      <pic:pic xmlns:pic="http://schemas.openxmlformats.org/drawingml/2006/picture">
                        <pic:nvPicPr>
                          <pic:cNvPr id="3829" name="Picture_18_SpCnt_103"/>
                          <pic:cNvPicPr/>
                        </pic:nvPicPr>
                        <pic:blipFill>
                          <a:blip r:embed="rId17"/>
                          <a:stretch>
                            <a:fillRect/>
                          </a:stretch>
                        </pic:blipFill>
                        <pic:spPr>
                          <a:xfrm>
                            <a:off x="0" y="0"/>
                            <a:ext cx="4191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71120"/>
                  <wp:effectExtent l="0" t="0" r="0" b="0"/>
                  <wp:wrapNone/>
                  <wp:docPr id="3845" name="Picture_18_SpCnt_104"/>
                  <wp:cNvGraphicFramePr/>
                  <a:graphic xmlns:a="http://schemas.openxmlformats.org/drawingml/2006/main">
                    <a:graphicData uri="http://schemas.openxmlformats.org/drawingml/2006/picture">
                      <pic:pic xmlns:pic="http://schemas.openxmlformats.org/drawingml/2006/picture">
                        <pic:nvPicPr>
                          <pic:cNvPr id="3845" name="Picture_18_SpCnt_104"/>
                          <pic:cNvPicPr/>
                        </pic:nvPicPr>
                        <pic:blipFill>
                          <a:blip r:embed="rId17"/>
                          <a:stretch>
                            <a:fillRect/>
                          </a:stretch>
                        </pic:blipFill>
                        <pic:spPr>
                          <a:xfrm>
                            <a:off x="0" y="0"/>
                            <a:ext cx="4191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71120"/>
                  <wp:effectExtent l="0" t="0" r="0" b="0"/>
                  <wp:wrapNone/>
                  <wp:docPr id="3835" name="Picture_18_SpCnt_105"/>
                  <wp:cNvGraphicFramePr/>
                  <a:graphic xmlns:a="http://schemas.openxmlformats.org/drawingml/2006/main">
                    <a:graphicData uri="http://schemas.openxmlformats.org/drawingml/2006/picture">
                      <pic:pic xmlns:pic="http://schemas.openxmlformats.org/drawingml/2006/picture">
                        <pic:nvPicPr>
                          <pic:cNvPr id="3835" name="Picture_18_SpCnt_105"/>
                          <pic:cNvPicPr/>
                        </pic:nvPicPr>
                        <pic:blipFill>
                          <a:blip r:embed="rId17"/>
                          <a:stretch>
                            <a:fillRect/>
                          </a:stretch>
                        </pic:blipFill>
                        <pic:spPr>
                          <a:xfrm>
                            <a:off x="0" y="0"/>
                            <a:ext cx="4191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76200"/>
                  <wp:effectExtent l="0" t="0" r="0" b="0"/>
                  <wp:wrapNone/>
                  <wp:docPr id="3842" name="Picture_18_SpCnt_106"/>
                  <wp:cNvGraphicFramePr/>
                  <a:graphic xmlns:a="http://schemas.openxmlformats.org/drawingml/2006/main">
                    <a:graphicData uri="http://schemas.openxmlformats.org/drawingml/2006/picture">
                      <pic:pic xmlns:pic="http://schemas.openxmlformats.org/drawingml/2006/picture">
                        <pic:nvPicPr>
                          <pic:cNvPr id="3842" name="Picture_18_SpCnt_106"/>
                          <pic:cNvPicPr/>
                        </pic:nvPicPr>
                        <pic:blipFill>
                          <a:blip r:embed="rId13"/>
                          <a:stretch>
                            <a:fillRect/>
                          </a:stretch>
                        </pic:blipFill>
                        <pic:spPr>
                          <a:xfrm>
                            <a:off x="0" y="0"/>
                            <a:ext cx="4191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71120"/>
                  <wp:effectExtent l="0" t="0" r="0" b="0"/>
                  <wp:wrapNone/>
                  <wp:docPr id="3825" name="Picture_18_SpCnt_107"/>
                  <wp:cNvGraphicFramePr/>
                  <a:graphic xmlns:a="http://schemas.openxmlformats.org/drawingml/2006/main">
                    <a:graphicData uri="http://schemas.openxmlformats.org/drawingml/2006/picture">
                      <pic:pic xmlns:pic="http://schemas.openxmlformats.org/drawingml/2006/picture">
                        <pic:nvPicPr>
                          <pic:cNvPr id="3825" name="Picture_18_SpCnt_107"/>
                          <pic:cNvPicPr/>
                        </pic:nvPicPr>
                        <pic:blipFill>
                          <a:blip r:embed="rId17"/>
                          <a:stretch>
                            <a:fillRect/>
                          </a:stretch>
                        </pic:blipFill>
                        <pic:spPr>
                          <a:xfrm>
                            <a:off x="0" y="0"/>
                            <a:ext cx="4191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81915"/>
                  <wp:effectExtent l="0" t="0" r="0" b="0"/>
                  <wp:wrapNone/>
                  <wp:docPr id="3849" name="Picture_18_SpCnt_108"/>
                  <wp:cNvGraphicFramePr/>
                  <a:graphic xmlns:a="http://schemas.openxmlformats.org/drawingml/2006/main">
                    <a:graphicData uri="http://schemas.openxmlformats.org/drawingml/2006/picture">
                      <pic:pic xmlns:pic="http://schemas.openxmlformats.org/drawingml/2006/picture">
                        <pic:nvPicPr>
                          <pic:cNvPr id="3849" name="Picture_18_SpCnt_108"/>
                          <pic:cNvPicPr/>
                        </pic:nvPicPr>
                        <pic:blipFill>
                          <a:blip r:embed="rId13"/>
                          <a:stretch>
                            <a:fillRect/>
                          </a:stretch>
                        </pic:blipFill>
                        <pic:spPr>
                          <a:xfrm>
                            <a:off x="0" y="0"/>
                            <a:ext cx="4191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81915"/>
                  <wp:effectExtent l="0" t="0" r="0" b="0"/>
                  <wp:wrapNone/>
                  <wp:docPr id="3839" name="Picture_18_SpCnt_109"/>
                  <wp:cNvGraphicFramePr/>
                  <a:graphic xmlns:a="http://schemas.openxmlformats.org/drawingml/2006/main">
                    <a:graphicData uri="http://schemas.openxmlformats.org/drawingml/2006/picture">
                      <pic:pic xmlns:pic="http://schemas.openxmlformats.org/drawingml/2006/picture">
                        <pic:nvPicPr>
                          <pic:cNvPr id="3839" name="Picture_18_SpCnt_109"/>
                          <pic:cNvPicPr/>
                        </pic:nvPicPr>
                        <pic:blipFill>
                          <a:blip r:embed="rId13"/>
                          <a:stretch>
                            <a:fillRect/>
                          </a:stretch>
                        </pic:blipFill>
                        <pic:spPr>
                          <a:xfrm>
                            <a:off x="0" y="0"/>
                            <a:ext cx="4191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71120"/>
                  <wp:effectExtent l="0" t="0" r="0" b="0"/>
                  <wp:wrapNone/>
                  <wp:docPr id="3837" name="Picture_18_SpCnt_110"/>
                  <wp:cNvGraphicFramePr/>
                  <a:graphic xmlns:a="http://schemas.openxmlformats.org/drawingml/2006/main">
                    <a:graphicData uri="http://schemas.openxmlformats.org/drawingml/2006/picture">
                      <pic:pic xmlns:pic="http://schemas.openxmlformats.org/drawingml/2006/picture">
                        <pic:nvPicPr>
                          <pic:cNvPr id="3837" name="Picture_18_SpCnt_110"/>
                          <pic:cNvPicPr/>
                        </pic:nvPicPr>
                        <pic:blipFill>
                          <a:blip r:embed="rId17"/>
                          <a:stretch>
                            <a:fillRect/>
                          </a:stretch>
                        </pic:blipFill>
                        <pic:spPr>
                          <a:xfrm>
                            <a:off x="0" y="0"/>
                            <a:ext cx="4191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71120"/>
                  <wp:effectExtent l="0" t="0" r="0" b="0"/>
                  <wp:wrapNone/>
                  <wp:docPr id="3830" name="Picture_18_SpCnt_111"/>
                  <wp:cNvGraphicFramePr/>
                  <a:graphic xmlns:a="http://schemas.openxmlformats.org/drawingml/2006/main">
                    <a:graphicData uri="http://schemas.openxmlformats.org/drawingml/2006/picture">
                      <pic:pic xmlns:pic="http://schemas.openxmlformats.org/drawingml/2006/picture">
                        <pic:nvPicPr>
                          <pic:cNvPr id="3830" name="Picture_18_SpCnt_111"/>
                          <pic:cNvPicPr/>
                        </pic:nvPicPr>
                        <pic:blipFill>
                          <a:blip r:embed="rId17"/>
                          <a:stretch>
                            <a:fillRect/>
                          </a:stretch>
                        </pic:blipFill>
                        <pic:spPr>
                          <a:xfrm>
                            <a:off x="0" y="0"/>
                            <a:ext cx="4191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81915"/>
                  <wp:effectExtent l="0" t="0" r="0" b="0"/>
                  <wp:wrapNone/>
                  <wp:docPr id="3840" name="Picture_18_SpCnt_112"/>
                  <wp:cNvGraphicFramePr/>
                  <a:graphic xmlns:a="http://schemas.openxmlformats.org/drawingml/2006/main">
                    <a:graphicData uri="http://schemas.openxmlformats.org/drawingml/2006/picture">
                      <pic:pic xmlns:pic="http://schemas.openxmlformats.org/drawingml/2006/picture">
                        <pic:nvPicPr>
                          <pic:cNvPr id="3840" name="Picture_18_SpCnt_112"/>
                          <pic:cNvPicPr/>
                        </pic:nvPicPr>
                        <pic:blipFill>
                          <a:blip r:embed="rId13"/>
                          <a:stretch>
                            <a:fillRect/>
                          </a:stretch>
                        </pic:blipFill>
                        <pic:spPr>
                          <a:xfrm>
                            <a:off x="0" y="0"/>
                            <a:ext cx="4191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81915"/>
                  <wp:effectExtent l="0" t="0" r="0" b="0"/>
                  <wp:wrapNone/>
                  <wp:docPr id="3836" name="Picture_18_SpCnt_113"/>
                  <wp:cNvGraphicFramePr/>
                  <a:graphic xmlns:a="http://schemas.openxmlformats.org/drawingml/2006/main">
                    <a:graphicData uri="http://schemas.openxmlformats.org/drawingml/2006/picture">
                      <pic:pic xmlns:pic="http://schemas.openxmlformats.org/drawingml/2006/picture">
                        <pic:nvPicPr>
                          <pic:cNvPr id="3836" name="Picture_18_SpCnt_113"/>
                          <pic:cNvPicPr/>
                        </pic:nvPicPr>
                        <pic:blipFill>
                          <a:blip r:embed="rId13"/>
                          <a:stretch>
                            <a:fillRect/>
                          </a:stretch>
                        </pic:blipFill>
                        <pic:spPr>
                          <a:xfrm>
                            <a:off x="0" y="0"/>
                            <a:ext cx="4191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81915"/>
                  <wp:effectExtent l="0" t="0" r="0" b="0"/>
                  <wp:wrapNone/>
                  <wp:docPr id="3832" name="Picture_18_SpCnt_114"/>
                  <wp:cNvGraphicFramePr/>
                  <a:graphic xmlns:a="http://schemas.openxmlformats.org/drawingml/2006/main">
                    <a:graphicData uri="http://schemas.openxmlformats.org/drawingml/2006/picture">
                      <pic:pic xmlns:pic="http://schemas.openxmlformats.org/drawingml/2006/picture">
                        <pic:nvPicPr>
                          <pic:cNvPr id="3832" name="Picture_18_SpCnt_114"/>
                          <pic:cNvPicPr/>
                        </pic:nvPicPr>
                        <pic:blipFill>
                          <a:blip r:embed="rId13"/>
                          <a:stretch>
                            <a:fillRect/>
                          </a:stretch>
                        </pic:blipFill>
                        <pic:spPr>
                          <a:xfrm>
                            <a:off x="0" y="0"/>
                            <a:ext cx="4191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81915"/>
                  <wp:effectExtent l="0" t="0" r="0" b="0"/>
                  <wp:wrapNone/>
                  <wp:docPr id="3848" name="Picture_18_SpCnt_115"/>
                  <wp:cNvGraphicFramePr/>
                  <a:graphic xmlns:a="http://schemas.openxmlformats.org/drawingml/2006/main">
                    <a:graphicData uri="http://schemas.openxmlformats.org/drawingml/2006/picture">
                      <pic:pic xmlns:pic="http://schemas.openxmlformats.org/drawingml/2006/picture">
                        <pic:nvPicPr>
                          <pic:cNvPr id="3848" name="Picture_18_SpCnt_115"/>
                          <pic:cNvPicPr/>
                        </pic:nvPicPr>
                        <pic:blipFill>
                          <a:blip r:embed="rId13"/>
                          <a:stretch>
                            <a:fillRect/>
                          </a:stretch>
                        </pic:blipFill>
                        <pic:spPr>
                          <a:xfrm>
                            <a:off x="0" y="0"/>
                            <a:ext cx="4191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81915"/>
                  <wp:effectExtent l="0" t="0" r="0" b="0"/>
                  <wp:wrapNone/>
                  <wp:docPr id="3838" name="Picture_18_SpCnt_116"/>
                  <wp:cNvGraphicFramePr/>
                  <a:graphic xmlns:a="http://schemas.openxmlformats.org/drawingml/2006/main">
                    <a:graphicData uri="http://schemas.openxmlformats.org/drawingml/2006/picture">
                      <pic:pic xmlns:pic="http://schemas.openxmlformats.org/drawingml/2006/picture">
                        <pic:nvPicPr>
                          <pic:cNvPr id="3838" name="Picture_18_SpCnt_116"/>
                          <pic:cNvPicPr/>
                        </pic:nvPicPr>
                        <pic:blipFill>
                          <a:blip r:embed="rId13"/>
                          <a:stretch>
                            <a:fillRect/>
                          </a:stretch>
                        </pic:blipFill>
                        <pic:spPr>
                          <a:xfrm>
                            <a:off x="0" y="0"/>
                            <a:ext cx="4191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81915"/>
                  <wp:effectExtent l="0" t="0" r="0" b="0"/>
                  <wp:wrapNone/>
                  <wp:docPr id="3821" name="Picture_18_SpCnt_117"/>
                  <wp:cNvGraphicFramePr/>
                  <a:graphic xmlns:a="http://schemas.openxmlformats.org/drawingml/2006/main">
                    <a:graphicData uri="http://schemas.openxmlformats.org/drawingml/2006/picture">
                      <pic:pic xmlns:pic="http://schemas.openxmlformats.org/drawingml/2006/picture">
                        <pic:nvPicPr>
                          <pic:cNvPr id="3821" name="Picture_18_SpCnt_117"/>
                          <pic:cNvPicPr/>
                        </pic:nvPicPr>
                        <pic:blipFill>
                          <a:blip r:embed="rId13"/>
                          <a:stretch>
                            <a:fillRect/>
                          </a:stretch>
                        </pic:blipFill>
                        <pic:spPr>
                          <a:xfrm>
                            <a:off x="0" y="0"/>
                            <a:ext cx="4191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76200"/>
                  <wp:effectExtent l="0" t="0" r="0" b="0"/>
                  <wp:wrapNone/>
                  <wp:docPr id="3833" name="Picture_18_SpCnt_118"/>
                  <wp:cNvGraphicFramePr/>
                  <a:graphic xmlns:a="http://schemas.openxmlformats.org/drawingml/2006/main">
                    <a:graphicData uri="http://schemas.openxmlformats.org/drawingml/2006/picture">
                      <pic:pic xmlns:pic="http://schemas.openxmlformats.org/drawingml/2006/picture">
                        <pic:nvPicPr>
                          <pic:cNvPr id="3833" name="Picture_18_SpCnt_118"/>
                          <pic:cNvPicPr/>
                        </pic:nvPicPr>
                        <pic:blipFill>
                          <a:blip r:embed="rId13"/>
                          <a:stretch>
                            <a:fillRect/>
                          </a:stretch>
                        </pic:blipFill>
                        <pic:spPr>
                          <a:xfrm>
                            <a:off x="0" y="0"/>
                            <a:ext cx="4191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1107440</wp:posOffset>
                  </wp:positionV>
                  <wp:extent cx="41910" cy="76200"/>
                  <wp:effectExtent l="0" t="0" r="0" b="0"/>
                  <wp:wrapNone/>
                  <wp:docPr id="3818" name="Picture_18_SpCnt_119"/>
                  <wp:cNvGraphicFramePr/>
                  <a:graphic xmlns:a="http://schemas.openxmlformats.org/drawingml/2006/main">
                    <a:graphicData uri="http://schemas.openxmlformats.org/drawingml/2006/picture">
                      <pic:pic xmlns:pic="http://schemas.openxmlformats.org/drawingml/2006/picture">
                        <pic:nvPicPr>
                          <pic:cNvPr id="3818" name="Picture_18_SpCnt_119"/>
                          <pic:cNvPicPr/>
                        </pic:nvPicPr>
                        <pic:blipFill>
                          <a:blip r:embed="rId13"/>
                          <a:stretch>
                            <a:fillRect/>
                          </a:stretch>
                        </pic:blipFill>
                        <pic:spPr>
                          <a:xfrm>
                            <a:off x="0" y="0"/>
                            <a:ext cx="4191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厂制品</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34290" cy="81915"/>
                  <wp:effectExtent l="0" t="0" r="0" b="0"/>
                  <wp:wrapNone/>
                  <wp:docPr id="3843" name="Picture_18_SpCnt_120"/>
                  <wp:cNvGraphicFramePr/>
                  <a:graphic xmlns:a="http://schemas.openxmlformats.org/drawingml/2006/main">
                    <a:graphicData uri="http://schemas.openxmlformats.org/drawingml/2006/picture">
                      <pic:pic xmlns:pic="http://schemas.openxmlformats.org/drawingml/2006/picture">
                        <pic:nvPicPr>
                          <pic:cNvPr id="3843" name="Picture_18_SpCnt_120"/>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34290" cy="71120"/>
                  <wp:effectExtent l="0" t="0" r="0" b="0"/>
                  <wp:wrapNone/>
                  <wp:docPr id="3834" name="Picture_18_SpCnt_121"/>
                  <wp:cNvGraphicFramePr/>
                  <a:graphic xmlns:a="http://schemas.openxmlformats.org/drawingml/2006/main">
                    <a:graphicData uri="http://schemas.openxmlformats.org/drawingml/2006/picture">
                      <pic:pic xmlns:pic="http://schemas.openxmlformats.org/drawingml/2006/picture">
                        <pic:nvPicPr>
                          <pic:cNvPr id="3834" name="Picture_18_SpCnt_121"/>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71120"/>
                  <wp:effectExtent l="0" t="0" r="0" b="0"/>
                  <wp:wrapNone/>
                  <wp:docPr id="3822" name="Picture_18_SpCnt_122"/>
                  <wp:cNvGraphicFramePr/>
                  <a:graphic xmlns:a="http://schemas.openxmlformats.org/drawingml/2006/main">
                    <a:graphicData uri="http://schemas.openxmlformats.org/drawingml/2006/picture">
                      <pic:pic xmlns:pic="http://schemas.openxmlformats.org/drawingml/2006/picture">
                        <pic:nvPicPr>
                          <pic:cNvPr id="3822" name="Picture_18_SpCnt_122"/>
                          <pic:cNvPicPr/>
                        </pic:nvPicPr>
                        <pic:blipFill>
                          <a:blip r:embed="rId17"/>
                          <a:stretch>
                            <a:fillRect/>
                          </a:stretch>
                        </pic:blipFill>
                        <pic:spPr>
                          <a:xfrm>
                            <a:off x="0" y="0"/>
                            <a:ext cx="42545"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34290" cy="71120"/>
                  <wp:effectExtent l="0" t="0" r="0" b="0"/>
                  <wp:wrapNone/>
                  <wp:docPr id="3824" name="Picture_18_SpCnt_123"/>
                  <wp:cNvGraphicFramePr/>
                  <a:graphic xmlns:a="http://schemas.openxmlformats.org/drawingml/2006/main">
                    <a:graphicData uri="http://schemas.openxmlformats.org/drawingml/2006/picture">
                      <pic:pic xmlns:pic="http://schemas.openxmlformats.org/drawingml/2006/picture">
                        <pic:nvPicPr>
                          <pic:cNvPr id="3824" name="Picture_18_SpCnt_123"/>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34290" cy="81915"/>
                  <wp:effectExtent l="0" t="0" r="0" b="0"/>
                  <wp:wrapNone/>
                  <wp:docPr id="3826" name="Picture_18_SpCnt_124"/>
                  <wp:cNvGraphicFramePr/>
                  <a:graphic xmlns:a="http://schemas.openxmlformats.org/drawingml/2006/main">
                    <a:graphicData uri="http://schemas.openxmlformats.org/drawingml/2006/picture">
                      <pic:pic xmlns:pic="http://schemas.openxmlformats.org/drawingml/2006/picture">
                        <pic:nvPicPr>
                          <pic:cNvPr id="3826" name="Picture_18_SpCnt_124"/>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34290" cy="71120"/>
                  <wp:effectExtent l="0" t="0" r="0" b="0"/>
                  <wp:wrapNone/>
                  <wp:docPr id="3846" name="Picture_18_SpCnt_125"/>
                  <wp:cNvGraphicFramePr/>
                  <a:graphic xmlns:a="http://schemas.openxmlformats.org/drawingml/2006/main">
                    <a:graphicData uri="http://schemas.openxmlformats.org/drawingml/2006/picture">
                      <pic:pic xmlns:pic="http://schemas.openxmlformats.org/drawingml/2006/picture">
                        <pic:nvPicPr>
                          <pic:cNvPr id="3846" name="Picture_18_SpCnt_125"/>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34290" cy="71120"/>
                  <wp:effectExtent l="0" t="0" r="0" b="0"/>
                  <wp:wrapNone/>
                  <wp:docPr id="3841" name="Picture_18_SpCnt_126"/>
                  <wp:cNvGraphicFramePr/>
                  <a:graphic xmlns:a="http://schemas.openxmlformats.org/drawingml/2006/main">
                    <a:graphicData uri="http://schemas.openxmlformats.org/drawingml/2006/picture">
                      <pic:pic xmlns:pic="http://schemas.openxmlformats.org/drawingml/2006/picture">
                        <pic:nvPicPr>
                          <pic:cNvPr id="3841" name="Picture_18_SpCnt_126"/>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厂制品</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304#食品级优质不锈钢板制作，微量元素理化指标符合国标GB4806.9-2016标准。厚度1.2mm，面板下衬采用20mm木工板，层板、门板采用304优质不锈钢板制作，厚度1.0mm。门缝均匀，下滑道推拉，四周压死边,方便清洁防止滑伤，台脚采用Ф38mm*1.2mm不锈钢矩管,配可调性不锈钢子弹脚。搁板载荷不低于100kg，变形量＜3mm，焊接部位牢固敦实、焊纹均匀、外漏焊缝必须抛光和去色处理。焊接拉力最大载荷Fm≥40kN。</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243205</wp:posOffset>
                  </wp:positionH>
                  <wp:positionV relativeFrom="paragraph">
                    <wp:posOffset>218440</wp:posOffset>
                  </wp:positionV>
                  <wp:extent cx="1254125" cy="943610"/>
                  <wp:effectExtent l="0" t="0" r="3175" b="8890"/>
                  <wp:wrapNone/>
                  <wp:docPr id="3847" name="图片_1"/>
                  <wp:cNvGraphicFramePr/>
                  <a:graphic xmlns:a="http://schemas.openxmlformats.org/drawingml/2006/main">
                    <a:graphicData uri="http://schemas.openxmlformats.org/drawingml/2006/picture">
                      <pic:pic xmlns:pic="http://schemas.openxmlformats.org/drawingml/2006/picture">
                        <pic:nvPicPr>
                          <pic:cNvPr id="3847" name="图片_1"/>
                          <pic:cNvPicPr/>
                        </pic:nvPicPr>
                        <pic:blipFill>
                          <a:blip r:embed="rId26"/>
                          <a:stretch>
                            <a:fillRect/>
                          </a:stretch>
                        </pic:blipFill>
                        <pic:spPr>
                          <a:xfrm>
                            <a:off x="0" y="0"/>
                            <a:ext cx="1254125" cy="9436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99"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单通道工作台</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1800*800*800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304#食品级优质不锈钢板制作，微量元素理化指标符合国标GB4806.9-2016标准。厚度1.2mm，面板下衬采用20mm木工板，层板、门板采用304优质不锈钢板制作，厚度1.0mm。门缝均匀，下滑道推拉，四周压死边,方便清洁防止滑伤，台脚采用Ф38mm*1.2mm不锈钢矩管,配可调性不锈钢子弹脚。搁板载荷不低于100kg，变形量＜3mm，焊接部位牢固敦实、焊纹均匀、外漏焊缝必须抛光和去色处理。焊接拉力最大载荷Fm≥40kN。</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153035</wp:posOffset>
                  </wp:positionH>
                  <wp:positionV relativeFrom="paragraph">
                    <wp:posOffset>229235</wp:posOffset>
                  </wp:positionV>
                  <wp:extent cx="1430020" cy="992505"/>
                  <wp:effectExtent l="0" t="0" r="17780" b="17145"/>
                  <wp:wrapNone/>
                  <wp:docPr id="3844" name="图片_28"/>
                  <wp:cNvGraphicFramePr/>
                  <a:graphic xmlns:a="http://schemas.openxmlformats.org/drawingml/2006/main">
                    <a:graphicData uri="http://schemas.openxmlformats.org/drawingml/2006/picture">
                      <pic:pic xmlns:pic="http://schemas.openxmlformats.org/drawingml/2006/picture">
                        <pic:nvPicPr>
                          <pic:cNvPr id="3844" name="图片_28"/>
                          <pic:cNvPicPr/>
                        </pic:nvPicPr>
                        <pic:blipFill>
                          <a:blip r:embed="rId27"/>
                          <a:stretch>
                            <a:fillRect/>
                          </a:stretch>
                        </pic:blipFill>
                        <pic:spPr>
                          <a:xfrm>
                            <a:off x="0" y="0"/>
                            <a:ext cx="1430020" cy="9925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蓝光水吧台</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1800*800*800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凯瑞德</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煌特</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磨森</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采用304#食品级优质不锈钢板制作，微量元素理化指标符合国标GB4806.9-2016标准。额定电压：220V，功率：0.37KW ，容积：0.37m³，制冷剂：环保制冷剂；1、制冷方式：直冷；2、控温类型：电子数字控温；3、冰箱采用前置空气过滤网，易于清洗，无需排水、自动蒸发智能自动化霜；4、板材厚度：食品级304#不锈钢；5、门板：自动回归门设计，有效避免冷量流失；6、内箱设计：箱体内部采用圆角设计，方便清洁；7、温度范围：-5～+10℃；8、环境温度：38℃高温正常使用；9、发泡层：箱体保温层采用环戊烷发泡加厚设计，厚度达58mm，更加保温节能，有效降低能耗；优质压缩机，蒸发器采用全铜管。</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77470</wp:posOffset>
                  </wp:positionH>
                  <wp:positionV relativeFrom="paragraph">
                    <wp:posOffset>160655</wp:posOffset>
                  </wp:positionV>
                  <wp:extent cx="1547495" cy="1299210"/>
                  <wp:effectExtent l="0" t="0" r="14605" b="15240"/>
                  <wp:wrapNone/>
                  <wp:docPr id="3827" name="图片_1_SpCnt_1"/>
                  <wp:cNvGraphicFramePr/>
                  <a:graphic xmlns:a="http://schemas.openxmlformats.org/drawingml/2006/main">
                    <a:graphicData uri="http://schemas.openxmlformats.org/drawingml/2006/picture">
                      <pic:pic xmlns:pic="http://schemas.openxmlformats.org/drawingml/2006/picture">
                        <pic:nvPicPr>
                          <pic:cNvPr id="3827" name="图片_1_SpCnt_1"/>
                          <pic:cNvPicPr/>
                        </pic:nvPicPr>
                        <pic:blipFill>
                          <a:blip r:embed="rId28"/>
                          <a:stretch>
                            <a:fillRect/>
                          </a:stretch>
                        </pic:blipFill>
                        <pic:spPr>
                          <a:xfrm>
                            <a:off x="0" y="0"/>
                            <a:ext cx="1547495" cy="12992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1"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双层平板工作台</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4295"/>
                  <wp:effectExtent l="0" t="0" r="0" b="0"/>
                  <wp:wrapNone/>
                  <wp:docPr id="3819" name="Picture_18_SpCnt_127"/>
                  <wp:cNvGraphicFramePr/>
                  <a:graphic xmlns:a="http://schemas.openxmlformats.org/drawingml/2006/main">
                    <a:graphicData uri="http://schemas.openxmlformats.org/drawingml/2006/picture">
                      <pic:pic xmlns:pic="http://schemas.openxmlformats.org/drawingml/2006/picture">
                        <pic:nvPicPr>
                          <pic:cNvPr id="3819" name="Picture_18_SpCnt_127"/>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4295"/>
                  <wp:effectExtent l="0" t="0" r="0" b="0"/>
                  <wp:wrapNone/>
                  <wp:docPr id="3820" name="Picture_18_SpCnt_128"/>
                  <wp:cNvGraphicFramePr/>
                  <a:graphic xmlns:a="http://schemas.openxmlformats.org/drawingml/2006/main">
                    <a:graphicData uri="http://schemas.openxmlformats.org/drawingml/2006/picture">
                      <pic:pic xmlns:pic="http://schemas.openxmlformats.org/drawingml/2006/picture">
                        <pic:nvPicPr>
                          <pic:cNvPr id="3820" name="Picture_18_SpCnt_128"/>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1800*800*800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4295"/>
                  <wp:effectExtent l="0" t="0" r="0" b="0"/>
                  <wp:wrapNone/>
                  <wp:docPr id="3823" name="Picture_18_SpCnt_129"/>
                  <wp:cNvGraphicFramePr/>
                  <a:graphic xmlns:a="http://schemas.openxmlformats.org/drawingml/2006/main">
                    <a:graphicData uri="http://schemas.openxmlformats.org/drawingml/2006/picture">
                      <pic:pic xmlns:pic="http://schemas.openxmlformats.org/drawingml/2006/picture">
                        <pic:nvPicPr>
                          <pic:cNvPr id="3823" name="Picture_18_SpCnt_129"/>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4295"/>
                  <wp:effectExtent l="0" t="0" r="0" b="0"/>
                  <wp:wrapNone/>
                  <wp:docPr id="3880" name="Picture_18_SpCnt_130"/>
                  <wp:cNvGraphicFramePr/>
                  <a:graphic xmlns:a="http://schemas.openxmlformats.org/drawingml/2006/main">
                    <a:graphicData uri="http://schemas.openxmlformats.org/drawingml/2006/picture">
                      <pic:pic xmlns:pic="http://schemas.openxmlformats.org/drawingml/2006/picture">
                        <pic:nvPicPr>
                          <pic:cNvPr id="3880" name="Picture_18_SpCnt_130"/>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3881" name="Picture_18_SpCnt_131"/>
                  <wp:cNvGraphicFramePr/>
                  <a:graphic xmlns:a="http://schemas.openxmlformats.org/drawingml/2006/main">
                    <a:graphicData uri="http://schemas.openxmlformats.org/drawingml/2006/picture">
                      <pic:pic xmlns:pic="http://schemas.openxmlformats.org/drawingml/2006/picture">
                        <pic:nvPicPr>
                          <pic:cNvPr id="3881" name="Picture_18_SpCnt_131"/>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3856" name="Picture_18_SpCnt_132"/>
                  <wp:cNvGraphicFramePr/>
                  <a:graphic xmlns:a="http://schemas.openxmlformats.org/drawingml/2006/main">
                    <a:graphicData uri="http://schemas.openxmlformats.org/drawingml/2006/picture">
                      <pic:pic xmlns:pic="http://schemas.openxmlformats.org/drawingml/2006/picture">
                        <pic:nvPicPr>
                          <pic:cNvPr id="3856" name="Picture_18_SpCnt_132"/>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3865" name="Picture_18_SpCnt_133"/>
                  <wp:cNvGraphicFramePr/>
                  <a:graphic xmlns:a="http://schemas.openxmlformats.org/drawingml/2006/main">
                    <a:graphicData uri="http://schemas.openxmlformats.org/drawingml/2006/picture">
                      <pic:pic xmlns:pic="http://schemas.openxmlformats.org/drawingml/2006/picture">
                        <pic:nvPicPr>
                          <pic:cNvPr id="3865" name="Picture_18_SpCnt_133"/>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3851" name="Picture_18_SpCnt_134"/>
                  <wp:cNvGraphicFramePr/>
                  <a:graphic xmlns:a="http://schemas.openxmlformats.org/drawingml/2006/main">
                    <a:graphicData uri="http://schemas.openxmlformats.org/drawingml/2006/picture">
                      <pic:pic xmlns:pic="http://schemas.openxmlformats.org/drawingml/2006/picture">
                        <pic:nvPicPr>
                          <pic:cNvPr id="3851" name="Picture_18_SpCnt_134"/>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3861" name="Picture_18_SpCnt_135"/>
                  <wp:cNvGraphicFramePr/>
                  <a:graphic xmlns:a="http://schemas.openxmlformats.org/drawingml/2006/main">
                    <a:graphicData uri="http://schemas.openxmlformats.org/drawingml/2006/picture">
                      <pic:pic xmlns:pic="http://schemas.openxmlformats.org/drawingml/2006/picture">
                        <pic:nvPicPr>
                          <pic:cNvPr id="3861" name="Picture_18_SpCnt_135"/>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3862" name="Picture_18_SpCnt_136"/>
                  <wp:cNvGraphicFramePr/>
                  <a:graphic xmlns:a="http://schemas.openxmlformats.org/drawingml/2006/main">
                    <a:graphicData uri="http://schemas.openxmlformats.org/drawingml/2006/picture">
                      <pic:pic xmlns:pic="http://schemas.openxmlformats.org/drawingml/2006/picture">
                        <pic:nvPicPr>
                          <pic:cNvPr id="3862" name="Picture_18_SpCnt_136"/>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3859" name="Picture_18_SpCnt_137"/>
                  <wp:cNvGraphicFramePr/>
                  <a:graphic xmlns:a="http://schemas.openxmlformats.org/drawingml/2006/main">
                    <a:graphicData uri="http://schemas.openxmlformats.org/drawingml/2006/picture">
                      <pic:pic xmlns:pic="http://schemas.openxmlformats.org/drawingml/2006/picture">
                        <pic:nvPicPr>
                          <pic:cNvPr id="3859" name="Picture_18_SpCnt_137"/>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3873" name="Picture_18_SpCnt_138"/>
                  <wp:cNvGraphicFramePr/>
                  <a:graphic xmlns:a="http://schemas.openxmlformats.org/drawingml/2006/main">
                    <a:graphicData uri="http://schemas.openxmlformats.org/drawingml/2006/picture">
                      <pic:pic xmlns:pic="http://schemas.openxmlformats.org/drawingml/2006/picture">
                        <pic:nvPicPr>
                          <pic:cNvPr id="3873" name="Picture_18_SpCnt_138"/>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3852" name="Picture_18_SpCnt_139"/>
                  <wp:cNvGraphicFramePr/>
                  <a:graphic xmlns:a="http://schemas.openxmlformats.org/drawingml/2006/main">
                    <a:graphicData uri="http://schemas.openxmlformats.org/drawingml/2006/picture">
                      <pic:pic xmlns:pic="http://schemas.openxmlformats.org/drawingml/2006/picture">
                        <pic:nvPicPr>
                          <pic:cNvPr id="3852" name="Picture_18_SpCnt_139"/>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3876" name="Picture_18_SpCnt_140"/>
                  <wp:cNvGraphicFramePr/>
                  <a:graphic xmlns:a="http://schemas.openxmlformats.org/drawingml/2006/main">
                    <a:graphicData uri="http://schemas.openxmlformats.org/drawingml/2006/picture">
                      <pic:pic xmlns:pic="http://schemas.openxmlformats.org/drawingml/2006/picture">
                        <pic:nvPicPr>
                          <pic:cNvPr id="3876" name="Picture_18_SpCnt_140"/>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3871" name="Picture_18_SpCnt_141"/>
                  <wp:cNvGraphicFramePr/>
                  <a:graphic xmlns:a="http://schemas.openxmlformats.org/drawingml/2006/main">
                    <a:graphicData uri="http://schemas.openxmlformats.org/drawingml/2006/picture">
                      <pic:pic xmlns:pic="http://schemas.openxmlformats.org/drawingml/2006/picture">
                        <pic:nvPicPr>
                          <pic:cNvPr id="3871" name="Picture_18_SpCnt_141"/>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3857" name="Picture_18_SpCnt_142"/>
                  <wp:cNvGraphicFramePr/>
                  <a:graphic xmlns:a="http://schemas.openxmlformats.org/drawingml/2006/main">
                    <a:graphicData uri="http://schemas.openxmlformats.org/drawingml/2006/picture">
                      <pic:pic xmlns:pic="http://schemas.openxmlformats.org/drawingml/2006/picture">
                        <pic:nvPicPr>
                          <pic:cNvPr id="3857" name="Picture_18_SpCnt_142"/>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3877" name="Picture_18_SpCnt_143"/>
                  <wp:cNvGraphicFramePr/>
                  <a:graphic xmlns:a="http://schemas.openxmlformats.org/drawingml/2006/main">
                    <a:graphicData uri="http://schemas.openxmlformats.org/drawingml/2006/picture">
                      <pic:pic xmlns:pic="http://schemas.openxmlformats.org/drawingml/2006/picture">
                        <pic:nvPicPr>
                          <pic:cNvPr id="3877" name="Picture_18_SpCnt_143"/>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3867" name="Picture_18_SpCnt_144"/>
                  <wp:cNvGraphicFramePr/>
                  <a:graphic xmlns:a="http://schemas.openxmlformats.org/drawingml/2006/main">
                    <a:graphicData uri="http://schemas.openxmlformats.org/drawingml/2006/picture">
                      <pic:pic xmlns:pic="http://schemas.openxmlformats.org/drawingml/2006/picture">
                        <pic:nvPicPr>
                          <pic:cNvPr id="3867" name="Picture_18_SpCnt_144"/>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3850" name="Picture_18_SpCnt_145"/>
                  <wp:cNvGraphicFramePr/>
                  <a:graphic xmlns:a="http://schemas.openxmlformats.org/drawingml/2006/main">
                    <a:graphicData uri="http://schemas.openxmlformats.org/drawingml/2006/picture">
                      <pic:pic xmlns:pic="http://schemas.openxmlformats.org/drawingml/2006/picture">
                        <pic:nvPicPr>
                          <pic:cNvPr id="3850" name="Picture_18_SpCnt_145"/>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3863" name="Picture_18_SpCnt_146"/>
                  <wp:cNvGraphicFramePr/>
                  <a:graphic xmlns:a="http://schemas.openxmlformats.org/drawingml/2006/main">
                    <a:graphicData uri="http://schemas.openxmlformats.org/drawingml/2006/picture">
                      <pic:pic xmlns:pic="http://schemas.openxmlformats.org/drawingml/2006/picture">
                        <pic:nvPicPr>
                          <pic:cNvPr id="3863" name="Picture_18_SpCnt_146"/>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3855" name="Picture_18_SpCnt_147"/>
                  <wp:cNvGraphicFramePr/>
                  <a:graphic xmlns:a="http://schemas.openxmlformats.org/drawingml/2006/main">
                    <a:graphicData uri="http://schemas.openxmlformats.org/drawingml/2006/picture">
                      <pic:pic xmlns:pic="http://schemas.openxmlformats.org/drawingml/2006/picture">
                        <pic:nvPicPr>
                          <pic:cNvPr id="3855" name="Picture_18_SpCnt_147"/>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1394460</wp:posOffset>
                  </wp:positionV>
                  <wp:extent cx="34925" cy="74295"/>
                  <wp:effectExtent l="0" t="0" r="0" b="0"/>
                  <wp:wrapNone/>
                  <wp:docPr id="3864" name="Picture_18_SpCnt_148"/>
                  <wp:cNvGraphicFramePr/>
                  <a:graphic xmlns:a="http://schemas.openxmlformats.org/drawingml/2006/main">
                    <a:graphicData uri="http://schemas.openxmlformats.org/drawingml/2006/picture">
                      <pic:pic xmlns:pic="http://schemas.openxmlformats.org/drawingml/2006/picture">
                        <pic:nvPicPr>
                          <pic:cNvPr id="3864" name="Picture_18_SpCnt_148"/>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74295"/>
                  <wp:effectExtent l="0" t="0" r="0" b="0"/>
                  <wp:wrapNone/>
                  <wp:docPr id="3868" name="Picture_18_SpCnt_149"/>
                  <wp:cNvGraphicFramePr/>
                  <a:graphic xmlns:a="http://schemas.openxmlformats.org/drawingml/2006/main">
                    <a:graphicData uri="http://schemas.openxmlformats.org/drawingml/2006/picture">
                      <pic:pic xmlns:pic="http://schemas.openxmlformats.org/drawingml/2006/picture">
                        <pic:nvPicPr>
                          <pic:cNvPr id="3868" name="Picture_18_SpCnt_149"/>
                          <pic:cNvPicPr/>
                        </pic:nvPicPr>
                        <pic:blipFill>
                          <a:blip r:embed="rId13"/>
                          <a:stretch>
                            <a:fillRect/>
                          </a:stretch>
                        </pic:blipFill>
                        <pic:spPr>
                          <a:xfrm>
                            <a:off x="0" y="0"/>
                            <a:ext cx="4191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74295"/>
                  <wp:effectExtent l="0" t="0" r="0" b="0"/>
                  <wp:wrapNone/>
                  <wp:docPr id="3878" name="Picture_18_SpCnt_150"/>
                  <wp:cNvGraphicFramePr/>
                  <a:graphic xmlns:a="http://schemas.openxmlformats.org/drawingml/2006/main">
                    <a:graphicData uri="http://schemas.openxmlformats.org/drawingml/2006/picture">
                      <pic:pic xmlns:pic="http://schemas.openxmlformats.org/drawingml/2006/picture">
                        <pic:nvPicPr>
                          <pic:cNvPr id="3878" name="Picture_18_SpCnt_150"/>
                          <pic:cNvPicPr/>
                        </pic:nvPicPr>
                        <pic:blipFill>
                          <a:blip r:embed="rId13"/>
                          <a:stretch>
                            <a:fillRect/>
                          </a:stretch>
                        </pic:blipFill>
                        <pic:spPr>
                          <a:xfrm>
                            <a:off x="0" y="0"/>
                            <a:ext cx="4191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74295"/>
                  <wp:effectExtent l="0" t="0" r="0" b="0"/>
                  <wp:wrapNone/>
                  <wp:docPr id="3854" name="Picture_18_SpCnt_151"/>
                  <wp:cNvGraphicFramePr/>
                  <a:graphic xmlns:a="http://schemas.openxmlformats.org/drawingml/2006/main">
                    <a:graphicData uri="http://schemas.openxmlformats.org/drawingml/2006/picture">
                      <pic:pic xmlns:pic="http://schemas.openxmlformats.org/drawingml/2006/picture">
                        <pic:nvPicPr>
                          <pic:cNvPr id="3854" name="Picture_18_SpCnt_151"/>
                          <pic:cNvPicPr/>
                        </pic:nvPicPr>
                        <pic:blipFill>
                          <a:blip r:embed="rId13"/>
                          <a:stretch>
                            <a:fillRect/>
                          </a:stretch>
                        </pic:blipFill>
                        <pic:spPr>
                          <a:xfrm>
                            <a:off x="0" y="0"/>
                            <a:ext cx="4191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厂制品</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74295"/>
                  <wp:effectExtent l="0" t="0" r="0" b="0"/>
                  <wp:wrapNone/>
                  <wp:docPr id="3869" name="Picture_18_SpCnt_152"/>
                  <wp:cNvGraphicFramePr/>
                  <a:graphic xmlns:a="http://schemas.openxmlformats.org/drawingml/2006/main">
                    <a:graphicData uri="http://schemas.openxmlformats.org/drawingml/2006/picture">
                      <pic:pic xmlns:pic="http://schemas.openxmlformats.org/drawingml/2006/picture">
                        <pic:nvPicPr>
                          <pic:cNvPr id="3869" name="Picture_18_SpCnt_152"/>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74295"/>
                  <wp:effectExtent l="0" t="0" r="0" b="0"/>
                  <wp:wrapNone/>
                  <wp:docPr id="3866" name="Picture_18_SpCnt_153"/>
                  <wp:cNvGraphicFramePr/>
                  <a:graphic xmlns:a="http://schemas.openxmlformats.org/drawingml/2006/main">
                    <a:graphicData uri="http://schemas.openxmlformats.org/drawingml/2006/picture">
                      <pic:pic xmlns:pic="http://schemas.openxmlformats.org/drawingml/2006/picture">
                        <pic:nvPicPr>
                          <pic:cNvPr id="3866" name="Picture_18_SpCnt_153"/>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74295"/>
                  <wp:effectExtent l="0" t="0" r="0" b="0"/>
                  <wp:wrapNone/>
                  <wp:docPr id="3870" name="Picture_18_SpCnt_154"/>
                  <wp:cNvGraphicFramePr/>
                  <a:graphic xmlns:a="http://schemas.openxmlformats.org/drawingml/2006/main">
                    <a:graphicData uri="http://schemas.openxmlformats.org/drawingml/2006/picture">
                      <pic:pic xmlns:pic="http://schemas.openxmlformats.org/drawingml/2006/picture">
                        <pic:nvPicPr>
                          <pic:cNvPr id="3870" name="Picture_18_SpCnt_154"/>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厂制品</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304#食品级优质不锈钢板制作，面板厚度1.2mm，微量元素理化指标符合国标GB4806.9-2016标准。面板下采用U型加强撑1.0mm，台面下底板为高密度板，密度板下封锡箔纸，起到防潮防火，立柱通脚直径38*1.2mm不锈钢管，带有不锈钢子弹调节脚。  搁板载荷不低于100kg，变形量＜3mm，焊接部位牢固敦实、焊纹均匀、外漏焊缝必须抛光和去色处理。焊接拉力最大载荷Fm≥40kN。</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120650</wp:posOffset>
                  </wp:positionH>
                  <wp:positionV relativeFrom="paragraph">
                    <wp:posOffset>278130</wp:posOffset>
                  </wp:positionV>
                  <wp:extent cx="1430655" cy="754380"/>
                  <wp:effectExtent l="0" t="0" r="17145" b="7620"/>
                  <wp:wrapNone/>
                  <wp:docPr id="3872" name="图片_47"/>
                  <wp:cNvGraphicFramePr/>
                  <a:graphic xmlns:a="http://schemas.openxmlformats.org/drawingml/2006/main">
                    <a:graphicData uri="http://schemas.openxmlformats.org/drawingml/2006/picture">
                      <pic:pic xmlns:pic="http://schemas.openxmlformats.org/drawingml/2006/picture">
                        <pic:nvPicPr>
                          <pic:cNvPr id="3872" name="图片_47"/>
                          <pic:cNvPicPr/>
                        </pic:nvPicPr>
                        <pic:blipFill>
                          <a:blip r:embed="rId29"/>
                          <a:stretch>
                            <a:fillRect/>
                          </a:stretch>
                        </pic:blipFill>
                        <pic:spPr>
                          <a:xfrm>
                            <a:off x="0" y="0"/>
                            <a:ext cx="1430655" cy="7543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1"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尼龙工作台</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4295"/>
                  <wp:effectExtent l="0" t="0" r="0" b="0"/>
                  <wp:wrapNone/>
                  <wp:docPr id="3879" name="Picture_18_SpCnt_155"/>
                  <wp:cNvGraphicFramePr/>
                  <a:graphic xmlns:a="http://schemas.openxmlformats.org/drawingml/2006/main">
                    <a:graphicData uri="http://schemas.openxmlformats.org/drawingml/2006/picture">
                      <pic:pic xmlns:pic="http://schemas.openxmlformats.org/drawingml/2006/picture">
                        <pic:nvPicPr>
                          <pic:cNvPr id="3879" name="Picture_18_SpCnt_155"/>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4295"/>
                  <wp:effectExtent l="0" t="0" r="0" b="0"/>
                  <wp:wrapNone/>
                  <wp:docPr id="3874" name="Picture_18_SpCnt_156"/>
                  <wp:cNvGraphicFramePr/>
                  <a:graphic xmlns:a="http://schemas.openxmlformats.org/drawingml/2006/main">
                    <a:graphicData uri="http://schemas.openxmlformats.org/drawingml/2006/picture">
                      <pic:pic xmlns:pic="http://schemas.openxmlformats.org/drawingml/2006/picture">
                        <pic:nvPicPr>
                          <pic:cNvPr id="3874" name="Picture_18_SpCnt_156"/>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1800*800*800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4295"/>
                  <wp:effectExtent l="0" t="0" r="0" b="0"/>
                  <wp:wrapNone/>
                  <wp:docPr id="3853" name="Picture_18_SpCnt_157"/>
                  <wp:cNvGraphicFramePr/>
                  <a:graphic xmlns:a="http://schemas.openxmlformats.org/drawingml/2006/main">
                    <a:graphicData uri="http://schemas.openxmlformats.org/drawingml/2006/picture">
                      <pic:pic xmlns:pic="http://schemas.openxmlformats.org/drawingml/2006/picture">
                        <pic:nvPicPr>
                          <pic:cNvPr id="3853" name="Picture_18_SpCnt_157"/>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4295"/>
                  <wp:effectExtent l="0" t="0" r="0" b="0"/>
                  <wp:wrapNone/>
                  <wp:docPr id="3875" name="Picture_18_SpCnt_158"/>
                  <wp:cNvGraphicFramePr/>
                  <a:graphic xmlns:a="http://schemas.openxmlformats.org/drawingml/2006/main">
                    <a:graphicData uri="http://schemas.openxmlformats.org/drawingml/2006/picture">
                      <pic:pic xmlns:pic="http://schemas.openxmlformats.org/drawingml/2006/picture">
                        <pic:nvPicPr>
                          <pic:cNvPr id="3875" name="Picture_18_SpCnt_158"/>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3858" name="Picture_18_SpCnt_159"/>
                  <wp:cNvGraphicFramePr/>
                  <a:graphic xmlns:a="http://schemas.openxmlformats.org/drawingml/2006/main">
                    <a:graphicData uri="http://schemas.openxmlformats.org/drawingml/2006/picture">
                      <pic:pic xmlns:pic="http://schemas.openxmlformats.org/drawingml/2006/picture">
                        <pic:nvPicPr>
                          <pic:cNvPr id="3858" name="Picture_18_SpCnt_159"/>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3860" name="Picture_18_SpCnt_160"/>
                  <wp:cNvGraphicFramePr/>
                  <a:graphic xmlns:a="http://schemas.openxmlformats.org/drawingml/2006/main">
                    <a:graphicData uri="http://schemas.openxmlformats.org/drawingml/2006/picture">
                      <pic:pic xmlns:pic="http://schemas.openxmlformats.org/drawingml/2006/picture">
                        <pic:nvPicPr>
                          <pic:cNvPr id="3860" name="Picture_18_SpCnt_160"/>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3899" name="Picture_18_SpCnt_161"/>
                  <wp:cNvGraphicFramePr/>
                  <a:graphic xmlns:a="http://schemas.openxmlformats.org/drawingml/2006/main">
                    <a:graphicData uri="http://schemas.openxmlformats.org/drawingml/2006/picture">
                      <pic:pic xmlns:pic="http://schemas.openxmlformats.org/drawingml/2006/picture">
                        <pic:nvPicPr>
                          <pic:cNvPr id="3899" name="Picture_18_SpCnt_161"/>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3885" name="Picture_18_SpCnt_162"/>
                  <wp:cNvGraphicFramePr/>
                  <a:graphic xmlns:a="http://schemas.openxmlformats.org/drawingml/2006/main">
                    <a:graphicData uri="http://schemas.openxmlformats.org/drawingml/2006/picture">
                      <pic:pic xmlns:pic="http://schemas.openxmlformats.org/drawingml/2006/picture">
                        <pic:nvPicPr>
                          <pic:cNvPr id="3885" name="Picture_18_SpCnt_162"/>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3888" name="Picture_18_SpCnt_163"/>
                  <wp:cNvGraphicFramePr/>
                  <a:graphic xmlns:a="http://schemas.openxmlformats.org/drawingml/2006/main">
                    <a:graphicData uri="http://schemas.openxmlformats.org/drawingml/2006/picture">
                      <pic:pic xmlns:pic="http://schemas.openxmlformats.org/drawingml/2006/picture">
                        <pic:nvPicPr>
                          <pic:cNvPr id="3888" name="Picture_18_SpCnt_163"/>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3892" name="Picture_18_SpCnt_164"/>
                  <wp:cNvGraphicFramePr/>
                  <a:graphic xmlns:a="http://schemas.openxmlformats.org/drawingml/2006/main">
                    <a:graphicData uri="http://schemas.openxmlformats.org/drawingml/2006/picture">
                      <pic:pic xmlns:pic="http://schemas.openxmlformats.org/drawingml/2006/picture">
                        <pic:nvPicPr>
                          <pic:cNvPr id="3892" name="Picture_18_SpCnt_164"/>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3894" name="Picture_18_SpCnt_165"/>
                  <wp:cNvGraphicFramePr/>
                  <a:graphic xmlns:a="http://schemas.openxmlformats.org/drawingml/2006/main">
                    <a:graphicData uri="http://schemas.openxmlformats.org/drawingml/2006/picture">
                      <pic:pic xmlns:pic="http://schemas.openxmlformats.org/drawingml/2006/picture">
                        <pic:nvPicPr>
                          <pic:cNvPr id="3894" name="Picture_18_SpCnt_165"/>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3912" name="Picture_18_SpCnt_166"/>
                  <wp:cNvGraphicFramePr/>
                  <a:graphic xmlns:a="http://schemas.openxmlformats.org/drawingml/2006/main">
                    <a:graphicData uri="http://schemas.openxmlformats.org/drawingml/2006/picture">
                      <pic:pic xmlns:pic="http://schemas.openxmlformats.org/drawingml/2006/picture">
                        <pic:nvPicPr>
                          <pic:cNvPr id="3912" name="Picture_18_SpCnt_166"/>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3886" name="Picture_18_SpCnt_167"/>
                  <wp:cNvGraphicFramePr/>
                  <a:graphic xmlns:a="http://schemas.openxmlformats.org/drawingml/2006/main">
                    <a:graphicData uri="http://schemas.openxmlformats.org/drawingml/2006/picture">
                      <pic:pic xmlns:pic="http://schemas.openxmlformats.org/drawingml/2006/picture">
                        <pic:nvPicPr>
                          <pic:cNvPr id="3886" name="Picture_18_SpCnt_167"/>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3909" name="Picture_18_SpCnt_168"/>
                  <wp:cNvGraphicFramePr/>
                  <a:graphic xmlns:a="http://schemas.openxmlformats.org/drawingml/2006/main">
                    <a:graphicData uri="http://schemas.openxmlformats.org/drawingml/2006/picture">
                      <pic:pic xmlns:pic="http://schemas.openxmlformats.org/drawingml/2006/picture">
                        <pic:nvPicPr>
                          <pic:cNvPr id="3909" name="Picture_18_SpCnt_168"/>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3910" name="Picture_18_SpCnt_169"/>
                  <wp:cNvGraphicFramePr/>
                  <a:graphic xmlns:a="http://schemas.openxmlformats.org/drawingml/2006/main">
                    <a:graphicData uri="http://schemas.openxmlformats.org/drawingml/2006/picture">
                      <pic:pic xmlns:pic="http://schemas.openxmlformats.org/drawingml/2006/picture">
                        <pic:nvPicPr>
                          <pic:cNvPr id="3910" name="Picture_18_SpCnt_169"/>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3911" name="Picture_18_SpCnt_170"/>
                  <wp:cNvGraphicFramePr/>
                  <a:graphic xmlns:a="http://schemas.openxmlformats.org/drawingml/2006/main">
                    <a:graphicData uri="http://schemas.openxmlformats.org/drawingml/2006/picture">
                      <pic:pic xmlns:pic="http://schemas.openxmlformats.org/drawingml/2006/picture">
                        <pic:nvPicPr>
                          <pic:cNvPr id="3911" name="Picture_18_SpCnt_170"/>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3898" name="Picture_18_SpCnt_171"/>
                  <wp:cNvGraphicFramePr/>
                  <a:graphic xmlns:a="http://schemas.openxmlformats.org/drawingml/2006/main">
                    <a:graphicData uri="http://schemas.openxmlformats.org/drawingml/2006/picture">
                      <pic:pic xmlns:pic="http://schemas.openxmlformats.org/drawingml/2006/picture">
                        <pic:nvPicPr>
                          <pic:cNvPr id="3898" name="Picture_18_SpCnt_171"/>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3903" name="Picture_18_SpCnt_172"/>
                  <wp:cNvGraphicFramePr/>
                  <a:graphic xmlns:a="http://schemas.openxmlformats.org/drawingml/2006/main">
                    <a:graphicData uri="http://schemas.openxmlformats.org/drawingml/2006/picture">
                      <pic:pic xmlns:pic="http://schemas.openxmlformats.org/drawingml/2006/picture">
                        <pic:nvPicPr>
                          <pic:cNvPr id="3903" name="Picture_18_SpCnt_172"/>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3913" name="Picture_18_SpCnt_173"/>
                  <wp:cNvGraphicFramePr/>
                  <a:graphic xmlns:a="http://schemas.openxmlformats.org/drawingml/2006/main">
                    <a:graphicData uri="http://schemas.openxmlformats.org/drawingml/2006/picture">
                      <pic:pic xmlns:pic="http://schemas.openxmlformats.org/drawingml/2006/picture">
                        <pic:nvPicPr>
                          <pic:cNvPr id="3913" name="Picture_18_SpCnt_173"/>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3882" name="Picture_18_SpCnt_174"/>
                  <wp:cNvGraphicFramePr/>
                  <a:graphic xmlns:a="http://schemas.openxmlformats.org/drawingml/2006/main">
                    <a:graphicData uri="http://schemas.openxmlformats.org/drawingml/2006/picture">
                      <pic:pic xmlns:pic="http://schemas.openxmlformats.org/drawingml/2006/picture">
                        <pic:nvPicPr>
                          <pic:cNvPr id="3882" name="Picture_18_SpCnt_174"/>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3883" name="Picture_18_SpCnt_175"/>
                  <wp:cNvGraphicFramePr/>
                  <a:graphic xmlns:a="http://schemas.openxmlformats.org/drawingml/2006/main">
                    <a:graphicData uri="http://schemas.openxmlformats.org/drawingml/2006/picture">
                      <pic:pic xmlns:pic="http://schemas.openxmlformats.org/drawingml/2006/picture">
                        <pic:nvPicPr>
                          <pic:cNvPr id="3883" name="Picture_18_SpCnt_175"/>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74295"/>
                  <wp:effectExtent l="0" t="0" r="0" b="0"/>
                  <wp:wrapNone/>
                  <wp:docPr id="3895" name="Picture_18_SpCnt_176"/>
                  <wp:cNvGraphicFramePr/>
                  <a:graphic xmlns:a="http://schemas.openxmlformats.org/drawingml/2006/main">
                    <a:graphicData uri="http://schemas.openxmlformats.org/drawingml/2006/picture">
                      <pic:pic xmlns:pic="http://schemas.openxmlformats.org/drawingml/2006/picture">
                        <pic:nvPicPr>
                          <pic:cNvPr id="3895" name="Picture_18_SpCnt_176"/>
                          <pic:cNvPicPr/>
                        </pic:nvPicPr>
                        <pic:blipFill>
                          <a:blip r:embed="rId13"/>
                          <a:stretch>
                            <a:fillRect/>
                          </a:stretch>
                        </pic:blipFill>
                        <pic:spPr>
                          <a:xfrm>
                            <a:off x="0" y="0"/>
                            <a:ext cx="4191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74295"/>
                  <wp:effectExtent l="0" t="0" r="0" b="0"/>
                  <wp:wrapNone/>
                  <wp:docPr id="3897" name="Picture_18_SpCnt_177"/>
                  <wp:cNvGraphicFramePr/>
                  <a:graphic xmlns:a="http://schemas.openxmlformats.org/drawingml/2006/main">
                    <a:graphicData uri="http://schemas.openxmlformats.org/drawingml/2006/picture">
                      <pic:pic xmlns:pic="http://schemas.openxmlformats.org/drawingml/2006/picture">
                        <pic:nvPicPr>
                          <pic:cNvPr id="3897" name="Picture_18_SpCnt_177"/>
                          <pic:cNvPicPr/>
                        </pic:nvPicPr>
                        <pic:blipFill>
                          <a:blip r:embed="rId13"/>
                          <a:stretch>
                            <a:fillRect/>
                          </a:stretch>
                        </pic:blipFill>
                        <pic:spPr>
                          <a:xfrm>
                            <a:off x="0" y="0"/>
                            <a:ext cx="4191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74295"/>
                  <wp:effectExtent l="0" t="0" r="0" b="0"/>
                  <wp:wrapNone/>
                  <wp:docPr id="3893" name="Picture_18_SpCnt_178"/>
                  <wp:cNvGraphicFramePr/>
                  <a:graphic xmlns:a="http://schemas.openxmlformats.org/drawingml/2006/main">
                    <a:graphicData uri="http://schemas.openxmlformats.org/drawingml/2006/picture">
                      <pic:pic xmlns:pic="http://schemas.openxmlformats.org/drawingml/2006/picture">
                        <pic:nvPicPr>
                          <pic:cNvPr id="3893" name="Picture_18_SpCnt_178"/>
                          <pic:cNvPicPr/>
                        </pic:nvPicPr>
                        <pic:blipFill>
                          <a:blip r:embed="rId13"/>
                          <a:stretch>
                            <a:fillRect/>
                          </a:stretch>
                        </pic:blipFill>
                        <pic:spPr>
                          <a:xfrm>
                            <a:off x="0" y="0"/>
                            <a:ext cx="4191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厂制品</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74295"/>
                  <wp:effectExtent l="0" t="0" r="0" b="0"/>
                  <wp:wrapNone/>
                  <wp:docPr id="3896" name="Picture_18_SpCnt_179"/>
                  <wp:cNvGraphicFramePr/>
                  <a:graphic xmlns:a="http://schemas.openxmlformats.org/drawingml/2006/main">
                    <a:graphicData uri="http://schemas.openxmlformats.org/drawingml/2006/picture">
                      <pic:pic xmlns:pic="http://schemas.openxmlformats.org/drawingml/2006/picture">
                        <pic:nvPicPr>
                          <pic:cNvPr id="3896" name="Picture_18_SpCnt_179"/>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74295"/>
                  <wp:effectExtent l="0" t="0" r="0" b="0"/>
                  <wp:wrapNone/>
                  <wp:docPr id="3900" name="Picture_18_SpCnt_180"/>
                  <wp:cNvGraphicFramePr/>
                  <a:graphic xmlns:a="http://schemas.openxmlformats.org/drawingml/2006/main">
                    <a:graphicData uri="http://schemas.openxmlformats.org/drawingml/2006/picture">
                      <pic:pic xmlns:pic="http://schemas.openxmlformats.org/drawingml/2006/picture">
                        <pic:nvPicPr>
                          <pic:cNvPr id="3900" name="Picture_18_SpCnt_180"/>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74295"/>
                  <wp:effectExtent l="0" t="0" r="0" b="0"/>
                  <wp:wrapNone/>
                  <wp:docPr id="3884" name="Picture_18_SpCnt_181"/>
                  <wp:cNvGraphicFramePr/>
                  <a:graphic xmlns:a="http://schemas.openxmlformats.org/drawingml/2006/main">
                    <a:graphicData uri="http://schemas.openxmlformats.org/drawingml/2006/picture">
                      <pic:pic xmlns:pic="http://schemas.openxmlformats.org/drawingml/2006/picture">
                        <pic:nvPicPr>
                          <pic:cNvPr id="3884" name="Picture_18_SpCnt_181"/>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厂制品</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304#食品级优质不锈钢板制作，钢板厚度1.2mm，微量元素理化指标符合国标GB4806.9-2016标准。面板为尼龙材质，面板下采用U型加强撑1.0mm，台面下底板为高密度板，密度板下封锡箔纸，起到防潮防火，立柱通脚直径38*1.2mm不锈钢管，带有不锈钢子弹调节脚。  搁板载荷不低于100kg，变形量＜3mm，焊接部位牢固敦实、焊纹均匀、外漏焊缝必须抛光和去色处理。焊接拉力最大载荷Fm≥40kN。</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149225</wp:posOffset>
                  </wp:positionH>
                  <wp:positionV relativeFrom="paragraph">
                    <wp:posOffset>228600</wp:posOffset>
                  </wp:positionV>
                  <wp:extent cx="1447165" cy="793750"/>
                  <wp:effectExtent l="0" t="0" r="635" b="6350"/>
                  <wp:wrapNone/>
                  <wp:docPr id="3887" name="图片_2"/>
                  <wp:cNvGraphicFramePr/>
                  <a:graphic xmlns:a="http://schemas.openxmlformats.org/drawingml/2006/main">
                    <a:graphicData uri="http://schemas.openxmlformats.org/drawingml/2006/picture">
                      <pic:pic xmlns:pic="http://schemas.openxmlformats.org/drawingml/2006/picture">
                        <pic:nvPicPr>
                          <pic:cNvPr id="3887" name="图片_2"/>
                          <pic:cNvPicPr/>
                        </pic:nvPicPr>
                        <pic:blipFill>
                          <a:blip r:embed="rId30"/>
                          <a:stretch>
                            <a:fillRect/>
                          </a:stretch>
                        </pic:blipFill>
                        <pic:spPr>
                          <a:xfrm>
                            <a:off x="0" y="0"/>
                            <a:ext cx="1447165" cy="7937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9"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23</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面粉车</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500*500*550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5565"/>
                  <wp:effectExtent l="0" t="0" r="0" b="0"/>
                  <wp:wrapNone/>
                  <wp:docPr id="3901" name="Picture_18_SpCnt_182"/>
                  <wp:cNvGraphicFramePr/>
                  <a:graphic xmlns:a="http://schemas.openxmlformats.org/drawingml/2006/main">
                    <a:graphicData uri="http://schemas.openxmlformats.org/drawingml/2006/picture">
                      <pic:pic xmlns:pic="http://schemas.openxmlformats.org/drawingml/2006/picture">
                        <pic:nvPicPr>
                          <pic:cNvPr id="3901" name="Picture_18_SpCnt_182"/>
                          <pic:cNvPicPr/>
                        </pic:nvPicPr>
                        <pic:blipFill>
                          <a:blip r:embed="rId13"/>
                          <a:stretch>
                            <a:fillRect/>
                          </a:stretch>
                        </pic:blipFill>
                        <pic:spPr>
                          <a:xfrm>
                            <a:off x="0" y="0"/>
                            <a:ext cx="42545" cy="755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5565"/>
                  <wp:effectExtent l="0" t="0" r="0" b="0"/>
                  <wp:wrapNone/>
                  <wp:docPr id="3902" name="Picture_18_SpCnt_183"/>
                  <wp:cNvGraphicFramePr/>
                  <a:graphic xmlns:a="http://schemas.openxmlformats.org/drawingml/2006/main">
                    <a:graphicData uri="http://schemas.openxmlformats.org/drawingml/2006/picture">
                      <pic:pic xmlns:pic="http://schemas.openxmlformats.org/drawingml/2006/picture">
                        <pic:nvPicPr>
                          <pic:cNvPr id="3902" name="Picture_18_SpCnt_183"/>
                          <pic:cNvPicPr/>
                        </pic:nvPicPr>
                        <pic:blipFill>
                          <a:blip r:embed="rId13"/>
                          <a:stretch>
                            <a:fillRect/>
                          </a:stretch>
                        </pic:blipFill>
                        <pic:spPr>
                          <a:xfrm>
                            <a:off x="0" y="0"/>
                            <a:ext cx="42545" cy="755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厚度1.0mm，无重金属污染，微量元素理化指标符合国标GB4806.9-2016标准。上带可折叠翻盖，四周压死边，方便卫生清理不割手，下带有四个加重静音脚轮，脚轮配备有刹车功能。</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550545</wp:posOffset>
                  </wp:positionH>
                  <wp:positionV relativeFrom="paragraph">
                    <wp:posOffset>23495</wp:posOffset>
                  </wp:positionV>
                  <wp:extent cx="812800" cy="876935"/>
                  <wp:effectExtent l="0" t="0" r="6350" b="18415"/>
                  <wp:wrapNone/>
                  <wp:docPr id="3889" name="图片_56"/>
                  <wp:cNvGraphicFramePr/>
                  <a:graphic xmlns:a="http://schemas.openxmlformats.org/drawingml/2006/main">
                    <a:graphicData uri="http://schemas.openxmlformats.org/drawingml/2006/picture">
                      <pic:pic xmlns:pic="http://schemas.openxmlformats.org/drawingml/2006/picture">
                        <pic:nvPicPr>
                          <pic:cNvPr id="3889" name="图片_56"/>
                          <pic:cNvPicPr/>
                        </pic:nvPicPr>
                        <pic:blipFill>
                          <a:blip r:embed="rId31"/>
                          <a:stretch>
                            <a:fillRect/>
                          </a:stretch>
                        </pic:blipFill>
                        <pic:spPr>
                          <a:xfrm>
                            <a:off x="0" y="0"/>
                            <a:ext cx="812800" cy="8769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平板米面架</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200"/>
                  <wp:effectExtent l="0" t="0" r="0" b="0"/>
                  <wp:wrapNone/>
                  <wp:docPr id="3890" name="Picture_18_SpCnt_184"/>
                  <wp:cNvGraphicFramePr/>
                  <a:graphic xmlns:a="http://schemas.openxmlformats.org/drawingml/2006/main">
                    <a:graphicData uri="http://schemas.openxmlformats.org/drawingml/2006/picture">
                      <pic:pic xmlns:pic="http://schemas.openxmlformats.org/drawingml/2006/picture">
                        <pic:nvPicPr>
                          <pic:cNvPr id="3890" name="Picture_18_SpCnt_184"/>
                          <pic:cNvPicPr/>
                        </pic:nvPicPr>
                        <pic:blipFill>
                          <a:blip r:embed="rId13"/>
                          <a:stretch>
                            <a:fillRect/>
                          </a:stretch>
                        </pic:blipFill>
                        <pic:spPr>
                          <a:xfrm>
                            <a:off x="0" y="0"/>
                            <a:ext cx="42545"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76200"/>
                  <wp:effectExtent l="0" t="0" r="0" b="0"/>
                  <wp:wrapNone/>
                  <wp:docPr id="3904" name="Picture_18_SpCnt_185"/>
                  <wp:cNvGraphicFramePr/>
                  <a:graphic xmlns:a="http://schemas.openxmlformats.org/drawingml/2006/main">
                    <a:graphicData uri="http://schemas.openxmlformats.org/drawingml/2006/picture">
                      <pic:pic xmlns:pic="http://schemas.openxmlformats.org/drawingml/2006/picture">
                        <pic:nvPicPr>
                          <pic:cNvPr id="3904" name="Picture_18_SpCnt_185"/>
                          <pic:cNvPicPr/>
                        </pic:nvPicPr>
                        <pic:blipFill>
                          <a:blip r:embed="rId13"/>
                          <a:stretch>
                            <a:fillRect/>
                          </a:stretch>
                        </pic:blipFill>
                        <pic:spPr>
                          <a:xfrm>
                            <a:off x="0" y="0"/>
                            <a:ext cx="42545"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76200"/>
                  <wp:effectExtent l="0" t="0" r="0" b="0"/>
                  <wp:wrapNone/>
                  <wp:docPr id="3905" name="Picture_18_SpCnt_186"/>
                  <wp:cNvGraphicFramePr/>
                  <a:graphic xmlns:a="http://schemas.openxmlformats.org/drawingml/2006/main">
                    <a:graphicData uri="http://schemas.openxmlformats.org/drawingml/2006/picture">
                      <pic:pic xmlns:pic="http://schemas.openxmlformats.org/drawingml/2006/picture">
                        <pic:nvPicPr>
                          <pic:cNvPr id="3905" name="Picture_18_SpCnt_186"/>
                          <pic:cNvPicPr/>
                        </pic:nvPicPr>
                        <pic:blipFill>
                          <a:blip r:embed="rId13"/>
                          <a:stretch>
                            <a:fillRect/>
                          </a:stretch>
                        </pic:blipFill>
                        <pic:spPr>
                          <a:xfrm>
                            <a:off x="0" y="0"/>
                            <a:ext cx="42545"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1200*600*800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200"/>
                  <wp:effectExtent l="0" t="0" r="0" b="0"/>
                  <wp:wrapNone/>
                  <wp:docPr id="3891" name="Picture_18_SpCnt_187"/>
                  <wp:cNvGraphicFramePr/>
                  <a:graphic xmlns:a="http://schemas.openxmlformats.org/drawingml/2006/main">
                    <a:graphicData uri="http://schemas.openxmlformats.org/drawingml/2006/picture">
                      <pic:pic xmlns:pic="http://schemas.openxmlformats.org/drawingml/2006/picture">
                        <pic:nvPicPr>
                          <pic:cNvPr id="3891" name="Picture_18_SpCnt_187"/>
                          <pic:cNvPicPr/>
                        </pic:nvPicPr>
                        <pic:blipFill>
                          <a:blip r:embed="rId13"/>
                          <a:stretch>
                            <a:fillRect/>
                          </a:stretch>
                        </pic:blipFill>
                        <pic:spPr>
                          <a:xfrm>
                            <a:off x="0" y="0"/>
                            <a:ext cx="42545"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200"/>
                  <wp:effectExtent l="0" t="0" r="0" b="0"/>
                  <wp:wrapNone/>
                  <wp:docPr id="3906" name="Picture_18_SpCnt_188"/>
                  <wp:cNvGraphicFramePr/>
                  <a:graphic xmlns:a="http://schemas.openxmlformats.org/drawingml/2006/main">
                    <a:graphicData uri="http://schemas.openxmlformats.org/drawingml/2006/picture">
                      <pic:pic xmlns:pic="http://schemas.openxmlformats.org/drawingml/2006/picture">
                        <pic:nvPicPr>
                          <pic:cNvPr id="3906" name="Picture_18_SpCnt_188"/>
                          <pic:cNvPicPr/>
                        </pic:nvPicPr>
                        <pic:blipFill>
                          <a:blip r:embed="rId13"/>
                          <a:stretch>
                            <a:fillRect/>
                          </a:stretch>
                        </pic:blipFill>
                        <pic:spPr>
                          <a:xfrm>
                            <a:off x="0" y="0"/>
                            <a:ext cx="42545"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5090"/>
                  <wp:effectExtent l="0" t="0" r="0" b="0"/>
                  <wp:wrapNone/>
                  <wp:docPr id="3907" name="Picture_18_SpCnt_189"/>
                  <wp:cNvGraphicFramePr/>
                  <a:graphic xmlns:a="http://schemas.openxmlformats.org/drawingml/2006/main">
                    <a:graphicData uri="http://schemas.openxmlformats.org/drawingml/2006/picture">
                      <pic:pic xmlns:pic="http://schemas.openxmlformats.org/drawingml/2006/picture">
                        <pic:nvPicPr>
                          <pic:cNvPr id="3907" name="Picture_18_SpCnt_189"/>
                          <pic:cNvPicPr/>
                        </pic:nvPicPr>
                        <pic:blipFill>
                          <a:blip r:embed="rId32"/>
                          <a:stretch>
                            <a:fillRect/>
                          </a:stretch>
                        </pic:blipFill>
                        <pic:spPr>
                          <a:xfrm>
                            <a:off x="0" y="0"/>
                            <a:ext cx="34290" cy="8509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200"/>
                  <wp:effectExtent l="0" t="0" r="0" b="0"/>
                  <wp:wrapNone/>
                  <wp:docPr id="3908" name="Picture_18_SpCnt_190"/>
                  <wp:cNvGraphicFramePr/>
                  <a:graphic xmlns:a="http://schemas.openxmlformats.org/drawingml/2006/main">
                    <a:graphicData uri="http://schemas.openxmlformats.org/drawingml/2006/picture">
                      <pic:pic xmlns:pic="http://schemas.openxmlformats.org/drawingml/2006/picture">
                        <pic:nvPicPr>
                          <pic:cNvPr id="3908" name="Picture_18_SpCnt_190"/>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200"/>
                  <wp:effectExtent l="0" t="0" r="0" b="0"/>
                  <wp:wrapNone/>
                  <wp:docPr id="3917" name="Picture_18_SpCnt_191"/>
                  <wp:cNvGraphicFramePr/>
                  <a:graphic xmlns:a="http://schemas.openxmlformats.org/drawingml/2006/main">
                    <a:graphicData uri="http://schemas.openxmlformats.org/drawingml/2006/picture">
                      <pic:pic xmlns:pic="http://schemas.openxmlformats.org/drawingml/2006/picture">
                        <pic:nvPicPr>
                          <pic:cNvPr id="3917" name="Picture_18_SpCnt_191"/>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200"/>
                  <wp:effectExtent l="0" t="0" r="0" b="0"/>
                  <wp:wrapNone/>
                  <wp:docPr id="3929" name="Picture_18_SpCnt_192"/>
                  <wp:cNvGraphicFramePr/>
                  <a:graphic xmlns:a="http://schemas.openxmlformats.org/drawingml/2006/main">
                    <a:graphicData uri="http://schemas.openxmlformats.org/drawingml/2006/picture">
                      <pic:pic xmlns:pic="http://schemas.openxmlformats.org/drawingml/2006/picture">
                        <pic:nvPicPr>
                          <pic:cNvPr id="3929" name="Picture_18_SpCnt_192"/>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200"/>
                  <wp:effectExtent l="0" t="0" r="0" b="0"/>
                  <wp:wrapNone/>
                  <wp:docPr id="3940" name="Picture_18_SpCnt_193"/>
                  <wp:cNvGraphicFramePr/>
                  <a:graphic xmlns:a="http://schemas.openxmlformats.org/drawingml/2006/main">
                    <a:graphicData uri="http://schemas.openxmlformats.org/drawingml/2006/picture">
                      <pic:pic xmlns:pic="http://schemas.openxmlformats.org/drawingml/2006/picture">
                        <pic:nvPicPr>
                          <pic:cNvPr id="3940" name="Picture_18_SpCnt_193"/>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200"/>
                  <wp:effectExtent l="0" t="0" r="0" b="0"/>
                  <wp:wrapNone/>
                  <wp:docPr id="3918" name="Picture_18_SpCnt_194"/>
                  <wp:cNvGraphicFramePr/>
                  <a:graphic xmlns:a="http://schemas.openxmlformats.org/drawingml/2006/main">
                    <a:graphicData uri="http://schemas.openxmlformats.org/drawingml/2006/picture">
                      <pic:pic xmlns:pic="http://schemas.openxmlformats.org/drawingml/2006/picture">
                        <pic:nvPicPr>
                          <pic:cNvPr id="3918" name="Picture_18_SpCnt_194"/>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200"/>
                  <wp:effectExtent l="0" t="0" r="0" b="0"/>
                  <wp:wrapNone/>
                  <wp:docPr id="3924" name="Picture_18_SpCnt_195"/>
                  <wp:cNvGraphicFramePr/>
                  <a:graphic xmlns:a="http://schemas.openxmlformats.org/drawingml/2006/main">
                    <a:graphicData uri="http://schemas.openxmlformats.org/drawingml/2006/picture">
                      <pic:pic xmlns:pic="http://schemas.openxmlformats.org/drawingml/2006/picture">
                        <pic:nvPicPr>
                          <pic:cNvPr id="3924" name="Picture_18_SpCnt_195"/>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200"/>
                  <wp:effectExtent l="0" t="0" r="0" b="0"/>
                  <wp:wrapNone/>
                  <wp:docPr id="3933" name="Picture_18_SpCnt_196"/>
                  <wp:cNvGraphicFramePr/>
                  <a:graphic xmlns:a="http://schemas.openxmlformats.org/drawingml/2006/main">
                    <a:graphicData uri="http://schemas.openxmlformats.org/drawingml/2006/picture">
                      <pic:pic xmlns:pic="http://schemas.openxmlformats.org/drawingml/2006/picture">
                        <pic:nvPicPr>
                          <pic:cNvPr id="3933" name="Picture_18_SpCnt_196"/>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200"/>
                  <wp:effectExtent l="0" t="0" r="0" b="0"/>
                  <wp:wrapNone/>
                  <wp:docPr id="3925" name="Picture_18_SpCnt_197"/>
                  <wp:cNvGraphicFramePr/>
                  <a:graphic xmlns:a="http://schemas.openxmlformats.org/drawingml/2006/main">
                    <a:graphicData uri="http://schemas.openxmlformats.org/drawingml/2006/picture">
                      <pic:pic xmlns:pic="http://schemas.openxmlformats.org/drawingml/2006/picture">
                        <pic:nvPicPr>
                          <pic:cNvPr id="3925" name="Picture_18_SpCnt_197"/>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200"/>
                  <wp:effectExtent l="0" t="0" r="0" b="0"/>
                  <wp:wrapNone/>
                  <wp:docPr id="3922" name="Picture_18_SpCnt_198"/>
                  <wp:cNvGraphicFramePr/>
                  <a:graphic xmlns:a="http://schemas.openxmlformats.org/drawingml/2006/main">
                    <a:graphicData uri="http://schemas.openxmlformats.org/drawingml/2006/picture">
                      <pic:pic xmlns:pic="http://schemas.openxmlformats.org/drawingml/2006/picture">
                        <pic:nvPicPr>
                          <pic:cNvPr id="3922" name="Picture_18_SpCnt_198"/>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200"/>
                  <wp:effectExtent l="0" t="0" r="0" b="0"/>
                  <wp:wrapNone/>
                  <wp:docPr id="3920" name="Picture_18_SpCnt_199"/>
                  <wp:cNvGraphicFramePr/>
                  <a:graphic xmlns:a="http://schemas.openxmlformats.org/drawingml/2006/main">
                    <a:graphicData uri="http://schemas.openxmlformats.org/drawingml/2006/picture">
                      <pic:pic xmlns:pic="http://schemas.openxmlformats.org/drawingml/2006/picture">
                        <pic:nvPicPr>
                          <pic:cNvPr id="3920" name="Picture_18_SpCnt_199"/>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200"/>
                  <wp:effectExtent l="0" t="0" r="0" b="0"/>
                  <wp:wrapNone/>
                  <wp:docPr id="3941" name="Picture_18_SpCnt_200"/>
                  <wp:cNvGraphicFramePr/>
                  <a:graphic xmlns:a="http://schemas.openxmlformats.org/drawingml/2006/main">
                    <a:graphicData uri="http://schemas.openxmlformats.org/drawingml/2006/picture">
                      <pic:pic xmlns:pic="http://schemas.openxmlformats.org/drawingml/2006/picture">
                        <pic:nvPicPr>
                          <pic:cNvPr id="3941" name="Picture_18_SpCnt_200"/>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200"/>
                  <wp:effectExtent l="0" t="0" r="0" b="0"/>
                  <wp:wrapNone/>
                  <wp:docPr id="3934" name="Picture_18_SpCnt_201"/>
                  <wp:cNvGraphicFramePr/>
                  <a:graphic xmlns:a="http://schemas.openxmlformats.org/drawingml/2006/main">
                    <a:graphicData uri="http://schemas.openxmlformats.org/drawingml/2006/picture">
                      <pic:pic xmlns:pic="http://schemas.openxmlformats.org/drawingml/2006/picture">
                        <pic:nvPicPr>
                          <pic:cNvPr id="3934" name="Picture_18_SpCnt_201"/>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5090"/>
                  <wp:effectExtent l="0" t="0" r="0" b="0"/>
                  <wp:wrapNone/>
                  <wp:docPr id="3935" name="Picture_18_SpCnt_202"/>
                  <wp:cNvGraphicFramePr/>
                  <a:graphic xmlns:a="http://schemas.openxmlformats.org/drawingml/2006/main">
                    <a:graphicData uri="http://schemas.openxmlformats.org/drawingml/2006/picture">
                      <pic:pic xmlns:pic="http://schemas.openxmlformats.org/drawingml/2006/picture">
                        <pic:nvPicPr>
                          <pic:cNvPr id="3935" name="Picture_18_SpCnt_202"/>
                          <pic:cNvPicPr/>
                        </pic:nvPicPr>
                        <pic:blipFill>
                          <a:blip r:embed="rId32"/>
                          <a:stretch>
                            <a:fillRect/>
                          </a:stretch>
                        </pic:blipFill>
                        <pic:spPr>
                          <a:xfrm>
                            <a:off x="0" y="0"/>
                            <a:ext cx="34290" cy="8509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200"/>
                  <wp:effectExtent l="0" t="0" r="0" b="0"/>
                  <wp:wrapNone/>
                  <wp:docPr id="3915" name="Picture_18_SpCnt_203"/>
                  <wp:cNvGraphicFramePr/>
                  <a:graphic xmlns:a="http://schemas.openxmlformats.org/drawingml/2006/main">
                    <a:graphicData uri="http://schemas.openxmlformats.org/drawingml/2006/picture">
                      <pic:pic xmlns:pic="http://schemas.openxmlformats.org/drawingml/2006/picture">
                        <pic:nvPicPr>
                          <pic:cNvPr id="3915" name="Picture_18_SpCnt_203"/>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200"/>
                  <wp:effectExtent l="0" t="0" r="0" b="0"/>
                  <wp:wrapNone/>
                  <wp:docPr id="3919" name="Picture_18_SpCnt_204"/>
                  <wp:cNvGraphicFramePr/>
                  <a:graphic xmlns:a="http://schemas.openxmlformats.org/drawingml/2006/main">
                    <a:graphicData uri="http://schemas.openxmlformats.org/drawingml/2006/picture">
                      <pic:pic xmlns:pic="http://schemas.openxmlformats.org/drawingml/2006/picture">
                        <pic:nvPicPr>
                          <pic:cNvPr id="3919" name="Picture_18_SpCnt_204"/>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200"/>
                  <wp:effectExtent l="0" t="0" r="0" b="0"/>
                  <wp:wrapNone/>
                  <wp:docPr id="3942" name="Picture_18_SpCnt_205"/>
                  <wp:cNvGraphicFramePr/>
                  <a:graphic xmlns:a="http://schemas.openxmlformats.org/drawingml/2006/main">
                    <a:graphicData uri="http://schemas.openxmlformats.org/drawingml/2006/picture">
                      <pic:pic xmlns:pic="http://schemas.openxmlformats.org/drawingml/2006/picture">
                        <pic:nvPicPr>
                          <pic:cNvPr id="3942" name="Picture_18_SpCnt_205"/>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5090"/>
                  <wp:effectExtent l="0" t="0" r="0" b="0"/>
                  <wp:wrapNone/>
                  <wp:docPr id="3936" name="Picture_18_SpCnt_206"/>
                  <wp:cNvGraphicFramePr/>
                  <a:graphic xmlns:a="http://schemas.openxmlformats.org/drawingml/2006/main">
                    <a:graphicData uri="http://schemas.openxmlformats.org/drawingml/2006/picture">
                      <pic:pic xmlns:pic="http://schemas.openxmlformats.org/drawingml/2006/picture">
                        <pic:nvPicPr>
                          <pic:cNvPr id="3936" name="Picture_18_SpCnt_206"/>
                          <pic:cNvPicPr/>
                        </pic:nvPicPr>
                        <pic:blipFill>
                          <a:blip r:embed="rId32"/>
                          <a:stretch>
                            <a:fillRect/>
                          </a:stretch>
                        </pic:blipFill>
                        <pic:spPr>
                          <a:xfrm>
                            <a:off x="0" y="0"/>
                            <a:ext cx="34290" cy="8509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5090"/>
                  <wp:effectExtent l="0" t="0" r="0" b="0"/>
                  <wp:wrapNone/>
                  <wp:docPr id="3930" name="Picture_18_SpCnt_207"/>
                  <wp:cNvGraphicFramePr/>
                  <a:graphic xmlns:a="http://schemas.openxmlformats.org/drawingml/2006/main">
                    <a:graphicData uri="http://schemas.openxmlformats.org/drawingml/2006/picture">
                      <pic:pic xmlns:pic="http://schemas.openxmlformats.org/drawingml/2006/picture">
                        <pic:nvPicPr>
                          <pic:cNvPr id="3930" name="Picture_18_SpCnt_207"/>
                          <pic:cNvPicPr/>
                        </pic:nvPicPr>
                        <pic:blipFill>
                          <a:blip r:embed="rId32"/>
                          <a:stretch>
                            <a:fillRect/>
                          </a:stretch>
                        </pic:blipFill>
                        <pic:spPr>
                          <a:xfrm>
                            <a:off x="0" y="0"/>
                            <a:ext cx="34290" cy="8509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200"/>
                  <wp:effectExtent l="0" t="0" r="0" b="0"/>
                  <wp:wrapNone/>
                  <wp:docPr id="3928" name="Picture_18_SpCnt_208"/>
                  <wp:cNvGraphicFramePr/>
                  <a:graphic xmlns:a="http://schemas.openxmlformats.org/drawingml/2006/main">
                    <a:graphicData uri="http://schemas.openxmlformats.org/drawingml/2006/picture">
                      <pic:pic xmlns:pic="http://schemas.openxmlformats.org/drawingml/2006/picture">
                        <pic:nvPicPr>
                          <pic:cNvPr id="3928" name="Picture_18_SpCnt_208"/>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200"/>
                  <wp:effectExtent l="0" t="0" r="0" b="0"/>
                  <wp:wrapNone/>
                  <wp:docPr id="3937" name="Picture_18_SpCnt_209"/>
                  <wp:cNvGraphicFramePr/>
                  <a:graphic xmlns:a="http://schemas.openxmlformats.org/drawingml/2006/main">
                    <a:graphicData uri="http://schemas.openxmlformats.org/drawingml/2006/picture">
                      <pic:pic xmlns:pic="http://schemas.openxmlformats.org/drawingml/2006/picture">
                        <pic:nvPicPr>
                          <pic:cNvPr id="3937" name="Picture_18_SpCnt_209"/>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200"/>
                  <wp:effectExtent l="0" t="0" r="0" b="0"/>
                  <wp:wrapNone/>
                  <wp:docPr id="3943" name="Picture_18_SpCnt_210"/>
                  <wp:cNvGraphicFramePr/>
                  <a:graphic xmlns:a="http://schemas.openxmlformats.org/drawingml/2006/main">
                    <a:graphicData uri="http://schemas.openxmlformats.org/drawingml/2006/picture">
                      <pic:pic xmlns:pic="http://schemas.openxmlformats.org/drawingml/2006/picture">
                        <pic:nvPicPr>
                          <pic:cNvPr id="3943" name="Picture_18_SpCnt_210"/>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200"/>
                  <wp:effectExtent l="0" t="0" r="0" b="0"/>
                  <wp:wrapNone/>
                  <wp:docPr id="3944" name="Picture_18_SpCnt_211"/>
                  <wp:cNvGraphicFramePr/>
                  <a:graphic xmlns:a="http://schemas.openxmlformats.org/drawingml/2006/main">
                    <a:graphicData uri="http://schemas.openxmlformats.org/drawingml/2006/picture">
                      <pic:pic xmlns:pic="http://schemas.openxmlformats.org/drawingml/2006/picture">
                        <pic:nvPicPr>
                          <pic:cNvPr id="3944" name="Picture_18_SpCnt_211"/>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5090"/>
                  <wp:effectExtent l="0" t="0" r="0" b="0"/>
                  <wp:wrapNone/>
                  <wp:docPr id="3938" name="Picture_18_SpCnt_212"/>
                  <wp:cNvGraphicFramePr/>
                  <a:graphic xmlns:a="http://schemas.openxmlformats.org/drawingml/2006/main">
                    <a:graphicData uri="http://schemas.openxmlformats.org/drawingml/2006/picture">
                      <pic:pic xmlns:pic="http://schemas.openxmlformats.org/drawingml/2006/picture">
                        <pic:nvPicPr>
                          <pic:cNvPr id="3938" name="Picture_18_SpCnt_212"/>
                          <pic:cNvPicPr/>
                        </pic:nvPicPr>
                        <pic:blipFill>
                          <a:blip r:embed="rId32"/>
                          <a:stretch>
                            <a:fillRect/>
                          </a:stretch>
                        </pic:blipFill>
                        <pic:spPr>
                          <a:xfrm>
                            <a:off x="0" y="0"/>
                            <a:ext cx="34290" cy="8509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85090"/>
                  <wp:effectExtent l="0" t="0" r="0" b="0"/>
                  <wp:wrapNone/>
                  <wp:docPr id="3921" name="Picture_18_SpCnt_213"/>
                  <wp:cNvGraphicFramePr/>
                  <a:graphic xmlns:a="http://schemas.openxmlformats.org/drawingml/2006/main">
                    <a:graphicData uri="http://schemas.openxmlformats.org/drawingml/2006/picture">
                      <pic:pic xmlns:pic="http://schemas.openxmlformats.org/drawingml/2006/picture">
                        <pic:nvPicPr>
                          <pic:cNvPr id="3921" name="Picture_18_SpCnt_213"/>
                          <pic:cNvPicPr/>
                        </pic:nvPicPr>
                        <pic:blipFill>
                          <a:blip r:embed="rId33"/>
                          <a:stretch>
                            <a:fillRect/>
                          </a:stretch>
                        </pic:blipFill>
                        <pic:spPr>
                          <a:xfrm>
                            <a:off x="0" y="0"/>
                            <a:ext cx="41910" cy="8509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85090"/>
                  <wp:effectExtent l="0" t="0" r="0" b="0"/>
                  <wp:wrapNone/>
                  <wp:docPr id="3945" name="Picture_18_SpCnt_214"/>
                  <wp:cNvGraphicFramePr/>
                  <a:graphic xmlns:a="http://schemas.openxmlformats.org/drawingml/2006/main">
                    <a:graphicData uri="http://schemas.openxmlformats.org/drawingml/2006/picture">
                      <pic:pic xmlns:pic="http://schemas.openxmlformats.org/drawingml/2006/picture">
                        <pic:nvPicPr>
                          <pic:cNvPr id="3945" name="Picture_18_SpCnt_214"/>
                          <pic:cNvPicPr/>
                        </pic:nvPicPr>
                        <pic:blipFill>
                          <a:blip r:embed="rId33"/>
                          <a:stretch>
                            <a:fillRect/>
                          </a:stretch>
                        </pic:blipFill>
                        <pic:spPr>
                          <a:xfrm>
                            <a:off x="0" y="0"/>
                            <a:ext cx="41910" cy="8509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85090"/>
                  <wp:effectExtent l="0" t="0" r="0" b="0"/>
                  <wp:wrapNone/>
                  <wp:docPr id="3939" name="Picture_18_SpCnt_215"/>
                  <wp:cNvGraphicFramePr/>
                  <a:graphic xmlns:a="http://schemas.openxmlformats.org/drawingml/2006/main">
                    <a:graphicData uri="http://schemas.openxmlformats.org/drawingml/2006/picture">
                      <pic:pic xmlns:pic="http://schemas.openxmlformats.org/drawingml/2006/picture">
                        <pic:nvPicPr>
                          <pic:cNvPr id="3939" name="Picture_18_SpCnt_215"/>
                          <pic:cNvPicPr/>
                        </pic:nvPicPr>
                        <pic:blipFill>
                          <a:blip r:embed="rId33"/>
                          <a:stretch>
                            <a:fillRect/>
                          </a:stretch>
                        </pic:blipFill>
                        <pic:spPr>
                          <a:xfrm>
                            <a:off x="0" y="0"/>
                            <a:ext cx="41910" cy="8509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76200"/>
                  <wp:effectExtent l="0" t="0" r="0" b="0"/>
                  <wp:wrapNone/>
                  <wp:docPr id="3926" name="Picture_18_SpCnt_216"/>
                  <wp:cNvGraphicFramePr/>
                  <a:graphic xmlns:a="http://schemas.openxmlformats.org/drawingml/2006/main">
                    <a:graphicData uri="http://schemas.openxmlformats.org/drawingml/2006/picture">
                      <pic:pic xmlns:pic="http://schemas.openxmlformats.org/drawingml/2006/picture">
                        <pic:nvPicPr>
                          <pic:cNvPr id="3926" name="Picture_18_SpCnt_216"/>
                          <pic:cNvPicPr/>
                        </pic:nvPicPr>
                        <pic:blipFill>
                          <a:blip r:embed="rId13"/>
                          <a:stretch>
                            <a:fillRect/>
                          </a:stretch>
                        </pic:blipFill>
                        <pic:spPr>
                          <a:xfrm>
                            <a:off x="0" y="0"/>
                            <a:ext cx="4191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85090"/>
                  <wp:effectExtent l="0" t="0" r="0" b="0"/>
                  <wp:wrapNone/>
                  <wp:docPr id="3914" name="Picture_18_SpCnt_217"/>
                  <wp:cNvGraphicFramePr/>
                  <a:graphic xmlns:a="http://schemas.openxmlformats.org/drawingml/2006/main">
                    <a:graphicData uri="http://schemas.openxmlformats.org/drawingml/2006/picture">
                      <pic:pic xmlns:pic="http://schemas.openxmlformats.org/drawingml/2006/picture">
                        <pic:nvPicPr>
                          <pic:cNvPr id="3914" name="Picture_18_SpCnt_217"/>
                          <pic:cNvPicPr/>
                        </pic:nvPicPr>
                        <pic:blipFill>
                          <a:blip r:embed="rId33"/>
                          <a:stretch>
                            <a:fillRect/>
                          </a:stretch>
                        </pic:blipFill>
                        <pic:spPr>
                          <a:xfrm>
                            <a:off x="0" y="0"/>
                            <a:ext cx="41910" cy="8509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厂制品</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34290" cy="76200"/>
                  <wp:effectExtent l="0" t="0" r="0" b="0"/>
                  <wp:wrapNone/>
                  <wp:docPr id="3916" name="Picture_18_SpCnt_218"/>
                  <wp:cNvGraphicFramePr/>
                  <a:graphic xmlns:a="http://schemas.openxmlformats.org/drawingml/2006/main">
                    <a:graphicData uri="http://schemas.openxmlformats.org/drawingml/2006/picture">
                      <pic:pic xmlns:pic="http://schemas.openxmlformats.org/drawingml/2006/picture">
                        <pic:nvPicPr>
                          <pic:cNvPr id="3916" name="Picture_18_SpCnt_218"/>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34290" cy="76200"/>
                  <wp:effectExtent l="0" t="0" r="0" b="0"/>
                  <wp:wrapNone/>
                  <wp:docPr id="3923" name="Picture_18_SpCnt_219"/>
                  <wp:cNvGraphicFramePr/>
                  <a:graphic xmlns:a="http://schemas.openxmlformats.org/drawingml/2006/main">
                    <a:graphicData uri="http://schemas.openxmlformats.org/drawingml/2006/picture">
                      <pic:pic xmlns:pic="http://schemas.openxmlformats.org/drawingml/2006/picture">
                        <pic:nvPicPr>
                          <pic:cNvPr id="3923" name="Picture_18_SpCnt_219"/>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76200"/>
                  <wp:effectExtent l="0" t="0" r="0" b="0"/>
                  <wp:wrapNone/>
                  <wp:docPr id="3931" name="Picture_18_SpCnt_220"/>
                  <wp:cNvGraphicFramePr/>
                  <a:graphic xmlns:a="http://schemas.openxmlformats.org/drawingml/2006/main">
                    <a:graphicData uri="http://schemas.openxmlformats.org/drawingml/2006/picture">
                      <pic:pic xmlns:pic="http://schemas.openxmlformats.org/drawingml/2006/picture">
                        <pic:nvPicPr>
                          <pic:cNvPr id="3931" name="Picture_18_SpCnt_220"/>
                          <pic:cNvPicPr/>
                        </pic:nvPicPr>
                        <pic:blipFill>
                          <a:blip r:embed="rId13"/>
                          <a:stretch>
                            <a:fillRect/>
                          </a:stretch>
                        </pic:blipFill>
                        <pic:spPr>
                          <a:xfrm>
                            <a:off x="0" y="0"/>
                            <a:ext cx="42545"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76200"/>
                  <wp:effectExtent l="0" t="0" r="0" b="0"/>
                  <wp:wrapNone/>
                  <wp:docPr id="3927" name="Picture_18_SpCnt_221"/>
                  <wp:cNvGraphicFramePr/>
                  <a:graphic xmlns:a="http://schemas.openxmlformats.org/drawingml/2006/main">
                    <a:graphicData uri="http://schemas.openxmlformats.org/drawingml/2006/picture">
                      <pic:pic xmlns:pic="http://schemas.openxmlformats.org/drawingml/2006/picture">
                        <pic:nvPicPr>
                          <pic:cNvPr id="3927" name="Picture_18_SpCnt_221"/>
                          <pic:cNvPicPr/>
                        </pic:nvPicPr>
                        <pic:blipFill>
                          <a:blip r:embed="rId13"/>
                          <a:stretch>
                            <a:fillRect/>
                          </a:stretch>
                        </pic:blipFill>
                        <pic:spPr>
                          <a:xfrm>
                            <a:off x="0" y="0"/>
                            <a:ext cx="42545"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34290" cy="85090"/>
                  <wp:effectExtent l="0" t="0" r="0" b="0"/>
                  <wp:wrapNone/>
                  <wp:docPr id="3932" name="Picture_18_SpCnt_222"/>
                  <wp:cNvGraphicFramePr/>
                  <a:graphic xmlns:a="http://schemas.openxmlformats.org/drawingml/2006/main">
                    <a:graphicData uri="http://schemas.openxmlformats.org/drawingml/2006/picture">
                      <pic:pic xmlns:pic="http://schemas.openxmlformats.org/drawingml/2006/picture">
                        <pic:nvPicPr>
                          <pic:cNvPr id="3932" name="Picture_18_SpCnt_222"/>
                          <pic:cNvPicPr/>
                        </pic:nvPicPr>
                        <pic:blipFill>
                          <a:blip r:embed="rId32"/>
                          <a:stretch>
                            <a:fillRect/>
                          </a:stretch>
                        </pic:blipFill>
                        <pic:spPr>
                          <a:xfrm>
                            <a:off x="0" y="0"/>
                            <a:ext cx="34290" cy="8509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34290" cy="85090"/>
                  <wp:effectExtent l="0" t="0" r="0" b="0"/>
                  <wp:wrapNone/>
                  <wp:docPr id="3949" name="Picture_18_SpCnt_223"/>
                  <wp:cNvGraphicFramePr/>
                  <a:graphic xmlns:a="http://schemas.openxmlformats.org/drawingml/2006/main">
                    <a:graphicData uri="http://schemas.openxmlformats.org/drawingml/2006/picture">
                      <pic:pic xmlns:pic="http://schemas.openxmlformats.org/drawingml/2006/picture">
                        <pic:nvPicPr>
                          <pic:cNvPr id="3949" name="Picture_18_SpCnt_223"/>
                          <pic:cNvPicPr/>
                        </pic:nvPicPr>
                        <pic:blipFill>
                          <a:blip r:embed="rId32"/>
                          <a:stretch>
                            <a:fillRect/>
                          </a:stretch>
                        </pic:blipFill>
                        <pic:spPr>
                          <a:xfrm>
                            <a:off x="0" y="0"/>
                            <a:ext cx="34290" cy="8509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34290" cy="85090"/>
                  <wp:effectExtent l="0" t="0" r="0" b="0"/>
                  <wp:wrapNone/>
                  <wp:docPr id="3976" name="Picture_18_SpCnt_224"/>
                  <wp:cNvGraphicFramePr/>
                  <a:graphic xmlns:a="http://schemas.openxmlformats.org/drawingml/2006/main">
                    <a:graphicData uri="http://schemas.openxmlformats.org/drawingml/2006/picture">
                      <pic:pic xmlns:pic="http://schemas.openxmlformats.org/drawingml/2006/picture">
                        <pic:nvPicPr>
                          <pic:cNvPr id="3976" name="Picture_18_SpCnt_224"/>
                          <pic:cNvPicPr/>
                        </pic:nvPicPr>
                        <pic:blipFill>
                          <a:blip r:embed="rId32"/>
                          <a:stretch>
                            <a:fillRect/>
                          </a:stretch>
                        </pic:blipFill>
                        <pic:spPr>
                          <a:xfrm>
                            <a:off x="0" y="0"/>
                            <a:ext cx="34290" cy="8509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34290" cy="76200"/>
                  <wp:effectExtent l="0" t="0" r="0" b="0"/>
                  <wp:wrapNone/>
                  <wp:docPr id="3965" name="Picture_18_SpCnt_225"/>
                  <wp:cNvGraphicFramePr/>
                  <a:graphic xmlns:a="http://schemas.openxmlformats.org/drawingml/2006/main">
                    <a:graphicData uri="http://schemas.openxmlformats.org/drawingml/2006/picture">
                      <pic:pic xmlns:pic="http://schemas.openxmlformats.org/drawingml/2006/picture">
                        <pic:nvPicPr>
                          <pic:cNvPr id="3965" name="Picture_18_SpCnt_225"/>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厂制品</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厚度1.2mm，微量元素理化指标符合国标GB4806.9-2016标准。主架采用38*38*12mm不锈钢方管焊接而成，连接处全部采用满焊工艺，称重腿连接方管连接加强，配置豪华不锈钢方调节全钢脚。</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245110</wp:posOffset>
                  </wp:positionH>
                  <wp:positionV relativeFrom="paragraph">
                    <wp:posOffset>107315</wp:posOffset>
                  </wp:positionV>
                  <wp:extent cx="1254125" cy="843915"/>
                  <wp:effectExtent l="0" t="0" r="3175" b="13335"/>
                  <wp:wrapNone/>
                  <wp:docPr id="3961" name="图片_7"/>
                  <wp:cNvGraphicFramePr/>
                  <a:graphic xmlns:a="http://schemas.openxmlformats.org/drawingml/2006/main">
                    <a:graphicData uri="http://schemas.openxmlformats.org/drawingml/2006/picture">
                      <pic:pic xmlns:pic="http://schemas.openxmlformats.org/drawingml/2006/picture">
                        <pic:nvPicPr>
                          <pic:cNvPr id="3961" name="图片_7"/>
                          <pic:cNvPicPr/>
                        </pic:nvPicPr>
                        <pic:blipFill>
                          <a:blip r:embed="rId34"/>
                          <a:stretch>
                            <a:fillRect/>
                          </a:stretch>
                        </pic:blipFill>
                        <pic:spPr>
                          <a:xfrm>
                            <a:off x="0" y="0"/>
                            <a:ext cx="1254125" cy="8439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四层整板货架</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1200*500*1550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1369060</wp:posOffset>
                  </wp:positionV>
                  <wp:extent cx="34290" cy="77470"/>
                  <wp:effectExtent l="0" t="0" r="0" b="0"/>
                  <wp:wrapNone/>
                  <wp:docPr id="3950" name="Picture_18_SpCnt_226"/>
                  <wp:cNvGraphicFramePr/>
                  <a:graphic xmlns:a="http://schemas.openxmlformats.org/drawingml/2006/main">
                    <a:graphicData uri="http://schemas.openxmlformats.org/drawingml/2006/picture">
                      <pic:pic xmlns:pic="http://schemas.openxmlformats.org/drawingml/2006/picture">
                        <pic:nvPicPr>
                          <pic:cNvPr id="3950" name="Picture_18_SpCnt_226"/>
                          <pic:cNvPicPr/>
                        </pic:nvPicPr>
                        <pic:blipFill>
                          <a:blip r:embed="rId32"/>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1369060</wp:posOffset>
                  </wp:positionV>
                  <wp:extent cx="34290" cy="77470"/>
                  <wp:effectExtent l="0" t="0" r="0" b="0"/>
                  <wp:wrapNone/>
                  <wp:docPr id="3956" name="Picture_18_SpCnt_227"/>
                  <wp:cNvGraphicFramePr/>
                  <a:graphic xmlns:a="http://schemas.openxmlformats.org/drawingml/2006/main">
                    <a:graphicData uri="http://schemas.openxmlformats.org/drawingml/2006/picture">
                      <pic:pic xmlns:pic="http://schemas.openxmlformats.org/drawingml/2006/picture">
                        <pic:nvPicPr>
                          <pic:cNvPr id="3956" name="Picture_18_SpCnt_227"/>
                          <pic:cNvPicPr/>
                        </pic:nvPicPr>
                        <pic:blipFill>
                          <a:blip r:embed="rId32"/>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1369060</wp:posOffset>
                  </wp:positionV>
                  <wp:extent cx="34290" cy="77470"/>
                  <wp:effectExtent l="0" t="0" r="0" b="0"/>
                  <wp:wrapNone/>
                  <wp:docPr id="3948" name="Picture_18_SpCnt_228"/>
                  <wp:cNvGraphicFramePr/>
                  <a:graphic xmlns:a="http://schemas.openxmlformats.org/drawingml/2006/main">
                    <a:graphicData uri="http://schemas.openxmlformats.org/drawingml/2006/picture">
                      <pic:pic xmlns:pic="http://schemas.openxmlformats.org/drawingml/2006/picture">
                        <pic:nvPicPr>
                          <pic:cNvPr id="3948" name="Picture_18_SpCnt_228"/>
                          <pic:cNvPicPr/>
                        </pic:nvPicPr>
                        <pic:blipFill>
                          <a:blip r:embed="rId32"/>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1369060</wp:posOffset>
                  </wp:positionV>
                  <wp:extent cx="34290" cy="77470"/>
                  <wp:effectExtent l="0" t="0" r="0" b="0"/>
                  <wp:wrapNone/>
                  <wp:docPr id="3972" name="Picture_18_SpCnt_229"/>
                  <wp:cNvGraphicFramePr/>
                  <a:graphic xmlns:a="http://schemas.openxmlformats.org/drawingml/2006/main">
                    <a:graphicData uri="http://schemas.openxmlformats.org/drawingml/2006/picture">
                      <pic:pic xmlns:pic="http://schemas.openxmlformats.org/drawingml/2006/picture">
                        <pic:nvPicPr>
                          <pic:cNvPr id="3972" name="Picture_18_SpCnt_229"/>
                          <pic:cNvPicPr/>
                        </pic:nvPicPr>
                        <pic:blipFill>
                          <a:blip r:embed="rId32"/>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1369060</wp:posOffset>
                  </wp:positionV>
                  <wp:extent cx="34290" cy="77470"/>
                  <wp:effectExtent l="0" t="0" r="0" b="0"/>
                  <wp:wrapNone/>
                  <wp:docPr id="3971" name="Picture_18_SpCnt_230"/>
                  <wp:cNvGraphicFramePr/>
                  <a:graphic xmlns:a="http://schemas.openxmlformats.org/drawingml/2006/main">
                    <a:graphicData uri="http://schemas.openxmlformats.org/drawingml/2006/picture">
                      <pic:pic xmlns:pic="http://schemas.openxmlformats.org/drawingml/2006/picture">
                        <pic:nvPicPr>
                          <pic:cNvPr id="3971" name="Picture_18_SpCnt_230"/>
                          <pic:cNvPicPr/>
                        </pic:nvPicPr>
                        <pic:blipFill>
                          <a:blip r:embed="rId32"/>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1369060</wp:posOffset>
                  </wp:positionV>
                  <wp:extent cx="34290" cy="77470"/>
                  <wp:effectExtent l="0" t="0" r="0" b="0"/>
                  <wp:wrapNone/>
                  <wp:docPr id="3974" name="Picture_18_SpCnt_231"/>
                  <wp:cNvGraphicFramePr/>
                  <a:graphic xmlns:a="http://schemas.openxmlformats.org/drawingml/2006/main">
                    <a:graphicData uri="http://schemas.openxmlformats.org/drawingml/2006/picture">
                      <pic:pic xmlns:pic="http://schemas.openxmlformats.org/drawingml/2006/picture">
                        <pic:nvPicPr>
                          <pic:cNvPr id="3974" name="Picture_18_SpCnt_231"/>
                          <pic:cNvPicPr/>
                        </pic:nvPicPr>
                        <pic:blipFill>
                          <a:blip r:embed="rId32"/>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1369060</wp:posOffset>
                  </wp:positionV>
                  <wp:extent cx="34290" cy="77470"/>
                  <wp:effectExtent l="0" t="0" r="0" b="0"/>
                  <wp:wrapNone/>
                  <wp:docPr id="3966" name="Picture_18_SpCnt_232"/>
                  <wp:cNvGraphicFramePr/>
                  <a:graphic xmlns:a="http://schemas.openxmlformats.org/drawingml/2006/main">
                    <a:graphicData uri="http://schemas.openxmlformats.org/drawingml/2006/picture">
                      <pic:pic xmlns:pic="http://schemas.openxmlformats.org/drawingml/2006/picture">
                        <pic:nvPicPr>
                          <pic:cNvPr id="3966" name="Picture_18_SpCnt_232"/>
                          <pic:cNvPicPr/>
                        </pic:nvPicPr>
                        <pic:blipFill>
                          <a:blip r:embed="rId32"/>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1369060</wp:posOffset>
                  </wp:positionV>
                  <wp:extent cx="34290" cy="77470"/>
                  <wp:effectExtent l="0" t="0" r="0" b="0"/>
                  <wp:wrapNone/>
                  <wp:docPr id="3975" name="Picture_18_SpCnt_233"/>
                  <wp:cNvGraphicFramePr/>
                  <a:graphic xmlns:a="http://schemas.openxmlformats.org/drawingml/2006/main">
                    <a:graphicData uri="http://schemas.openxmlformats.org/drawingml/2006/picture">
                      <pic:pic xmlns:pic="http://schemas.openxmlformats.org/drawingml/2006/picture">
                        <pic:nvPicPr>
                          <pic:cNvPr id="3975" name="Picture_18_SpCnt_233"/>
                          <pic:cNvPicPr/>
                        </pic:nvPicPr>
                        <pic:blipFill>
                          <a:blip r:embed="rId32"/>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1369060</wp:posOffset>
                  </wp:positionV>
                  <wp:extent cx="34290" cy="77470"/>
                  <wp:effectExtent l="0" t="0" r="0" b="0"/>
                  <wp:wrapNone/>
                  <wp:docPr id="3964" name="Picture_18_SpCnt_234"/>
                  <wp:cNvGraphicFramePr/>
                  <a:graphic xmlns:a="http://schemas.openxmlformats.org/drawingml/2006/main">
                    <a:graphicData uri="http://schemas.openxmlformats.org/drawingml/2006/picture">
                      <pic:pic xmlns:pic="http://schemas.openxmlformats.org/drawingml/2006/picture">
                        <pic:nvPicPr>
                          <pic:cNvPr id="3964" name="Picture_18_SpCnt_234"/>
                          <pic:cNvPicPr/>
                        </pic:nvPicPr>
                        <pic:blipFill>
                          <a:blip r:embed="rId32"/>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1369060</wp:posOffset>
                  </wp:positionV>
                  <wp:extent cx="34290" cy="77470"/>
                  <wp:effectExtent l="0" t="0" r="0" b="0"/>
                  <wp:wrapNone/>
                  <wp:docPr id="3952" name="Picture_18_SpCnt_235"/>
                  <wp:cNvGraphicFramePr/>
                  <a:graphic xmlns:a="http://schemas.openxmlformats.org/drawingml/2006/main">
                    <a:graphicData uri="http://schemas.openxmlformats.org/drawingml/2006/picture">
                      <pic:pic xmlns:pic="http://schemas.openxmlformats.org/drawingml/2006/picture">
                        <pic:nvPicPr>
                          <pic:cNvPr id="3952" name="Picture_18_SpCnt_235"/>
                          <pic:cNvPicPr/>
                        </pic:nvPicPr>
                        <pic:blipFill>
                          <a:blip r:embed="rId32"/>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1369060</wp:posOffset>
                  </wp:positionV>
                  <wp:extent cx="34290" cy="77470"/>
                  <wp:effectExtent l="0" t="0" r="0" b="0"/>
                  <wp:wrapNone/>
                  <wp:docPr id="3946" name="Picture_18_SpCnt_236"/>
                  <wp:cNvGraphicFramePr/>
                  <a:graphic xmlns:a="http://schemas.openxmlformats.org/drawingml/2006/main">
                    <a:graphicData uri="http://schemas.openxmlformats.org/drawingml/2006/picture">
                      <pic:pic xmlns:pic="http://schemas.openxmlformats.org/drawingml/2006/picture">
                        <pic:nvPicPr>
                          <pic:cNvPr id="3946" name="Picture_18_SpCnt_236"/>
                          <pic:cNvPicPr/>
                        </pic:nvPicPr>
                        <pic:blipFill>
                          <a:blip r:embed="rId32"/>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1369060</wp:posOffset>
                  </wp:positionV>
                  <wp:extent cx="34290" cy="77470"/>
                  <wp:effectExtent l="0" t="0" r="0" b="0"/>
                  <wp:wrapNone/>
                  <wp:docPr id="3958" name="Picture_18_SpCnt_237"/>
                  <wp:cNvGraphicFramePr/>
                  <a:graphic xmlns:a="http://schemas.openxmlformats.org/drawingml/2006/main">
                    <a:graphicData uri="http://schemas.openxmlformats.org/drawingml/2006/picture">
                      <pic:pic xmlns:pic="http://schemas.openxmlformats.org/drawingml/2006/picture">
                        <pic:nvPicPr>
                          <pic:cNvPr id="3958" name="Picture_18_SpCnt_237"/>
                          <pic:cNvPicPr/>
                        </pic:nvPicPr>
                        <pic:blipFill>
                          <a:blip r:embed="rId32"/>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厂制品</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层板厚度1.0mm，微量元素理化指标符合国标GB4806.9-2016标准。共有四层平板，立柱为φ38*1.2mm不锈钢圆管、带可调全不锈钢子弹脚。搁板载荷不低于100kg，变形量＜3mm，焊接部位牢固敦实、焊纹均匀、外漏焊缝必须抛光和去色处理。焊接拉力最大载荷Fm≥40kN。</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456565</wp:posOffset>
                  </wp:positionH>
                  <wp:positionV relativeFrom="paragraph">
                    <wp:posOffset>24130</wp:posOffset>
                  </wp:positionV>
                  <wp:extent cx="939800" cy="1279525"/>
                  <wp:effectExtent l="0" t="0" r="12700" b="15875"/>
                  <wp:wrapNone/>
                  <wp:docPr id="3967" name="图片_4_SpCnt_1"/>
                  <wp:cNvGraphicFramePr/>
                  <a:graphic xmlns:a="http://schemas.openxmlformats.org/drawingml/2006/main">
                    <a:graphicData uri="http://schemas.openxmlformats.org/drawingml/2006/picture">
                      <pic:pic xmlns:pic="http://schemas.openxmlformats.org/drawingml/2006/picture">
                        <pic:nvPicPr>
                          <pic:cNvPr id="3967" name="图片_4_SpCnt_1"/>
                          <pic:cNvPicPr/>
                        </pic:nvPicPr>
                        <pic:blipFill>
                          <a:blip r:embed="rId35"/>
                          <a:stretch>
                            <a:fillRect/>
                          </a:stretch>
                        </pic:blipFill>
                        <pic:spPr>
                          <a:xfrm>
                            <a:off x="0" y="0"/>
                            <a:ext cx="939800" cy="12795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9"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26</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挂墙层架</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5565"/>
                  <wp:effectExtent l="0" t="0" r="0" b="0"/>
                  <wp:wrapNone/>
                  <wp:docPr id="3963" name="Picture_18_SpCnt_238"/>
                  <wp:cNvGraphicFramePr/>
                  <a:graphic xmlns:a="http://schemas.openxmlformats.org/drawingml/2006/main">
                    <a:graphicData uri="http://schemas.openxmlformats.org/drawingml/2006/picture">
                      <pic:pic xmlns:pic="http://schemas.openxmlformats.org/drawingml/2006/picture">
                        <pic:nvPicPr>
                          <pic:cNvPr id="3963" name="Picture_18_SpCnt_238"/>
                          <pic:cNvPicPr/>
                        </pic:nvPicPr>
                        <pic:blipFill>
                          <a:blip r:embed="rId13"/>
                          <a:stretch>
                            <a:fillRect/>
                          </a:stretch>
                        </pic:blipFill>
                        <pic:spPr>
                          <a:xfrm>
                            <a:off x="0" y="0"/>
                            <a:ext cx="42545" cy="755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67310"/>
                  <wp:effectExtent l="0" t="0" r="0" b="0"/>
                  <wp:wrapNone/>
                  <wp:docPr id="3951" name="Picture_18_SpCnt_239"/>
                  <wp:cNvGraphicFramePr/>
                  <a:graphic xmlns:a="http://schemas.openxmlformats.org/drawingml/2006/main">
                    <a:graphicData uri="http://schemas.openxmlformats.org/drawingml/2006/picture">
                      <pic:pic xmlns:pic="http://schemas.openxmlformats.org/drawingml/2006/picture">
                        <pic:nvPicPr>
                          <pic:cNvPr id="3951" name="Picture_18_SpCnt_239"/>
                          <pic:cNvPicPr/>
                        </pic:nvPicPr>
                        <pic:blipFill>
                          <a:blip r:embed="rId13"/>
                          <a:stretch>
                            <a:fillRect/>
                          </a:stretch>
                        </pic:blipFill>
                        <pic:spPr>
                          <a:xfrm>
                            <a:off x="0" y="0"/>
                            <a:ext cx="42545" cy="673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1200*300*700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5565"/>
                  <wp:effectExtent l="0" t="0" r="0" b="0"/>
                  <wp:wrapNone/>
                  <wp:docPr id="3977" name="Picture_18_SpCnt_240"/>
                  <wp:cNvGraphicFramePr/>
                  <a:graphic xmlns:a="http://schemas.openxmlformats.org/drawingml/2006/main">
                    <a:graphicData uri="http://schemas.openxmlformats.org/drawingml/2006/picture">
                      <pic:pic xmlns:pic="http://schemas.openxmlformats.org/drawingml/2006/picture">
                        <pic:nvPicPr>
                          <pic:cNvPr id="3977" name="Picture_18_SpCnt_240"/>
                          <pic:cNvPicPr/>
                        </pic:nvPicPr>
                        <pic:blipFill>
                          <a:blip r:embed="rId13"/>
                          <a:stretch>
                            <a:fillRect/>
                          </a:stretch>
                        </pic:blipFill>
                        <pic:spPr>
                          <a:xfrm>
                            <a:off x="0" y="0"/>
                            <a:ext cx="42545" cy="755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5565"/>
                  <wp:effectExtent l="0" t="0" r="0" b="0"/>
                  <wp:wrapNone/>
                  <wp:docPr id="3953" name="Picture_18_SpCnt_241"/>
                  <wp:cNvGraphicFramePr/>
                  <a:graphic xmlns:a="http://schemas.openxmlformats.org/drawingml/2006/main">
                    <a:graphicData uri="http://schemas.openxmlformats.org/drawingml/2006/picture">
                      <pic:pic xmlns:pic="http://schemas.openxmlformats.org/drawingml/2006/picture">
                        <pic:nvPicPr>
                          <pic:cNvPr id="3953" name="Picture_18_SpCnt_241"/>
                          <pic:cNvPicPr/>
                        </pic:nvPicPr>
                        <pic:blipFill>
                          <a:blip r:embed="rId13"/>
                          <a:stretch>
                            <a:fillRect/>
                          </a:stretch>
                        </pic:blipFill>
                        <pic:spPr>
                          <a:xfrm>
                            <a:off x="0" y="0"/>
                            <a:ext cx="42545" cy="755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67310"/>
                  <wp:effectExtent l="0" t="0" r="0" b="0"/>
                  <wp:wrapNone/>
                  <wp:docPr id="3968" name="Picture_18_SpCnt_242"/>
                  <wp:cNvGraphicFramePr/>
                  <a:graphic xmlns:a="http://schemas.openxmlformats.org/drawingml/2006/main">
                    <a:graphicData uri="http://schemas.openxmlformats.org/drawingml/2006/picture">
                      <pic:pic xmlns:pic="http://schemas.openxmlformats.org/drawingml/2006/picture">
                        <pic:nvPicPr>
                          <pic:cNvPr id="3968" name="Picture_18_SpCnt_242"/>
                          <pic:cNvPicPr/>
                        </pic:nvPicPr>
                        <pic:blipFill>
                          <a:blip r:embed="rId13"/>
                          <a:stretch>
                            <a:fillRect/>
                          </a:stretch>
                        </pic:blipFill>
                        <pic:spPr>
                          <a:xfrm>
                            <a:off x="0" y="0"/>
                            <a:ext cx="42545" cy="673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5565"/>
                  <wp:effectExtent l="0" t="0" r="0" b="0"/>
                  <wp:wrapNone/>
                  <wp:docPr id="3970" name="Picture_18_SpCnt_243"/>
                  <wp:cNvGraphicFramePr/>
                  <a:graphic xmlns:a="http://schemas.openxmlformats.org/drawingml/2006/main">
                    <a:graphicData uri="http://schemas.openxmlformats.org/drawingml/2006/picture">
                      <pic:pic xmlns:pic="http://schemas.openxmlformats.org/drawingml/2006/picture">
                        <pic:nvPicPr>
                          <pic:cNvPr id="3970" name="Picture_18_SpCnt_243"/>
                          <pic:cNvPicPr/>
                        </pic:nvPicPr>
                        <pic:blipFill>
                          <a:blip r:embed="rId14"/>
                          <a:stretch>
                            <a:fillRect/>
                          </a:stretch>
                        </pic:blipFill>
                        <pic:spPr>
                          <a:xfrm>
                            <a:off x="0" y="0"/>
                            <a:ext cx="34290" cy="755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991870</wp:posOffset>
                  </wp:positionV>
                  <wp:extent cx="34925" cy="66675"/>
                  <wp:effectExtent l="0" t="0" r="0" b="0"/>
                  <wp:wrapNone/>
                  <wp:docPr id="3962" name="Picture_18_SpCnt_244"/>
                  <wp:cNvGraphicFramePr/>
                  <a:graphic xmlns:a="http://schemas.openxmlformats.org/drawingml/2006/main">
                    <a:graphicData uri="http://schemas.openxmlformats.org/drawingml/2006/picture">
                      <pic:pic xmlns:pic="http://schemas.openxmlformats.org/drawingml/2006/picture">
                        <pic:nvPicPr>
                          <pic:cNvPr id="3962" name="Picture_18_SpCnt_244"/>
                          <pic:cNvPicPr/>
                        </pic:nvPicPr>
                        <pic:blipFill>
                          <a:blip r:embed="rId18"/>
                          <a:stretch>
                            <a:fillRect/>
                          </a:stretch>
                        </pic:blipFill>
                        <pic:spPr>
                          <a:xfrm>
                            <a:off x="0" y="0"/>
                            <a:ext cx="34925" cy="6667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厂制品</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采用优质304#食品级优质不锈钢板，钢板层板厚度1.0mm，微量元素理化指标符合国标GB4806.9-2016标准。面板下加强撑或加强筋厚度为1.2mm，立柱为φ38*1.2mm不锈钢圆管。</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431165</wp:posOffset>
                  </wp:positionH>
                  <wp:positionV relativeFrom="paragraph">
                    <wp:posOffset>23495</wp:posOffset>
                  </wp:positionV>
                  <wp:extent cx="1076325" cy="920750"/>
                  <wp:effectExtent l="0" t="0" r="9525" b="12700"/>
                  <wp:wrapNone/>
                  <wp:docPr id="3947" name="图片_43"/>
                  <wp:cNvGraphicFramePr/>
                  <a:graphic xmlns:a="http://schemas.openxmlformats.org/drawingml/2006/main">
                    <a:graphicData uri="http://schemas.openxmlformats.org/drawingml/2006/picture">
                      <pic:pic xmlns:pic="http://schemas.openxmlformats.org/drawingml/2006/picture">
                        <pic:nvPicPr>
                          <pic:cNvPr id="3947" name="图片_43"/>
                          <pic:cNvPicPr/>
                        </pic:nvPicPr>
                        <pic:blipFill>
                          <a:blip r:embed="rId36"/>
                          <a:stretch>
                            <a:fillRect/>
                          </a:stretch>
                        </pic:blipFill>
                        <pic:spPr>
                          <a:xfrm>
                            <a:off x="0" y="0"/>
                            <a:ext cx="1076325" cy="9207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1"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27</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饼盘架车</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500*650*1360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5565"/>
                  <wp:effectExtent l="0" t="0" r="0" b="0"/>
                  <wp:wrapNone/>
                  <wp:docPr id="3969" name="Picture_18_SpCnt_245"/>
                  <wp:cNvGraphicFramePr/>
                  <a:graphic xmlns:a="http://schemas.openxmlformats.org/drawingml/2006/main">
                    <a:graphicData uri="http://schemas.openxmlformats.org/drawingml/2006/picture">
                      <pic:pic xmlns:pic="http://schemas.openxmlformats.org/drawingml/2006/picture">
                        <pic:nvPicPr>
                          <pic:cNvPr id="3969" name="Picture_18_SpCnt_245"/>
                          <pic:cNvPicPr/>
                        </pic:nvPicPr>
                        <pic:blipFill>
                          <a:blip r:embed="rId13"/>
                          <a:stretch>
                            <a:fillRect/>
                          </a:stretch>
                        </pic:blipFill>
                        <pic:spPr>
                          <a:xfrm>
                            <a:off x="0" y="0"/>
                            <a:ext cx="42545" cy="755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层板厚度1.2mm，微量元素理化指标符合国标GB4806.9-2016标准。台面两侧及背后加15公分高围板；脚管采用304#51x1.2mm不锈钢方管，配有可调脚；横连接管采用304#30x30x1.2mm不锈钢方管。</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609600</wp:posOffset>
                  </wp:positionH>
                  <wp:positionV relativeFrom="paragraph">
                    <wp:posOffset>135255</wp:posOffset>
                  </wp:positionV>
                  <wp:extent cx="592455" cy="1174115"/>
                  <wp:effectExtent l="0" t="0" r="17145" b="6985"/>
                  <wp:wrapNone/>
                  <wp:docPr id="3973" name="Picture_269"/>
                  <wp:cNvGraphicFramePr/>
                  <a:graphic xmlns:a="http://schemas.openxmlformats.org/drawingml/2006/main">
                    <a:graphicData uri="http://schemas.openxmlformats.org/drawingml/2006/picture">
                      <pic:pic xmlns:pic="http://schemas.openxmlformats.org/drawingml/2006/picture">
                        <pic:nvPicPr>
                          <pic:cNvPr id="3973" name="Picture_269"/>
                          <pic:cNvPicPr/>
                        </pic:nvPicPr>
                        <pic:blipFill>
                          <a:blip r:embed="rId37"/>
                          <a:stretch>
                            <a:fillRect/>
                          </a:stretch>
                        </pic:blipFill>
                        <pic:spPr>
                          <a:xfrm>
                            <a:off x="0" y="0"/>
                            <a:ext cx="592455" cy="11741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1"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28</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四门碗柜</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3954" name="Picture_18_SpCnt_246"/>
                  <wp:cNvGraphicFramePr/>
                  <a:graphic xmlns:a="http://schemas.openxmlformats.org/drawingml/2006/main">
                    <a:graphicData uri="http://schemas.openxmlformats.org/drawingml/2006/picture">
                      <pic:pic xmlns:pic="http://schemas.openxmlformats.org/drawingml/2006/picture">
                        <pic:nvPicPr>
                          <pic:cNvPr id="3954" name="Picture_18_SpCnt_246"/>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1100*500*1800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3955" name="Picture_18_SpCnt_247"/>
                  <wp:cNvGraphicFramePr/>
                  <a:graphic xmlns:a="http://schemas.openxmlformats.org/drawingml/2006/main">
                    <a:graphicData uri="http://schemas.openxmlformats.org/drawingml/2006/picture">
                      <pic:pic xmlns:pic="http://schemas.openxmlformats.org/drawingml/2006/picture">
                        <pic:nvPicPr>
                          <pic:cNvPr id="3955" name="Picture_18_SpCnt_247"/>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3957" name="Picture_18_SpCnt_248"/>
                  <wp:cNvGraphicFramePr/>
                  <a:graphic xmlns:a="http://schemas.openxmlformats.org/drawingml/2006/main">
                    <a:graphicData uri="http://schemas.openxmlformats.org/drawingml/2006/picture">
                      <pic:pic xmlns:pic="http://schemas.openxmlformats.org/drawingml/2006/picture">
                        <pic:nvPicPr>
                          <pic:cNvPr id="3957" name="Picture_18_SpCnt_248"/>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075"/>
                  <wp:effectExtent l="0" t="0" r="0" b="0"/>
                  <wp:wrapNone/>
                  <wp:docPr id="3959" name="Picture_18_SpCnt_249"/>
                  <wp:cNvGraphicFramePr/>
                  <a:graphic xmlns:a="http://schemas.openxmlformats.org/drawingml/2006/main">
                    <a:graphicData uri="http://schemas.openxmlformats.org/drawingml/2006/picture">
                      <pic:pic xmlns:pic="http://schemas.openxmlformats.org/drawingml/2006/picture">
                        <pic:nvPicPr>
                          <pic:cNvPr id="3959" name="Picture_18_SpCnt_249"/>
                          <pic:cNvPicPr/>
                        </pic:nvPicPr>
                        <pic:blipFill>
                          <a:blip r:embed="rId38"/>
                          <a:stretch>
                            <a:fillRect/>
                          </a:stretch>
                        </pic:blipFill>
                        <pic:spPr>
                          <a:xfrm>
                            <a:off x="0" y="0"/>
                            <a:ext cx="34290" cy="9207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075"/>
                  <wp:effectExtent l="0" t="0" r="0" b="0"/>
                  <wp:wrapNone/>
                  <wp:docPr id="3960" name="Picture_18_SpCnt_250"/>
                  <wp:cNvGraphicFramePr/>
                  <a:graphic xmlns:a="http://schemas.openxmlformats.org/drawingml/2006/main">
                    <a:graphicData uri="http://schemas.openxmlformats.org/drawingml/2006/picture">
                      <pic:pic xmlns:pic="http://schemas.openxmlformats.org/drawingml/2006/picture">
                        <pic:nvPicPr>
                          <pic:cNvPr id="3960" name="Picture_18_SpCnt_250"/>
                          <pic:cNvPicPr/>
                        </pic:nvPicPr>
                        <pic:blipFill>
                          <a:blip r:embed="rId38"/>
                          <a:stretch>
                            <a:fillRect/>
                          </a:stretch>
                        </pic:blipFill>
                        <pic:spPr>
                          <a:xfrm>
                            <a:off x="0" y="0"/>
                            <a:ext cx="34290" cy="9207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厂制品</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厚度1.2mm，微量元素理化指标符合国标GB4806.9-2016标准。柜身、柜门采用1.0mm厚不锈钢，分上下两个滑门，柜门开闭灵活，无异常杂音，柜内层板焊接部位牢固，焊纹均匀一致，不允许有未焊透、裂纹等缺陷，外漏焊缝经抛光和去色处理，焊接拉力最大载荷Fm≥35kN，坚固耐用。</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456565</wp:posOffset>
                  </wp:positionH>
                  <wp:positionV relativeFrom="paragraph">
                    <wp:posOffset>30480</wp:posOffset>
                  </wp:positionV>
                  <wp:extent cx="837565" cy="1211580"/>
                  <wp:effectExtent l="0" t="0" r="635" b="7620"/>
                  <wp:wrapNone/>
                  <wp:docPr id="4009" name="图片_40"/>
                  <wp:cNvGraphicFramePr/>
                  <a:graphic xmlns:a="http://schemas.openxmlformats.org/drawingml/2006/main">
                    <a:graphicData uri="http://schemas.openxmlformats.org/drawingml/2006/picture">
                      <pic:pic xmlns:pic="http://schemas.openxmlformats.org/drawingml/2006/picture">
                        <pic:nvPicPr>
                          <pic:cNvPr id="4009" name="图片_40"/>
                          <pic:cNvPicPr/>
                        </pic:nvPicPr>
                        <pic:blipFill>
                          <a:blip r:embed="rId39"/>
                          <a:stretch>
                            <a:fillRect/>
                          </a:stretch>
                        </pic:blipFill>
                        <pic:spPr>
                          <a:xfrm>
                            <a:off x="0" y="0"/>
                            <a:ext cx="837565" cy="12115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1"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29</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四格保温售饭工作柜</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3996" name="Picture_18_SpCnt_251"/>
                  <wp:cNvGraphicFramePr/>
                  <a:graphic xmlns:a="http://schemas.openxmlformats.org/drawingml/2006/main">
                    <a:graphicData uri="http://schemas.openxmlformats.org/drawingml/2006/picture">
                      <pic:pic xmlns:pic="http://schemas.openxmlformats.org/drawingml/2006/picture">
                        <pic:nvPicPr>
                          <pic:cNvPr id="3996" name="Picture_18_SpCnt_251"/>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3991" name="Picture_18_SpCnt_252"/>
                  <wp:cNvGraphicFramePr/>
                  <a:graphic xmlns:a="http://schemas.openxmlformats.org/drawingml/2006/main">
                    <a:graphicData uri="http://schemas.openxmlformats.org/drawingml/2006/picture">
                      <pic:pic xmlns:pic="http://schemas.openxmlformats.org/drawingml/2006/picture">
                        <pic:nvPicPr>
                          <pic:cNvPr id="3991" name="Picture_18_SpCnt_252"/>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4004" name="Picture_18_SpCnt_253"/>
                  <wp:cNvGraphicFramePr/>
                  <a:graphic xmlns:a="http://schemas.openxmlformats.org/drawingml/2006/main">
                    <a:graphicData uri="http://schemas.openxmlformats.org/drawingml/2006/picture">
                      <pic:pic xmlns:pic="http://schemas.openxmlformats.org/drawingml/2006/picture">
                        <pic:nvPicPr>
                          <pic:cNvPr id="4004" name="Picture_18_SpCnt_253"/>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66675"/>
                  <wp:effectExtent l="0" t="0" r="0" b="0"/>
                  <wp:wrapNone/>
                  <wp:docPr id="4003" name="Picture_18_SpCnt_254"/>
                  <wp:cNvGraphicFramePr/>
                  <a:graphic xmlns:a="http://schemas.openxmlformats.org/drawingml/2006/main">
                    <a:graphicData uri="http://schemas.openxmlformats.org/drawingml/2006/picture">
                      <pic:pic xmlns:pic="http://schemas.openxmlformats.org/drawingml/2006/picture">
                        <pic:nvPicPr>
                          <pic:cNvPr id="4003" name="Picture_18_SpCnt_254"/>
                          <pic:cNvPicPr/>
                        </pic:nvPicPr>
                        <pic:blipFill>
                          <a:blip r:embed="rId17"/>
                          <a:stretch>
                            <a:fillRect/>
                          </a:stretch>
                        </pic:blipFill>
                        <pic:spPr>
                          <a:xfrm>
                            <a:off x="0" y="0"/>
                            <a:ext cx="42545" cy="6667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1500*700*800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3995" name="Picture_18_SpCnt_255"/>
                  <wp:cNvGraphicFramePr/>
                  <a:graphic xmlns:a="http://schemas.openxmlformats.org/drawingml/2006/main">
                    <a:graphicData uri="http://schemas.openxmlformats.org/drawingml/2006/picture">
                      <pic:pic xmlns:pic="http://schemas.openxmlformats.org/drawingml/2006/picture">
                        <pic:nvPicPr>
                          <pic:cNvPr id="3995" name="Picture_18_SpCnt_255"/>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3984" name="Picture_18_SpCnt_256"/>
                  <wp:cNvGraphicFramePr/>
                  <a:graphic xmlns:a="http://schemas.openxmlformats.org/drawingml/2006/main">
                    <a:graphicData uri="http://schemas.openxmlformats.org/drawingml/2006/picture">
                      <pic:pic xmlns:pic="http://schemas.openxmlformats.org/drawingml/2006/picture">
                        <pic:nvPicPr>
                          <pic:cNvPr id="3984" name="Picture_18_SpCnt_256"/>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075"/>
                  <wp:effectExtent l="0" t="0" r="0" b="0"/>
                  <wp:wrapNone/>
                  <wp:docPr id="4005" name="Picture_18_SpCnt_257"/>
                  <wp:cNvGraphicFramePr/>
                  <a:graphic xmlns:a="http://schemas.openxmlformats.org/drawingml/2006/main">
                    <a:graphicData uri="http://schemas.openxmlformats.org/drawingml/2006/picture">
                      <pic:pic xmlns:pic="http://schemas.openxmlformats.org/drawingml/2006/picture">
                        <pic:nvPicPr>
                          <pic:cNvPr id="4005" name="Picture_18_SpCnt_257"/>
                          <pic:cNvPicPr/>
                        </pic:nvPicPr>
                        <pic:blipFill>
                          <a:blip r:embed="rId40"/>
                          <a:stretch>
                            <a:fillRect/>
                          </a:stretch>
                        </pic:blipFill>
                        <pic:spPr>
                          <a:xfrm>
                            <a:off x="0" y="0"/>
                            <a:ext cx="42545" cy="9207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3987" name="Picture_18_SpCnt_258"/>
                  <wp:cNvGraphicFramePr/>
                  <a:graphic xmlns:a="http://schemas.openxmlformats.org/drawingml/2006/main">
                    <a:graphicData uri="http://schemas.openxmlformats.org/drawingml/2006/picture">
                      <pic:pic xmlns:pic="http://schemas.openxmlformats.org/drawingml/2006/picture">
                        <pic:nvPicPr>
                          <pic:cNvPr id="3987" name="Picture_18_SpCnt_258"/>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3998" name="Picture_18_SpCnt_259"/>
                  <wp:cNvGraphicFramePr/>
                  <a:graphic xmlns:a="http://schemas.openxmlformats.org/drawingml/2006/main">
                    <a:graphicData uri="http://schemas.openxmlformats.org/drawingml/2006/picture">
                      <pic:pic xmlns:pic="http://schemas.openxmlformats.org/drawingml/2006/picture">
                        <pic:nvPicPr>
                          <pic:cNvPr id="3998" name="Picture_18_SpCnt_259"/>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3978" name="Picture_18_SpCnt_260"/>
                  <wp:cNvGraphicFramePr/>
                  <a:graphic xmlns:a="http://schemas.openxmlformats.org/drawingml/2006/main">
                    <a:graphicData uri="http://schemas.openxmlformats.org/drawingml/2006/picture">
                      <pic:pic xmlns:pic="http://schemas.openxmlformats.org/drawingml/2006/picture">
                        <pic:nvPicPr>
                          <pic:cNvPr id="3978" name="Picture_18_SpCnt_260"/>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3986" name="Picture_18_SpCnt_261"/>
                  <wp:cNvGraphicFramePr/>
                  <a:graphic xmlns:a="http://schemas.openxmlformats.org/drawingml/2006/main">
                    <a:graphicData uri="http://schemas.openxmlformats.org/drawingml/2006/picture">
                      <pic:pic xmlns:pic="http://schemas.openxmlformats.org/drawingml/2006/picture">
                        <pic:nvPicPr>
                          <pic:cNvPr id="3986" name="Picture_18_SpCnt_261"/>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4008" name="Picture_18_SpCnt_262"/>
                  <wp:cNvGraphicFramePr/>
                  <a:graphic xmlns:a="http://schemas.openxmlformats.org/drawingml/2006/main">
                    <a:graphicData uri="http://schemas.openxmlformats.org/drawingml/2006/picture">
                      <pic:pic xmlns:pic="http://schemas.openxmlformats.org/drawingml/2006/picture">
                        <pic:nvPicPr>
                          <pic:cNvPr id="4008" name="Picture_18_SpCnt_262"/>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3997" name="Picture_18_SpCnt_263"/>
                  <wp:cNvGraphicFramePr/>
                  <a:graphic xmlns:a="http://schemas.openxmlformats.org/drawingml/2006/main">
                    <a:graphicData uri="http://schemas.openxmlformats.org/drawingml/2006/picture">
                      <pic:pic xmlns:pic="http://schemas.openxmlformats.org/drawingml/2006/picture">
                        <pic:nvPicPr>
                          <pic:cNvPr id="3997" name="Picture_18_SpCnt_263"/>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3999" name="Picture_18_SpCnt_264"/>
                  <wp:cNvGraphicFramePr/>
                  <a:graphic xmlns:a="http://schemas.openxmlformats.org/drawingml/2006/main">
                    <a:graphicData uri="http://schemas.openxmlformats.org/drawingml/2006/picture">
                      <pic:pic xmlns:pic="http://schemas.openxmlformats.org/drawingml/2006/picture">
                        <pic:nvPicPr>
                          <pic:cNvPr id="3999" name="Picture_18_SpCnt_264"/>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3979" name="Picture_18_SpCnt_265"/>
                  <wp:cNvGraphicFramePr/>
                  <a:graphic xmlns:a="http://schemas.openxmlformats.org/drawingml/2006/main">
                    <a:graphicData uri="http://schemas.openxmlformats.org/drawingml/2006/picture">
                      <pic:pic xmlns:pic="http://schemas.openxmlformats.org/drawingml/2006/picture">
                        <pic:nvPicPr>
                          <pic:cNvPr id="3979" name="Picture_18_SpCnt_265"/>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66675"/>
                  <wp:effectExtent l="0" t="0" r="0" b="0"/>
                  <wp:wrapNone/>
                  <wp:docPr id="3985" name="Picture_18_SpCnt_266"/>
                  <wp:cNvGraphicFramePr/>
                  <a:graphic xmlns:a="http://schemas.openxmlformats.org/drawingml/2006/main">
                    <a:graphicData uri="http://schemas.openxmlformats.org/drawingml/2006/picture">
                      <pic:pic xmlns:pic="http://schemas.openxmlformats.org/drawingml/2006/picture">
                        <pic:nvPicPr>
                          <pic:cNvPr id="3985" name="Picture_18_SpCnt_266"/>
                          <pic:cNvPicPr/>
                        </pic:nvPicPr>
                        <pic:blipFill>
                          <a:blip r:embed="rId17"/>
                          <a:stretch>
                            <a:fillRect/>
                          </a:stretch>
                        </pic:blipFill>
                        <pic:spPr>
                          <a:xfrm>
                            <a:off x="0" y="0"/>
                            <a:ext cx="42545" cy="6667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835"/>
                  <wp:effectExtent l="0" t="0" r="0" b="0"/>
                  <wp:wrapNone/>
                  <wp:docPr id="3988" name="Picture_18_SpCnt_267"/>
                  <wp:cNvGraphicFramePr/>
                  <a:graphic xmlns:a="http://schemas.openxmlformats.org/drawingml/2006/main">
                    <a:graphicData uri="http://schemas.openxmlformats.org/drawingml/2006/picture">
                      <pic:pic xmlns:pic="http://schemas.openxmlformats.org/drawingml/2006/picture">
                        <pic:nvPicPr>
                          <pic:cNvPr id="3988" name="Picture_18_SpCnt_267"/>
                          <pic:cNvPicPr/>
                        </pic:nvPicPr>
                        <pic:blipFill>
                          <a:blip r:embed="rId14"/>
                          <a:stretch>
                            <a:fillRect/>
                          </a:stretch>
                        </pic:blipFill>
                        <pic:spPr>
                          <a:xfrm>
                            <a:off x="0" y="0"/>
                            <a:ext cx="34290"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66675"/>
                  <wp:effectExtent l="0" t="0" r="0" b="0"/>
                  <wp:wrapNone/>
                  <wp:docPr id="3989" name="Picture_18_SpCnt_268"/>
                  <wp:cNvGraphicFramePr/>
                  <a:graphic xmlns:a="http://schemas.openxmlformats.org/drawingml/2006/main">
                    <a:graphicData uri="http://schemas.openxmlformats.org/drawingml/2006/picture">
                      <pic:pic xmlns:pic="http://schemas.openxmlformats.org/drawingml/2006/picture">
                        <pic:nvPicPr>
                          <pic:cNvPr id="3989" name="Picture_18_SpCnt_268"/>
                          <pic:cNvPicPr/>
                        </pic:nvPicPr>
                        <pic:blipFill>
                          <a:blip r:embed="rId18"/>
                          <a:stretch>
                            <a:fillRect/>
                          </a:stretch>
                        </pic:blipFill>
                        <pic:spPr>
                          <a:xfrm>
                            <a:off x="0" y="0"/>
                            <a:ext cx="34290" cy="6667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66675"/>
                  <wp:effectExtent l="0" t="0" r="0" b="0"/>
                  <wp:wrapNone/>
                  <wp:docPr id="3981" name="Picture_18_SpCnt_269"/>
                  <wp:cNvGraphicFramePr/>
                  <a:graphic xmlns:a="http://schemas.openxmlformats.org/drawingml/2006/main">
                    <a:graphicData uri="http://schemas.openxmlformats.org/drawingml/2006/picture">
                      <pic:pic xmlns:pic="http://schemas.openxmlformats.org/drawingml/2006/picture">
                        <pic:nvPicPr>
                          <pic:cNvPr id="3981" name="Picture_18_SpCnt_269"/>
                          <pic:cNvPicPr/>
                        </pic:nvPicPr>
                        <pic:blipFill>
                          <a:blip r:embed="rId18"/>
                          <a:stretch>
                            <a:fillRect/>
                          </a:stretch>
                        </pic:blipFill>
                        <pic:spPr>
                          <a:xfrm>
                            <a:off x="0" y="0"/>
                            <a:ext cx="34290" cy="6667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66675"/>
                  <wp:effectExtent l="0" t="0" r="0" b="0"/>
                  <wp:wrapNone/>
                  <wp:docPr id="3994" name="Picture_18_SpCnt_270"/>
                  <wp:cNvGraphicFramePr/>
                  <a:graphic xmlns:a="http://schemas.openxmlformats.org/drawingml/2006/main">
                    <a:graphicData uri="http://schemas.openxmlformats.org/drawingml/2006/picture">
                      <pic:pic xmlns:pic="http://schemas.openxmlformats.org/drawingml/2006/picture">
                        <pic:nvPicPr>
                          <pic:cNvPr id="3994" name="Picture_18_SpCnt_270"/>
                          <pic:cNvPicPr/>
                        </pic:nvPicPr>
                        <pic:blipFill>
                          <a:blip r:embed="rId18"/>
                          <a:stretch>
                            <a:fillRect/>
                          </a:stretch>
                        </pic:blipFill>
                        <pic:spPr>
                          <a:xfrm>
                            <a:off x="0" y="0"/>
                            <a:ext cx="34290" cy="6667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66675"/>
                  <wp:effectExtent l="0" t="0" r="0" b="0"/>
                  <wp:wrapNone/>
                  <wp:docPr id="4000" name="Picture_18_SpCnt_271"/>
                  <wp:cNvGraphicFramePr/>
                  <a:graphic xmlns:a="http://schemas.openxmlformats.org/drawingml/2006/main">
                    <a:graphicData uri="http://schemas.openxmlformats.org/drawingml/2006/picture">
                      <pic:pic xmlns:pic="http://schemas.openxmlformats.org/drawingml/2006/picture">
                        <pic:nvPicPr>
                          <pic:cNvPr id="4000" name="Picture_18_SpCnt_271"/>
                          <pic:cNvPicPr/>
                        </pic:nvPicPr>
                        <pic:blipFill>
                          <a:blip r:embed="rId18"/>
                          <a:stretch>
                            <a:fillRect/>
                          </a:stretch>
                        </pic:blipFill>
                        <pic:spPr>
                          <a:xfrm>
                            <a:off x="0" y="0"/>
                            <a:ext cx="34290" cy="6667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66675"/>
                  <wp:effectExtent l="0" t="0" r="0" b="0"/>
                  <wp:wrapNone/>
                  <wp:docPr id="4001" name="Picture_18_SpCnt_272"/>
                  <wp:cNvGraphicFramePr/>
                  <a:graphic xmlns:a="http://schemas.openxmlformats.org/drawingml/2006/main">
                    <a:graphicData uri="http://schemas.openxmlformats.org/drawingml/2006/picture">
                      <pic:pic xmlns:pic="http://schemas.openxmlformats.org/drawingml/2006/picture">
                        <pic:nvPicPr>
                          <pic:cNvPr id="4001" name="Picture_18_SpCnt_272"/>
                          <pic:cNvPicPr/>
                        </pic:nvPicPr>
                        <pic:blipFill>
                          <a:blip r:embed="rId18"/>
                          <a:stretch>
                            <a:fillRect/>
                          </a:stretch>
                        </pic:blipFill>
                        <pic:spPr>
                          <a:xfrm>
                            <a:off x="0" y="0"/>
                            <a:ext cx="34290" cy="6667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66675"/>
                  <wp:effectExtent l="0" t="0" r="0" b="0"/>
                  <wp:wrapNone/>
                  <wp:docPr id="4006" name="Picture_18_SpCnt_273"/>
                  <wp:cNvGraphicFramePr/>
                  <a:graphic xmlns:a="http://schemas.openxmlformats.org/drawingml/2006/main">
                    <a:graphicData uri="http://schemas.openxmlformats.org/drawingml/2006/picture">
                      <pic:pic xmlns:pic="http://schemas.openxmlformats.org/drawingml/2006/picture">
                        <pic:nvPicPr>
                          <pic:cNvPr id="4006" name="Picture_18_SpCnt_273"/>
                          <pic:cNvPicPr/>
                        </pic:nvPicPr>
                        <pic:blipFill>
                          <a:blip r:embed="rId18"/>
                          <a:stretch>
                            <a:fillRect/>
                          </a:stretch>
                        </pic:blipFill>
                        <pic:spPr>
                          <a:xfrm>
                            <a:off x="0" y="0"/>
                            <a:ext cx="34290" cy="6667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66675"/>
                  <wp:effectExtent l="0" t="0" r="0" b="0"/>
                  <wp:wrapNone/>
                  <wp:docPr id="3990" name="Picture_18_SpCnt_274"/>
                  <wp:cNvGraphicFramePr/>
                  <a:graphic xmlns:a="http://schemas.openxmlformats.org/drawingml/2006/main">
                    <a:graphicData uri="http://schemas.openxmlformats.org/drawingml/2006/picture">
                      <pic:pic xmlns:pic="http://schemas.openxmlformats.org/drawingml/2006/picture">
                        <pic:nvPicPr>
                          <pic:cNvPr id="3990" name="Picture_18_SpCnt_274"/>
                          <pic:cNvPicPr/>
                        </pic:nvPicPr>
                        <pic:blipFill>
                          <a:blip r:embed="rId18"/>
                          <a:stretch>
                            <a:fillRect/>
                          </a:stretch>
                        </pic:blipFill>
                        <pic:spPr>
                          <a:xfrm>
                            <a:off x="0" y="0"/>
                            <a:ext cx="34290" cy="6667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66675"/>
                  <wp:effectExtent l="0" t="0" r="0" b="0"/>
                  <wp:wrapNone/>
                  <wp:docPr id="4002" name="Picture_18_SpCnt_275"/>
                  <wp:cNvGraphicFramePr/>
                  <a:graphic xmlns:a="http://schemas.openxmlformats.org/drawingml/2006/main">
                    <a:graphicData uri="http://schemas.openxmlformats.org/drawingml/2006/picture">
                      <pic:pic xmlns:pic="http://schemas.openxmlformats.org/drawingml/2006/picture">
                        <pic:nvPicPr>
                          <pic:cNvPr id="4002" name="Picture_18_SpCnt_275"/>
                          <pic:cNvPicPr/>
                        </pic:nvPicPr>
                        <pic:blipFill>
                          <a:blip r:embed="rId18"/>
                          <a:stretch>
                            <a:fillRect/>
                          </a:stretch>
                        </pic:blipFill>
                        <pic:spPr>
                          <a:xfrm>
                            <a:off x="0" y="0"/>
                            <a:ext cx="34290" cy="6667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835"/>
                  <wp:effectExtent l="0" t="0" r="0" b="0"/>
                  <wp:wrapNone/>
                  <wp:docPr id="3992" name="Picture_18_SpCnt_276"/>
                  <wp:cNvGraphicFramePr/>
                  <a:graphic xmlns:a="http://schemas.openxmlformats.org/drawingml/2006/main">
                    <a:graphicData uri="http://schemas.openxmlformats.org/drawingml/2006/picture">
                      <pic:pic xmlns:pic="http://schemas.openxmlformats.org/drawingml/2006/picture">
                        <pic:nvPicPr>
                          <pic:cNvPr id="3992" name="Picture_18_SpCnt_276"/>
                          <pic:cNvPicPr/>
                        </pic:nvPicPr>
                        <pic:blipFill>
                          <a:blip r:embed="rId14"/>
                          <a:stretch>
                            <a:fillRect/>
                          </a:stretch>
                        </pic:blipFill>
                        <pic:spPr>
                          <a:xfrm>
                            <a:off x="0" y="0"/>
                            <a:ext cx="34290"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835"/>
                  <wp:effectExtent l="0" t="0" r="0" b="0"/>
                  <wp:wrapNone/>
                  <wp:docPr id="3983" name="Picture_18_SpCnt_277"/>
                  <wp:cNvGraphicFramePr/>
                  <a:graphic xmlns:a="http://schemas.openxmlformats.org/drawingml/2006/main">
                    <a:graphicData uri="http://schemas.openxmlformats.org/drawingml/2006/picture">
                      <pic:pic xmlns:pic="http://schemas.openxmlformats.org/drawingml/2006/picture">
                        <pic:nvPicPr>
                          <pic:cNvPr id="3983" name="Picture_18_SpCnt_277"/>
                          <pic:cNvPicPr/>
                        </pic:nvPicPr>
                        <pic:blipFill>
                          <a:blip r:embed="rId14"/>
                          <a:stretch>
                            <a:fillRect/>
                          </a:stretch>
                        </pic:blipFill>
                        <pic:spPr>
                          <a:xfrm>
                            <a:off x="0" y="0"/>
                            <a:ext cx="34290"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835"/>
                  <wp:effectExtent l="0" t="0" r="0" b="0"/>
                  <wp:wrapNone/>
                  <wp:docPr id="3980" name="Picture_18_SpCnt_278"/>
                  <wp:cNvGraphicFramePr/>
                  <a:graphic xmlns:a="http://schemas.openxmlformats.org/drawingml/2006/main">
                    <a:graphicData uri="http://schemas.openxmlformats.org/drawingml/2006/picture">
                      <pic:pic xmlns:pic="http://schemas.openxmlformats.org/drawingml/2006/picture">
                        <pic:nvPicPr>
                          <pic:cNvPr id="3980" name="Picture_18_SpCnt_278"/>
                          <pic:cNvPicPr/>
                        </pic:nvPicPr>
                        <pic:blipFill>
                          <a:blip r:embed="rId14"/>
                          <a:stretch>
                            <a:fillRect/>
                          </a:stretch>
                        </pic:blipFill>
                        <pic:spPr>
                          <a:xfrm>
                            <a:off x="0" y="0"/>
                            <a:ext cx="34290"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835"/>
                  <wp:effectExtent l="0" t="0" r="0" b="0"/>
                  <wp:wrapNone/>
                  <wp:docPr id="3993" name="Picture_18_SpCnt_279"/>
                  <wp:cNvGraphicFramePr/>
                  <a:graphic xmlns:a="http://schemas.openxmlformats.org/drawingml/2006/main">
                    <a:graphicData uri="http://schemas.openxmlformats.org/drawingml/2006/picture">
                      <pic:pic xmlns:pic="http://schemas.openxmlformats.org/drawingml/2006/picture">
                        <pic:nvPicPr>
                          <pic:cNvPr id="3993" name="Picture_18_SpCnt_279"/>
                          <pic:cNvPicPr/>
                        </pic:nvPicPr>
                        <pic:blipFill>
                          <a:blip r:embed="rId14"/>
                          <a:stretch>
                            <a:fillRect/>
                          </a:stretch>
                        </pic:blipFill>
                        <pic:spPr>
                          <a:xfrm>
                            <a:off x="0" y="0"/>
                            <a:ext cx="34290"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835"/>
                  <wp:effectExtent l="0" t="0" r="0" b="0"/>
                  <wp:wrapNone/>
                  <wp:docPr id="3982" name="Picture_18_SpCnt_280"/>
                  <wp:cNvGraphicFramePr/>
                  <a:graphic xmlns:a="http://schemas.openxmlformats.org/drawingml/2006/main">
                    <a:graphicData uri="http://schemas.openxmlformats.org/drawingml/2006/picture">
                      <pic:pic xmlns:pic="http://schemas.openxmlformats.org/drawingml/2006/picture">
                        <pic:nvPicPr>
                          <pic:cNvPr id="3982" name="Picture_18_SpCnt_280"/>
                          <pic:cNvPicPr/>
                        </pic:nvPicPr>
                        <pic:blipFill>
                          <a:blip r:embed="rId14"/>
                          <a:stretch>
                            <a:fillRect/>
                          </a:stretch>
                        </pic:blipFill>
                        <pic:spPr>
                          <a:xfrm>
                            <a:off x="0" y="0"/>
                            <a:ext cx="34290"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835"/>
                  <wp:effectExtent l="0" t="0" r="0" b="0"/>
                  <wp:wrapNone/>
                  <wp:docPr id="4007" name="Picture_18_SpCnt_281"/>
                  <wp:cNvGraphicFramePr/>
                  <a:graphic xmlns:a="http://schemas.openxmlformats.org/drawingml/2006/main">
                    <a:graphicData uri="http://schemas.openxmlformats.org/drawingml/2006/picture">
                      <pic:pic xmlns:pic="http://schemas.openxmlformats.org/drawingml/2006/picture">
                        <pic:nvPicPr>
                          <pic:cNvPr id="4007" name="Picture_18_SpCnt_281"/>
                          <pic:cNvPicPr/>
                        </pic:nvPicPr>
                        <pic:blipFill>
                          <a:blip r:embed="rId14"/>
                          <a:stretch>
                            <a:fillRect/>
                          </a:stretch>
                        </pic:blipFill>
                        <pic:spPr>
                          <a:xfrm>
                            <a:off x="0" y="0"/>
                            <a:ext cx="34290"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76835"/>
                  <wp:effectExtent l="0" t="0" r="0" b="0"/>
                  <wp:wrapNone/>
                  <wp:docPr id="4010" name="Picture_18_SpCnt_282"/>
                  <wp:cNvGraphicFramePr/>
                  <a:graphic xmlns:a="http://schemas.openxmlformats.org/drawingml/2006/main">
                    <a:graphicData uri="http://schemas.openxmlformats.org/drawingml/2006/picture">
                      <pic:pic xmlns:pic="http://schemas.openxmlformats.org/drawingml/2006/picture">
                        <pic:nvPicPr>
                          <pic:cNvPr id="4010" name="Picture_18_SpCnt_282"/>
                          <pic:cNvPicPr/>
                        </pic:nvPicPr>
                        <pic:blipFill>
                          <a:blip r:embed="rId13"/>
                          <a:stretch>
                            <a:fillRect/>
                          </a:stretch>
                        </pic:blipFill>
                        <pic:spPr>
                          <a:xfrm>
                            <a:off x="0" y="0"/>
                            <a:ext cx="41910"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76835"/>
                  <wp:effectExtent l="0" t="0" r="0" b="0"/>
                  <wp:wrapNone/>
                  <wp:docPr id="4011" name="Picture_18_SpCnt_283"/>
                  <wp:cNvGraphicFramePr/>
                  <a:graphic xmlns:a="http://schemas.openxmlformats.org/drawingml/2006/main">
                    <a:graphicData uri="http://schemas.openxmlformats.org/drawingml/2006/picture">
                      <pic:pic xmlns:pic="http://schemas.openxmlformats.org/drawingml/2006/picture">
                        <pic:nvPicPr>
                          <pic:cNvPr id="4011" name="Picture_18_SpCnt_283"/>
                          <pic:cNvPicPr/>
                        </pic:nvPicPr>
                        <pic:blipFill>
                          <a:blip r:embed="rId13"/>
                          <a:stretch>
                            <a:fillRect/>
                          </a:stretch>
                        </pic:blipFill>
                        <pic:spPr>
                          <a:xfrm>
                            <a:off x="0" y="0"/>
                            <a:ext cx="41910"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厂制品</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34290" cy="66675"/>
                  <wp:effectExtent l="0" t="0" r="0" b="0"/>
                  <wp:wrapNone/>
                  <wp:docPr id="4029" name="Picture_18_SpCnt_284"/>
                  <wp:cNvGraphicFramePr/>
                  <a:graphic xmlns:a="http://schemas.openxmlformats.org/drawingml/2006/main">
                    <a:graphicData uri="http://schemas.openxmlformats.org/drawingml/2006/picture">
                      <pic:pic xmlns:pic="http://schemas.openxmlformats.org/drawingml/2006/picture">
                        <pic:nvPicPr>
                          <pic:cNvPr id="4029" name="Picture_18_SpCnt_284"/>
                          <pic:cNvPicPr/>
                        </pic:nvPicPr>
                        <pic:blipFill>
                          <a:blip r:embed="rId18"/>
                          <a:stretch>
                            <a:fillRect/>
                          </a:stretch>
                        </pic:blipFill>
                        <pic:spPr>
                          <a:xfrm>
                            <a:off x="0" y="0"/>
                            <a:ext cx="34290" cy="6667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34290" cy="66675"/>
                  <wp:effectExtent l="0" t="0" r="0" b="0"/>
                  <wp:wrapNone/>
                  <wp:docPr id="4030" name="Picture_18_SpCnt_285"/>
                  <wp:cNvGraphicFramePr/>
                  <a:graphic xmlns:a="http://schemas.openxmlformats.org/drawingml/2006/main">
                    <a:graphicData uri="http://schemas.openxmlformats.org/drawingml/2006/picture">
                      <pic:pic xmlns:pic="http://schemas.openxmlformats.org/drawingml/2006/picture">
                        <pic:nvPicPr>
                          <pic:cNvPr id="4030" name="Picture_18_SpCnt_285"/>
                          <pic:cNvPicPr/>
                        </pic:nvPicPr>
                        <pic:blipFill>
                          <a:blip r:embed="rId18"/>
                          <a:stretch>
                            <a:fillRect/>
                          </a:stretch>
                        </pic:blipFill>
                        <pic:spPr>
                          <a:xfrm>
                            <a:off x="0" y="0"/>
                            <a:ext cx="34290" cy="6667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厂制品</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厚度1.2mm，微量元素理化指标符合国标GB4806.9-2016标准。双层面板封衬高密度板后加装加强筋，柜式，层板下配不锈钢加强筋，保温台上带鱼嘴型玻璃上罩，玻璃罩下带灯，保温台前面带圆管滑道，方便客人取餐，全焊接制造，焊接部位牢固，焊纹均匀一致，不允许有未焊透、裂纹等缺陷，外漏焊缝经抛光和去色处理，下配可调节载重脚。</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169545</wp:posOffset>
                  </wp:positionH>
                  <wp:positionV relativeFrom="paragraph">
                    <wp:posOffset>92075</wp:posOffset>
                  </wp:positionV>
                  <wp:extent cx="1450340" cy="1160145"/>
                  <wp:effectExtent l="0" t="0" r="16510" b="1905"/>
                  <wp:wrapNone/>
                  <wp:docPr id="4019" name="图片_9_SpCnt_3"/>
                  <wp:cNvGraphicFramePr/>
                  <a:graphic xmlns:a="http://schemas.openxmlformats.org/drawingml/2006/main">
                    <a:graphicData uri="http://schemas.openxmlformats.org/drawingml/2006/picture">
                      <pic:pic xmlns:pic="http://schemas.openxmlformats.org/drawingml/2006/picture">
                        <pic:nvPicPr>
                          <pic:cNvPr id="4019" name="图片_9_SpCnt_3"/>
                          <pic:cNvPicPr/>
                        </pic:nvPicPr>
                        <pic:blipFill>
                          <a:blip r:embed="rId41"/>
                          <a:stretch>
                            <a:fillRect/>
                          </a:stretch>
                        </pic:blipFill>
                        <pic:spPr>
                          <a:xfrm>
                            <a:off x="0" y="0"/>
                            <a:ext cx="1450340" cy="11601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5"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1066165</wp:posOffset>
                  </wp:positionH>
                  <wp:positionV relativeFrom="paragraph">
                    <wp:posOffset>1372870</wp:posOffset>
                  </wp:positionV>
                  <wp:extent cx="34290" cy="71120"/>
                  <wp:effectExtent l="0" t="0" r="0" b="0"/>
                  <wp:wrapNone/>
                  <wp:docPr id="4034" name="Picture_18_SpCnt_286"/>
                  <wp:cNvGraphicFramePr/>
                  <a:graphic xmlns:a="http://schemas.openxmlformats.org/drawingml/2006/main">
                    <a:graphicData uri="http://schemas.openxmlformats.org/drawingml/2006/picture">
                      <pic:pic xmlns:pic="http://schemas.openxmlformats.org/drawingml/2006/picture">
                        <pic:nvPicPr>
                          <pic:cNvPr id="4034" name="Picture_18_SpCnt_286"/>
                          <pic:cNvPicPr/>
                        </pic:nvPicPr>
                        <pic:blipFill>
                          <a:blip r:embed="rId14"/>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五格保温售饭工作柜</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1372870</wp:posOffset>
                  </wp:positionV>
                  <wp:extent cx="42545" cy="71120"/>
                  <wp:effectExtent l="0" t="0" r="0" b="0"/>
                  <wp:wrapNone/>
                  <wp:docPr id="4020" name="Picture_18_SpCnt_287"/>
                  <wp:cNvGraphicFramePr/>
                  <a:graphic xmlns:a="http://schemas.openxmlformats.org/drawingml/2006/main">
                    <a:graphicData uri="http://schemas.openxmlformats.org/drawingml/2006/picture">
                      <pic:pic xmlns:pic="http://schemas.openxmlformats.org/drawingml/2006/picture">
                        <pic:nvPicPr>
                          <pic:cNvPr id="4020" name="Picture_18_SpCnt_287"/>
                          <pic:cNvPicPr/>
                        </pic:nvPicPr>
                        <pic:blipFill>
                          <a:blip r:embed="rId13"/>
                          <a:stretch>
                            <a:fillRect/>
                          </a:stretch>
                        </pic:blipFill>
                        <pic:spPr>
                          <a:xfrm>
                            <a:off x="0" y="0"/>
                            <a:ext cx="42545"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1800*700*800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4024" name="Picture_18_SpCnt_288"/>
                  <wp:cNvGraphicFramePr/>
                  <a:graphic xmlns:a="http://schemas.openxmlformats.org/drawingml/2006/main">
                    <a:graphicData uri="http://schemas.openxmlformats.org/drawingml/2006/picture">
                      <pic:pic xmlns:pic="http://schemas.openxmlformats.org/drawingml/2006/picture">
                        <pic:nvPicPr>
                          <pic:cNvPr id="4024" name="Picture_18_SpCnt_288"/>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4038" name="Picture_18_SpCnt_289"/>
                  <wp:cNvGraphicFramePr/>
                  <a:graphic xmlns:a="http://schemas.openxmlformats.org/drawingml/2006/main">
                    <a:graphicData uri="http://schemas.openxmlformats.org/drawingml/2006/picture">
                      <pic:pic xmlns:pic="http://schemas.openxmlformats.org/drawingml/2006/picture">
                        <pic:nvPicPr>
                          <pic:cNvPr id="4038" name="Picture_18_SpCnt_289"/>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4021" name="Picture_18_SpCnt_290"/>
                  <wp:cNvGraphicFramePr/>
                  <a:graphic xmlns:a="http://schemas.openxmlformats.org/drawingml/2006/main">
                    <a:graphicData uri="http://schemas.openxmlformats.org/drawingml/2006/picture">
                      <pic:pic xmlns:pic="http://schemas.openxmlformats.org/drawingml/2006/picture">
                        <pic:nvPicPr>
                          <pic:cNvPr id="4021" name="Picture_18_SpCnt_290"/>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4041" name="Picture_18_SpCnt_291"/>
                  <wp:cNvGraphicFramePr/>
                  <a:graphic xmlns:a="http://schemas.openxmlformats.org/drawingml/2006/main">
                    <a:graphicData uri="http://schemas.openxmlformats.org/drawingml/2006/picture">
                      <pic:pic xmlns:pic="http://schemas.openxmlformats.org/drawingml/2006/picture">
                        <pic:nvPicPr>
                          <pic:cNvPr id="4041" name="Picture_18_SpCnt_291"/>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4012" name="Picture_18_SpCnt_292"/>
                  <wp:cNvGraphicFramePr/>
                  <a:graphic xmlns:a="http://schemas.openxmlformats.org/drawingml/2006/main">
                    <a:graphicData uri="http://schemas.openxmlformats.org/drawingml/2006/picture">
                      <pic:pic xmlns:pic="http://schemas.openxmlformats.org/drawingml/2006/picture">
                        <pic:nvPicPr>
                          <pic:cNvPr id="4012" name="Picture_18_SpCnt_292"/>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4039" name="Picture_18_SpCnt_293"/>
                  <wp:cNvGraphicFramePr/>
                  <a:graphic xmlns:a="http://schemas.openxmlformats.org/drawingml/2006/main">
                    <a:graphicData uri="http://schemas.openxmlformats.org/drawingml/2006/picture">
                      <pic:pic xmlns:pic="http://schemas.openxmlformats.org/drawingml/2006/picture">
                        <pic:nvPicPr>
                          <pic:cNvPr id="4039" name="Picture_18_SpCnt_293"/>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4025" name="Picture_18_SpCnt_294"/>
                  <wp:cNvGraphicFramePr/>
                  <a:graphic xmlns:a="http://schemas.openxmlformats.org/drawingml/2006/main">
                    <a:graphicData uri="http://schemas.openxmlformats.org/drawingml/2006/picture">
                      <pic:pic xmlns:pic="http://schemas.openxmlformats.org/drawingml/2006/picture">
                        <pic:nvPicPr>
                          <pic:cNvPr id="4025" name="Picture_18_SpCnt_294"/>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120"/>
                  <wp:effectExtent l="0" t="0" r="0" b="0"/>
                  <wp:wrapNone/>
                  <wp:docPr id="4032" name="Picture_18_SpCnt_295"/>
                  <wp:cNvGraphicFramePr/>
                  <a:graphic xmlns:a="http://schemas.openxmlformats.org/drawingml/2006/main">
                    <a:graphicData uri="http://schemas.openxmlformats.org/drawingml/2006/picture">
                      <pic:pic xmlns:pic="http://schemas.openxmlformats.org/drawingml/2006/picture">
                        <pic:nvPicPr>
                          <pic:cNvPr id="4032" name="Picture_18_SpCnt_295"/>
                          <pic:cNvPicPr/>
                        </pic:nvPicPr>
                        <pic:blipFill>
                          <a:blip r:embed="rId14"/>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1372870</wp:posOffset>
                  </wp:positionV>
                  <wp:extent cx="34925" cy="71120"/>
                  <wp:effectExtent l="0" t="0" r="0" b="0"/>
                  <wp:wrapNone/>
                  <wp:docPr id="4013" name="Picture_18_SpCnt_296"/>
                  <wp:cNvGraphicFramePr/>
                  <a:graphic xmlns:a="http://schemas.openxmlformats.org/drawingml/2006/main">
                    <a:graphicData uri="http://schemas.openxmlformats.org/drawingml/2006/picture">
                      <pic:pic xmlns:pic="http://schemas.openxmlformats.org/drawingml/2006/picture">
                        <pic:nvPicPr>
                          <pic:cNvPr id="4013" name="Picture_18_SpCnt_296"/>
                          <pic:cNvPicPr/>
                        </pic:nvPicPr>
                        <pic:blipFill>
                          <a:blip r:embed="rId14"/>
                          <a:stretch>
                            <a:fillRect/>
                          </a:stretch>
                        </pic:blipFill>
                        <pic:spPr>
                          <a:xfrm>
                            <a:off x="0" y="0"/>
                            <a:ext cx="34925"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1372870</wp:posOffset>
                  </wp:positionV>
                  <wp:extent cx="34925" cy="71120"/>
                  <wp:effectExtent l="0" t="0" r="0" b="0"/>
                  <wp:wrapNone/>
                  <wp:docPr id="4014" name="Picture_18_SpCnt_297"/>
                  <wp:cNvGraphicFramePr/>
                  <a:graphic xmlns:a="http://schemas.openxmlformats.org/drawingml/2006/main">
                    <a:graphicData uri="http://schemas.openxmlformats.org/drawingml/2006/picture">
                      <pic:pic xmlns:pic="http://schemas.openxmlformats.org/drawingml/2006/picture">
                        <pic:nvPicPr>
                          <pic:cNvPr id="4014" name="Picture_18_SpCnt_297"/>
                          <pic:cNvPicPr/>
                        </pic:nvPicPr>
                        <pic:blipFill>
                          <a:blip r:embed="rId14"/>
                          <a:stretch>
                            <a:fillRect/>
                          </a:stretch>
                        </pic:blipFill>
                        <pic:spPr>
                          <a:xfrm>
                            <a:off x="0" y="0"/>
                            <a:ext cx="34925"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1372870</wp:posOffset>
                  </wp:positionV>
                  <wp:extent cx="34925" cy="71120"/>
                  <wp:effectExtent l="0" t="0" r="0" b="0"/>
                  <wp:wrapNone/>
                  <wp:docPr id="4022" name="Picture_18_SpCnt_298"/>
                  <wp:cNvGraphicFramePr/>
                  <a:graphic xmlns:a="http://schemas.openxmlformats.org/drawingml/2006/main">
                    <a:graphicData uri="http://schemas.openxmlformats.org/drawingml/2006/picture">
                      <pic:pic xmlns:pic="http://schemas.openxmlformats.org/drawingml/2006/picture">
                        <pic:nvPicPr>
                          <pic:cNvPr id="4022" name="Picture_18_SpCnt_298"/>
                          <pic:cNvPicPr/>
                        </pic:nvPicPr>
                        <pic:blipFill>
                          <a:blip r:embed="rId14"/>
                          <a:stretch>
                            <a:fillRect/>
                          </a:stretch>
                        </pic:blipFill>
                        <pic:spPr>
                          <a:xfrm>
                            <a:off x="0" y="0"/>
                            <a:ext cx="34925"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1372870</wp:posOffset>
                  </wp:positionV>
                  <wp:extent cx="34925" cy="71120"/>
                  <wp:effectExtent l="0" t="0" r="0" b="0"/>
                  <wp:wrapNone/>
                  <wp:docPr id="4015" name="Picture_18_SpCnt_299"/>
                  <wp:cNvGraphicFramePr/>
                  <a:graphic xmlns:a="http://schemas.openxmlformats.org/drawingml/2006/main">
                    <a:graphicData uri="http://schemas.openxmlformats.org/drawingml/2006/picture">
                      <pic:pic xmlns:pic="http://schemas.openxmlformats.org/drawingml/2006/picture">
                        <pic:nvPicPr>
                          <pic:cNvPr id="4015" name="Picture_18_SpCnt_299"/>
                          <pic:cNvPicPr/>
                        </pic:nvPicPr>
                        <pic:blipFill>
                          <a:blip r:embed="rId14"/>
                          <a:stretch>
                            <a:fillRect/>
                          </a:stretch>
                        </pic:blipFill>
                        <pic:spPr>
                          <a:xfrm>
                            <a:off x="0" y="0"/>
                            <a:ext cx="34925"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厂制品</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厚度1.2mm，微量元素理化指标符合国标GB4806.9-2016标准。双层面板封衬高密度板后加装加强筋，柜式，层板下配不锈钢加强筋，保温台上带鱼嘴型玻璃上罩，玻璃罩下带灯，保温台前面带圆管滑道，方便客人取餐，全焊接制造，焊接部位牢固，焊纹均匀一致，不允许有未焊透、裂纹等缺陷，外漏焊缝经抛光和去色处理，下配可调节载重脚。</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112395</wp:posOffset>
                  </wp:positionH>
                  <wp:positionV relativeFrom="paragraph">
                    <wp:posOffset>125730</wp:posOffset>
                  </wp:positionV>
                  <wp:extent cx="1450340" cy="1159510"/>
                  <wp:effectExtent l="0" t="0" r="16510" b="2540"/>
                  <wp:wrapNone/>
                  <wp:docPr id="4031" name="图片_9_SpCnt_4"/>
                  <wp:cNvGraphicFramePr/>
                  <a:graphic xmlns:a="http://schemas.openxmlformats.org/drawingml/2006/main">
                    <a:graphicData uri="http://schemas.openxmlformats.org/drawingml/2006/picture">
                      <pic:pic xmlns:pic="http://schemas.openxmlformats.org/drawingml/2006/picture">
                        <pic:nvPicPr>
                          <pic:cNvPr id="4031" name="图片_9_SpCnt_4"/>
                          <pic:cNvPicPr/>
                        </pic:nvPicPr>
                        <pic:blipFill>
                          <a:blip r:embed="rId41"/>
                          <a:stretch>
                            <a:fillRect/>
                          </a:stretch>
                        </pic:blipFill>
                        <pic:spPr>
                          <a:xfrm>
                            <a:off x="0" y="0"/>
                            <a:ext cx="1450340" cy="11595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5"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多孔保温汤池连柜</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1372870</wp:posOffset>
                  </wp:positionV>
                  <wp:extent cx="42545" cy="71120"/>
                  <wp:effectExtent l="0" t="0" r="0" b="0"/>
                  <wp:wrapNone/>
                  <wp:docPr id="4016" name="Picture_18_SpCnt_300"/>
                  <wp:cNvGraphicFramePr/>
                  <a:graphic xmlns:a="http://schemas.openxmlformats.org/drawingml/2006/main">
                    <a:graphicData uri="http://schemas.openxmlformats.org/drawingml/2006/picture">
                      <pic:pic xmlns:pic="http://schemas.openxmlformats.org/drawingml/2006/picture">
                        <pic:nvPicPr>
                          <pic:cNvPr id="4016" name="Picture_18_SpCnt_300"/>
                          <pic:cNvPicPr/>
                        </pic:nvPicPr>
                        <pic:blipFill>
                          <a:blip r:embed="rId13"/>
                          <a:stretch>
                            <a:fillRect/>
                          </a:stretch>
                        </pic:blipFill>
                        <pic:spPr>
                          <a:xfrm>
                            <a:off x="0" y="0"/>
                            <a:ext cx="42545"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1372870</wp:posOffset>
                  </wp:positionV>
                  <wp:extent cx="42545" cy="71120"/>
                  <wp:effectExtent l="0" t="0" r="0" b="0"/>
                  <wp:wrapNone/>
                  <wp:docPr id="4017" name="Picture_18_SpCnt_301"/>
                  <wp:cNvGraphicFramePr/>
                  <a:graphic xmlns:a="http://schemas.openxmlformats.org/drawingml/2006/main">
                    <a:graphicData uri="http://schemas.openxmlformats.org/drawingml/2006/picture">
                      <pic:pic xmlns:pic="http://schemas.openxmlformats.org/drawingml/2006/picture">
                        <pic:nvPicPr>
                          <pic:cNvPr id="4017" name="Picture_18_SpCnt_301"/>
                          <pic:cNvPicPr/>
                        </pic:nvPicPr>
                        <pic:blipFill>
                          <a:blip r:embed="rId13"/>
                          <a:stretch>
                            <a:fillRect/>
                          </a:stretch>
                        </pic:blipFill>
                        <pic:spPr>
                          <a:xfrm>
                            <a:off x="0" y="0"/>
                            <a:ext cx="42545"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1800*700*800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厚度1.2mm，微量元素理化指标符合国标GB4806.9-2016标准。双层面板封衬高密度板后加装加强筋，柜式，层板下配不锈钢加强筋，多孔保温台上带鱼嘴型玻璃上罩，玻璃罩下带灯，保温台前面带圆管滑道，方便客人取餐，全焊接制造，焊接部位牢固，焊纹均匀一致，不允许有未焊透、裂纹等缺陷，外漏焊缝经抛光和去色处理，下配可调节载重脚。</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sz w:val="20"/>
                <w:szCs w:val="20"/>
                <w:u w:val="none"/>
              </w:rPr>
            </w:pPr>
            <w:r>
              <w:rPr>
                <w:rFonts w:hint="eastAsia" w:ascii="仿宋" w:hAnsi="仿宋" w:eastAsia="仿宋" w:cs="仿宋"/>
                <w:i w:val="0"/>
                <w:iCs w:val="0"/>
                <w:color w:val="FF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115570</wp:posOffset>
                  </wp:positionH>
                  <wp:positionV relativeFrom="paragraph">
                    <wp:posOffset>33020</wp:posOffset>
                  </wp:positionV>
                  <wp:extent cx="1393825" cy="1312545"/>
                  <wp:effectExtent l="0" t="0" r="15875" b="1905"/>
                  <wp:wrapNone/>
                  <wp:docPr id="4018" name="图片_23"/>
                  <wp:cNvGraphicFramePr/>
                  <a:graphic xmlns:a="http://schemas.openxmlformats.org/drawingml/2006/main">
                    <a:graphicData uri="http://schemas.openxmlformats.org/drawingml/2006/picture">
                      <pic:pic xmlns:pic="http://schemas.openxmlformats.org/drawingml/2006/picture">
                        <pic:nvPicPr>
                          <pic:cNvPr id="4018" name="图片_23"/>
                          <pic:cNvPicPr/>
                        </pic:nvPicPr>
                        <pic:blipFill>
                          <a:blip r:embed="rId42"/>
                          <a:stretch>
                            <a:fillRect/>
                          </a:stretch>
                        </pic:blipFill>
                        <pic:spPr>
                          <a:xfrm>
                            <a:off x="0" y="0"/>
                            <a:ext cx="1393825" cy="13125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5"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单通道工作台</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1372870</wp:posOffset>
                  </wp:positionV>
                  <wp:extent cx="42545" cy="71120"/>
                  <wp:effectExtent l="0" t="0" r="0" b="0"/>
                  <wp:wrapNone/>
                  <wp:docPr id="4035" name="Picture_18_SpCnt_302"/>
                  <wp:cNvGraphicFramePr/>
                  <a:graphic xmlns:a="http://schemas.openxmlformats.org/drawingml/2006/main">
                    <a:graphicData uri="http://schemas.openxmlformats.org/drawingml/2006/picture">
                      <pic:pic xmlns:pic="http://schemas.openxmlformats.org/drawingml/2006/picture">
                        <pic:nvPicPr>
                          <pic:cNvPr id="4035" name="Picture_18_SpCnt_302"/>
                          <pic:cNvPicPr/>
                        </pic:nvPicPr>
                        <pic:blipFill>
                          <a:blip r:embed="rId13"/>
                          <a:stretch>
                            <a:fillRect/>
                          </a:stretch>
                        </pic:blipFill>
                        <pic:spPr>
                          <a:xfrm>
                            <a:off x="0" y="0"/>
                            <a:ext cx="42545"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1800*700*800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304#食品级优质不锈钢板制作，微量元素理化指标符合国标GB4806.9-2016标准。厚度1.2mm，面板下衬采用20mm木工板，层板、门板采用304优质不锈钢板制作，厚度1.0mm。门缝均匀，下滑道推拉，四周压死边,方便清洁防止滑伤，台脚采用Ф38mm*1.2mm不锈钢矩管,配可调性不锈钢子弹脚。搁板载荷不低于100kg，变形量＜3mm，焊接部位牢固敦实、焊纹均匀、外漏焊缝必须抛光和去色处理。焊接拉力最大载荷Fm≥40kN。</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sz w:val="20"/>
                <w:szCs w:val="20"/>
                <w:u w:val="none"/>
              </w:rPr>
            </w:pPr>
            <w:r>
              <w:rPr>
                <w:rFonts w:hint="eastAsia" w:ascii="仿宋" w:hAnsi="仿宋" w:eastAsia="仿宋" w:cs="仿宋"/>
                <w:i w:val="0"/>
                <w:iCs w:val="0"/>
                <w:color w:val="FF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153035</wp:posOffset>
                  </wp:positionH>
                  <wp:positionV relativeFrom="paragraph">
                    <wp:posOffset>229870</wp:posOffset>
                  </wp:positionV>
                  <wp:extent cx="1430020" cy="989965"/>
                  <wp:effectExtent l="0" t="0" r="17780" b="635"/>
                  <wp:wrapNone/>
                  <wp:docPr id="4026" name="图片_28_SpCnt_1"/>
                  <wp:cNvGraphicFramePr/>
                  <a:graphic xmlns:a="http://schemas.openxmlformats.org/drawingml/2006/main">
                    <a:graphicData uri="http://schemas.openxmlformats.org/drawingml/2006/picture">
                      <pic:pic xmlns:pic="http://schemas.openxmlformats.org/drawingml/2006/picture">
                        <pic:nvPicPr>
                          <pic:cNvPr id="4026" name="图片_28_SpCnt_1"/>
                          <pic:cNvPicPr/>
                        </pic:nvPicPr>
                        <pic:blipFill>
                          <a:blip r:embed="rId43"/>
                          <a:stretch>
                            <a:fillRect/>
                          </a:stretch>
                        </pic:blipFill>
                        <pic:spPr>
                          <a:xfrm>
                            <a:off x="0" y="0"/>
                            <a:ext cx="1430020" cy="9899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5"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陈列保温柜</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1550*810*885</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佳斯特</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杰冠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威尔宝</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采用304#食品级优质不锈钢板制作，微量元素理化指标符合国标GB4806.9-2016标准。采用厚度1.2mm不锈钢板，双层玻璃展示，自动恒温装置.恒温蒸汽保温，分层控温，高透亚克门板，每层独立双开门，带照明灯。</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sz w:val="20"/>
                <w:szCs w:val="20"/>
                <w:u w:val="none"/>
              </w:rPr>
            </w:pPr>
            <w:r>
              <w:rPr>
                <w:rFonts w:hint="eastAsia" w:ascii="仿宋" w:hAnsi="仿宋" w:eastAsia="仿宋" w:cs="仿宋"/>
                <w:i w:val="0"/>
                <w:iCs w:val="0"/>
                <w:color w:val="FF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88900</wp:posOffset>
                  </wp:positionH>
                  <wp:positionV relativeFrom="paragraph">
                    <wp:posOffset>175260</wp:posOffset>
                  </wp:positionV>
                  <wp:extent cx="1502410" cy="1038860"/>
                  <wp:effectExtent l="0" t="0" r="2540" b="8890"/>
                  <wp:wrapNone/>
                  <wp:docPr id="4033" name="图片_21"/>
                  <wp:cNvGraphicFramePr/>
                  <a:graphic xmlns:a="http://schemas.openxmlformats.org/drawingml/2006/main">
                    <a:graphicData uri="http://schemas.openxmlformats.org/drawingml/2006/picture">
                      <pic:pic xmlns:pic="http://schemas.openxmlformats.org/drawingml/2006/picture">
                        <pic:nvPicPr>
                          <pic:cNvPr id="4033" name="图片_21"/>
                          <pic:cNvPicPr/>
                        </pic:nvPicPr>
                        <pic:blipFill>
                          <a:blip r:embed="rId44"/>
                          <a:stretch>
                            <a:fillRect/>
                          </a:stretch>
                        </pic:blipFill>
                        <pic:spPr>
                          <a:xfrm>
                            <a:off x="0" y="0"/>
                            <a:ext cx="1502410" cy="10388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1"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34</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圆弧展示柜</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4036" name="Picture_18_SpCnt_303"/>
                  <wp:cNvGraphicFramePr/>
                  <a:graphic xmlns:a="http://schemas.openxmlformats.org/drawingml/2006/main">
                    <a:graphicData uri="http://schemas.openxmlformats.org/drawingml/2006/picture">
                      <pic:pic xmlns:pic="http://schemas.openxmlformats.org/drawingml/2006/picture">
                        <pic:nvPicPr>
                          <pic:cNvPr id="4036" name="Picture_18_SpCnt_303"/>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4028" name="Picture_18_SpCnt_304"/>
                  <wp:cNvGraphicFramePr/>
                  <a:graphic xmlns:a="http://schemas.openxmlformats.org/drawingml/2006/main">
                    <a:graphicData uri="http://schemas.openxmlformats.org/drawingml/2006/picture">
                      <pic:pic xmlns:pic="http://schemas.openxmlformats.org/drawingml/2006/picture">
                        <pic:nvPicPr>
                          <pic:cNvPr id="4028" name="Picture_18_SpCnt_304"/>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4023" name="Picture_18_SpCnt_305"/>
                  <wp:cNvGraphicFramePr/>
                  <a:graphic xmlns:a="http://schemas.openxmlformats.org/drawingml/2006/main">
                    <a:graphicData uri="http://schemas.openxmlformats.org/drawingml/2006/picture">
                      <pic:pic xmlns:pic="http://schemas.openxmlformats.org/drawingml/2006/picture">
                        <pic:nvPicPr>
                          <pic:cNvPr id="4023" name="Picture_18_SpCnt_305"/>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4037" name="Picture_18_SpCnt_306"/>
                  <wp:cNvGraphicFramePr/>
                  <a:graphic xmlns:a="http://schemas.openxmlformats.org/drawingml/2006/main">
                    <a:graphicData uri="http://schemas.openxmlformats.org/drawingml/2006/picture">
                      <pic:pic xmlns:pic="http://schemas.openxmlformats.org/drawingml/2006/picture">
                        <pic:nvPicPr>
                          <pic:cNvPr id="4037" name="Picture_18_SpCnt_306"/>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1500*820*1250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4040" name="Picture_18_SpCnt_307"/>
                  <wp:cNvGraphicFramePr/>
                  <a:graphic xmlns:a="http://schemas.openxmlformats.org/drawingml/2006/main">
                    <a:graphicData uri="http://schemas.openxmlformats.org/drawingml/2006/picture">
                      <pic:pic xmlns:pic="http://schemas.openxmlformats.org/drawingml/2006/picture">
                        <pic:nvPicPr>
                          <pic:cNvPr id="4040" name="Picture_18_SpCnt_307"/>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4027" name="Picture_18_SpCnt_308"/>
                  <wp:cNvGraphicFramePr/>
                  <a:graphic xmlns:a="http://schemas.openxmlformats.org/drawingml/2006/main">
                    <a:graphicData uri="http://schemas.openxmlformats.org/drawingml/2006/picture">
                      <pic:pic xmlns:pic="http://schemas.openxmlformats.org/drawingml/2006/picture">
                        <pic:nvPicPr>
                          <pic:cNvPr id="4027" name="Picture_18_SpCnt_308"/>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4050" name="Picture_18_SpCnt_309"/>
                  <wp:cNvGraphicFramePr/>
                  <a:graphic xmlns:a="http://schemas.openxmlformats.org/drawingml/2006/main">
                    <a:graphicData uri="http://schemas.openxmlformats.org/drawingml/2006/picture">
                      <pic:pic xmlns:pic="http://schemas.openxmlformats.org/drawingml/2006/picture">
                        <pic:nvPicPr>
                          <pic:cNvPr id="4050" name="Picture_18_SpCnt_309"/>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4058" name="Picture_18_SpCnt_310"/>
                  <wp:cNvGraphicFramePr/>
                  <a:graphic xmlns:a="http://schemas.openxmlformats.org/drawingml/2006/main">
                    <a:graphicData uri="http://schemas.openxmlformats.org/drawingml/2006/picture">
                      <pic:pic xmlns:pic="http://schemas.openxmlformats.org/drawingml/2006/picture">
                        <pic:nvPicPr>
                          <pic:cNvPr id="4058" name="Picture_18_SpCnt_310"/>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4059" name="Picture_18_SpCnt_311"/>
                  <wp:cNvGraphicFramePr/>
                  <a:graphic xmlns:a="http://schemas.openxmlformats.org/drawingml/2006/main">
                    <a:graphicData uri="http://schemas.openxmlformats.org/drawingml/2006/picture">
                      <pic:pic xmlns:pic="http://schemas.openxmlformats.org/drawingml/2006/picture">
                        <pic:nvPicPr>
                          <pic:cNvPr id="4059" name="Picture_18_SpCnt_311"/>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4054" name="Picture_18_SpCnt_312"/>
                  <wp:cNvGraphicFramePr/>
                  <a:graphic xmlns:a="http://schemas.openxmlformats.org/drawingml/2006/main">
                    <a:graphicData uri="http://schemas.openxmlformats.org/drawingml/2006/picture">
                      <pic:pic xmlns:pic="http://schemas.openxmlformats.org/drawingml/2006/picture">
                        <pic:nvPicPr>
                          <pic:cNvPr id="4054" name="Picture_18_SpCnt_312"/>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4052" name="Picture_18_SpCnt_313"/>
                  <wp:cNvGraphicFramePr/>
                  <a:graphic xmlns:a="http://schemas.openxmlformats.org/drawingml/2006/main">
                    <a:graphicData uri="http://schemas.openxmlformats.org/drawingml/2006/picture">
                      <pic:pic xmlns:pic="http://schemas.openxmlformats.org/drawingml/2006/picture">
                        <pic:nvPicPr>
                          <pic:cNvPr id="4052" name="Picture_18_SpCnt_313"/>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4060" name="Picture_18_SpCnt_314"/>
                  <wp:cNvGraphicFramePr/>
                  <a:graphic xmlns:a="http://schemas.openxmlformats.org/drawingml/2006/main">
                    <a:graphicData uri="http://schemas.openxmlformats.org/drawingml/2006/picture">
                      <pic:pic xmlns:pic="http://schemas.openxmlformats.org/drawingml/2006/picture">
                        <pic:nvPicPr>
                          <pic:cNvPr id="4060" name="Picture_18_SpCnt_314"/>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4063" name="Picture_18_SpCnt_315"/>
                  <wp:cNvGraphicFramePr/>
                  <a:graphic xmlns:a="http://schemas.openxmlformats.org/drawingml/2006/main">
                    <a:graphicData uri="http://schemas.openxmlformats.org/drawingml/2006/picture">
                      <pic:pic xmlns:pic="http://schemas.openxmlformats.org/drawingml/2006/picture">
                        <pic:nvPicPr>
                          <pic:cNvPr id="4063" name="Picture_18_SpCnt_315"/>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4071" name="Picture_18_SpCnt_316"/>
                  <wp:cNvGraphicFramePr/>
                  <a:graphic xmlns:a="http://schemas.openxmlformats.org/drawingml/2006/main">
                    <a:graphicData uri="http://schemas.openxmlformats.org/drawingml/2006/picture">
                      <pic:pic xmlns:pic="http://schemas.openxmlformats.org/drawingml/2006/picture">
                        <pic:nvPicPr>
                          <pic:cNvPr id="4071" name="Picture_18_SpCnt_316"/>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4051" name="Picture_18_SpCnt_317"/>
                  <wp:cNvGraphicFramePr/>
                  <a:graphic xmlns:a="http://schemas.openxmlformats.org/drawingml/2006/main">
                    <a:graphicData uri="http://schemas.openxmlformats.org/drawingml/2006/picture">
                      <pic:pic xmlns:pic="http://schemas.openxmlformats.org/drawingml/2006/picture">
                        <pic:nvPicPr>
                          <pic:cNvPr id="4051" name="Picture_18_SpCnt_317"/>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4068" name="Picture_18_SpCnt_318"/>
                  <wp:cNvGraphicFramePr/>
                  <a:graphic xmlns:a="http://schemas.openxmlformats.org/drawingml/2006/main">
                    <a:graphicData uri="http://schemas.openxmlformats.org/drawingml/2006/picture">
                      <pic:pic xmlns:pic="http://schemas.openxmlformats.org/drawingml/2006/picture">
                        <pic:nvPicPr>
                          <pic:cNvPr id="4068" name="Picture_18_SpCnt_318"/>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4053" name="Picture_18_SpCnt_319"/>
                  <wp:cNvGraphicFramePr/>
                  <a:graphic xmlns:a="http://schemas.openxmlformats.org/drawingml/2006/main">
                    <a:graphicData uri="http://schemas.openxmlformats.org/drawingml/2006/picture">
                      <pic:pic xmlns:pic="http://schemas.openxmlformats.org/drawingml/2006/picture">
                        <pic:nvPicPr>
                          <pic:cNvPr id="4053" name="Picture_18_SpCnt_319"/>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4069" name="Picture_18_SpCnt_320"/>
                  <wp:cNvGraphicFramePr/>
                  <a:graphic xmlns:a="http://schemas.openxmlformats.org/drawingml/2006/main">
                    <a:graphicData uri="http://schemas.openxmlformats.org/drawingml/2006/picture">
                      <pic:pic xmlns:pic="http://schemas.openxmlformats.org/drawingml/2006/picture">
                        <pic:nvPicPr>
                          <pic:cNvPr id="4069" name="Picture_18_SpCnt_320"/>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4056" name="Picture_18_SpCnt_321"/>
                  <wp:cNvGraphicFramePr/>
                  <a:graphic xmlns:a="http://schemas.openxmlformats.org/drawingml/2006/main">
                    <a:graphicData uri="http://schemas.openxmlformats.org/drawingml/2006/picture">
                      <pic:pic xmlns:pic="http://schemas.openxmlformats.org/drawingml/2006/picture">
                        <pic:nvPicPr>
                          <pic:cNvPr id="4056" name="Picture_18_SpCnt_321"/>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835"/>
                  <wp:effectExtent l="0" t="0" r="0" b="0"/>
                  <wp:wrapNone/>
                  <wp:docPr id="4048" name="Picture_18_SpCnt_322"/>
                  <wp:cNvGraphicFramePr/>
                  <a:graphic xmlns:a="http://schemas.openxmlformats.org/drawingml/2006/main">
                    <a:graphicData uri="http://schemas.openxmlformats.org/drawingml/2006/picture">
                      <pic:pic xmlns:pic="http://schemas.openxmlformats.org/drawingml/2006/picture">
                        <pic:nvPicPr>
                          <pic:cNvPr id="4048" name="Picture_18_SpCnt_322"/>
                          <pic:cNvPicPr/>
                        </pic:nvPicPr>
                        <pic:blipFill>
                          <a:blip r:embed="rId32"/>
                          <a:stretch>
                            <a:fillRect/>
                          </a:stretch>
                        </pic:blipFill>
                        <pic:spPr>
                          <a:xfrm>
                            <a:off x="0" y="0"/>
                            <a:ext cx="34290"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1915"/>
                  <wp:effectExtent l="0" t="0" r="0" b="0"/>
                  <wp:wrapNone/>
                  <wp:docPr id="4046" name="Picture_18_SpCnt_323"/>
                  <wp:cNvGraphicFramePr/>
                  <a:graphic xmlns:a="http://schemas.openxmlformats.org/drawingml/2006/main">
                    <a:graphicData uri="http://schemas.openxmlformats.org/drawingml/2006/picture">
                      <pic:pic xmlns:pic="http://schemas.openxmlformats.org/drawingml/2006/picture">
                        <pic:nvPicPr>
                          <pic:cNvPr id="4046" name="Picture_18_SpCnt_323"/>
                          <pic:cNvPicPr/>
                        </pic:nvPicPr>
                        <pic:blipFill>
                          <a:blip r:embed="rId32"/>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上海金城</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广东   星星</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荣港顺华</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1、大圆弧中空玻璃，晶莹透亮，展会效果更佳:</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2、循环风道，快速制冷，柜内温度均匀:</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3、倾斜式层架，增加顾客视野，高度可自由调节:4，每层设晋安全防护一体式节能日光灯:</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5、高精度电子温控，液晶数字清晰显示温度:</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6、进口品牌压缩机及风机。</w:t>
            </w:r>
          </w:p>
        </w:tc>
        <w:tc>
          <w:tcPr>
            <w:tcW w:w="2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236855</wp:posOffset>
                  </wp:positionH>
                  <wp:positionV relativeFrom="paragraph">
                    <wp:posOffset>97155</wp:posOffset>
                  </wp:positionV>
                  <wp:extent cx="1413510" cy="1073785"/>
                  <wp:effectExtent l="0" t="0" r="15240" b="12065"/>
                  <wp:wrapNone/>
                  <wp:docPr id="4055" name="ID_EE493A8B4CE64496B35806633AB38949"/>
                  <wp:cNvGraphicFramePr/>
                  <a:graphic xmlns:a="http://schemas.openxmlformats.org/drawingml/2006/main">
                    <a:graphicData uri="http://schemas.openxmlformats.org/drawingml/2006/picture">
                      <pic:pic xmlns:pic="http://schemas.openxmlformats.org/drawingml/2006/picture">
                        <pic:nvPicPr>
                          <pic:cNvPr id="4055" name="ID_EE493A8B4CE64496B35806633AB38949"/>
                          <pic:cNvPicPr/>
                        </pic:nvPicPr>
                        <pic:blipFill>
                          <a:blip r:embed="rId45"/>
                          <a:stretch>
                            <a:fillRect/>
                          </a:stretch>
                        </pic:blipFill>
                        <pic:spPr>
                          <a:xfrm>
                            <a:off x="0" y="0"/>
                            <a:ext cx="1413510" cy="10737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冷藏库</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4295"/>
                  <wp:effectExtent l="0" t="0" r="0" b="0"/>
                  <wp:wrapNone/>
                  <wp:docPr id="4070" name="Picture_18_SpCnt_324"/>
                  <wp:cNvGraphicFramePr/>
                  <a:graphic xmlns:a="http://schemas.openxmlformats.org/drawingml/2006/main">
                    <a:graphicData uri="http://schemas.openxmlformats.org/drawingml/2006/picture">
                      <pic:pic xmlns:pic="http://schemas.openxmlformats.org/drawingml/2006/picture">
                        <pic:nvPicPr>
                          <pic:cNvPr id="4070" name="Picture_18_SpCnt_324"/>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4295"/>
                  <wp:effectExtent l="0" t="0" r="0" b="0"/>
                  <wp:wrapNone/>
                  <wp:docPr id="4057" name="Picture_18_SpCnt_325"/>
                  <wp:cNvGraphicFramePr/>
                  <a:graphic xmlns:a="http://schemas.openxmlformats.org/drawingml/2006/main">
                    <a:graphicData uri="http://schemas.openxmlformats.org/drawingml/2006/picture">
                      <pic:pic xmlns:pic="http://schemas.openxmlformats.org/drawingml/2006/picture">
                        <pic:nvPicPr>
                          <pic:cNvPr id="4057" name="Picture_18_SpCnt_325"/>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4295"/>
                  <wp:effectExtent l="0" t="0" r="0" b="0"/>
                  <wp:wrapNone/>
                  <wp:docPr id="4061" name="Picture_18_SpCnt_326"/>
                  <wp:cNvGraphicFramePr/>
                  <a:graphic xmlns:a="http://schemas.openxmlformats.org/drawingml/2006/main">
                    <a:graphicData uri="http://schemas.openxmlformats.org/drawingml/2006/picture">
                      <pic:pic xmlns:pic="http://schemas.openxmlformats.org/drawingml/2006/picture">
                        <pic:nvPicPr>
                          <pic:cNvPr id="4061" name="Picture_18_SpCnt_326"/>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3000*2750*2500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4295"/>
                  <wp:effectExtent l="0" t="0" r="0" b="0"/>
                  <wp:wrapNone/>
                  <wp:docPr id="4062" name="Picture_18_SpCnt_327"/>
                  <wp:cNvGraphicFramePr/>
                  <a:graphic xmlns:a="http://schemas.openxmlformats.org/drawingml/2006/main">
                    <a:graphicData uri="http://schemas.openxmlformats.org/drawingml/2006/picture">
                      <pic:pic xmlns:pic="http://schemas.openxmlformats.org/drawingml/2006/picture">
                        <pic:nvPicPr>
                          <pic:cNvPr id="4062" name="Picture_18_SpCnt_327"/>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4295"/>
                  <wp:effectExtent l="0" t="0" r="0" b="0"/>
                  <wp:wrapNone/>
                  <wp:docPr id="4064" name="Picture_18_SpCnt_328"/>
                  <wp:cNvGraphicFramePr/>
                  <a:graphic xmlns:a="http://schemas.openxmlformats.org/drawingml/2006/main">
                    <a:graphicData uri="http://schemas.openxmlformats.org/drawingml/2006/picture">
                      <pic:pic xmlns:pic="http://schemas.openxmlformats.org/drawingml/2006/picture">
                        <pic:nvPicPr>
                          <pic:cNvPr id="4064" name="Picture_18_SpCnt_328"/>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4295"/>
                  <wp:effectExtent l="0" t="0" r="0" b="0"/>
                  <wp:wrapNone/>
                  <wp:docPr id="4065" name="Picture_18_SpCnt_329"/>
                  <wp:cNvGraphicFramePr/>
                  <a:graphic xmlns:a="http://schemas.openxmlformats.org/drawingml/2006/main">
                    <a:graphicData uri="http://schemas.openxmlformats.org/drawingml/2006/picture">
                      <pic:pic xmlns:pic="http://schemas.openxmlformats.org/drawingml/2006/picture">
                        <pic:nvPicPr>
                          <pic:cNvPr id="4065" name="Picture_18_SpCnt_329"/>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4295"/>
                  <wp:effectExtent l="0" t="0" r="0" b="0"/>
                  <wp:wrapNone/>
                  <wp:docPr id="4066" name="Picture_18_SpCnt_330"/>
                  <wp:cNvGraphicFramePr/>
                  <a:graphic xmlns:a="http://schemas.openxmlformats.org/drawingml/2006/main">
                    <a:graphicData uri="http://schemas.openxmlformats.org/drawingml/2006/picture">
                      <pic:pic xmlns:pic="http://schemas.openxmlformats.org/drawingml/2006/picture">
                        <pic:nvPicPr>
                          <pic:cNvPr id="4066" name="Picture_18_SpCnt_330"/>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套</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4045" name="Picture_18_SpCnt_331"/>
                  <wp:cNvGraphicFramePr/>
                  <a:graphic xmlns:a="http://schemas.openxmlformats.org/drawingml/2006/main">
                    <a:graphicData uri="http://schemas.openxmlformats.org/drawingml/2006/picture">
                      <pic:pic xmlns:pic="http://schemas.openxmlformats.org/drawingml/2006/picture">
                        <pic:nvPicPr>
                          <pic:cNvPr id="4045" name="Picture_18_SpCnt_331"/>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66675"/>
                  <wp:effectExtent l="0" t="0" r="0" b="0"/>
                  <wp:wrapNone/>
                  <wp:docPr id="4067" name="Picture_18_SpCnt_332"/>
                  <wp:cNvGraphicFramePr/>
                  <a:graphic xmlns:a="http://schemas.openxmlformats.org/drawingml/2006/main">
                    <a:graphicData uri="http://schemas.openxmlformats.org/drawingml/2006/picture">
                      <pic:pic xmlns:pic="http://schemas.openxmlformats.org/drawingml/2006/picture">
                        <pic:nvPicPr>
                          <pic:cNvPr id="4067" name="Picture_18_SpCnt_332"/>
                          <pic:cNvPicPr/>
                        </pic:nvPicPr>
                        <pic:blipFill>
                          <a:blip r:embed="rId18"/>
                          <a:stretch>
                            <a:fillRect/>
                          </a:stretch>
                        </pic:blipFill>
                        <pic:spPr>
                          <a:xfrm>
                            <a:off x="0" y="0"/>
                            <a:ext cx="34290" cy="6667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广东</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阜雪泰</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河北</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冰浮</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浙江</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雪鹰</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温控范围0C°～10C°1、 国际知名品牌制冷机组，压缩机（谷轮、艾默生、比泽尔），库内配压力平衡器。2、 智能设定温度，中文显示，恒温自启装置，自动除霜，自动报警系统。3、 蒸发器采用国内知名品牌吊顶式冷风机。4、 膨胀阀：国际知名品牌。5、 机组自动控制箱：包括：温度显示、自动控制、调节、启动手（自）动切换、除霜、缺相与过载自动保护等功能。冷库配有防水LED灯，6、 库门规格为800x1860H(mm),采用双面不锈钢库板，配有闭门器、标准拉手、安全脱锁控制、自动闭门胶发热线及门底双层防跑冷胶条，配锁门机构7、库体保温：采用150mm厚的双面聚氨酯库板拼装（聚氨酯密度为：80kg/m³阻燃），内侧采用304不锈钢材质，外侧采用聚氨酯材质。8、地面保温，内侧采用304不锈钢地板，外侧采用150mm厚聚氨酯底板，无门栏设计。</w:t>
            </w:r>
          </w:p>
        </w:tc>
        <w:tc>
          <w:tcPr>
            <w:tcW w:w="2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261620</wp:posOffset>
                  </wp:positionH>
                  <wp:positionV relativeFrom="paragraph">
                    <wp:posOffset>126365</wp:posOffset>
                  </wp:positionV>
                  <wp:extent cx="1355090" cy="1310005"/>
                  <wp:effectExtent l="0" t="0" r="16510" b="4445"/>
                  <wp:wrapNone/>
                  <wp:docPr id="4072" name="图片_57"/>
                  <wp:cNvGraphicFramePr/>
                  <a:graphic xmlns:a="http://schemas.openxmlformats.org/drawingml/2006/main">
                    <a:graphicData uri="http://schemas.openxmlformats.org/drawingml/2006/picture">
                      <pic:pic xmlns:pic="http://schemas.openxmlformats.org/drawingml/2006/picture">
                        <pic:nvPicPr>
                          <pic:cNvPr id="4072" name="图片_57"/>
                          <pic:cNvPicPr/>
                        </pic:nvPicPr>
                        <pic:blipFill>
                          <a:blip r:embed="rId46"/>
                          <a:stretch>
                            <a:fillRect/>
                          </a:stretch>
                        </pic:blipFill>
                        <pic:spPr>
                          <a:xfrm>
                            <a:off x="0" y="0"/>
                            <a:ext cx="1355090" cy="13100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36</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冷冻库</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3000*3800*2500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4295"/>
                  <wp:effectExtent l="0" t="0" r="0" b="0"/>
                  <wp:wrapNone/>
                  <wp:docPr id="4073" name="Picture_18_SpCnt_333"/>
                  <wp:cNvGraphicFramePr/>
                  <a:graphic xmlns:a="http://schemas.openxmlformats.org/drawingml/2006/main">
                    <a:graphicData uri="http://schemas.openxmlformats.org/drawingml/2006/picture">
                      <pic:pic xmlns:pic="http://schemas.openxmlformats.org/drawingml/2006/picture">
                        <pic:nvPicPr>
                          <pic:cNvPr id="4073" name="Picture_18_SpCnt_333"/>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4295"/>
                  <wp:effectExtent l="0" t="0" r="0" b="0"/>
                  <wp:wrapNone/>
                  <wp:docPr id="4042" name="Picture_18_SpCnt_334"/>
                  <wp:cNvGraphicFramePr/>
                  <a:graphic xmlns:a="http://schemas.openxmlformats.org/drawingml/2006/main">
                    <a:graphicData uri="http://schemas.openxmlformats.org/drawingml/2006/picture">
                      <pic:pic xmlns:pic="http://schemas.openxmlformats.org/drawingml/2006/picture">
                        <pic:nvPicPr>
                          <pic:cNvPr id="4042" name="Picture_18_SpCnt_334"/>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4295"/>
                  <wp:effectExtent l="0" t="0" r="0" b="0"/>
                  <wp:wrapNone/>
                  <wp:docPr id="4043" name="Picture_18_SpCnt_335"/>
                  <wp:cNvGraphicFramePr/>
                  <a:graphic xmlns:a="http://schemas.openxmlformats.org/drawingml/2006/main">
                    <a:graphicData uri="http://schemas.openxmlformats.org/drawingml/2006/picture">
                      <pic:pic xmlns:pic="http://schemas.openxmlformats.org/drawingml/2006/picture">
                        <pic:nvPicPr>
                          <pic:cNvPr id="4043" name="Picture_18_SpCnt_335"/>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套</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广东</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阜雪泰</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河北</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冰浮</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浙江</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雪鹰</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温控范围零下10°至零下28°1、 国际知名品牌制冷机组，压缩机（谷轮、艾默生、比泽尔），库内配压力平衡器。2、 智能设定温度，中文显示，恒温自启装置，自动除霜，自动报警系统。3、 蒸发器采用国内知名品牌吊顶式冷风机。4、 膨胀阀：国际知名品牌。5、 机组自动控制箱：包括：温度显示、自动控制、调节、启动手（自）动切换、除霜、缺相与过载自动保护等功能。冷库配有防水LED灯，6、 库门规格为800x1860H(mm),采用双面不锈钢库板，配有闭门器、标准拉手、安全脱锁控制、自动闭门胶发热线及门底双层防跑冷胶条，配锁门机构7、库体保温：采用150mm厚的双面聚氨酯库板拼装（聚氨酯密度为：80kg/m³阻燃），内侧采用304不锈钢材质，外侧采用聚氨酯材质。8、地面保温，内侧采用304不锈钢地板，外侧采用150mm厚聚氨酯底板，无门栏设计。</w:t>
            </w:r>
          </w:p>
        </w:tc>
        <w:tc>
          <w:tcPr>
            <w:tcW w:w="2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245110</wp:posOffset>
                  </wp:positionH>
                  <wp:positionV relativeFrom="paragraph">
                    <wp:posOffset>89535</wp:posOffset>
                  </wp:positionV>
                  <wp:extent cx="1421765" cy="1383665"/>
                  <wp:effectExtent l="0" t="0" r="6985" b="6985"/>
                  <wp:wrapNone/>
                  <wp:docPr id="4044" name="图片_57_SpCnt_1"/>
                  <wp:cNvGraphicFramePr/>
                  <a:graphic xmlns:a="http://schemas.openxmlformats.org/drawingml/2006/main">
                    <a:graphicData uri="http://schemas.openxmlformats.org/drawingml/2006/picture">
                      <pic:pic xmlns:pic="http://schemas.openxmlformats.org/drawingml/2006/picture">
                        <pic:nvPicPr>
                          <pic:cNvPr id="4044" name="图片_57_SpCnt_1"/>
                          <pic:cNvPicPr/>
                        </pic:nvPicPr>
                        <pic:blipFill>
                          <a:blip r:embed="rId47"/>
                          <a:stretch>
                            <a:fillRect/>
                          </a:stretch>
                        </pic:blipFill>
                        <pic:spPr>
                          <a:xfrm>
                            <a:off x="0" y="0"/>
                            <a:ext cx="1421765" cy="13836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35"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37</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1066165</wp:posOffset>
                  </wp:positionH>
                  <wp:positionV relativeFrom="paragraph">
                    <wp:posOffset>0</wp:posOffset>
                  </wp:positionV>
                  <wp:extent cx="41910" cy="92710"/>
                  <wp:effectExtent l="0" t="0" r="0" b="0"/>
                  <wp:wrapNone/>
                  <wp:docPr id="4047" name="Picture_18_SpCnt_336"/>
                  <wp:cNvGraphicFramePr/>
                  <a:graphic xmlns:a="http://schemas.openxmlformats.org/drawingml/2006/main">
                    <a:graphicData uri="http://schemas.openxmlformats.org/drawingml/2006/picture">
                      <pic:pic xmlns:pic="http://schemas.openxmlformats.org/drawingml/2006/picture">
                        <pic:nvPicPr>
                          <pic:cNvPr id="4047" name="Picture_18_SpCnt_336"/>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1066165</wp:posOffset>
                  </wp:positionH>
                  <wp:positionV relativeFrom="paragraph">
                    <wp:posOffset>0</wp:posOffset>
                  </wp:positionV>
                  <wp:extent cx="41910" cy="92710"/>
                  <wp:effectExtent l="0" t="0" r="0" b="0"/>
                  <wp:wrapNone/>
                  <wp:docPr id="4049" name="Picture_18_SpCnt_337"/>
                  <wp:cNvGraphicFramePr/>
                  <a:graphic xmlns:a="http://schemas.openxmlformats.org/drawingml/2006/main">
                    <a:graphicData uri="http://schemas.openxmlformats.org/drawingml/2006/picture">
                      <pic:pic xmlns:pic="http://schemas.openxmlformats.org/drawingml/2006/picture">
                        <pic:nvPicPr>
                          <pic:cNvPr id="4049" name="Picture_18_SpCnt_337"/>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1066165</wp:posOffset>
                  </wp:positionH>
                  <wp:positionV relativeFrom="paragraph">
                    <wp:posOffset>0</wp:posOffset>
                  </wp:positionV>
                  <wp:extent cx="41910" cy="92710"/>
                  <wp:effectExtent l="0" t="0" r="0" b="0"/>
                  <wp:wrapNone/>
                  <wp:docPr id="4082" name="Picture_18_SpCnt_338"/>
                  <wp:cNvGraphicFramePr/>
                  <a:graphic xmlns:a="http://schemas.openxmlformats.org/drawingml/2006/main">
                    <a:graphicData uri="http://schemas.openxmlformats.org/drawingml/2006/picture">
                      <pic:pic xmlns:pic="http://schemas.openxmlformats.org/drawingml/2006/picture">
                        <pic:nvPicPr>
                          <pic:cNvPr id="4082" name="Picture_18_SpCnt_338"/>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1066165</wp:posOffset>
                  </wp:positionH>
                  <wp:positionV relativeFrom="paragraph">
                    <wp:posOffset>0</wp:posOffset>
                  </wp:positionV>
                  <wp:extent cx="41910" cy="92710"/>
                  <wp:effectExtent l="0" t="0" r="0" b="0"/>
                  <wp:wrapNone/>
                  <wp:docPr id="4084" name="Picture_18_SpCnt_339"/>
                  <wp:cNvGraphicFramePr/>
                  <a:graphic xmlns:a="http://schemas.openxmlformats.org/drawingml/2006/main">
                    <a:graphicData uri="http://schemas.openxmlformats.org/drawingml/2006/picture">
                      <pic:pic xmlns:pic="http://schemas.openxmlformats.org/drawingml/2006/picture">
                        <pic:nvPicPr>
                          <pic:cNvPr id="4084" name="Picture_18_SpCnt_339"/>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1066165</wp:posOffset>
                  </wp:positionH>
                  <wp:positionV relativeFrom="paragraph">
                    <wp:posOffset>0</wp:posOffset>
                  </wp:positionV>
                  <wp:extent cx="41910" cy="92710"/>
                  <wp:effectExtent l="0" t="0" r="0" b="0"/>
                  <wp:wrapNone/>
                  <wp:docPr id="4094" name="Picture_18_SpCnt_340"/>
                  <wp:cNvGraphicFramePr/>
                  <a:graphic xmlns:a="http://schemas.openxmlformats.org/drawingml/2006/main">
                    <a:graphicData uri="http://schemas.openxmlformats.org/drawingml/2006/picture">
                      <pic:pic xmlns:pic="http://schemas.openxmlformats.org/drawingml/2006/picture">
                        <pic:nvPicPr>
                          <pic:cNvPr id="4094" name="Picture_18_SpCnt_340"/>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一键启动防空烧双头单尾炒炉（天燃气）</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4089" name="Picture_18_SpCnt_341"/>
                  <wp:cNvGraphicFramePr/>
                  <a:graphic xmlns:a="http://schemas.openxmlformats.org/drawingml/2006/main">
                    <a:graphicData uri="http://schemas.openxmlformats.org/drawingml/2006/picture">
                      <pic:pic xmlns:pic="http://schemas.openxmlformats.org/drawingml/2006/picture">
                        <pic:nvPicPr>
                          <pic:cNvPr id="4089" name="Picture_18_SpCnt_341"/>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4093" name="Picture_18_SpCnt_342"/>
                  <wp:cNvGraphicFramePr/>
                  <a:graphic xmlns:a="http://schemas.openxmlformats.org/drawingml/2006/main">
                    <a:graphicData uri="http://schemas.openxmlformats.org/drawingml/2006/picture">
                      <pic:pic xmlns:pic="http://schemas.openxmlformats.org/drawingml/2006/picture">
                        <pic:nvPicPr>
                          <pic:cNvPr id="4093" name="Picture_18_SpCnt_342"/>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4098" name="Picture_18_SpCnt_343"/>
                  <wp:cNvGraphicFramePr/>
                  <a:graphic xmlns:a="http://schemas.openxmlformats.org/drawingml/2006/main">
                    <a:graphicData uri="http://schemas.openxmlformats.org/drawingml/2006/picture">
                      <pic:pic xmlns:pic="http://schemas.openxmlformats.org/drawingml/2006/picture">
                        <pic:nvPicPr>
                          <pic:cNvPr id="4098" name="Picture_18_SpCnt_343"/>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4095" name="Picture_18_SpCnt_344"/>
                  <wp:cNvGraphicFramePr/>
                  <a:graphic xmlns:a="http://schemas.openxmlformats.org/drawingml/2006/main">
                    <a:graphicData uri="http://schemas.openxmlformats.org/drawingml/2006/picture">
                      <pic:pic xmlns:pic="http://schemas.openxmlformats.org/drawingml/2006/picture">
                        <pic:nvPicPr>
                          <pic:cNvPr id="4095" name="Picture_18_SpCnt_344"/>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4078" name="Picture_18_SpCnt_345"/>
                  <wp:cNvGraphicFramePr/>
                  <a:graphic xmlns:a="http://schemas.openxmlformats.org/drawingml/2006/main">
                    <a:graphicData uri="http://schemas.openxmlformats.org/drawingml/2006/picture">
                      <pic:pic xmlns:pic="http://schemas.openxmlformats.org/drawingml/2006/picture">
                        <pic:nvPicPr>
                          <pic:cNvPr id="4078" name="Picture_18_SpCnt_345"/>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4075" name="Picture_18_SpCnt_346"/>
                  <wp:cNvGraphicFramePr/>
                  <a:graphic xmlns:a="http://schemas.openxmlformats.org/drawingml/2006/main">
                    <a:graphicData uri="http://schemas.openxmlformats.org/drawingml/2006/picture">
                      <pic:pic xmlns:pic="http://schemas.openxmlformats.org/drawingml/2006/picture">
                        <pic:nvPicPr>
                          <pic:cNvPr id="4075" name="Picture_18_SpCnt_346"/>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4079" name="Picture_18_SpCnt_347"/>
                  <wp:cNvGraphicFramePr/>
                  <a:graphic xmlns:a="http://schemas.openxmlformats.org/drawingml/2006/main">
                    <a:graphicData uri="http://schemas.openxmlformats.org/drawingml/2006/picture">
                      <pic:pic xmlns:pic="http://schemas.openxmlformats.org/drawingml/2006/picture">
                        <pic:nvPicPr>
                          <pic:cNvPr id="4079" name="Picture_18_SpCnt_347"/>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4076" name="Picture_18_SpCnt_348"/>
                  <wp:cNvGraphicFramePr/>
                  <a:graphic xmlns:a="http://schemas.openxmlformats.org/drawingml/2006/main">
                    <a:graphicData uri="http://schemas.openxmlformats.org/drawingml/2006/picture">
                      <pic:pic xmlns:pic="http://schemas.openxmlformats.org/drawingml/2006/picture">
                        <pic:nvPicPr>
                          <pic:cNvPr id="4076" name="Picture_18_SpCnt_348"/>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4105" name="Picture_18_SpCnt_349"/>
                  <wp:cNvGraphicFramePr/>
                  <a:graphic xmlns:a="http://schemas.openxmlformats.org/drawingml/2006/main">
                    <a:graphicData uri="http://schemas.openxmlformats.org/drawingml/2006/picture">
                      <pic:pic xmlns:pic="http://schemas.openxmlformats.org/drawingml/2006/picture">
                        <pic:nvPicPr>
                          <pic:cNvPr id="4105" name="Picture_18_SpCnt_349"/>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4096" name="Picture_18_SpCnt_350"/>
                  <wp:cNvGraphicFramePr/>
                  <a:graphic xmlns:a="http://schemas.openxmlformats.org/drawingml/2006/main">
                    <a:graphicData uri="http://schemas.openxmlformats.org/drawingml/2006/picture">
                      <pic:pic xmlns:pic="http://schemas.openxmlformats.org/drawingml/2006/picture">
                        <pic:nvPicPr>
                          <pic:cNvPr id="4096" name="Picture_18_SpCnt_350"/>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4074" name="Picture_18_SpCnt_351"/>
                  <wp:cNvGraphicFramePr/>
                  <a:graphic xmlns:a="http://schemas.openxmlformats.org/drawingml/2006/main">
                    <a:graphicData uri="http://schemas.openxmlformats.org/drawingml/2006/picture">
                      <pic:pic xmlns:pic="http://schemas.openxmlformats.org/drawingml/2006/picture">
                        <pic:nvPicPr>
                          <pic:cNvPr id="4074" name="Picture_18_SpCnt_351"/>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4085" name="Picture_18_SpCnt_352"/>
                  <wp:cNvGraphicFramePr/>
                  <a:graphic xmlns:a="http://schemas.openxmlformats.org/drawingml/2006/main">
                    <a:graphicData uri="http://schemas.openxmlformats.org/drawingml/2006/picture">
                      <pic:pic xmlns:pic="http://schemas.openxmlformats.org/drawingml/2006/picture">
                        <pic:nvPicPr>
                          <pic:cNvPr id="4085" name="Picture_18_SpCnt_352"/>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4090" name="Picture_18_SpCnt_353"/>
                  <wp:cNvGraphicFramePr/>
                  <a:graphic xmlns:a="http://schemas.openxmlformats.org/drawingml/2006/main">
                    <a:graphicData uri="http://schemas.openxmlformats.org/drawingml/2006/picture">
                      <pic:pic xmlns:pic="http://schemas.openxmlformats.org/drawingml/2006/picture">
                        <pic:nvPicPr>
                          <pic:cNvPr id="4090" name="Picture_18_SpCnt_353"/>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4091" name="Picture_18_SpCnt_354"/>
                  <wp:cNvGraphicFramePr/>
                  <a:graphic xmlns:a="http://schemas.openxmlformats.org/drawingml/2006/main">
                    <a:graphicData uri="http://schemas.openxmlformats.org/drawingml/2006/picture">
                      <pic:pic xmlns:pic="http://schemas.openxmlformats.org/drawingml/2006/picture">
                        <pic:nvPicPr>
                          <pic:cNvPr id="4091" name="Picture_18_SpCnt_354"/>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4100" name="Picture_18_SpCnt_355"/>
                  <wp:cNvGraphicFramePr/>
                  <a:graphic xmlns:a="http://schemas.openxmlformats.org/drawingml/2006/main">
                    <a:graphicData uri="http://schemas.openxmlformats.org/drawingml/2006/picture">
                      <pic:pic xmlns:pic="http://schemas.openxmlformats.org/drawingml/2006/picture">
                        <pic:nvPicPr>
                          <pic:cNvPr id="4100" name="Picture_18_SpCnt_355"/>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4092" name="Picture_18_SpCnt_356"/>
                  <wp:cNvGraphicFramePr/>
                  <a:graphic xmlns:a="http://schemas.openxmlformats.org/drawingml/2006/main">
                    <a:graphicData uri="http://schemas.openxmlformats.org/drawingml/2006/picture">
                      <pic:pic xmlns:pic="http://schemas.openxmlformats.org/drawingml/2006/picture">
                        <pic:nvPicPr>
                          <pic:cNvPr id="4092" name="Picture_18_SpCnt_356"/>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4080" name="Picture_18_SpCnt_357"/>
                  <wp:cNvGraphicFramePr/>
                  <a:graphic xmlns:a="http://schemas.openxmlformats.org/drawingml/2006/main">
                    <a:graphicData uri="http://schemas.openxmlformats.org/drawingml/2006/picture">
                      <pic:pic xmlns:pic="http://schemas.openxmlformats.org/drawingml/2006/picture">
                        <pic:nvPicPr>
                          <pic:cNvPr id="4080" name="Picture_18_SpCnt_357"/>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4077" name="Picture_18_SpCnt_358"/>
                  <wp:cNvGraphicFramePr/>
                  <a:graphic xmlns:a="http://schemas.openxmlformats.org/drawingml/2006/main">
                    <a:graphicData uri="http://schemas.openxmlformats.org/drawingml/2006/picture">
                      <pic:pic xmlns:pic="http://schemas.openxmlformats.org/drawingml/2006/picture">
                        <pic:nvPicPr>
                          <pic:cNvPr id="4077" name="Picture_18_SpCnt_358"/>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50165"/>
                  <wp:effectExtent l="0" t="0" r="0" b="0"/>
                  <wp:wrapNone/>
                  <wp:docPr id="4099" name="Picture_18_SpCnt_359"/>
                  <wp:cNvGraphicFramePr/>
                  <a:graphic xmlns:a="http://schemas.openxmlformats.org/drawingml/2006/main">
                    <a:graphicData uri="http://schemas.openxmlformats.org/drawingml/2006/picture">
                      <pic:pic xmlns:pic="http://schemas.openxmlformats.org/drawingml/2006/picture">
                        <pic:nvPicPr>
                          <pic:cNvPr id="4099" name="Picture_18_SpCnt_359"/>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4102" name="Picture_18_SpCnt_360"/>
                  <wp:cNvGraphicFramePr/>
                  <a:graphic xmlns:a="http://schemas.openxmlformats.org/drawingml/2006/main">
                    <a:graphicData uri="http://schemas.openxmlformats.org/drawingml/2006/picture">
                      <pic:pic xmlns:pic="http://schemas.openxmlformats.org/drawingml/2006/picture">
                        <pic:nvPicPr>
                          <pic:cNvPr id="4102" name="Picture_18_SpCnt_360"/>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4101" name="Picture_18_SpCnt_361"/>
                  <wp:cNvGraphicFramePr/>
                  <a:graphic xmlns:a="http://schemas.openxmlformats.org/drawingml/2006/main">
                    <a:graphicData uri="http://schemas.openxmlformats.org/drawingml/2006/picture">
                      <pic:pic xmlns:pic="http://schemas.openxmlformats.org/drawingml/2006/picture">
                        <pic:nvPicPr>
                          <pic:cNvPr id="4101" name="Picture_18_SpCnt_361"/>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4103" name="Picture_18_SpCnt_362"/>
                  <wp:cNvGraphicFramePr/>
                  <a:graphic xmlns:a="http://schemas.openxmlformats.org/drawingml/2006/main">
                    <a:graphicData uri="http://schemas.openxmlformats.org/drawingml/2006/picture">
                      <pic:pic xmlns:pic="http://schemas.openxmlformats.org/drawingml/2006/picture">
                        <pic:nvPicPr>
                          <pic:cNvPr id="4103" name="Picture_18_SpCnt_362"/>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4104" name="Picture_18_SpCnt_363"/>
                  <wp:cNvGraphicFramePr/>
                  <a:graphic xmlns:a="http://schemas.openxmlformats.org/drawingml/2006/main">
                    <a:graphicData uri="http://schemas.openxmlformats.org/drawingml/2006/picture">
                      <pic:pic xmlns:pic="http://schemas.openxmlformats.org/drawingml/2006/picture">
                        <pic:nvPicPr>
                          <pic:cNvPr id="4104" name="Picture_18_SpCnt_363"/>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4083" name="Picture_18_SpCnt_364"/>
                  <wp:cNvGraphicFramePr/>
                  <a:graphic xmlns:a="http://schemas.openxmlformats.org/drawingml/2006/main">
                    <a:graphicData uri="http://schemas.openxmlformats.org/drawingml/2006/picture">
                      <pic:pic xmlns:pic="http://schemas.openxmlformats.org/drawingml/2006/picture">
                        <pic:nvPicPr>
                          <pic:cNvPr id="4083" name="Picture_18_SpCnt_364"/>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4081" name="Picture_18_SpCnt_365"/>
                  <wp:cNvGraphicFramePr/>
                  <a:graphic xmlns:a="http://schemas.openxmlformats.org/drawingml/2006/main">
                    <a:graphicData uri="http://schemas.openxmlformats.org/drawingml/2006/picture">
                      <pic:pic xmlns:pic="http://schemas.openxmlformats.org/drawingml/2006/picture">
                        <pic:nvPicPr>
                          <pic:cNvPr id="4081" name="Picture_18_SpCnt_365"/>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4097" name="Picture_18_SpCnt_366"/>
                  <wp:cNvGraphicFramePr/>
                  <a:graphic xmlns:a="http://schemas.openxmlformats.org/drawingml/2006/main">
                    <a:graphicData uri="http://schemas.openxmlformats.org/drawingml/2006/picture">
                      <pic:pic xmlns:pic="http://schemas.openxmlformats.org/drawingml/2006/picture">
                        <pic:nvPicPr>
                          <pic:cNvPr id="4097" name="Picture_18_SpCnt_366"/>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4086" name="Picture_18_SpCnt_367"/>
                  <wp:cNvGraphicFramePr/>
                  <a:graphic xmlns:a="http://schemas.openxmlformats.org/drawingml/2006/main">
                    <a:graphicData uri="http://schemas.openxmlformats.org/drawingml/2006/picture">
                      <pic:pic xmlns:pic="http://schemas.openxmlformats.org/drawingml/2006/picture">
                        <pic:nvPicPr>
                          <pic:cNvPr id="4086" name="Picture_18_SpCnt_367"/>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4087" name="Picture_18_SpCnt_368"/>
                  <wp:cNvGraphicFramePr/>
                  <a:graphic xmlns:a="http://schemas.openxmlformats.org/drawingml/2006/main">
                    <a:graphicData uri="http://schemas.openxmlformats.org/drawingml/2006/picture">
                      <pic:pic xmlns:pic="http://schemas.openxmlformats.org/drawingml/2006/picture">
                        <pic:nvPicPr>
                          <pic:cNvPr id="4087" name="Picture_18_SpCnt_368"/>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4088" name="Picture_18_SpCnt_369"/>
                  <wp:cNvGraphicFramePr/>
                  <a:graphic xmlns:a="http://schemas.openxmlformats.org/drawingml/2006/main">
                    <a:graphicData uri="http://schemas.openxmlformats.org/drawingml/2006/picture">
                      <pic:pic xmlns:pic="http://schemas.openxmlformats.org/drawingml/2006/picture">
                        <pic:nvPicPr>
                          <pic:cNvPr id="4088" name="Picture_18_SpCnt_369"/>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4125" name="Picture_18_SpCnt_370"/>
                  <wp:cNvGraphicFramePr/>
                  <a:graphic xmlns:a="http://schemas.openxmlformats.org/drawingml/2006/main">
                    <a:graphicData uri="http://schemas.openxmlformats.org/drawingml/2006/picture">
                      <pic:pic xmlns:pic="http://schemas.openxmlformats.org/drawingml/2006/picture">
                        <pic:nvPicPr>
                          <pic:cNvPr id="4125" name="Picture_18_SpCnt_370"/>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4116" name="Picture_18_SpCnt_371"/>
                  <wp:cNvGraphicFramePr/>
                  <a:graphic xmlns:a="http://schemas.openxmlformats.org/drawingml/2006/main">
                    <a:graphicData uri="http://schemas.openxmlformats.org/drawingml/2006/picture">
                      <pic:pic xmlns:pic="http://schemas.openxmlformats.org/drawingml/2006/picture">
                        <pic:nvPicPr>
                          <pic:cNvPr id="4116" name="Picture_18_SpCnt_371"/>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1900*1100*1200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4137" name="Picture_18_SpCnt_372"/>
                  <wp:cNvGraphicFramePr/>
                  <a:graphic xmlns:a="http://schemas.openxmlformats.org/drawingml/2006/main">
                    <a:graphicData uri="http://schemas.openxmlformats.org/drawingml/2006/picture">
                      <pic:pic xmlns:pic="http://schemas.openxmlformats.org/drawingml/2006/picture">
                        <pic:nvPicPr>
                          <pic:cNvPr id="4137" name="Picture_18_SpCnt_372"/>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50165"/>
                  <wp:effectExtent l="0" t="0" r="0" b="0"/>
                  <wp:wrapNone/>
                  <wp:docPr id="4106" name="Picture_18_SpCnt_373"/>
                  <wp:cNvGraphicFramePr/>
                  <a:graphic xmlns:a="http://schemas.openxmlformats.org/drawingml/2006/main">
                    <a:graphicData uri="http://schemas.openxmlformats.org/drawingml/2006/picture">
                      <pic:pic xmlns:pic="http://schemas.openxmlformats.org/drawingml/2006/picture">
                        <pic:nvPicPr>
                          <pic:cNvPr id="4106" name="Picture_18_SpCnt_373"/>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50165"/>
                  <wp:effectExtent l="0" t="0" r="0" b="0"/>
                  <wp:wrapNone/>
                  <wp:docPr id="4118" name="Picture_18_SpCnt_374"/>
                  <wp:cNvGraphicFramePr/>
                  <a:graphic xmlns:a="http://schemas.openxmlformats.org/drawingml/2006/main">
                    <a:graphicData uri="http://schemas.openxmlformats.org/drawingml/2006/picture">
                      <pic:pic xmlns:pic="http://schemas.openxmlformats.org/drawingml/2006/picture">
                        <pic:nvPicPr>
                          <pic:cNvPr id="4118" name="Picture_18_SpCnt_374"/>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4109" name="Picture_18_SpCnt_375"/>
                  <wp:cNvGraphicFramePr/>
                  <a:graphic xmlns:a="http://schemas.openxmlformats.org/drawingml/2006/main">
                    <a:graphicData uri="http://schemas.openxmlformats.org/drawingml/2006/picture">
                      <pic:pic xmlns:pic="http://schemas.openxmlformats.org/drawingml/2006/picture">
                        <pic:nvPicPr>
                          <pic:cNvPr id="4109" name="Picture_18_SpCnt_375"/>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50165"/>
                  <wp:effectExtent l="0" t="0" r="0" b="0"/>
                  <wp:wrapNone/>
                  <wp:docPr id="4107" name="Picture_18_SpCnt_376"/>
                  <wp:cNvGraphicFramePr/>
                  <a:graphic xmlns:a="http://schemas.openxmlformats.org/drawingml/2006/main">
                    <a:graphicData uri="http://schemas.openxmlformats.org/drawingml/2006/picture">
                      <pic:pic xmlns:pic="http://schemas.openxmlformats.org/drawingml/2006/picture">
                        <pic:nvPicPr>
                          <pic:cNvPr id="4107" name="Picture_18_SpCnt_376"/>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50165"/>
                  <wp:effectExtent l="0" t="0" r="0" b="0"/>
                  <wp:wrapNone/>
                  <wp:docPr id="4122" name="Picture_18_SpCnt_377"/>
                  <wp:cNvGraphicFramePr/>
                  <a:graphic xmlns:a="http://schemas.openxmlformats.org/drawingml/2006/main">
                    <a:graphicData uri="http://schemas.openxmlformats.org/drawingml/2006/picture">
                      <pic:pic xmlns:pic="http://schemas.openxmlformats.org/drawingml/2006/picture">
                        <pic:nvPicPr>
                          <pic:cNvPr id="4122" name="Picture_18_SpCnt_377"/>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4108" name="Picture_18_SpCnt_378"/>
                  <wp:cNvGraphicFramePr/>
                  <a:graphic xmlns:a="http://schemas.openxmlformats.org/drawingml/2006/main">
                    <a:graphicData uri="http://schemas.openxmlformats.org/drawingml/2006/picture">
                      <pic:pic xmlns:pic="http://schemas.openxmlformats.org/drawingml/2006/picture">
                        <pic:nvPicPr>
                          <pic:cNvPr id="4108" name="Picture_18_SpCnt_378"/>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4110" name="Picture_18_SpCnt_379"/>
                  <wp:cNvGraphicFramePr/>
                  <a:graphic xmlns:a="http://schemas.openxmlformats.org/drawingml/2006/main">
                    <a:graphicData uri="http://schemas.openxmlformats.org/drawingml/2006/picture">
                      <pic:pic xmlns:pic="http://schemas.openxmlformats.org/drawingml/2006/picture">
                        <pic:nvPicPr>
                          <pic:cNvPr id="4110" name="Picture_18_SpCnt_379"/>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4133" name="Picture_18_SpCnt_380"/>
                  <wp:cNvGraphicFramePr/>
                  <a:graphic xmlns:a="http://schemas.openxmlformats.org/drawingml/2006/main">
                    <a:graphicData uri="http://schemas.openxmlformats.org/drawingml/2006/picture">
                      <pic:pic xmlns:pic="http://schemas.openxmlformats.org/drawingml/2006/picture">
                        <pic:nvPicPr>
                          <pic:cNvPr id="4133" name="Picture_18_SpCnt_380"/>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4134" name="Picture_18_SpCnt_381"/>
                  <wp:cNvGraphicFramePr/>
                  <a:graphic xmlns:a="http://schemas.openxmlformats.org/drawingml/2006/main">
                    <a:graphicData uri="http://schemas.openxmlformats.org/drawingml/2006/picture">
                      <pic:pic xmlns:pic="http://schemas.openxmlformats.org/drawingml/2006/picture">
                        <pic:nvPicPr>
                          <pic:cNvPr id="4134" name="Picture_18_SpCnt_381"/>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4126" name="Picture_18_SpCnt_382"/>
                  <wp:cNvGraphicFramePr/>
                  <a:graphic xmlns:a="http://schemas.openxmlformats.org/drawingml/2006/main">
                    <a:graphicData uri="http://schemas.openxmlformats.org/drawingml/2006/picture">
                      <pic:pic xmlns:pic="http://schemas.openxmlformats.org/drawingml/2006/picture">
                        <pic:nvPicPr>
                          <pic:cNvPr id="4126" name="Picture_18_SpCnt_382"/>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50165"/>
                  <wp:effectExtent l="0" t="0" r="0" b="0"/>
                  <wp:wrapNone/>
                  <wp:docPr id="4127" name="Picture_18_SpCnt_383"/>
                  <wp:cNvGraphicFramePr/>
                  <a:graphic xmlns:a="http://schemas.openxmlformats.org/drawingml/2006/main">
                    <a:graphicData uri="http://schemas.openxmlformats.org/drawingml/2006/picture">
                      <pic:pic xmlns:pic="http://schemas.openxmlformats.org/drawingml/2006/picture">
                        <pic:nvPicPr>
                          <pic:cNvPr id="4127" name="Picture_18_SpCnt_383"/>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4117" name="Picture_18_SpCnt_384"/>
                  <wp:cNvGraphicFramePr/>
                  <a:graphic xmlns:a="http://schemas.openxmlformats.org/drawingml/2006/main">
                    <a:graphicData uri="http://schemas.openxmlformats.org/drawingml/2006/picture">
                      <pic:pic xmlns:pic="http://schemas.openxmlformats.org/drawingml/2006/picture">
                        <pic:nvPicPr>
                          <pic:cNvPr id="4117" name="Picture_18_SpCnt_384"/>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4114" name="Picture_18_SpCnt_385"/>
                  <wp:cNvGraphicFramePr/>
                  <a:graphic xmlns:a="http://schemas.openxmlformats.org/drawingml/2006/main">
                    <a:graphicData uri="http://schemas.openxmlformats.org/drawingml/2006/picture">
                      <pic:pic xmlns:pic="http://schemas.openxmlformats.org/drawingml/2006/picture">
                        <pic:nvPicPr>
                          <pic:cNvPr id="4114" name="Picture_18_SpCnt_385"/>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50165"/>
                  <wp:effectExtent l="0" t="0" r="0" b="0"/>
                  <wp:wrapNone/>
                  <wp:docPr id="4130" name="Picture_18_SpCnt_386"/>
                  <wp:cNvGraphicFramePr/>
                  <a:graphic xmlns:a="http://schemas.openxmlformats.org/drawingml/2006/main">
                    <a:graphicData uri="http://schemas.openxmlformats.org/drawingml/2006/picture">
                      <pic:pic xmlns:pic="http://schemas.openxmlformats.org/drawingml/2006/picture">
                        <pic:nvPicPr>
                          <pic:cNvPr id="4130" name="Picture_18_SpCnt_386"/>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4128" name="Picture_18_SpCnt_387"/>
                  <wp:cNvGraphicFramePr/>
                  <a:graphic xmlns:a="http://schemas.openxmlformats.org/drawingml/2006/main">
                    <a:graphicData uri="http://schemas.openxmlformats.org/drawingml/2006/picture">
                      <pic:pic xmlns:pic="http://schemas.openxmlformats.org/drawingml/2006/picture">
                        <pic:nvPicPr>
                          <pic:cNvPr id="4128" name="Picture_18_SpCnt_387"/>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50165"/>
                  <wp:effectExtent l="0" t="0" r="0" b="0"/>
                  <wp:wrapNone/>
                  <wp:docPr id="4135" name="Picture_18_SpCnt_388"/>
                  <wp:cNvGraphicFramePr/>
                  <a:graphic xmlns:a="http://schemas.openxmlformats.org/drawingml/2006/main">
                    <a:graphicData uri="http://schemas.openxmlformats.org/drawingml/2006/picture">
                      <pic:pic xmlns:pic="http://schemas.openxmlformats.org/drawingml/2006/picture">
                        <pic:nvPicPr>
                          <pic:cNvPr id="4135" name="Picture_18_SpCnt_388"/>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4136" name="Picture_18_SpCnt_389"/>
                  <wp:cNvGraphicFramePr/>
                  <a:graphic xmlns:a="http://schemas.openxmlformats.org/drawingml/2006/main">
                    <a:graphicData uri="http://schemas.openxmlformats.org/drawingml/2006/picture">
                      <pic:pic xmlns:pic="http://schemas.openxmlformats.org/drawingml/2006/picture">
                        <pic:nvPicPr>
                          <pic:cNvPr id="4136" name="Picture_18_SpCnt_389"/>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4129" name="Picture_18_SpCnt_390"/>
                  <wp:cNvGraphicFramePr/>
                  <a:graphic xmlns:a="http://schemas.openxmlformats.org/drawingml/2006/main">
                    <a:graphicData uri="http://schemas.openxmlformats.org/drawingml/2006/picture">
                      <pic:pic xmlns:pic="http://schemas.openxmlformats.org/drawingml/2006/picture">
                        <pic:nvPicPr>
                          <pic:cNvPr id="4129" name="Picture_18_SpCnt_390"/>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4111" name="Picture_18_SpCnt_391"/>
                  <wp:cNvGraphicFramePr/>
                  <a:graphic xmlns:a="http://schemas.openxmlformats.org/drawingml/2006/main">
                    <a:graphicData uri="http://schemas.openxmlformats.org/drawingml/2006/picture">
                      <pic:pic xmlns:pic="http://schemas.openxmlformats.org/drawingml/2006/picture">
                        <pic:nvPicPr>
                          <pic:cNvPr id="4111" name="Picture_18_SpCnt_391"/>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50165"/>
                  <wp:effectExtent l="0" t="0" r="0" b="0"/>
                  <wp:wrapNone/>
                  <wp:docPr id="4113" name="Picture_18_SpCnt_392"/>
                  <wp:cNvGraphicFramePr/>
                  <a:graphic xmlns:a="http://schemas.openxmlformats.org/drawingml/2006/main">
                    <a:graphicData uri="http://schemas.openxmlformats.org/drawingml/2006/picture">
                      <pic:pic xmlns:pic="http://schemas.openxmlformats.org/drawingml/2006/picture">
                        <pic:nvPicPr>
                          <pic:cNvPr id="4113" name="Picture_18_SpCnt_392"/>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4131" name="Picture_18_SpCnt_393"/>
                  <wp:cNvGraphicFramePr/>
                  <a:graphic xmlns:a="http://schemas.openxmlformats.org/drawingml/2006/main">
                    <a:graphicData uri="http://schemas.openxmlformats.org/drawingml/2006/picture">
                      <pic:pic xmlns:pic="http://schemas.openxmlformats.org/drawingml/2006/picture">
                        <pic:nvPicPr>
                          <pic:cNvPr id="4131" name="Picture_18_SpCnt_393"/>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4132" name="Picture_18_SpCnt_394"/>
                  <wp:cNvGraphicFramePr/>
                  <a:graphic xmlns:a="http://schemas.openxmlformats.org/drawingml/2006/main">
                    <a:graphicData uri="http://schemas.openxmlformats.org/drawingml/2006/picture">
                      <pic:pic xmlns:pic="http://schemas.openxmlformats.org/drawingml/2006/picture">
                        <pic:nvPicPr>
                          <pic:cNvPr id="4132" name="Picture_18_SpCnt_394"/>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4112" name="Picture_18_SpCnt_395"/>
                  <wp:cNvGraphicFramePr/>
                  <a:graphic xmlns:a="http://schemas.openxmlformats.org/drawingml/2006/main">
                    <a:graphicData uri="http://schemas.openxmlformats.org/drawingml/2006/picture">
                      <pic:pic xmlns:pic="http://schemas.openxmlformats.org/drawingml/2006/picture">
                        <pic:nvPicPr>
                          <pic:cNvPr id="4112" name="Picture_18_SpCnt_395"/>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4115" name="Picture_18_SpCnt_396"/>
                  <wp:cNvGraphicFramePr/>
                  <a:graphic xmlns:a="http://schemas.openxmlformats.org/drawingml/2006/main">
                    <a:graphicData uri="http://schemas.openxmlformats.org/drawingml/2006/picture">
                      <pic:pic xmlns:pic="http://schemas.openxmlformats.org/drawingml/2006/picture">
                        <pic:nvPicPr>
                          <pic:cNvPr id="4115" name="Picture_18_SpCnt_396"/>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4119" name="Picture_18_SpCnt_397"/>
                  <wp:cNvGraphicFramePr/>
                  <a:graphic xmlns:a="http://schemas.openxmlformats.org/drawingml/2006/main">
                    <a:graphicData uri="http://schemas.openxmlformats.org/drawingml/2006/picture">
                      <pic:pic xmlns:pic="http://schemas.openxmlformats.org/drawingml/2006/picture">
                        <pic:nvPicPr>
                          <pic:cNvPr id="4119" name="Picture_18_SpCnt_397"/>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4120" name="Picture_18_SpCnt_398"/>
                  <wp:cNvGraphicFramePr/>
                  <a:graphic xmlns:a="http://schemas.openxmlformats.org/drawingml/2006/main">
                    <a:graphicData uri="http://schemas.openxmlformats.org/drawingml/2006/picture">
                      <pic:pic xmlns:pic="http://schemas.openxmlformats.org/drawingml/2006/picture">
                        <pic:nvPicPr>
                          <pic:cNvPr id="4120" name="Picture_18_SpCnt_398"/>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50165"/>
                  <wp:effectExtent l="0" t="0" r="0" b="0"/>
                  <wp:wrapNone/>
                  <wp:docPr id="4121" name="Picture_18_SpCnt_399"/>
                  <wp:cNvGraphicFramePr/>
                  <a:graphic xmlns:a="http://schemas.openxmlformats.org/drawingml/2006/main">
                    <a:graphicData uri="http://schemas.openxmlformats.org/drawingml/2006/picture">
                      <pic:pic xmlns:pic="http://schemas.openxmlformats.org/drawingml/2006/picture">
                        <pic:nvPicPr>
                          <pic:cNvPr id="4121" name="Picture_18_SpCnt_399"/>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4123" name="Picture_18_SpCnt_400"/>
                  <wp:cNvGraphicFramePr/>
                  <a:graphic xmlns:a="http://schemas.openxmlformats.org/drawingml/2006/main">
                    <a:graphicData uri="http://schemas.openxmlformats.org/drawingml/2006/picture">
                      <pic:pic xmlns:pic="http://schemas.openxmlformats.org/drawingml/2006/picture">
                        <pic:nvPicPr>
                          <pic:cNvPr id="4123" name="Picture_18_SpCnt_400"/>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4124" name="Picture_18_SpCnt_401"/>
                  <wp:cNvGraphicFramePr/>
                  <a:graphic xmlns:a="http://schemas.openxmlformats.org/drawingml/2006/main">
                    <a:graphicData uri="http://schemas.openxmlformats.org/drawingml/2006/picture">
                      <pic:pic xmlns:pic="http://schemas.openxmlformats.org/drawingml/2006/picture">
                        <pic:nvPicPr>
                          <pic:cNvPr id="4124" name="Picture_18_SpCnt_401"/>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4160" name="Picture_18_SpCnt_402"/>
                  <wp:cNvGraphicFramePr/>
                  <a:graphic xmlns:a="http://schemas.openxmlformats.org/drawingml/2006/main">
                    <a:graphicData uri="http://schemas.openxmlformats.org/drawingml/2006/picture">
                      <pic:pic xmlns:pic="http://schemas.openxmlformats.org/drawingml/2006/picture">
                        <pic:nvPicPr>
                          <pic:cNvPr id="4160" name="Picture_18_SpCnt_402"/>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4169" name="Picture_18_SpCnt_403"/>
                  <wp:cNvGraphicFramePr/>
                  <a:graphic xmlns:a="http://schemas.openxmlformats.org/drawingml/2006/main">
                    <a:graphicData uri="http://schemas.openxmlformats.org/drawingml/2006/picture">
                      <pic:pic xmlns:pic="http://schemas.openxmlformats.org/drawingml/2006/picture">
                        <pic:nvPicPr>
                          <pic:cNvPr id="4169" name="Picture_18_SpCnt_403"/>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50165"/>
                  <wp:effectExtent l="0" t="0" r="0" b="0"/>
                  <wp:wrapNone/>
                  <wp:docPr id="4163" name="Picture_18_SpCnt_404"/>
                  <wp:cNvGraphicFramePr/>
                  <a:graphic xmlns:a="http://schemas.openxmlformats.org/drawingml/2006/main">
                    <a:graphicData uri="http://schemas.openxmlformats.org/drawingml/2006/picture">
                      <pic:pic xmlns:pic="http://schemas.openxmlformats.org/drawingml/2006/picture">
                        <pic:nvPicPr>
                          <pic:cNvPr id="4163" name="Picture_18_SpCnt_404"/>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4164" name="Picture_18_SpCnt_405"/>
                  <wp:cNvGraphicFramePr/>
                  <a:graphic xmlns:a="http://schemas.openxmlformats.org/drawingml/2006/main">
                    <a:graphicData uri="http://schemas.openxmlformats.org/drawingml/2006/picture">
                      <pic:pic xmlns:pic="http://schemas.openxmlformats.org/drawingml/2006/picture">
                        <pic:nvPicPr>
                          <pic:cNvPr id="4164" name="Picture_18_SpCnt_405"/>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4138" name="Picture_18_SpCnt_406"/>
                  <wp:cNvGraphicFramePr/>
                  <a:graphic xmlns:a="http://schemas.openxmlformats.org/drawingml/2006/main">
                    <a:graphicData uri="http://schemas.openxmlformats.org/drawingml/2006/picture">
                      <pic:pic xmlns:pic="http://schemas.openxmlformats.org/drawingml/2006/picture">
                        <pic:nvPicPr>
                          <pic:cNvPr id="4138" name="Picture_18_SpCnt_406"/>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4139" name="Picture_18_SpCnt_407"/>
                  <wp:cNvGraphicFramePr/>
                  <a:graphic xmlns:a="http://schemas.openxmlformats.org/drawingml/2006/main">
                    <a:graphicData uri="http://schemas.openxmlformats.org/drawingml/2006/picture">
                      <pic:pic xmlns:pic="http://schemas.openxmlformats.org/drawingml/2006/picture">
                        <pic:nvPicPr>
                          <pic:cNvPr id="4139" name="Picture_18_SpCnt_407"/>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166" name="Picture_18_SpCnt_408"/>
                  <wp:cNvGraphicFramePr/>
                  <a:graphic xmlns:a="http://schemas.openxmlformats.org/drawingml/2006/main">
                    <a:graphicData uri="http://schemas.openxmlformats.org/drawingml/2006/picture">
                      <pic:pic xmlns:pic="http://schemas.openxmlformats.org/drawingml/2006/picture">
                        <pic:nvPicPr>
                          <pic:cNvPr id="4166" name="Picture_18_SpCnt_408"/>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141" name="Picture_18_SpCnt_409"/>
                  <wp:cNvGraphicFramePr/>
                  <a:graphic xmlns:a="http://schemas.openxmlformats.org/drawingml/2006/main">
                    <a:graphicData uri="http://schemas.openxmlformats.org/drawingml/2006/picture">
                      <pic:pic xmlns:pic="http://schemas.openxmlformats.org/drawingml/2006/picture">
                        <pic:nvPicPr>
                          <pic:cNvPr id="4141" name="Picture_18_SpCnt_409"/>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165" name="Picture_18_SpCnt_410"/>
                  <wp:cNvGraphicFramePr/>
                  <a:graphic xmlns:a="http://schemas.openxmlformats.org/drawingml/2006/main">
                    <a:graphicData uri="http://schemas.openxmlformats.org/drawingml/2006/picture">
                      <pic:pic xmlns:pic="http://schemas.openxmlformats.org/drawingml/2006/picture">
                        <pic:nvPicPr>
                          <pic:cNvPr id="4165" name="Picture_18_SpCnt_410"/>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151" name="Picture_18_SpCnt_411"/>
                  <wp:cNvGraphicFramePr/>
                  <a:graphic xmlns:a="http://schemas.openxmlformats.org/drawingml/2006/main">
                    <a:graphicData uri="http://schemas.openxmlformats.org/drawingml/2006/picture">
                      <pic:pic xmlns:pic="http://schemas.openxmlformats.org/drawingml/2006/picture">
                        <pic:nvPicPr>
                          <pic:cNvPr id="4151" name="Picture_18_SpCnt_411"/>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161" name="Picture_18_SpCnt_412"/>
                  <wp:cNvGraphicFramePr/>
                  <a:graphic xmlns:a="http://schemas.openxmlformats.org/drawingml/2006/main">
                    <a:graphicData uri="http://schemas.openxmlformats.org/drawingml/2006/picture">
                      <pic:pic xmlns:pic="http://schemas.openxmlformats.org/drawingml/2006/picture">
                        <pic:nvPicPr>
                          <pic:cNvPr id="4161" name="Picture_18_SpCnt_412"/>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159" name="Picture_18_SpCnt_413"/>
                  <wp:cNvGraphicFramePr/>
                  <a:graphic xmlns:a="http://schemas.openxmlformats.org/drawingml/2006/main">
                    <a:graphicData uri="http://schemas.openxmlformats.org/drawingml/2006/picture">
                      <pic:pic xmlns:pic="http://schemas.openxmlformats.org/drawingml/2006/picture">
                        <pic:nvPicPr>
                          <pic:cNvPr id="4159" name="Picture_18_SpCnt_413"/>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167" name="Picture_18_SpCnt_414"/>
                  <wp:cNvGraphicFramePr/>
                  <a:graphic xmlns:a="http://schemas.openxmlformats.org/drawingml/2006/main">
                    <a:graphicData uri="http://schemas.openxmlformats.org/drawingml/2006/picture">
                      <pic:pic xmlns:pic="http://schemas.openxmlformats.org/drawingml/2006/picture">
                        <pic:nvPicPr>
                          <pic:cNvPr id="4167" name="Picture_18_SpCnt_414"/>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153" name="Picture_18_SpCnt_415"/>
                  <wp:cNvGraphicFramePr/>
                  <a:graphic xmlns:a="http://schemas.openxmlformats.org/drawingml/2006/main">
                    <a:graphicData uri="http://schemas.openxmlformats.org/drawingml/2006/picture">
                      <pic:pic xmlns:pic="http://schemas.openxmlformats.org/drawingml/2006/picture">
                        <pic:nvPicPr>
                          <pic:cNvPr id="4153" name="Picture_18_SpCnt_415"/>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162" name="Picture_18_SpCnt_416"/>
                  <wp:cNvGraphicFramePr/>
                  <a:graphic xmlns:a="http://schemas.openxmlformats.org/drawingml/2006/main">
                    <a:graphicData uri="http://schemas.openxmlformats.org/drawingml/2006/picture">
                      <pic:pic xmlns:pic="http://schemas.openxmlformats.org/drawingml/2006/picture">
                        <pic:nvPicPr>
                          <pic:cNvPr id="4162" name="Picture_18_SpCnt_416"/>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168" name="Picture_18_SpCnt_417"/>
                  <wp:cNvGraphicFramePr/>
                  <a:graphic xmlns:a="http://schemas.openxmlformats.org/drawingml/2006/main">
                    <a:graphicData uri="http://schemas.openxmlformats.org/drawingml/2006/picture">
                      <pic:pic xmlns:pic="http://schemas.openxmlformats.org/drawingml/2006/picture">
                        <pic:nvPicPr>
                          <pic:cNvPr id="4168" name="Picture_18_SpCnt_417"/>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155" name="Picture_18_SpCnt_418"/>
                  <wp:cNvGraphicFramePr/>
                  <a:graphic xmlns:a="http://schemas.openxmlformats.org/drawingml/2006/main">
                    <a:graphicData uri="http://schemas.openxmlformats.org/drawingml/2006/picture">
                      <pic:pic xmlns:pic="http://schemas.openxmlformats.org/drawingml/2006/picture">
                        <pic:nvPicPr>
                          <pic:cNvPr id="4155" name="Picture_18_SpCnt_418"/>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140" name="Picture_18_SpCnt_419"/>
                  <wp:cNvGraphicFramePr/>
                  <a:graphic xmlns:a="http://schemas.openxmlformats.org/drawingml/2006/main">
                    <a:graphicData uri="http://schemas.openxmlformats.org/drawingml/2006/picture">
                      <pic:pic xmlns:pic="http://schemas.openxmlformats.org/drawingml/2006/picture">
                        <pic:nvPicPr>
                          <pic:cNvPr id="4140" name="Picture_18_SpCnt_419"/>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142" name="Picture_18_SpCnt_420"/>
                  <wp:cNvGraphicFramePr/>
                  <a:graphic xmlns:a="http://schemas.openxmlformats.org/drawingml/2006/main">
                    <a:graphicData uri="http://schemas.openxmlformats.org/drawingml/2006/picture">
                      <pic:pic xmlns:pic="http://schemas.openxmlformats.org/drawingml/2006/picture">
                        <pic:nvPicPr>
                          <pic:cNvPr id="4142" name="Picture_18_SpCnt_420"/>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143" name="Picture_18_SpCnt_421"/>
                  <wp:cNvGraphicFramePr/>
                  <a:graphic xmlns:a="http://schemas.openxmlformats.org/drawingml/2006/main">
                    <a:graphicData uri="http://schemas.openxmlformats.org/drawingml/2006/picture">
                      <pic:pic xmlns:pic="http://schemas.openxmlformats.org/drawingml/2006/picture">
                        <pic:nvPicPr>
                          <pic:cNvPr id="4143" name="Picture_18_SpCnt_421"/>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144" name="Picture_18_SpCnt_422"/>
                  <wp:cNvGraphicFramePr/>
                  <a:graphic xmlns:a="http://schemas.openxmlformats.org/drawingml/2006/main">
                    <a:graphicData uri="http://schemas.openxmlformats.org/drawingml/2006/picture">
                      <pic:pic xmlns:pic="http://schemas.openxmlformats.org/drawingml/2006/picture">
                        <pic:nvPicPr>
                          <pic:cNvPr id="4144" name="Picture_18_SpCnt_422"/>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152" name="Picture_18_SpCnt_423"/>
                  <wp:cNvGraphicFramePr/>
                  <a:graphic xmlns:a="http://schemas.openxmlformats.org/drawingml/2006/main">
                    <a:graphicData uri="http://schemas.openxmlformats.org/drawingml/2006/picture">
                      <pic:pic xmlns:pic="http://schemas.openxmlformats.org/drawingml/2006/picture">
                        <pic:nvPicPr>
                          <pic:cNvPr id="4152" name="Picture_18_SpCnt_423"/>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145" name="Picture_18_SpCnt_424"/>
                  <wp:cNvGraphicFramePr/>
                  <a:graphic xmlns:a="http://schemas.openxmlformats.org/drawingml/2006/main">
                    <a:graphicData uri="http://schemas.openxmlformats.org/drawingml/2006/picture">
                      <pic:pic xmlns:pic="http://schemas.openxmlformats.org/drawingml/2006/picture">
                        <pic:nvPicPr>
                          <pic:cNvPr id="4145" name="Picture_18_SpCnt_424"/>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146" name="Picture_18_SpCnt_425"/>
                  <wp:cNvGraphicFramePr/>
                  <a:graphic xmlns:a="http://schemas.openxmlformats.org/drawingml/2006/main">
                    <a:graphicData uri="http://schemas.openxmlformats.org/drawingml/2006/picture">
                      <pic:pic xmlns:pic="http://schemas.openxmlformats.org/drawingml/2006/picture">
                        <pic:nvPicPr>
                          <pic:cNvPr id="4146" name="Picture_18_SpCnt_425"/>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147" name="Picture_18_SpCnt_426"/>
                  <wp:cNvGraphicFramePr/>
                  <a:graphic xmlns:a="http://schemas.openxmlformats.org/drawingml/2006/main">
                    <a:graphicData uri="http://schemas.openxmlformats.org/drawingml/2006/picture">
                      <pic:pic xmlns:pic="http://schemas.openxmlformats.org/drawingml/2006/picture">
                        <pic:nvPicPr>
                          <pic:cNvPr id="4147" name="Picture_18_SpCnt_426"/>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148" name="Picture_18_SpCnt_427"/>
                  <wp:cNvGraphicFramePr/>
                  <a:graphic xmlns:a="http://schemas.openxmlformats.org/drawingml/2006/main">
                    <a:graphicData uri="http://schemas.openxmlformats.org/drawingml/2006/picture">
                      <pic:pic xmlns:pic="http://schemas.openxmlformats.org/drawingml/2006/picture">
                        <pic:nvPicPr>
                          <pic:cNvPr id="4148" name="Picture_18_SpCnt_427"/>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149" name="Picture_18_SpCnt_428"/>
                  <wp:cNvGraphicFramePr/>
                  <a:graphic xmlns:a="http://schemas.openxmlformats.org/drawingml/2006/main">
                    <a:graphicData uri="http://schemas.openxmlformats.org/drawingml/2006/picture">
                      <pic:pic xmlns:pic="http://schemas.openxmlformats.org/drawingml/2006/picture">
                        <pic:nvPicPr>
                          <pic:cNvPr id="4149" name="Picture_18_SpCnt_428"/>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154" name="Picture_18_SpCnt_429"/>
                  <wp:cNvGraphicFramePr/>
                  <a:graphic xmlns:a="http://schemas.openxmlformats.org/drawingml/2006/main">
                    <a:graphicData uri="http://schemas.openxmlformats.org/drawingml/2006/picture">
                      <pic:pic xmlns:pic="http://schemas.openxmlformats.org/drawingml/2006/picture">
                        <pic:nvPicPr>
                          <pic:cNvPr id="4154" name="Picture_18_SpCnt_429"/>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156" name="Picture_18_SpCnt_430"/>
                  <wp:cNvGraphicFramePr/>
                  <a:graphic xmlns:a="http://schemas.openxmlformats.org/drawingml/2006/main">
                    <a:graphicData uri="http://schemas.openxmlformats.org/drawingml/2006/picture">
                      <pic:pic xmlns:pic="http://schemas.openxmlformats.org/drawingml/2006/picture">
                        <pic:nvPicPr>
                          <pic:cNvPr id="4156" name="Picture_18_SpCnt_430"/>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158" name="Picture_18_SpCnt_431"/>
                  <wp:cNvGraphicFramePr/>
                  <a:graphic xmlns:a="http://schemas.openxmlformats.org/drawingml/2006/main">
                    <a:graphicData uri="http://schemas.openxmlformats.org/drawingml/2006/picture">
                      <pic:pic xmlns:pic="http://schemas.openxmlformats.org/drawingml/2006/picture">
                        <pic:nvPicPr>
                          <pic:cNvPr id="4158" name="Picture_18_SpCnt_431"/>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150" name="Picture_18_SpCnt_432"/>
                  <wp:cNvGraphicFramePr/>
                  <a:graphic xmlns:a="http://schemas.openxmlformats.org/drawingml/2006/main">
                    <a:graphicData uri="http://schemas.openxmlformats.org/drawingml/2006/picture">
                      <pic:pic xmlns:pic="http://schemas.openxmlformats.org/drawingml/2006/picture">
                        <pic:nvPicPr>
                          <pic:cNvPr id="4150" name="Picture_18_SpCnt_432"/>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157" name="Picture_18_SpCnt_433"/>
                  <wp:cNvGraphicFramePr/>
                  <a:graphic xmlns:a="http://schemas.openxmlformats.org/drawingml/2006/main">
                    <a:graphicData uri="http://schemas.openxmlformats.org/drawingml/2006/picture">
                      <pic:pic xmlns:pic="http://schemas.openxmlformats.org/drawingml/2006/picture">
                        <pic:nvPicPr>
                          <pic:cNvPr id="4157" name="Picture_18_SpCnt_433"/>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177" name="Picture_18_SpCnt_434"/>
                  <wp:cNvGraphicFramePr/>
                  <a:graphic xmlns:a="http://schemas.openxmlformats.org/drawingml/2006/main">
                    <a:graphicData uri="http://schemas.openxmlformats.org/drawingml/2006/picture">
                      <pic:pic xmlns:pic="http://schemas.openxmlformats.org/drawingml/2006/picture">
                        <pic:nvPicPr>
                          <pic:cNvPr id="4177" name="Picture_18_SpCnt_434"/>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176" name="Picture_18_SpCnt_435"/>
                  <wp:cNvGraphicFramePr/>
                  <a:graphic xmlns:a="http://schemas.openxmlformats.org/drawingml/2006/main">
                    <a:graphicData uri="http://schemas.openxmlformats.org/drawingml/2006/picture">
                      <pic:pic xmlns:pic="http://schemas.openxmlformats.org/drawingml/2006/picture">
                        <pic:nvPicPr>
                          <pic:cNvPr id="4176" name="Picture_18_SpCnt_435"/>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197" name="Picture_18_SpCnt_436"/>
                  <wp:cNvGraphicFramePr/>
                  <a:graphic xmlns:a="http://schemas.openxmlformats.org/drawingml/2006/main">
                    <a:graphicData uri="http://schemas.openxmlformats.org/drawingml/2006/picture">
                      <pic:pic xmlns:pic="http://schemas.openxmlformats.org/drawingml/2006/picture">
                        <pic:nvPicPr>
                          <pic:cNvPr id="4197" name="Picture_18_SpCnt_436"/>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178" name="Picture_18_SpCnt_437"/>
                  <wp:cNvGraphicFramePr/>
                  <a:graphic xmlns:a="http://schemas.openxmlformats.org/drawingml/2006/main">
                    <a:graphicData uri="http://schemas.openxmlformats.org/drawingml/2006/picture">
                      <pic:pic xmlns:pic="http://schemas.openxmlformats.org/drawingml/2006/picture">
                        <pic:nvPicPr>
                          <pic:cNvPr id="4178" name="Picture_18_SpCnt_437"/>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193" name="Picture_18_SpCnt_438"/>
                  <wp:cNvGraphicFramePr/>
                  <a:graphic xmlns:a="http://schemas.openxmlformats.org/drawingml/2006/main">
                    <a:graphicData uri="http://schemas.openxmlformats.org/drawingml/2006/picture">
                      <pic:pic xmlns:pic="http://schemas.openxmlformats.org/drawingml/2006/picture">
                        <pic:nvPicPr>
                          <pic:cNvPr id="4193" name="Picture_18_SpCnt_438"/>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195" name="Picture_18_SpCnt_439"/>
                  <wp:cNvGraphicFramePr/>
                  <a:graphic xmlns:a="http://schemas.openxmlformats.org/drawingml/2006/main">
                    <a:graphicData uri="http://schemas.openxmlformats.org/drawingml/2006/picture">
                      <pic:pic xmlns:pic="http://schemas.openxmlformats.org/drawingml/2006/picture">
                        <pic:nvPicPr>
                          <pic:cNvPr id="4195" name="Picture_18_SpCnt_439"/>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198" name="Picture_18_SpCnt_440"/>
                  <wp:cNvGraphicFramePr/>
                  <a:graphic xmlns:a="http://schemas.openxmlformats.org/drawingml/2006/main">
                    <a:graphicData uri="http://schemas.openxmlformats.org/drawingml/2006/picture">
                      <pic:pic xmlns:pic="http://schemas.openxmlformats.org/drawingml/2006/picture">
                        <pic:nvPicPr>
                          <pic:cNvPr id="4198" name="Picture_18_SpCnt_440"/>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181" name="Picture_18_SpCnt_441"/>
                  <wp:cNvGraphicFramePr/>
                  <a:graphic xmlns:a="http://schemas.openxmlformats.org/drawingml/2006/main">
                    <a:graphicData uri="http://schemas.openxmlformats.org/drawingml/2006/picture">
                      <pic:pic xmlns:pic="http://schemas.openxmlformats.org/drawingml/2006/picture">
                        <pic:nvPicPr>
                          <pic:cNvPr id="4181" name="Picture_18_SpCnt_441"/>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179" name="Picture_18_SpCnt_442"/>
                  <wp:cNvGraphicFramePr/>
                  <a:graphic xmlns:a="http://schemas.openxmlformats.org/drawingml/2006/main">
                    <a:graphicData uri="http://schemas.openxmlformats.org/drawingml/2006/picture">
                      <pic:pic xmlns:pic="http://schemas.openxmlformats.org/drawingml/2006/picture">
                        <pic:nvPicPr>
                          <pic:cNvPr id="4179" name="Picture_18_SpCnt_442"/>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173" name="Picture_18_SpCnt_443"/>
                  <wp:cNvGraphicFramePr/>
                  <a:graphic xmlns:a="http://schemas.openxmlformats.org/drawingml/2006/main">
                    <a:graphicData uri="http://schemas.openxmlformats.org/drawingml/2006/picture">
                      <pic:pic xmlns:pic="http://schemas.openxmlformats.org/drawingml/2006/picture">
                        <pic:nvPicPr>
                          <pic:cNvPr id="4173" name="Picture_18_SpCnt_443"/>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196" name="Picture_18_SpCnt_444"/>
                  <wp:cNvGraphicFramePr/>
                  <a:graphic xmlns:a="http://schemas.openxmlformats.org/drawingml/2006/main">
                    <a:graphicData uri="http://schemas.openxmlformats.org/drawingml/2006/picture">
                      <pic:pic xmlns:pic="http://schemas.openxmlformats.org/drawingml/2006/picture">
                        <pic:nvPicPr>
                          <pic:cNvPr id="4196" name="Picture_18_SpCnt_444"/>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174" name="Picture_18_SpCnt_445"/>
                  <wp:cNvGraphicFramePr/>
                  <a:graphic xmlns:a="http://schemas.openxmlformats.org/drawingml/2006/main">
                    <a:graphicData uri="http://schemas.openxmlformats.org/drawingml/2006/picture">
                      <pic:pic xmlns:pic="http://schemas.openxmlformats.org/drawingml/2006/picture">
                        <pic:nvPicPr>
                          <pic:cNvPr id="4174" name="Picture_18_SpCnt_445"/>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183" name="Picture_18_SpCnt_446"/>
                  <wp:cNvGraphicFramePr/>
                  <a:graphic xmlns:a="http://schemas.openxmlformats.org/drawingml/2006/main">
                    <a:graphicData uri="http://schemas.openxmlformats.org/drawingml/2006/picture">
                      <pic:pic xmlns:pic="http://schemas.openxmlformats.org/drawingml/2006/picture">
                        <pic:nvPicPr>
                          <pic:cNvPr id="4183" name="Picture_18_SpCnt_446"/>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199" name="Picture_18_SpCnt_447"/>
                  <wp:cNvGraphicFramePr/>
                  <a:graphic xmlns:a="http://schemas.openxmlformats.org/drawingml/2006/main">
                    <a:graphicData uri="http://schemas.openxmlformats.org/drawingml/2006/picture">
                      <pic:pic xmlns:pic="http://schemas.openxmlformats.org/drawingml/2006/picture">
                        <pic:nvPicPr>
                          <pic:cNvPr id="4199" name="Picture_18_SpCnt_447"/>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182" name="Picture_18_SpCnt_448"/>
                  <wp:cNvGraphicFramePr/>
                  <a:graphic xmlns:a="http://schemas.openxmlformats.org/drawingml/2006/main">
                    <a:graphicData uri="http://schemas.openxmlformats.org/drawingml/2006/picture">
                      <pic:pic xmlns:pic="http://schemas.openxmlformats.org/drawingml/2006/picture">
                        <pic:nvPicPr>
                          <pic:cNvPr id="4182" name="Picture_18_SpCnt_448"/>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184" name="Picture_18_SpCnt_449"/>
                  <wp:cNvGraphicFramePr/>
                  <a:graphic xmlns:a="http://schemas.openxmlformats.org/drawingml/2006/main">
                    <a:graphicData uri="http://schemas.openxmlformats.org/drawingml/2006/picture">
                      <pic:pic xmlns:pic="http://schemas.openxmlformats.org/drawingml/2006/picture">
                        <pic:nvPicPr>
                          <pic:cNvPr id="4184" name="Picture_18_SpCnt_449"/>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175" name="Picture_18_SpCnt_450"/>
                  <wp:cNvGraphicFramePr/>
                  <a:graphic xmlns:a="http://schemas.openxmlformats.org/drawingml/2006/main">
                    <a:graphicData uri="http://schemas.openxmlformats.org/drawingml/2006/picture">
                      <pic:pic xmlns:pic="http://schemas.openxmlformats.org/drawingml/2006/picture">
                        <pic:nvPicPr>
                          <pic:cNvPr id="4175" name="Picture_18_SpCnt_450"/>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187" name="Picture_18_SpCnt_451"/>
                  <wp:cNvGraphicFramePr/>
                  <a:graphic xmlns:a="http://schemas.openxmlformats.org/drawingml/2006/main">
                    <a:graphicData uri="http://schemas.openxmlformats.org/drawingml/2006/picture">
                      <pic:pic xmlns:pic="http://schemas.openxmlformats.org/drawingml/2006/picture">
                        <pic:nvPicPr>
                          <pic:cNvPr id="4187" name="Picture_18_SpCnt_451"/>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180" name="Picture_18_SpCnt_452"/>
                  <wp:cNvGraphicFramePr/>
                  <a:graphic xmlns:a="http://schemas.openxmlformats.org/drawingml/2006/main">
                    <a:graphicData uri="http://schemas.openxmlformats.org/drawingml/2006/picture">
                      <pic:pic xmlns:pic="http://schemas.openxmlformats.org/drawingml/2006/picture">
                        <pic:nvPicPr>
                          <pic:cNvPr id="4180" name="Picture_18_SpCnt_452"/>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170" name="Picture_18_SpCnt_453"/>
                  <wp:cNvGraphicFramePr/>
                  <a:graphic xmlns:a="http://schemas.openxmlformats.org/drawingml/2006/main">
                    <a:graphicData uri="http://schemas.openxmlformats.org/drawingml/2006/picture">
                      <pic:pic xmlns:pic="http://schemas.openxmlformats.org/drawingml/2006/picture">
                        <pic:nvPicPr>
                          <pic:cNvPr id="4170" name="Picture_18_SpCnt_453"/>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200" name="Picture_18_SpCnt_454"/>
                  <wp:cNvGraphicFramePr/>
                  <a:graphic xmlns:a="http://schemas.openxmlformats.org/drawingml/2006/main">
                    <a:graphicData uri="http://schemas.openxmlformats.org/drawingml/2006/picture">
                      <pic:pic xmlns:pic="http://schemas.openxmlformats.org/drawingml/2006/picture">
                        <pic:nvPicPr>
                          <pic:cNvPr id="4200" name="Picture_18_SpCnt_454"/>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185" name="Picture_18_SpCnt_455"/>
                  <wp:cNvGraphicFramePr/>
                  <a:graphic xmlns:a="http://schemas.openxmlformats.org/drawingml/2006/main">
                    <a:graphicData uri="http://schemas.openxmlformats.org/drawingml/2006/picture">
                      <pic:pic xmlns:pic="http://schemas.openxmlformats.org/drawingml/2006/picture">
                        <pic:nvPicPr>
                          <pic:cNvPr id="4185" name="Picture_18_SpCnt_455"/>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186" name="Picture_18_SpCnt_456"/>
                  <wp:cNvGraphicFramePr/>
                  <a:graphic xmlns:a="http://schemas.openxmlformats.org/drawingml/2006/main">
                    <a:graphicData uri="http://schemas.openxmlformats.org/drawingml/2006/picture">
                      <pic:pic xmlns:pic="http://schemas.openxmlformats.org/drawingml/2006/picture">
                        <pic:nvPicPr>
                          <pic:cNvPr id="4186" name="Picture_18_SpCnt_456"/>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201" name="Picture_18_SpCnt_457"/>
                  <wp:cNvGraphicFramePr/>
                  <a:graphic xmlns:a="http://schemas.openxmlformats.org/drawingml/2006/main">
                    <a:graphicData uri="http://schemas.openxmlformats.org/drawingml/2006/picture">
                      <pic:pic xmlns:pic="http://schemas.openxmlformats.org/drawingml/2006/picture">
                        <pic:nvPicPr>
                          <pic:cNvPr id="4201" name="Picture_18_SpCnt_457"/>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171" name="Picture_18_SpCnt_458"/>
                  <wp:cNvGraphicFramePr/>
                  <a:graphic xmlns:a="http://schemas.openxmlformats.org/drawingml/2006/main">
                    <a:graphicData uri="http://schemas.openxmlformats.org/drawingml/2006/picture">
                      <pic:pic xmlns:pic="http://schemas.openxmlformats.org/drawingml/2006/picture">
                        <pic:nvPicPr>
                          <pic:cNvPr id="4171" name="Picture_18_SpCnt_458"/>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172" name="Picture_18_SpCnt_459"/>
                  <wp:cNvGraphicFramePr/>
                  <a:graphic xmlns:a="http://schemas.openxmlformats.org/drawingml/2006/main">
                    <a:graphicData uri="http://schemas.openxmlformats.org/drawingml/2006/picture">
                      <pic:pic xmlns:pic="http://schemas.openxmlformats.org/drawingml/2006/picture">
                        <pic:nvPicPr>
                          <pic:cNvPr id="4172" name="Picture_18_SpCnt_459"/>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194" name="Picture_18_SpCnt_460"/>
                  <wp:cNvGraphicFramePr/>
                  <a:graphic xmlns:a="http://schemas.openxmlformats.org/drawingml/2006/main">
                    <a:graphicData uri="http://schemas.openxmlformats.org/drawingml/2006/picture">
                      <pic:pic xmlns:pic="http://schemas.openxmlformats.org/drawingml/2006/picture">
                        <pic:nvPicPr>
                          <pic:cNvPr id="4194" name="Picture_18_SpCnt_460"/>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188" name="Picture_18_SpCnt_461"/>
                  <wp:cNvGraphicFramePr/>
                  <a:graphic xmlns:a="http://schemas.openxmlformats.org/drawingml/2006/main">
                    <a:graphicData uri="http://schemas.openxmlformats.org/drawingml/2006/picture">
                      <pic:pic xmlns:pic="http://schemas.openxmlformats.org/drawingml/2006/picture">
                        <pic:nvPicPr>
                          <pic:cNvPr id="4188" name="Picture_18_SpCnt_461"/>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190" name="Picture_18_SpCnt_462"/>
                  <wp:cNvGraphicFramePr/>
                  <a:graphic xmlns:a="http://schemas.openxmlformats.org/drawingml/2006/main">
                    <a:graphicData uri="http://schemas.openxmlformats.org/drawingml/2006/picture">
                      <pic:pic xmlns:pic="http://schemas.openxmlformats.org/drawingml/2006/picture">
                        <pic:nvPicPr>
                          <pic:cNvPr id="4190" name="Picture_18_SpCnt_462"/>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189" name="Picture_18_SpCnt_463"/>
                  <wp:cNvGraphicFramePr/>
                  <a:graphic xmlns:a="http://schemas.openxmlformats.org/drawingml/2006/main">
                    <a:graphicData uri="http://schemas.openxmlformats.org/drawingml/2006/picture">
                      <pic:pic xmlns:pic="http://schemas.openxmlformats.org/drawingml/2006/picture">
                        <pic:nvPicPr>
                          <pic:cNvPr id="4189" name="Picture_18_SpCnt_463"/>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191" name="Picture_18_SpCnt_464"/>
                  <wp:cNvGraphicFramePr/>
                  <a:graphic xmlns:a="http://schemas.openxmlformats.org/drawingml/2006/main">
                    <a:graphicData uri="http://schemas.openxmlformats.org/drawingml/2006/picture">
                      <pic:pic xmlns:pic="http://schemas.openxmlformats.org/drawingml/2006/picture">
                        <pic:nvPicPr>
                          <pic:cNvPr id="4191" name="Picture_18_SpCnt_464"/>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192" name="Picture_18_SpCnt_465"/>
                  <wp:cNvGraphicFramePr/>
                  <a:graphic xmlns:a="http://schemas.openxmlformats.org/drawingml/2006/main">
                    <a:graphicData uri="http://schemas.openxmlformats.org/drawingml/2006/picture">
                      <pic:pic xmlns:pic="http://schemas.openxmlformats.org/drawingml/2006/picture">
                        <pic:nvPicPr>
                          <pic:cNvPr id="4192" name="Picture_18_SpCnt_465"/>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07" name="Picture_18_SpCnt_466"/>
                  <wp:cNvGraphicFramePr/>
                  <a:graphic xmlns:a="http://schemas.openxmlformats.org/drawingml/2006/main">
                    <a:graphicData uri="http://schemas.openxmlformats.org/drawingml/2006/picture">
                      <pic:pic xmlns:pic="http://schemas.openxmlformats.org/drawingml/2006/picture">
                        <pic:nvPicPr>
                          <pic:cNvPr id="4207" name="Picture_18_SpCnt_466"/>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208" name="Picture_18_SpCnt_467"/>
                  <wp:cNvGraphicFramePr/>
                  <a:graphic xmlns:a="http://schemas.openxmlformats.org/drawingml/2006/main">
                    <a:graphicData uri="http://schemas.openxmlformats.org/drawingml/2006/picture">
                      <pic:pic xmlns:pic="http://schemas.openxmlformats.org/drawingml/2006/picture">
                        <pic:nvPicPr>
                          <pic:cNvPr id="4208" name="Picture_18_SpCnt_467"/>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210" name="Picture_18_SpCnt_468"/>
                  <wp:cNvGraphicFramePr/>
                  <a:graphic xmlns:a="http://schemas.openxmlformats.org/drawingml/2006/main">
                    <a:graphicData uri="http://schemas.openxmlformats.org/drawingml/2006/picture">
                      <pic:pic xmlns:pic="http://schemas.openxmlformats.org/drawingml/2006/picture">
                        <pic:nvPicPr>
                          <pic:cNvPr id="4210" name="Picture_18_SpCnt_468"/>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04" name="Picture_18_SpCnt_469"/>
                  <wp:cNvGraphicFramePr/>
                  <a:graphic xmlns:a="http://schemas.openxmlformats.org/drawingml/2006/main">
                    <a:graphicData uri="http://schemas.openxmlformats.org/drawingml/2006/picture">
                      <pic:pic xmlns:pic="http://schemas.openxmlformats.org/drawingml/2006/picture">
                        <pic:nvPicPr>
                          <pic:cNvPr id="4204" name="Picture_18_SpCnt_469"/>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11" name="Picture_18_SpCnt_470"/>
                  <wp:cNvGraphicFramePr/>
                  <a:graphic xmlns:a="http://schemas.openxmlformats.org/drawingml/2006/main">
                    <a:graphicData uri="http://schemas.openxmlformats.org/drawingml/2006/picture">
                      <pic:pic xmlns:pic="http://schemas.openxmlformats.org/drawingml/2006/picture">
                        <pic:nvPicPr>
                          <pic:cNvPr id="4211" name="Picture_18_SpCnt_470"/>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212" name="Picture_18_SpCnt_471"/>
                  <wp:cNvGraphicFramePr/>
                  <a:graphic xmlns:a="http://schemas.openxmlformats.org/drawingml/2006/main">
                    <a:graphicData uri="http://schemas.openxmlformats.org/drawingml/2006/picture">
                      <pic:pic xmlns:pic="http://schemas.openxmlformats.org/drawingml/2006/picture">
                        <pic:nvPicPr>
                          <pic:cNvPr id="4212" name="Picture_18_SpCnt_471"/>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209" name="Picture_18_SpCnt_472"/>
                  <wp:cNvGraphicFramePr/>
                  <a:graphic xmlns:a="http://schemas.openxmlformats.org/drawingml/2006/main">
                    <a:graphicData uri="http://schemas.openxmlformats.org/drawingml/2006/picture">
                      <pic:pic xmlns:pic="http://schemas.openxmlformats.org/drawingml/2006/picture">
                        <pic:nvPicPr>
                          <pic:cNvPr id="4209" name="Picture_18_SpCnt_472"/>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30" name="Picture_18_SpCnt_473"/>
                  <wp:cNvGraphicFramePr/>
                  <a:graphic xmlns:a="http://schemas.openxmlformats.org/drawingml/2006/main">
                    <a:graphicData uri="http://schemas.openxmlformats.org/drawingml/2006/picture">
                      <pic:pic xmlns:pic="http://schemas.openxmlformats.org/drawingml/2006/picture">
                        <pic:nvPicPr>
                          <pic:cNvPr id="4230" name="Picture_18_SpCnt_473"/>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24" name="Picture_18_SpCnt_474"/>
                  <wp:cNvGraphicFramePr/>
                  <a:graphic xmlns:a="http://schemas.openxmlformats.org/drawingml/2006/main">
                    <a:graphicData uri="http://schemas.openxmlformats.org/drawingml/2006/picture">
                      <pic:pic xmlns:pic="http://schemas.openxmlformats.org/drawingml/2006/picture">
                        <pic:nvPicPr>
                          <pic:cNvPr id="4224" name="Picture_18_SpCnt_474"/>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205" name="Picture_18_SpCnt_475"/>
                  <wp:cNvGraphicFramePr/>
                  <a:graphic xmlns:a="http://schemas.openxmlformats.org/drawingml/2006/main">
                    <a:graphicData uri="http://schemas.openxmlformats.org/drawingml/2006/picture">
                      <pic:pic xmlns:pic="http://schemas.openxmlformats.org/drawingml/2006/picture">
                        <pic:nvPicPr>
                          <pic:cNvPr id="4205" name="Picture_18_SpCnt_475"/>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32" name="Picture_18_SpCnt_476"/>
                  <wp:cNvGraphicFramePr/>
                  <a:graphic xmlns:a="http://schemas.openxmlformats.org/drawingml/2006/main">
                    <a:graphicData uri="http://schemas.openxmlformats.org/drawingml/2006/picture">
                      <pic:pic xmlns:pic="http://schemas.openxmlformats.org/drawingml/2006/picture">
                        <pic:nvPicPr>
                          <pic:cNvPr id="4232" name="Picture_18_SpCnt_476"/>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218" name="Picture_18_SpCnt_477"/>
                  <wp:cNvGraphicFramePr/>
                  <a:graphic xmlns:a="http://schemas.openxmlformats.org/drawingml/2006/main">
                    <a:graphicData uri="http://schemas.openxmlformats.org/drawingml/2006/picture">
                      <pic:pic xmlns:pic="http://schemas.openxmlformats.org/drawingml/2006/picture">
                        <pic:nvPicPr>
                          <pic:cNvPr id="4218" name="Picture_18_SpCnt_477"/>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23" name="Picture_18_SpCnt_478"/>
                  <wp:cNvGraphicFramePr/>
                  <a:graphic xmlns:a="http://schemas.openxmlformats.org/drawingml/2006/main">
                    <a:graphicData uri="http://schemas.openxmlformats.org/drawingml/2006/picture">
                      <pic:pic xmlns:pic="http://schemas.openxmlformats.org/drawingml/2006/picture">
                        <pic:nvPicPr>
                          <pic:cNvPr id="4223" name="Picture_18_SpCnt_478"/>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233" name="Picture_18_SpCnt_479"/>
                  <wp:cNvGraphicFramePr/>
                  <a:graphic xmlns:a="http://schemas.openxmlformats.org/drawingml/2006/main">
                    <a:graphicData uri="http://schemas.openxmlformats.org/drawingml/2006/picture">
                      <pic:pic xmlns:pic="http://schemas.openxmlformats.org/drawingml/2006/picture">
                        <pic:nvPicPr>
                          <pic:cNvPr id="4233" name="Picture_18_SpCnt_479"/>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02" name="Picture_18_SpCnt_480"/>
                  <wp:cNvGraphicFramePr/>
                  <a:graphic xmlns:a="http://schemas.openxmlformats.org/drawingml/2006/main">
                    <a:graphicData uri="http://schemas.openxmlformats.org/drawingml/2006/picture">
                      <pic:pic xmlns:pic="http://schemas.openxmlformats.org/drawingml/2006/picture">
                        <pic:nvPicPr>
                          <pic:cNvPr id="4202" name="Picture_18_SpCnt_480"/>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21" name="Picture_18_SpCnt_481"/>
                  <wp:cNvGraphicFramePr/>
                  <a:graphic xmlns:a="http://schemas.openxmlformats.org/drawingml/2006/main">
                    <a:graphicData uri="http://schemas.openxmlformats.org/drawingml/2006/picture">
                      <pic:pic xmlns:pic="http://schemas.openxmlformats.org/drawingml/2006/picture">
                        <pic:nvPicPr>
                          <pic:cNvPr id="4221" name="Picture_18_SpCnt_481"/>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19" name="Picture_18_SpCnt_482"/>
                  <wp:cNvGraphicFramePr/>
                  <a:graphic xmlns:a="http://schemas.openxmlformats.org/drawingml/2006/main">
                    <a:graphicData uri="http://schemas.openxmlformats.org/drawingml/2006/picture">
                      <pic:pic xmlns:pic="http://schemas.openxmlformats.org/drawingml/2006/picture">
                        <pic:nvPicPr>
                          <pic:cNvPr id="4219" name="Picture_18_SpCnt_482"/>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20" name="Picture_18_SpCnt_483"/>
                  <wp:cNvGraphicFramePr/>
                  <a:graphic xmlns:a="http://schemas.openxmlformats.org/drawingml/2006/main">
                    <a:graphicData uri="http://schemas.openxmlformats.org/drawingml/2006/picture">
                      <pic:pic xmlns:pic="http://schemas.openxmlformats.org/drawingml/2006/picture">
                        <pic:nvPicPr>
                          <pic:cNvPr id="4220" name="Picture_18_SpCnt_483"/>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25" name="Picture_18_SpCnt_484"/>
                  <wp:cNvGraphicFramePr/>
                  <a:graphic xmlns:a="http://schemas.openxmlformats.org/drawingml/2006/main">
                    <a:graphicData uri="http://schemas.openxmlformats.org/drawingml/2006/picture">
                      <pic:pic xmlns:pic="http://schemas.openxmlformats.org/drawingml/2006/picture">
                        <pic:nvPicPr>
                          <pic:cNvPr id="4225" name="Picture_18_SpCnt_484"/>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22" name="Picture_18_SpCnt_485"/>
                  <wp:cNvGraphicFramePr/>
                  <a:graphic xmlns:a="http://schemas.openxmlformats.org/drawingml/2006/main">
                    <a:graphicData uri="http://schemas.openxmlformats.org/drawingml/2006/picture">
                      <pic:pic xmlns:pic="http://schemas.openxmlformats.org/drawingml/2006/picture">
                        <pic:nvPicPr>
                          <pic:cNvPr id="4222" name="Picture_18_SpCnt_485"/>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203" name="Picture_18_SpCnt_486"/>
                  <wp:cNvGraphicFramePr/>
                  <a:graphic xmlns:a="http://schemas.openxmlformats.org/drawingml/2006/main">
                    <a:graphicData uri="http://schemas.openxmlformats.org/drawingml/2006/picture">
                      <pic:pic xmlns:pic="http://schemas.openxmlformats.org/drawingml/2006/picture">
                        <pic:nvPicPr>
                          <pic:cNvPr id="4203" name="Picture_18_SpCnt_486"/>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227" name="Picture_18_SpCnt_487"/>
                  <wp:cNvGraphicFramePr/>
                  <a:graphic xmlns:a="http://schemas.openxmlformats.org/drawingml/2006/main">
                    <a:graphicData uri="http://schemas.openxmlformats.org/drawingml/2006/picture">
                      <pic:pic xmlns:pic="http://schemas.openxmlformats.org/drawingml/2006/picture">
                        <pic:nvPicPr>
                          <pic:cNvPr id="4227" name="Picture_18_SpCnt_487"/>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228" name="Picture_18_SpCnt_488"/>
                  <wp:cNvGraphicFramePr/>
                  <a:graphic xmlns:a="http://schemas.openxmlformats.org/drawingml/2006/main">
                    <a:graphicData uri="http://schemas.openxmlformats.org/drawingml/2006/picture">
                      <pic:pic xmlns:pic="http://schemas.openxmlformats.org/drawingml/2006/picture">
                        <pic:nvPicPr>
                          <pic:cNvPr id="4228" name="Picture_18_SpCnt_488"/>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213" name="Picture_18_SpCnt_489"/>
                  <wp:cNvGraphicFramePr/>
                  <a:graphic xmlns:a="http://schemas.openxmlformats.org/drawingml/2006/main">
                    <a:graphicData uri="http://schemas.openxmlformats.org/drawingml/2006/picture">
                      <pic:pic xmlns:pic="http://schemas.openxmlformats.org/drawingml/2006/picture">
                        <pic:nvPicPr>
                          <pic:cNvPr id="4213" name="Picture_18_SpCnt_489"/>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06" name="Picture_18_SpCnt_490"/>
                  <wp:cNvGraphicFramePr/>
                  <a:graphic xmlns:a="http://schemas.openxmlformats.org/drawingml/2006/main">
                    <a:graphicData uri="http://schemas.openxmlformats.org/drawingml/2006/picture">
                      <pic:pic xmlns:pic="http://schemas.openxmlformats.org/drawingml/2006/picture">
                        <pic:nvPicPr>
                          <pic:cNvPr id="4206" name="Picture_18_SpCnt_490"/>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214" name="Picture_18_SpCnt_491"/>
                  <wp:cNvGraphicFramePr/>
                  <a:graphic xmlns:a="http://schemas.openxmlformats.org/drawingml/2006/main">
                    <a:graphicData uri="http://schemas.openxmlformats.org/drawingml/2006/picture">
                      <pic:pic xmlns:pic="http://schemas.openxmlformats.org/drawingml/2006/picture">
                        <pic:nvPicPr>
                          <pic:cNvPr id="4214" name="Picture_18_SpCnt_491"/>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215" name="Picture_18_SpCnt_492"/>
                  <wp:cNvGraphicFramePr/>
                  <a:graphic xmlns:a="http://schemas.openxmlformats.org/drawingml/2006/main">
                    <a:graphicData uri="http://schemas.openxmlformats.org/drawingml/2006/picture">
                      <pic:pic xmlns:pic="http://schemas.openxmlformats.org/drawingml/2006/picture">
                        <pic:nvPicPr>
                          <pic:cNvPr id="4215" name="Picture_18_SpCnt_492"/>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16" name="Picture_18_SpCnt_493"/>
                  <wp:cNvGraphicFramePr/>
                  <a:graphic xmlns:a="http://schemas.openxmlformats.org/drawingml/2006/main">
                    <a:graphicData uri="http://schemas.openxmlformats.org/drawingml/2006/picture">
                      <pic:pic xmlns:pic="http://schemas.openxmlformats.org/drawingml/2006/picture">
                        <pic:nvPicPr>
                          <pic:cNvPr id="4216" name="Picture_18_SpCnt_493"/>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217" name="Picture_18_SpCnt_494"/>
                  <wp:cNvGraphicFramePr/>
                  <a:graphic xmlns:a="http://schemas.openxmlformats.org/drawingml/2006/main">
                    <a:graphicData uri="http://schemas.openxmlformats.org/drawingml/2006/picture">
                      <pic:pic xmlns:pic="http://schemas.openxmlformats.org/drawingml/2006/picture">
                        <pic:nvPicPr>
                          <pic:cNvPr id="4217" name="Picture_18_SpCnt_494"/>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26" name="Picture_18_SpCnt_495"/>
                  <wp:cNvGraphicFramePr/>
                  <a:graphic xmlns:a="http://schemas.openxmlformats.org/drawingml/2006/main">
                    <a:graphicData uri="http://schemas.openxmlformats.org/drawingml/2006/picture">
                      <pic:pic xmlns:pic="http://schemas.openxmlformats.org/drawingml/2006/picture">
                        <pic:nvPicPr>
                          <pic:cNvPr id="4226" name="Picture_18_SpCnt_495"/>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29" name="Picture_18_SpCnt_496"/>
                  <wp:cNvGraphicFramePr/>
                  <a:graphic xmlns:a="http://schemas.openxmlformats.org/drawingml/2006/main">
                    <a:graphicData uri="http://schemas.openxmlformats.org/drawingml/2006/picture">
                      <pic:pic xmlns:pic="http://schemas.openxmlformats.org/drawingml/2006/picture">
                        <pic:nvPicPr>
                          <pic:cNvPr id="4229" name="Picture_18_SpCnt_496"/>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31" name="Picture_18_SpCnt_497"/>
                  <wp:cNvGraphicFramePr/>
                  <a:graphic xmlns:a="http://schemas.openxmlformats.org/drawingml/2006/main">
                    <a:graphicData uri="http://schemas.openxmlformats.org/drawingml/2006/picture">
                      <pic:pic xmlns:pic="http://schemas.openxmlformats.org/drawingml/2006/picture">
                        <pic:nvPicPr>
                          <pic:cNvPr id="4231" name="Picture_18_SpCnt_497"/>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53" name="Picture_18_SpCnt_498"/>
                  <wp:cNvGraphicFramePr/>
                  <a:graphic xmlns:a="http://schemas.openxmlformats.org/drawingml/2006/main">
                    <a:graphicData uri="http://schemas.openxmlformats.org/drawingml/2006/picture">
                      <pic:pic xmlns:pic="http://schemas.openxmlformats.org/drawingml/2006/picture">
                        <pic:nvPicPr>
                          <pic:cNvPr id="4253" name="Picture_18_SpCnt_498"/>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64" name="Picture_18_SpCnt_499"/>
                  <wp:cNvGraphicFramePr/>
                  <a:graphic xmlns:a="http://schemas.openxmlformats.org/drawingml/2006/main">
                    <a:graphicData uri="http://schemas.openxmlformats.org/drawingml/2006/picture">
                      <pic:pic xmlns:pic="http://schemas.openxmlformats.org/drawingml/2006/picture">
                        <pic:nvPicPr>
                          <pic:cNvPr id="4264" name="Picture_18_SpCnt_499"/>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260" name="Picture_18_SpCnt_500"/>
                  <wp:cNvGraphicFramePr/>
                  <a:graphic xmlns:a="http://schemas.openxmlformats.org/drawingml/2006/main">
                    <a:graphicData uri="http://schemas.openxmlformats.org/drawingml/2006/picture">
                      <pic:pic xmlns:pic="http://schemas.openxmlformats.org/drawingml/2006/picture">
                        <pic:nvPicPr>
                          <pic:cNvPr id="4260" name="Picture_18_SpCnt_500"/>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261" name="Picture_18_SpCnt_501"/>
                  <wp:cNvGraphicFramePr/>
                  <a:graphic xmlns:a="http://schemas.openxmlformats.org/drawingml/2006/main">
                    <a:graphicData uri="http://schemas.openxmlformats.org/drawingml/2006/picture">
                      <pic:pic xmlns:pic="http://schemas.openxmlformats.org/drawingml/2006/picture">
                        <pic:nvPicPr>
                          <pic:cNvPr id="4261" name="Picture_18_SpCnt_501"/>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254" name="Picture_18_SpCnt_502"/>
                  <wp:cNvGraphicFramePr/>
                  <a:graphic xmlns:a="http://schemas.openxmlformats.org/drawingml/2006/main">
                    <a:graphicData uri="http://schemas.openxmlformats.org/drawingml/2006/picture">
                      <pic:pic xmlns:pic="http://schemas.openxmlformats.org/drawingml/2006/picture">
                        <pic:nvPicPr>
                          <pic:cNvPr id="4254" name="Picture_18_SpCnt_502"/>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57" name="Picture_18_SpCnt_503"/>
                  <wp:cNvGraphicFramePr/>
                  <a:graphic xmlns:a="http://schemas.openxmlformats.org/drawingml/2006/main">
                    <a:graphicData uri="http://schemas.openxmlformats.org/drawingml/2006/picture">
                      <pic:pic xmlns:pic="http://schemas.openxmlformats.org/drawingml/2006/picture">
                        <pic:nvPicPr>
                          <pic:cNvPr id="4257" name="Picture_18_SpCnt_503"/>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55" name="Picture_18_SpCnt_504"/>
                  <wp:cNvGraphicFramePr/>
                  <a:graphic xmlns:a="http://schemas.openxmlformats.org/drawingml/2006/main">
                    <a:graphicData uri="http://schemas.openxmlformats.org/drawingml/2006/picture">
                      <pic:pic xmlns:pic="http://schemas.openxmlformats.org/drawingml/2006/picture">
                        <pic:nvPicPr>
                          <pic:cNvPr id="4255" name="Picture_18_SpCnt_504"/>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250" name="Picture_18_SpCnt_505"/>
                  <wp:cNvGraphicFramePr/>
                  <a:graphic xmlns:a="http://schemas.openxmlformats.org/drawingml/2006/main">
                    <a:graphicData uri="http://schemas.openxmlformats.org/drawingml/2006/picture">
                      <pic:pic xmlns:pic="http://schemas.openxmlformats.org/drawingml/2006/picture">
                        <pic:nvPicPr>
                          <pic:cNvPr id="4250" name="Picture_18_SpCnt_505"/>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44" name="Picture_18_SpCnt_506"/>
                  <wp:cNvGraphicFramePr/>
                  <a:graphic xmlns:a="http://schemas.openxmlformats.org/drawingml/2006/main">
                    <a:graphicData uri="http://schemas.openxmlformats.org/drawingml/2006/picture">
                      <pic:pic xmlns:pic="http://schemas.openxmlformats.org/drawingml/2006/picture">
                        <pic:nvPicPr>
                          <pic:cNvPr id="4244" name="Picture_18_SpCnt_506"/>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34" name="Picture_18_SpCnt_507"/>
                  <wp:cNvGraphicFramePr/>
                  <a:graphic xmlns:a="http://schemas.openxmlformats.org/drawingml/2006/main">
                    <a:graphicData uri="http://schemas.openxmlformats.org/drawingml/2006/picture">
                      <pic:pic xmlns:pic="http://schemas.openxmlformats.org/drawingml/2006/picture">
                        <pic:nvPicPr>
                          <pic:cNvPr id="4234" name="Picture_18_SpCnt_507"/>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56" name="Picture_18_SpCnt_508"/>
                  <wp:cNvGraphicFramePr/>
                  <a:graphic xmlns:a="http://schemas.openxmlformats.org/drawingml/2006/main">
                    <a:graphicData uri="http://schemas.openxmlformats.org/drawingml/2006/picture">
                      <pic:pic xmlns:pic="http://schemas.openxmlformats.org/drawingml/2006/picture">
                        <pic:nvPicPr>
                          <pic:cNvPr id="4256" name="Picture_18_SpCnt_508"/>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58" name="Picture_18_SpCnt_509"/>
                  <wp:cNvGraphicFramePr/>
                  <a:graphic xmlns:a="http://schemas.openxmlformats.org/drawingml/2006/main">
                    <a:graphicData uri="http://schemas.openxmlformats.org/drawingml/2006/picture">
                      <pic:pic xmlns:pic="http://schemas.openxmlformats.org/drawingml/2006/picture">
                        <pic:nvPicPr>
                          <pic:cNvPr id="4258" name="Picture_18_SpCnt_509"/>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39" name="Picture_18_SpCnt_510"/>
                  <wp:cNvGraphicFramePr/>
                  <a:graphic xmlns:a="http://schemas.openxmlformats.org/drawingml/2006/main">
                    <a:graphicData uri="http://schemas.openxmlformats.org/drawingml/2006/picture">
                      <pic:pic xmlns:pic="http://schemas.openxmlformats.org/drawingml/2006/picture">
                        <pic:nvPicPr>
                          <pic:cNvPr id="4239" name="Picture_18_SpCnt_510"/>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240" name="Picture_18_SpCnt_511"/>
                  <wp:cNvGraphicFramePr/>
                  <a:graphic xmlns:a="http://schemas.openxmlformats.org/drawingml/2006/main">
                    <a:graphicData uri="http://schemas.openxmlformats.org/drawingml/2006/picture">
                      <pic:pic xmlns:pic="http://schemas.openxmlformats.org/drawingml/2006/picture">
                        <pic:nvPicPr>
                          <pic:cNvPr id="4240" name="Picture_18_SpCnt_511"/>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52" name="Picture_18_SpCnt_512"/>
                  <wp:cNvGraphicFramePr/>
                  <a:graphic xmlns:a="http://schemas.openxmlformats.org/drawingml/2006/main">
                    <a:graphicData uri="http://schemas.openxmlformats.org/drawingml/2006/picture">
                      <pic:pic xmlns:pic="http://schemas.openxmlformats.org/drawingml/2006/picture">
                        <pic:nvPicPr>
                          <pic:cNvPr id="4252" name="Picture_18_SpCnt_512"/>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259" name="Picture_18_SpCnt_513"/>
                  <wp:cNvGraphicFramePr/>
                  <a:graphic xmlns:a="http://schemas.openxmlformats.org/drawingml/2006/main">
                    <a:graphicData uri="http://schemas.openxmlformats.org/drawingml/2006/picture">
                      <pic:pic xmlns:pic="http://schemas.openxmlformats.org/drawingml/2006/picture">
                        <pic:nvPicPr>
                          <pic:cNvPr id="4259" name="Picture_18_SpCnt_513"/>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245" name="Picture_18_SpCnt_514"/>
                  <wp:cNvGraphicFramePr/>
                  <a:graphic xmlns:a="http://schemas.openxmlformats.org/drawingml/2006/main">
                    <a:graphicData uri="http://schemas.openxmlformats.org/drawingml/2006/picture">
                      <pic:pic xmlns:pic="http://schemas.openxmlformats.org/drawingml/2006/picture">
                        <pic:nvPicPr>
                          <pic:cNvPr id="4245" name="Picture_18_SpCnt_514"/>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46" name="Picture_18_SpCnt_515"/>
                  <wp:cNvGraphicFramePr/>
                  <a:graphic xmlns:a="http://schemas.openxmlformats.org/drawingml/2006/main">
                    <a:graphicData uri="http://schemas.openxmlformats.org/drawingml/2006/picture">
                      <pic:pic xmlns:pic="http://schemas.openxmlformats.org/drawingml/2006/picture">
                        <pic:nvPicPr>
                          <pic:cNvPr id="4246" name="Picture_18_SpCnt_515"/>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41" name="Picture_18_SpCnt_516"/>
                  <wp:cNvGraphicFramePr/>
                  <a:graphic xmlns:a="http://schemas.openxmlformats.org/drawingml/2006/main">
                    <a:graphicData uri="http://schemas.openxmlformats.org/drawingml/2006/picture">
                      <pic:pic xmlns:pic="http://schemas.openxmlformats.org/drawingml/2006/picture">
                        <pic:nvPicPr>
                          <pic:cNvPr id="4241" name="Picture_18_SpCnt_516"/>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42" name="Picture_18_SpCnt_517"/>
                  <wp:cNvGraphicFramePr/>
                  <a:graphic xmlns:a="http://schemas.openxmlformats.org/drawingml/2006/main">
                    <a:graphicData uri="http://schemas.openxmlformats.org/drawingml/2006/picture">
                      <pic:pic xmlns:pic="http://schemas.openxmlformats.org/drawingml/2006/picture">
                        <pic:nvPicPr>
                          <pic:cNvPr id="4242" name="Picture_18_SpCnt_517"/>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51" name="Picture_18_SpCnt_518"/>
                  <wp:cNvGraphicFramePr/>
                  <a:graphic xmlns:a="http://schemas.openxmlformats.org/drawingml/2006/main">
                    <a:graphicData uri="http://schemas.openxmlformats.org/drawingml/2006/picture">
                      <pic:pic xmlns:pic="http://schemas.openxmlformats.org/drawingml/2006/picture">
                        <pic:nvPicPr>
                          <pic:cNvPr id="4251" name="Picture_18_SpCnt_518"/>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43" name="Picture_18_SpCnt_519"/>
                  <wp:cNvGraphicFramePr/>
                  <a:graphic xmlns:a="http://schemas.openxmlformats.org/drawingml/2006/main">
                    <a:graphicData uri="http://schemas.openxmlformats.org/drawingml/2006/picture">
                      <pic:pic xmlns:pic="http://schemas.openxmlformats.org/drawingml/2006/picture">
                        <pic:nvPicPr>
                          <pic:cNvPr id="4243" name="Picture_18_SpCnt_519"/>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47" name="Picture_18_SpCnt_520"/>
                  <wp:cNvGraphicFramePr/>
                  <a:graphic xmlns:a="http://schemas.openxmlformats.org/drawingml/2006/main">
                    <a:graphicData uri="http://schemas.openxmlformats.org/drawingml/2006/picture">
                      <pic:pic xmlns:pic="http://schemas.openxmlformats.org/drawingml/2006/picture">
                        <pic:nvPicPr>
                          <pic:cNvPr id="4247" name="Picture_18_SpCnt_520"/>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37" name="Picture_18_SpCnt_521"/>
                  <wp:cNvGraphicFramePr/>
                  <a:graphic xmlns:a="http://schemas.openxmlformats.org/drawingml/2006/main">
                    <a:graphicData uri="http://schemas.openxmlformats.org/drawingml/2006/picture">
                      <pic:pic xmlns:pic="http://schemas.openxmlformats.org/drawingml/2006/picture">
                        <pic:nvPicPr>
                          <pic:cNvPr id="4237" name="Picture_18_SpCnt_521"/>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248" name="Picture_18_SpCnt_522"/>
                  <wp:cNvGraphicFramePr/>
                  <a:graphic xmlns:a="http://schemas.openxmlformats.org/drawingml/2006/main">
                    <a:graphicData uri="http://schemas.openxmlformats.org/drawingml/2006/picture">
                      <pic:pic xmlns:pic="http://schemas.openxmlformats.org/drawingml/2006/picture">
                        <pic:nvPicPr>
                          <pic:cNvPr id="4248" name="Picture_18_SpCnt_522"/>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249" name="Picture_18_SpCnt_523"/>
                  <wp:cNvGraphicFramePr/>
                  <a:graphic xmlns:a="http://schemas.openxmlformats.org/drawingml/2006/main">
                    <a:graphicData uri="http://schemas.openxmlformats.org/drawingml/2006/picture">
                      <pic:pic xmlns:pic="http://schemas.openxmlformats.org/drawingml/2006/picture">
                        <pic:nvPicPr>
                          <pic:cNvPr id="4249" name="Picture_18_SpCnt_523"/>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262" name="Picture_18_SpCnt_524"/>
                  <wp:cNvGraphicFramePr/>
                  <a:graphic xmlns:a="http://schemas.openxmlformats.org/drawingml/2006/main">
                    <a:graphicData uri="http://schemas.openxmlformats.org/drawingml/2006/picture">
                      <pic:pic xmlns:pic="http://schemas.openxmlformats.org/drawingml/2006/picture">
                        <pic:nvPicPr>
                          <pic:cNvPr id="4262" name="Picture_18_SpCnt_524"/>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63" name="Picture_18_SpCnt_525"/>
                  <wp:cNvGraphicFramePr/>
                  <a:graphic xmlns:a="http://schemas.openxmlformats.org/drawingml/2006/main">
                    <a:graphicData uri="http://schemas.openxmlformats.org/drawingml/2006/picture">
                      <pic:pic xmlns:pic="http://schemas.openxmlformats.org/drawingml/2006/picture">
                        <pic:nvPicPr>
                          <pic:cNvPr id="4263" name="Picture_18_SpCnt_525"/>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65" name="Picture_18_SpCnt_526"/>
                  <wp:cNvGraphicFramePr/>
                  <a:graphic xmlns:a="http://schemas.openxmlformats.org/drawingml/2006/main">
                    <a:graphicData uri="http://schemas.openxmlformats.org/drawingml/2006/picture">
                      <pic:pic xmlns:pic="http://schemas.openxmlformats.org/drawingml/2006/picture">
                        <pic:nvPicPr>
                          <pic:cNvPr id="4265" name="Picture_18_SpCnt_526"/>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35" name="Picture_18_SpCnt_527"/>
                  <wp:cNvGraphicFramePr/>
                  <a:graphic xmlns:a="http://schemas.openxmlformats.org/drawingml/2006/main">
                    <a:graphicData uri="http://schemas.openxmlformats.org/drawingml/2006/picture">
                      <pic:pic xmlns:pic="http://schemas.openxmlformats.org/drawingml/2006/picture">
                        <pic:nvPicPr>
                          <pic:cNvPr id="4235" name="Picture_18_SpCnt_527"/>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38" name="Picture_18_SpCnt_528"/>
                  <wp:cNvGraphicFramePr/>
                  <a:graphic xmlns:a="http://schemas.openxmlformats.org/drawingml/2006/main">
                    <a:graphicData uri="http://schemas.openxmlformats.org/drawingml/2006/picture">
                      <pic:pic xmlns:pic="http://schemas.openxmlformats.org/drawingml/2006/picture">
                        <pic:nvPicPr>
                          <pic:cNvPr id="4238" name="Picture_18_SpCnt_528"/>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36" name="Picture_18_SpCnt_529"/>
                  <wp:cNvGraphicFramePr/>
                  <a:graphic xmlns:a="http://schemas.openxmlformats.org/drawingml/2006/main">
                    <a:graphicData uri="http://schemas.openxmlformats.org/drawingml/2006/picture">
                      <pic:pic xmlns:pic="http://schemas.openxmlformats.org/drawingml/2006/picture">
                        <pic:nvPicPr>
                          <pic:cNvPr id="4236" name="Picture_18_SpCnt_529"/>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69" name="Picture_18_SpCnt_530"/>
                  <wp:cNvGraphicFramePr/>
                  <a:graphic xmlns:a="http://schemas.openxmlformats.org/drawingml/2006/main">
                    <a:graphicData uri="http://schemas.openxmlformats.org/drawingml/2006/picture">
                      <pic:pic xmlns:pic="http://schemas.openxmlformats.org/drawingml/2006/picture">
                        <pic:nvPicPr>
                          <pic:cNvPr id="4269" name="Picture_18_SpCnt_530"/>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91" name="Picture_18_SpCnt_531"/>
                  <wp:cNvGraphicFramePr/>
                  <a:graphic xmlns:a="http://schemas.openxmlformats.org/drawingml/2006/main">
                    <a:graphicData uri="http://schemas.openxmlformats.org/drawingml/2006/picture">
                      <pic:pic xmlns:pic="http://schemas.openxmlformats.org/drawingml/2006/picture">
                        <pic:nvPicPr>
                          <pic:cNvPr id="4291" name="Picture_18_SpCnt_531"/>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68" name="Picture_18_SpCnt_532"/>
                  <wp:cNvGraphicFramePr/>
                  <a:graphic xmlns:a="http://schemas.openxmlformats.org/drawingml/2006/main">
                    <a:graphicData uri="http://schemas.openxmlformats.org/drawingml/2006/picture">
                      <pic:pic xmlns:pic="http://schemas.openxmlformats.org/drawingml/2006/picture">
                        <pic:nvPicPr>
                          <pic:cNvPr id="4268" name="Picture_18_SpCnt_532"/>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70" name="Picture_18_SpCnt_533"/>
                  <wp:cNvGraphicFramePr/>
                  <a:graphic xmlns:a="http://schemas.openxmlformats.org/drawingml/2006/main">
                    <a:graphicData uri="http://schemas.openxmlformats.org/drawingml/2006/picture">
                      <pic:pic xmlns:pic="http://schemas.openxmlformats.org/drawingml/2006/picture">
                        <pic:nvPicPr>
                          <pic:cNvPr id="4270" name="Picture_18_SpCnt_533"/>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67" name="Picture_18_SpCnt_534"/>
                  <wp:cNvGraphicFramePr/>
                  <a:graphic xmlns:a="http://schemas.openxmlformats.org/drawingml/2006/main">
                    <a:graphicData uri="http://schemas.openxmlformats.org/drawingml/2006/picture">
                      <pic:pic xmlns:pic="http://schemas.openxmlformats.org/drawingml/2006/picture">
                        <pic:nvPicPr>
                          <pic:cNvPr id="4267" name="Picture_18_SpCnt_534"/>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90" name="Picture_18_SpCnt_535"/>
                  <wp:cNvGraphicFramePr/>
                  <a:graphic xmlns:a="http://schemas.openxmlformats.org/drawingml/2006/main">
                    <a:graphicData uri="http://schemas.openxmlformats.org/drawingml/2006/picture">
                      <pic:pic xmlns:pic="http://schemas.openxmlformats.org/drawingml/2006/picture">
                        <pic:nvPicPr>
                          <pic:cNvPr id="4290" name="Picture_18_SpCnt_535"/>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86" name="Picture_18_SpCnt_536"/>
                  <wp:cNvGraphicFramePr/>
                  <a:graphic xmlns:a="http://schemas.openxmlformats.org/drawingml/2006/main">
                    <a:graphicData uri="http://schemas.openxmlformats.org/drawingml/2006/picture">
                      <pic:pic xmlns:pic="http://schemas.openxmlformats.org/drawingml/2006/picture">
                        <pic:nvPicPr>
                          <pic:cNvPr id="4286" name="Picture_18_SpCnt_536"/>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76" name="Picture_18_SpCnt_537"/>
                  <wp:cNvGraphicFramePr/>
                  <a:graphic xmlns:a="http://schemas.openxmlformats.org/drawingml/2006/main">
                    <a:graphicData uri="http://schemas.openxmlformats.org/drawingml/2006/picture">
                      <pic:pic xmlns:pic="http://schemas.openxmlformats.org/drawingml/2006/picture">
                        <pic:nvPicPr>
                          <pic:cNvPr id="4276" name="Picture_18_SpCnt_537"/>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71" name="Picture_18_SpCnt_538"/>
                  <wp:cNvGraphicFramePr/>
                  <a:graphic xmlns:a="http://schemas.openxmlformats.org/drawingml/2006/main">
                    <a:graphicData uri="http://schemas.openxmlformats.org/drawingml/2006/picture">
                      <pic:pic xmlns:pic="http://schemas.openxmlformats.org/drawingml/2006/picture">
                        <pic:nvPicPr>
                          <pic:cNvPr id="4271" name="Picture_18_SpCnt_538"/>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77" name="Picture_18_SpCnt_539"/>
                  <wp:cNvGraphicFramePr/>
                  <a:graphic xmlns:a="http://schemas.openxmlformats.org/drawingml/2006/main">
                    <a:graphicData uri="http://schemas.openxmlformats.org/drawingml/2006/picture">
                      <pic:pic xmlns:pic="http://schemas.openxmlformats.org/drawingml/2006/picture">
                        <pic:nvPicPr>
                          <pic:cNvPr id="4277" name="Picture_18_SpCnt_539"/>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272" name="Picture_18_SpCnt_540"/>
                  <wp:cNvGraphicFramePr/>
                  <a:graphic xmlns:a="http://schemas.openxmlformats.org/drawingml/2006/main">
                    <a:graphicData uri="http://schemas.openxmlformats.org/drawingml/2006/picture">
                      <pic:pic xmlns:pic="http://schemas.openxmlformats.org/drawingml/2006/picture">
                        <pic:nvPicPr>
                          <pic:cNvPr id="4272" name="Picture_18_SpCnt_540"/>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278" name="Picture_18_SpCnt_541"/>
                  <wp:cNvGraphicFramePr/>
                  <a:graphic xmlns:a="http://schemas.openxmlformats.org/drawingml/2006/main">
                    <a:graphicData uri="http://schemas.openxmlformats.org/drawingml/2006/picture">
                      <pic:pic xmlns:pic="http://schemas.openxmlformats.org/drawingml/2006/picture">
                        <pic:nvPicPr>
                          <pic:cNvPr id="4278" name="Picture_18_SpCnt_541"/>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73" name="Picture_18_SpCnt_542"/>
                  <wp:cNvGraphicFramePr/>
                  <a:graphic xmlns:a="http://schemas.openxmlformats.org/drawingml/2006/main">
                    <a:graphicData uri="http://schemas.openxmlformats.org/drawingml/2006/picture">
                      <pic:pic xmlns:pic="http://schemas.openxmlformats.org/drawingml/2006/picture">
                        <pic:nvPicPr>
                          <pic:cNvPr id="4273" name="Picture_18_SpCnt_542"/>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92" name="Picture_18_SpCnt_543"/>
                  <wp:cNvGraphicFramePr/>
                  <a:graphic xmlns:a="http://schemas.openxmlformats.org/drawingml/2006/main">
                    <a:graphicData uri="http://schemas.openxmlformats.org/drawingml/2006/picture">
                      <pic:pic xmlns:pic="http://schemas.openxmlformats.org/drawingml/2006/picture">
                        <pic:nvPicPr>
                          <pic:cNvPr id="4292" name="Picture_18_SpCnt_543"/>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95" name="Picture_18_SpCnt_544"/>
                  <wp:cNvGraphicFramePr/>
                  <a:graphic xmlns:a="http://schemas.openxmlformats.org/drawingml/2006/main">
                    <a:graphicData uri="http://schemas.openxmlformats.org/drawingml/2006/picture">
                      <pic:pic xmlns:pic="http://schemas.openxmlformats.org/drawingml/2006/picture">
                        <pic:nvPicPr>
                          <pic:cNvPr id="4295" name="Picture_18_SpCnt_544"/>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74" name="Picture_18_SpCnt_545"/>
                  <wp:cNvGraphicFramePr/>
                  <a:graphic xmlns:a="http://schemas.openxmlformats.org/drawingml/2006/main">
                    <a:graphicData uri="http://schemas.openxmlformats.org/drawingml/2006/picture">
                      <pic:pic xmlns:pic="http://schemas.openxmlformats.org/drawingml/2006/picture">
                        <pic:nvPicPr>
                          <pic:cNvPr id="4274" name="Picture_18_SpCnt_545"/>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66" name="Picture_18_SpCnt_546"/>
                  <wp:cNvGraphicFramePr/>
                  <a:graphic xmlns:a="http://schemas.openxmlformats.org/drawingml/2006/main">
                    <a:graphicData uri="http://schemas.openxmlformats.org/drawingml/2006/picture">
                      <pic:pic xmlns:pic="http://schemas.openxmlformats.org/drawingml/2006/picture">
                        <pic:nvPicPr>
                          <pic:cNvPr id="4266" name="Picture_18_SpCnt_546"/>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275" name="Picture_18_SpCnt_547"/>
                  <wp:cNvGraphicFramePr/>
                  <a:graphic xmlns:a="http://schemas.openxmlformats.org/drawingml/2006/main">
                    <a:graphicData uri="http://schemas.openxmlformats.org/drawingml/2006/picture">
                      <pic:pic xmlns:pic="http://schemas.openxmlformats.org/drawingml/2006/picture">
                        <pic:nvPicPr>
                          <pic:cNvPr id="4275" name="Picture_18_SpCnt_547"/>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288" name="Picture_18_SpCnt_548"/>
                  <wp:cNvGraphicFramePr/>
                  <a:graphic xmlns:a="http://schemas.openxmlformats.org/drawingml/2006/main">
                    <a:graphicData uri="http://schemas.openxmlformats.org/drawingml/2006/picture">
                      <pic:pic xmlns:pic="http://schemas.openxmlformats.org/drawingml/2006/picture">
                        <pic:nvPicPr>
                          <pic:cNvPr id="4288" name="Picture_18_SpCnt_548"/>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93" name="Picture_18_SpCnt_549"/>
                  <wp:cNvGraphicFramePr/>
                  <a:graphic xmlns:a="http://schemas.openxmlformats.org/drawingml/2006/main">
                    <a:graphicData uri="http://schemas.openxmlformats.org/drawingml/2006/picture">
                      <pic:pic xmlns:pic="http://schemas.openxmlformats.org/drawingml/2006/picture">
                        <pic:nvPicPr>
                          <pic:cNvPr id="4293" name="Picture_18_SpCnt_549"/>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94" name="Picture_18_SpCnt_550"/>
                  <wp:cNvGraphicFramePr/>
                  <a:graphic xmlns:a="http://schemas.openxmlformats.org/drawingml/2006/main">
                    <a:graphicData uri="http://schemas.openxmlformats.org/drawingml/2006/picture">
                      <pic:pic xmlns:pic="http://schemas.openxmlformats.org/drawingml/2006/picture">
                        <pic:nvPicPr>
                          <pic:cNvPr id="4294" name="Picture_18_SpCnt_550"/>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79" name="Picture_18_SpCnt_551"/>
                  <wp:cNvGraphicFramePr/>
                  <a:graphic xmlns:a="http://schemas.openxmlformats.org/drawingml/2006/main">
                    <a:graphicData uri="http://schemas.openxmlformats.org/drawingml/2006/picture">
                      <pic:pic xmlns:pic="http://schemas.openxmlformats.org/drawingml/2006/picture">
                        <pic:nvPicPr>
                          <pic:cNvPr id="4279" name="Picture_18_SpCnt_551"/>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96" name="Picture_18_SpCnt_552"/>
                  <wp:cNvGraphicFramePr/>
                  <a:graphic xmlns:a="http://schemas.openxmlformats.org/drawingml/2006/main">
                    <a:graphicData uri="http://schemas.openxmlformats.org/drawingml/2006/picture">
                      <pic:pic xmlns:pic="http://schemas.openxmlformats.org/drawingml/2006/picture">
                        <pic:nvPicPr>
                          <pic:cNvPr id="4296" name="Picture_18_SpCnt_552"/>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80" name="Picture_18_SpCnt_553"/>
                  <wp:cNvGraphicFramePr/>
                  <a:graphic xmlns:a="http://schemas.openxmlformats.org/drawingml/2006/main">
                    <a:graphicData uri="http://schemas.openxmlformats.org/drawingml/2006/picture">
                      <pic:pic xmlns:pic="http://schemas.openxmlformats.org/drawingml/2006/picture">
                        <pic:nvPicPr>
                          <pic:cNvPr id="4280" name="Picture_18_SpCnt_553"/>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281" name="Picture_18_SpCnt_554"/>
                  <wp:cNvGraphicFramePr/>
                  <a:graphic xmlns:a="http://schemas.openxmlformats.org/drawingml/2006/main">
                    <a:graphicData uri="http://schemas.openxmlformats.org/drawingml/2006/picture">
                      <pic:pic xmlns:pic="http://schemas.openxmlformats.org/drawingml/2006/picture">
                        <pic:nvPicPr>
                          <pic:cNvPr id="4281" name="Picture_18_SpCnt_554"/>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282" name="Picture_18_SpCnt_555"/>
                  <wp:cNvGraphicFramePr/>
                  <a:graphic xmlns:a="http://schemas.openxmlformats.org/drawingml/2006/main">
                    <a:graphicData uri="http://schemas.openxmlformats.org/drawingml/2006/picture">
                      <pic:pic xmlns:pic="http://schemas.openxmlformats.org/drawingml/2006/picture">
                        <pic:nvPicPr>
                          <pic:cNvPr id="4282" name="Picture_18_SpCnt_555"/>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283" name="Picture_18_SpCnt_556"/>
                  <wp:cNvGraphicFramePr/>
                  <a:graphic xmlns:a="http://schemas.openxmlformats.org/drawingml/2006/main">
                    <a:graphicData uri="http://schemas.openxmlformats.org/drawingml/2006/picture">
                      <pic:pic xmlns:pic="http://schemas.openxmlformats.org/drawingml/2006/picture">
                        <pic:nvPicPr>
                          <pic:cNvPr id="4283" name="Picture_18_SpCnt_556"/>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100330"/>
                  <wp:effectExtent l="0" t="0" r="0" b="0"/>
                  <wp:wrapNone/>
                  <wp:docPr id="4284" name="Picture_18_SpCnt_557"/>
                  <wp:cNvGraphicFramePr/>
                  <a:graphic xmlns:a="http://schemas.openxmlformats.org/drawingml/2006/main">
                    <a:graphicData uri="http://schemas.openxmlformats.org/drawingml/2006/picture">
                      <pic:pic xmlns:pic="http://schemas.openxmlformats.org/drawingml/2006/picture">
                        <pic:nvPicPr>
                          <pic:cNvPr id="4284" name="Picture_18_SpCnt_557"/>
                          <pic:cNvPicPr/>
                        </pic:nvPicPr>
                        <pic:blipFill>
                          <a:blip r:embed="rId50"/>
                          <a:stretch>
                            <a:fillRect/>
                          </a:stretch>
                        </pic:blipFill>
                        <pic:spPr>
                          <a:xfrm>
                            <a:off x="0" y="0"/>
                            <a:ext cx="34290" cy="10033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87" name="Picture_18_SpCnt_558"/>
                  <wp:cNvGraphicFramePr/>
                  <a:graphic xmlns:a="http://schemas.openxmlformats.org/drawingml/2006/main">
                    <a:graphicData uri="http://schemas.openxmlformats.org/drawingml/2006/picture">
                      <pic:pic xmlns:pic="http://schemas.openxmlformats.org/drawingml/2006/picture">
                        <pic:nvPicPr>
                          <pic:cNvPr id="4287" name="Picture_18_SpCnt_558"/>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85" name="Picture_18_SpCnt_559"/>
                  <wp:cNvGraphicFramePr/>
                  <a:graphic xmlns:a="http://schemas.openxmlformats.org/drawingml/2006/main">
                    <a:graphicData uri="http://schemas.openxmlformats.org/drawingml/2006/picture">
                      <pic:pic xmlns:pic="http://schemas.openxmlformats.org/drawingml/2006/picture">
                        <pic:nvPicPr>
                          <pic:cNvPr id="4285" name="Picture_18_SpCnt_559"/>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289" name="Picture_18_SpCnt_560"/>
                  <wp:cNvGraphicFramePr/>
                  <a:graphic xmlns:a="http://schemas.openxmlformats.org/drawingml/2006/main">
                    <a:graphicData uri="http://schemas.openxmlformats.org/drawingml/2006/picture">
                      <pic:pic xmlns:pic="http://schemas.openxmlformats.org/drawingml/2006/picture">
                        <pic:nvPicPr>
                          <pic:cNvPr id="4289" name="Picture_18_SpCnt_560"/>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297" name="Picture_18_SpCnt_561"/>
                  <wp:cNvGraphicFramePr/>
                  <a:graphic xmlns:a="http://schemas.openxmlformats.org/drawingml/2006/main">
                    <a:graphicData uri="http://schemas.openxmlformats.org/drawingml/2006/picture">
                      <pic:pic xmlns:pic="http://schemas.openxmlformats.org/drawingml/2006/picture">
                        <pic:nvPicPr>
                          <pic:cNvPr id="4297" name="Picture_18_SpCnt_561"/>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329" name="Picture_18_SpCnt_562"/>
                  <wp:cNvGraphicFramePr/>
                  <a:graphic xmlns:a="http://schemas.openxmlformats.org/drawingml/2006/main">
                    <a:graphicData uri="http://schemas.openxmlformats.org/drawingml/2006/picture">
                      <pic:pic xmlns:pic="http://schemas.openxmlformats.org/drawingml/2006/picture">
                        <pic:nvPicPr>
                          <pic:cNvPr id="4329" name="Picture_18_SpCnt_562"/>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23" name="Picture_18_SpCnt_563"/>
                  <wp:cNvGraphicFramePr/>
                  <a:graphic xmlns:a="http://schemas.openxmlformats.org/drawingml/2006/main">
                    <a:graphicData uri="http://schemas.openxmlformats.org/drawingml/2006/picture">
                      <pic:pic xmlns:pic="http://schemas.openxmlformats.org/drawingml/2006/picture">
                        <pic:nvPicPr>
                          <pic:cNvPr id="4323" name="Picture_18_SpCnt_563"/>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17" name="Picture_18_SpCnt_564"/>
                  <wp:cNvGraphicFramePr/>
                  <a:graphic xmlns:a="http://schemas.openxmlformats.org/drawingml/2006/main">
                    <a:graphicData uri="http://schemas.openxmlformats.org/drawingml/2006/picture">
                      <pic:pic xmlns:pic="http://schemas.openxmlformats.org/drawingml/2006/picture">
                        <pic:nvPicPr>
                          <pic:cNvPr id="4317" name="Picture_18_SpCnt_564"/>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04" name="Picture_18_SpCnt_565"/>
                  <wp:cNvGraphicFramePr/>
                  <a:graphic xmlns:a="http://schemas.openxmlformats.org/drawingml/2006/main">
                    <a:graphicData uri="http://schemas.openxmlformats.org/drawingml/2006/picture">
                      <pic:pic xmlns:pic="http://schemas.openxmlformats.org/drawingml/2006/picture">
                        <pic:nvPicPr>
                          <pic:cNvPr id="4304" name="Picture_18_SpCnt_565"/>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308" name="Picture_18_SpCnt_566"/>
                  <wp:cNvGraphicFramePr/>
                  <a:graphic xmlns:a="http://schemas.openxmlformats.org/drawingml/2006/main">
                    <a:graphicData uri="http://schemas.openxmlformats.org/drawingml/2006/picture">
                      <pic:pic xmlns:pic="http://schemas.openxmlformats.org/drawingml/2006/picture">
                        <pic:nvPicPr>
                          <pic:cNvPr id="4308" name="Picture_18_SpCnt_566"/>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298" name="Picture_18_SpCnt_567"/>
                  <wp:cNvGraphicFramePr/>
                  <a:graphic xmlns:a="http://schemas.openxmlformats.org/drawingml/2006/main">
                    <a:graphicData uri="http://schemas.openxmlformats.org/drawingml/2006/picture">
                      <pic:pic xmlns:pic="http://schemas.openxmlformats.org/drawingml/2006/picture">
                        <pic:nvPicPr>
                          <pic:cNvPr id="4298" name="Picture_18_SpCnt_567"/>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20" name="Picture_18_SpCnt_568"/>
                  <wp:cNvGraphicFramePr/>
                  <a:graphic xmlns:a="http://schemas.openxmlformats.org/drawingml/2006/main">
                    <a:graphicData uri="http://schemas.openxmlformats.org/drawingml/2006/picture">
                      <pic:pic xmlns:pic="http://schemas.openxmlformats.org/drawingml/2006/picture">
                        <pic:nvPicPr>
                          <pic:cNvPr id="4320" name="Picture_18_SpCnt_568"/>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13" name="Picture_18_SpCnt_569"/>
                  <wp:cNvGraphicFramePr/>
                  <a:graphic xmlns:a="http://schemas.openxmlformats.org/drawingml/2006/main">
                    <a:graphicData uri="http://schemas.openxmlformats.org/drawingml/2006/picture">
                      <pic:pic xmlns:pic="http://schemas.openxmlformats.org/drawingml/2006/picture">
                        <pic:nvPicPr>
                          <pic:cNvPr id="4313" name="Picture_18_SpCnt_569"/>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18" name="Picture_18_SpCnt_570"/>
                  <wp:cNvGraphicFramePr/>
                  <a:graphic xmlns:a="http://schemas.openxmlformats.org/drawingml/2006/main">
                    <a:graphicData uri="http://schemas.openxmlformats.org/drawingml/2006/picture">
                      <pic:pic xmlns:pic="http://schemas.openxmlformats.org/drawingml/2006/picture">
                        <pic:nvPicPr>
                          <pic:cNvPr id="4318" name="Picture_18_SpCnt_570"/>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305" name="Picture_18_SpCnt_571"/>
                  <wp:cNvGraphicFramePr/>
                  <a:graphic xmlns:a="http://schemas.openxmlformats.org/drawingml/2006/main">
                    <a:graphicData uri="http://schemas.openxmlformats.org/drawingml/2006/picture">
                      <pic:pic xmlns:pic="http://schemas.openxmlformats.org/drawingml/2006/picture">
                        <pic:nvPicPr>
                          <pic:cNvPr id="4305" name="Picture_18_SpCnt_571"/>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19" name="Picture_18_SpCnt_572"/>
                  <wp:cNvGraphicFramePr/>
                  <a:graphic xmlns:a="http://schemas.openxmlformats.org/drawingml/2006/main">
                    <a:graphicData uri="http://schemas.openxmlformats.org/drawingml/2006/picture">
                      <pic:pic xmlns:pic="http://schemas.openxmlformats.org/drawingml/2006/picture">
                        <pic:nvPicPr>
                          <pic:cNvPr id="4319" name="Picture_18_SpCnt_572"/>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01" name="Picture_18_SpCnt_573"/>
                  <wp:cNvGraphicFramePr/>
                  <a:graphic xmlns:a="http://schemas.openxmlformats.org/drawingml/2006/main">
                    <a:graphicData uri="http://schemas.openxmlformats.org/drawingml/2006/picture">
                      <pic:pic xmlns:pic="http://schemas.openxmlformats.org/drawingml/2006/picture">
                        <pic:nvPicPr>
                          <pic:cNvPr id="4301" name="Picture_18_SpCnt_573"/>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299" name="Picture_18_SpCnt_574"/>
                  <wp:cNvGraphicFramePr/>
                  <a:graphic xmlns:a="http://schemas.openxmlformats.org/drawingml/2006/main">
                    <a:graphicData uri="http://schemas.openxmlformats.org/drawingml/2006/picture">
                      <pic:pic xmlns:pic="http://schemas.openxmlformats.org/drawingml/2006/picture">
                        <pic:nvPicPr>
                          <pic:cNvPr id="4299" name="Picture_18_SpCnt_574"/>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24" name="Picture_18_SpCnt_575"/>
                  <wp:cNvGraphicFramePr/>
                  <a:graphic xmlns:a="http://schemas.openxmlformats.org/drawingml/2006/main">
                    <a:graphicData uri="http://schemas.openxmlformats.org/drawingml/2006/picture">
                      <pic:pic xmlns:pic="http://schemas.openxmlformats.org/drawingml/2006/picture">
                        <pic:nvPicPr>
                          <pic:cNvPr id="4324" name="Picture_18_SpCnt_575"/>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10" name="Picture_18_SpCnt_576"/>
                  <wp:cNvGraphicFramePr/>
                  <a:graphic xmlns:a="http://schemas.openxmlformats.org/drawingml/2006/main">
                    <a:graphicData uri="http://schemas.openxmlformats.org/drawingml/2006/picture">
                      <pic:pic xmlns:pic="http://schemas.openxmlformats.org/drawingml/2006/picture">
                        <pic:nvPicPr>
                          <pic:cNvPr id="4310" name="Picture_18_SpCnt_576"/>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15" name="Picture_18_SpCnt_577"/>
                  <wp:cNvGraphicFramePr/>
                  <a:graphic xmlns:a="http://schemas.openxmlformats.org/drawingml/2006/main">
                    <a:graphicData uri="http://schemas.openxmlformats.org/drawingml/2006/picture">
                      <pic:pic xmlns:pic="http://schemas.openxmlformats.org/drawingml/2006/picture">
                        <pic:nvPicPr>
                          <pic:cNvPr id="4315" name="Picture_18_SpCnt_577"/>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02" name="Picture_18_SpCnt_578"/>
                  <wp:cNvGraphicFramePr/>
                  <a:graphic xmlns:a="http://schemas.openxmlformats.org/drawingml/2006/main">
                    <a:graphicData uri="http://schemas.openxmlformats.org/drawingml/2006/picture">
                      <pic:pic xmlns:pic="http://schemas.openxmlformats.org/drawingml/2006/picture">
                        <pic:nvPicPr>
                          <pic:cNvPr id="4302" name="Picture_18_SpCnt_578"/>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16" name="Picture_18_SpCnt_579"/>
                  <wp:cNvGraphicFramePr/>
                  <a:graphic xmlns:a="http://schemas.openxmlformats.org/drawingml/2006/main">
                    <a:graphicData uri="http://schemas.openxmlformats.org/drawingml/2006/picture">
                      <pic:pic xmlns:pic="http://schemas.openxmlformats.org/drawingml/2006/picture">
                        <pic:nvPicPr>
                          <pic:cNvPr id="4316" name="Picture_18_SpCnt_579"/>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21" name="Picture_18_SpCnt_580"/>
                  <wp:cNvGraphicFramePr/>
                  <a:graphic xmlns:a="http://schemas.openxmlformats.org/drawingml/2006/main">
                    <a:graphicData uri="http://schemas.openxmlformats.org/drawingml/2006/picture">
                      <pic:pic xmlns:pic="http://schemas.openxmlformats.org/drawingml/2006/picture">
                        <pic:nvPicPr>
                          <pic:cNvPr id="4321" name="Picture_18_SpCnt_580"/>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22" name="Picture_18_SpCnt_581"/>
                  <wp:cNvGraphicFramePr/>
                  <a:graphic xmlns:a="http://schemas.openxmlformats.org/drawingml/2006/main">
                    <a:graphicData uri="http://schemas.openxmlformats.org/drawingml/2006/picture">
                      <pic:pic xmlns:pic="http://schemas.openxmlformats.org/drawingml/2006/picture">
                        <pic:nvPicPr>
                          <pic:cNvPr id="4322" name="Picture_18_SpCnt_581"/>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06" name="Picture_18_SpCnt_582"/>
                  <wp:cNvGraphicFramePr/>
                  <a:graphic xmlns:a="http://schemas.openxmlformats.org/drawingml/2006/main">
                    <a:graphicData uri="http://schemas.openxmlformats.org/drawingml/2006/picture">
                      <pic:pic xmlns:pic="http://schemas.openxmlformats.org/drawingml/2006/picture">
                        <pic:nvPicPr>
                          <pic:cNvPr id="4306" name="Picture_18_SpCnt_582"/>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00" name="Picture_18_SpCnt_583"/>
                  <wp:cNvGraphicFramePr/>
                  <a:graphic xmlns:a="http://schemas.openxmlformats.org/drawingml/2006/main">
                    <a:graphicData uri="http://schemas.openxmlformats.org/drawingml/2006/picture">
                      <pic:pic xmlns:pic="http://schemas.openxmlformats.org/drawingml/2006/picture">
                        <pic:nvPicPr>
                          <pic:cNvPr id="4300" name="Picture_18_SpCnt_583"/>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03" name="Picture_18_SpCnt_584"/>
                  <wp:cNvGraphicFramePr/>
                  <a:graphic xmlns:a="http://schemas.openxmlformats.org/drawingml/2006/main">
                    <a:graphicData uri="http://schemas.openxmlformats.org/drawingml/2006/picture">
                      <pic:pic xmlns:pic="http://schemas.openxmlformats.org/drawingml/2006/picture">
                        <pic:nvPicPr>
                          <pic:cNvPr id="4303" name="Picture_18_SpCnt_584"/>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307" name="Picture_18_SpCnt_585"/>
                  <wp:cNvGraphicFramePr/>
                  <a:graphic xmlns:a="http://schemas.openxmlformats.org/drawingml/2006/main">
                    <a:graphicData uri="http://schemas.openxmlformats.org/drawingml/2006/picture">
                      <pic:pic xmlns:pic="http://schemas.openxmlformats.org/drawingml/2006/picture">
                        <pic:nvPicPr>
                          <pic:cNvPr id="4307" name="Picture_18_SpCnt_585"/>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09" name="Picture_18_SpCnt_586"/>
                  <wp:cNvGraphicFramePr/>
                  <a:graphic xmlns:a="http://schemas.openxmlformats.org/drawingml/2006/main">
                    <a:graphicData uri="http://schemas.openxmlformats.org/drawingml/2006/picture">
                      <pic:pic xmlns:pic="http://schemas.openxmlformats.org/drawingml/2006/picture">
                        <pic:nvPicPr>
                          <pic:cNvPr id="4309" name="Picture_18_SpCnt_586"/>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25" name="Picture_18_SpCnt_587"/>
                  <wp:cNvGraphicFramePr/>
                  <a:graphic xmlns:a="http://schemas.openxmlformats.org/drawingml/2006/main">
                    <a:graphicData uri="http://schemas.openxmlformats.org/drawingml/2006/picture">
                      <pic:pic xmlns:pic="http://schemas.openxmlformats.org/drawingml/2006/picture">
                        <pic:nvPicPr>
                          <pic:cNvPr id="4325" name="Picture_18_SpCnt_587"/>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11" name="Picture_18_SpCnt_588"/>
                  <wp:cNvGraphicFramePr/>
                  <a:graphic xmlns:a="http://schemas.openxmlformats.org/drawingml/2006/main">
                    <a:graphicData uri="http://schemas.openxmlformats.org/drawingml/2006/picture">
                      <pic:pic xmlns:pic="http://schemas.openxmlformats.org/drawingml/2006/picture">
                        <pic:nvPicPr>
                          <pic:cNvPr id="4311" name="Picture_18_SpCnt_588"/>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26" name="Picture_18_SpCnt_589"/>
                  <wp:cNvGraphicFramePr/>
                  <a:graphic xmlns:a="http://schemas.openxmlformats.org/drawingml/2006/main">
                    <a:graphicData uri="http://schemas.openxmlformats.org/drawingml/2006/picture">
                      <pic:pic xmlns:pic="http://schemas.openxmlformats.org/drawingml/2006/picture">
                        <pic:nvPicPr>
                          <pic:cNvPr id="4326" name="Picture_18_SpCnt_589"/>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312" name="Picture_18_SpCnt_590"/>
                  <wp:cNvGraphicFramePr/>
                  <a:graphic xmlns:a="http://schemas.openxmlformats.org/drawingml/2006/main">
                    <a:graphicData uri="http://schemas.openxmlformats.org/drawingml/2006/picture">
                      <pic:pic xmlns:pic="http://schemas.openxmlformats.org/drawingml/2006/picture">
                        <pic:nvPicPr>
                          <pic:cNvPr id="4312" name="Picture_18_SpCnt_590"/>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14" name="Picture_18_SpCnt_591"/>
                  <wp:cNvGraphicFramePr/>
                  <a:graphic xmlns:a="http://schemas.openxmlformats.org/drawingml/2006/main">
                    <a:graphicData uri="http://schemas.openxmlformats.org/drawingml/2006/picture">
                      <pic:pic xmlns:pic="http://schemas.openxmlformats.org/drawingml/2006/picture">
                        <pic:nvPicPr>
                          <pic:cNvPr id="4314" name="Picture_18_SpCnt_591"/>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27" name="Picture_18_SpCnt_592"/>
                  <wp:cNvGraphicFramePr/>
                  <a:graphic xmlns:a="http://schemas.openxmlformats.org/drawingml/2006/main">
                    <a:graphicData uri="http://schemas.openxmlformats.org/drawingml/2006/picture">
                      <pic:pic xmlns:pic="http://schemas.openxmlformats.org/drawingml/2006/picture">
                        <pic:nvPicPr>
                          <pic:cNvPr id="4327" name="Picture_18_SpCnt_592"/>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28" name="Picture_18_SpCnt_593"/>
                  <wp:cNvGraphicFramePr/>
                  <a:graphic xmlns:a="http://schemas.openxmlformats.org/drawingml/2006/main">
                    <a:graphicData uri="http://schemas.openxmlformats.org/drawingml/2006/picture">
                      <pic:pic xmlns:pic="http://schemas.openxmlformats.org/drawingml/2006/picture">
                        <pic:nvPicPr>
                          <pic:cNvPr id="4328" name="Picture_18_SpCnt_593"/>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56" name="Picture_18_SpCnt_594"/>
                  <wp:cNvGraphicFramePr/>
                  <a:graphic xmlns:a="http://schemas.openxmlformats.org/drawingml/2006/main">
                    <a:graphicData uri="http://schemas.openxmlformats.org/drawingml/2006/picture">
                      <pic:pic xmlns:pic="http://schemas.openxmlformats.org/drawingml/2006/picture">
                        <pic:nvPicPr>
                          <pic:cNvPr id="4356" name="Picture_18_SpCnt_594"/>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55" name="Picture_18_SpCnt_595"/>
                  <wp:cNvGraphicFramePr/>
                  <a:graphic xmlns:a="http://schemas.openxmlformats.org/drawingml/2006/main">
                    <a:graphicData uri="http://schemas.openxmlformats.org/drawingml/2006/picture">
                      <pic:pic xmlns:pic="http://schemas.openxmlformats.org/drawingml/2006/picture">
                        <pic:nvPicPr>
                          <pic:cNvPr id="4355" name="Picture_18_SpCnt_595"/>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38" name="Picture_18_SpCnt_596"/>
                  <wp:cNvGraphicFramePr/>
                  <a:graphic xmlns:a="http://schemas.openxmlformats.org/drawingml/2006/main">
                    <a:graphicData uri="http://schemas.openxmlformats.org/drawingml/2006/picture">
                      <pic:pic xmlns:pic="http://schemas.openxmlformats.org/drawingml/2006/picture">
                        <pic:nvPicPr>
                          <pic:cNvPr id="4338" name="Picture_18_SpCnt_596"/>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353" name="Picture_18_SpCnt_597"/>
                  <wp:cNvGraphicFramePr/>
                  <a:graphic xmlns:a="http://schemas.openxmlformats.org/drawingml/2006/main">
                    <a:graphicData uri="http://schemas.openxmlformats.org/drawingml/2006/picture">
                      <pic:pic xmlns:pic="http://schemas.openxmlformats.org/drawingml/2006/picture">
                        <pic:nvPicPr>
                          <pic:cNvPr id="4353" name="Picture_18_SpCnt_597"/>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57" name="Picture_18_SpCnt_598"/>
                  <wp:cNvGraphicFramePr/>
                  <a:graphic xmlns:a="http://schemas.openxmlformats.org/drawingml/2006/main">
                    <a:graphicData uri="http://schemas.openxmlformats.org/drawingml/2006/picture">
                      <pic:pic xmlns:pic="http://schemas.openxmlformats.org/drawingml/2006/picture">
                        <pic:nvPicPr>
                          <pic:cNvPr id="4357" name="Picture_18_SpCnt_598"/>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33" name="Picture_18_SpCnt_599"/>
                  <wp:cNvGraphicFramePr/>
                  <a:graphic xmlns:a="http://schemas.openxmlformats.org/drawingml/2006/main">
                    <a:graphicData uri="http://schemas.openxmlformats.org/drawingml/2006/picture">
                      <pic:pic xmlns:pic="http://schemas.openxmlformats.org/drawingml/2006/picture">
                        <pic:nvPicPr>
                          <pic:cNvPr id="4333" name="Picture_18_SpCnt_599"/>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52" name="Picture_18_SpCnt_600"/>
                  <wp:cNvGraphicFramePr/>
                  <a:graphic xmlns:a="http://schemas.openxmlformats.org/drawingml/2006/main">
                    <a:graphicData uri="http://schemas.openxmlformats.org/drawingml/2006/picture">
                      <pic:pic xmlns:pic="http://schemas.openxmlformats.org/drawingml/2006/picture">
                        <pic:nvPicPr>
                          <pic:cNvPr id="4352" name="Picture_18_SpCnt_600"/>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39" name="Picture_18_SpCnt_601"/>
                  <wp:cNvGraphicFramePr/>
                  <a:graphic xmlns:a="http://schemas.openxmlformats.org/drawingml/2006/main">
                    <a:graphicData uri="http://schemas.openxmlformats.org/drawingml/2006/picture">
                      <pic:pic xmlns:pic="http://schemas.openxmlformats.org/drawingml/2006/picture">
                        <pic:nvPicPr>
                          <pic:cNvPr id="4339" name="Picture_18_SpCnt_601"/>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35" name="Picture_18_SpCnt_602"/>
                  <wp:cNvGraphicFramePr/>
                  <a:graphic xmlns:a="http://schemas.openxmlformats.org/drawingml/2006/main">
                    <a:graphicData uri="http://schemas.openxmlformats.org/drawingml/2006/picture">
                      <pic:pic xmlns:pic="http://schemas.openxmlformats.org/drawingml/2006/picture">
                        <pic:nvPicPr>
                          <pic:cNvPr id="4335" name="Picture_18_SpCnt_602"/>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48" name="Picture_18_SpCnt_603"/>
                  <wp:cNvGraphicFramePr/>
                  <a:graphic xmlns:a="http://schemas.openxmlformats.org/drawingml/2006/main">
                    <a:graphicData uri="http://schemas.openxmlformats.org/drawingml/2006/picture">
                      <pic:pic xmlns:pic="http://schemas.openxmlformats.org/drawingml/2006/picture">
                        <pic:nvPicPr>
                          <pic:cNvPr id="4348" name="Picture_18_SpCnt_603"/>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50" name="Picture_18_SpCnt_604"/>
                  <wp:cNvGraphicFramePr/>
                  <a:graphic xmlns:a="http://schemas.openxmlformats.org/drawingml/2006/main">
                    <a:graphicData uri="http://schemas.openxmlformats.org/drawingml/2006/picture">
                      <pic:pic xmlns:pic="http://schemas.openxmlformats.org/drawingml/2006/picture">
                        <pic:nvPicPr>
                          <pic:cNvPr id="4350" name="Picture_18_SpCnt_604"/>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58" name="Picture_18_SpCnt_605"/>
                  <wp:cNvGraphicFramePr/>
                  <a:graphic xmlns:a="http://schemas.openxmlformats.org/drawingml/2006/main">
                    <a:graphicData uri="http://schemas.openxmlformats.org/drawingml/2006/picture">
                      <pic:pic xmlns:pic="http://schemas.openxmlformats.org/drawingml/2006/picture">
                        <pic:nvPicPr>
                          <pic:cNvPr id="4358" name="Picture_18_SpCnt_605"/>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54" name="Picture_18_SpCnt_606"/>
                  <wp:cNvGraphicFramePr/>
                  <a:graphic xmlns:a="http://schemas.openxmlformats.org/drawingml/2006/main">
                    <a:graphicData uri="http://schemas.openxmlformats.org/drawingml/2006/picture">
                      <pic:pic xmlns:pic="http://schemas.openxmlformats.org/drawingml/2006/picture">
                        <pic:nvPicPr>
                          <pic:cNvPr id="4354" name="Picture_18_SpCnt_606"/>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340" name="Picture_18_SpCnt_607"/>
                  <wp:cNvGraphicFramePr/>
                  <a:graphic xmlns:a="http://schemas.openxmlformats.org/drawingml/2006/main">
                    <a:graphicData uri="http://schemas.openxmlformats.org/drawingml/2006/picture">
                      <pic:pic xmlns:pic="http://schemas.openxmlformats.org/drawingml/2006/picture">
                        <pic:nvPicPr>
                          <pic:cNvPr id="4340" name="Picture_18_SpCnt_607"/>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59" name="Picture_18_SpCnt_608"/>
                  <wp:cNvGraphicFramePr/>
                  <a:graphic xmlns:a="http://schemas.openxmlformats.org/drawingml/2006/main">
                    <a:graphicData uri="http://schemas.openxmlformats.org/drawingml/2006/picture">
                      <pic:pic xmlns:pic="http://schemas.openxmlformats.org/drawingml/2006/picture">
                        <pic:nvPicPr>
                          <pic:cNvPr id="4359" name="Picture_18_SpCnt_608"/>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60" name="Picture_18_SpCnt_609"/>
                  <wp:cNvGraphicFramePr/>
                  <a:graphic xmlns:a="http://schemas.openxmlformats.org/drawingml/2006/main">
                    <a:graphicData uri="http://schemas.openxmlformats.org/drawingml/2006/picture">
                      <pic:pic xmlns:pic="http://schemas.openxmlformats.org/drawingml/2006/picture">
                        <pic:nvPicPr>
                          <pic:cNvPr id="4360" name="Picture_18_SpCnt_609"/>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61" name="Picture_18_SpCnt_610"/>
                  <wp:cNvGraphicFramePr/>
                  <a:graphic xmlns:a="http://schemas.openxmlformats.org/drawingml/2006/main">
                    <a:graphicData uri="http://schemas.openxmlformats.org/drawingml/2006/picture">
                      <pic:pic xmlns:pic="http://schemas.openxmlformats.org/drawingml/2006/picture">
                        <pic:nvPicPr>
                          <pic:cNvPr id="4361" name="Picture_18_SpCnt_610"/>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330" name="Picture_18_SpCnt_611"/>
                  <wp:cNvGraphicFramePr/>
                  <a:graphic xmlns:a="http://schemas.openxmlformats.org/drawingml/2006/main">
                    <a:graphicData uri="http://schemas.openxmlformats.org/drawingml/2006/picture">
                      <pic:pic xmlns:pic="http://schemas.openxmlformats.org/drawingml/2006/picture">
                        <pic:nvPicPr>
                          <pic:cNvPr id="4330" name="Picture_18_SpCnt_611"/>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331" name="Picture_18_SpCnt_612"/>
                  <wp:cNvGraphicFramePr/>
                  <a:graphic xmlns:a="http://schemas.openxmlformats.org/drawingml/2006/main">
                    <a:graphicData uri="http://schemas.openxmlformats.org/drawingml/2006/picture">
                      <pic:pic xmlns:pic="http://schemas.openxmlformats.org/drawingml/2006/picture">
                        <pic:nvPicPr>
                          <pic:cNvPr id="4331" name="Picture_18_SpCnt_612"/>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332" name="Picture_18_SpCnt_613"/>
                  <wp:cNvGraphicFramePr/>
                  <a:graphic xmlns:a="http://schemas.openxmlformats.org/drawingml/2006/main">
                    <a:graphicData uri="http://schemas.openxmlformats.org/drawingml/2006/picture">
                      <pic:pic xmlns:pic="http://schemas.openxmlformats.org/drawingml/2006/picture">
                        <pic:nvPicPr>
                          <pic:cNvPr id="4332" name="Picture_18_SpCnt_613"/>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336" name="Picture_18_SpCnt_614"/>
                  <wp:cNvGraphicFramePr/>
                  <a:graphic xmlns:a="http://schemas.openxmlformats.org/drawingml/2006/main">
                    <a:graphicData uri="http://schemas.openxmlformats.org/drawingml/2006/picture">
                      <pic:pic xmlns:pic="http://schemas.openxmlformats.org/drawingml/2006/picture">
                        <pic:nvPicPr>
                          <pic:cNvPr id="4336" name="Picture_18_SpCnt_614"/>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341" name="Picture_18_SpCnt_615"/>
                  <wp:cNvGraphicFramePr/>
                  <a:graphic xmlns:a="http://schemas.openxmlformats.org/drawingml/2006/main">
                    <a:graphicData uri="http://schemas.openxmlformats.org/drawingml/2006/picture">
                      <pic:pic xmlns:pic="http://schemas.openxmlformats.org/drawingml/2006/picture">
                        <pic:nvPicPr>
                          <pic:cNvPr id="4341" name="Picture_18_SpCnt_615"/>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42" name="Picture_18_SpCnt_616"/>
                  <wp:cNvGraphicFramePr/>
                  <a:graphic xmlns:a="http://schemas.openxmlformats.org/drawingml/2006/main">
                    <a:graphicData uri="http://schemas.openxmlformats.org/drawingml/2006/picture">
                      <pic:pic xmlns:pic="http://schemas.openxmlformats.org/drawingml/2006/picture">
                        <pic:nvPicPr>
                          <pic:cNvPr id="4342" name="Picture_18_SpCnt_616"/>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334" name="Picture_18_SpCnt_617"/>
                  <wp:cNvGraphicFramePr/>
                  <a:graphic xmlns:a="http://schemas.openxmlformats.org/drawingml/2006/main">
                    <a:graphicData uri="http://schemas.openxmlformats.org/drawingml/2006/picture">
                      <pic:pic xmlns:pic="http://schemas.openxmlformats.org/drawingml/2006/picture">
                        <pic:nvPicPr>
                          <pic:cNvPr id="4334" name="Picture_18_SpCnt_617"/>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347" name="Picture_18_SpCnt_618"/>
                  <wp:cNvGraphicFramePr/>
                  <a:graphic xmlns:a="http://schemas.openxmlformats.org/drawingml/2006/main">
                    <a:graphicData uri="http://schemas.openxmlformats.org/drawingml/2006/picture">
                      <pic:pic xmlns:pic="http://schemas.openxmlformats.org/drawingml/2006/picture">
                        <pic:nvPicPr>
                          <pic:cNvPr id="4347" name="Picture_18_SpCnt_618"/>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43" name="Picture_18_SpCnt_619"/>
                  <wp:cNvGraphicFramePr/>
                  <a:graphic xmlns:a="http://schemas.openxmlformats.org/drawingml/2006/main">
                    <a:graphicData uri="http://schemas.openxmlformats.org/drawingml/2006/picture">
                      <pic:pic xmlns:pic="http://schemas.openxmlformats.org/drawingml/2006/picture">
                        <pic:nvPicPr>
                          <pic:cNvPr id="4343" name="Picture_18_SpCnt_619"/>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51" name="Picture_18_SpCnt_620"/>
                  <wp:cNvGraphicFramePr/>
                  <a:graphic xmlns:a="http://schemas.openxmlformats.org/drawingml/2006/main">
                    <a:graphicData uri="http://schemas.openxmlformats.org/drawingml/2006/picture">
                      <pic:pic xmlns:pic="http://schemas.openxmlformats.org/drawingml/2006/picture">
                        <pic:nvPicPr>
                          <pic:cNvPr id="4351" name="Picture_18_SpCnt_620"/>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37" name="Picture_18_SpCnt_621"/>
                  <wp:cNvGraphicFramePr/>
                  <a:graphic xmlns:a="http://schemas.openxmlformats.org/drawingml/2006/main">
                    <a:graphicData uri="http://schemas.openxmlformats.org/drawingml/2006/picture">
                      <pic:pic xmlns:pic="http://schemas.openxmlformats.org/drawingml/2006/picture">
                        <pic:nvPicPr>
                          <pic:cNvPr id="4337" name="Picture_18_SpCnt_621"/>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44" name="Picture_18_SpCnt_622"/>
                  <wp:cNvGraphicFramePr/>
                  <a:graphic xmlns:a="http://schemas.openxmlformats.org/drawingml/2006/main">
                    <a:graphicData uri="http://schemas.openxmlformats.org/drawingml/2006/picture">
                      <pic:pic xmlns:pic="http://schemas.openxmlformats.org/drawingml/2006/picture">
                        <pic:nvPicPr>
                          <pic:cNvPr id="4344" name="Picture_18_SpCnt_622"/>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45" name="Picture_18_SpCnt_623"/>
                  <wp:cNvGraphicFramePr/>
                  <a:graphic xmlns:a="http://schemas.openxmlformats.org/drawingml/2006/main">
                    <a:graphicData uri="http://schemas.openxmlformats.org/drawingml/2006/picture">
                      <pic:pic xmlns:pic="http://schemas.openxmlformats.org/drawingml/2006/picture">
                        <pic:nvPicPr>
                          <pic:cNvPr id="4345" name="Picture_18_SpCnt_623"/>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46" name="Picture_18_SpCnt_624"/>
                  <wp:cNvGraphicFramePr/>
                  <a:graphic xmlns:a="http://schemas.openxmlformats.org/drawingml/2006/main">
                    <a:graphicData uri="http://schemas.openxmlformats.org/drawingml/2006/picture">
                      <pic:pic xmlns:pic="http://schemas.openxmlformats.org/drawingml/2006/picture">
                        <pic:nvPicPr>
                          <pic:cNvPr id="4346" name="Picture_18_SpCnt_624"/>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349" name="Picture_18_SpCnt_625"/>
                  <wp:cNvGraphicFramePr/>
                  <a:graphic xmlns:a="http://schemas.openxmlformats.org/drawingml/2006/main">
                    <a:graphicData uri="http://schemas.openxmlformats.org/drawingml/2006/picture">
                      <pic:pic xmlns:pic="http://schemas.openxmlformats.org/drawingml/2006/picture">
                        <pic:nvPicPr>
                          <pic:cNvPr id="4349" name="Picture_18_SpCnt_625"/>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81" name="Picture_18_SpCnt_626"/>
                  <wp:cNvGraphicFramePr/>
                  <a:graphic xmlns:a="http://schemas.openxmlformats.org/drawingml/2006/main">
                    <a:graphicData uri="http://schemas.openxmlformats.org/drawingml/2006/picture">
                      <pic:pic xmlns:pic="http://schemas.openxmlformats.org/drawingml/2006/picture">
                        <pic:nvPicPr>
                          <pic:cNvPr id="4381" name="Picture_18_SpCnt_626"/>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86" name="Picture_18_SpCnt_627"/>
                  <wp:cNvGraphicFramePr/>
                  <a:graphic xmlns:a="http://schemas.openxmlformats.org/drawingml/2006/main">
                    <a:graphicData uri="http://schemas.openxmlformats.org/drawingml/2006/picture">
                      <pic:pic xmlns:pic="http://schemas.openxmlformats.org/drawingml/2006/picture">
                        <pic:nvPicPr>
                          <pic:cNvPr id="4386" name="Picture_18_SpCnt_627"/>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65" name="Picture_18_SpCnt_628"/>
                  <wp:cNvGraphicFramePr/>
                  <a:graphic xmlns:a="http://schemas.openxmlformats.org/drawingml/2006/main">
                    <a:graphicData uri="http://schemas.openxmlformats.org/drawingml/2006/picture">
                      <pic:pic xmlns:pic="http://schemas.openxmlformats.org/drawingml/2006/picture">
                        <pic:nvPicPr>
                          <pic:cNvPr id="4365" name="Picture_18_SpCnt_628"/>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75" name="Picture_18_SpCnt_629"/>
                  <wp:cNvGraphicFramePr/>
                  <a:graphic xmlns:a="http://schemas.openxmlformats.org/drawingml/2006/main">
                    <a:graphicData uri="http://schemas.openxmlformats.org/drawingml/2006/picture">
                      <pic:pic xmlns:pic="http://schemas.openxmlformats.org/drawingml/2006/picture">
                        <pic:nvPicPr>
                          <pic:cNvPr id="4375" name="Picture_18_SpCnt_629"/>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83" name="Picture_18_SpCnt_630"/>
                  <wp:cNvGraphicFramePr/>
                  <a:graphic xmlns:a="http://schemas.openxmlformats.org/drawingml/2006/main">
                    <a:graphicData uri="http://schemas.openxmlformats.org/drawingml/2006/picture">
                      <pic:pic xmlns:pic="http://schemas.openxmlformats.org/drawingml/2006/picture">
                        <pic:nvPicPr>
                          <pic:cNvPr id="4383" name="Picture_18_SpCnt_630"/>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82" name="Picture_18_SpCnt_631"/>
                  <wp:cNvGraphicFramePr/>
                  <a:graphic xmlns:a="http://schemas.openxmlformats.org/drawingml/2006/main">
                    <a:graphicData uri="http://schemas.openxmlformats.org/drawingml/2006/picture">
                      <pic:pic xmlns:pic="http://schemas.openxmlformats.org/drawingml/2006/picture">
                        <pic:nvPicPr>
                          <pic:cNvPr id="4382" name="Picture_18_SpCnt_631"/>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73" name="Picture_18_SpCnt_632"/>
                  <wp:cNvGraphicFramePr/>
                  <a:graphic xmlns:a="http://schemas.openxmlformats.org/drawingml/2006/main">
                    <a:graphicData uri="http://schemas.openxmlformats.org/drawingml/2006/picture">
                      <pic:pic xmlns:pic="http://schemas.openxmlformats.org/drawingml/2006/picture">
                        <pic:nvPicPr>
                          <pic:cNvPr id="4373" name="Picture_18_SpCnt_632"/>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66" name="Picture_18_SpCnt_633"/>
                  <wp:cNvGraphicFramePr/>
                  <a:graphic xmlns:a="http://schemas.openxmlformats.org/drawingml/2006/main">
                    <a:graphicData uri="http://schemas.openxmlformats.org/drawingml/2006/picture">
                      <pic:pic xmlns:pic="http://schemas.openxmlformats.org/drawingml/2006/picture">
                        <pic:nvPicPr>
                          <pic:cNvPr id="4366" name="Picture_18_SpCnt_633"/>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388" name="Picture_18_SpCnt_634"/>
                  <wp:cNvGraphicFramePr/>
                  <a:graphic xmlns:a="http://schemas.openxmlformats.org/drawingml/2006/main">
                    <a:graphicData uri="http://schemas.openxmlformats.org/drawingml/2006/picture">
                      <pic:pic xmlns:pic="http://schemas.openxmlformats.org/drawingml/2006/picture">
                        <pic:nvPicPr>
                          <pic:cNvPr id="4388" name="Picture_18_SpCnt_634"/>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50165"/>
                  <wp:effectExtent l="0" t="0" r="0" b="0"/>
                  <wp:wrapNone/>
                  <wp:docPr id="4376" name="Picture_18_SpCnt_635"/>
                  <wp:cNvGraphicFramePr/>
                  <a:graphic xmlns:a="http://schemas.openxmlformats.org/drawingml/2006/main">
                    <a:graphicData uri="http://schemas.openxmlformats.org/drawingml/2006/picture">
                      <pic:pic xmlns:pic="http://schemas.openxmlformats.org/drawingml/2006/picture">
                        <pic:nvPicPr>
                          <pic:cNvPr id="4376" name="Picture_18_SpCnt_635"/>
                          <pic:cNvPicPr/>
                        </pic:nvPicPr>
                        <pic:blipFill>
                          <a:blip r:embed="rId48"/>
                          <a:stretch>
                            <a:fillRect/>
                          </a:stretch>
                        </pic:blipFill>
                        <pic:spPr>
                          <a:xfrm>
                            <a:off x="0" y="0"/>
                            <a:ext cx="4191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4389" name="Picture_18_SpCnt_636"/>
                  <wp:cNvGraphicFramePr/>
                  <a:graphic xmlns:a="http://schemas.openxmlformats.org/drawingml/2006/main">
                    <a:graphicData uri="http://schemas.openxmlformats.org/drawingml/2006/picture">
                      <pic:pic xmlns:pic="http://schemas.openxmlformats.org/drawingml/2006/picture">
                        <pic:nvPicPr>
                          <pic:cNvPr id="4389" name="Picture_18_SpCnt_636"/>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4392" name="Picture_18_SpCnt_637"/>
                  <wp:cNvGraphicFramePr/>
                  <a:graphic xmlns:a="http://schemas.openxmlformats.org/drawingml/2006/main">
                    <a:graphicData uri="http://schemas.openxmlformats.org/drawingml/2006/picture">
                      <pic:pic xmlns:pic="http://schemas.openxmlformats.org/drawingml/2006/picture">
                        <pic:nvPicPr>
                          <pic:cNvPr id="4392" name="Picture_18_SpCnt_637"/>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50165"/>
                  <wp:effectExtent l="0" t="0" r="0" b="0"/>
                  <wp:wrapNone/>
                  <wp:docPr id="4384" name="Picture_18_SpCnt_638"/>
                  <wp:cNvGraphicFramePr/>
                  <a:graphic xmlns:a="http://schemas.openxmlformats.org/drawingml/2006/main">
                    <a:graphicData uri="http://schemas.openxmlformats.org/drawingml/2006/picture">
                      <pic:pic xmlns:pic="http://schemas.openxmlformats.org/drawingml/2006/picture">
                        <pic:nvPicPr>
                          <pic:cNvPr id="4384" name="Picture_18_SpCnt_638"/>
                          <pic:cNvPicPr/>
                        </pic:nvPicPr>
                        <pic:blipFill>
                          <a:blip r:embed="rId48"/>
                          <a:stretch>
                            <a:fillRect/>
                          </a:stretch>
                        </pic:blipFill>
                        <pic:spPr>
                          <a:xfrm>
                            <a:off x="0" y="0"/>
                            <a:ext cx="4191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4377" name="Picture_18_SpCnt_639"/>
                  <wp:cNvGraphicFramePr/>
                  <a:graphic xmlns:a="http://schemas.openxmlformats.org/drawingml/2006/main">
                    <a:graphicData uri="http://schemas.openxmlformats.org/drawingml/2006/picture">
                      <pic:pic xmlns:pic="http://schemas.openxmlformats.org/drawingml/2006/picture">
                        <pic:nvPicPr>
                          <pic:cNvPr id="4377" name="Picture_18_SpCnt_639"/>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4379" name="Picture_18_SpCnt_640"/>
                  <wp:cNvGraphicFramePr/>
                  <a:graphic xmlns:a="http://schemas.openxmlformats.org/drawingml/2006/main">
                    <a:graphicData uri="http://schemas.openxmlformats.org/drawingml/2006/picture">
                      <pic:pic xmlns:pic="http://schemas.openxmlformats.org/drawingml/2006/picture">
                        <pic:nvPicPr>
                          <pic:cNvPr id="4379" name="Picture_18_SpCnt_640"/>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50165"/>
                  <wp:effectExtent l="0" t="0" r="0" b="0"/>
                  <wp:wrapNone/>
                  <wp:docPr id="4390" name="Picture_18_SpCnt_641"/>
                  <wp:cNvGraphicFramePr/>
                  <a:graphic xmlns:a="http://schemas.openxmlformats.org/drawingml/2006/main">
                    <a:graphicData uri="http://schemas.openxmlformats.org/drawingml/2006/picture">
                      <pic:pic xmlns:pic="http://schemas.openxmlformats.org/drawingml/2006/picture">
                        <pic:nvPicPr>
                          <pic:cNvPr id="4390" name="Picture_18_SpCnt_641"/>
                          <pic:cNvPicPr/>
                        </pic:nvPicPr>
                        <pic:blipFill>
                          <a:blip r:embed="rId48"/>
                          <a:stretch>
                            <a:fillRect/>
                          </a:stretch>
                        </pic:blipFill>
                        <pic:spPr>
                          <a:xfrm>
                            <a:off x="0" y="0"/>
                            <a:ext cx="4191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50165"/>
                  <wp:effectExtent l="0" t="0" r="0" b="0"/>
                  <wp:wrapNone/>
                  <wp:docPr id="4385" name="Picture_18_SpCnt_642"/>
                  <wp:cNvGraphicFramePr/>
                  <a:graphic xmlns:a="http://schemas.openxmlformats.org/drawingml/2006/main">
                    <a:graphicData uri="http://schemas.openxmlformats.org/drawingml/2006/picture">
                      <pic:pic xmlns:pic="http://schemas.openxmlformats.org/drawingml/2006/picture">
                        <pic:nvPicPr>
                          <pic:cNvPr id="4385" name="Picture_18_SpCnt_642"/>
                          <pic:cNvPicPr/>
                        </pic:nvPicPr>
                        <pic:blipFill>
                          <a:blip r:embed="rId48"/>
                          <a:stretch>
                            <a:fillRect/>
                          </a:stretch>
                        </pic:blipFill>
                        <pic:spPr>
                          <a:xfrm>
                            <a:off x="0" y="0"/>
                            <a:ext cx="4191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50165"/>
                  <wp:effectExtent l="0" t="0" r="0" b="0"/>
                  <wp:wrapNone/>
                  <wp:docPr id="4378" name="Picture_18_SpCnt_643"/>
                  <wp:cNvGraphicFramePr/>
                  <a:graphic xmlns:a="http://schemas.openxmlformats.org/drawingml/2006/main">
                    <a:graphicData uri="http://schemas.openxmlformats.org/drawingml/2006/picture">
                      <pic:pic xmlns:pic="http://schemas.openxmlformats.org/drawingml/2006/picture">
                        <pic:nvPicPr>
                          <pic:cNvPr id="4378" name="Picture_18_SpCnt_643"/>
                          <pic:cNvPicPr/>
                        </pic:nvPicPr>
                        <pic:blipFill>
                          <a:blip r:embed="rId48"/>
                          <a:stretch>
                            <a:fillRect/>
                          </a:stretch>
                        </pic:blipFill>
                        <pic:spPr>
                          <a:xfrm>
                            <a:off x="0" y="0"/>
                            <a:ext cx="4191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50165"/>
                  <wp:effectExtent l="0" t="0" r="0" b="0"/>
                  <wp:wrapNone/>
                  <wp:docPr id="4374" name="Picture_18_SpCnt_644"/>
                  <wp:cNvGraphicFramePr/>
                  <a:graphic xmlns:a="http://schemas.openxmlformats.org/drawingml/2006/main">
                    <a:graphicData uri="http://schemas.openxmlformats.org/drawingml/2006/picture">
                      <pic:pic xmlns:pic="http://schemas.openxmlformats.org/drawingml/2006/picture">
                        <pic:nvPicPr>
                          <pic:cNvPr id="4374" name="Picture_18_SpCnt_644"/>
                          <pic:cNvPicPr/>
                        </pic:nvPicPr>
                        <pic:blipFill>
                          <a:blip r:embed="rId48"/>
                          <a:stretch>
                            <a:fillRect/>
                          </a:stretch>
                        </pic:blipFill>
                        <pic:spPr>
                          <a:xfrm>
                            <a:off x="0" y="0"/>
                            <a:ext cx="4191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4362" name="Picture_18_SpCnt_645"/>
                  <wp:cNvGraphicFramePr/>
                  <a:graphic xmlns:a="http://schemas.openxmlformats.org/drawingml/2006/main">
                    <a:graphicData uri="http://schemas.openxmlformats.org/drawingml/2006/picture">
                      <pic:pic xmlns:pic="http://schemas.openxmlformats.org/drawingml/2006/picture">
                        <pic:nvPicPr>
                          <pic:cNvPr id="4362" name="Picture_18_SpCnt_645"/>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4380" name="Picture_18_SpCnt_646"/>
                  <wp:cNvGraphicFramePr/>
                  <a:graphic xmlns:a="http://schemas.openxmlformats.org/drawingml/2006/main">
                    <a:graphicData uri="http://schemas.openxmlformats.org/drawingml/2006/picture">
                      <pic:pic xmlns:pic="http://schemas.openxmlformats.org/drawingml/2006/picture">
                        <pic:nvPicPr>
                          <pic:cNvPr id="4380" name="Picture_18_SpCnt_646"/>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4367" name="Picture_18_SpCnt_647"/>
                  <wp:cNvGraphicFramePr/>
                  <a:graphic xmlns:a="http://schemas.openxmlformats.org/drawingml/2006/main">
                    <a:graphicData uri="http://schemas.openxmlformats.org/drawingml/2006/picture">
                      <pic:pic xmlns:pic="http://schemas.openxmlformats.org/drawingml/2006/picture">
                        <pic:nvPicPr>
                          <pic:cNvPr id="4367" name="Picture_18_SpCnt_647"/>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50165"/>
                  <wp:effectExtent l="0" t="0" r="0" b="0"/>
                  <wp:wrapNone/>
                  <wp:docPr id="4387" name="Picture_18_SpCnt_648"/>
                  <wp:cNvGraphicFramePr/>
                  <a:graphic xmlns:a="http://schemas.openxmlformats.org/drawingml/2006/main">
                    <a:graphicData uri="http://schemas.openxmlformats.org/drawingml/2006/picture">
                      <pic:pic xmlns:pic="http://schemas.openxmlformats.org/drawingml/2006/picture">
                        <pic:nvPicPr>
                          <pic:cNvPr id="4387" name="Picture_18_SpCnt_648"/>
                          <pic:cNvPicPr/>
                        </pic:nvPicPr>
                        <pic:blipFill>
                          <a:blip r:embed="rId48"/>
                          <a:stretch>
                            <a:fillRect/>
                          </a:stretch>
                        </pic:blipFill>
                        <pic:spPr>
                          <a:xfrm>
                            <a:off x="0" y="0"/>
                            <a:ext cx="4191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4391" name="Picture_18_SpCnt_649"/>
                  <wp:cNvGraphicFramePr/>
                  <a:graphic xmlns:a="http://schemas.openxmlformats.org/drawingml/2006/main">
                    <a:graphicData uri="http://schemas.openxmlformats.org/drawingml/2006/picture">
                      <pic:pic xmlns:pic="http://schemas.openxmlformats.org/drawingml/2006/picture">
                        <pic:nvPicPr>
                          <pic:cNvPr id="4391" name="Picture_18_SpCnt_649"/>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50165"/>
                  <wp:effectExtent l="0" t="0" r="0" b="0"/>
                  <wp:wrapNone/>
                  <wp:docPr id="4393" name="Picture_18_SpCnt_650"/>
                  <wp:cNvGraphicFramePr/>
                  <a:graphic xmlns:a="http://schemas.openxmlformats.org/drawingml/2006/main">
                    <a:graphicData uri="http://schemas.openxmlformats.org/drawingml/2006/picture">
                      <pic:pic xmlns:pic="http://schemas.openxmlformats.org/drawingml/2006/picture">
                        <pic:nvPicPr>
                          <pic:cNvPr id="4393" name="Picture_18_SpCnt_650"/>
                          <pic:cNvPicPr/>
                        </pic:nvPicPr>
                        <pic:blipFill>
                          <a:blip r:embed="rId48"/>
                          <a:stretch>
                            <a:fillRect/>
                          </a:stretch>
                        </pic:blipFill>
                        <pic:spPr>
                          <a:xfrm>
                            <a:off x="0" y="0"/>
                            <a:ext cx="4191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4363" name="Picture_18_SpCnt_651"/>
                  <wp:cNvGraphicFramePr/>
                  <a:graphic xmlns:a="http://schemas.openxmlformats.org/drawingml/2006/main">
                    <a:graphicData uri="http://schemas.openxmlformats.org/drawingml/2006/picture">
                      <pic:pic xmlns:pic="http://schemas.openxmlformats.org/drawingml/2006/picture">
                        <pic:nvPicPr>
                          <pic:cNvPr id="4363" name="Picture_18_SpCnt_651"/>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4364" name="Picture_18_SpCnt_652"/>
                  <wp:cNvGraphicFramePr/>
                  <a:graphic xmlns:a="http://schemas.openxmlformats.org/drawingml/2006/main">
                    <a:graphicData uri="http://schemas.openxmlformats.org/drawingml/2006/picture">
                      <pic:pic xmlns:pic="http://schemas.openxmlformats.org/drawingml/2006/picture">
                        <pic:nvPicPr>
                          <pic:cNvPr id="4364" name="Picture_18_SpCnt_652"/>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50165"/>
                  <wp:effectExtent l="0" t="0" r="0" b="0"/>
                  <wp:wrapNone/>
                  <wp:docPr id="4368" name="Picture_18_SpCnt_653"/>
                  <wp:cNvGraphicFramePr/>
                  <a:graphic xmlns:a="http://schemas.openxmlformats.org/drawingml/2006/main">
                    <a:graphicData uri="http://schemas.openxmlformats.org/drawingml/2006/picture">
                      <pic:pic xmlns:pic="http://schemas.openxmlformats.org/drawingml/2006/picture">
                        <pic:nvPicPr>
                          <pic:cNvPr id="4368" name="Picture_18_SpCnt_653"/>
                          <pic:cNvPicPr/>
                        </pic:nvPicPr>
                        <pic:blipFill>
                          <a:blip r:embed="rId48"/>
                          <a:stretch>
                            <a:fillRect/>
                          </a:stretch>
                        </pic:blipFill>
                        <pic:spPr>
                          <a:xfrm>
                            <a:off x="0" y="0"/>
                            <a:ext cx="4191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4369" name="Picture_18_SpCnt_654"/>
                  <wp:cNvGraphicFramePr/>
                  <a:graphic xmlns:a="http://schemas.openxmlformats.org/drawingml/2006/main">
                    <a:graphicData uri="http://schemas.openxmlformats.org/drawingml/2006/picture">
                      <pic:pic xmlns:pic="http://schemas.openxmlformats.org/drawingml/2006/picture">
                        <pic:nvPicPr>
                          <pic:cNvPr id="4369" name="Picture_18_SpCnt_654"/>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4370" name="Picture_18_SpCnt_655"/>
                  <wp:cNvGraphicFramePr/>
                  <a:graphic xmlns:a="http://schemas.openxmlformats.org/drawingml/2006/main">
                    <a:graphicData uri="http://schemas.openxmlformats.org/drawingml/2006/picture">
                      <pic:pic xmlns:pic="http://schemas.openxmlformats.org/drawingml/2006/picture">
                        <pic:nvPicPr>
                          <pic:cNvPr id="4370" name="Picture_18_SpCnt_655"/>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4371" name="Picture_18_SpCnt_656"/>
                  <wp:cNvGraphicFramePr/>
                  <a:graphic xmlns:a="http://schemas.openxmlformats.org/drawingml/2006/main">
                    <a:graphicData uri="http://schemas.openxmlformats.org/drawingml/2006/picture">
                      <pic:pic xmlns:pic="http://schemas.openxmlformats.org/drawingml/2006/picture">
                        <pic:nvPicPr>
                          <pic:cNvPr id="4371" name="Picture_18_SpCnt_656"/>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4372" name="Picture_18_SpCnt_657"/>
                  <wp:cNvGraphicFramePr/>
                  <a:graphic xmlns:a="http://schemas.openxmlformats.org/drawingml/2006/main">
                    <a:graphicData uri="http://schemas.openxmlformats.org/drawingml/2006/picture">
                      <pic:pic xmlns:pic="http://schemas.openxmlformats.org/drawingml/2006/picture">
                        <pic:nvPicPr>
                          <pic:cNvPr id="4372" name="Picture_18_SpCnt_657"/>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4404" name="Picture_18_SpCnt_658"/>
                  <wp:cNvGraphicFramePr/>
                  <a:graphic xmlns:a="http://schemas.openxmlformats.org/drawingml/2006/main">
                    <a:graphicData uri="http://schemas.openxmlformats.org/drawingml/2006/picture">
                      <pic:pic xmlns:pic="http://schemas.openxmlformats.org/drawingml/2006/picture">
                        <pic:nvPicPr>
                          <pic:cNvPr id="4404" name="Picture_18_SpCnt_658"/>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4399" name="Picture_18_SpCnt_659"/>
                  <wp:cNvGraphicFramePr/>
                  <a:graphic xmlns:a="http://schemas.openxmlformats.org/drawingml/2006/main">
                    <a:graphicData uri="http://schemas.openxmlformats.org/drawingml/2006/picture">
                      <pic:pic xmlns:pic="http://schemas.openxmlformats.org/drawingml/2006/picture">
                        <pic:nvPicPr>
                          <pic:cNvPr id="4399" name="Picture_18_SpCnt_659"/>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50165"/>
                  <wp:effectExtent l="0" t="0" r="0" b="0"/>
                  <wp:wrapNone/>
                  <wp:docPr id="4403" name="Picture_18_SpCnt_660"/>
                  <wp:cNvGraphicFramePr/>
                  <a:graphic xmlns:a="http://schemas.openxmlformats.org/drawingml/2006/main">
                    <a:graphicData uri="http://schemas.openxmlformats.org/drawingml/2006/picture">
                      <pic:pic xmlns:pic="http://schemas.openxmlformats.org/drawingml/2006/picture">
                        <pic:nvPicPr>
                          <pic:cNvPr id="4403" name="Picture_18_SpCnt_660"/>
                          <pic:cNvPicPr/>
                        </pic:nvPicPr>
                        <pic:blipFill>
                          <a:blip r:embed="rId48"/>
                          <a:stretch>
                            <a:fillRect/>
                          </a:stretch>
                        </pic:blipFill>
                        <pic:spPr>
                          <a:xfrm>
                            <a:off x="0" y="0"/>
                            <a:ext cx="4191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4407" name="Picture_18_SpCnt_661"/>
                  <wp:cNvGraphicFramePr/>
                  <a:graphic xmlns:a="http://schemas.openxmlformats.org/drawingml/2006/main">
                    <a:graphicData uri="http://schemas.openxmlformats.org/drawingml/2006/picture">
                      <pic:pic xmlns:pic="http://schemas.openxmlformats.org/drawingml/2006/picture">
                        <pic:nvPicPr>
                          <pic:cNvPr id="4407" name="Picture_18_SpCnt_661"/>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4397" name="Picture_18_SpCnt_662"/>
                  <wp:cNvGraphicFramePr/>
                  <a:graphic xmlns:a="http://schemas.openxmlformats.org/drawingml/2006/main">
                    <a:graphicData uri="http://schemas.openxmlformats.org/drawingml/2006/picture">
                      <pic:pic xmlns:pic="http://schemas.openxmlformats.org/drawingml/2006/picture">
                        <pic:nvPicPr>
                          <pic:cNvPr id="4397" name="Picture_18_SpCnt_662"/>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厂制品或国内一线品牌</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92710"/>
                  <wp:effectExtent l="0" t="0" r="0" b="0"/>
                  <wp:wrapNone/>
                  <wp:docPr id="4421" name="Picture_18_SpCnt_663"/>
                  <wp:cNvGraphicFramePr/>
                  <a:graphic xmlns:a="http://schemas.openxmlformats.org/drawingml/2006/main">
                    <a:graphicData uri="http://schemas.openxmlformats.org/drawingml/2006/picture">
                      <pic:pic xmlns:pic="http://schemas.openxmlformats.org/drawingml/2006/picture">
                        <pic:nvPicPr>
                          <pic:cNvPr id="4421" name="Picture_18_SpCnt_663"/>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92710"/>
                  <wp:effectExtent l="0" t="0" r="0" b="0"/>
                  <wp:wrapNone/>
                  <wp:docPr id="4422" name="Picture_18_SpCnt_664"/>
                  <wp:cNvGraphicFramePr/>
                  <a:graphic xmlns:a="http://schemas.openxmlformats.org/drawingml/2006/main">
                    <a:graphicData uri="http://schemas.openxmlformats.org/drawingml/2006/picture">
                      <pic:pic xmlns:pic="http://schemas.openxmlformats.org/drawingml/2006/picture">
                        <pic:nvPicPr>
                          <pic:cNvPr id="4422" name="Picture_18_SpCnt_664"/>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92710"/>
                  <wp:effectExtent l="0" t="0" r="0" b="0"/>
                  <wp:wrapNone/>
                  <wp:docPr id="4413" name="Picture_18_SpCnt_665"/>
                  <wp:cNvGraphicFramePr/>
                  <a:graphic xmlns:a="http://schemas.openxmlformats.org/drawingml/2006/main">
                    <a:graphicData uri="http://schemas.openxmlformats.org/drawingml/2006/picture">
                      <pic:pic xmlns:pic="http://schemas.openxmlformats.org/drawingml/2006/picture">
                        <pic:nvPicPr>
                          <pic:cNvPr id="4413" name="Picture_18_SpCnt_665"/>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92710"/>
                  <wp:effectExtent l="0" t="0" r="0" b="0"/>
                  <wp:wrapNone/>
                  <wp:docPr id="4414" name="Picture_18_SpCnt_666"/>
                  <wp:cNvGraphicFramePr/>
                  <a:graphic xmlns:a="http://schemas.openxmlformats.org/drawingml/2006/main">
                    <a:graphicData uri="http://schemas.openxmlformats.org/drawingml/2006/picture">
                      <pic:pic xmlns:pic="http://schemas.openxmlformats.org/drawingml/2006/picture">
                        <pic:nvPicPr>
                          <pic:cNvPr id="4414" name="Picture_18_SpCnt_666"/>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92710"/>
                  <wp:effectExtent l="0" t="0" r="0" b="0"/>
                  <wp:wrapNone/>
                  <wp:docPr id="4415" name="Picture_18_SpCnt_667"/>
                  <wp:cNvGraphicFramePr/>
                  <a:graphic xmlns:a="http://schemas.openxmlformats.org/drawingml/2006/main">
                    <a:graphicData uri="http://schemas.openxmlformats.org/drawingml/2006/picture">
                      <pic:pic xmlns:pic="http://schemas.openxmlformats.org/drawingml/2006/picture">
                        <pic:nvPicPr>
                          <pic:cNvPr id="4415" name="Picture_18_SpCnt_667"/>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92710"/>
                  <wp:effectExtent l="0" t="0" r="0" b="0"/>
                  <wp:wrapNone/>
                  <wp:docPr id="4416" name="Picture_18_SpCnt_668"/>
                  <wp:cNvGraphicFramePr/>
                  <a:graphic xmlns:a="http://schemas.openxmlformats.org/drawingml/2006/main">
                    <a:graphicData uri="http://schemas.openxmlformats.org/drawingml/2006/picture">
                      <pic:pic xmlns:pic="http://schemas.openxmlformats.org/drawingml/2006/picture">
                        <pic:nvPicPr>
                          <pic:cNvPr id="4416" name="Picture_18_SpCnt_668"/>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92710"/>
                  <wp:effectExtent l="0" t="0" r="0" b="0"/>
                  <wp:wrapNone/>
                  <wp:docPr id="4401" name="Picture_18_SpCnt_669"/>
                  <wp:cNvGraphicFramePr/>
                  <a:graphic xmlns:a="http://schemas.openxmlformats.org/drawingml/2006/main">
                    <a:graphicData uri="http://schemas.openxmlformats.org/drawingml/2006/picture">
                      <pic:pic xmlns:pic="http://schemas.openxmlformats.org/drawingml/2006/picture">
                        <pic:nvPicPr>
                          <pic:cNvPr id="4401" name="Picture_18_SpCnt_669"/>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50165"/>
                  <wp:effectExtent l="0" t="0" r="0" b="0"/>
                  <wp:wrapNone/>
                  <wp:docPr id="4417" name="Picture_18_SpCnt_670"/>
                  <wp:cNvGraphicFramePr/>
                  <a:graphic xmlns:a="http://schemas.openxmlformats.org/drawingml/2006/main">
                    <a:graphicData uri="http://schemas.openxmlformats.org/drawingml/2006/picture">
                      <pic:pic xmlns:pic="http://schemas.openxmlformats.org/drawingml/2006/picture">
                        <pic:nvPicPr>
                          <pic:cNvPr id="4417" name="Picture_18_SpCnt_670"/>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50165"/>
                  <wp:effectExtent l="0" t="0" r="0" b="0"/>
                  <wp:wrapNone/>
                  <wp:docPr id="4418" name="Picture_18_SpCnt_671"/>
                  <wp:cNvGraphicFramePr/>
                  <a:graphic xmlns:a="http://schemas.openxmlformats.org/drawingml/2006/main">
                    <a:graphicData uri="http://schemas.openxmlformats.org/drawingml/2006/picture">
                      <pic:pic xmlns:pic="http://schemas.openxmlformats.org/drawingml/2006/picture">
                        <pic:nvPicPr>
                          <pic:cNvPr id="4418" name="Picture_18_SpCnt_671"/>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50165"/>
                  <wp:effectExtent l="0" t="0" r="0" b="0"/>
                  <wp:wrapNone/>
                  <wp:docPr id="4398" name="Picture_18_SpCnt_672"/>
                  <wp:cNvGraphicFramePr/>
                  <a:graphic xmlns:a="http://schemas.openxmlformats.org/drawingml/2006/main">
                    <a:graphicData uri="http://schemas.openxmlformats.org/drawingml/2006/picture">
                      <pic:pic xmlns:pic="http://schemas.openxmlformats.org/drawingml/2006/picture">
                        <pic:nvPicPr>
                          <pic:cNvPr id="4398" name="Picture_18_SpCnt_672"/>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50165"/>
                  <wp:effectExtent l="0" t="0" r="0" b="0"/>
                  <wp:wrapNone/>
                  <wp:docPr id="4411" name="Picture_18_SpCnt_673"/>
                  <wp:cNvGraphicFramePr/>
                  <a:graphic xmlns:a="http://schemas.openxmlformats.org/drawingml/2006/main">
                    <a:graphicData uri="http://schemas.openxmlformats.org/drawingml/2006/picture">
                      <pic:pic xmlns:pic="http://schemas.openxmlformats.org/drawingml/2006/picture">
                        <pic:nvPicPr>
                          <pic:cNvPr id="4411" name="Picture_18_SpCnt_673"/>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50165"/>
                  <wp:effectExtent l="0" t="0" r="0" b="0"/>
                  <wp:wrapNone/>
                  <wp:docPr id="4419" name="Picture_18_SpCnt_674"/>
                  <wp:cNvGraphicFramePr/>
                  <a:graphic xmlns:a="http://schemas.openxmlformats.org/drawingml/2006/main">
                    <a:graphicData uri="http://schemas.openxmlformats.org/drawingml/2006/picture">
                      <pic:pic xmlns:pic="http://schemas.openxmlformats.org/drawingml/2006/picture">
                        <pic:nvPicPr>
                          <pic:cNvPr id="4419" name="Picture_18_SpCnt_674"/>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50165"/>
                  <wp:effectExtent l="0" t="0" r="0" b="0"/>
                  <wp:wrapNone/>
                  <wp:docPr id="4400" name="Picture_18_SpCnt_675"/>
                  <wp:cNvGraphicFramePr/>
                  <a:graphic xmlns:a="http://schemas.openxmlformats.org/drawingml/2006/main">
                    <a:graphicData uri="http://schemas.openxmlformats.org/drawingml/2006/picture">
                      <pic:pic xmlns:pic="http://schemas.openxmlformats.org/drawingml/2006/picture">
                        <pic:nvPicPr>
                          <pic:cNvPr id="4400" name="Picture_18_SpCnt_675"/>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50165"/>
                  <wp:effectExtent l="0" t="0" r="0" b="0"/>
                  <wp:wrapNone/>
                  <wp:docPr id="4423" name="Picture_18_SpCnt_676"/>
                  <wp:cNvGraphicFramePr/>
                  <a:graphic xmlns:a="http://schemas.openxmlformats.org/drawingml/2006/main">
                    <a:graphicData uri="http://schemas.openxmlformats.org/drawingml/2006/picture">
                      <pic:pic xmlns:pic="http://schemas.openxmlformats.org/drawingml/2006/picture">
                        <pic:nvPicPr>
                          <pic:cNvPr id="4423" name="Picture_18_SpCnt_676"/>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50165"/>
                  <wp:effectExtent l="0" t="0" r="0" b="0"/>
                  <wp:wrapNone/>
                  <wp:docPr id="4420" name="Picture_18_SpCnt_677"/>
                  <wp:cNvGraphicFramePr/>
                  <a:graphic xmlns:a="http://schemas.openxmlformats.org/drawingml/2006/main">
                    <a:graphicData uri="http://schemas.openxmlformats.org/drawingml/2006/picture">
                      <pic:pic xmlns:pic="http://schemas.openxmlformats.org/drawingml/2006/picture">
                        <pic:nvPicPr>
                          <pic:cNvPr id="4420" name="Picture_18_SpCnt_677"/>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50165"/>
                  <wp:effectExtent l="0" t="0" r="0" b="0"/>
                  <wp:wrapNone/>
                  <wp:docPr id="4424" name="Picture_18_SpCnt_678"/>
                  <wp:cNvGraphicFramePr/>
                  <a:graphic xmlns:a="http://schemas.openxmlformats.org/drawingml/2006/main">
                    <a:graphicData uri="http://schemas.openxmlformats.org/drawingml/2006/picture">
                      <pic:pic xmlns:pic="http://schemas.openxmlformats.org/drawingml/2006/picture">
                        <pic:nvPicPr>
                          <pic:cNvPr id="4424" name="Picture_18_SpCnt_678"/>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厂制品或国内一线品牌</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厂制品或国内一线品牌</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采用优质304#食品级优质不锈钢板，钢板厚度1.2mm，微量元素理化指标符合国标GB4806.9-2016标准。炉台面厚度 1.5mm，一次冲压成型；炉身、背板450mm高、前板为 1.5mm，灶面不锈钢下加硅酸铝保温耐火材料和耐高温铁板；黑铁炉膛结构为3mm耐高温铁板，炉膛采用耐火水泥和耐火砖制作，炉头采用多孔静音节能炉头，带电子打火与长明火，带熄火保护；整体骨架 40*40*4 镀锌角铁；炉通脚直径为 50mm 无缝钢管，炉通脚与大锅灶连接处不同于其它常灶具焊接制作，本产品炉通脚采用旋转卡扣结构，利于拆卸和安装，方便操作人员搬运和维修，炉通脚下带支撑炉身的钢柱及可调炉身高度的全钢子弹脚。风机：220v/250w中压风机，风机组装采用插销式结构，避免了维修人员在厨房趴下“修车式”维修，更好的为维修人员定期检查和维修更换带来了便利；背板摇摆水龙头连接防旋转卡槽式结构，避免了厨师人员在使用过程中，水龙头固定差、脱落等。</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189865</wp:posOffset>
                  </wp:positionH>
                  <wp:positionV relativeFrom="paragraph">
                    <wp:posOffset>214630</wp:posOffset>
                  </wp:positionV>
                  <wp:extent cx="1482090" cy="1235710"/>
                  <wp:effectExtent l="0" t="0" r="3810" b="2540"/>
                  <wp:wrapNone/>
                  <wp:docPr id="4402" name="Picture_4"/>
                  <wp:cNvGraphicFramePr/>
                  <a:graphic xmlns:a="http://schemas.openxmlformats.org/drawingml/2006/main">
                    <a:graphicData uri="http://schemas.openxmlformats.org/drawingml/2006/picture">
                      <pic:pic xmlns:pic="http://schemas.openxmlformats.org/drawingml/2006/picture">
                        <pic:nvPicPr>
                          <pic:cNvPr id="4402" name="Picture_4"/>
                          <pic:cNvPicPr/>
                        </pic:nvPicPr>
                        <pic:blipFill>
                          <a:blip r:embed="rId51"/>
                          <a:stretch>
                            <a:fillRect/>
                          </a:stretch>
                        </pic:blipFill>
                        <pic:spPr>
                          <a:xfrm>
                            <a:off x="0" y="0"/>
                            <a:ext cx="1482090" cy="12357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38</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工程款双头大锅炉（天燃气）</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2000*1100*1200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2310130</wp:posOffset>
                  </wp:positionV>
                  <wp:extent cx="34290" cy="77470"/>
                  <wp:effectExtent l="0" t="0" r="0" b="0"/>
                  <wp:wrapNone/>
                  <wp:docPr id="4405" name="Picture_18_SpCnt_679"/>
                  <wp:cNvGraphicFramePr/>
                  <a:graphic xmlns:a="http://schemas.openxmlformats.org/drawingml/2006/main">
                    <a:graphicData uri="http://schemas.openxmlformats.org/drawingml/2006/picture">
                      <pic:pic xmlns:pic="http://schemas.openxmlformats.org/drawingml/2006/picture">
                        <pic:nvPicPr>
                          <pic:cNvPr id="4405" name="Picture_18_SpCnt_679"/>
                          <pic:cNvPicPr/>
                        </pic:nvPicPr>
                        <pic:blipFill>
                          <a:blip r:embed="rId14"/>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2310130</wp:posOffset>
                  </wp:positionV>
                  <wp:extent cx="34290" cy="77470"/>
                  <wp:effectExtent l="0" t="0" r="0" b="0"/>
                  <wp:wrapNone/>
                  <wp:docPr id="4425" name="Picture_18_SpCnt_680"/>
                  <wp:cNvGraphicFramePr/>
                  <a:graphic xmlns:a="http://schemas.openxmlformats.org/drawingml/2006/main">
                    <a:graphicData uri="http://schemas.openxmlformats.org/drawingml/2006/picture">
                      <pic:pic xmlns:pic="http://schemas.openxmlformats.org/drawingml/2006/picture">
                        <pic:nvPicPr>
                          <pic:cNvPr id="4425" name="Picture_18_SpCnt_680"/>
                          <pic:cNvPicPr/>
                        </pic:nvPicPr>
                        <pic:blipFill>
                          <a:blip r:embed="rId14"/>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2310130</wp:posOffset>
                  </wp:positionV>
                  <wp:extent cx="34290" cy="77470"/>
                  <wp:effectExtent l="0" t="0" r="0" b="0"/>
                  <wp:wrapNone/>
                  <wp:docPr id="4394" name="Picture_18_SpCnt_681"/>
                  <wp:cNvGraphicFramePr/>
                  <a:graphic xmlns:a="http://schemas.openxmlformats.org/drawingml/2006/main">
                    <a:graphicData uri="http://schemas.openxmlformats.org/drawingml/2006/picture">
                      <pic:pic xmlns:pic="http://schemas.openxmlformats.org/drawingml/2006/picture">
                        <pic:nvPicPr>
                          <pic:cNvPr id="4394" name="Picture_18_SpCnt_681"/>
                          <pic:cNvPicPr/>
                        </pic:nvPicPr>
                        <pic:blipFill>
                          <a:blip r:embed="rId14"/>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2310130</wp:posOffset>
                  </wp:positionV>
                  <wp:extent cx="41910" cy="77470"/>
                  <wp:effectExtent l="0" t="0" r="0" b="0"/>
                  <wp:wrapNone/>
                  <wp:docPr id="4408" name="Picture_18_SpCnt_682"/>
                  <wp:cNvGraphicFramePr/>
                  <a:graphic xmlns:a="http://schemas.openxmlformats.org/drawingml/2006/main">
                    <a:graphicData uri="http://schemas.openxmlformats.org/drawingml/2006/picture">
                      <pic:pic xmlns:pic="http://schemas.openxmlformats.org/drawingml/2006/picture">
                        <pic:nvPicPr>
                          <pic:cNvPr id="4408" name="Picture_18_SpCnt_682"/>
                          <pic:cNvPicPr/>
                        </pic:nvPicPr>
                        <pic:blipFill>
                          <a:blip r:embed="rId13"/>
                          <a:stretch>
                            <a:fillRect/>
                          </a:stretch>
                        </pic:blipFill>
                        <pic:spPr>
                          <a:xfrm>
                            <a:off x="0" y="0"/>
                            <a:ext cx="4191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厂制品或国内一线品牌</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2310130</wp:posOffset>
                  </wp:positionV>
                  <wp:extent cx="42545" cy="77470"/>
                  <wp:effectExtent l="0" t="0" r="0" b="0"/>
                  <wp:wrapNone/>
                  <wp:docPr id="4406" name="Picture_18_SpCnt_683"/>
                  <wp:cNvGraphicFramePr/>
                  <a:graphic xmlns:a="http://schemas.openxmlformats.org/drawingml/2006/main">
                    <a:graphicData uri="http://schemas.openxmlformats.org/drawingml/2006/picture">
                      <pic:pic xmlns:pic="http://schemas.openxmlformats.org/drawingml/2006/picture">
                        <pic:nvPicPr>
                          <pic:cNvPr id="4406" name="Picture_18_SpCnt_683"/>
                          <pic:cNvPicPr/>
                        </pic:nvPicPr>
                        <pic:blipFill>
                          <a:blip r:embed="rId13"/>
                          <a:stretch>
                            <a:fillRect/>
                          </a:stretch>
                        </pic:blipFill>
                        <pic:spPr>
                          <a:xfrm>
                            <a:off x="0" y="0"/>
                            <a:ext cx="42545"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厂制品或国内一线品牌</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厂制品或国内一线品牌</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采用优质304#食品级优质不锈钢板，钢板厚度1.2mm，微量元素理化指标符合国标GB4806.9-2016标准。炉台面厚度 1.5mm，一次冲压成型；炉身、背板450mm高、前板为 1.5mm，灶面不锈钢下加硅酸铝保温耐火材料和耐高温铁板；黑铁炉膛结构为3mm耐高温铁板，炉膛采用耐火水泥和耐火砖制作，炉头采用多孔静音节能炉头，带电子打火与长明火，带熄火保护；整体骨架 40*40*4 镀锌角铁；炉通脚直径为 50mm 无缝钢管，炉通脚与大锅灶连接处不同于其它常灶具焊接制作，本产品炉通脚采用旋转卡扣结构，利于拆卸和安装，方便操作人员搬运和维修，炉通脚下带支撑炉身的钢柱及可调炉身高度的全钢子弹脚。风机：220v/250w中压风机，风机组装采用插销式结构，避免了维修人员在厨房趴下“修车式”维修，更好的为维修人员定期检查和维修更换带来了便利；背板摇摆水龙头连接防旋转卡槽式结构，避免了厨师人员在使用过程中，水龙头固定差、脱落等。</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12065</wp:posOffset>
                  </wp:positionH>
                  <wp:positionV relativeFrom="paragraph">
                    <wp:posOffset>179070</wp:posOffset>
                  </wp:positionV>
                  <wp:extent cx="1532255" cy="1172210"/>
                  <wp:effectExtent l="0" t="0" r="10795" b="8890"/>
                  <wp:wrapNone/>
                  <wp:docPr id="4412" name="Picture_268"/>
                  <wp:cNvGraphicFramePr/>
                  <a:graphic xmlns:a="http://schemas.openxmlformats.org/drawingml/2006/main">
                    <a:graphicData uri="http://schemas.openxmlformats.org/drawingml/2006/picture">
                      <pic:pic xmlns:pic="http://schemas.openxmlformats.org/drawingml/2006/picture">
                        <pic:nvPicPr>
                          <pic:cNvPr id="4412" name="Picture_268"/>
                          <pic:cNvPicPr/>
                        </pic:nvPicPr>
                        <pic:blipFill>
                          <a:blip r:embed="rId52"/>
                          <a:stretch>
                            <a:fillRect/>
                          </a:stretch>
                        </pic:blipFill>
                        <pic:spPr>
                          <a:xfrm>
                            <a:off x="0" y="0"/>
                            <a:ext cx="1532255" cy="11722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40"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39</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一炒一大锅（天燃气）</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2000*1100*1200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厂制品或国内一线品牌</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厂制品或国内一线品牌</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厂制品或国内一线品牌</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采用优质304#食品级优质不锈钢板，钢板厚度1.2mm，微量元素理化指标符合国标GB4806.9-2016标准。炉台面厚度 1.5mm，一次冲压成型；炉身、背板450mm高、前板为 1.5mm，灶面不锈钢下加硅酸铝保温耐火材料和耐高温铁板；黑铁炉膛结构为3mm耐高温铁板，炉膛采用耐火水泥和耐火砖制作，炉头采用多孔静音节能炉头，带电子打火与长明火，带熄火保护；整体骨架 40*40*4 镀锌角铁；炉通脚直径为 50mm 无缝钢管，炉通脚与大锅灶连接处不同于其它常灶具焊接制作，本产品炉通脚采用旋转卡扣结构，利于拆卸和安装，方便操作人员搬运和维修，炉通脚下带支撑炉身的钢柱及可调炉身高度的全钢子弹脚。风机：220v/250w中压风机，风机组装采用插销式结构，避免了维修人员在厨房趴下“修车式”维修，更好的为维修人员定期检查和维修更换带来了便利；背板摇摆水龙头连接防旋转卡槽式结构，避免了厨师人员在使用过程中，水龙头固定差、脱落等。</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78740</wp:posOffset>
                  </wp:positionH>
                  <wp:positionV relativeFrom="paragraph">
                    <wp:posOffset>175895</wp:posOffset>
                  </wp:positionV>
                  <wp:extent cx="1590040" cy="1028700"/>
                  <wp:effectExtent l="0" t="0" r="10160" b="0"/>
                  <wp:wrapNone/>
                  <wp:docPr id="4409" name="图片_1_SpCnt_2"/>
                  <wp:cNvGraphicFramePr/>
                  <a:graphic xmlns:a="http://schemas.openxmlformats.org/drawingml/2006/main">
                    <a:graphicData uri="http://schemas.openxmlformats.org/drawingml/2006/picture">
                      <pic:pic xmlns:pic="http://schemas.openxmlformats.org/drawingml/2006/picture">
                        <pic:nvPicPr>
                          <pic:cNvPr id="4409" name="图片_1_SpCnt_2"/>
                          <pic:cNvPicPr/>
                        </pic:nvPicPr>
                        <pic:blipFill>
                          <a:blip r:embed="rId53"/>
                          <a:stretch>
                            <a:fillRect/>
                          </a:stretch>
                        </pic:blipFill>
                        <pic:spPr>
                          <a:xfrm>
                            <a:off x="0" y="0"/>
                            <a:ext cx="1590040" cy="10287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0"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1066165</wp:posOffset>
                  </wp:positionH>
                  <wp:positionV relativeFrom="paragraph">
                    <wp:posOffset>2707640</wp:posOffset>
                  </wp:positionV>
                  <wp:extent cx="34290" cy="530860"/>
                  <wp:effectExtent l="0" t="0" r="0" b="0"/>
                  <wp:wrapNone/>
                  <wp:docPr id="4410" name="Picture_18_SpCnt_684"/>
                  <wp:cNvGraphicFramePr/>
                  <a:graphic xmlns:a="http://schemas.openxmlformats.org/drawingml/2006/main">
                    <a:graphicData uri="http://schemas.openxmlformats.org/drawingml/2006/picture">
                      <pic:pic xmlns:pic="http://schemas.openxmlformats.org/drawingml/2006/picture">
                        <pic:nvPicPr>
                          <pic:cNvPr id="4410" name="Picture_18_SpCnt_684"/>
                          <pic:cNvPicPr/>
                        </pic:nvPicPr>
                        <pic:blipFill>
                          <a:blip r:embed="rId54"/>
                          <a:stretch>
                            <a:fillRect/>
                          </a:stretch>
                        </pic:blipFill>
                        <pic:spPr>
                          <a:xfrm>
                            <a:off x="0" y="0"/>
                            <a:ext cx="34290" cy="53086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工程款单头大锅灶（燃气）</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2707640</wp:posOffset>
                  </wp:positionV>
                  <wp:extent cx="42545" cy="530860"/>
                  <wp:effectExtent l="0" t="0" r="0" b="0"/>
                  <wp:wrapNone/>
                  <wp:docPr id="4395" name="Picture_18_SpCnt_685"/>
                  <wp:cNvGraphicFramePr/>
                  <a:graphic xmlns:a="http://schemas.openxmlformats.org/drawingml/2006/main">
                    <a:graphicData uri="http://schemas.openxmlformats.org/drawingml/2006/picture">
                      <pic:pic xmlns:pic="http://schemas.openxmlformats.org/drawingml/2006/picture">
                        <pic:nvPicPr>
                          <pic:cNvPr id="4395" name="Picture_18_SpCnt_685"/>
                          <pic:cNvPicPr/>
                        </pic:nvPicPr>
                        <pic:blipFill>
                          <a:blip r:embed="rId55"/>
                          <a:stretch>
                            <a:fillRect/>
                          </a:stretch>
                        </pic:blipFill>
                        <pic:spPr>
                          <a:xfrm>
                            <a:off x="0" y="0"/>
                            <a:ext cx="42545" cy="53086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1100*1100*1200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186690</wp:posOffset>
                  </wp:positionH>
                  <wp:positionV relativeFrom="paragraph">
                    <wp:posOffset>2707640</wp:posOffset>
                  </wp:positionV>
                  <wp:extent cx="33655" cy="530860"/>
                  <wp:effectExtent l="0" t="0" r="0" b="0"/>
                  <wp:wrapNone/>
                  <wp:docPr id="4396" name="Picture_18_SpCnt_686"/>
                  <wp:cNvGraphicFramePr/>
                  <a:graphic xmlns:a="http://schemas.openxmlformats.org/drawingml/2006/main">
                    <a:graphicData uri="http://schemas.openxmlformats.org/drawingml/2006/picture">
                      <pic:pic xmlns:pic="http://schemas.openxmlformats.org/drawingml/2006/picture">
                        <pic:nvPicPr>
                          <pic:cNvPr id="4396" name="Picture_18_SpCnt_686"/>
                          <pic:cNvPicPr/>
                        </pic:nvPicPr>
                        <pic:blipFill>
                          <a:blip r:embed="rId54"/>
                          <a:stretch>
                            <a:fillRect/>
                          </a:stretch>
                        </pic:blipFill>
                        <pic:spPr>
                          <a:xfrm>
                            <a:off x="0" y="0"/>
                            <a:ext cx="33655" cy="53086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1</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2707640</wp:posOffset>
                  </wp:positionV>
                  <wp:extent cx="34925" cy="530860"/>
                  <wp:effectExtent l="0" t="0" r="0" b="0"/>
                  <wp:wrapNone/>
                  <wp:docPr id="4456" name="Picture_18_SpCnt_687"/>
                  <wp:cNvGraphicFramePr/>
                  <a:graphic xmlns:a="http://schemas.openxmlformats.org/drawingml/2006/main">
                    <a:graphicData uri="http://schemas.openxmlformats.org/drawingml/2006/picture">
                      <pic:pic xmlns:pic="http://schemas.openxmlformats.org/drawingml/2006/picture">
                        <pic:nvPicPr>
                          <pic:cNvPr id="4456" name="Picture_18_SpCnt_687"/>
                          <pic:cNvPicPr/>
                        </pic:nvPicPr>
                        <pic:blipFill>
                          <a:blip r:embed="rId54"/>
                          <a:stretch>
                            <a:fillRect/>
                          </a:stretch>
                        </pic:blipFill>
                        <pic:spPr>
                          <a:xfrm>
                            <a:off x="0" y="0"/>
                            <a:ext cx="34925" cy="53086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2707640</wp:posOffset>
                  </wp:positionV>
                  <wp:extent cx="34925" cy="530860"/>
                  <wp:effectExtent l="0" t="0" r="0" b="0"/>
                  <wp:wrapNone/>
                  <wp:docPr id="4445" name="Picture_18_SpCnt_688"/>
                  <wp:cNvGraphicFramePr/>
                  <a:graphic xmlns:a="http://schemas.openxmlformats.org/drawingml/2006/main">
                    <a:graphicData uri="http://schemas.openxmlformats.org/drawingml/2006/picture">
                      <pic:pic xmlns:pic="http://schemas.openxmlformats.org/drawingml/2006/picture">
                        <pic:nvPicPr>
                          <pic:cNvPr id="4445" name="Picture_18_SpCnt_688"/>
                          <pic:cNvPicPr/>
                        </pic:nvPicPr>
                        <pic:blipFill>
                          <a:blip r:embed="rId54"/>
                          <a:stretch>
                            <a:fillRect/>
                          </a:stretch>
                        </pic:blipFill>
                        <pic:spPr>
                          <a:xfrm>
                            <a:off x="0" y="0"/>
                            <a:ext cx="34925" cy="53086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厂制品或国内一线品牌</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2707640</wp:posOffset>
                  </wp:positionV>
                  <wp:extent cx="34290" cy="530860"/>
                  <wp:effectExtent l="0" t="0" r="0" b="0"/>
                  <wp:wrapNone/>
                  <wp:docPr id="4447" name="Picture_18_SpCnt_689"/>
                  <wp:cNvGraphicFramePr/>
                  <a:graphic xmlns:a="http://schemas.openxmlformats.org/drawingml/2006/main">
                    <a:graphicData uri="http://schemas.openxmlformats.org/drawingml/2006/picture">
                      <pic:pic xmlns:pic="http://schemas.openxmlformats.org/drawingml/2006/picture">
                        <pic:nvPicPr>
                          <pic:cNvPr id="4447" name="Picture_18_SpCnt_689"/>
                          <pic:cNvPicPr/>
                        </pic:nvPicPr>
                        <pic:blipFill>
                          <a:blip r:embed="rId54"/>
                          <a:stretch>
                            <a:fillRect/>
                          </a:stretch>
                        </pic:blipFill>
                        <pic:spPr>
                          <a:xfrm>
                            <a:off x="0" y="0"/>
                            <a:ext cx="34290" cy="53086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厂制品或国内一线品牌</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厂制品或国内一线品牌</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采用优质304#食品级优质不锈钢板，钢板厚度1.2mm，微量元素理化指标符合国标GB4806.9-2016标准。炉台面厚度 1.5mm，一次冲压成型；炉身、背板450mm高、前板为 1.5mm，灶面不锈钢下加硅酸铝保温耐火材料和耐高温铁板；黑铁炉膛结构为3mm耐高温铁板，炉膛采用耐火水泥和耐火砖制作，炉头采用多孔静音节能炉头，带电子打火与长明火，带熄火保护；整体骨架 40*40*4 镀锌角铁；炉通脚直径为 50mm 无缝钢管，炉通脚与大锅灶连接处不同于其它常灶具焊接制作，本产品炉通脚采用旋转卡扣结构，利于拆卸和安装，方便操作人员搬运和维修，炉通脚下带支撑炉身的钢柱及可调炉身高度的全钢子弹脚。风机：220v/250w中压风机，风机组装采用插销式结构，避免了维修人员在厨房趴下“修车式”维修，更好的为维修人员定期检查和维修更换带来了便利；背板摇摆水龙头连接防旋转卡槽式结构，避免了厨师人员在使用过程中，水龙头固定差、脱落等。</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55245</wp:posOffset>
                  </wp:positionH>
                  <wp:positionV relativeFrom="paragraph">
                    <wp:posOffset>100330</wp:posOffset>
                  </wp:positionV>
                  <wp:extent cx="1473835" cy="1363980"/>
                  <wp:effectExtent l="0" t="0" r="12065" b="7620"/>
                  <wp:wrapNone/>
                  <wp:docPr id="4429" name="Picture_3"/>
                  <wp:cNvGraphicFramePr/>
                  <a:graphic xmlns:a="http://schemas.openxmlformats.org/drawingml/2006/main">
                    <a:graphicData uri="http://schemas.openxmlformats.org/drawingml/2006/picture">
                      <pic:pic xmlns:pic="http://schemas.openxmlformats.org/drawingml/2006/picture">
                        <pic:nvPicPr>
                          <pic:cNvPr id="4429" name="Picture_3"/>
                          <pic:cNvPicPr/>
                        </pic:nvPicPr>
                        <pic:blipFill>
                          <a:blip r:embed="rId56"/>
                          <a:stretch>
                            <a:fillRect/>
                          </a:stretch>
                        </pic:blipFill>
                        <pic:spPr>
                          <a:xfrm>
                            <a:off x="0" y="0"/>
                            <a:ext cx="1473835" cy="13639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41</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工程款六头煲仔炉（燃气）</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1200*1250*1200</w:t>
            </w:r>
          </w:p>
        </w:tc>
        <w:tc>
          <w:tcPr>
            <w:tcW w:w="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1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4437" name="Picture_18_SpCnt_690"/>
                  <wp:cNvGraphicFramePr/>
                  <a:graphic xmlns:a="http://schemas.openxmlformats.org/drawingml/2006/main">
                    <a:graphicData uri="http://schemas.openxmlformats.org/drawingml/2006/picture">
                      <pic:pic xmlns:pic="http://schemas.openxmlformats.org/drawingml/2006/picture">
                        <pic:nvPicPr>
                          <pic:cNvPr id="4437" name="Picture_18_SpCnt_690"/>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4434" name="Picture_18_SpCnt_691"/>
                  <wp:cNvGraphicFramePr/>
                  <a:graphic xmlns:a="http://schemas.openxmlformats.org/drawingml/2006/main">
                    <a:graphicData uri="http://schemas.openxmlformats.org/drawingml/2006/picture">
                      <pic:pic xmlns:pic="http://schemas.openxmlformats.org/drawingml/2006/picture">
                        <pic:nvPicPr>
                          <pic:cNvPr id="4434" name="Picture_18_SpCnt_691"/>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913130</wp:posOffset>
                  </wp:positionV>
                  <wp:extent cx="34290" cy="228600"/>
                  <wp:effectExtent l="0" t="0" r="0" b="0"/>
                  <wp:wrapNone/>
                  <wp:docPr id="4440" name="Picture_18_SpCnt_692"/>
                  <wp:cNvGraphicFramePr/>
                  <a:graphic xmlns:a="http://schemas.openxmlformats.org/drawingml/2006/main">
                    <a:graphicData uri="http://schemas.openxmlformats.org/drawingml/2006/picture">
                      <pic:pic xmlns:pic="http://schemas.openxmlformats.org/drawingml/2006/picture">
                        <pic:nvPicPr>
                          <pic:cNvPr id="4440" name="Picture_18_SpCnt_692"/>
                          <pic:cNvPicPr/>
                        </pic:nvPicPr>
                        <pic:blipFill>
                          <a:blip r:embed="rId57"/>
                          <a:stretch>
                            <a:fillRect/>
                          </a:stretch>
                        </pic:blipFill>
                        <pic:spPr>
                          <a:xfrm>
                            <a:off x="0" y="0"/>
                            <a:ext cx="34290" cy="2286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913130</wp:posOffset>
                  </wp:positionV>
                  <wp:extent cx="34290" cy="228600"/>
                  <wp:effectExtent l="0" t="0" r="0" b="0"/>
                  <wp:wrapNone/>
                  <wp:docPr id="4454" name="Picture_18_SpCnt_693"/>
                  <wp:cNvGraphicFramePr/>
                  <a:graphic xmlns:a="http://schemas.openxmlformats.org/drawingml/2006/main">
                    <a:graphicData uri="http://schemas.openxmlformats.org/drawingml/2006/picture">
                      <pic:pic xmlns:pic="http://schemas.openxmlformats.org/drawingml/2006/picture">
                        <pic:nvPicPr>
                          <pic:cNvPr id="4454" name="Picture_18_SpCnt_693"/>
                          <pic:cNvPicPr/>
                        </pic:nvPicPr>
                        <pic:blipFill>
                          <a:blip r:embed="rId57"/>
                          <a:stretch>
                            <a:fillRect/>
                          </a:stretch>
                        </pic:blipFill>
                        <pic:spPr>
                          <a:xfrm>
                            <a:off x="0" y="0"/>
                            <a:ext cx="34290" cy="2286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913130</wp:posOffset>
                  </wp:positionV>
                  <wp:extent cx="34290" cy="228600"/>
                  <wp:effectExtent l="0" t="0" r="0" b="0"/>
                  <wp:wrapNone/>
                  <wp:docPr id="4435" name="Picture_18_SpCnt_694"/>
                  <wp:cNvGraphicFramePr/>
                  <a:graphic xmlns:a="http://schemas.openxmlformats.org/drawingml/2006/main">
                    <a:graphicData uri="http://schemas.openxmlformats.org/drawingml/2006/picture">
                      <pic:pic xmlns:pic="http://schemas.openxmlformats.org/drawingml/2006/picture">
                        <pic:nvPicPr>
                          <pic:cNvPr id="4435" name="Picture_18_SpCnt_694"/>
                          <pic:cNvPicPr/>
                        </pic:nvPicPr>
                        <pic:blipFill>
                          <a:blip r:embed="rId57"/>
                          <a:stretch>
                            <a:fillRect/>
                          </a:stretch>
                        </pic:blipFill>
                        <pic:spPr>
                          <a:xfrm>
                            <a:off x="0" y="0"/>
                            <a:ext cx="34290" cy="2286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厂制品或国内一线品牌</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913130</wp:posOffset>
                  </wp:positionV>
                  <wp:extent cx="42545" cy="228600"/>
                  <wp:effectExtent l="0" t="0" r="0" b="0"/>
                  <wp:wrapNone/>
                  <wp:docPr id="4436" name="Picture_18_SpCnt_695"/>
                  <wp:cNvGraphicFramePr/>
                  <a:graphic xmlns:a="http://schemas.openxmlformats.org/drawingml/2006/main">
                    <a:graphicData uri="http://schemas.openxmlformats.org/drawingml/2006/picture">
                      <pic:pic xmlns:pic="http://schemas.openxmlformats.org/drawingml/2006/picture">
                        <pic:nvPicPr>
                          <pic:cNvPr id="4436" name="Picture_18_SpCnt_695"/>
                          <pic:cNvPicPr/>
                        </pic:nvPicPr>
                        <pic:blipFill>
                          <a:blip r:embed="rId58"/>
                          <a:stretch>
                            <a:fillRect/>
                          </a:stretch>
                        </pic:blipFill>
                        <pic:spPr>
                          <a:xfrm>
                            <a:off x="0" y="0"/>
                            <a:ext cx="42545" cy="2286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厂制品或国内一线品牌</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厂制品或国内一线品牌</w:t>
            </w: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厚度1.2mm，微量元素理化指标符合国标GB4806.9-2016标准。台面1.5mm板厚制作，后背、封板采用1.2mm板；炉头采用静音自吸风炉头，炉盘300mm宽，炉盘与炉盘之间采用不锈钢横竖隔撑，一键旋钮控制配带电子打火及长明火，每个炉头单独控制；炉头下带接灰盘，防止灰尘乱跑，方便清理卫生；背板高度400mm，配备全钢子弹脚直径38mm。</w:t>
            </w:r>
          </w:p>
        </w:tc>
        <w:tc>
          <w:tcPr>
            <w:tcW w:w="27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340995</wp:posOffset>
                  </wp:positionH>
                  <wp:positionV relativeFrom="paragraph">
                    <wp:posOffset>148590</wp:posOffset>
                  </wp:positionV>
                  <wp:extent cx="906145" cy="838835"/>
                  <wp:effectExtent l="0" t="0" r="8255" b="18415"/>
                  <wp:wrapNone/>
                  <wp:docPr id="4441" name="图片_1_SpCnt_3"/>
                  <wp:cNvGraphicFramePr/>
                  <a:graphic xmlns:a="http://schemas.openxmlformats.org/drawingml/2006/main">
                    <a:graphicData uri="http://schemas.openxmlformats.org/drawingml/2006/picture">
                      <pic:pic xmlns:pic="http://schemas.openxmlformats.org/drawingml/2006/picture">
                        <pic:nvPicPr>
                          <pic:cNvPr id="4441" name="图片_1_SpCnt_3"/>
                          <pic:cNvPicPr/>
                        </pic:nvPicPr>
                        <pic:blipFill>
                          <a:blip r:embed="rId59"/>
                          <a:stretch>
                            <a:fillRect/>
                          </a:stretch>
                        </pic:blipFill>
                        <pic:spPr>
                          <a:xfrm>
                            <a:off x="0" y="0"/>
                            <a:ext cx="906145" cy="8388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1"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42</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工程款双头矮汤炉（燃气）</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1200*700*1200</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1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4455"/>
                  <wp:effectExtent l="0" t="0" r="0" b="0"/>
                  <wp:wrapNone/>
                  <wp:docPr id="4442" name="Picture_18_SpCnt_696"/>
                  <wp:cNvGraphicFramePr/>
                  <a:graphic xmlns:a="http://schemas.openxmlformats.org/drawingml/2006/main">
                    <a:graphicData uri="http://schemas.openxmlformats.org/drawingml/2006/picture">
                      <pic:pic xmlns:pic="http://schemas.openxmlformats.org/drawingml/2006/picture">
                        <pic:nvPicPr>
                          <pic:cNvPr id="4442" name="Picture_18_SpCnt_696"/>
                          <pic:cNvPicPr/>
                        </pic:nvPicPr>
                        <pic:blipFill>
                          <a:blip r:embed="rId32"/>
                          <a:stretch>
                            <a:fillRect/>
                          </a:stretch>
                        </pic:blipFill>
                        <pic:spPr>
                          <a:xfrm>
                            <a:off x="0" y="0"/>
                            <a:ext cx="34290" cy="844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4443" name="Picture_18_SpCnt_697"/>
                  <wp:cNvGraphicFramePr/>
                  <a:graphic xmlns:a="http://schemas.openxmlformats.org/drawingml/2006/main">
                    <a:graphicData uri="http://schemas.openxmlformats.org/drawingml/2006/picture">
                      <pic:pic xmlns:pic="http://schemas.openxmlformats.org/drawingml/2006/picture">
                        <pic:nvPicPr>
                          <pic:cNvPr id="4443" name="Picture_18_SpCnt_697"/>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4455"/>
                  <wp:effectExtent l="0" t="0" r="0" b="0"/>
                  <wp:wrapNone/>
                  <wp:docPr id="4455" name="Picture_18_SpCnt_698"/>
                  <wp:cNvGraphicFramePr/>
                  <a:graphic xmlns:a="http://schemas.openxmlformats.org/drawingml/2006/main">
                    <a:graphicData uri="http://schemas.openxmlformats.org/drawingml/2006/picture">
                      <pic:pic xmlns:pic="http://schemas.openxmlformats.org/drawingml/2006/picture">
                        <pic:nvPicPr>
                          <pic:cNvPr id="4455" name="Picture_18_SpCnt_698"/>
                          <pic:cNvPicPr/>
                        </pic:nvPicPr>
                        <pic:blipFill>
                          <a:blip r:embed="rId32"/>
                          <a:stretch>
                            <a:fillRect/>
                          </a:stretch>
                        </pic:blipFill>
                        <pic:spPr>
                          <a:xfrm>
                            <a:off x="0" y="0"/>
                            <a:ext cx="34290" cy="844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4455"/>
                  <wp:effectExtent l="0" t="0" r="0" b="0"/>
                  <wp:wrapNone/>
                  <wp:docPr id="4448" name="Picture_18_SpCnt_699"/>
                  <wp:cNvGraphicFramePr/>
                  <a:graphic xmlns:a="http://schemas.openxmlformats.org/drawingml/2006/main">
                    <a:graphicData uri="http://schemas.openxmlformats.org/drawingml/2006/picture">
                      <pic:pic xmlns:pic="http://schemas.openxmlformats.org/drawingml/2006/picture">
                        <pic:nvPicPr>
                          <pic:cNvPr id="4448" name="Picture_18_SpCnt_699"/>
                          <pic:cNvPicPr/>
                        </pic:nvPicPr>
                        <pic:blipFill>
                          <a:blip r:embed="rId32"/>
                          <a:stretch>
                            <a:fillRect/>
                          </a:stretch>
                        </pic:blipFill>
                        <pic:spPr>
                          <a:xfrm>
                            <a:off x="0" y="0"/>
                            <a:ext cx="34290" cy="844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4449" name="Picture_18_SpCnt_700"/>
                  <wp:cNvGraphicFramePr/>
                  <a:graphic xmlns:a="http://schemas.openxmlformats.org/drawingml/2006/main">
                    <a:graphicData uri="http://schemas.openxmlformats.org/drawingml/2006/picture">
                      <pic:pic xmlns:pic="http://schemas.openxmlformats.org/drawingml/2006/picture">
                        <pic:nvPicPr>
                          <pic:cNvPr id="4449" name="Picture_18_SpCnt_700"/>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4433" name="Picture_18_SpCnt_701"/>
                  <wp:cNvGraphicFramePr/>
                  <a:graphic xmlns:a="http://schemas.openxmlformats.org/drawingml/2006/main">
                    <a:graphicData uri="http://schemas.openxmlformats.org/drawingml/2006/picture">
                      <pic:pic xmlns:pic="http://schemas.openxmlformats.org/drawingml/2006/picture">
                        <pic:nvPicPr>
                          <pic:cNvPr id="4433" name="Picture_18_SpCnt_701"/>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1256030</wp:posOffset>
                  </wp:positionV>
                  <wp:extent cx="34925" cy="74930"/>
                  <wp:effectExtent l="0" t="0" r="0" b="0"/>
                  <wp:wrapNone/>
                  <wp:docPr id="4457" name="Picture_18_SpCnt_702"/>
                  <wp:cNvGraphicFramePr/>
                  <a:graphic xmlns:a="http://schemas.openxmlformats.org/drawingml/2006/main">
                    <a:graphicData uri="http://schemas.openxmlformats.org/drawingml/2006/picture">
                      <pic:pic xmlns:pic="http://schemas.openxmlformats.org/drawingml/2006/picture">
                        <pic:nvPicPr>
                          <pic:cNvPr id="4457" name="Picture_18_SpCnt_702"/>
                          <pic:cNvPicPr/>
                        </pic:nvPicPr>
                        <pic:blipFill>
                          <a:blip r:embed="rId14"/>
                          <a:stretch>
                            <a:fillRect/>
                          </a:stretch>
                        </pic:blipFill>
                        <pic:spPr>
                          <a:xfrm>
                            <a:off x="0" y="0"/>
                            <a:ext cx="34925" cy="7493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1256030</wp:posOffset>
                  </wp:positionV>
                  <wp:extent cx="34925" cy="74930"/>
                  <wp:effectExtent l="0" t="0" r="0" b="0"/>
                  <wp:wrapNone/>
                  <wp:docPr id="4452" name="Picture_18_SpCnt_703"/>
                  <wp:cNvGraphicFramePr/>
                  <a:graphic xmlns:a="http://schemas.openxmlformats.org/drawingml/2006/main">
                    <a:graphicData uri="http://schemas.openxmlformats.org/drawingml/2006/picture">
                      <pic:pic xmlns:pic="http://schemas.openxmlformats.org/drawingml/2006/picture">
                        <pic:nvPicPr>
                          <pic:cNvPr id="4452" name="Picture_18_SpCnt_703"/>
                          <pic:cNvPicPr/>
                        </pic:nvPicPr>
                        <pic:blipFill>
                          <a:blip r:embed="rId14"/>
                          <a:stretch>
                            <a:fillRect/>
                          </a:stretch>
                        </pic:blipFill>
                        <pic:spPr>
                          <a:xfrm>
                            <a:off x="0" y="0"/>
                            <a:ext cx="34925" cy="7493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厂制品或国内一线品牌</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84455"/>
                  <wp:effectExtent l="0" t="0" r="0" b="0"/>
                  <wp:wrapNone/>
                  <wp:docPr id="4426" name="Picture_18_SpCnt_704"/>
                  <wp:cNvGraphicFramePr/>
                  <a:graphic xmlns:a="http://schemas.openxmlformats.org/drawingml/2006/main">
                    <a:graphicData uri="http://schemas.openxmlformats.org/drawingml/2006/picture">
                      <pic:pic xmlns:pic="http://schemas.openxmlformats.org/drawingml/2006/picture">
                        <pic:nvPicPr>
                          <pic:cNvPr id="4426" name="Picture_18_SpCnt_704"/>
                          <pic:cNvPicPr/>
                        </pic:nvPicPr>
                        <pic:blipFill>
                          <a:blip r:embed="rId33"/>
                          <a:stretch>
                            <a:fillRect/>
                          </a:stretch>
                        </pic:blipFill>
                        <pic:spPr>
                          <a:xfrm>
                            <a:off x="0" y="0"/>
                            <a:ext cx="42545" cy="844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厂制品或国内一线品牌</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厂制品或国内一线品牌</w:t>
            </w: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厚度1.2mm，微量元素理化指标符合国标GB4806.9-2016标准。燃烧器（炉头）燃气冲焰式交喷炉头、大眼鸡强力炉头（鼓风式）；炉面板选用304﹟磨砂1.2mm不锈钢板；炉前板、侧板选用304﹟磨砂1.0mm不锈钢板；炉架体选用国标热轧等边角钢，规格为40×40，国标热轧钢板，厚度2mm；燃气系统选用国内知名品牌气掣; 火种掣，国标拉制铜管；生铁面板为规格为500×500，16KG/块。</w:t>
            </w:r>
          </w:p>
        </w:tc>
        <w:tc>
          <w:tcPr>
            <w:tcW w:w="27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270510</wp:posOffset>
                  </wp:positionH>
                  <wp:positionV relativeFrom="paragraph">
                    <wp:posOffset>128905</wp:posOffset>
                  </wp:positionV>
                  <wp:extent cx="1312545" cy="1042670"/>
                  <wp:effectExtent l="0" t="0" r="1905" b="5080"/>
                  <wp:wrapNone/>
                  <wp:docPr id="4444" name="Picture_130"/>
                  <wp:cNvGraphicFramePr/>
                  <a:graphic xmlns:a="http://schemas.openxmlformats.org/drawingml/2006/main">
                    <a:graphicData uri="http://schemas.openxmlformats.org/drawingml/2006/picture">
                      <pic:pic xmlns:pic="http://schemas.openxmlformats.org/drawingml/2006/picture">
                        <pic:nvPicPr>
                          <pic:cNvPr id="4444" name="Picture_130"/>
                          <pic:cNvPicPr/>
                        </pic:nvPicPr>
                        <pic:blipFill>
                          <a:blip r:embed="rId60"/>
                          <a:stretch>
                            <a:fillRect/>
                          </a:stretch>
                        </pic:blipFill>
                        <pic:spPr>
                          <a:xfrm>
                            <a:off x="0" y="0"/>
                            <a:ext cx="1312545" cy="10426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43</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馕坑（燃气）</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1200*1200*800</w:t>
            </w:r>
          </w:p>
        </w:tc>
        <w:tc>
          <w:tcPr>
            <w:tcW w:w="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厂制品或国内一线品牌</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厂制品或国内一线品牌</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厂制品或国内一线品牌</w:t>
            </w: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采用优质304#食品级优质不锈钢板，钢板厚度1.2mm，微量元素理化指标符合国标GB4806.9-2016标准。天燃气，炉台面厚度 1.5mm，一次冲压成型；炉身、背板450mm高、前板为 1.5mm，灶面不锈钢下加硅酸铝保温耐火材料和耐高温铁板；整体骨架 40*40*4 镀锌角铁。</w:t>
            </w:r>
          </w:p>
        </w:tc>
        <w:tc>
          <w:tcPr>
            <w:tcW w:w="27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592455</wp:posOffset>
                  </wp:positionH>
                  <wp:positionV relativeFrom="paragraph">
                    <wp:posOffset>90805</wp:posOffset>
                  </wp:positionV>
                  <wp:extent cx="745490" cy="927735"/>
                  <wp:effectExtent l="0" t="0" r="16510" b="5715"/>
                  <wp:wrapNone/>
                  <wp:docPr id="4427" name="图片_613"/>
                  <wp:cNvGraphicFramePr/>
                  <a:graphic xmlns:a="http://schemas.openxmlformats.org/drawingml/2006/main">
                    <a:graphicData uri="http://schemas.openxmlformats.org/drawingml/2006/picture">
                      <pic:pic xmlns:pic="http://schemas.openxmlformats.org/drawingml/2006/picture">
                        <pic:nvPicPr>
                          <pic:cNvPr id="4427" name="图片_613"/>
                          <pic:cNvPicPr/>
                        </pic:nvPicPr>
                        <pic:blipFill>
                          <a:blip r:embed="rId61"/>
                          <a:stretch>
                            <a:fillRect/>
                          </a:stretch>
                        </pic:blipFill>
                        <pic:spPr>
                          <a:xfrm>
                            <a:off x="0" y="0"/>
                            <a:ext cx="745490" cy="9277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44</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馕坑（燃气）</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1000*1000*800</w:t>
            </w:r>
          </w:p>
        </w:tc>
        <w:tc>
          <w:tcPr>
            <w:tcW w:w="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厂制品或国内一线品牌</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厂制品或国内一线品牌</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厂制品或国内一线品牌</w:t>
            </w: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采用优质304#食品级优质不锈钢板，钢板厚度1.2mm，微量元素理化指标符合国标GB4806.9-2016标准。天燃气，炉台面厚度 1.5mm，一次冲压成型；炉身、背板450mm高、前板为 1.5mm，灶面不锈钢下加硅酸铝保温耐火材料和耐高温铁板；整体骨架 40*40*4 镀锌角铁。</w:t>
            </w:r>
          </w:p>
        </w:tc>
        <w:tc>
          <w:tcPr>
            <w:tcW w:w="27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642620</wp:posOffset>
                  </wp:positionH>
                  <wp:positionV relativeFrom="paragraph">
                    <wp:posOffset>77470</wp:posOffset>
                  </wp:positionV>
                  <wp:extent cx="745490" cy="928370"/>
                  <wp:effectExtent l="0" t="0" r="16510" b="5080"/>
                  <wp:wrapNone/>
                  <wp:docPr id="4450" name="图片_614"/>
                  <wp:cNvGraphicFramePr/>
                  <a:graphic xmlns:a="http://schemas.openxmlformats.org/drawingml/2006/main">
                    <a:graphicData uri="http://schemas.openxmlformats.org/drawingml/2006/picture">
                      <pic:pic xmlns:pic="http://schemas.openxmlformats.org/drawingml/2006/picture">
                        <pic:nvPicPr>
                          <pic:cNvPr id="4450" name="图片_614"/>
                          <pic:cNvPicPr/>
                        </pic:nvPicPr>
                        <pic:blipFill>
                          <a:blip r:embed="rId61"/>
                          <a:stretch>
                            <a:fillRect/>
                          </a:stretch>
                        </pic:blipFill>
                        <pic:spPr>
                          <a:xfrm>
                            <a:off x="0" y="0"/>
                            <a:ext cx="745490" cy="9283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油条炸炉（油水分离）</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1000*800*940</w:t>
            </w:r>
          </w:p>
        </w:tc>
        <w:tc>
          <w:tcPr>
            <w:tcW w:w="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1096010</wp:posOffset>
                  </wp:positionV>
                  <wp:extent cx="34290" cy="76835"/>
                  <wp:effectExtent l="0" t="0" r="0" b="0"/>
                  <wp:wrapNone/>
                  <wp:docPr id="4451" name="Picture_18_SpCnt_705"/>
                  <wp:cNvGraphicFramePr/>
                  <a:graphic xmlns:a="http://schemas.openxmlformats.org/drawingml/2006/main">
                    <a:graphicData uri="http://schemas.openxmlformats.org/drawingml/2006/picture">
                      <pic:pic xmlns:pic="http://schemas.openxmlformats.org/drawingml/2006/picture">
                        <pic:nvPicPr>
                          <pic:cNvPr id="4451" name="Picture_18_SpCnt_705"/>
                          <pic:cNvPicPr/>
                        </pic:nvPicPr>
                        <pic:blipFill>
                          <a:blip r:embed="rId32"/>
                          <a:stretch>
                            <a:fillRect/>
                          </a:stretch>
                        </pic:blipFill>
                        <pic:spPr>
                          <a:xfrm>
                            <a:off x="0" y="0"/>
                            <a:ext cx="34290"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1096010</wp:posOffset>
                  </wp:positionV>
                  <wp:extent cx="34290" cy="76835"/>
                  <wp:effectExtent l="0" t="0" r="0" b="0"/>
                  <wp:wrapNone/>
                  <wp:docPr id="4438" name="Picture_18_SpCnt_706"/>
                  <wp:cNvGraphicFramePr/>
                  <a:graphic xmlns:a="http://schemas.openxmlformats.org/drawingml/2006/main">
                    <a:graphicData uri="http://schemas.openxmlformats.org/drawingml/2006/picture">
                      <pic:pic xmlns:pic="http://schemas.openxmlformats.org/drawingml/2006/picture">
                        <pic:nvPicPr>
                          <pic:cNvPr id="4438" name="Picture_18_SpCnt_706"/>
                          <pic:cNvPicPr/>
                        </pic:nvPicPr>
                        <pic:blipFill>
                          <a:blip r:embed="rId32"/>
                          <a:stretch>
                            <a:fillRect/>
                          </a:stretch>
                        </pic:blipFill>
                        <pic:spPr>
                          <a:xfrm>
                            <a:off x="0" y="0"/>
                            <a:ext cx="34290"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1096010</wp:posOffset>
                  </wp:positionV>
                  <wp:extent cx="34290" cy="76835"/>
                  <wp:effectExtent l="0" t="0" r="0" b="0"/>
                  <wp:wrapNone/>
                  <wp:docPr id="4428" name="Picture_18_SpCnt_707"/>
                  <wp:cNvGraphicFramePr/>
                  <a:graphic xmlns:a="http://schemas.openxmlformats.org/drawingml/2006/main">
                    <a:graphicData uri="http://schemas.openxmlformats.org/drawingml/2006/picture">
                      <pic:pic xmlns:pic="http://schemas.openxmlformats.org/drawingml/2006/picture">
                        <pic:nvPicPr>
                          <pic:cNvPr id="4428" name="Picture_18_SpCnt_707"/>
                          <pic:cNvPicPr/>
                        </pic:nvPicPr>
                        <pic:blipFill>
                          <a:blip r:embed="rId32"/>
                          <a:stretch>
                            <a:fillRect/>
                          </a:stretch>
                        </pic:blipFill>
                        <pic:spPr>
                          <a:xfrm>
                            <a:off x="0" y="0"/>
                            <a:ext cx="34290"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佳斯特</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杰冠</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华派</w:t>
            </w: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采用优质304#食品级优质不锈钢板，钢板厚度1.2mm，微量元素理化指标符合国标GB4806.9-2016标准。节能油水分离型，全不锈钢304发热管；功率：220V/2KW。</w:t>
            </w:r>
          </w:p>
        </w:tc>
        <w:tc>
          <w:tcPr>
            <w:tcW w:w="27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184785</wp:posOffset>
                  </wp:positionH>
                  <wp:positionV relativeFrom="paragraph">
                    <wp:posOffset>76835</wp:posOffset>
                  </wp:positionV>
                  <wp:extent cx="1374775" cy="1277620"/>
                  <wp:effectExtent l="0" t="0" r="15875" b="17780"/>
                  <wp:wrapNone/>
                  <wp:docPr id="4439" name="图片_7_SpCnt_1"/>
                  <wp:cNvGraphicFramePr/>
                  <a:graphic xmlns:a="http://schemas.openxmlformats.org/drawingml/2006/main">
                    <a:graphicData uri="http://schemas.openxmlformats.org/drawingml/2006/picture">
                      <pic:pic xmlns:pic="http://schemas.openxmlformats.org/drawingml/2006/picture">
                        <pic:nvPicPr>
                          <pic:cNvPr id="4439" name="图片_7_SpCnt_1"/>
                          <pic:cNvPicPr/>
                        </pic:nvPicPr>
                        <pic:blipFill>
                          <a:blip r:embed="rId62"/>
                          <a:stretch>
                            <a:fillRect/>
                          </a:stretch>
                        </pic:blipFill>
                        <pic:spPr>
                          <a:xfrm>
                            <a:off x="0" y="0"/>
                            <a:ext cx="1374775" cy="12776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1"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46</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台式双缸炸炉</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600*600*435</w:t>
            </w:r>
          </w:p>
        </w:tc>
        <w:tc>
          <w:tcPr>
            <w:tcW w:w="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1278255</wp:posOffset>
                  </wp:positionV>
                  <wp:extent cx="34925" cy="81280"/>
                  <wp:effectExtent l="0" t="0" r="0" b="0"/>
                  <wp:wrapNone/>
                  <wp:docPr id="4430" name="Picture_18_SpCnt_708"/>
                  <wp:cNvGraphicFramePr/>
                  <a:graphic xmlns:a="http://schemas.openxmlformats.org/drawingml/2006/main">
                    <a:graphicData uri="http://schemas.openxmlformats.org/drawingml/2006/picture">
                      <pic:pic xmlns:pic="http://schemas.openxmlformats.org/drawingml/2006/picture">
                        <pic:nvPicPr>
                          <pic:cNvPr id="4430" name="Picture_18_SpCnt_708"/>
                          <pic:cNvPicPr/>
                        </pic:nvPicPr>
                        <pic:blipFill>
                          <a:blip r:embed="rId32"/>
                          <a:stretch>
                            <a:fillRect/>
                          </a:stretch>
                        </pic:blipFill>
                        <pic:spPr>
                          <a:xfrm>
                            <a:off x="0" y="0"/>
                            <a:ext cx="34925" cy="8128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1278255</wp:posOffset>
                  </wp:positionV>
                  <wp:extent cx="34925" cy="81280"/>
                  <wp:effectExtent l="0" t="0" r="0" b="0"/>
                  <wp:wrapNone/>
                  <wp:docPr id="4431" name="Picture_18_SpCnt_709"/>
                  <wp:cNvGraphicFramePr/>
                  <a:graphic xmlns:a="http://schemas.openxmlformats.org/drawingml/2006/main">
                    <a:graphicData uri="http://schemas.openxmlformats.org/drawingml/2006/picture">
                      <pic:pic xmlns:pic="http://schemas.openxmlformats.org/drawingml/2006/picture">
                        <pic:nvPicPr>
                          <pic:cNvPr id="4431" name="Picture_18_SpCnt_709"/>
                          <pic:cNvPicPr/>
                        </pic:nvPicPr>
                        <pic:blipFill>
                          <a:blip r:embed="rId32"/>
                          <a:stretch>
                            <a:fillRect/>
                          </a:stretch>
                        </pic:blipFill>
                        <pic:spPr>
                          <a:xfrm>
                            <a:off x="0" y="0"/>
                            <a:ext cx="34925" cy="8128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1278255</wp:posOffset>
                  </wp:positionV>
                  <wp:extent cx="34925" cy="81280"/>
                  <wp:effectExtent l="0" t="0" r="0" b="0"/>
                  <wp:wrapNone/>
                  <wp:docPr id="4432" name="Picture_18_SpCnt_710"/>
                  <wp:cNvGraphicFramePr/>
                  <a:graphic xmlns:a="http://schemas.openxmlformats.org/drawingml/2006/main">
                    <a:graphicData uri="http://schemas.openxmlformats.org/drawingml/2006/picture">
                      <pic:pic xmlns:pic="http://schemas.openxmlformats.org/drawingml/2006/picture">
                        <pic:nvPicPr>
                          <pic:cNvPr id="4432" name="Picture_18_SpCnt_710"/>
                          <pic:cNvPicPr/>
                        </pic:nvPicPr>
                        <pic:blipFill>
                          <a:blip r:embed="rId32"/>
                          <a:stretch>
                            <a:fillRect/>
                          </a:stretch>
                        </pic:blipFill>
                        <pic:spPr>
                          <a:xfrm>
                            <a:off x="0" y="0"/>
                            <a:ext cx="34925" cy="8128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1278255</wp:posOffset>
                  </wp:positionV>
                  <wp:extent cx="41910" cy="81280"/>
                  <wp:effectExtent l="0" t="0" r="0" b="0"/>
                  <wp:wrapNone/>
                  <wp:docPr id="4453" name="Picture_18_SpCnt_711"/>
                  <wp:cNvGraphicFramePr/>
                  <a:graphic xmlns:a="http://schemas.openxmlformats.org/drawingml/2006/main">
                    <a:graphicData uri="http://schemas.openxmlformats.org/drawingml/2006/picture">
                      <pic:pic xmlns:pic="http://schemas.openxmlformats.org/drawingml/2006/picture">
                        <pic:nvPicPr>
                          <pic:cNvPr id="4453" name="Picture_18_SpCnt_711"/>
                          <pic:cNvPicPr/>
                        </pic:nvPicPr>
                        <pic:blipFill>
                          <a:blip r:embed="rId33"/>
                          <a:stretch>
                            <a:fillRect/>
                          </a:stretch>
                        </pic:blipFill>
                        <pic:spPr>
                          <a:xfrm>
                            <a:off x="0" y="0"/>
                            <a:ext cx="41910" cy="8128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佳斯特</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威尔宝</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华派</w:t>
            </w: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采用优质304#食品级优质不锈钢板，钢板厚度1.2mm，微量元素理化指标符合国标GB4806.9-2016标准。侧板材加厚电解板，整体结构更加结实；使用不锈钢高效发热管，温控范围50℃一200℃，升温快，及时补偿油炸时的降温，保障油炸品质；带有温度设定，时间设定，蜂鸣提醒，实现标准话管理的操作，独特的电机柜翻盖式断电保护装置设计，安全可靠。</w:t>
            </w:r>
          </w:p>
        </w:tc>
        <w:tc>
          <w:tcPr>
            <w:tcW w:w="27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56515</wp:posOffset>
                  </wp:positionV>
                  <wp:extent cx="1292225" cy="1170305"/>
                  <wp:effectExtent l="0" t="0" r="3175" b="10795"/>
                  <wp:wrapNone/>
                  <wp:docPr id="4446" name="图片_9_SpCnt_5"/>
                  <wp:cNvGraphicFramePr/>
                  <a:graphic xmlns:a="http://schemas.openxmlformats.org/drawingml/2006/main">
                    <a:graphicData uri="http://schemas.openxmlformats.org/drawingml/2006/picture">
                      <pic:pic xmlns:pic="http://schemas.openxmlformats.org/drawingml/2006/picture">
                        <pic:nvPicPr>
                          <pic:cNvPr id="4446" name="图片_9_SpCnt_5"/>
                          <pic:cNvPicPr/>
                        </pic:nvPicPr>
                        <pic:blipFill>
                          <a:blip r:embed="rId63"/>
                          <a:stretch>
                            <a:fillRect/>
                          </a:stretch>
                        </pic:blipFill>
                        <pic:spPr>
                          <a:xfrm>
                            <a:off x="0" y="0"/>
                            <a:ext cx="1292225" cy="11703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0"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47</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台式扒炉</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800*800*350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1188720</wp:posOffset>
                  </wp:positionV>
                  <wp:extent cx="34290" cy="80010"/>
                  <wp:effectExtent l="0" t="0" r="0" b="0"/>
                  <wp:wrapNone/>
                  <wp:docPr id="4464" name="Picture_18_SpCnt_712"/>
                  <wp:cNvGraphicFramePr/>
                  <a:graphic xmlns:a="http://schemas.openxmlformats.org/drawingml/2006/main">
                    <a:graphicData uri="http://schemas.openxmlformats.org/drawingml/2006/picture">
                      <pic:pic xmlns:pic="http://schemas.openxmlformats.org/drawingml/2006/picture">
                        <pic:nvPicPr>
                          <pic:cNvPr id="4464" name="Picture_18_SpCnt_712"/>
                          <pic:cNvPicPr/>
                        </pic:nvPicPr>
                        <pic:blipFill>
                          <a:blip r:embed="rId32"/>
                          <a:stretch>
                            <a:fillRect/>
                          </a:stretch>
                        </pic:blipFill>
                        <pic:spPr>
                          <a:xfrm>
                            <a:off x="0" y="0"/>
                            <a:ext cx="34290" cy="800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1188720</wp:posOffset>
                  </wp:positionV>
                  <wp:extent cx="34290" cy="80010"/>
                  <wp:effectExtent l="0" t="0" r="0" b="0"/>
                  <wp:wrapNone/>
                  <wp:docPr id="4466" name="Picture_18_SpCnt_713"/>
                  <wp:cNvGraphicFramePr/>
                  <a:graphic xmlns:a="http://schemas.openxmlformats.org/drawingml/2006/main">
                    <a:graphicData uri="http://schemas.openxmlformats.org/drawingml/2006/picture">
                      <pic:pic xmlns:pic="http://schemas.openxmlformats.org/drawingml/2006/picture">
                        <pic:nvPicPr>
                          <pic:cNvPr id="4466" name="Picture_18_SpCnt_713"/>
                          <pic:cNvPicPr/>
                        </pic:nvPicPr>
                        <pic:blipFill>
                          <a:blip r:embed="rId32"/>
                          <a:stretch>
                            <a:fillRect/>
                          </a:stretch>
                        </pic:blipFill>
                        <pic:spPr>
                          <a:xfrm>
                            <a:off x="0" y="0"/>
                            <a:ext cx="34290" cy="800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1188720</wp:posOffset>
                  </wp:positionV>
                  <wp:extent cx="41910" cy="80010"/>
                  <wp:effectExtent l="0" t="0" r="0" b="0"/>
                  <wp:wrapNone/>
                  <wp:docPr id="4467" name="Picture_18_SpCnt_714"/>
                  <wp:cNvGraphicFramePr/>
                  <a:graphic xmlns:a="http://schemas.openxmlformats.org/drawingml/2006/main">
                    <a:graphicData uri="http://schemas.openxmlformats.org/drawingml/2006/picture">
                      <pic:pic xmlns:pic="http://schemas.openxmlformats.org/drawingml/2006/picture">
                        <pic:nvPicPr>
                          <pic:cNvPr id="4467" name="Picture_18_SpCnt_714"/>
                          <pic:cNvPicPr/>
                        </pic:nvPicPr>
                        <pic:blipFill>
                          <a:blip r:embed="rId33"/>
                          <a:stretch>
                            <a:fillRect/>
                          </a:stretch>
                        </pic:blipFill>
                        <pic:spPr>
                          <a:xfrm>
                            <a:off x="0" y="0"/>
                            <a:ext cx="41910" cy="800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杰冠</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佳斯特</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金佰特</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采用优质304#食品级优质不锈钢板，钢板厚度1.2mm，微量元素理化指标符合国标GB4806.9-2016标准。功率：≥15KW/380V， 采用优质201不锈钢板制作，面板厚δ=1.2mm.副板及装饰厚δ=1.0mm ；使用硅胶合金磁感18档位周旋转火力调节开关，火力均匀控制，档位对应数字功率调节；具有防漏电，防静电功能；智能保护：有电压、超温、传感、无锅、干烧、短路（及以上）故障提醒保护功能，全屏中文显示。</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102235</wp:posOffset>
                  </wp:positionH>
                  <wp:positionV relativeFrom="paragraph">
                    <wp:posOffset>328295</wp:posOffset>
                  </wp:positionV>
                  <wp:extent cx="1478915" cy="1247140"/>
                  <wp:effectExtent l="0" t="0" r="6985" b="10160"/>
                  <wp:wrapNone/>
                  <wp:docPr id="4460" name="图片_8"/>
                  <wp:cNvGraphicFramePr/>
                  <a:graphic xmlns:a="http://schemas.openxmlformats.org/drawingml/2006/main">
                    <a:graphicData uri="http://schemas.openxmlformats.org/drawingml/2006/picture">
                      <pic:pic xmlns:pic="http://schemas.openxmlformats.org/drawingml/2006/picture">
                        <pic:nvPicPr>
                          <pic:cNvPr id="4460" name="图片_8"/>
                          <pic:cNvPicPr/>
                        </pic:nvPicPr>
                        <pic:blipFill>
                          <a:blip r:embed="rId64"/>
                          <a:stretch>
                            <a:fillRect/>
                          </a:stretch>
                        </pic:blipFill>
                        <pic:spPr>
                          <a:xfrm>
                            <a:off x="0" y="0"/>
                            <a:ext cx="1478915" cy="12471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9"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48</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烧烤炉</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1800*380*250</w:t>
            </w:r>
          </w:p>
        </w:tc>
        <w:tc>
          <w:tcPr>
            <w:tcW w:w="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3185"/>
                  <wp:effectExtent l="0" t="0" r="0" b="0"/>
                  <wp:wrapNone/>
                  <wp:docPr id="4461" name="Picture_18_SpCnt_715"/>
                  <wp:cNvGraphicFramePr/>
                  <a:graphic xmlns:a="http://schemas.openxmlformats.org/drawingml/2006/main">
                    <a:graphicData uri="http://schemas.openxmlformats.org/drawingml/2006/picture">
                      <pic:pic xmlns:pic="http://schemas.openxmlformats.org/drawingml/2006/picture">
                        <pic:nvPicPr>
                          <pic:cNvPr id="4461" name="Picture_18_SpCnt_715"/>
                          <pic:cNvPicPr/>
                        </pic:nvPicPr>
                        <pic:blipFill>
                          <a:blip r:embed="rId32"/>
                          <a:stretch>
                            <a:fillRect/>
                          </a:stretch>
                        </pic:blipFill>
                        <pic:spPr>
                          <a:xfrm>
                            <a:off x="0" y="0"/>
                            <a:ext cx="34290" cy="8318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9060"/>
                  <wp:effectExtent l="0" t="0" r="0" b="0"/>
                  <wp:wrapNone/>
                  <wp:docPr id="4469" name="Picture_18_SpCnt_716"/>
                  <wp:cNvGraphicFramePr/>
                  <a:graphic xmlns:a="http://schemas.openxmlformats.org/drawingml/2006/main">
                    <a:graphicData uri="http://schemas.openxmlformats.org/drawingml/2006/picture">
                      <pic:pic xmlns:pic="http://schemas.openxmlformats.org/drawingml/2006/picture">
                        <pic:nvPicPr>
                          <pic:cNvPr id="4469" name="Picture_18_SpCnt_716"/>
                          <pic:cNvPicPr/>
                        </pic:nvPicPr>
                        <pic:blipFill>
                          <a:blip r:embed="rId50"/>
                          <a:stretch>
                            <a:fillRect/>
                          </a:stretch>
                        </pic:blipFill>
                        <pic:spPr>
                          <a:xfrm>
                            <a:off x="0" y="0"/>
                            <a:ext cx="34290" cy="9906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3185"/>
                  <wp:effectExtent l="0" t="0" r="0" b="0"/>
                  <wp:wrapNone/>
                  <wp:docPr id="4470" name="Picture_18_SpCnt_717"/>
                  <wp:cNvGraphicFramePr/>
                  <a:graphic xmlns:a="http://schemas.openxmlformats.org/drawingml/2006/main">
                    <a:graphicData uri="http://schemas.openxmlformats.org/drawingml/2006/picture">
                      <pic:pic xmlns:pic="http://schemas.openxmlformats.org/drawingml/2006/picture">
                        <pic:nvPicPr>
                          <pic:cNvPr id="4470" name="Picture_18_SpCnt_717"/>
                          <pic:cNvPicPr/>
                        </pic:nvPicPr>
                        <pic:blipFill>
                          <a:blip r:embed="rId32"/>
                          <a:stretch>
                            <a:fillRect/>
                          </a:stretch>
                        </pic:blipFill>
                        <pic:spPr>
                          <a:xfrm>
                            <a:off x="0" y="0"/>
                            <a:ext cx="34290" cy="8318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3185"/>
                  <wp:effectExtent l="0" t="0" r="0" b="0"/>
                  <wp:wrapNone/>
                  <wp:docPr id="4471" name="Picture_18_SpCnt_718"/>
                  <wp:cNvGraphicFramePr/>
                  <a:graphic xmlns:a="http://schemas.openxmlformats.org/drawingml/2006/main">
                    <a:graphicData uri="http://schemas.openxmlformats.org/drawingml/2006/picture">
                      <pic:pic xmlns:pic="http://schemas.openxmlformats.org/drawingml/2006/picture">
                        <pic:nvPicPr>
                          <pic:cNvPr id="4471" name="Picture_18_SpCnt_718"/>
                          <pic:cNvPicPr/>
                        </pic:nvPicPr>
                        <pic:blipFill>
                          <a:blip r:embed="rId32"/>
                          <a:stretch>
                            <a:fillRect/>
                          </a:stretch>
                        </pic:blipFill>
                        <pic:spPr>
                          <a:xfrm>
                            <a:off x="0" y="0"/>
                            <a:ext cx="34290" cy="8318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3185"/>
                  <wp:effectExtent l="0" t="0" r="0" b="0"/>
                  <wp:wrapNone/>
                  <wp:docPr id="4468" name="Picture_18_SpCnt_719"/>
                  <wp:cNvGraphicFramePr/>
                  <a:graphic xmlns:a="http://schemas.openxmlformats.org/drawingml/2006/main">
                    <a:graphicData uri="http://schemas.openxmlformats.org/drawingml/2006/picture">
                      <pic:pic xmlns:pic="http://schemas.openxmlformats.org/drawingml/2006/picture">
                        <pic:nvPicPr>
                          <pic:cNvPr id="4468" name="Picture_18_SpCnt_719"/>
                          <pic:cNvPicPr/>
                        </pic:nvPicPr>
                        <pic:blipFill>
                          <a:blip r:embed="rId32"/>
                          <a:stretch>
                            <a:fillRect/>
                          </a:stretch>
                        </pic:blipFill>
                        <pic:spPr>
                          <a:xfrm>
                            <a:off x="0" y="0"/>
                            <a:ext cx="34290" cy="8318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3185"/>
                  <wp:effectExtent l="0" t="0" r="0" b="0"/>
                  <wp:wrapNone/>
                  <wp:docPr id="4462" name="Picture_18_SpCnt_720"/>
                  <wp:cNvGraphicFramePr/>
                  <a:graphic xmlns:a="http://schemas.openxmlformats.org/drawingml/2006/main">
                    <a:graphicData uri="http://schemas.openxmlformats.org/drawingml/2006/picture">
                      <pic:pic xmlns:pic="http://schemas.openxmlformats.org/drawingml/2006/picture">
                        <pic:nvPicPr>
                          <pic:cNvPr id="4462" name="Picture_18_SpCnt_720"/>
                          <pic:cNvPicPr/>
                        </pic:nvPicPr>
                        <pic:blipFill>
                          <a:blip r:embed="rId32"/>
                          <a:stretch>
                            <a:fillRect/>
                          </a:stretch>
                        </pic:blipFill>
                        <pic:spPr>
                          <a:xfrm>
                            <a:off x="0" y="0"/>
                            <a:ext cx="34290" cy="8318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3185"/>
                  <wp:effectExtent l="0" t="0" r="0" b="0"/>
                  <wp:wrapNone/>
                  <wp:docPr id="4463" name="Picture_18_SpCnt_721"/>
                  <wp:cNvGraphicFramePr/>
                  <a:graphic xmlns:a="http://schemas.openxmlformats.org/drawingml/2006/main">
                    <a:graphicData uri="http://schemas.openxmlformats.org/drawingml/2006/picture">
                      <pic:pic xmlns:pic="http://schemas.openxmlformats.org/drawingml/2006/picture">
                        <pic:nvPicPr>
                          <pic:cNvPr id="4463" name="Picture_18_SpCnt_721"/>
                          <pic:cNvPicPr/>
                        </pic:nvPicPr>
                        <pic:blipFill>
                          <a:blip r:embed="rId32"/>
                          <a:stretch>
                            <a:fillRect/>
                          </a:stretch>
                        </pic:blipFill>
                        <pic:spPr>
                          <a:xfrm>
                            <a:off x="0" y="0"/>
                            <a:ext cx="34290" cy="8318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厂制品或国内一线品牌</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厂制品或国内一线品牌</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厂制品或国内一线品牌</w:t>
            </w: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厚度1.0mm，微量元素理化指标符合国标GB4806.9-2016标准。电源：380V；烧烤炉需带托架。本产品适用于烧鸡、鸭、羊、牛肉等各种烧烤食品的制作；该系列引进先进的红外线陶瓷火板，并采用打火开关，不但可通过调节火力强弱烤制出肉质嫩滑可口的食品，整机造型精美、工艺独特，高效卫生。</w:t>
            </w:r>
          </w:p>
        </w:tc>
        <w:tc>
          <w:tcPr>
            <w:tcW w:w="27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83820</wp:posOffset>
                  </wp:positionH>
                  <wp:positionV relativeFrom="paragraph">
                    <wp:posOffset>139065</wp:posOffset>
                  </wp:positionV>
                  <wp:extent cx="1599565" cy="709930"/>
                  <wp:effectExtent l="0" t="0" r="635" b="13970"/>
                  <wp:wrapNone/>
                  <wp:docPr id="4458" name="图片_1_SpCnt_4"/>
                  <wp:cNvGraphicFramePr/>
                  <a:graphic xmlns:a="http://schemas.openxmlformats.org/drawingml/2006/main">
                    <a:graphicData uri="http://schemas.openxmlformats.org/drawingml/2006/picture">
                      <pic:pic xmlns:pic="http://schemas.openxmlformats.org/drawingml/2006/picture">
                        <pic:nvPicPr>
                          <pic:cNvPr id="4458" name="图片_1_SpCnt_4"/>
                          <pic:cNvPicPr/>
                        </pic:nvPicPr>
                        <pic:blipFill>
                          <a:blip r:embed="rId65"/>
                          <a:stretch>
                            <a:fillRect/>
                          </a:stretch>
                        </pic:blipFill>
                        <pic:spPr>
                          <a:xfrm>
                            <a:off x="0" y="0"/>
                            <a:ext cx="1599565" cy="7099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40"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49</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电磁组合炉</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1800*850*800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沁鑫</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名厨</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智厨</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微量元素理化指标符合国标GB4806.9-2016标准。1、炉面板采用304#不锈钢板厚1.2mm,侧板、前板、靠背板采用1.0mm，采用一体成型面板。2、采用通过安全型保护测试的1-9档磁控火力开关，耐用并能很灵敏控制需求档位，火力细分让加热火力更平滑，真正达到明火仿真技术；3、所用线盘火力大，加热速度快，更均匀，线圈盘无盲区，内部线圈全部有防水设计，采用纯铜线编织，使用寿命长；线圈盘通过稳态湿热试验、高温寿命令试验收、中性盐雾耐腐蚀试验。</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定制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35"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四门冰柜</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1200*760*1900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1696085</wp:posOffset>
                  </wp:positionV>
                  <wp:extent cx="34290" cy="65405"/>
                  <wp:effectExtent l="0" t="0" r="0" b="0"/>
                  <wp:wrapNone/>
                  <wp:docPr id="4459" name="Picture_18_SpCnt_722"/>
                  <wp:cNvGraphicFramePr/>
                  <a:graphic xmlns:a="http://schemas.openxmlformats.org/drawingml/2006/main">
                    <a:graphicData uri="http://schemas.openxmlformats.org/drawingml/2006/picture">
                      <pic:pic xmlns:pic="http://schemas.openxmlformats.org/drawingml/2006/picture">
                        <pic:nvPicPr>
                          <pic:cNvPr id="4459" name="Picture_18_SpCnt_722"/>
                          <pic:cNvPicPr/>
                        </pic:nvPicPr>
                        <pic:blipFill>
                          <a:blip r:embed="rId18"/>
                          <a:stretch>
                            <a:fillRect/>
                          </a:stretch>
                        </pic:blipFill>
                        <pic:spPr>
                          <a:xfrm>
                            <a:off x="0" y="0"/>
                            <a:ext cx="34290" cy="6540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1696085</wp:posOffset>
                  </wp:positionV>
                  <wp:extent cx="34290" cy="65405"/>
                  <wp:effectExtent l="0" t="0" r="0" b="0"/>
                  <wp:wrapNone/>
                  <wp:docPr id="4465" name="Picture_18_SpCnt_723"/>
                  <wp:cNvGraphicFramePr/>
                  <a:graphic xmlns:a="http://schemas.openxmlformats.org/drawingml/2006/main">
                    <a:graphicData uri="http://schemas.openxmlformats.org/drawingml/2006/picture">
                      <pic:pic xmlns:pic="http://schemas.openxmlformats.org/drawingml/2006/picture">
                        <pic:nvPicPr>
                          <pic:cNvPr id="4465" name="Picture_18_SpCnt_723"/>
                          <pic:cNvPicPr/>
                        </pic:nvPicPr>
                        <pic:blipFill>
                          <a:blip r:embed="rId18"/>
                          <a:stretch>
                            <a:fillRect/>
                          </a:stretch>
                        </pic:blipFill>
                        <pic:spPr>
                          <a:xfrm>
                            <a:off x="0" y="0"/>
                            <a:ext cx="34290" cy="6540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1696085</wp:posOffset>
                  </wp:positionV>
                  <wp:extent cx="41910" cy="65405"/>
                  <wp:effectExtent l="0" t="0" r="0" b="0"/>
                  <wp:wrapNone/>
                  <wp:docPr id="3699" name="Picture_18_SpCnt_724"/>
                  <wp:cNvGraphicFramePr/>
                  <a:graphic xmlns:a="http://schemas.openxmlformats.org/drawingml/2006/main">
                    <a:graphicData uri="http://schemas.openxmlformats.org/drawingml/2006/picture">
                      <pic:pic xmlns:pic="http://schemas.openxmlformats.org/drawingml/2006/picture">
                        <pic:nvPicPr>
                          <pic:cNvPr id="3699" name="Picture_18_SpCnt_724"/>
                          <pic:cNvPicPr/>
                        </pic:nvPicPr>
                        <pic:blipFill>
                          <a:blip r:embed="rId17"/>
                          <a:stretch>
                            <a:fillRect/>
                          </a:stretch>
                        </pic:blipFill>
                        <pic:spPr>
                          <a:xfrm>
                            <a:off x="0" y="0"/>
                            <a:ext cx="41910" cy="6540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广东星星</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1696085</wp:posOffset>
                  </wp:positionV>
                  <wp:extent cx="42545" cy="65405"/>
                  <wp:effectExtent l="0" t="0" r="0" b="0"/>
                  <wp:wrapNone/>
                  <wp:docPr id="3698" name="Picture_18_SpCnt_725"/>
                  <wp:cNvGraphicFramePr/>
                  <a:graphic xmlns:a="http://schemas.openxmlformats.org/drawingml/2006/main">
                    <a:graphicData uri="http://schemas.openxmlformats.org/drawingml/2006/picture">
                      <pic:pic xmlns:pic="http://schemas.openxmlformats.org/drawingml/2006/picture">
                        <pic:nvPicPr>
                          <pic:cNvPr id="3698" name="Picture_18_SpCnt_725"/>
                          <pic:cNvPicPr/>
                        </pic:nvPicPr>
                        <pic:blipFill>
                          <a:blip r:embed="rId17"/>
                          <a:stretch>
                            <a:fillRect/>
                          </a:stretch>
                        </pic:blipFill>
                        <pic:spPr>
                          <a:xfrm>
                            <a:off x="0" y="0"/>
                            <a:ext cx="42545" cy="6540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大连松下</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江苏星崎</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采用优质304食品级不锈钢板，柜体为 1.0mm 不锈钢制作。 采用风冷无霜技术，极大的保证食材的新鲜程度；冷藏温度：-5℃～10℃。电量 220V/720W，容积≥890L，智能化温控器（具备自动报警功能）温控防水设计，双机双控，优质进口压缩机组（需注明品牌）噪音值≤41dB,纯铜管；制冷剂采用符合国际标准的环保冷媒 R134A，发泡材料使用聚氨酯，对大气臭氧层无破坏性，制冷效果均匀稳定；采用整体高压六面发泡，发泡层厚度不低75mm；自动回归门，避免冷量流失，带有自动化霜功能；易拆卸抗菌磁性门封，方便卫生的清理和防止害细菌的滋生；托盘式层架设计(可放标准GN盘)也可放工程款称重架；门拉手符合人体工学设计内折弯弧形门拉手；全不锈钢调节腿；</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  </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367665</wp:posOffset>
                  </wp:positionH>
                  <wp:positionV relativeFrom="paragraph">
                    <wp:posOffset>98425</wp:posOffset>
                  </wp:positionV>
                  <wp:extent cx="949960" cy="1427480"/>
                  <wp:effectExtent l="0" t="0" r="2540" b="1270"/>
                  <wp:wrapNone/>
                  <wp:docPr id="3693" name="图片_11"/>
                  <wp:cNvGraphicFramePr/>
                  <a:graphic xmlns:a="http://schemas.openxmlformats.org/drawingml/2006/main">
                    <a:graphicData uri="http://schemas.openxmlformats.org/drawingml/2006/picture">
                      <pic:pic xmlns:pic="http://schemas.openxmlformats.org/drawingml/2006/picture">
                        <pic:nvPicPr>
                          <pic:cNvPr id="3693" name="图片_11"/>
                          <pic:cNvPicPr/>
                        </pic:nvPicPr>
                        <pic:blipFill>
                          <a:blip r:embed="rId66"/>
                          <a:stretch>
                            <a:fillRect/>
                          </a:stretch>
                        </pic:blipFill>
                        <pic:spPr>
                          <a:xfrm>
                            <a:off x="0" y="0"/>
                            <a:ext cx="949960" cy="14274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51</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六门冰柜</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1800*760*1900</w:t>
            </w:r>
          </w:p>
        </w:tc>
        <w:tc>
          <w:tcPr>
            <w:tcW w:w="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1689735</wp:posOffset>
                  </wp:positionV>
                  <wp:extent cx="34290" cy="71120"/>
                  <wp:effectExtent l="0" t="0" r="0" b="0"/>
                  <wp:wrapNone/>
                  <wp:docPr id="3694" name="Picture_18_SpCnt_726"/>
                  <wp:cNvGraphicFramePr/>
                  <a:graphic xmlns:a="http://schemas.openxmlformats.org/drawingml/2006/main">
                    <a:graphicData uri="http://schemas.openxmlformats.org/drawingml/2006/picture">
                      <pic:pic xmlns:pic="http://schemas.openxmlformats.org/drawingml/2006/picture">
                        <pic:nvPicPr>
                          <pic:cNvPr id="3694" name="Picture_18_SpCnt_726"/>
                          <pic:cNvPicPr/>
                        </pic:nvPicPr>
                        <pic:blipFill>
                          <a:blip r:embed="rId14"/>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1689735</wp:posOffset>
                  </wp:positionV>
                  <wp:extent cx="34290" cy="71120"/>
                  <wp:effectExtent l="0" t="0" r="0" b="0"/>
                  <wp:wrapNone/>
                  <wp:docPr id="3695" name="Picture_18_SpCnt_727"/>
                  <wp:cNvGraphicFramePr/>
                  <a:graphic xmlns:a="http://schemas.openxmlformats.org/drawingml/2006/main">
                    <a:graphicData uri="http://schemas.openxmlformats.org/drawingml/2006/picture">
                      <pic:pic xmlns:pic="http://schemas.openxmlformats.org/drawingml/2006/picture">
                        <pic:nvPicPr>
                          <pic:cNvPr id="3695" name="Picture_18_SpCnt_727"/>
                          <pic:cNvPicPr/>
                        </pic:nvPicPr>
                        <pic:blipFill>
                          <a:blip r:embed="rId14"/>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1689735</wp:posOffset>
                  </wp:positionV>
                  <wp:extent cx="41910" cy="71120"/>
                  <wp:effectExtent l="0" t="0" r="0" b="0"/>
                  <wp:wrapNone/>
                  <wp:docPr id="3703" name="Picture_18_SpCnt_728"/>
                  <wp:cNvGraphicFramePr/>
                  <a:graphic xmlns:a="http://schemas.openxmlformats.org/drawingml/2006/main">
                    <a:graphicData uri="http://schemas.openxmlformats.org/drawingml/2006/picture">
                      <pic:pic xmlns:pic="http://schemas.openxmlformats.org/drawingml/2006/picture">
                        <pic:nvPicPr>
                          <pic:cNvPr id="3703" name="Picture_18_SpCnt_728"/>
                          <pic:cNvPicPr/>
                        </pic:nvPicPr>
                        <pic:blipFill>
                          <a:blip r:embed="rId13"/>
                          <a:stretch>
                            <a:fillRect/>
                          </a:stretch>
                        </pic:blipFill>
                        <pic:spPr>
                          <a:xfrm>
                            <a:off x="0" y="0"/>
                            <a:ext cx="4191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1689735</wp:posOffset>
                  </wp:positionV>
                  <wp:extent cx="41910" cy="71120"/>
                  <wp:effectExtent l="0" t="0" r="0" b="0"/>
                  <wp:wrapNone/>
                  <wp:docPr id="3691" name="Picture_18_SpCnt_729"/>
                  <wp:cNvGraphicFramePr/>
                  <a:graphic xmlns:a="http://schemas.openxmlformats.org/drawingml/2006/main">
                    <a:graphicData uri="http://schemas.openxmlformats.org/drawingml/2006/picture">
                      <pic:pic xmlns:pic="http://schemas.openxmlformats.org/drawingml/2006/picture">
                        <pic:nvPicPr>
                          <pic:cNvPr id="3691" name="Picture_18_SpCnt_729"/>
                          <pic:cNvPicPr/>
                        </pic:nvPicPr>
                        <pic:blipFill>
                          <a:blip r:embed="rId13"/>
                          <a:stretch>
                            <a:fillRect/>
                          </a:stretch>
                        </pic:blipFill>
                        <pic:spPr>
                          <a:xfrm>
                            <a:off x="0" y="0"/>
                            <a:ext cx="4191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广东星星</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1689735</wp:posOffset>
                  </wp:positionV>
                  <wp:extent cx="42545" cy="71120"/>
                  <wp:effectExtent l="0" t="0" r="0" b="0"/>
                  <wp:wrapNone/>
                  <wp:docPr id="3680" name="Picture_18_SpCnt_730"/>
                  <wp:cNvGraphicFramePr/>
                  <a:graphic xmlns:a="http://schemas.openxmlformats.org/drawingml/2006/main">
                    <a:graphicData uri="http://schemas.openxmlformats.org/drawingml/2006/picture">
                      <pic:pic xmlns:pic="http://schemas.openxmlformats.org/drawingml/2006/picture">
                        <pic:nvPicPr>
                          <pic:cNvPr id="3680" name="Picture_18_SpCnt_730"/>
                          <pic:cNvPicPr/>
                        </pic:nvPicPr>
                        <pic:blipFill>
                          <a:blip r:embed="rId13"/>
                          <a:stretch>
                            <a:fillRect/>
                          </a:stretch>
                        </pic:blipFill>
                        <pic:spPr>
                          <a:xfrm>
                            <a:off x="0" y="0"/>
                            <a:ext cx="42545"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1689735</wp:posOffset>
                  </wp:positionV>
                  <wp:extent cx="42545" cy="71120"/>
                  <wp:effectExtent l="0" t="0" r="0" b="0"/>
                  <wp:wrapNone/>
                  <wp:docPr id="3696" name="Picture_18_SpCnt_731"/>
                  <wp:cNvGraphicFramePr/>
                  <a:graphic xmlns:a="http://schemas.openxmlformats.org/drawingml/2006/main">
                    <a:graphicData uri="http://schemas.openxmlformats.org/drawingml/2006/picture">
                      <pic:pic xmlns:pic="http://schemas.openxmlformats.org/drawingml/2006/picture">
                        <pic:nvPicPr>
                          <pic:cNvPr id="3696" name="Picture_18_SpCnt_731"/>
                          <pic:cNvPicPr/>
                        </pic:nvPicPr>
                        <pic:blipFill>
                          <a:blip r:embed="rId13"/>
                          <a:stretch>
                            <a:fillRect/>
                          </a:stretch>
                        </pic:blipFill>
                        <pic:spPr>
                          <a:xfrm>
                            <a:off x="0" y="0"/>
                            <a:ext cx="42545"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大连松下</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江苏星崎</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采用优质304食品级不锈钢板，柜体为 1.0mm 不锈钢制作。 采用风冷无霜技术，极大的保证食材的新鲜程度；冷藏温度：-5℃～10℃。电量 220V/720W，容积≥890L，智能化温控器（具备自动报警功能）温控防水设计，双机双控，优质进口压缩机组（需注明品牌）噪音值≤41dB,纯铜管；制冷剂采用符合国际标准的环保冷媒 R134A，发泡材料使用聚氨酯，对大气臭氧层无破坏性，制冷效果均匀稳定；采用整体高压六面发泡，发泡层厚度不低75mm；自动回归门，避免冷量流失，带有自动化霜功能；易拆卸抗菌磁性门封，方便卫生的清理和防止害细菌的滋生；托盘式层架设计(可放标准GN盘)也可放工程款称重架；门拉手符合人体工学设计内折弯弧形门拉手；全不锈钢调节腿；</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  </w:t>
            </w:r>
          </w:p>
        </w:tc>
        <w:tc>
          <w:tcPr>
            <w:tcW w:w="27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243205</wp:posOffset>
                  </wp:positionH>
                  <wp:positionV relativeFrom="paragraph">
                    <wp:posOffset>111125</wp:posOffset>
                  </wp:positionV>
                  <wp:extent cx="1280795" cy="1395095"/>
                  <wp:effectExtent l="0" t="0" r="14605" b="14605"/>
                  <wp:wrapNone/>
                  <wp:docPr id="3692" name="图片_10"/>
                  <wp:cNvGraphicFramePr/>
                  <a:graphic xmlns:a="http://schemas.openxmlformats.org/drawingml/2006/main">
                    <a:graphicData uri="http://schemas.openxmlformats.org/drawingml/2006/picture">
                      <pic:pic xmlns:pic="http://schemas.openxmlformats.org/drawingml/2006/picture">
                        <pic:nvPicPr>
                          <pic:cNvPr id="3692" name="图片_10"/>
                          <pic:cNvPicPr/>
                        </pic:nvPicPr>
                        <pic:blipFill>
                          <a:blip r:embed="rId67"/>
                          <a:stretch>
                            <a:fillRect/>
                          </a:stretch>
                        </pic:blipFill>
                        <pic:spPr>
                          <a:xfrm>
                            <a:off x="0" y="0"/>
                            <a:ext cx="1280795" cy="13950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36"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52</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保鲜工作台</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1800*760*800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7470"/>
                  <wp:effectExtent l="0" t="0" r="0" b="0"/>
                  <wp:wrapNone/>
                  <wp:docPr id="3689" name="Picture_18_SpCnt_732"/>
                  <wp:cNvGraphicFramePr/>
                  <a:graphic xmlns:a="http://schemas.openxmlformats.org/drawingml/2006/main">
                    <a:graphicData uri="http://schemas.openxmlformats.org/drawingml/2006/picture">
                      <pic:pic xmlns:pic="http://schemas.openxmlformats.org/drawingml/2006/picture">
                        <pic:nvPicPr>
                          <pic:cNvPr id="3689" name="Picture_18_SpCnt_732"/>
                          <pic:cNvPicPr/>
                        </pic:nvPicPr>
                        <pic:blipFill>
                          <a:blip r:embed="rId32"/>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7470"/>
                  <wp:effectExtent l="0" t="0" r="0" b="0"/>
                  <wp:wrapNone/>
                  <wp:docPr id="3697" name="Picture_18_SpCnt_733"/>
                  <wp:cNvGraphicFramePr/>
                  <a:graphic xmlns:a="http://schemas.openxmlformats.org/drawingml/2006/main">
                    <a:graphicData uri="http://schemas.openxmlformats.org/drawingml/2006/picture">
                      <pic:pic xmlns:pic="http://schemas.openxmlformats.org/drawingml/2006/picture">
                        <pic:nvPicPr>
                          <pic:cNvPr id="3697" name="Picture_18_SpCnt_733"/>
                          <pic:cNvPicPr/>
                        </pic:nvPicPr>
                        <pic:blipFill>
                          <a:blip r:embed="rId32"/>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7470"/>
                  <wp:effectExtent l="0" t="0" r="0" b="0"/>
                  <wp:wrapNone/>
                  <wp:docPr id="3700" name="Picture_18_SpCnt_734"/>
                  <wp:cNvGraphicFramePr/>
                  <a:graphic xmlns:a="http://schemas.openxmlformats.org/drawingml/2006/main">
                    <a:graphicData uri="http://schemas.openxmlformats.org/drawingml/2006/picture">
                      <pic:pic xmlns:pic="http://schemas.openxmlformats.org/drawingml/2006/picture">
                        <pic:nvPicPr>
                          <pic:cNvPr id="3700" name="Picture_18_SpCnt_734"/>
                          <pic:cNvPicPr/>
                        </pic:nvPicPr>
                        <pic:blipFill>
                          <a:blip r:embed="rId33"/>
                          <a:stretch>
                            <a:fillRect/>
                          </a:stretch>
                        </pic:blipFill>
                        <pic:spPr>
                          <a:xfrm>
                            <a:off x="0" y="0"/>
                            <a:ext cx="42545"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7470"/>
                  <wp:effectExtent l="0" t="0" r="0" b="0"/>
                  <wp:wrapNone/>
                  <wp:docPr id="3674" name="Picture_18_SpCnt_735"/>
                  <wp:cNvGraphicFramePr/>
                  <a:graphic xmlns:a="http://schemas.openxmlformats.org/drawingml/2006/main">
                    <a:graphicData uri="http://schemas.openxmlformats.org/drawingml/2006/picture">
                      <pic:pic xmlns:pic="http://schemas.openxmlformats.org/drawingml/2006/picture">
                        <pic:nvPicPr>
                          <pic:cNvPr id="3674" name="Picture_18_SpCnt_735"/>
                          <pic:cNvPicPr/>
                        </pic:nvPicPr>
                        <pic:blipFill>
                          <a:blip r:embed="rId33"/>
                          <a:stretch>
                            <a:fillRect/>
                          </a:stretch>
                        </pic:blipFill>
                        <pic:spPr>
                          <a:xfrm>
                            <a:off x="0" y="0"/>
                            <a:ext cx="42545"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7470"/>
                  <wp:effectExtent l="0" t="0" r="0" b="0"/>
                  <wp:wrapNone/>
                  <wp:docPr id="3675" name="Picture_18_SpCnt_736"/>
                  <wp:cNvGraphicFramePr/>
                  <a:graphic xmlns:a="http://schemas.openxmlformats.org/drawingml/2006/main">
                    <a:graphicData uri="http://schemas.openxmlformats.org/drawingml/2006/picture">
                      <pic:pic xmlns:pic="http://schemas.openxmlformats.org/drawingml/2006/picture">
                        <pic:nvPicPr>
                          <pic:cNvPr id="3675" name="Picture_18_SpCnt_736"/>
                          <pic:cNvPicPr/>
                        </pic:nvPicPr>
                        <pic:blipFill>
                          <a:blip r:embed="rId32"/>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7470"/>
                  <wp:effectExtent l="0" t="0" r="0" b="0"/>
                  <wp:wrapNone/>
                  <wp:docPr id="3690" name="Picture_18_SpCnt_737"/>
                  <wp:cNvGraphicFramePr/>
                  <a:graphic xmlns:a="http://schemas.openxmlformats.org/drawingml/2006/main">
                    <a:graphicData uri="http://schemas.openxmlformats.org/drawingml/2006/picture">
                      <pic:pic xmlns:pic="http://schemas.openxmlformats.org/drawingml/2006/picture">
                        <pic:nvPicPr>
                          <pic:cNvPr id="3690" name="Picture_18_SpCnt_737"/>
                          <pic:cNvPicPr/>
                        </pic:nvPicPr>
                        <pic:blipFill>
                          <a:blip r:embed="rId32"/>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7470"/>
                  <wp:effectExtent l="0" t="0" r="0" b="0"/>
                  <wp:wrapNone/>
                  <wp:docPr id="3683" name="Picture_18_SpCnt_738"/>
                  <wp:cNvGraphicFramePr/>
                  <a:graphic xmlns:a="http://schemas.openxmlformats.org/drawingml/2006/main">
                    <a:graphicData uri="http://schemas.openxmlformats.org/drawingml/2006/picture">
                      <pic:pic xmlns:pic="http://schemas.openxmlformats.org/drawingml/2006/picture">
                        <pic:nvPicPr>
                          <pic:cNvPr id="3683" name="Picture_18_SpCnt_738"/>
                          <pic:cNvPicPr/>
                        </pic:nvPicPr>
                        <pic:blipFill>
                          <a:blip r:embed="rId32"/>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3820"/>
                  <wp:effectExtent l="0" t="0" r="0" b="0"/>
                  <wp:wrapNone/>
                  <wp:docPr id="3705" name="Picture_18_SpCnt_739"/>
                  <wp:cNvGraphicFramePr/>
                  <a:graphic xmlns:a="http://schemas.openxmlformats.org/drawingml/2006/main">
                    <a:graphicData uri="http://schemas.openxmlformats.org/drawingml/2006/picture">
                      <pic:pic xmlns:pic="http://schemas.openxmlformats.org/drawingml/2006/picture">
                        <pic:nvPicPr>
                          <pic:cNvPr id="3705" name="Picture_18_SpCnt_739"/>
                          <pic:cNvPicPr/>
                        </pic:nvPicPr>
                        <pic:blipFill>
                          <a:blip r:embed="rId32"/>
                          <a:stretch>
                            <a:fillRect/>
                          </a:stretch>
                        </pic:blipFill>
                        <pic:spPr>
                          <a:xfrm>
                            <a:off x="0" y="0"/>
                            <a:ext cx="34290" cy="838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83820"/>
                  <wp:effectExtent l="0" t="0" r="0" b="0"/>
                  <wp:wrapNone/>
                  <wp:docPr id="3701" name="Picture_18_SpCnt_740"/>
                  <wp:cNvGraphicFramePr/>
                  <a:graphic xmlns:a="http://schemas.openxmlformats.org/drawingml/2006/main">
                    <a:graphicData uri="http://schemas.openxmlformats.org/drawingml/2006/picture">
                      <pic:pic xmlns:pic="http://schemas.openxmlformats.org/drawingml/2006/picture">
                        <pic:nvPicPr>
                          <pic:cNvPr id="3701" name="Picture_18_SpCnt_740"/>
                          <pic:cNvPicPr/>
                        </pic:nvPicPr>
                        <pic:blipFill>
                          <a:blip r:embed="rId33"/>
                          <a:stretch>
                            <a:fillRect/>
                          </a:stretch>
                        </pic:blipFill>
                        <pic:spPr>
                          <a:xfrm>
                            <a:off x="0" y="0"/>
                            <a:ext cx="41910" cy="838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1690370</wp:posOffset>
                  </wp:positionV>
                  <wp:extent cx="41910" cy="69215"/>
                  <wp:effectExtent l="0" t="0" r="0" b="0"/>
                  <wp:wrapNone/>
                  <wp:docPr id="3702" name="Picture_18_SpCnt_741"/>
                  <wp:cNvGraphicFramePr/>
                  <a:graphic xmlns:a="http://schemas.openxmlformats.org/drawingml/2006/main">
                    <a:graphicData uri="http://schemas.openxmlformats.org/drawingml/2006/picture">
                      <pic:pic xmlns:pic="http://schemas.openxmlformats.org/drawingml/2006/picture">
                        <pic:nvPicPr>
                          <pic:cNvPr id="3702" name="Picture_18_SpCnt_741"/>
                          <pic:cNvPicPr/>
                        </pic:nvPicPr>
                        <pic:blipFill>
                          <a:blip r:embed="rId17"/>
                          <a:stretch>
                            <a:fillRect/>
                          </a:stretch>
                        </pic:blipFill>
                        <pic:spPr>
                          <a:xfrm>
                            <a:off x="0" y="0"/>
                            <a:ext cx="41910" cy="692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1690370</wp:posOffset>
                  </wp:positionV>
                  <wp:extent cx="41910" cy="69215"/>
                  <wp:effectExtent l="0" t="0" r="0" b="0"/>
                  <wp:wrapNone/>
                  <wp:docPr id="3704" name="Picture_18_SpCnt_742"/>
                  <wp:cNvGraphicFramePr/>
                  <a:graphic xmlns:a="http://schemas.openxmlformats.org/drawingml/2006/main">
                    <a:graphicData uri="http://schemas.openxmlformats.org/drawingml/2006/picture">
                      <pic:pic xmlns:pic="http://schemas.openxmlformats.org/drawingml/2006/picture">
                        <pic:nvPicPr>
                          <pic:cNvPr id="3704" name="Picture_18_SpCnt_742"/>
                          <pic:cNvPicPr/>
                        </pic:nvPicPr>
                        <pic:blipFill>
                          <a:blip r:embed="rId17"/>
                          <a:stretch>
                            <a:fillRect/>
                          </a:stretch>
                        </pic:blipFill>
                        <pic:spPr>
                          <a:xfrm>
                            <a:off x="0" y="0"/>
                            <a:ext cx="41910" cy="692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广东星星</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83820"/>
                  <wp:effectExtent l="0" t="0" r="0" b="0"/>
                  <wp:wrapNone/>
                  <wp:docPr id="3677" name="Picture_18_SpCnt_743"/>
                  <wp:cNvGraphicFramePr/>
                  <a:graphic xmlns:a="http://schemas.openxmlformats.org/drawingml/2006/main">
                    <a:graphicData uri="http://schemas.openxmlformats.org/drawingml/2006/picture">
                      <pic:pic xmlns:pic="http://schemas.openxmlformats.org/drawingml/2006/picture">
                        <pic:nvPicPr>
                          <pic:cNvPr id="3677" name="Picture_18_SpCnt_743"/>
                          <pic:cNvPicPr/>
                        </pic:nvPicPr>
                        <pic:blipFill>
                          <a:blip r:embed="rId33"/>
                          <a:stretch>
                            <a:fillRect/>
                          </a:stretch>
                        </pic:blipFill>
                        <pic:spPr>
                          <a:xfrm>
                            <a:off x="0" y="0"/>
                            <a:ext cx="42545" cy="838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77470"/>
                  <wp:effectExtent l="0" t="0" r="0" b="0"/>
                  <wp:wrapNone/>
                  <wp:docPr id="3686" name="Picture_18_SpCnt_744"/>
                  <wp:cNvGraphicFramePr/>
                  <a:graphic xmlns:a="http://schemas.openxmlformats.org/drawingml/2006/main">
                    <a:graphicData uri="http://schemas.openxmlformats.org/drawingml/2006/picture">
                      <pic:pic xmlns:pic="http://schemas.openxmlformats.org/drawingml/2006/picture">
                        <pic:nvPicPr>
                          <pic:cNvPr id="3686" name="Picture_18_SpCnt_744"/>
                          <pic:cNvPicPr/>
                        </pic:nvPicPr>
                        <pic:blipFill>
                          <a:blip r:embed="rId33"/>
                          <a:stretch>
                            <a:fillRect/>
                          </a:stretch>
                        </pic:blipFill>
                        <pic:spPr>
                          <a:xfrm>
                            <a:off x="0" y="0"/>
                            <a:ext cx="42545"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1690370</wp:posOffset>
                  </wp:positionV>
                  <wp:extent cx="42545" cy="69215"/>
                  <wp:effectExtent l="0" t="0" r="0" b="0"/>
                  <wp:wrapNone/>
                  <wp:docPr id="3676" name="Picture_18_SpCnt_745"/>
                  <wp:cNvGraphicFramePr/>
                  <a:graphic xmlns:a="http://schemas.openxmlformats.org/drawingml/2006/main">
                    <a:graphicData uri="http://schemas.openxmlformats.org/drawingml/2006/picture">
                      <pic:pic xmlns:pic="http://schemas.openxmlformats.org/drawingml/2006/picture">
                        <pic:nvPicPr>
                          <pic:cNvPr id="3676" name="Picture_18_SpCnt_745"/>
                          <pic:cNvPicPr/>
                        </pic:nvPicPr>
                        <pic:blipFill>
                          <a:blip r:embed="rId17"/>
                          <a:stretch>
                            <a:fillRect/>
                          </a:stretch>
                        </pic:blipFill>
                        <pic:spPr>
                          <a:xfrm>
                            <a:off x="0" y="0"/>
                            <a:ext cx="42545" cy="692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1690370</wp:posOffset>
                  </wp:positionV>
                  <wp:extent cx="42545" cy="69215"/>
                  <wp:effectExtent l="0" t="0" r="0" b="0"/>
                  <wp:wrapNone/>
                  <wp:docPr id="3678" name="Picture_18_SpCnt_746"/>
                  <wp:cNvGraphicFramePr/>
                  <a:graphic xmlns:a="http://schemas.openxmlformats.org/drawingml/2006/main">
                    <a:graphicData uri="http://schemas.openxmlformats.org/drawingml/2006/picture">
                      <pic:pic xmlns:pic="http://schemas.openxmlformats.org/drawingml/2006/picture">
                        <pic:nvPicPr>
                          <pic:cNvPr id="3678" name="Picture_18_SpCnt_746"/>
                          <pic:cNvPicPr/>
                        </pic:nvPicPr>
                        <pic:blipFill>
                          <a:blip r:embed="rId17"/>
                          <a:stretch>
                            <a:fillRect/>
                          </a:stretch>
                        </pic:blipFill>
                        <pic:spPr>
                          <a:xfrm>
                            <a:off x="0" y="0"/>
                            <a:ext cx="42545" cy="692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大连松下</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江苏星崎</w:t>
            </w:r>
          </w:p>
        </w:tc>
        <w:tc>
          <w:tcPr>
            <w:tcW w:w="3750"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采用优质304#食品级优质不锈钢板，微量元素理化指标符合国标GB4806.9-2016标准。台面1.2mm,柜体全部为 0.8mm 不锈钢制作。 采用风冷无霜技术，极大的保证食材的新鲜程度；冷藏温度：-5℃～10℃。电量 220V/360W，容积≥480L，智能化温控器（具备自动报警功能）温控防水设计，双机双控，优质进口压缩机组（需注明品牌）噪音值≤41dB,纯铜管；制冷剂采用符合国际标准的环保冷媒 R134A，发泡材料使用聚氨酯，对大气臭氧层无破坏性，制冷效果均匀稳定；采用整体高压六面发泡，发泡层厚度不低75mm；自动回归门，避免冷量流失，带有自动化霜功能；易拆卸抗菌磁性门封，方便卫生的清理和防止害细菌的滋生；托盘式层架设计(可放标准GN盘)也可放工程款称重架；门拉手符合人体工学设计内折弯弧形门拉手；全不锈钢调节腿。</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70485</wp:posOffset>
                  </wp:positionH>
                  <wp:positionV relativeFrom="paragraph">
                    <wp:posOffset>316230</wp:posOffset>
                  </wp:positionV>
                  <wp:extent cx="1539240" cy="955040"/>
                  <wp:effectExtent l="0" t="0" r="3810" b="16510"/>
                  <wp:wrapNone/>
                  <wp:docPr id="3679" name="图片_17_SpCnt_1"/>
                  <wp:cNvGraphicFramePr/>
                  <a:graphic xmlns:a="http://schemas.openxmlformats.org/drawingml/2006/main">
                    <a:graphicData uri="http://schemas.openxmlformats.org/drawingml/2006/picture">
                      <pic:pic xmlns:pic="http://schemas.openxmlformats.org/drawingml/2006/picture">
                        <pic:nvPicPr>
                          <pic:cNvPr id="3679" name="图片_17_SpCnt_1"/>
                          <pic:cNvPicPr/>
                        </pic:nvPicPr>
                        <pic:blipFill>
                          <a:blip r:embed="rId68"/>
                          <a:stretch>
                            <a:fillRect/>
                          </a:stretch>
                        </pic:blipFill>
                        <pic:spPr>
                          <a:xfrm>
                            <a:off x="0" y="0"/>
                            <a:ext cx="1539240" cy="9550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1"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和面机</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50KG</w:t>
            </w:r>
          </w:p>
        </w:tc>
        <w:tc>
          <w:tcPr>
            <w:tcW w:w="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1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山东银鹰</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山东   美鹰</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安徽   华菱</w:t>
            </w: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采用优质304#食品级优质不锈钢板，微量元素理化指标符合国标GB4806.9-2016标准。面团输出采用变频调速机构，可调整面团输出量，促进计量准确性；生产效率高，节省人工，生产的馒头表面光滑、白度增加，口感筋道，提高了馒头品质；50 kg/次/合理的速比设计缩短搅拌时间；与食品接触内胆均采用食品级材质，高温环境下无重金属释放，以防污染食物，符合国家标准GB4806.9-2016标准。面团搅拌均匀有弹性，面筋扩展比较好吃水量高。造型优美占地面积小，机器操作噪音小，少量(2kg面粉)也可以搅拌。</w:t>
            </w:r>
          </w:p>
        </w:tc>
        <w:tc>
          <w:tcPr>
            <w:tcW w:w="27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542290</wp:posOffset>
                  </wp:positionH>
                  <wp:positionV relativeFrom="paragraph">
                    <wp:posOffset>59690</wp:posOffset>
                  </wp:positionV>
                  <wp:extent cx="906145" cy="1141730"/>
                  <wp:effectExtent l="0" t="0" r="8255" b="1270"/>
                  <wp:wrapNone/>
                  <wp:docPr id="3681" name="图片_10_SpCnt_1"/>
                  <wp:cNvGraphicFramePr/>
                  <a:graphic xmlns:a="http://schemas.openxmlformats.org/drawingml/2006/main">
                    <a:graphicData uri="http://schemas.openxmlformats.org/drawingml/2006/picture">
                      <pic:pic xmlns:pic="http://schemas.openxmlformats.org/drawingml/2006/picture">
                        <pic:nvPicPr>
                          <pic:cNvPr id="3681" name="图片_10_SpCnt_1"/>
                          <pic:cNvPicPr/>
                        </pic:nvPicPr>
                        <pic:blipFill>
                          <a:blip r:embed="rId69"/>
                          <a:stretch>
                            <a:fillRect/>
                          </a:stretch>
                        </pic:blipFill>
                        <pic:spPr>
                          <a:xfrm>
                            <a:off x="0" y="0"/>
                            <a:ext cx="906145" cy="11417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1"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54</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包子皮机</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220V.2KW</w:t>
            </w:r>
          </w:p>
        </w:tc>
        <w:tc>
          <w:tcPr>
            <w:tcW w:w="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山东银鹰</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山东   美鹰</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广东   旭众</w:t>
            </w: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采用优质304#食品级优质不锈钢板，微量元素理化指标符合国标GB4806.9-2016标准。带独立撒粉斗，大容量，撒粉均匀，独立电机操作，铜线电机，电机功率400W，全钢齿轮，结实耐用。所有材质均为食品级材质，无重金属污染，重量100KG，电压220V，功率2KW。</w:t>
            </w:r>
          </w:p>
        </w:tc>
        <w:tc>
          <w:tcPr>
            <w:tcW w:w="27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414655</wp:posOffset>
                  </wp:positionH>
                  <wp:positionV relativeFrom="paragraph">
                    <wp:posOffset>158750</wp:posOffset>
                  </wp:positionV>
                  <wp:extent cx="1075690" cy="942975"/>
                  <wp:effectExtent l="0" t="0" r="10160" b="9525"/>
                  <wp:wrapNone/>
                  <wp:docPr id="3682" name="图片_755"/>
                  <wp:cNvGraphicFramePr/>
                  <a:graphic xmlns:a="http://schemas.openxmlformats.org/drawingml/2006/main">
                    <a:graphicData uri="http://schemas.openxmlformats.org/drawingml/2006/picture">
                      <pic:pic xmlns:pic="http://schemas.openxmlformats.org/drawingml/2006/picture">
                        <pic:nvPicPr>
                          <pic:cNvPr id="3682" name="图片_755"/>
                          <pic:cNvPicPr/>
                        </pic:nvPicPr>
                        <pic:blipFill>
                          <a:blip r:embed="rId70"/>
                          <a:stretch>
                            <a:fillRect/>
                          </a:stretch>
                        </pic:blipFill>
                        <pic:spPr>
                          <a:xfrm>
                            <a:off x="0" y="0"/>
                            <a:ext cx="1075690" cy="9429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55</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绞切肉机</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1020*600*900</w:t>
            </w:r>
          </w:p>
        </w:tc>
        <w:tc>
          <w:tcPr>
            <w:tcW w:w="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1264920</wp:posOffset>
                  </wp:positionV>
                  <wp:extent cx="34925" cy="78740"/>
                  <wp:effectExtent l="0" t="0" r="0" b="0"/>
                  <wp:wrapNone/>
                  <wp:docPr id="3684" name="Picture_18_SpCnt_747"/>
                  <wp:cNvGraphicFramePr/>
                  <a:graphic xmlns:a="http://schemas.openxmlformats.org/drawingml/2006/main">
                    <a:graphicData uri="http://schemas.openxmlformats.org/drawingml/2006/picture">
                      <pic:pic xmlns:pic="http://schemas.openxmlformats.org/drawingml/2006/picture">
                        <pic:nvPicPr>
                          <pic:cNvPr id="3684" name="Picture_18_SpCnt_747"/>
                          <pic:cNvPicPr/>
                        </pic:nvPicPr>
                        <pic:blipFill>
                          <a:blip r:embed="rId32"/>
                          <a:stretch>
                            <a:fillRect/>
                          </a:stretch>
                        </pic:blipFill>
                        <pic:spPr>
                          <a:xfrm>
                            <a:off x="0" y="0"/>
                            <a:ext cx="34925" cy="7874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1264920</wp:posOffset>
                  </wp:positionV>
                  <wp:extent cx="34925" cy="78740"/>
                  <wp:effectExtent l="0" t="0" r="0" b="0"/>
                  <wp:wrapNone/>
                  <wp:docPr id="3685" name="Picture_18_SpCnt_748"/>
                  <wp:cNvGraphicFramePr/>
                  <a:graphic xmlns:a="http://schemas.openxmlformats.org/drawingml/2006/main">
                    <a:graphicData uri="http://schemas.openxmlformats.org/drawingml/2006/picture">
                      <pic:pic xmlns:pic="http://schemas.openxmlformats.org/drawingml/2006/picture">
                        <pic:nvPicPr>
                          <pic:cNvPr id="3685" name="Picture_18_SpCnt_748"/>
                          <pic:cNvPicPr/>
                        </pic:nvPicPr>
                        <pic:blipFill>
                          <a:blip r:embed="rId32"/>
                          <a:stretch>
                            <a:fillRect/>
                          </a:stretch>
                        </pic:blipFill>
                        <pic:spPr>
                          <a:xfrm>
                            <a:off x="0" y="0"/>
                            <a:ext cx="34925" cy="7874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1264920</wp:posOffset>
                  </wp:positionV>
                  <wp:extent cx="34925" cy="78740"/>
                  <wp:effectExtent l="0" t="0" r="0" b="0"/>
                  <wp:wrapNone/>
                  <wp:docPr id="3687" name="Picture_18_SpCnt_749"/>
                  <wp:cNvGraphicFramePr/>
                  <a:graphic xmlns:a="http://schemas.openxmlformats.org/drawingml/2006/main">
                    <a:graphicData uri="http://schemas.openxmlformats.org/drawingml/2006/picture">
                      <pic:pic xmlns:pic="http://schemas.openxmlformats.org/drawingml/2006/picture">
                        <pic:nvPicPr>
                          <pic:cNvPr id="3687" name="Picture_18_SpCnt_749"/>
                          <pic:cNvPicPr/>
                        </pic:nvPicPr>
                        <pic:blipFill>
                          <a:blip r:embed="rId32"/>
                          <a:stretch>
                            <a:fillRect/>
                          </a:stretch>
                        </pic:blipFill>
                        <pic:spPr>
                          <a:xfrm>
                            <a:off x="0" y="0"/>
                            <a:ext cx="34925" cy="7874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山东银鹰</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山东   美鹰</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广东   旭众</w:t>
            </w: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采用优质304#食品级优质不锈钢板，微量元素理化指标符合国标GB4806.9-2016标准。符合国家食品卫生标准，造型美观，开模铸造，自己加工。马达力量强劲。齿轮耐磨，研用加工汽车齿轮的工艺，齿轮油进口意大利AGIP。皮带—同步带，所受负载极强，不宜磨损。切片200切丝130绞肉180灌肠150 kg/h。防水等级不低于IPX1。</w:t>
            </w:r>
          </w:p>
        </w:tc>
        <w:tc>
          <w:tcPr>
            <w:tcW w:w="27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473075</wp:posOffset>
                  </wp:positionH>
                  <wp:positionV relativeFrom="paragraph">
                    <wp:posOffset>40640</wp:posOffset>
                  </wp:positionV>
                  <wp:extent cx="940435" cy="1163955"/>
                  <wp:effectExtent l="0" t="0" r="12065" b="17145"/>
                  <wp:wrapNone/>
                  <wp:docPr id="3688" name="图片_34"/>
                  <wp:cNvGraphicFramePr/>
                  <a:graphic xmlns:a="http://schemas.openxmlformats.org/drawingml/2006/main">
                    <a:graphicData uri="http://schemas.openxmlformats.org/drawingml/2006/picture">
                      <pic:pic xmlns:pic="http://schemas.openxmlformats.org/drawingml/2006/picture">
                        <pic:nvPicPr>
                          <pic:cNvPr id="3688" name="图片_34"/>
                          <pic:cNvPicPr/>
                        </pic:nvPicPr>
                        <pic:blipFill>
                          <a:blip r:embed="rId71"/>
                          <a:stretch>
                            <a:fillRect/>
                          </a:stretch>
                        </pic:blipFill>
                        <pic:spPr>
                          <a:xfrm>
                            <a:off x="0" y="0"/>
                            <a:ext cx="940435" cy="11639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15"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台式锯骨机</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550*570*1150</w:t>
            </w:r>
          </w:p>
        </w:tc>
        <w:tc>
          <w:tcPr>
            <w:tcW w:w="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1264285</wp:posOffset>
                  </wp:positionV>
                  <wp:extent cx="34290" cy="85725"/>
                  <wp:effectExtent l="0" t="0" r="0" b="0"/>
                  <wp:wrapNone/>
                  <wp:docPr id="3719" name="Picture_18_SpCnt_750"/>
                  <wp:cNvGraphicFramePr/>
                  <a:graphic xmlns:a="http://schemas.openxmlformats.org/drawingml/2006/main">
                    <a:graphicData uri="http://schemas.openxmlformats.org/drawingml/2006/picture">
                      <pic:pic xmlns:pic="http://schemas.openxmlformats.org/drawingml/2006/picture">
                        <pic:nvPicPr>
                          <pic:cNvPr id="3719" name="Picture_18_SpCnt_750"/>
                          <pic:cNvPicPr/>
                        </pic:nvPicPr>
                        <pic:blipFill>
                          <a:blip r:embed="rId32"/>
                          <a:stretch>
                            <a:fillRect/>
                          </a:stretch>
                        </pic:blipFill>
                        <pic:spPr>
                          <a:xfrm>
                            <a:off x="0" y="0"/>
                            <a:ext cx="34290" cy="8572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1264285</wp:posOffset>
                  </wp:positionV>
                  <wp:extent cx="34290" cy="85725"/>
                  <wp:effectExtent l="0" t="0" r="0" b="0"/>
                  <wp:wrapNone/>
                  <wp:docPr id="3707" name="Picture_18_SpCnt_751"/>
                  <wp:cNvGraphicFramePr/>
                  <a:graphic xmlns:a="http://schemas.openxmlformats.org/drawingml/2006/main">
                    <a:graphicData uri="http://schemas.openxmlformats.org/drawingml/2006/picture">
                      <pic:pic xmlns:pic="http://schemas.openxmlformats.org/drawingml/2006/picture">
                        <pic:nvPicPr>
                          <pic:cNvPr id="3707" name="Picture_18_SpCnt_751"/>
                          <pic:cNvPicPr/>
                        </pic:nvPicPr>
                        <pic:blipFill>
                          <a:blip r:embed="rId32"/>
                          <a:stretch>
                            <a:fillRect/>
                          </a:stretch>
                        </pic:blipFill>
                        <pic:spPr>
                          <a:xfrm>
                            <a:off x="0" y="0"/>
                            <a:ext cx="34290" cy="8572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1264285</wp:posOffset>
                  </wp:positionV>
                  <wp:extent cx="34290" cy="85725"/>
                  <wp:effectExtent l="0" t="0" r="0" b="0"/>
                  <wp:wrapNone/>
                  <wp:docPr id="3706" name="Picture_18_SpCnt_752"/>
                  <wp:cNvGraphicFramePr/>
                  <a:graphic xmlns:a="http://schemas.openxmlformats.org/drawingml/2006/main">
                    <a:graphicData uri="http://schemas.openxmlformats.org/drawingml/2006/picture">
                      <pic:pic xmlns:pic="http://schemas.openxmlformats.org/drawingml/2006/picture">
                        <pic:nvPicPr>
                          <pic:cNvPr id="3706" name="Picture_18_SpCnt_752"/>
                          <pic:cNvPicPr/>
                        </pic:nvPicPr>
                        <pic:blipFill>
                          <a:blip r:embed="rId32"/>
                          <a:stretch>
                            <a:fillRect/>
                          </a:stretch>
                        </pic:blipFill>
                        <pic:spPr>
                          <a:xfrm>
                            <a:off x="0" y="0"/>
                            <a:ext cx="34290" cy="8572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广东格盾</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郑州   华菱</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广东   善友</w:t>
            </w: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采用优质304#食品级优质不锈钢板，微量元素理化指标符合国标GB4806.9-2016标准。500型，锯条规格：3330mm*16mm，锯条速度：26m/s，带轮直径：420mm。可距高度520mm，可距宽度380mm，平面式机身设计，不锈刚机门，表面特殊处理，容易清理及保养；锯带压力张紧装置，便锯带安装及调整；锯带稳定装置，锯切时锯带稳定不会游走；厚度调整板加强设计，便于调节加工厚度，移动时不会摇动，附有安全压杆设计，增加锯条安全防护条，高低可调节，提高工作安全性机器；防水性佳，容易清洗，安全卫生；大马力，具有结构紧凑、外形美观、操作简便、数率高、耗电大小、清洁保养容易、锯骨效果好等优点。滑动脚轮，方便一人移动机器。功率：220V2kw。</w:t>
            </w:r>
          </w:p>
        </w:tc>
        <w:tc>
          <w:tcPr>
            <w:tcW w:w="27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584200</wp:posOffset>
                  </wp:positionH>
                  <wp:positionV relativeFrom="paragraph">
                    <wp:posOffset>139065</wp:posOffset>
                  </wp:positionV>
                  <wp:extent cx="770255" cy="1098550"/>
                  <wp:effectExtent l="0" t="0" r="10795" b="6350"/>
                  <wp:wrapNone/>
                  <wp:docPr id="3715" name="图片_32"/>
                  <wp:cNvGraphicFramePr/>
                  <a:graphic xmlns:a="http://schemas.openxmlformats.org/drawingml/2006/main">
                    <a:graphicData uri="http://schemas.openxmlformats.org/drawingml/2006/picture">
                      <pic:pic xmlns:pic="http://schemas.openxmlformats.org/drawingml/2006/picture">
                        <pic:nvPicPr>
                          <pic:cNvPr id="3715" name="图片_32"/>
                          <pic:cNvPicPr/>
                        </pic:nvPicPr>
                        <pic:blipFill>
                          <a:blip r:embed="rId72"/>
                          <a:stretch>
                            <a:fillRect/>
                          </a:stretch>
                        </pic:blipFill>
                        <pic:spPr>
                          <a:xfrm>
                            <a:off x="0" y="0"/>
                            <a:ext cx="770255" cy="10985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1"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台式绞肉机</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500*300*360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伟基业</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南常</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银鹰</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用途：将肉类绞成碎状。装备安全防护罩，安全可靠；易于清洁的简便装卸装置；不锈钢规格，卫生可靠；易于拆卸清洁；采用先进技术，使绞肉的过程减少肉品的摩擦，保持肉品的口感和新鲜度。肉料温度：4一0度；电源：380v，三相；</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365760</wp:posOffset>
                  </wp:positionH>
                  <wp:positionV relativeFrom="paragraph">
                    <wp:posOffset>330200</wp:posOffset>
                  </wp:positionV>
                  <wp:extent cx="974090" cy="766445"/>
                  <wp:effectExtent l="0" t="0" r="16510" b="14605"/>
                  <wp:wrapNone/>
                  <wp:docPr id="3712" name="图片_4_SpCnt_2"/>
                  <wp:cNvGraphicFramePr/>
                  <a:graphic xmlns:a="http://schemas.openxmlformats.org/drawingml/2006/main">
                    <a:graphicData uri="http://schemas.openxmlformats.org/drawingml/2006/picture">
                      <pic:pic xmlns:pic="http://schemas.openxmlformats.org/drawingml/2006/picture">
                        <pic:nvPicPr>
                          <pic:cNvPr id="3712" name="图片_4_SpCnt_2"/>
                          <pic:cNvPicPr/>
                        </pic:nvPicPr>
                        <pic:blipFill>
                          <a:blip r:embed="rId73"/>
                          <a:stretch>
                            <a:fillRect/>
                          </a:stretch>
                        </pic:blipFill>
                        <pic:spPr>
                          <a:xfrm>
                            <a:off x="0" y="0"/>
                            <a:ext cx="974090" cy="7664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55"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58</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毛刷去皮机</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1200*850*1150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万杰</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天烨</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银鹰</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1.整机加盖设计，并有观察窗口</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2.毛刷设计为高低毛，有效去除根茎表皮</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3.滚轴，轴承盒均为304不锈钢，增加设备耐用性</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4.整机均为304不锈钢，约2.5-3.0mm厚度</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产量：800-1000Kg/H</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电压：380V三相 50Hz</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功率：1.5Kw</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250190</wp:posOffset>
                  </wp:positionH>
                  <wp:positionV relativeFrom="paragraph">
                    <wp:posOffset>50165</wp:posOffset>
                  </wp:positionV>
                  <wp:extent cx="1155065" cy="970915"/>
                  <wp:effectExtent l="0" t="0" r="6985" b="635"/>
                  <wp:wrapNone/>
                  <wp:docPr id="3710" name="图片_7_SpCnt_2"/>
                  <wp:cNvGraphicFramePr/>
                  <a:graphic xmlns:a="http://schemas.openxmlformats.org/drawingml/2006/main">
                    <a:graphicData uri="http://schemas.openxmlformats.org/drawingml/2006/picture">
                      <pic:pic xmlns:pic="http://schemas.openxmlformats.org/drawingml/2006/picture">
                        <pic:nvPicPr>
                          <pic:cNvPr id="3710" name="图片_7_SpCnt_2"/>
                          <pic:cNvPicPr/>
                        </pic:nvPicPr>
                        <pic:blipFill>
                          <a:blip r:embed="rId74"/>
                          <a:stretch>
                            <a:fillRect/>
                          </a:stretch>
                        </pic:blipFill>
                        <pic:spPr>
                          <a:xfrm>
                            <a:off x="0" y="0"/>
                            <a:ext cx="1155065" cy="9709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75"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59</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多功能切菜机</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1750060</wp:posOffset>
                  </wp:positionV>
                  <wp:extent cx="42545" cy="83185"/>
                  <wp:effectExtent l="0" t="0" r="0" b="0"/>
                  <wp:wrapNone/>
                  <wp:docPr id="3723" name="Picture_18_SpCnt_753"/>
                  <wp:cNvGraphicFramePr/>
                  <a:graphic xmlns:a="http://schemas.openxmlformats.org/drawingml/2006/main">
                    <a:graphicData uri="http://schemas.openxmlformats.org/drawingml/2006/picture">
                      <pic:pic xmlns:pic="http://schemas.openxmlformats.org/drawingml/2006/picture">
                        <pic:nvPicPr>
                          <pic:cNvPr id="3723" name="Picture_18_SpCnt_753"/>
                          <pic:cNvPicPr/>
                        </pic:nvPicPr>
                        <pic:blipFill>
                          <a:blip r:embed="rId33"/>
                          <a:stretch>
                            <a:fillRect/>
                          </a:stretch>
                        </pic:blipFill>
                        <pic:spPr>
                          <a:xfrm>
                            <a:off x="0" y="0"/>
                            <a:ext cx="42545" cy="8318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1200*600*1300</w:t>
            </w:r>
          </w:p>
        </w:tc>
        <w:tc>
          <w:tcPr>
            <w:tcW w:w="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山东银鹰</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山东   美鹰</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广东   旭众</w:t>
            </w: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用途：适合根茎类蔬果切丁,切片,切丝；叶菜类蔬菜切丝，切段处理。可调节，双头同时操作。</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外形尺寸：1220*570*1310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产量：800-1000KG</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电机功率：220V,1.87KW</w:t>
            </w:r>
          </w:p>
        </w:tc>
        <w:tc>
          <w:tcPr>
            <w:tcW w:w="27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186055</wp:posOffset>
                  </wp:positionH>
                  <wp:positionV relativeFrom="paragraph">
                    <wp:posOffset>100965</wp:posOffset>
                  </wp:positionV>
                  <wp:extent cx="1151890" cy="1202690"/>
                  <wp:effectExtent l="0" t="0" r="10160" b="16510"/>
                  <wp:wrapNone/>
                  <wp:docPr id="3713" name="图片_1_SpCnt_5"/>
                  <wp:cNvGraphicFramePr/>
                  <a:graphic xmlns:a="http://schemas.openxmlformats.org/drawingml/2006/main">
                    <a:graphicData uri="http://schemas.openxmlformats.org/drawingml/2006/picture">
                      <pic:pic xmlns:pic="http://schemas.openxmlformats.org/drawingml/2006/picture">
                        <pic:nvPicPr>
                          <pic:cNvPr id="3713" name="图片_1_SpCnt_5"/>
                          <pic:cNvPicPr/>
                        </pic:nvPicPr>
                        <pic:blipFill>
                          <a:blip r:embed="rId75"/>
                          <a:stretch>
                            <a:fillRect/>
                          </a:stretch>
                        </pic:blipFill>
                        <pic:spPr>
                          <a:xfrm>
                            <a:off x="0" y="0"/>
                            <a:ext cx="1151890" cy="12026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15"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菜馅机</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800*710*1010</w:t>
            </w:r>
          </w:p>
        </w:tc>
        <w:tc>
          <w:tcPr>
            <w:tcW w:w="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山东银鹰</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山东   美鹰</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广东   旭众</w:t>
            </w: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生产能力：300kg/h，电机规格：1.1kw 3~380V或1.5kw 220V，切刀转速：1430r/min，菜盆转速：30r/min，额定功率：50Hz，防水等级：IPX1，普通V带：A710-2、A1143-2，外型尺寸：770*715*950mm，机器重量：125kg。我厂生产的CP-30型菜馅机，主要将各种根、茎、叶类蔬菜加工成馅状，是面食加工业制作蒸包馅、水饺馅和饲养业加工蔬菜饲料的最好设备。该机采用相对运动的原理，使加工的蔬菜和旋转刀组相对运动，差动旋切，将蔬菜切碎成馅，该机使用寿命长、噪音小，切刀成圆弧形、刀刃锋利耐用，操作简单、维修方便、卫生、安全、高效、对于减轻工人的劳动强度、提高效率起着极其重要的作用。该机传动皮带设计安装到了机体内部，外观漂亮；采用了触摸开关，防水性能好，同时掀盖机器停止动转，放好刀罩后，重新启动机器才能运转，提高了安全性能。</w:t>
            </w:r>
          </w:p>
        </w:tc>
        <w:tc>
          <w:tcPr>
            <w:tcW w:w="27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305435</wp:posOffset>
                  </wp:positionH>
                  <wp:positionV relativeFrom="paragraph">
                    <wp:posOffset>250190</wp:posOffset>
                  </wp:positionV>
                  <wp:extent cx="1227455" cy="1361440"/>
                  <wp:effectExtent l="0" t="0" r="10795" b="10160"/>
                  <wp:wrapNone/>
                  <wp:docPr id="3724" name="图片_4_SpCnt_3"/>
                  <wp:cNvGraphicFramePr/>
                  <a:graphic xmlns:a="http://schemas.openxmlformats.org/drawingml/2006/main">
                    <a:graphicData uri="http://schemas.openxmlformats.org/drawingml/2006/picture">
                      <pic:pic xmlns:pic="http://schemas.openxmlformats.org/drawingml/2006/picture">
                        <pic:nvPicPr>
                          <pic:cNvPr id="3724" name="图片_4_SpCnt_3"/>
                          <pic:cNvPicPr/>
                        </pic:nvPicPr>
                        <pic:blipFill>
                          <a:blip r:embed="rId76"/>
                          <a:stretch>
                            <a:fillRect/>
                          </a:stretch>
                        </pic:blipFill>
                        <pic:spPr>
                          <a:xfrm>
                            <a:off x="0" y="0"/>
                            <a:ext cx="1227455" cy="13614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80"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61</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长龙洗碗机</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3900*1300*1850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2377440</wp:posOffset>
                  </wp:positionV>
                  <wp:extent cx="34290" cy="73025"/>
                  <wp:effectExtent l="0" t="0" r="0" b="0"/>
                  <wp:wrapNone/>
                  <wp:docPr id="3725" name="Picture_18_SpCnt_754"/>
                  <wp:cNvGraphicFramePr/>
                  <a:graphic xmlns:a="http://schemas.openxmlformats.org/drawingml/2006/main">
                    <a:graphicData uri="http://schemas.openxmlformats.org/drawingml/2006/picture">
                      <pic:pic xmlns:pic="http://schemas.openxmlformats.org/drawingml/2006/picture">
                        <pic:nvPicPr>
                          <pic:cNvPr id="3725" name="Picture_18_SpCnt_754"/>
                          <pic:cNvPicPr/>
                        </pic:nvPicPr>
                        <pic:blipFill>
                          <a:blip r:embed="rId14"/>
                          <a:stretch>
                            <a:fillRect/>
                          </a:stretch>
                        </pic:blipFill>
                        <pic:spPr>
                          <a:xfrm>
                            <a:off x="0" y="0"/>
                            <a:ext cx="34290" cy="7302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广东迈科</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天津   霍巴特</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浙江超胜</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外形尺寸     ：3900*1300*1850 mm     机器入口宽度  ：605mm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网带宽度      ：510mm                   最大洗涤高度  ：420mm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最大洗涤量    ：5000碟/小时             耗水量        ：350-400L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蒸汽耗量      ：80Kg/h                  洗涤温度      ：55-60℃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漂洗温度      ：82℃                    进水压力      ：0.15-0.4Mpa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进汽压力      ：0.3-0.4Mpa              烘干功率      ：20.2kw</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电源要求      ：380V/50Hz/3N            加热方式      ：电加热型/蒸汽加热型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电加热型功率  ：72/78kw                 蒸汽加热型功率：25kw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特    点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机械控制面板，数码温度显示。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超低的漂洗用水量,大大节省电力、催干剂和洗涤剂用量。</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内置式漂洗加热器和漂洗泵,并设有保护装置,从而保证水压的稳定。</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洗涤烘干于一体，自动化程度高。</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多重安全保护设置,更具人性化。</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前门双层壁式结构隔热、隔噪音,开启高度任意调节,操作感舒适并节省能源。</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上下洗涤臂拆装十分方便,只需轻轻一扣便可紧锁。</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高效洗涤烘干，使餐具卫生标准更高。</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双道喷淋系统，入口端配置抽屉式接渣过滤装置，并且抽屉滤网在机器运行过程中也能够及时取出进行清洁。</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输送链排装置采用耐热、耐腐蚀、卫生无毒、强度高造型美观的工程塑料网爪，适用范围广。</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传送系统采用变频控制电机。</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109220</wp:posOffset>
                  </wp:positionH>
                  <wp:positionV relativeFrom="paragraph">
                    <wp:posOffset>1341755</wp:posOffset>
                  </wp:positionV>
                  <wp:extent cx="1497330" cy="700405"/>
                  <wp:effectExtent l="0" t="0" r="7620" b="4445"/>
                  <wp:wrapNone/>
                  <wp:docPr id="3718" name="图片_6_SpCnt_1"/>
                  <wp:cNvGraphicFramePr/>
                  <a:graphic xmlns:a="http://schemas.openxmlformats.org/drawingml/2006/main">
                    <a:graphicData uri="http://schemas.openxmlformats.org/drawingml/2006/picture">
                      <pic:pic xmlns:pic="http://schemas.openxmlformats.org/drawingml/2006/picture">
                        <pic:nvPicPr>
                          <pic:cNvPr id="3718" name="图片_6_SpCnt_1"/>
                          <pic:cNvPicPr/>
                        </pic:nvPicPr>
                        <pic:blipFill>
                          <a:blip r:embed="rId77"/>
                          <a:stretch>
                            <a:fillRect/>
                          </a:stretch>
                        </pic:blipFill>
                        <pic:spPr>
                          <a:xfrm>
                            <a:off x="0" y="0"/>
                            <a:ext cx="1497330" cy="7004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80"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62</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通道式洗碗机</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1550*800*1630</w:t>
            </w:r>
          </w:p>
        </w:tc>
        <w:tc>
          <w:tcPr>
            <w:tcW w:w="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2377440</wp:posOffset>
                  </wp:positionV>
                  <wp:extent cx="38100" cy="73025"/>
                  <wp:effectExtent l="0" t="0" r="0" b="0"/>
                  <wp:wrapNone/>
                  <wp:docPr id="3714" name="Picture_18_SpCnt_755"/>
                  <wp:cNvGraphicFramePr/>
                  <a:graphic xmlns:a="http://schemas.openxmlformats.org/drawingml/2006/main">
                    <a:graphicData uri="http://schemas.openxmlformats.org/drawingml/2006/picture">
                      <pic:pic xmlns:pic="http://schemas.openxmlformats.org/drawingml/2006/picture">
                        <pic:nvPicPr>
                          <pic:cNvPr id="3714" name="Picture_18_SpCnt_755"/>
                          <pic:cNvPicPr/>
                        </pic:nvPicPr>
                        <pic:blipFill>
                          <a:blip r:embed="rId14"/>
                          <a:stretch>
                            <a:fillRect/>
                          </a:stretch>
                        </pic:blipFill>
                        <pic:spPr>
                          <a:xfrm>
                            <a:off x="0" y="0"/>
                            <a:ext cx="38100" cy="7302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广东迈科</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天津   霍巴特</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浙江超胜</w:t>
            </w: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所用板材须为食品级材质，进口尺寸：700mm，出口尺寸：750mm，单缸尺寸：700mm，喷淋尺寸：700mm，烘干尺寸：700mm，洗涤能力：3270碟/小时，加热模式：电加热、蒸汽加热、燃气加热，功率：57.8KW/380V（电) 12KW/380V(蒸汽) 21.8KW/380V（燃气）三相五制，清洗缸水箱容量：87L，清洗缸电热管：9KW，清洗缸水泵电机：2.2KW，立体式喷淋电热管：36KW，传送速度：1.5m/min，传送功率：0.4KW，进水管径：6分（20mm）排水管径：2寸（50mm），进水压力：1.055kg/㎡~1.76Kg/㎡，最好为1.4Kg/㎡，超过1.76Kg/㎡需安装加压阀（由其它提供），进水温度：10-50℃，进水硬度：0.034~0.103克/升，电缆线规格：国标35平方毫米（三相四线)，变频调速设计，大容量抽屉式不锈钢筛盘和大型深筛篮均可拆卸下来方便清洗；门开关，防干烧保护及过热过载多重保护系统的设计；自动进水系统，自动温度控制系统，清洗水箱自动缺水断电保护系统、马达过载保护系统、双喷淋三道传动系统设计、烘干模块的加入，以及双喷淋的设计，避免水痕造成二次污染。出入口配备启动/停止/紧停开关装置，方便操作人员控制机器的运行；门有双重保护，内置卷簧及门挂钩，保证操作者安全；出口端装有限位开关，防止餐具因未及时卸载而造成破损。</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  与食品接触板材部分均符合国家标准GB4806.9-2016标准。提供设备食品接触产品安全认证证书。</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466725</wp:posOffset>
                  </wp:positionV>
                  <wp:extent cx="1604645" cy="1094105"/>
                  <wp:effectExtent l="0" t="0" r="14605" b="10795"/>
                  <wp:wrapNone/>
                  <wp:docPr id="3730" name="图片_5"/>
                  <wp:cNvGraphicFramePr/>
                  <a:graphic xmlns:a="http://schemas.openxmlformats.org/drawingml/2006/main">
                    <a:graphicData uri="http://schemas.openxmlformats.org/drawingml/2006/picture">
                      <pic:pic xmlns:pic="http://schemas.openxmlformats.org/drawingml/2006/picture">
                        <pic:nvPicPr>
                          <pic:cNvPr id="3730" name="图片_5"/>
                          <pic:cNvPicPr/>
                        </pic:nvPicPr>
                        <pic:blipFill>
                          <a:blip r:embed="rId78"/>
                          <a:stretch>
                            <a:fillRect/>
                          </a:stretch>
                        </pic:blipFill>
                        <pic:spPr>
                          <a:xfrm>
                            <a:off x="0" y="0"/>
                            <a:ext cx="1604645" cy="10941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9"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63</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电热水器</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100L</w:t>
            </w:r>
          </w:p>
        </w:tc>
        <w:tc>
          <w:tcPr>
            <w:tcW w:w="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1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广东  美的</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山东   海尔</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广东   格力</w:t>
            </w: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配防电墙和漏电声光报警系统，双重安全保护，减少漏电、触电隐患。智能高纯镁芯，抵御腐蚀。高密度聚氨酯发泡层，保温更持久。功率：220V，3KW。</w:t>
            </w:r>
          </w:p>
        </w:tc>
        <w:tc>
          <w:tcPr>
            <w:tcW w:w="27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169545</wp:posOffset>
                  </wp:positionH>
                  <wp:positionV relativeFrom="paragraph">
                    <wp:posOffset>75565</wp:posOffset>
                  </wp:positionV>
                  <wp:extent cx="1413510" cy="800735"/>
                  <wp:effectExtent l="0" t="0" r="15240" b="18415"/>
                  <wp:wrapNone/>
                  <wp:docPr id="3728" name="图片_1_SpCnt_6"/>
                  <wp:cNvGraphicFramePr/>
                  <a:graphic xmlns:a="http://schemas.openxmlformats.org/drawingml/2006/main">
                    <a:graphicData uri="http://schemas.openxmlformats.org/drawingml/2006/picture">
                      <pic:pic xmlns:pic="http://schemas.openxmlformats.org/drawingml/2006/picture">
                        <pic:nvPicPr>
                          <pic:cNvPr id="3728" name="图片_1_SpCnt_6"/>
                          <pic:cNvPicPr/>
                        </pic:nvPicPr>
                        <pic:blipFill>
                          <a:blip r:embed="rId79"/>
                          <a:stretch>
                            <a:fillRect/>
                          </a:stretch>
                        </pic:blipFill>
                        <pic:spPr>
                          <a:xfrm>
                            <a:off x="0" y="0"/>
                            <a:ext cx="1413510" cy="8007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64</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单门醒发箱</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700*790*1720</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755"/>
                  <wp:effectExtent l="0" t="0" r="0" b="0"/>
                  <wp:wrapNone/>
                  <wp:docPr id="3726" name="Picture_18_SpCnt_756"/>
                  <wp:cNvGraphicFramePr/>
                  <a:graphic xmlns:a="http://schemas.openxmlformats.org/drawingml/2006/main">
                    <a:graphicData uri="http://schemas.openxmlformats.org/drawingml/2006/picture">
                      <pic:pic xmlns:pic="http://schemas.openxmlformats.org/drawingml/2006/picture">
                        <pic:nvPicPr>
                          <pic:cNvPr id="3726" name="Picture_18_SpCnt_756"/>
                          <pic:cNvPicPr/>
                        </pic:nvPicPr>
                        <pic:blipFill>
                          <a:blip r:embed="rId18"/>
                          <a:stretch>
                            <a:fillRect/>
                          </a:stretch>
                        </pic:blipFill>
                        <pic:spPr>
                          <a:xfrm>
                            <a:off x="0" y="0"/>
                            <a:ext cx="34290"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1494155</wp:posOffset>
                  </wp:positionV>
                  <wp:extent cx="34925" cy="76835"/>
                  <wp:effectExtent l="0" t="0" r="0" b="0"/>
                  <wp:wrapNone/>
                  <wp:docPr id="3727" name="Picture_18_SpCnt_757"/>
                  <wp:cNvGraphicFramePr/>
                  <a:graphic xmlns:a="http://schemas.openxmlformats.org/drawingml/2006/main">
                    <a:graphicData uri="http://schemas.openxmlformats.org/drawingml/2006/picture">
                      <pic:pic xmlns:pic="http://schemas.openxmlformats.org/drawingml/2006/picture">
                        <pic:nvPicPr>
                          <pic:cNvPr id="3727" name="Picture_18_SpCnt_757"/>
                          <pic:cNvPicPr/>
                        </pic:nvPicPr>
                        <pic:blipFill>
                          <a:blip r:embed="rId32"/>
                          <a:stretch>
                            <a:fillRect/>
                          </a:stretch>
                        </pic:blipFill>
                        <pic:spPr>
                          <a:xfrm>
                            <a:off x="0" y="0"/>
                            <a:ext cx="3492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1494155</wp:posOffset>
                  </wp:positionV>
                  <wp:extent cx="34925" cy="76835"/>
                  <wp:effectExtent l="0" t="0" r="0" b="0"/>
                  <wp:wrapNone/>
                  <wp:docPr id="3729" name="Picture_18_SpCnt_758"/>
                  <wp:cNvGraphicFramePr/>
                  <a:graphic xmlns:a="http://schemas.openxmlformats.org/drawingml/2006/main">
                    <a:graphicData uri="http://schemas.openxmlformats.org/drawingml/2006/picture">
                      <pic:pic xmlns:pic="http://schemas.openxmlformats.org/drawingml/2006/picture">
                        <pic:nvPicPr>
                          <pic:cNvPr id="3729" name="Picture_18_SpCnt_758"/>
                          <pic:cNvPicPr/>
                        </pic:nvPicPr>
                        <pic:blipFill>
                          <a:blip r:embed="rId32"/>
                          <a:stretch>
                            <a:fillRect/>
                          </a:stretch>
                        </pic:blipFill>
                        <pic:spPr>
                          <a:xfrm>
                            <a:off x="0" y="0"/>
                            <a:ext cx="3492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71755"/>
                  <wp:effectExtent l="0" t="0" r="0" b="0"/>
                  <wp:wrapNone/>
                  <wp:docPr id="3731" name="Picture_18_SpCnt_759"/>
                  <wp:cNvGraphicFramePr/>
                  <a:graphic xmlns:a="http://schemas.openxmlformats.org/drawingml/2006/main">
                    <a:graphicData uri="http://schemas.openxmlformats.org/drawingml/2006/picture">
                      <pic:pic xmlns:pic="http://schemas.openxmlformats.org/drawingml/2006/picture">
                        <pic:nvPicPr>
                          <pic:cNvPr id="3731" name="Picture_18_SpCnt_759"/>
                          <pic:cNvPicPr/>
                        </pic:nvPicPr>
                        <pic:blipFill>
                          <a:blip r:embed="rId17"/>
                          <a:stretch>
                            <a:fillRect/>
                          </a:stretch>
                        </pic:blipFill>
                        <pic:spPr>
                          <a:xfrm>
                            <a:off x="0" y="0"/>
                            <a:ext cx="41910"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荣麦</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34290" cy="71755"/>
                  <wp:effectExtent l="0" t="0" r="0" b="0"/>
                  <wp:wrapNone/>
                  <wp:docPr id="3736" name="Picture_18_SpCnt_760"/>
                  <wp:cNvGraphicFramePr/>
                  <a:graphic xmlns:a="http://schemas.openxmlformats.org/drawingml/2006/main">
                    <a:graphicData uri="http://schemas.openxmlformats.org/drawingml/2006/picture">
                      <pic:pic xmlns:pic="http://schemas.openxmlformats.org/drawingml/2006/picture">
                        <pic:nvPicPr>
                          <pic:cNvPr id="3736" name="Picture_18_SpCnt_760"/>
                          <pic:cNvPicPr/>
                        </pic:nvPicPr>
                        <pic:blipFill>
                          <a:blip r:embed="rId18"/>
                          <a:stretch>
                            <a:fillRect/>
                          </a:stretch>
                        </pic:blipFill>
                        <pic:spPr>
                          <a:xfrm>
                            <a:off x="0" y="0"/>
                            <a:ext cx="34290"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红菱</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恒联</w:t>
            </w: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后板加固反冲击，湿度可调：30-85℃，功率2.5KW,热风循环喷雾型，顶部温控可调节旋钮，前面板可视防护钢化玻璃，水位槽恒温加湿，16CM加粗钢管架。</w:t>
            </w:r>
          </w:p>
        </w:tc>
        <w:tc>
          <w:tcPr>
            <w:tcW w:w="27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534035</wp:posOffset>
                  </wp:positionH>
                  <wp:positionV relativeFrom="paragraph">
                    <wp:posOffset>100965</wp:posOffset>
                  </wp:positionV>
                  <wp:extent cx="837565" cy="1327785"/>
                  <wp:effectExtent l="0" t="0" r="635" b="5715"/>
                  <wp:wrapNone/>
                  <wp:docPr id="3711" name="图片_13"/>
                  <wp:cNvGraphicFramePr/>
                  <a:graphic xmlns:a="http://schemas.openxmlformats.org/drawingml/2006/main">
                    <a:graphicData uri="http://schemas.openxmlformats.org/drawingml/2006/picture">
                      <pic:pic xmlns:pic="http://schemas.openxmlformats.org/drawingml/2006/picture">
                        <pic:nvPicPr>
                          <pic:cNvPr id="3711" name="图片_13"/>
                          <pic:cNvPicPr/>
                        </pic:nvPicPr>
                        <pic:blipFill>
                          <a:blip r:embed="rId80"/>
                          <a:stretch>
                            <a:fillRect/>
                          </a:stretch>
                        </pic:blipFill>
                        <pic:spPr>
                          <a:xfrm>
                            <a:off x="0" y="0"/>
                            <a:ext cx="837565" cy="13277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65</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双门醒发箱</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1000*790*1720</w:t>
            </w:r>
          </w:p>
        </w:tc>
        <w:tc>
          <w:tcPr>
            <w:tcW w:w="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676910</wp:posOffset>
                  </wp:positionH>
                  <wp:positionV relativeFrom="paragraph">
                    <wp:posOffset>0</wp:posOffset>
                  </wp:positionV>
                  <wp:extent cx="41910" cy="73025"/>
                  <wp:effectExtent l="0" t="0" r="0" b="0"/>
                  <wp:wrapNone/>
                  <wp:docPr id="3732" name="Picture_18_SpCnt_761"/>
                  <wp:cNvGraphicFramePr/>
                  <a:graphic xmlns:a="http://schemas.openxmlformats.org/drawingml/2006/main">
                    <a:graphicData uri="http://schemas.openxmlformats.org/drawingml/2006/picture">
                      <pic:pic xmlns:pic="http://schemas.openxmlformats.org/drawingml/2006/picture">
                        <pic:nvPicPr>
                          <pic:cNvPr id="3732" name="Picture_18_SpCnt_761"/>
                          <pic:cNvPicPr/>
                        </pic:nvPicPr>
                        <pic:blipFill>
                          <a:blip r:embed="rId13"/>
                          <a:stretch>
                            <a:fillRect/>
                          </a:stretch>
                        </pic:blipFill>
                        <pic:spPr>
                          <a:xfrm>
                            <a:off x="0" y="0"/>
                            <a:ext cx="41910" cy="7302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676910</wp:posOffset>
                  </wp:positionH>
                  <wp:positionV relativeFrom="paragraph">
                    <wp:posOffset>0</wp:posOffset>
                  </wp:positionV>
                  <wp:extent cx="41910" cy="73025"/>
                  <wp:effectExtent l="0" t="0" r="0" b="0"/>
                  <wp:wrapNone/>
                  <wp:docPr id="3733" name="Picture_18_SpCnt_762"/>
                  <wp:cNvGraphicFramePr/>
                  <a:graphic xmlns:a="http://schemas.openxmlformats.org/drawingml/2006/main">
                    <a:graphicData uri="http://schemas.openxmlformats.org/drawingml/2006/picture">
                      <pic:pic xmlns:pic="http://schemas.openxmlformats.org/drawingml/2006/picture">
                        <pic:nvPicPr>
                          <pic:cNvPr id="3733" name="Picture_18_SpCnt_762"/>
                          <pic:cNvPicPr/>
                        </pic:nvPicPr>
                        <pic:blipFill>
                          <a:blip r:embed="rId13"/>
                          <a:stretch>
                            <a:fillRect/>
                          </a:stretch>
                        </pic:blipFill>
                        <pic:spPr>
                          <a:xfrm>
                            <a:off x="0" y="0"/>
                            <a:ext cx="41910" cy="7302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荣麦</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34290" cy="73025"/>
                  <wp:effectExtent l="0" t="0" r="0" b="0"/>
                  <wp:wrapNone/>
                  <wp:docPr id="3737" name="Picture_18_SpCnt_763"/>
                  <wp:cNvGraphicFramePr/>
                  <a:graphic xmlns:a="http://schemas.openxmlformats.org/drawingml/2006/main">
                    <a:graphicData uri="http://schemas.openxmlformats.org/drawingml/2006/picture">
                      <pic:pic xmlns:pic="http://schemas.openxmlformats.org/drawingml/2006/picture">
                        <pic:nvPicPr>
                          <pic:cNvPr id="3737" name="Picture_18_SpCnt_763"/>
                          <pic:cNvPicPr/>
                        </pic:nvPicPr>
                        <pic:blipFill>
                          <a:blip r:embed="rId14"/>
                          <a:stretch>
                            <a:fillRect/>
                          </a:stretch>
                        </pic:blipFill>
                        <pic:spPr>
                          <a:xfrm>
                            <a:off x="0" y="0"/>
                            <a:ext cx="34290" cy="7302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34290" cy="73025"/>
                  <wp:effectExtent l="0" t="0" r="0" b="0"/>
                  <wp:wrapNone/>
                  <wp:docPr id="3734" name="Picture_18_SpCnt_764"/>
                  <wp:cNvGraphicFramePr/>
                  <a:graphic xmlns:a="http://schemas.openxmlformats.org/drawingml/2006/main">
                    <a:graphicData uri="http://schemas.openxmlformats.org/drawingml/2006/picture">
                      <pic:pic xmlns:pic="http://schemas.openxmlformats.org/drawingml/2006/picture">
                        <pic:nvPicPr>
                          <pic:cNvPr id="3734" name="Picture_18_SpCnt_764"/>
                          <pic:cNvPicPr/>
                        </pic:nvPicPr>
                        <pic:blipFill>
                          <a:blip r:embed="rId14"/>
                          <a:stretch>
                            <a:fillRect/>
                          </a:stretch>
                        </pic:blipFill>
                        <pic:spPr>
                          <a:xfrm>
                            <a:off x="0" y="0"/>
                            <a:ext cx="34290" cy="7302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红菱</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恒联</w:t>
            </w: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后板加固反冲击，湿度可调：30-85℃，功率2.5KW,热风循环喷雾型，顶部温控可调节旋钮，前面板可视防护钢化玻璃，水位槽恒温加湿，16CM加粗钢管架。</w:t>
            </w:r>
          </w:p>
        </w:tc>
        <w:tc>
          <w:tcPr>
            <w:tcW w:w="27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456565</wp:posOffset>
                  </wp:positionH>
                  <wp:positionV relativeFrom="paragraph">
                    <wp:posOffset>62230</wp:posOffset>
                  </wp:positionV>
                  <wp:extent cx="837565" cy="1229360"/>
                  <wp:effectExtent l="0" t="0" r="635" b="8890"/>
                  <wp:wrapNone/>
                  <wp:docPr id="3735" name="图片_14"/>
                  <wp:cNvGraphicFramePr/>
                  <a:graphic xmlns:a="http://schemas.openxmlformats.org/drawingml/2006/main">
                    <a:graphicData uri="http://schemas.openxmlformats.org/drawingml/2006/picture">
                      <pic:pic xmlns:pic="http://schemas.openxmlformats.org/drawingml/2006/picture">
                        <pic:nvPicPr>
                          <pic:cNvPr id="3735" name="图片_14"/>
                          <pic:cNvPicPr/>
                        </pic:nvPicPr>
                        <pic:blipFill>
                          <a:blip r:embed="rId81"/>
                          <a:stretch>
                            <a:fillRect/>
                          </a:stretch>
                        </pic:blipFill>
                        <pic:spPr>
                          <a:xfrm>
                            <a:off x="0" y="0"/>
                            <a:ext cx="837565" cy="12293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1"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66</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搅拌机</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大30型</w:t>
            </w:r>
          </w:p>
        </w:tc>
        <w:tc>
          <w:tcPr>
            <w:tcW w:w="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1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山东  银鹰</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山东   美鹰</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广东   旭众</w:t>
            </w: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最大搅拌量20KG；料桶容积60L.机内凡接触食物的零部件，均采用优质304#食品级不锈钢板制作，微量元素理化指标符合国标GB4806.9-2016标准。皮带—同步带，所受负载极强，不宜磨损。搅拌速度：148-492/rpm。功率：4.3kw 220V或380V.</w:t>
            </w:r>
          </w:p>
        </w:tc>
        <w:tc>
          <w:tcPr>
            <w:tcW w:w="27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508635</wp:posOffset>
                  </wp:positionH>
                  <wp:positionV relativeFrom="paragraph">
                    <wp:posOffset>40005</wp:posOffset>
                  </wp:positionV>
                  <wp:extent cx="807720" cy="1121410"/>
                  <wp:effectExtent l="0" t="0" r="11430" b="2540"/>
                  <wp:wrapNone/>
                  <wp:docPr id="3708" name="图片_15"/>
                  <wp:cNvGraphicFramePr/>
                  <a:graphic xmlns:a="http://schemas.openxmlformats.org/drawingml/2006/main">
                    <a:graphicData uri="http://schemas.openxmlformats.org/drawingml/2006/picture">
                      <pic:pic xmlns:pic="http://schemas.openxmlformats.org/drawingml/2006/picture">
                        <pic:nvPicPr>
                          <pic:cNvPr id="3708" name="图片_15"/>
                          <pic:cNvPicPr/>
                        </pic:nvPicPr>
                        <pic:blipFill>
                          <a:blip r:embed="rId82"/>
                          <a:stretch>
                            <a:fillRect/>
                          </a:stretch>
                        </pic:blipFill>
                        <pic:spPr>
                          <a:xfrm>
                            <a:off x="0" y="0"/>
                            <a:ext cx="807720" cy="11214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1"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67</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直饮水机</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74295"/>
                  <wp:effectExtent l="0" t="0" r="0" b="0"/>
                  <wp:wrapNone/>
                  <wp:docPr id="3720" name="Picture_18_SpCnt_765"/>
                  <wp:cNvGraphicFramePr/>
                  <a:graphic xmlns:a="http://schemas.openxmlformats.org/drawingml/2006/main">
                    <a:graphicData uri="http://schemas.openxmlformats.org/drawingml/2006/picture">
                      <pic:pic xmlns:pic="http://schemas.openxmlformats.org/drawingml/2006/picture">
                        <pic:nvPicPr>
                          <pic:cNvPr id="3720" name="Picture_18_SpCnt_765"/>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600*400*1200</w:t>
            </w:r>
          </w:p>
        </w:tc>
        <w:tc>
          <w:tcPr>
            <w:tcW w:w="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1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3709" name="Picture_18_SpCnt_766"/>
                  <wp:cNvGraphicFramePr/>
                  <a:graphic xmlns:a="http://schemas.openxmlformats.org/drawingml/2006/main">
                    <a:graphicData uri="http://schemas.openxmlformats.org/drawingml/2006/picture">
                      <pic:pic xmlns:pic="http://schemas.openxmlformats.org/drawingml/2006/picture">
                        <pic:nvPicPr>
                          <pic:cNvPr id="3709" name="Picture_18_SpCnt_766"/>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4455"/>
                  <wp:effectExtent l="0" t="0" r="0" b="0"/>
                  <wp:wrapNone/>
                  <wp:docPr id="3716" name="Picture_18_SpCnt_767"/>
                  <wp:cNvGraphicFramePr/>
                  <a:graphic xmlns:a="http://schemas.openxmlformats.org/drawingml/2006/main">
                    <a:graphicData uri="http://schemas.openxmlformats.org/drawingml/2006/picture">
                      <pic:pic xmlns:pic="http://schemas.openxmlformats.org/drawingml/2006/picture">
                        <pic:nvPicPr>
                          <pic:cNvPr id="3716" name="Picture_18_SpCnt_767"/>
                          <pic:cNvPicPr/>
                        </pic:nvPicPr>
                        <pic:blipFill>
                          <a:blip r:embed="rId32"/>
                          <a:stretch>
                            <a:fillRect/>
                          </a:stretch>
                        </pic:blipFill>
                        <pic:spPr>
                          <a:xfrm>
                            <a:off x="0" y="0"/>
                            <a:ext cx="34290" cy="844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3717" name="Picture_18_SpCnt_768"/>
                  <wp:cNvGraphicFramePr/>
                  <a:graphic xmlns:a="http://schemas.openxmlformats.org/drawingml/2006/main">
                    <a:graphicData uri="http://schemas.openxmlformats.org/drawingml/2006/picture">
                      <pic:pic xmlns:pic="http://schemas.openxmlformats.org/drawingml/2006/picture">
                        <pic:nvPicPr>
                          <pic:cNvPr id="3717" name="Picture_18_SpCnt_768"/>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4295"/>
                  <wp:effectExtent l="0" t="0" r="0" b="0"/>
                  <wp:wrapNone/>
                  <wp:docPr id="3721" name="Picture_18_SpCnt_769"/>
                  <wp:cNvGraphicFramePr/>
                  <a:graphic xmlns:a="http://schemas.openxmlformats.org/drawingml/2006/main">
                    <a:graphicData uri="http://schemas.openxmlformats.org/drawingml/2006/picture">
                      <pic:pic xmlns:pic="http://schemas.openxmlformats.org/drawingml/2006/picture">
                        <pic:nvPicPr>
                          <pic:cNvPr id="3721" name="Picture_18_SpCnt_769"/>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3722" name="Picture_18_SpCnt_770"/>
                  <wp:cNvGraphicFramePr/>
                  <a:graphic xmlns:a="http://schemas.openxmlformats.org/drawingml/2006/main">
                    <a:graphicData uri="http://schemas.openxmlformats.org/drawingml/2006/picture">
                      <pic:pic xmlns:pic="http://schemas.openxmlformats.org/drawingml/2006/picture">
                        <pic:nvPicPr>
                          <pic:cNvPr id="3722" name="Picture_18_SpCnt_770"/>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3747" name="Picture_18_SpCnt_771"/>
                  <wp:cNvGraphicFramePr/>
                  <a:graphic xmlns:a="http://schemas.openxmlformats.org/drawingml/2006/main">
                    <a:graphicData uri="http://schemas.openxmlformats.org/drawingml/2006/picture">
                      <pic:pic xmlns:pic="http://schemas.openxmlformats.org/drawingml/2006/picture">
                        <pic:nvPicPr>
                          <pic:cNvPr id="3747" name="Picture_18_SpCnt_771"/>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3744" name="Picture_18_SpCnt_772"/>
                  <wp:cNvGraphicFramePr/>
                  <a:graphic xmlns:a="http://schemas.openxmlformats.org/drawingml/2006/main">
                    <a:graphicData uri="http://schemas.openxmlformats.org/drawingml/2006/picture">
                      <pic:pic xmlns:pic="http://schemas.openxmlformats.org/drawingml/2006/picture">
                        <pic:nvPicPr>
                          <pic:cNvPr id="3744" name="Picture_18_SpCnt_772"/>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3766" name="Picture_18_SpCnt_773"/>
                  <wp:cNvGraphicFramePr/>
                  <a:graphic xmlns:a="http://schemas.openxmlformats.org/drawingml/2006/main">
                    <a:graphicData uri="http://schemas.openxmlformats.org/drawingml/2006/picture">
                      <pic:pic xmlns:pic="http://schemas.openxmlformats.org/drawingml/2006/picture">
                        <pic:nvPicPr>
                          <pic:cNvPr id="3766" name="Picture_18_SpCnt_773"/>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3765" name="Picture_18_SpCnt_774"/>
                  <wp:cNvGraphicFramePr/>
                  <a:graphic xmlns:a="http://schemas.openxmlformats.org/drawingml/2006/main">
                    <a:graphicData uri="http://schemas.openxmlformats.org/drawingml/2006/picture">
                      <pic:pic xmlns:pic="http://schemas.openxmlformats.org/drawingml/2006/picture">
                        <pic:nvPicPr>
                          <pic:cNvPr id="3765" name="Picture_18_SpCnt_774"/>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3769" name="Picture_18_SpCnt_775"/>
                  <wp:cNvGraphicFramePr/>
                  <a:graphic xmlns:a="http://schemas.openxmlformats.org/drawingml/2006/main">
                    <a:graphicData uri="http://schemas.openxmlformats.org/drawingml/2006/picture">
                      <pic:pic xmlns:pic="http://schemas.openxmlformats.org/drawingml/2006/picture">
                        <pic:nvPicPr>
                          <pic:cNvPr id="3769" name="Picture_18_SpCnt_775"/>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4295"/>
                  <wp:effectExtent l="0" t="0" r="0" b="0"/>
                  <wp:wrapNone/>
                  <wp:docPr id="3762" name="Picture_18_SpCnt_776"/>
                  <wp:cNvGraphicFramePr/>
                  <a:graphic xmlns:a="http://schemas.openxmlformats.org/drawingml/2006/main">
                    <a:graphicData uri="http://schemas.openxmlformats.org/drawingml/2006/picture">
                      <pic:pic xmlns:pic="http://schemas.openxmlformats.org/drawingml/2006/picture">
                        <pic:nvPicPr>
                          <pic:cNvPr id="3762" name="Picture_18_SpCnt_776"/>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3745" name="Picture_18_SpCnt_777"/>
                  <wp:cNvGraphicFramePr/>
                  <a:graphic xmlns:a="http://schemas.openxmlformats.org/drawingml/2006/main">
                    <a:graphicData uri="http://schemas.openxmlformats.org/drawingml/2006/picture">
                      <pic:pic xmlns:pic="http://schemas.openxmlformats.org/drawingml/2006/picture">
                        <pic:nvPicPr>
                          <pic:cNvPr id="3745" name="Picture_18_SpCnt_777"/>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3764" name="Picture_18_SpCnt_778"/>
                  <wp:cNvGraphicFramePr/>
                  <a:graphic xmlns:a="http://schemas.openxmlformats.org/drawingml/2006/main">
                    <a:graphicData uri="http://schemas.openxmlformats.org/drawingml/2006/picture">
                      <pic:pic xmlns:pic="http://schemas.openxmlformats.org/drawingml/2006/picture">
                        <pic:nvPicPr>
                          <pic:cNvPr id="3764" name="Picture_18_SpCnt_778"/>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74295"/>
                  <wp:effectExtent l="0" t="0" r="0" b="0"/>
                  <wp:wrapNone/>
                  <wp:docPr id="3761" name="Picture_18_SpCnt_779"/>
                  <wp:cNvGraphicFramePr/>
                  <a:graphic xmlns:a="http://schemas.openxmlformats.org/drawingml/2006/main">
                    <a:graphicData uri="http://schemas.openxmlformats.org/drawingml/2006/picture">
                      <pic:pic xmlns:pic="http://schemas.openxmlformats.org/drawingml/2006/picture">
                        <pic:nvPicPr>
                          <pic:cNvPr id="3761" name="Picture_18_SpCnt_779"/>
                          <pic:cNvPicPr/>
                        </pic:nvPicPr>
                        <pic:blipFill>
                          <a:blip r:embed="rId13"/>
                          <a:stretch>
                            <a:fillRect/>
                          </a:stretch>
                        </pic:blipFill>
                        <pic:spPr>
                          <a:xfrm>
                            <a:off x="0" y="0"/>
                            <a:ext cx="4191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74295"/>
                  <wp:effectExtent l="0" t="0" r="0" b="0"/>
                  <wp:wrapNone/>
                  <wp:docPr id="3748" name="Picture_18_SpCnt_780"/>
                  <wp:cNvGraphicFramePr/>
                  <a:graphic xmlns:a="http://schemas.openxmlformats.org/drawingml/2006/main">
                    <a:graphicData uri="http://schemas.openxmlformats.org/drawingml/2006/picture">
                      <pic:pic xmlns:pic="http://schemas.openxmlformats.org/drawingml/2006/picture">
                        <pic:nvPicPr>
                          <pic:cNvPr id="3748" name="Picture_18_SpCnt_780"/>
                          <pic:cNvPicPr/>
                        </pic:nvPicPr>
                        <pic:blipFill>
                          <a:blip r:embed="rId13"/>
                          <a:stretch>
                            <a:fillRect/>
                          </a:stretch>
                        </pic:blipFill>
                        <pic:spPr>
                          <a:xfrm>
                            <a:off x="0" y="0"/>
                            <a:ext cx="4191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山东 兴都</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广东   恒联</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广东   威尔宝 </w:t>
            </w: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高效节能型直饮机，功率12kw电压380v，采用304不锈钢，所用板材须为食品级材质，无重金属污染，微量元素理化指标符合国标GB4806.9-2016标准。层板采用1.2mm不锈钢板，电磁节能加热，带三级过滤功能。内胆全发泡，微电脑智能控制，无需人工管理；高效节能，电磁步进式加热烧开，连续供水；带压力桶和过滤器，高精过滤，水质超国家标准，饮用更健康；六重安全设计，使用更放心。</w:t>
            </w:r>
          </w:p>
        </w:tc>
        <w:tc>
          <w:tcPr>
            <w:tcW w:w="27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579120</wp:posOffset>
                  </wp:positionH>
                  <wp:positionV relativeFrom="paragraph">
                    <wp:posOffset>99060</wp:posOffset>
                  </wp:positionV>
                  <wp:extent cx="626110" cy="1052195"/>
                  <wp:effectExtent l="0" t="0" r="2540" b="14605"/>
                  <wp:wrapNone/>
                  <wp:docPr id="3743" name="图片_7_SpCnt_3"/>
                  <wp:cNvGraphicFramePr/>
                  <a:graphic xmlns:a="http://schemas.openxmlformats.org/drawingml/2006/main">
                    <a:graphicData uri="http://schemas.openxmlformats.org/drawingml/2006/picture">
                      <pic:pic xmlns:pic="http://schemas.openxmlformats.org/drawingml/2006/picture">
                        <pic:nvPicPr>
                          <pic:cNvPr id="3743" name="图片_7_SpCnt_3"/>
                          <pic:cNvPicPr/>
                        </pic:nvPicPr>
                        <pic:blipFill>
                          <a:blip r:embed="rId83"/>
                          <a:stretch>
                            <a:fillRect/>
                          </a:stretch>
                        </pic:blipFill>
                        <pic:spPr>
                          <a:xfrm>
                            <a:off x="0" y="0"/>
                            <a:ext cx="626110" cy="10521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68</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双门消毒柜</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1200*500*1800</w:t>
            </w:r>
          </w:p>
        </w:tc>
        <w:tc>
          <w:tcPr>
            <w:tcW w:w="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1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山东 伊德欣</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山东   美厨</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广东   康宝</w:t>
            </w: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采用优质304#食品级不锈钢板制作，微量元素理化指标符合国标GB4806.9-2016标准， 电源电压：220V。额定功率：4.6KW；电脑版智能触控,自带语音播报功能，智能触控选项可选项消毒密胺餐具、竹器木器、毛巾鞋服、玻璃器具、陶瓷器具、不锈钢餐具，自动设定消毒时间及消毒温度范围，半可视玻璃门配不锈钢或全可视玻璃门两种外观可选。也可自选模式调节温度范围和消毒时间；</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  消毒温度范围最高150℃，消毒时间90min，脊髓灰质炎病毒平均灭活对数值＞4.00，达到二星级消毒标准。干式高温消毒使餐具无残留水迹。</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  </w:t>
            </w:r>
          </w:p>
        </w:tc>
        <w:tc>
          <w:tcPr>
            <w:tcW w:w="27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459740</wp:posOffset>
                  </wp:positionH>
                  <wp:positionV relativeFrom="paragraph">
                    <wp:posOffset>208280</wp:posOffset>
                  </wp:positionV>
                  <wp:extent cx="787400" cy="1149985"/>
                  <wp:effectExtent l="0" t="0" r="12700" b="12065"/>
                  <wp:wrapNone/>
                  <wp:docPr id="3751" name="图片_26_SpCnt_2"/>
                  <wp:cNvGraphicFramePr/>
                  <a:graphic xmlns:a="http://schemas.openxmlformats.org/drawingml/2006/main">
                    <a:graphicData uri="http://schemas.openxmlformats.org/drawingml/2006/picture">
                      <pic:pic xmlns:pic="http://schemas.openxmlformats.org/drawingml/2006/picture">
                        <pic:nvPicPr>
                          <pic:cNvPr id="3751" name="图片_26_SpCnt_2"/>
                          <pic:cNvPicPr/>
                        </pic:nvPicPr>
                        <pic:blipFill>
                          <a:blip r:embed="rId84"/>
                          <a:stretch>
                            <a:fillRect/>
                          </a:stretch>
                        </pic:blipFill>
                        <pic:spPr>
                          <a:xfrm>
                            <a:off x="0" y="0"/>
                            <a:ext cx="787400" cy="11499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9"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69</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双门蒸饭车(电热)</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1400*650*1700</w:t>
            </w:r>
          </w:p>
        </w:tc>
        <w:tc>
          <w:tcPr>
            <w:tcW w:w="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1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采用优质304#食品级不锈钢板制作，微量元素理化指标符合国标GB4806.9-2016标准，整体发泡保温效果好；功率：380V12kw*2；内胆顶层斜坡式设计，防止蒸汽滴落污染食物，自动进水；</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273685</wp:posOffset>
                  </wp:positionH>
                  <wp:positionV relativeFrom="paragraph">
                    <wp:posOffset>40005</wp:posOffset>
                  </wp:positionV>
                  <wp:extent cx="1111250" cy="1186815"/>
                  <wp:effectExtent l="0" t="0" r="12700" b="13335"/>
                  <wp:wrapNone/>
                  <wp:docPr id="3754" name="图片_15_SpCnt_1"/>
                  <wp:cNvGraphicFramePr/>
                  <a:graphic xmlns:a="http://schemas.openxmlformats.org/drawingml/2006/main">
                    <a:graphicData uri="http://schemas.openxmlformats.org/drawingml/2006/picture">
                      <pic:pic xmlns:pic="http://schemas.openxmlformats.org/drawingml/2006/picture">
                        <pic:nvPicPr>
                          <pic:cNvPr id="3754" name="图片_15_SpCnt_1"/>
                          <pic:cNvPicPr/>
                        </pic:nvPicPr>
                        <pic:blipFill>
                          <a:blip r:embed="rId85"/>
                          <a:stretch>
                            <a:fillRect/>
                          </a:stretch>
                        </pic:blipFill>
                        <pic:spPr>
                          <a:xfrm>
                            <a:off x="0" y="0"/>
                            <a:ext cx="1111250" cy="11868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9"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70</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单门蒸饭车(电热)</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700*650*1700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采用优质304#食品级不锈钢板制作，微量元素理化指标符合国标GB4806.9-2016标准，整体发泡保温效果好；功率：380V12kw；内胆顶层斜坡式设计，防止蒸汽滴落污染食物，自动进水；</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416560</wp:posOffset>
                  </wp:positionH>
                  <wp:positionV relativeFrom="paragraph">
                    <wp:posOffset>45085</wp:posOffset>
                  </wp:positionV>
                  <wp:extent cx="775335" cy="1196975"/>
                  <wp:effectExtent l="0" t="0" r="5715" b="3175"/>
                  <wp:wrapNone/>
                  <wp:docPr id="3741" name="图片_10_SpCnt_2"/>
                  <wp:cNvGraphicFramePr/>
                  <a:graphic xmlns:a="http://schemas.openxmlformats.org/drawingml/2006/main">
                    <a:graphicData uri="http://schemas.openxmlformats.org/drawingml/2006/picture">
                      <pic:pic xmlns:pic="http://schemas.openxmlformats.org/drawingml/2006/picture">
                        <pic:nvPicPr>
                          <pic:cNvPr id="3741" name="图片_10_SpCnt_2"/>
                          <pic:cNvPicPr/>
                        </pic:nvPicPr>
                        <pic:blipFill>
                          <a:blip r:embed="rId86"/>
                          <a:stretch>
                            <a:fillRect/>
                          </a:stretch>
                        </pic:blipFill>
                        <pic:spPr>
                          <a:xfrm>
                            <a:off x="0" y="0"/>
                            <a:ext cx="775335" cy="11969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71</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电饼铛</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720*655*745</w:t>
            </w:r>
          </w:p>
        </w:tc>
        <w:tc>
          <w:tcPr>
            <w:tcW w:w="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1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1114425</wp:posOffset>
                  </wp:positionV>
                  <wp:extent cx="34290" cy="78740"/>
                  <wp:effectExtent l="0" t="0" r="0" b="0"/>
                  <wp:wrapNone/>
                  <wp:docPr id="3742" name="Picture_18_SpCnt_781"/>
                  <wp:cNvGraphicFramePr/>
                  <a:graphic xmlns:a="http://schemas.openxmlformats.org/drawingml/2006/main">
                    <a:graphicData uri="http://schemas.openxmlformats.org/drawingml/2006/picture">
                      <pic:pic xmlns:pic="http://schemas.openxmlformats.org/drawingml/2006/picture">
                        <pic:nvPicPr>
                          <pic:cNvPr id="3742" name="Picture_18_SpCnt_781"/>
                          <pic:cNvPicPr/>
                        </pic:nvPicPr>
                        <pic:blipFill>
                          <a:blip r:embed="rId32"/>
                          <a:stretch>
                            <a:fillRect/>
                          </a:stretch>
                        </pic:blipFill>
                        <pic:spPr>
                          <a:xfrm>
                            <a:off x="0" y="0"/>
                            <a:ext cx="34290" cy="7874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1114425</wp:posOffset>
                  </wp:positionV>
                  <wp:extent cx="34290" cy="78740"/>
                  <wp:effectExtent l="0" t="0" r="0" b="0"/>
                  <wp:wrapNone/>
                  <wp:docPr id="3740" name="Picture_18_SpCnt_782"/>
                  <wp:cNvGraphicFramePr/>
                  <a:graphic xmlns:a="http://schemas.openxmlformats.org/drawingml/2006/main">
                    <a:graphicData uri="http://schemas.openxmlformats.org/drawingml/2006/picture">
                      <pic:pic xmlns:pic="http://schemas.openxmlformats.org/drawingml/2006/picture">
                        <pic:nvPicPr>
                          <pic:cNvPr id="3740" name="Picture_18_SpCnt_782"/>
                          <pic:cNvPicPr/>
                        </pic:nvPicPr>
                        <pic:blipFill>
                          <a:blip r:embed="rId32"/>
                          <a:stretch>
                            <a:fillRect/>
                          </a:stretch>
                        </pic:blipFill>
                        <pic:spPr>
                          <a:xfrm>
                            <a:off x="0" y="0"/>
                            <a:ext cx="34290" cy="7874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1281430</wp:posOffset>
                  </wp:positionV>
                  <wp:extent cx="41910" cy="73025"/>
                  <wp:effectExtent l="0" t="0" r="0" b="0"/>
                  <wp:wrapNone/>
                  <wp:docPr id="3746" name="Picture_18_SpCnt_783"/>
                  <wp:cNvGraphicFramePr/>
                  <a:graphic xmlns:a="http://schemas.openxmlformats.org/drawingml/2006/main">
                    <a:graphicData uri="http://schemas.openxmlformats.org/drawingml/2006/picture">
                      <pic:pic xmlns:pic="http://schemas.openxmlformats.org/drawingml/2006/picture">
                        <pic:nvPicPr>
                          <pic:cNvPr id="3746" name="Picture_18_SpCnt_783"/>
                          <pic:cNvPicPr/>
                        </pic:nvPicPr>
                        <pic:blipFill>
                          <a:blip r:embed="rId13"/>
                          <a:stretch>
                            <a:fillRect/>
                          </a:stretch>
                        </pic:blipFill>
                        <pic:spPr>
                          <a:xfrm>
                            <a:off x="0" y="0"/>
                            <a:ext cx="41910" cy="7302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山东  兴都</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北京    通塔</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山东    美厨</w:t>
            </w: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电源：380v；功率：5kw；工作温度：120-250度；设有超温保护装置，自动切断电源，双温双控，特质不粘锅铝面，与食品接触锅面均采用食品级材质，符合国家标准GB4806.9-2016标准。</w:t>
            </w:r>
          </w:p>
        </w:tc>
        <w:tc>
          <w:tcPr>
            <w:tcW w:w="27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500380</wp:posOffset>
                  </wp:positionH>
                  <wp:positionV relativeFrom="paragraph">
                    <wp:posOffset>177165</wp:posOffset>
                  </wp:positionV>
                  <wp:extent cx="837565" cy="1073150"/>
                  <wp:effectExtent l="0" t="0" r="635" b="12700"/>
                  <wp:wrapNone/>
                  <wp:docPr id="3749" name="图片_6_SpCnt_2"/>
                  <wp:cNvGraphicFramePr/>
                  <a:graphic xmlns:a="http://schemas.openxmlformats.org/drawingml/2006/main">
                    <a:graphicData uri="http://schemas.openxmlformats.org/drawingml/2006/picture">
                      <pic:pic xmlns:pic="http://schemas.openxmlformats.org/drawingml/2006/picture">
                        <pic:nvPicPr>
                          <pic:cNvPr id="3749" name="图片_6_SpCnt_2"/>
                          <pic:cNvPicPr/>
                        </pic:nvPicPr>
                        <pic:blipFill>
                          <a:blip r:embed="rId87"/>
                          <a:stretch>
                            <a:fillRect/>
                          </a:stretch>
                        </pic:blipFill>
                        <pic:spPr>
                          <a:xfrm>
                            <a:off x="0" y="0"/>
                            <a:ext cx="837565" cy="10731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72</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三门烤箱（电热）</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1200*800*1600</w:t>
            </w:r>
          </w:p>
        </w:tc>
        <w:tc>
          <w:tcPr>
            <w:tcW w:w="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1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3185"/>
                  <wp:effectExtent l="0" t="0" r="0" b="0"/>
                  <wp:wrapNone/>
                  <wp:docPr id="3752" name="Picture_18_SpCnt_784"/>
                  <wp:cNvGraphicFramePr/>
                  <a:graphic xmlns:a="http://schemas.openxmlformats.org/drawingml/2006/main">
                    <a:graphicData uri="http://schemas.openxmlformats.org/drawingml/2006/picture">
                      <pic:pic xmlns:pic="http://schemas.openxmlformats.org/drawingml/2006/picture">
                        <pic:nvPicPr>
                          <pic:cNvPr id="3752" name="Picture_18_SpCnt_784"/>
                          <pic:cNvPicPr/>
                        </pic:nvPicPr>
                        <pic:blipFill>
                          <a:blip r:embed="rId32"/>
                          <a:stretch>
                            <a:fillRect/>
                          </a:stretch>
                        </pic:blipFill>
                        <pic:spPr>
                          <a:xfrm>
                            <a:off x="0" y="0"/>
                            <a:ext cx="34290" cy="8318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1114425</wp:posOffset>
                  </wp:positionV>
                  <wp:extent cx="34290" cy="78740"/>
                  <wp:effectExtent l="0" t="0" r="0" b="0"/>
                  <wp:wrapNone/>
                  <wp:docPr id="3753" name="Picture_18_SpCnt_785"/>
                  <wp:cNvGraphicFramePr/>
                  <a:graphic xmlns:a="http://schemas.openxmlformats.org/drawingml/2006/main">
                    <a:graphicData uri="http://schemas.openxmlformats.org/drawingml/2006/picture">
                      <pic:pic xmlns:pic="http://schemas.openxmlformats.org/drawingml/2006/picture">
                        <pic:nvPicPr>
                          <pic:cNvPr id="3753" name="Picture_18_SpCnt_785"/>
                          <pic:cNvPicPr/>
                        </pic:nvPicPr>
                        <pic:blipFill>
                          <a:blip r:embed="rId32"/>
                          <a:stretch>
                            <a:fillRect/>
                          </a:stretch>
                        </pic:blipFill>
                        <pic:spPr>
                          <a:xfrm>
                            <a:off x="0" y="0"/>
                            <a:ext cx="34290" cy="7874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1114425</wp:posOffset>
                  </wp:positionV>
                  <wp:extent cx="34290" cy="78740"/>
                  <wp:effectExtent l="0" t="0" r="0" b="0"/>
                  <wp:wrapNone/>
                  <wp:docPr id="3760" name="Picture_18_SpCnt_786"/>
                  <wp:cNvGraphicFramePr/>
                  <a:graphic xmlns:a="http://schemas.openxmlformats.org/drawingml/2006/main">
                    <a:graphicData uri="http://schemas.openxmlformats.org/drawingml/2006/picture">
                      <pic:pic xmlns:pic="http://schemas.openxmlformats.org/drawingml/2006/picture">
                        <pic:nvPicPr>
                          <pic:cNvPr id="3760" name="Picture_18_SpCnt_786"/>
                          <pic:cNvPicPr/>
                        </pic:nvPicPr>
                        <pic:blipFill>
                          <a:blip r:embed="rId32"/>
                          <a:stretch>
                            <a:fillRect/>
                          </a:stretch>
                        </pic:blipFill>
                        <pic:spPr>
                          <a:xfrm>
                            <a:off x="0" y="0"/>
                            <a:ext cx="34290" cy="7874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83185"/>
                  <wp:effectExtent l="0" t="0" r="0" b="0"/>
                  <wp:wrapNone/>
                  <wp:docPr id="3750" name="Picture_18_SpCnt_787"/>
                  <wp:cNvGraphicFramePr/>
                  <a:graphic xmlns:a="http://schemas.openxmlformats.org/drawingml/2006/main">
                    <a:graphicData uri="http://schemas.openxmlformats.org/drawingml/2006/picture">
                      <pic:pic xmlns:pic="http://schemas.openxmlformats.org/drawingml/2006/picture">
                        <pic:nvPicPr>
                          <pic:cNvPr id="3750" name="Picture_18_SpCnt_787"/>
                          <pic:cNvPicPr/>
                        </pic:nvPicPr>
                        <pic:blipFill>
                          <a:blip r:embed="rId33"/>
                          <a:stretch>
                            <a:fillRect/>
                          </a:stretch>
                        </pic:blipFill>
                        <pic:spPr>
                          <a:xfrm>
                            <a:off x="0" y="0"/>
                            <a:ext cx="41910" cy="8318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83185"/>
                  <wp:effectExtent l="0" t="0" r="0" b="0"/>
                  <wp:wrapNone/>
                  <wp:docPr id="3755" name="Picture_18_SpCnt_788"/>
                  <wp:cNvGraphicFramePr/>
                  <a:graphic xmlns:a="http://schemas.openxmlformats.org/drawingml/2006/main">
                    <a:graphicData uri="http://schemas.openxmlformats.org/drawingml/2006/picture">
                      <pic:pic xmlns:pic="http://schemas.openxmlformats.org/drawingml/2006/picture">
                        <pic:nvPicPr>
                          <pic:cNvPr id="3755" name="Picture_18_SpCnt_788"/>
                          <pic:cNvPicPr/>
                        </pic:nvPicPr>
                        <pic:blipFill>
                          <a:blip r:embed="rId33"/>
                          <a:stretch>
                            <a:fillRect/>
                          </a:stretch>
                        </pic:blipFill>
                        <pic:spPr>
                          <a:xfrm>
                            <a:off x="0" y="0"/>
                            <a:ext cx="41910" cy="8318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广东 三麦</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广东   新麦</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山东美厨</w:t>
            </w: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烤箱的玻璃门采用的是双层高强度钢化防爆玻璃，坚固耐用耐高温；上下独立发热，受热均匀，高聚能铁板，升温更迅速。能够很好的锁住温度，防止热量流失。烤盘架层数：3层，烤盘数量：6个（每层2个），烤盘尺寸：400mm*600mm，烤盘放置方式：竖盘，控制模式：机械控制面控，每层功率：5.5kw，电压：380v(3P+N+PE）。</w:t>
            </w:r>
          </w:p>
        </w:tc>
        <w:tc>
          <w:tcPr>
            <w:tcW w:w="27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431165</wp:posOffset>
                  </wp:positionH>
                  <wp:positionV relativeFrom="paragraph">
                    <wp:posOffset>177165</wp:posOffset>
                  </wp:positionV>
                  <wp:extent cx="982345" cy="1088390"/>
                  <wp:effectExtent l="0" t="0" r="8255" b="16510"/>
                  <wp:wrapNone/>
                  <wp:docPr id="3767" name="图片_3_SpCnt_1"/>
                  <wp:cNvGraphicFramePr/>
                  <a:graphic xmlns:a="http://schemas.openxmlformats.org/drawingml/2006/main">
                    <a:graphicData uri="http://schemas.openxmlformats.org/drawingml/2006/picture">
                      <pic:pic xmlns:pic="http://schemas.openxmlformats.org/drawingml/2006/picture">
                        <pic:nvPicPr>
                          <pic:cNvPr id="3767" name="图片_3_SpCnt_1"/>
                          <pic:cNvPicPr/>
                        </pic:nvPicPr>
                        <pic:blipFill>
                          <a:blip r:embed="rId88"/>
                          <a:stretch>
                            <a:fillRect/>
                          </a:stretch>
                        </pic:blipFill>
                        <pic:spPr>
                          <a:xfrm>
                            <a:off x="0" y="0"/>
                            <a:ext cx="982345" cy="10883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1"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73</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工程款三层海鲜蒸柜</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1150*950*1820</w:t>
            </w:r>
          </w:p>
        </w:tc>
        <w:tc>
          <w:tcPr>
            <w:tcW w:w="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厂制品或国内一线品牌</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厂制品或国内一线品牌</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厂制品或国内一线品牌</w:t>
            </w: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蒸柜箱体选用优质304不锈钢板制造，炉头采用静音节能火排炉头加装熄火保护装置，进气口配有稳压装置；蒸车加热采用2.0mm厚加热水箱，采用“水包火”技术水箱与竖管焊接，加热面积增大一级热效率更节能，无燥声操作方便，加热时间快；自动进水技术功能，水箱采用“波浪底”工艺和加装净水装置极大的减少水质的滋生，保证了产品的使用寿命；内胆顶层斜坡式设计，防止蒸汽滴落污染食物；新型多气囊，嵌入式硅胶门封，密封牢靠；门拉手采用卡扣式结构，更牢固，不易跑蒸汽；全不锈钢机体,耐腐蚀、清洁方便、细菌残留降至最低。</w:t>
            </w:r>
          </w:p>
        </w:tc>
        <w:tc>
          <w:tcPr>
            <w:tcW w:w="27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508635</wp:posOffset>
                  </wp:positionH>
                  <wp:positionV relativeFrom="paragraph">
                    <wp:posOffset>114300</wp:posOffset>
                  </wp:positionV>
                  <wp:extent cx="756920" cy="1091565"/>
                  <wp:effectExtent l="0" t="0" r="5080" b="13335"/>
                  <wp:wrapNone/>
                  <wp:docPr id="3756" name="图片_9_SpCnt_6"/>
                  <wp:cNvGraphicFramePr/>
                  <a:graphic xmlns:a="http://schemas.openxmlformats.org/drawingml/2006/main">
                    <a:graphicData uri="http://schemas.openxmlformats.org/drawingml/2006/picture">
                      <pic:pic xmlns:pic="http://schemas.openxmlformats.org/drawingml/2006/picture">
                        <pic:nvPicPr>
                          <pic:cNvPr id="3756" name="图片_9_SpCnt_6"/>
                          <pic:cNvPicPr/>
                        </pic:nvPicPr>
                        <pic:blipFill>
                          <a:blip r:embed="rId89"/>
                          <a:stretch>
                            <a:fillRect/>
                          </a:stretch>
                        </pic:blipFill>
                        <pic:spPr>
                          <a:xfrm>
                            <a:off x="0" y="0"/>
                            <a:ext cx="756920" cy="10915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1"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74</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馒头机</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1240790</wp:posOffset>
                  </wp:positionV>
                  <wp:extent cx="42545" cy="77470"/>
                  <wp:effectExtent l="0" t="0" r="0" b="0"/>
                  <wp:wrapNone/>
                  <wp:docPr id="3759" name="Picture_18_SpCnt_789"/>
                  <wp:cNvGraphicFramePr/>
                  <a:graphic xmlns:a="http://schemas.openxmlformats.org/drawingml/2006/main">
                    <a:graphicData uri="http://schemas.openxmlformats.org/drawingml/2006/picture">
                      <pic:pic xmlns:pic="http://schemas.openxmlformats.org/drawingml/2006/picture">
                        <pic:nvPicPr>
                          <pic:cNvPr id="3759" name="Picture_18_SpCnt_789"/>
                          <pic:cNvPicPr/>
                        </pic:nvPicPr>
                        <pic:blipFill>
                          <a:blip r:embed="rId13"/>
                          <a:stretch>
                            <a:fillRect/>
                          </a:stretch>
                        </pic:blipFill>
                        <pic:spPr>
                          <a:xfrm>
                            <a:off x="0" y="0"/>
                            <a:ext cx="42545"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1520*720*1100</w:t>
            </w:r>
          </w:p>
        </w:tc>
        <w:tc>
          <w:tcPr>
            <w:tcW w:w="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1240790</wp:posOffset>
                  </wp:positionV>
                  <wp:extent cx="34925" cy="77470"/>
                  <wp:effectExtent l="0" t="0" r="0" b="0"/>
                  <wp:wrapNone/>
                  <wp:docPr id="3757" name="Picture_18_SpCnt_790"/>
                  <wp:cNvGraphicFramePr/>
                  <a:graphic xmlns:a="http://schemas.openxmlformats.org/drawingml/2006/main">
                    <a:graphicData uri="http://schemas.openxmlformats.org/drawingml/2006/picture">
                      <pic:pic xmlns:pic="http://schemas.openxmlformats.org/drawingml/2006/picture">
                        <pic:nvPicPr>
                          <pic:cNvPr id="3757" name="Picture_18_SpCnt_790"/>
                          <pic:cNvPicPr/>
                        </pic:nvPicPr>
                        <pic:blipFill>
                          <a:blip r:embed="rId14"/>
                          <a:stretch>
                            <a:fillRect/>
                          </a:stretch>
                        </pic:blipFill>
                        <pic:spPr>
                          <a:xfrm>
                            <a:off x="0" y="0"/>
                            <a:ext cx="34925"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山东  银鹰</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山东   美鹰</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广东    旭众</w:t>
            </w: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不粘辊，全铜电机，功率：380V/3KW；双辊轴搓面一次成型，出品圆馒头；纯铜电机，不锈钢外壳；8头辊轴，馒头克重87.5克；每小时产能：最大4000个。</w:t>
            </w:r>
          </w:p>
        </w:tc>
        <w:tc>
          <w:tcPr>
            <w:tcW w:w="27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186055</wp:posOffset>
                  </wp:positionH>
                  <wp:positionV relativeFrom="paragraph">
                    <wp:posOffset>84455</wp:posOffset>
                  </wp:positionV>
                  <wp:extent cx="1405255" cy="977900"/>
                  <wp:effectExtent l="0" t="0" r="4445" b="12700"/>
                  <wp:wrapNone/>
                  <wp:docPr id="3763" name="图片_24"/>
                  <wp:cNvGraphicFramePr/>
                  <a:graphic xmlns:a="http://schemas.openxmlformats.org/drawingml/2006/main">
                    <a:graphicData uri="http://schemas.openxmlformats.org/drawingml/2006/picture">
                      <pic:pic xmlns:pic="http://schemas.openxmlformats.org/drawingml/2006/picture">
                        <pic:nvPicPr>
                          <pic:cNvPr id="3763" name="图片_24"/>
                          <pic:cNvPicPr/>
                        </pic:nvPicPr>
                        <pic:blipFill>
                          <a:blip r:embed="rId90"/>
                          <a:stretch>
                            <a:fillRect/>
                          </a:stretch>
                        </pic:blipFill>
                        <pic:spPr>
                          <a:xfrm>
                            <a:off x="0" y="0"/>
                            <a:ext cx="1405255" cy="9779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75</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压面机</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125型</w:t>
            </w:r>
          </w:p>
        </w:tc>
        <w:tc>
          <w:tcPr>
            <w:tcW w:w="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1357630</wp:posOffset>
                  </wp:positionV>
                  <wp:extent cx="34290" cy="71120"/>
                  <wp:effectExtent l="0" t="0" r="0" b="0"/>
                  <wp:wrapNone/>
                  <wp:docPr id="3758" name="Picture_18_SpCnt_791"/>
                  <wp:cNvGraphicFramePr/>
                  <a:graphic xmlns:a="http://schemas.openxmlformats.org/drawingml/2006/main">
                    <a:graphicData uri="http://schemas.openxmlformats.org/drawingml/2006/picture">
                      <pic:pic xmlns:pic="http://schemas.openxmlformats.org/drawingml/2006/picture">
                        <pic:nvPicPr>
                          <pic:cNvPr id="3758" name="Picture_18_SpCnt_791"/>
                          <pic:cNvPicPr/>
                        </pic:nvPicPr>
                        <pic:blipFill>
                          <a:blip r:embed="rId14"/>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1357630</wp:posOffset>
                  </wp:positionV>
                  <wp:extent cx="34290" cy="76835"/>
                  <wp:effectExtent l="0" t="0" r="0" b="0"/>
                  <wp:wrapNone/>
                  <wp:docPr id="3768" name="Picture_18_SpCnt_792"/>
                  <wp:cNvGraphicFramePr/>
                  <a:graphic xmlns:a="http://schemas.openxmlformats.org/drawingml/2006/main">
                    <a:graphicData uri="http://schemas.openxmlformats.org/drawingml/2006/picture">
                      <pic:pic xmlns:pic="http://schemas.openxmlformats.org/drawingml/2006/picture">
                        <pic:nvPicPr>
                          <pic:cNvPr id="3768" name="Picture_18_SpCnt_792"/>
                          <pic:cNvPicPr/>
                        </pic:nvPicPr>
                        <pic:blipFill>
                          <a:blip r:embed="rId32"/>
                          <a:stretch>
                            <a:fillRect/>
                          </a:stretch>
                        </pic:blipFill>
                        <pic:spPr>
                          <a:xfrm>
                            <a:off x="0" y="0"/>
                            <a:ext cx="34290"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1357630</wp:posOffset>
                  </wp:positionV>
                  <wp:extent cx="34290" cy="76835"/>
                  <wp:effectExtent l="0" t="0" r="0" b="0"/>
                  <wp:wrapNone/>
                  <wp:docPr id="3738" name="Picture_18_SpCnt_793"/>
                  <wp:cNvGraphicFramePr/>
                  <a:graphic xmlns:a="http://schemas.openxmlformats.org/drawingml/2006/main">
                    <a:graphicData uri="http://schemas.openxmlformats.org/drawingml/2006/picture">
                      <pic:pic xmlns:pic="http://schemas.openxmlformats.org/drawingml/2006/picture">
                        <pic:nvPicPr>
                          <pic:cNvPr id="3738" name="Picture_18_SpCnt_793"/>
                          <pic:cNvPicPr/>
                        </pic:nvPicPr>
                        <pic:blipFill>
                          <a:blip r:embed="rId32"/>
                          <a:stretch>
                            <a:fillRect/>
                          </a:stretch>
                        </pic:blipFill>
                        <pic:spPr>
                          <a:xfrm>
                            <a:off x="0" y="0"/>
                            <a:ext cx="34290"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山东  银鹰</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山东   美鹰</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广东    旭众</w:t>
            </w: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采用优质304#食品级不锈钢板制作，微量元素理化指标符合国标GB4806.9-2016标准，900 kg/h/压面厚度 : 2~32mm；压面宽度 : 320mm；生产能力 : 25~30kg/h；纯铜电机，外板磨砂S不锈钢制作，配3种规格不锈钢面刀，增设安全防护栏及紧急安全开关更提升操作者安全保障。自动连续压面机特色S型连续式折迭辗压，增加面团延展性及光泽,可增加面皮之筋性与组织的细密度,不锈钢机壳，符合食品卫生。</w:t>
            </w:r>
          </w:p>
        </w:tc>
        <w:tc>
          <w:tcPr>
            <w:tcW w:w="27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266700</wp:posOffset>
                  </wp:positionH>
                  <wp:positionV relativeFrom="paragraph">
                    <wp:posOffset>83185</wp:posOffset>
                  </wp:positionV>
                  <wp:extent cx="1097915" cy="1333500"/>
                  <wp:effectExtent l="0" t="0" r="6985" b="0"/>
                  <wp:wrapNone/>
                  <wp:docPr id="3739" name="图片_1_SpCnt_7"/>
                  <wp:cNvGraphicFramePr/>
                  <a:graphic xmlns:a="http://schemas.openxmlformats.org/drawingml/2006/main">
                    <a:graphicData uri="http://schemas.openxmlformats.org/drawingml/2006/picture">
                      <pic:pic xmlns:pic="http://schemas.openxmlformats.org/drawingml/2006/picture">
                        <pic:nvPicPr>
                          <pic:cNvPr id="3739" name="图片_1_SpCnt_7"/>
                          <pic:cNvPicPr/>
                        </pic:nvPicPr>
                        <pic:blipFill>
                          <a:blip r:embed="rId91"/>
                          <a:stretch>
                            <a:fillRect/>
                          </a:stretch>
                        </pic:blipFill>
                        <pic:spPr>
                          <a:xfrm>
                            <a:off x="0" y="0"/>
                            <a:ext cx="1097915" cy="13335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76</w:t>
            </w:r>
          </w:p>
        </w:tc>
        <w:tc>
          <w:tcPr>
            <w:tcW w:w="11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食品留样柜</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600*650*1800</w:t>
            </w:r>
          </w:p>
        </w:tc>
        <w:tc>
          <w:tcPr>
            <w:tcW w:w="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1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1312545</wp:posOffset>
                  </wp:positionV>
                  <wp:extent cx="34925" cy="67310"/>
                  <wp:effectExtent l="0" t="0" r="0" b="0"/>
                  <wp:wrapNone/>
                  <wp:docPr id="3789" name="Picture_18_SpCnt_794"/>
                  <wp:cNvGraphicFramePr/>
                  <a:graphic xmlns:a="http://schemas.openxmlformats.org/drawingml/2006/main">
                    <a:graphicData uri="http://schemas.openxmlformats.org/drawingml/2006/picture">
                      <pic:pic xmlns:pic="http://schemas.openxmlformats.org/drawingml/2006/picture">
                        <pic:nvPicPr>
                          <pic:cNvPr id="3789" name="Picture_18_SpCnt_794"/>
                          <pic:cNvPicPr/>
                        </pic:nvPicPr>
                        <pic:blipFill>
                          <a:blip r:embed="rId14"/>
                          <a:stretch>
                            <a:fillRect/>
                          </a:stretch>
                        </pic:blipFill>
                        <pic:spPr>
                          <a:xfrm>
                            <a:off x="0" y="0"/>
                            <a:ext cx="34925" cy="673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1312545</wp:posOffset>
                  </wp:positionV>
                  <wp:extent cx="34925" cy="67310"/>
                  <wp:effectExtent l="0" t="0" r="0" b="0"/>
                  <wp:wrapNone/>
                  <wp:docPr id="3792" name="Picture_18_SpCnt_795"/>
                  <wp:cNvGraphicFramePr/>
                  <a:graphic xmlns:a="http://schemas.openxmlformats.org/drawingml/2006/main">
                    <a:graphicData uri="http://schemas.openxmlformats.org/drawingml/2006/picture">
                      <pic:pic xmlns:pic="http://schemas.openxmlformats.org/drawingml/2006/picture">
                        <pic:nvPicPr>
                          <pic:cNvPr id="3792" name="Picture_18_SpCnt_795"/>
                          <pic:cNvPicPr/>
                        </pic:nvPicPr>
                        <pic:blipFill>
                          <a:blip r:embed="rId14"/>
                          <a:stretch>
                            <a:fillRect/>
                          </a:stretch>
                        </pic:blipFill>
                        <pic:spPr>
                          <a:xfrm>
                            <a:off x="0" y="0"/>
                            <a:ext cx="34925" cy="673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1312545</wp:posOffset>
                  </wp:positionV>
                  <wp:extent cx="34925" cy="67310"/>
                  <wp:effectExtent l="0" t="0" r="0" b="0"/>
                  <wp:wrapNone/>
                  <wp:docPr id="3797" name="Picture_18_SpCnt_796"/>
                  <wp:cNvGraphicFramePr/>
                  <a:graphic xmlns:a="http://schemas.openxmlformats.org/drawingml/2006/main">
                    <a:graphicData uri="http://schemas.openxmlformats.org/drawingml/2006/picture">
                      <pic:pic xmlns:pic="http://schemas.openxmlformats.org/drawingml/2006/picture">
                        <pic:nvPicPr>
                          <pic:cNvPr id="3797" name="Picture_18_SpCnt_796"/>
                          <pic:cNvPicPr/>
                        </pic:nvPicPr>
                        <pic:blipFill>
                          <a:blip r:embed="rId14"/>
                          <a:stretch>
                            <a:fillRect/>
                          </a:stretch>
                        </pic:blipFill>
                        <pic:spPr>
                          <a:xfrm>
                            <a:off x="0" y="0"/>
                            <a:ext cx="34925" cy="673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1312545</wp:posOffset>
                  </wp:positionV>
                  <wp:extent cx="34925" cy="67310"/>
                  <wp:effectExtent l="0" t="0" r="0" b="0"/>
                  <wp:wrapNone/>
                  <wp:docPr id="3791" name="Picture_18_SpCnt_797"/>
                  <wp:cNvGraphicFramePr/>
                  <a:graphic xmlns:a="http://schemas.openxmlformats.org/drawingml/2006/main">
                    <a:graphicData uri="http://schemas.openxmlformats.org/drawingml/2006/picture">
                      <pic:pic xmlns:pic="http://schemas.openxmlformats.org/drawingml/2006/picture">
                        <pic:nvPicPr>
                          <pic:cNvPr id="3791" name="Picture_18_SpCnt_797"/>
                          <pic:cNvPicPr/>
                        </pic:nvPicPr>
                        <pic:blipFill>
                          <a:blip r:embed="rId14"/>
                          <a:stretch>
                            <a:fillRect/>
                          </a:stretch>
                        </pic:blipFill>
                        <pic:spPr>
                          <a:xfrm>
                            <a:off x="0" y="0"/>
                            <a:ext cx="34925" cy="673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1312545</wp:posOffset>
                  </wp:positionV>
                  <wp:extent cx="34925" cy="67310"/>
                  <wp:effectExtent l="0" t="0" r="0" b="0"/>
                  <wp:wrapNone/>
                  <wp:docPr id="3786" name="Picture_18_SpCnt_798"/>
                  <wp:cNvGraphicFramePr/>
                  <a:graphic xmlns:a="http://schemas.openxmlformats.org/drawingml/2006/main">
                    <a:graphicData uri="http://schemas.openxmlformats.org/drawingml/2006/picture">
                      <pic:pic xmlns:pic="http://schemas.openxmlformats.org/drawingml/2006/picture">
                        <pic:nvPicPr>
                          <pic:cNvPr id="3786" name="Picture_18_SpCnt_798"/>
                          <pic:cNvPicPr/>
                        </pic:nvPicPr>
                        <pic:blipFill>
                          <a:blip r:embed="rId14"/>
                          <a:stretch>
                            <a:fillRect/>
                          </a:stretch>
                        </pic:blipFill>
                        <pic:spPr>
                          <a:xfrm>
                            <a:off x="0" y="0"/>
                            <a:ext cx="34925" cy="673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1312545</wp:posOffset>
                  </wp:positionV>
                  <wp:extent cx="34925" cy="67310"/>
                  <wp:effectExtent l="0" t="0" r="0" b="0"/>
                  <wp:wrapNone/>
                  <wp:docPr id="3790" name="Picture_18_SpCnt_799"/>
                  <wp:cNvGraphicFramePr/>
                  <a:graphic xmlns:a="http://schemas.openxmlformats.org/drawingml/2006/main">
                    <a:graphicData uri="http://schemas.openxmlformats.org/drawingml/2006/picture">
                      <pic:pic xmlns:pic="http://schemas.openxmlformats.org/drawingml/2006/picture">
                        <pic:nvPicPr>
                          <pic:cNvPr id="3790" name="Picture_18_SpCnt_799"/>
                          <pic:cNvPicPr/>
                        </pic:nvPicPr>
                        <pic:blipFill>
                          <a:blip r:embed="rId14"/>
                          <a:stretch>
                            <a:fillRect/>
                          </a:stretch>
                        </pic:blipFill>
                        <pic:spPr>
                          <a:xfrm>
                            <a:off x="0" y="0"/>
                            <a:ext cx="34925" cy="673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1312545</wp:posOffset>
                  </wp:positionV>
                  <wp:extent cx="34925" cy="67310"/>
                  <wp:effectExtent l="0" t="0" r="0" b="0"/>
                  <wp:wrapNone/>
                  <wp:docPr id="3770" name="Picture_18_SpCnt_800"/>
                  <wp:cNvGraphicFramePr/>
                  <a:graphic xmlns:a="http://schemas.openxmlformats.org/drawingml/2006/main">
                    <a:graphicData uri="http://schemas.openxmlformats.org/drawingml/2006/picture">
                      <pic:pic xmlns:pic="http://schemas.openxmlformats.org/drawingml/2006/picture">
                        <pic:nvPicPr>
                          <pic:cNvPr id="3770" name="Picture_18_SpCnt_800"/>
                          <pic:cNvPicPr/>
                        </pic:nvPicPr>
                        <pic:blipFill>
                          <a:blip r:embed="rId14"/>
                          <a:stretch>
                            <a:fillRect/>
                          </a:stretch>
                        </pic:blipFill>
                        <pic:spPr>
                          <a:xfrm>
                            <a:off x="0" y="0"/>
                            <a:ext cx="34925" cy="673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1312545</wp:posOffset>
                  </wp:positionV>
                  <wp:extent cx="34925" cy="67310"/>
                  <wp:effectExtent l="0" t="0" r="0" b="0"/>
                  <wp:wrapNone/>
                  <wp:docPr id="3799" name="Picture_18_SpCnt_801"/>
                  <wp:cNvGraphicFramePr/>
                  <a:graphic xmlns:a="http://schemas.openxmlformats.org/drawingml/2006/main">
                    <a:graphicData uri="http://schemas.openxmlformats.org/drawingml/2006/picture">
                      <pic:pic xmlns:pic="http://schemas.openxmlformats.org/drawingml/2006/picture">
                        <pic:nvPicPr>
                          <pic:cNvPr id="3799" name="Picture_18_SpCnt_801"/>
                          <pic:cNvPicPr/>
                        </pic:nvPicPr>
                        <pic:blipFill>
                          <a:blip r:embed="rId14"/>
                          <a:stretch>
                            <a:fillRect/>
                          </a:stretch>
                        </pic:blipFill>
                        <pic:spPr>
                          <a:xfrm>
                            <a:off x="0" y="0"/>
                            <a:ext cx="34925" cy="673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1312545</wp:posOffset>
                  </wp:positionV>
                  <wp:extent cx="34925" cy="67310"/>
                  <wp:effectExtent l="0" t="0" r="0" b="0"/>
                  <wp:wrapNone/>
                  <wp:docPr id="3785" name="Picture_18_SpCnt_802"/>
                  <wp:cNvGraphicFramePr/>
                  <a:graphic xmlns:a="http://schemas.openxmlformats.org/drawingml/2006/main">
                    <a:graphicData uri="http://schemas.openxmlformats.org/drawingml/2006/picture">
                      <pic:pic xmlns:pic="http://schemas.openxmlformats.org/drawingml/2006/picture">
                        <pic:nvPicPr>
                          <pic:cNvPr id="3785" name="Picture_18_SpCnt_802"/>
                          <pic:cNvPicPr/>
                        </pic:nvPicPr>
                        <pic:blipFill>
                          <a:blip r:embed="rId14"/>
                          <a:stretch>
                            <a:fillRect/>
                          </a:stretch>
                        </pic:blipFill>
                        <pic:spPr>
                          <a:xfrm>
                            <a:off x="0" y="0"/>
                            <a:ext cx="34925" cy="673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1312545</wp:posOffset>
                  </wp:positionV>
                  <wp:extent cx="34925" cy="67310"/>
                  <wp:effectExtent l="0" t="0" r="0" b="0"/>
                  <wp:wrapNone/>
                  <wp:docPr id="3793" name="Picture_18_SpCnt_803"/>
                  <wp:cNvGraphicFramePr/>
                  <a:graphic xmlns:a="http://schemas.openxmlformats.org/drawingml/2006/main">
                    <a:graphicData uri="http://schemas.openxmlformats.org/drawingml/2006/picture">
                      <pic:pic xmlns:pic="http://schemas.openxmlformats.org/drawingml/2006/picture">
                        <pic:nvPicPr>
                          <pic:cNvPr id="3793" name="Picture_18_SpCnt_803"/>
                          <pic:cNvPicPr/>
                        </pic:nvPicPr>
                        <pic:blipFill>
                          <a:blip r:embed="rId14"/>
                          <a:stretch>
                            <a:fillRect/>
                          </a:stretch>
                        </pic:blipFill>
                        <pic:spPr>
                          <a:xfrm>
                            <a:off x="0" y="0"/>
                            <a:ext cx="34925" cy="673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1312545</wp:posOffset>
                  </wp:positionV>
                  <wp:extent cx="34925" cy="67310"/>
                  <wp:effectExtent l="0" t="0" r="0" b="0"/>
                  <wp:wrapNone/>
                  <wp:docPr id="3782" name="Picture_18_SpCnt_804"/>
                  <wp:cNvGraphicFramePr/>
                  <a:graphic xmlns:a="http://schemas.openxmlformats.org/drawingml/2006/main">
                    <a:graphicData uri="http://schemas.openxmlformats.org/drawingml/2006/picture">
                      <pic:pic xmlns:pic="http://schemas.openxmlformats.org/drawingml/2006/picture">
                        <pic:nvPicPr>
                          <pic:cNvPr id="3782" name="Picture_18_SpCnt_804"/>
                          <pic:cNvPicPr/>
                        </pic:nvPicPr>
                        <pic:blipFill>
                          <a:blip r:embed="rId14"/>
                          <a:stretch>
                            <a:fillRect/>
                          </a:stretch>
                        </pic:blipFill>
                        <pic:spPr>
                          <a:xfrm>
                            <a:off x="0" y="0"/>
                            <a:ext cx="34925" cy="673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1312545</wp:posOffset>
                  </wp:positionV>
                  <wp:extent cx="34925" cy="67310"/>
                  <wp:effectExtent l="0" t="0" r="0" b="0"/>
                  <wp:wrapNone/>
                  <wp:docPr id="3773" name="Picture_18_SpCnt_805"/>
                  <wp:cNvGraphicFramePr/>
                  <a:graphic xmlns:a="http://schemas.openxmlformats.org/drawingml/2006/main">
                    <a:graphicData uri="http://schemas.openxmlformats.org/drawingml/2006/picture">
                      <pic:pic xmlns:pic="http://schemas.openxmlformats.org/drawingml/2006/picture">
                        <pic:nvPicPr>
                          <pic:cNvPr id="3773" name="Picture_18_SpCnt_805"/>
                          <pic:cNvPicPr/>
                        </pic:nvPicPr>
                        <pic:blipFill>
                          <a:blip r:embed="rId14"/>
                          <a:stretch>
                            <a:fillRect/>
                          </a:stretch>
                        </pic:blipFill>
                        <pic:spPr>
                          <a:xfrm>
                            <a:off x="0" y="0"/>
                            <a:ext cx="34925" cy="673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1312545</wp:posOffset>
                  </wp:positionV>
                  <wp:extent cx="34925" cy="67310"/>
                  <wp:effectExtent l="0" t="0" r="0" b="0"/>
                  <wp:wrapNone/>
                  <wp:docPr id="3774" name="Picture_18_SpCnt_806"/>
                  <wp:cNvGraphicFramePr/>
                  <a:graphic xmlns:a="http://schemas.openxmlformats.org/drawingml/2006/main">
                    <a:graphicData uri="http://schemas.openxmlformats.org/drawingml/2006/picture">
                      <pic:pic xmlns:pic="http://schemas.openxmlformats.org/drawingml/2006/picture">
                        <pic:nvPicPr>
                          <pic:cNvPr id="3774" name="Picture_18_SpCnt_806"/>
                          <pic:cNvPicPr/>
                        </pic:nvPicPr>
                        <pic:blipFill>
                          <a:blip r:embed="rId14"/>
                          <a:stretch>
                            <a:fillRect/>
                          </a:stretch>
                        </pic:blipFill>
                        <pic:spPr>
                          <a:xfrm>
                            <a:off x="0" y="0"/>
                            <a:ext cx="34925" cy="673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1312545</wp:posOffset>
                  </wp:positionV>
                  <wp:extent cx="34925" cy="67310"/>
                  <wp:effectExtent l="0" t="0" r="0" b="0"/>
                  <wp:wrapNone/>
                  <wp:docPr id="3794" name="Picture_18_SpCnt_807"/>
                  <wp:cNvGraphicFramePr/>
                  <a:graphic xmlns:a="http://schemas.openxmlformats.org/drawingml/2006/main">
                    <a:graphicData uri="http://schemas.openxmlformats.org/drawingml/2006/picture">
                      <pic:pic xmlns:pic="http://schemas.openxmlformats.org/drawingml/2006/picture">
                        <pic:nvPicPr>
                          <pic:cNvPr id="3794" name="Picture_18_SpCnt_807"/>
                          <pic:cNvPicPr/>
                        </pic:nvPicPr>
                        <pic:blipFill>
                          <a:blip r:embed="rId14"/>
                          <a:stretch>
                            <a:fillRect/>
                          </a:stretch>
                        </pic:blipFill>
                        <pic:spPr>
                          <a:xfrm>
                            <a:off x="0" y="0"/>
                            <a:ext cx="34925" cy="673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1312545</wp:posOffset>
                  </wp:positionV>
                  <wp:extent cx="34925" cy="67310"/>
                  <wp:effectExtent l="0" t="0" r="0" b="0"/>
                  <wp:wrapNone/>
                  <wp:docPr id="3798" name="Picture_18_SpCnt_808"/>
                  <wp:cNvGraphicFramePr/>
                  <a:graphic xmlns:a="http://schemas.openxmlformats.org/drawingml/2006/main">
                    <a:graphicData uri="http://schemas.openxmlformats.org/drawingml/2006/picture">
                      <pic:pic xmlns:pic="http://schemas.openxmlformats.org/drawingml/2006/picture">
                        <pic:nvPicPr>
                          <pic:cNvPr id="3798" name="Picture_18_SpCnt_808"/>
                          <pic:cNvPicPr/>
                        </pic:nvPicPr>
                        <pic:blipFill>
                          <a:blip r:embed="rId14"/>
                          <a:stretch>
                            <a:fillRect/>
                          </a:stretch>
                        </pic:blipFill>
                        <pic:spPr>
                          <a:xfrm>
                            <a:off x="0" y="0"/>
                            <a:ext cx="34925" cy="673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1312545</wp:posOffset>
                  </wp:positionV>
                  <wp:extent cx="34925" cy="73025"/>
                  <wp:effectExtent l="0" t="0" r="0" b="0"/>
                  <wp:wrapNone/>
                  <wp:docPr id="3775" name="Picture_18_SpCnt_809"/>
                  <wp:cNvGraphicFramePr/>
                  <a:graphic xmlns:a="http://schemas.openxmlformats.org/drawingml/2006/main">
                    <a:graphicData uri="http://schemas.openxmlformats.org/drawingml/2006/picture">
                      <pic:pic xmlns:pic="http://schemas.openxmlformats.org/drawingml/2006/picture">
                        <pic:nvPicPr>
                          <pic:cNvPr id="3775" name="Picture_18_SpCnt_809"/>
                          <pic:cNvPicPr/>
                        </pic:nvPicPr>
                        <pic:blipFill>
                          <a:blip r:embed="rId14"/>
                          <a:stretch>
                            <a:fillRect/>
                          </a:stretch>
                        </pic:blipFill>
                        <pic:spPr>
                          <a:xfrm>
                            <a:off x="0" y="0"/>
                            <a:ext cx="34925" cy="7302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1312545</wp:posOffset>
                  </wp:positionV>
                  <wp:extent cx="41910" cy="67310"/>
                  <wp:effectExtent l="0" t="0" r="0" b="0"/>
                  <wp:wrapNone/>
                  <wp:docPr id="3778" name="Picture_18_SpCnt_810"/>
                  <wp:cNvGraphicFramePr/>
                  <a:graphic xmlns:a="http://schemas.openxmlformats.org/drawingml/2006/main">
                    <a:graphicData uri="http://schemas.openxmlformats.org/drawingml/2006/picture">
                      <pic:pic xmlns:pic="http://schemas.openxmlformats.org/drawingml/2006/picture">
                        <pic:nvPicPr>
                          <pic:cNvPr id="3778" name="Picture_18_SpCnt_810"/>
                          <pic:cNvPicPr/>
                        </pic:nvPicPr>
                        <pic:blipFill>
                          <a:blip r:embed="rId13"/>
                          <a:stretch>
                            <a:fillRect/>
                          </a:stretch>
                        </pic:blipFill>
                        <pic:spPr>
                          <a:xfrm>
                            <a:off x="0" y="0"/>
                            <a:ext cx="41910" cy="673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广东  星星</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1312545</wp:posOffset>
                  </wp:positionV>
                  <wp:extent cx="34290" cy="67310"/>
                  <wp:effectExtent l="0" t="0" r="0" b="0"/>
                  <wp:wrapNone/>
                  <wp:docPr id="3783" name="Picture_18_SpCnt_811"/>
                  <wp:cNvGraphicFramePr/>
                  <a:graphic xmlns:a="http://schemas.openxmlformats.org/drawingml/2006/main">
                    <a:graphicData uri="http://schemas.openxmlformats.org/drawingml/2006/picture">
                      <pic:pic xmlns:pic="http://schemas.openxmlformats.org/drawingml/2006/picture">
                        <pic:nvPicPr>
                          <pic:cNvPr id="3783" name="Picture_18_SpCnt_811"/>
                          <pic:cNvPicPr/>
                        </pic:nvPicPr>
                        <pic:blipFill>
                          <a:blip r:embed="rId14"/>
                          <a:stretch>
                            <a:fillRect/>
                          </a:stretch>
                        </pic:blipFill>
                        <pic:spPr>
                          <a:xfrm>
                            <a:off x="0" y="0"/>
                            <a:ext cx="34290" cy="673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浙江    银都</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松下</w:t>
            </w: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采用优质304#食品级不锈钢板制作，微量元素理化指标符合国标GB4806.9-2016标准，电量 220V/360W；温度范围:-10℃～+10℃可调节；微电脑温度显示,进口压缩机,整体聚氨酯高压发泡强度高,可拆滤网式冷凝器，方便清洗,强力磁门封条及加强门铰。</w:t>
            </w:r>
          </w:p>
        </w:tc>
        <w:tc>
          <w:tcPr>
            <w:tcW w:w="27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508635</wp:posOffset>
                  </wp:positionH>
                  <wp:positionV relativeFrom="paragraph">
                    <wp:posOffset>135255</wp:posOffset>
                  </wp:positionV>
                  <wp:extent cx="518795" cy="1089025"/>
                  <wp:effectExtent l="0" t="0" r="14605" b="15875"/>
                  <wp:wrapNone/>
                  <wp:docPr id="3776" name="图片_5_SpCnt_1"/>
                  <wp:cNvGraphicFramePr/>
                  <a:graphic xmlns:a="http://schemas.openxmlformats.org/drawingml/2006/main">
                    <a:graphicData uri="http://schemas.openxmlformats.org/drawingml/2006/picture">
                      <pic:pic xmlns:pic="http://schemas.openxmlformats.org/drawingml/2006/picture">
                        <pic:nvPicPr>
                          <pic:cNvPr id="3776" name="图片_5_SpCnt_1"/>
                          <pic:cNvPicPr/>
                        </pic:nvPicPr>
                        <pic:blipFill>
                          <a:blip r:embed="rId92"/>
                          <a:stretch>
                            <a:fillRect/>
                          </a:stretch>
                        </pic:blipFill>
                        <pic:spPr>
                          <a:xfrm>
                            <a:off x="0" y="0"/>
                            <a:ext cx="518795" cy="10890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0"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77</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全自动豆浆机</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520*455*1180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1311910</wp:posOffset>
                  </wp:positionV>
                  <wp:extent cx="34290" cy="69215"/>
                  <wp:effectExtent l="0" t="0" r="0" b="0"/>
                  <wp:wrapNone/>
                  <wp:docPr id="3784" name="Picture_18_SpCnt_812"/>
                  <wp:cNvGraphicFramePr/>
                  <a:graphic xmlns:a="http://schemas.openxmlformats.org/drawingml/2006/main">
                    <a:graphicData uri="http://schemas.openxmlformats.org/drawingml/2006/picture">
                      <pic:pic xmlns:pic="http://schemas.openxmlformats.org/drawingml/2006/picture">
                        <pic:nvPicPr>
                          <pic:cNvPr id="3784" name="Picture_18_SpCnt_812"/>
                          <pic:cNvPicPr/>
                        </pic:nvPicPr>
                        <pic:blipFill>
                          <a:blip r:embed="rId14"/>
                          <a:stretch>
                            <a:fillRect/>
                          </a:stretch>
                        </pic:blipFill>
                        <pic:spPr>
                          <a:xfrm>
                            <a:off x="0" y="0"/>
                            <a:ext cx="34290" cy="692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1311910</wp:posOffset>
                  </wp:positionV>
                  <wp:extent cx="34290" cy="69215"/>
                  <wp:effectExtent l="0" t="0" r="0" b="0"/>
                  <wp:wrapNone/>
                  <wp:docPr id="3795" name="Picture_18_SpCnt_813"/>
                  <wp:cNvGraphicFramePr/>
                  <a:graphic xmlns:a="http://schemas.openxmlformats.org/drawingml/2006/main">
                    <a:graphicData uri="http://schemas.openxmlformats.org/drawingml/2006/picture">
                      <pic:pic xmlns:pic="http://schemas.openxmlformats.org/drawingml/2006/picture">
                        <pic:nvPicPr>
                          <pic:cNvPr id="3795" name="Picture_18_SpCnt_813"/>
                          <pic:cNvPicPr/>
                        </pic:nvPicPr>
                        <pic:blipFill>
                          <a:blip r:embed="rId14"/>
                          <a:stretch>
                            <a:fillRect/>
                          </a:stretch>
                        </pic:blipFill>
                        <pic:spPr>
                          <a:xfrm>
                            <a:off x="0" y="0"/>
                            <a:ext cx="34290" cy="692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1311910</wp:posOffset>
                  </wp:positionV>
                  <wp:extent cx="34290" cy="69215"/>
                  <wp:effectExtent l="0" t="0" r="0" b="0"/>
                  <wp:wrapNone/>
                  <wp:docPr id="3800" name="Picture_18_SpCnt_814"/>
                  <wp:cNvGraphicFramePr/>
                  <a:graphic xmlns:a="http://schemas.openxmlformats.org/drawingml/2006/main">
                    <a:graphicData uri="http://schemas.openxmlformats.org/drawingml/2006/picture">
                      <pic:pic xmlns:pic="http://schemas.openxmlformats.org/drawingml/2006/picture">
                        <pic:nvPicPr>
                          <pic:cNvPr id="3800" name="Picture_18_SpCnt_814"/>
                          <pic:cNvPicPr/>
                        </pic:nvPicPr>
                        <pic:blipFill>
                          <a:blip r:embed="rId14"/>
                          <a:stretch>
                            <a:fillRect/>
                          </a:stretch>
                        </pic:blipFill>
                        <pic:spPr>
                          <a:xfrm>
                            <a:off x="0" y="0"/>
                            <a:ext cx="34290" cy="692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1311910</wp:posOffset>
                  </wp:positionV>
                  <wp:extent cx="34290" cy="69215"/>
                  <wp:effectExtent l="0" t="0" r="0" b="0"/>
                  <wp:wrapNone/>
                  <wp:docPr id="3777" name="Picture_18_SpCnt_815"/>
                  <wp:cNvGraphicFramePr/>
                  <a:graphic xmlns:a="http://schemas.openxmlformats.org/drawingml/2006/main">
                    <a:graphicData uri="http://schemas.openxmlformats.org/drawingml/2006/picture">
                      <pic:pic xmlns:pic="http://schemas.openxmlformats.org/drawingml/2006/picture">
                        <pic:nvPicPr>
                          <pic:cNvPr id="3777" name="Picture_18_SpCnt_815"/>
                          <pic:cNvPicPr/>
                        </pic:nvPicPr>
                        <pic:blipFill>
                          <a:blip r:embed="rId14"/>
                          <a:stretch>
                            <a:fillRect/>
                          </a:stretch>
                        </pic:blipFill>
                        <pic:spPr>
                          <a:xfrm>
                            <a:off x="0" y="0"/>
                            <a:ext cx="34290" cy="692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1311910</wp:posOffset>
                  </wp:positionV>
                  <wp:extent cx="34290" cy="69215"/>
                  <wp:effectExtent l="0" t="0" r="0" b="0"/>
                  <wp:wrapNone/>
                  <wp:docPr id="3779" name="Picture_18_SpCnt_816"/>
                  <wp:cNvGraphicFramePr/>
                  <a:graphic xmlns:a="http://schemas.openxmlformats.org/drawingml/2006/main">
                    <a:graphicData uri="http://schemas.openxmlformats.org/drawingml/2006/picture">
                      <pic:pic xmlns:pic="http://schemas.openxmlformats.org/drawingml/2006/picture">
                        <pic:nvPicPr>
                          <pic:cNvPr id="3779" name="Picture_18_SpCnt_816"/>
                          <pic:cNvPicPr/>
                        </pic:nvPicPr>
                        <pic:blipFill>
                          <a:blip r:embed="rId14"/>
                          <a:stretch>
                            <a:fillRect/>
                          </a:stretch>
                        </pic:blipFill>
                        <pic:spPr>
                          <a:xfrm>
                            <a:off x="0" y="0"/>
                            <a:ext cx="34290" cy="692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1311910</wp:posOffset>
                  </wp:positionV>
                  <wp:extent cx="34290" cy="69215"/>
                  <wp:effectExtent l="0" t="0" r="0" b="0"/>
                  <wp:wrapNone/>
                  <wp:docPr id="3796" name="Picture_18_SpCnt_817"/>
                  <wp:cNvGraphicFramePr/>
                  <a:graphic xmlns:a="http://schemas.openxmlformats.org/drawingml/2006/main">
                    <a:graphicData uri="http://schemas.openxmlformats.org/drawingml/2006/picture">
                      <pic:pic xmlns:pic="http://schemas.openxmlformats.org/drawingml/2006/picture">
                        <pic:nvPicPr>
                          <pic:cNvPr id="3796" name="Picture_18_SpCnt_817"/>
                          <pic:cNvPicPr/>
                        </pic:nvPicPr>
                        <pic:blipFill>
                          <a:blip r:embed="rId14"/>
                          <a:stretch>
                            <a:fillRect/>
                          </a:stretch>
                        </pic:blipFill>
                        <pic:spPr>
                          <a:xfrm>
                            <a:off x="0" y="0"/>
                            <a:ext cx="34290" cy="692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1311910</wp:posOffset>
                  </wp:positionV>
                  <wp:extent cx="34290" cy="69215"/>
                  <wp:effectExtent l="0" t="0" r="0" b="0"/>
                  <wp:wrapNone/>
                  <wp:docPr id="3801" name="Picture_18_SpCnt_818"/>
                  <wp:cNvGraphicFramePr/>
                  <a:graphic xmlns:a="http://schemas.openxmlformats.org/drawingml/2006/main">
                    <a:graphicData uri="http://schemas.openxmlformats.org/drawingml/2006/picture">
                      <pic:pic xmlns:pic="http://schemas.openxmlformats.org/drawingml/2006/picture">
                        <pic:nvPicPr>
                          <pic:cNvPr id="3801" name="Picture_18_SpCnt_818"/>
                          <pic:cNvPicPr/>
                        </pic:nvPicPr>
                        <pic:blipFill>
                          <a:blip r:embed="rId14"/>
                          <a:stretch>
                            <a:fillRect/>
                          </a:stretch>
                        </pic:blipFill>
                        <pic:spPr>
                          <a:xfrm>
                            <a:off x="0" y="0"/>
                            <a:ext cx="34290" cy="692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1311910</wp:posOffset>
                  </wp:positionV>
                  <wp:extent cx="34290" cy="69215"/>
                  <wp:effectExtent l="0" t="0" r="0" b="0"/>
                  <wp:wrapNone/>
                  <wp:docPr id="3772" name="Picture_18_SpCnt_819"/>
                  <wp:cNvGraphicFramePr/>
                  <a:graphic xmlns:a="http://schemas.openxmlformats.org/drawingml/2006/main">
                    <a:graphicData uri="http://schemas.openxmlformats.org/drawingml/2006/picture">
                      <pic:pic xmlns:pic="http://schemas.openxmlformats.org/drawingml/2006/picture">
                        <pic:nvPicPr>
                          <pic:cNvPr id="3772" name="Picture_18_SpCnt_819"/>
                          <pic:cNvPicPr/>
                        </pic:nvPicPr>
                        <pic:blipFill>
                          <a:blip r:embed="rId14"/>
                          <a:stretch>
                            <a:fillRect/>
                          </a:stretch>
                        </pic:blipFill>
                        <pic:spPr>
                          <a:xfrm>
                            <a:off x="0" y="0"/>
                            <a:ext cx="34290" cy="692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1311910</wp:posOffset>
                  </wp:positionV>
                  <wp:extent cx="34290" cy="69215"/>
                  <wp:effectExtent l="0" t="0" r="0" b="0"/>
                  <wp:wrapNone/>
                  <wp:docPr id="3780" name="Picture_18_SpCnt_820"/>
                  <wp:cNvGraphicFramePr/>
                  <a:graphic xmlns:a="http://schemas.openxmlformats.org/drawingml/2006/main">
                    <a:graphicData uri="http://schemas.openxmlformats.org/drawingml/2006/picture">
                      <pic:pic xmlns:pic="http://schemas.openxmlformats.org/drawingml/2006/picture">
                        <pic:nvPicPr>
                          <pic:cNvPr id="3780" name="Picture_18_SpCnt_820"/>
                          <pic:cNvPicPr/>
                        </pic:nvPicPr>
                        <pic:blipFill>
                          <a:blip r:embed="rId14"/>
                          <a:stretch>
                            <a:fillRect/>
                          </a:stretch>
                        </pic:blipFill>
                        <pic:spPr>
                          <a:xfrm>
                            <a:off x="0" y="0"/>
                            <a:ext cx="34290" cy="692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1311910</wp:posOffset>
                  </wp:positionV>
                  <wp:extent cx="34290" cy="69215"/>
                  <wp:effectExtent l="0" t="0" r="0" b="0"/>
                  <wp:wrapNone/>
                  <wp:docPr id="3781" name="Picture_18_SpCnt_821"/>
                  <wp:cNvGraphicFramePr/>
                  <a:graphic xmlns:a="http://schemas.openxmlformats.org/drawingml/2006/main">
                    <a:graphicData uri="http://schemas.openxmlformats.org/drawingml/2006/picture">
                      <pic:pic xmlns:pic="http://schemas.openxmlformats.org/drawingml/2006/picture">
                        <pic:nvPicPr>
                          <pic:cNvPr id="3781" name="Picture_18_SpCnt_821"/>
                          <pic:cNvPicPr/>
                        </pic:nvPicPr>
                        <pic:blipFill>
                          <a:blip r:embed="rId14"/>
                          <a:stretch>
                            <a:fillRect/>
                          </a:stretch>
                        </pic:blipFill>
                        <pic:spPr>
                          <a:xfrm>
                            <a:off x="0" y="0"/>
                            <a:ext cx="34290" cy="692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1311910</wp:posOffset>
                  </wp:positionV>
                  <wp:extent cx="34290" cy="75565"/>
                  <wp:effectExtent l="0" t="0" r="0" b="0"/>
                  <wp:wrapNone/>
                  <wp:docPr id="3787" name="Picture_18_SpCnt_822"/>
                  <wp:cNvGraphicFramePr/>
                  <a:graphic xmlns:a="http://schemas.openxmlformats.org/drawingml/2006/main">
                    <a:graphicData uri="http://schemas.openxmlformats.org/drawingml/2006/picture">
                      <pic:pic xmlns:pic="http://schemas.openxmlformats.org/drawingml/2006/picture">
                        <pic:nvPicPr>
                          <pic:cNvPr id="3787" name="Picture_18_SpCnt_822"/>
                          <pic:cNvPicPr/>
                        </pic:nvPicPr>
                        <pic:blipFill>
                          <a:blip r:embed="rId14"/>
                          <a:stretch>
                            <a:fillRect/>
                          </a:stretch>
                        </pic:blipFill>
                        <pic:spPr>
                          <a:xfrm>
                            <a:off x="0" y="0"/>
                            <a:ext cx="34290" cy="755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1311910</wp:posOffset>
                  </wp:positionV>
                  <wp:extent cx="34290" cy="69215"/>
                  <wp:effectExtent l="0" t="0" r="0" b="0"/>
                  <wp:wrapNone/>
                  <wp:docPr id="3771" name="Picture_18_SpCnt_823"/>
                  <wp:cNvGraphicFramePr/>
                  <a:graphic xmlns:a="http://schemas.openxmlformats.org/drawingml/2006/main">
                    <a:graphicData uri="http://schemas.openxmlformats.org/drawingml/2006/picture">
                      <pic:pic xmlns:pic="http://schemas.openxmlformats.org/drawingml/2006/picture">
                        <pic:nvPicPr>
                          <pic:cNvPr id="3771" name="Picture_18_SpCnt_823"/>
                          <pic:cNvPicPr/>
                        </pic:nvPicPr>
                        <pic:blipFill>
                          <a:blip r:embed="rId14"/>
                          <a:stretch>
                            <a:fillRect/>
                          </a:stretch>
                        </pic:blipFill>
                        <pic:spPr>
                          <a:xfrm>
                            <a:off x="0" y="0"/>
                            <a:ext cx="34290" cy="692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1311910</wp:posOffset>
                  </wp:positionV>
                  <wp:extent cx="34290" cy="69215"/>
                  <wp:effectExtent l="0" t="0" r="0" b="0"/>
                  <wp:wrapNone/>
                  <wp:docPr id="3788" name="Picture_18_SpCnt_824"/>
                  <wp:cNvGraphicFramePr/>
                  <a:graphic xmlns:a="http://schemas.openxmlformats.org/drawingml/2006/main">
                    <a:graphicData uri="http://schemas.openxmlformats.org/drawingml/2006/picture">
                      <pic:pic xmlns:pic="http://schemas.openxmlformats.org/drawingml/2006/picture">
                        <pic:nvPicPr>
                          <pic:cNvPr id="3788" name="Picture_18_SpCnt_824"/>
                          <pic:cNvPicPr/>
                        </pic:nvPicPr>
                        <pic:blipFill>
                          <a:blip r:embed="rId14"/>
                          <a:stretch>
                            <a:fillRect/>
                          </a:stretch>
                        </pic:blipFill>
                        <pic:spPr>
                          <a:xfrm>
                            <a:off x="0" y="0"/>
                            <a:ext cx="34290" cy="692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1311910</wp:posOffset>
                  </wp:positionV>
                  <wp:extent cx="34290" cy="69215"/>
                  <wp:effectExtent l="0" t="0" r="0" b="0"/>
                  <wp:wrapNone/>
                  <wp:docPr id="3810" name="Picture_18_SpCnt_825"/>
                  <wp:cNvGraphicFramePr/>
                  <a:graphic xmlns:a="http://schemas.openxmlformats.org/drawingml/2006/main">
                    <a:graphicData uri="http://schemas.openxmlformats.org/drawingml/2006/picture">
                      <pic:pic xmlns:pic="http://schemas.openxmlformats.org/drawingml/2006/picture">
                        <pic:nvPicPr>
                          <pic:cNvPr id="3810" name="Picture_18_SpCnt_825"/>
                          <pic:cNvPicPr/>
                        </pic:nvPicPr>
                        <pic:blipFill>
                          <a:blip r:embed="rId14"/>
                          <a:stretch>
                            <a:fillRect/>
                          </a:stretch>
                        </pic:blipFill>
                        <pic:spPr>
                          <a:xfrm>
                            <a:off x="0" y="0"/>
                            <a:ext cx="34290" cy="692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1311910</wp:posOffset>
                  </wp:positionV>
                  <wp:extent cx="34290" cy="69215"/>
                  <wp:effectExtent l="0" t="0" r="0" b="0"/>
                  <wp:wrapNone/>
                  <wp:docPr id="3814" name="Picture_18_SpCnt_826"/>
                  <wp:cNvGraphicFramePr/>
                  <a:graphic xmlns:a="http://schemas.openxmlformats.org/drawingml/2006/main">
                    <a:graphicData uri="http://schemas.openxmlformats.org/drawingml/2006/picture">
                      <pic:pic xmlns:pic="http://schemas.openxmlformats.org/drawingml/2006/picture">
                        <pic:nvPicPr>
                          <pic:cNvPr id="3814" name="Picture_18_SpCnt_826"/>
                          <pic:cNvPicPr/>
                        </pic:nvPicPr>
                        <pic:blipFill>
                          <a:blip r:embed="rId14"/>
                          <a:stretch>
                            <a:fillRect/>
                          </a:stretch>
                        </pic:blipFill>
                        <pic:spPr>
                          <a:xfrm>
                            <a:off x="0" y="0"/>
                            <a:ext cx="34290" cy="692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1311910</wp:posOffset>
                  </wp:positionV>
                  <wp:extent cx="34290" cy="69215"/>
                  <wp:effectExtent l="0" t="0" r="0" b="0"/>
                  <wp:wrapNone/>
                  <wp:docPr id="3815" name="Picture_18_SpCnt_827"/>
                  <wp:cNvGraphicFramePr/>
                  <a:graphic xmlns:a="http://schemas.openxmlformats.org/drawingml/2006/main">
                    <a:graphicData uri="http://schemas.openxmlformats.org/drawingml/2006/picture">
                      <pic:pic xmlns:pic="http://schemas.openxmlformats.org/drawingml/2006/picture">
                        <pic:nvPicPr>
                          <pic:cNvPr id="3815" name="Picture_18_SpCnt_827"/>
                          <pic:cNvPicPr/>
                        </pic:nvPicPr>
                        <pic:blipFill>
                          <a:blip r:embed="rId14"/>
                          <a:stretch>
                            <a:fillRect/>
                          </a:stretch>
                        </pic:blipFill>
                        <pic:spPr>
                          <a:xfrm>
                            <a:off x="0" y="0"/>
                            <a:ext cx="34290" cy="692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广东 禾元</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山东   九阳</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北京   康得利</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50L，电机功率：1.2KW/220V，加热功率：5KW/220V,机械尺寸：620*490*1180。功能：全自动加工豆浆、米糊、玉米汁、紫薯糊、南瓜糊、绿豆沙等五谷杂粮，具有自动脱浆、预红烧水、复位、数显功能等。</w:t>
            </w:r>
          </w:p>
        </w:tc>
        <w:tc>
          <w:tcPr>
            <w:tcW w:w="2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433070</wp:posOffset>
                  </wp:positionH>
                  <wp:positionV relativeFrom="paragraph">
                    <wp:posOffset>75565</wp:posOffset>
                  </wp:positionV>
                  <wp:extent cx="832485" cy="1311910"/>
                  <wp:effectExtent l="0" t="0" r="5715" b="2540"/>
                  <wp:wrapNone/>
                  <wp:docPr id="3806" name="图片_8_SpCnt_1"/>
                  <wp:cNvGraphicFramePr/>
                  <a:graphic xmlns:a="http://schemas.openxmlformats.org/drawingml/2006/main">
                    <a:graphicData uri="http://schemas.openxmlformats.org/drawingml/2006/picture">
                      <pic:pic xmlns:pic="http://schemas.openxmlformats.org/drawingml/2006/picture">
                        <pic:nvPicPr>
                          <pic:cNvPr id="3806" name="图片_8_SpCnt_1"/>
                          <pic:cNvPicPr/>
                        </pic:nvPicPr>
                        <pic:blipFill>
                          <a:blip r:embed="rId93"/>
                          <a:stretch>
                            <a:fillRect/>
                          </a:stretch>
                        </pic:blipFill>
                        <pic:spPr>
                          <a:xfrm>
                            <a:off x="0" y="0"/>
                            <a:ext cx="832485" cy="13119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1"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78</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双温蒸汽机开水机</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650*280*380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悦登</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煌特</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日立</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220W/3000W 开水加热 锅炉蒸汽带压力加热奶茶等产品</w:t>
            </w:r>
          </w:p>
        </w:tc>
        <w:tc>
          <w:tcPr>
            <w:tcW w:w="2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466725</wp:posOffset>
                  </wp:positionH>
                  <wp:positionV relativeFrom="paragraph">
                    <wp:posOffset>61595</wp:posOffset>
                  </wp:positionV>
                  <wp:extent cx="755650" cy="1211580"/>
                  <wp:effectExtent l="0" t="0" r="6350" b="7620"/>
                  <wp:wrapNone/>
                  <wp:docPr id="3805" name="图片_2_SpCnt_1"/>
                  <wp:cNvGraphicFramePr/>
                  <a:graphic xmlns:a="http://schemas.openxmlformats.org/drawingml/2006/main">
                    <a:graphicData uri="http://schemas.openxmlformats.org/drawingml/2006/picture">
                      <pic:pic xmlns:pic="http://schemas.openxmlformats.org/drawingml/2006/picture">
                        <pic:nvPicPr>
                          <pic:cNvPr id="3805" name="图片_2_SpCnt_1"/>
                          <pic:cNvPicPr/>
                        </pic:nvPicPr>
                        <pic:blipFill>
                          <a:blip r:embed="rId94"/>
                          <a:stretch>
                            <a:fillRect/>
                          </a:stretch>
                        </pic:blipFill>
                        <pic:spPr>
                          <a:xfrm>
                            <a:off x="0" y="0"/>
                            <a:ext cx="755650" cy="12115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1"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79</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150</w:t>
            </w:r>
            <w:r>
              <w:rPr>
                <w:rStyle w:val="34"/>
                <w:rFonts w:hint="eastAsia" w:ascii="仿宋" w:hAnsi="仿宋" w:eastAsia="仿宋" w:cs="仿宋"/>
                <w:lang w:val="en-US" w:eastAsia="zh-CN" w:bidi="ar"/>
              </w:rPr>
              <w:t>磅风冷制冰机</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500*580*1600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骑士熊</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帝吧</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星级</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220v1200w自动制作冰块。储藏并消毒</w:t>
            </w:r>
          </w:p>
        </w:tc>
        <w:tc>
          <w:tcPr>
            <w:tcW w:w="2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587375</wp:posOffset>
                  </wp:positionH>
                  <wp:positionV relativeFrom="paragraph">
                    <wp:posOffset>25400</wp:posOffset>
                  </wp:positionV>
                  <wp:extent cx="570865" cy="1263015"/>
                  <wp:effectExtent l="0" t="0" r="635" b="13335"/>
                  <wp:wrapNone/>
                  <wp:docPr id="3804" name="图片_3_SpCnt_2"/>
                  <wp:cNvGraphicFramePr/>
                  <a:graphic xmlns:a="http://schemas.openxmlformats.org/drawingml/2006/main">
                    <a:graphicData uri="http://schemas.openxmlformats.org/drawingml/2006/picture">
                      <pic:pic xmlns:pic="http://schemas.openxmlformats.org/drawingml/2006/picture">
                        <pic:nvPicPr>
                          <pic:cNvPr id="3804" name="图片_3_SpCnt_2"/>
                          <pic:cNvPicPr/>
                        </pic:nvPicPr>
                        <pic:blipFill>
                          <a:blip r:embed="rId95"/>
                          <a:stretch>
                            <a:fillRect/>
                          </a:stretch>
                        </pic:blipFill>
                        <pic:spPr>
                          <a:xfrm>
                            <a:off x="0" y="0"/>
                            <a:ext cx="570865" cy="12630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1"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萃茶冰沙机</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420*160*180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煌特</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麦登</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益芳</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220V/650W 冰沙制作 奶盖制作。茶叶萃取</w:t>
            </w:r>
          </w:p>
        </w:tc>
        <w:tc>
          <w:tcPr>
            <w:tcW w:w="2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591185</wp:posOffset>
                  </wp:positionH>
                  <wp:positionV relativeFrom="paragraph">
                    <wp:posOffset>76835</wp:posOffset>
                  </wp:positionV>
                  <wp:extent cx="579120" cy="1180465"/>
                  <wp:effectExtent l="0" t="0" r="11430" b="635"/>
                  <wp:wrapNone/>
                  <wp:docPr id="3802" name="图片_10_SpCnt_3"/>
                  <wp:cNvGraphicFramePr/>
                  <a:graphic xmlns:a="http://schemas.openxmlformats.org/drawingml/2006/main">
                    <a:graphicData uri="http://schemas.openxmlformats.org/drawingml/2006/picture">
                      <pic:pic xmlns:pic="http://schemas.openxmlformats.org/drawingml/2006/picture">
                        <pic:nvPicPr>
                          <pic:cNvPr id="3802" name="图片_10_SpCnt_3"/>
                          <pic:cNvPicPr/>
                        </pic:nvPicPr>
                        <pic:blipFill>
                          <a:blip r:embed="rId96"/>
                          <a:stretch>
                            <a:fillRect/>
                          </a:stretch>
                        </pic:blipFill>
                        <pic:spPr>
                          <a:xfrm>
                            <a:off x="0" y="0"/>
                            <a:ext cx="579120" cy="11804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1"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81</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r>
              <w:rPr>
                <w:rStyle w:val="34"/>
                <w:rFonts w:hint="eastAsia" w:ascii="仿宋" w:hAnsi="仿宋" w:eastAsia="仿宋" w:cs="仿宋"/>
                <w:lang w:val="en-US" w:eastAsia="zh-CN" w:bidi="ar"/>
              </w:rPr>
              <w:t>健果糖机</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380*250*400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煌特</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帝吧</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水精灵</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220V/500W饮料内添加糖度精准定量</w:t>
            </w:r>
          </w:p>
        </w:tc>
        <w:tc>
          <w:tcPr>
            <w:tcW w:w="2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441325</wp:posOffset>
                  </wp:positionH>
                  <wp:positionV relativeFrom="paragraph">
                    <wp:posOffset>71755</wp:posOffset>
                  </wp:positionV>
                  <wp:extent cx="852805" cy="1160145"/>
                  <wp:effectExtent l="0" t="0" r="4445" b="1905"/>
                  <wp:wrapNone/>
                  <wp:docPr id="3811" name="图片_9_SpCnt_7"/>
                  <wp:cNvGraphicFramePr/>
                  <a:graphic xmlns:a="http://schemas.openxmlformats.org/drawingml/2006/main">
                    <a:graphicData uri="http://schemas.openxmlformats.org/drawingml/2006/picture">
                      <pic:pic xmlns:pic="http://schemas.openxmlformats.org/drawingml/2006/picture">
                        <pic:nvPicPr>
                          <pic:cNvPr id="3811" name="图片_9_SpCnt_7"/>
                          <pic:cNvPicPr/>
                        </pic:nvPicPr>
                        <pic:blipFill>
                          <a:blip r:embed="rId97"/>
                          <a:stretch>
                            <a:fillRect/>
                          </a:stretch>
                        </pic:blipFill>
                        <pic:spPr>
                          <a:xfrm>
                            <a:off x="0" y="0"/>
                            <a:ext cx="852805" cy="11601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1"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82</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珍珠锅</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广州煌特</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上海吧凡</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水精灵</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220V/900w 珍珠煮制</w:t>
            </w:r>
          </w:p>
        </w:tc>
        <w:tc>
          <w:tcPr>
            <w:tcW w:w="2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407670</wp:posOffset>
                  </wp:positionH>
                  <wp:positionV relativeFrom="paragraph">
                    <wp:posOffset>45720</wp:posOffset>
                  </wp:positionV>
                  <wp:extent cx="980440" cy="1196340"/>
                  <wp:effectExtent l="0" t="0" r="10160" b="3810"/>
                  <wp:wrapNone/>
                  <wp:docPr id="3803" name="图片_4_SpCnt_4"/>
                  <wp:cNvGraphicFramePr/>
                  <a:graphic xmlns:a="http://schemas.openxmlformats.org/drawingml/2006/main">
                    <a:graphicData uri="http://schemas.openxmlformats.org/drawingml/2006/picture">
                      <pic:pic xmlns:pic="http://schemas.openxmlformats.org/drawingml/2006/picture">
                        <pic:nvPicPr>
                          <pic:cNvPr id="3803" name="图片_4_SpCnt_4"/>
                          <pic:cNvPicPr/>
                        </pic:nvPicPr>
                        <pic:blipFill>
                          <a:blip r:embed="rId98"/>
                          <a:stretch>
                            <a:fillRect/>
                          </a:stretch>
                        </pic:blipFill>
                        <pic:spPr>
                          <a:xfrm>
                            <a:off x="0" y="0"/>
                            <a:ext cx="980440" cy="11963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1"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83</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全自动咖啡机</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路玛</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德颐</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德龙</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功率：2400W/220v，规格：30.5*27.5*37cm，咖啡豆研磨制作咖啡</w:t>
            </w:r>
          </w:p>
        </w:tc>
        <w:tc>
          <w:tcPr>
            <w:tcW w:w="2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307340</wp:posOffset>
                  </wp:positionH>
                  <wp:positionV relativeFrom="paragraph">
                    <wp:posOffset>25400</wp:posOffset>
                  </wp:positionV>
                  <wp:extent cx="1072515" cy="1221740"/>
                  <wp:effectExtent l="0" t="0" r="13335" b="16510"/>
                  <wp:wrapNone/>
                  <wp:docPr id="3816" name="图片_15_SpCnt_2"/>
                  <wp:cNvGraphicFramePr/>
                  <a:graphic xmlns:a="http://schemas.openxmlformats.org/drawingml/2006/main">
                    <a:graphicData uri="http://schemas.openxmlformats.org/drawingml/2006/picture">
                      <pic:pic xmlns:pic="http://schemas.openxmlformats.org/drawingml/2006/picture">
                        <pic:nvPicPr>
                          <pic:cNvPr id="3816" name="图片_15_SpCnt_2"/>
                          <pic:cNvPicPr/>
                        </pic:nvPicPr>
                        <pic:blipFill>
                          <a:blip r:embed="rId99"/>
                          <a:stretch>
                            <a:fillRect/>
                          </a:stretch>
                        </pic:blipFill>
                        <pic:spPr>
                          <a:xfrm>
                            <a:off x="0" y="0"/>
                            <a:ext cx="1072515" cy="12217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1"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84</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爱苏打气泡水机</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MSC</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爱苏打</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魅影</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物理加压制作苏打水</w:t>
            </w:r>
          </w:p>
        </w:tc>
        <w:tc>
          <w:tcPr>
            <w:tcW w:w="2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473075</wp:posOffset>
                  </wp:positionH>
                  <wp:positionV relativeFrom="paragraph">
                    <wp:posOffset>40640</wp:posOffset>
                  </wp:positionV>
                  <wp:extent cx="692150" cy="1201420"/>
                  <wp:effectExtent l="0" t="0" r="12700" b="17780"/>
                  <wp:wrapNone/>
                  <wp:docPr id="3813" name="图片_6_SpCnt_3"/>
                  <wp:cNvGraphicFramePr/>
                  <a:graphic xmlns:a="http://schemas.openxmlformats.org/drawingml/2006/main">
                    <a:graphicData uri="http://schemas.openxmlformats.org/drawingml/2006/picture">
                      <pic:pic xmlns:pic="http://schemas.openxmlformats.org/drawingml/2006/picture">
                        <pic:nvPicPr>
                          <pic:cNvPr id="3813" name="图片_6_SpCnt_3"/>
                          <pic:cNvPicPr/>
                        </pic:nvPicPr>
                        <pic:blipFill>
                          <a:blip r:embed="rId100"/>
                          <a:stretch>
                            <a:fillRect/>
                          </a:stretch>
                        </pic:blipFill>
                        <pic:spPr>
                          <a:xfrm>
                            <a:off x="0" y="0"/>
                            <a:ext cx="692150" cy="12014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1"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85</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果粉定量机</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益芳</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水精灵</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吧凡</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220V/500W 粉剂类产品精准定量</w:t>
            </w:r>
          </w:p>
        </w:tc>
        <w:tc>
          <w:tcPr>
            <w:tcW w:w="2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438150</wp:posOffset>
                  </wp:positionH>
                  <wp:positionV relativeFrom="paragraph">
                    <wp:posOffset>40640</wp:posOffset>
                  </wp:positionV>
                  <wp:extent cx="785495" cy="1201420"/>
                  <wp:effectExtent l="0" t="0" r="14605" b="17780"/>
                  <wp:wrapNone/>
                  <wp:docPr id="3812" name="图片_11_SpCnt_1"/>
                  <wp:cNvGraphicFramePr/>
                  <a:graphic xmlns:a="http://schemas.openxmlformats.org/drawingml/2006/main">
                    <a:graphicData uri="http://schemas.openxmlformats.org/drawingml/2006/picture">
                      <pic:pic xmlns:pic="http://schemas.openxmlformats.org/drawingml/2006/picture">
                        <pic:nvPicPr>
                          <pic:cNvPr id="3812" name="图片_11_SpCnt_1"/>
                          <pic:cNvPicPr/>
                        </pic:nvPicPr>
                        <pic:blipFill>
                          <a:blip r:embed="rId101"/>
                          <a:stretch>
                            <a:fillRect/>
                          </a:stretch>
                        </pic:blipFill>
                        <pic:spPr>
                          <a:xfrm>
                            <a:off x="0" y="0"/>
                            <a:ext cx="785495" cy="12014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1"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86</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全自动封口机</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580*250*400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骑士熊</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水精灵</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益芳</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220V/120W，只能控制一键式操作；适用于果汁、豆浆、果茶封口等；</w:t>
            </w:r>
          </w:p>
        </w:tc>
        <w:tc>
          <w:tcPr>
            <w:tcW w:w="2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401320</wp:posOffset>
                  </wp:positionH>
                  <wp:positionV relativeFrom="paragraph">
                    <wp:posOffset>35560</wp:posOffset>
                  </wp:positionV>
                  <wp:extent cx="824230" cy="1247775"/>
                  <wp:effectExtent l="0" t="0" r="13970" b="9525"/>
                  <wp:wrapNone/>
                  <wp:docPr id="3817" name="图片_12"/>
                  <wp:cNvGraphicFramePr/>
                  <a:graphic xmlns:a="http://schemas.openxmlformats.org/drawingml/2006/main">
                    <a:graphicData uri="http://schemas.openxmlformats.org/drawingml/2006/picture">
                      <pic:pic xmlns:pic="http://schemas.openxmlformats.org/drawingml/2006/picture">
                        <pic:nvPicPr>
                          <pic:cNvPr id="3817" name="图片_12"/>
                          <pic:cNvPicPr/>
                        </pic:nvPicPr>
                        <pic:blipFill>
                          <a:blip r:embed="rId102"/>
                          <a:stretch>
                            <a:fillRect/>
                          </a:stretch>
                        </pic:blipFill>
                        <pic:spPr>
                          <a:xfrm>
                            <a:off x="0" y="0"/>
                            <a:ext cx="824230" cy="12477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87</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超滤净水器</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550*680*1450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爱惠浦</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3M</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安吉尔</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水质过滤.除去大分子颗粒物，改善口感 保护设备不受水垢侵害</w:t>
            </w:r>
          </w:p>
        </w:tc>
        <w:tc>
          <w:tcPr>
            <w:tcW w:w="2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127635</wp:posOffset>
                  </wp:positionH>
                  <wp:positionV relativeFrom="paragraph">
                    <wp:posOffset>142875</wp:posOffset>
                  </wp:positionV>
                  <wp:extent cx="1442085" cy="1028065"/>
                  <wp:effectExtent l="0" t="0" r="5715" b="635"/>
                  <wp:wrapNone/>
                  <wp:docPr id="3809" name="图片_7_SpCnt_4"/>
                  <wp:cNvGraphicFramePr/>
                  <a:graphic xmlns:a="http://schemas.openxmlformats.org/drawingml/2006/main">
                    <a:graphicData uri="http://schemas.openxmlformats.org/drawingml/2006/picture">
                      <pic:pic xmlns:pic="http://schemas.openxmlformats.org/drawingml/2006/picture">
                        <pic:nvPicPr>
                          <pic:cNvPr id="3809" name="图片_7_SpCnt_4"/>
                          <pic:cNvPicPr/>
                        </pic:nvPicPr>
                        <pic:blipFill>
                          <a:blip r:embed="rId103"/>
                          <a:stretch>
                            <a:fillRect/>
                          </a:stretch>
                        </pic:blipFill>
                        <pic:spPr>
                          <a:xfrm>
                            <a:off x="0" y="0"/>
                            <a:ext cx="1442085" cy="10280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88</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水果切片机</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煌特</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一点七</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水精灵</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水果切片，保证每片水果薄厚。</w:t>
            </w:r>
          </w:p>
        </w:tc>
        <w:tc>
          <w:tcPr>
            <w:tcW w:w="2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308610</wp:posOffset>
                  </wp:positionH>
                  <wp:positionV relativeFrom="paragraph">
                    <wp:posOffset>56515</wp:posOffset>
                  </wp:positionV>
                  <wp:extent cx="913765" cy="1175385"/>
                  <wp:effectExtent l="0" t="0" r="635" b="5715"/>
                  <wp:wrapNone/>
                  <wp:docPr id="3808" name="图片_13_SpCnt_1"/>
                  <wp:cNvGraphicFramePr/>
                  <a:graphic xmlns:a="http://schemas.openxmlformats.org/drawingml/2006/main">
                    <a:graphicData uri="http://schemas.openxmlformats.org/drawingml/2006/picture">
                      <pic:pic xmlns:pic="http://schemas.openxmlformats.org/drawingml/2006/picture">
                        <pic:nvPicPr>
                          <pic:cNvPr id="3808" name="图片_13_SpCnt_1"/>
                          <pic:cNvPicPr/>
                        </pic:nvPicPr>
                        <pic:blipFill>
                          <a:blip r:embed="rId104"/>
                          <a:stretch>
                            <a:fillRect/>
                          </a:stretch>
                        </pic:blipFill>
                        <pic:spPr>
                          <a:xfrm>
                            <a:off x="0" y="0"/>
                            <a:ext cx="913765" cy="11753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0"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89</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冰激凌机</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550*730*1350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博斯通258C</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东贝</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冰力欧</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220V，1300W，冰激凌.圣代等产品的制作使用。</w:t>
            </w:r>
          </w:p>
        </w:tc>
        <w:tc>
          <w:tcPr>
            <w:tcW w:w="2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506730</wp:posOffset>
                  </wp:positionH>
                  <wp:positionV relativeFrom="paragraph">
                    <wp:posOffset>35560</wp:posOffset>
                  </wp:positionV>
                  <wp:extent cx="651510" cy="1216660"/>
                  <wp:effectExtent l="0" t="0" r="15240" b="2540"/>
                  <wp:wrapNone/>
                  <wp:docPr id="3807" name="图片_5_SpCnt_2"/>
                  <wp:cNvGraphicFramePr/>
                  <a:graphic xmlns:a="http://schemas.openxmlformats.org/drawingml/2006/main">
                    <a:graphicData uri="http://schemas.openxmlformats.org/drawingml/2006/picture">
                      <pic:pic xmlns:pic="http://schemas.openxmlformats.org/drawingml/2006/picture">
                        <pic:nvPicPr>
                          <pic:cNvPr id="3807" name="图片_5_SpCnt_2"/>
                          <pic:cNvPicPr/>
                        </pic:nvPicPr>
                        <pic:blipFill>
                          <a:blip r:embed="rId105"/>
                          <a:stretch>
                            <a:fillRect/>
                          </a:stretch>
                        </pic:blipFill>
                        <pic:spPr>
                          <a:xfrm>
                            <a:off x="0" y="0"/>
                            <a:ext cx="651510" cy="12166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14555"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lang w:val="en-US"/>
              </w:rPr>
            </w:pPr>
            <w:r>
              <w:rPr>
                <w:rFonts w:hint="eastAsia" w:ascii="仿宋" w:hAnsi="仿宋" w:eastAsia="仿宋" w:cs="仿宋"/>
                <w:b/>
                <w:bCs/>
                <w:i w:val="0"/>
                <w:iCs w:val="0"/>
                <w:color w:val="000000"/>
                <w:kern w:val="0"/>
                <w:sz w:val="20"/>
                <w:szCs w:val="20"/>
                <w:u w:val="none"/>
                <w:lang w:val="en-US" w:eastAsia="zh-CN" w:bidi="ar"/>
              </w:rPr>
              <w:t>备注：清单内所推荐三个品牌只做为参考，允许满足清单内参数要求的相同及以上品质品牌产品参与。供应商须提供投标产品技术支持资料原件或复印件加盖公章。其中技术支持资料指生产厂家公开发布的印刷资料（包括产品说明书、厂家官网截图、宣传彩页等）或检测机构出具的检验报告等，若生产厂家公开发布的印刷资料或检测机构出具的检验报告不一致，以检测机构出具的检验报告为准。若供应商未提供投标产品的技术支持资料评审小组有权认为供应商投标产品未实质性响应采购文件要求。</w:t>
            </w:r>
          </w:p>
        </w:tc>
      </w:tr>
    </w:tbl>
    <w:p>
      <w:pPr>
        <w:rPr>
          <w:rFonts w:hint="eastAsia" w:ascii="仿宋" w:hAnsi="仿宋" w:eastAsia="仿宋" w:cs="仿宋"/>
          <w:b/>
          <w:bCs/>
          <w:sz w:val="44"/>
          <w:szCs w:val="44"/>
        </w:rPr>
      </w:pPr>
      <w:r>
        <w:rPr>
          <w:rFonts w:hint="eastAsia" w:ascii="仿宋" w:hAnsi="仿宋" w:eastAsia="仿宋" w:cs="仿宋"/>
          <w:b/>
          <w:bCs/>
          <w:sz w:val="44"/>
          <w:szCs w:val="44"/>
        </w:rPr>
        <w:br w:type="page"/>
      </w:r>
    </w:p>
    <w:p>
      <w:pPr>
        <w:pStyle w:val="30"/>
        <w:keepNext w:val="0"/>
        <w:keepLines w:val="0"/>
        <w:pageBreakBefore w:val="0"/>
        <w:numPr>
          <w:ilvl w:val="0"/>
          <w:numId w:val="0"/>
        </w:numPr>
        <w:kinsoku/>
        <w:wordWrap/>
        <w:overflowPunct/>
        <w:topLinePunct w:val="0"/>
        <w:bidi w:val="0"/>
        <w:adjustRightInd/>
        <w:snapToGrid/>
        <w:spacing w:line="360" w:lineRule="auto"/>
        <w:jc w:val="left"/>
        <w:textAlignment w:val="auto"/>
        <w:rPr>
          <w:rFonts w:hint="eastAsia" w:ascii="仿宋" w:hAnsi="仿宋" w:eastAsia="仿宋" w:cs="仿宋"/>
          <w:b/>
          <w:color w:val="000000"/>
          <w:sz w:val="24"/>
          <w:szCs w:val="24"/>
          <w:lang w:val="en-US" w:eastAsia="zh-CN"/>
        </w:rPr>
      </w:pPr>
      <w:r>
        <w:rPr>
          <w:rFonts w:hint="eastAsia" w:ascii="仿宋" w:hAnsi="仿宋" w:eastAsia="仿宋" w:cs="仿宋"/>
          <w:b/>
          <w:color w:val="000000"/>
          <w:sz w:val="24"/>
          <w:szCs w:val="24"/>
          <w:lang w:val="en-US" w:eastAsia="zh-CN"/>
        </w:rPr>
        <w:t>一、基本要求</w:t>
      </w:r>
    </w:p>
    <w:p>
      <w:pPr>
        <w:pStyle w:val="35"/>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仿宋" w:hAnsi="仿宋" w:eastAsia="仿宋" w:cs="仿宋"/>
          <w:b w:val="0"/>
          <w:bCs w:val="0"/>
          <w:color w:val="000000"/>
          <w:kern w:val="1"/>
          <w:sz w:val="24"/>
          <w:szCs w:val="24"/>
          <w:lang w:val="en-US" w:eastAsia="zh-CN" w:bidi="ar-SA"/>
        </w:rPr>
      </w:pPr>
      <w:r>
        <w:rPr>
          <w:rFonts w:hint="eastAsia" w:ascii="仿宋" w:hAnsi="仿宋" w:eastAsia="仿宋" w:cs="仿宋"/>
          <w:b w:val="0"/>
          <w:bCs w:val="0"/>
          <w:color w:val="000000"/>
          <w:kern w:val="1"/>
          <w:sz w:val="24"/>
          <w:szCs w:val="24"/>
          <w:lang w:eastAsia="zh-CN"/>
        </w:rPr>
        <w:t>（一）</w:t>
      </w:r>
      <w:r>
        <w:rPr>
          <w:rFonts w:hint="eastAsia" w:ascii="仿宋" w:hAnsi="仿宋" w:eastAsia="仿宋" w:cs="仿宋"/>
          <w:b w:val="0"/>
          <w:bCs w:val="0"/>
          <w:color w:val="000000"/>
          <w:kern w:val="1"/>
          <w:sz w:val="24"/>
          <w:szCs w:val="24"/>
        </w:rPr>
        <w:t>要求投标单位对</w:t>
      </w:r>
      <w:r>
        <w:rPr>
          <w:rFonts w:hint="eastAsia" w:ascii="仿宋" w:hAnsi="仿宋" w:eastAsia="仿宋" w:cs="仿宋"/>
          <w:b w:val="0"/>
          <w:bCs w:val="0"/>
          <w:color w:val="000000"/>
          <w:kern w:val="1"/>
          <w:sz w:val="24"/>
          <w:szCs w:val="24"/>
          <w:lang w:val="en-US" w:eastAsia="zh-CN"/>
        </w:rPr>
        <w:t>清单内</w:t>
      </w:r>
      <w:r>
        <w:rPr>
          <w:rFonts w:hint="eastAsia" w:ascii="仿宋" w:hAnsi="仿宋" w:eastAsia="仿宋" w:cs="仿宋"/>
          <w:b w:val="0"/>
          <w:bCs w:val="0"/>
          <w:color w:val="000000"/>
          <w:kern w:val="1"/>
          <w:sz w:val="24"/>
          <w:szCs w:val="24"/>
        </w:rPr>
        <w:t>的每项投标产品注明品牌、型号、</w:t>
      </w:r>
      <w:r>
        <w:rPr>
          <w:rFonts w:hint="eastAsia" w:ascii="仿宋" w:hAnsi="仿宋" w:eastAsia="仿宋" w:cs="仿宋"/>
          <w:b w:val="0"/>
          <w:bCs w:val="0"/>
          <w:color w:val="000000"/>
          <w:kern w:val="1"/>
          <w:sz w:val="24"/>
          <w:szCs w:val="24"/>
          <w:lang w:val="en-US" w:eastAsia="zh-CN"/>
        </w:rPr>
        <w:t>单价、</w:t>
      </w:r>
      <w:r>
        <w:rPr>
          <w:rFonts w:hint="eastAsia" w:ascii="仿宋" w:hAnsi="仿宋" w:eastAsia="仿宋" w:cs="仿宋"/>
          <w:b w:val="0"/>
          <w:bCs w:val="0"/>
          <w:color w:val="000000"/>
          <w:kern w:val="1"/>
          <w:sz w:val="24"/>
          <w:szCs w:val="24"/>
        </w:rPr>
        <w:t>产地及相关的技术参数；响应文件中及交货时</w:t>
      </w:r>
      <w:r>
        <w:rPr>
          <w:rFonts w:hint="eastAsia" w:ascii="仿宋" w:hAnsi="仿宋" w:eastAsia="仿宋" w:cs="仿宋"/>
          <w:b w:val="0"/>
          <w:bCs w:val="0"/>
          <w:color w:val="000000"/>
          <w:kern w:val="1"/>
          <w:sz w:val="24"/>
          <w:szCs w:val="24"/>
          <w:lang w:eastAsia="zh-CN"/>
        </w:rPr>
        <w:t>均需</w:t>
      </w:r>
      <w:r>
        <w:rPr>
          <w:rFonts w:hint="eastAsia" w:ascii="仿宋" w:hAnsi="仿宋" w:eastAsia="仿宋" w:cs="仿宋"/>
          <w:b w:val="0"/>
          <w:bCs w:val="0"/>
          <w:color w:val="000000"/>
          <w:kern w:val="1"/>
          <w:sz w:val="24"/>
          <w:szCs w:val="24"/>
        </w:rPr>
        <w:t>提供相关产品合格证</w:t>
      </w:r>
      <w:r>
        <w:rPr>
          <w:rFonts w:hint="eastAsia" w:ascii="仿宋" w:hAnsi="仿宋" w:eastAsia="仿宋" w:cs="仿宋"/>
          <w:b w:val="0"/>
          <w:bCs w:val="0"/>
          <w:color w:val="000000"/>
          <w:kern w:val="1"/>
          <w:sz w:val="24"/>
          <w:szCs w:val="24"/>
          <w:lang w:eastAsia="zh-CN"/>
        </w:rPr>
        <w:t>及</w:t>
      </w:r>
      <w:r>
        <w:rPr>
          <w:rFonts w:hint="eastAsia" w:ascii="仿宋" w:hAnsi="仿宋" w:eastAsia="仿宋" w:cs="仿宋"/>
          <w:b w:val="0"/>
          <w:bCs w:val="0"/>
          <w:color w:val="000000"/>
          <w:kern w:val="1"/>
          <w:sz w:val="24"/>
          <w:szCs w:val="24"/>
        </w:rPr>
        <w:t>产品检测报告等相关资料</w:t>
      </w:r>
      <w:r>
        <w:rPr>
          <w:rFonts w:hint="eastAsia" w:ascii="仿宋" w:hAnsi="仿宋" w:eastAsia="仿宋" w:cs="仿宋"/>
          <w:b w:val="0"/>
          <w:bCs w:val="0"/>
          <w:color w:val="000000"/>
          <w:kern w:val="1"/>
          <w:sz w:val="24"/>
          <w:szCs w:val="24"/>
          <w:lang w:eastAsia="zh-CN"/>
        </w:rPr>
        <w:t>；厨房机械设备类（如电烤箱</w:t>
      </w:r>
      <w:r>
        <w:rPr>
          <w:rFonts w:hint="eastAsia" w:ascii="仿宋" w:hAnsi="仿宋" w:eastAsia="仿宋" w:cs="仿宋"/>
          <w:b w:val="0"/>
          <w:bCs w:val="0"/>
          <w:color w:val="000000"/>
          <w:kern w:val="1"/>
          <w:sz w:val="24"/>
          <w:szCs w:val="24"/>
          <w:lang w:val="en-US" w:eastAsia="zh-CN" w:bidi="ar-SA"/>
        </w:rPr>
        <w:t>、制冷设备、电热水器、直饮水机、压面机、和面机、饺肉机、切肉机、搅拌机、豆浆机、冰激凌机、甜筒机、咖啡机、真空冷却机等</w:t>
      </w:r>
      <w:r>
        <w:rPr>
          <w:rFonts w:hint="eastAsia" w:ascii="仿宋" w:hAnsi="仿宋" w:eastAsia="仿宋" w:cs="仿宋"/>
          <w:b w:val="0"/>
          <w:bCs w:val="0"/>
          <w:color w:val="000000"/>
          <w:kern w:val="1"/>
          <w:sz w:val="24"/>
          <w:szCs w:val="24"/>
          <w:lang w:eastAsia="zh-CN"/>
        </w:rPr>
        <w:t>）</w:t>
      </w:r>
      <w:r>
        <w:rPr>
          <w:rFonts w:hint="eastAsia" w:ascii="仿宋" w:hAnsi="仿宋" w:eastAsia="仿宋" w:cs="仿宋"/>
          <w:b w:val="0"/>
          <w:bCs w:val="0"/>
          <w:color w:val="000000"/>
          <w:kern w:val="1"/>
          <w:sz w:val="24"/>
          <w:szCs w:val="24"/>
          <w:lang w:val="en-US" w:eastAsia="zh-CN" w:bidi="ar-SA"/>
        </w:rPr>
        <w:t>需投标人提供该产品的中国强制性产品认证（CCC认证）证书；</w:t>
      </w:r>
      <w:r>
        <w:rPr>
          <w:rFonts w:hint="eastAsia" w:ascii="仿宋" w:hAnsi="仿宋" w:eastAsia="仿宋" w:cs="仿宋"/>
          <w:b w:val="0"/>
          <w:bCs w:val="0"/>
          <w:i w:val="0"/>
          <w:iCs w:val="0"/>
          <w:caps w:val="0"/>
          <w:color w:val="000000"/>
          <w:spacing w:val="0"/>
          <w:sz w:val="24"/>
          <w:szCs w:val="24"/>
        </w:rPr>
        <w:t>选用食品级304不锈钢专用板</w:t>
      </w:r>
      <w:r>
        <w:rPr>
          <w:rFonts w:hint="eastAsia" w:ascii="仿宋" w:hAnsi="仿宋" w:eastAsia="仿宋" w:cs="仿宋"/>
          <w:b w:val="0"/>
          <w:bCs w:val="0"/>
          <w:i w:val="0"/>
          <w:iCs w:val="0"/>
          <w:caps w:val="0"/>
          <w:color w:val="000000"/>
          <w:spacing w:val="0"/>
          <w:sz w:val="24"/>
          <w:szCs w:val="24"/>
          <w:lang w:eastAsia="zh-CN"/>
        </w:rPr>
        <w:t>的相关设备需提供</w:t>
      </w:r>
      <w:r>
        <w:rPr>
          <w:rFonts w:hint="eastAsia" w:ascii="仿宋" w:hAnsi="仿宋" w:eastAsia="仿宋" w:cs="仿宋"/>
          <w:b w:val="0"/>
          <w:bCs w:val="0"/>
          <w:i w:val="0"/>
          <w:iCs w:val="0"/>
          <w:caps w:val="0"/>
          <w:color w:val="000000"/>
          <w:spacing w:val="0"/>
          <w:sz w:val="24"/>
          <w:szCs w:val="24"/>
        </w:rPr>
        <w:t>材检报告</w:t>
      </w:r>
      <w:r>
        <w:rPr>
          <w:rFonts w:hint="eastAsia" w:ascii="仿宋" w:hAnsi="仿宋" w:eastAsia="仿宋" w:cs="仿宋"/>
          <w:b w:val="0"/>
          <w:bCs w:val="0"/>
          <w:i w:val="0"/>
          <w:iCs w:val="0"/>
          <w:caps w:val="0"/>
          <w:color w:val="000000"/>
          <w:spacing w:val="0"/>
          <w:sz w:val="24"/>
          <w:szCs w:val="24"/>
          <w:lang w:eastAsia="zh-CN"/>
        </w:rPr>
        <w:t>；</w:t>
      </w:r>
      <w:r>
        <w:rPr>
          <w:rFonts w:hint="eastAsia" w:ascii="仿宋" w:hAnsi="仿宋" w:eastAsia="仿宋" w:cs="仿宋"/>
          <w:b w:val="0"/>
          <w:bCs w:val="0"/>
          <w:i w:val="0"/>
          <w:iCs w:val="0"/>
          <w:caps w:val="0"/>
          <w:color w:val="000000"/>
          <w:spacing w:val="0"/>
          <w:sz w:val="24"/>
          <w:szCs w:val="24"/>
          <w:lang w:val="en-US" w:eastAsia="zh-CN"/>
        </w:rPr>
        <w:t>消毒类设备需提供生产企业卫生许可证。</w:t>
      </w:r>
    </w:p>
    <w:p>
      <w:pPr>
        <w:pStyle w:val="30"/>
        <w:keepNext w:val="0"/>
        <w:keepLines w:val="0"/>
        <w:pageBreakBefore w:val="0"/>
        <w:kinsoku/>
        <w:wordWrap/>
        <w:overflowPunct/>
        <w:topLinePunct w:val="0"/>
        <w:bidi w:val="0"/>
        <w:spacing w:line="360" w:lineRule="auto"/>
        <w:ind w:left="0" w:leftChars="0" w:firstLine="0" w:firstLineChars="0"/>
        <w:jc w:val="left"/>
        <w:textAlignment w:val="auto"/>
        <w:rPr>
          <w:rFonts w:hint="eastAsia" w:ascii="仿宋" w:hAnsi="仿宋" w:eastAsia="仿宋" w:cs="仿宋"/>
          <w:color w:val="000000"/>
          <w:kern w:val="1"/>
          <w:sz w:val="24"/>
          <w:szCs w:val="24"/>
          <w:highlight w:val="none"/>
          <w:lang w:val="en-US" w:eastAsia="zh-CN"/>
        </w:rPr>
      </w:pPr>
      <w:r>
        <w:rPr>
          <w:rFonts w:hint="eastAsia" w:ascii="仿宋" w:hAnsi="仿宋" w:eastAsia="仿宋" w:cs="仿宋"/>
          <w:color w:val="000000"/>
          <w:kern w:val="1"/>
          <w:sz w:val="24"/>
          <w:szCs w:val="24"/>
          <w:lang w:val="en-US" w:eastAsia="zh-CN"/>
        </w:rPr>
        <w:t>（二）</w:t>
      </w:r>
      <w:r>
        <w:rPr>
          <w:rFonts w:hint="eastAsia" w:ascii="仿宋" w:hAnsi="仿宋" w:eastAsia="仿宋" w:cs="仿宋"/>
          <w:color w:val="000000"/>
          <w:kern w:val="1"/>
          <w:sz w:val="24"/>
          <w:szCs w:val="24"/>
          <w:highlight w:val="none"/>
        </w:rPr>
        <w:t>质保期：</w:t>
      </w:r>
      <w:r>
        <w:rPr>
          <w:rFonts w:hint="eastAsia" w:ascii="仿宋" w:hAnsi="仿宋" w:eastAsia="仿宋" w:cs="仿宋"/>
          <w:color w:val="000000"/>
          <w:kern w:val="1"/>
          <w:sz w:val="24"/>
          <w:szCs w:val="24"/>
          <w:highlight w:val="none"/>
          <w:lang w:val="en-US" w:eastAsia="zh-CN"/>
        </w:rPr>
        <w:t>两</w:t>
      </w:r>
      <w:r>
        <w:rPr>
          <w:rFonts w:hint="eastAsia" w:ascii="仿宋" w:hAnsi="仿宋" w:eastAsia="仿宋" w:cs="仿宋"/>
          <w:color w:val="000000"/>
          <w:kern w:val="1"/>
          <w:sz w:val="24"/>
          <w:szCs w:val="24"/>
          <w:highlight w:val="none"/>
        </w:rPr>
        <w:t>年</w:t>
      </w:r>
      <w:r>
        <w:rPr>
          <w:rFonts w:hint="eastAsia" w:ascii="仿宋" w:hAnsi="仿宋" w:eastAsia="仿宋" w:cs="仿宋"/>
          <w:color w:val="000000"/>
          <w:kern w:val="1"/>
          <w:sz w:val="24"/>
          <w:szCs w:val="24"/>
          <w:highlight w:val="none"/>
          <w:lang w:eastAsia="zh-CN"/>
        </w:rPr>
        <w:t>，</w:t>
      </w:r>
      <w:r>
        <w:rPr>
          <w:rFonts w:hint="eastAsia" w:ascii="仿宋" w:hAnsi="仿宋" w:eastAsia="仿宋" w:cs="仿宋"/>
          <w:color w:val="000000"/>
          <w:kern w:val="1"/>
          <w:sz w:val="24"/>
          <w:szCs w:val="24"/>
          <w:highlight w:val="none"/>
          <w:lang w:val="en-US" w:eastAsia="zh-CN"/>
        </w:rPr>
        <w:t>质保期内产生的一切维修费用由供应商承担。</w:t>
      </w:r>
    </w:p>
    <w:p>
      <w:pPr>
        <w:pStyle w:val="30"/>
        <w:keepNext w:val="0"/>
        <w:keepLines w:val="0"/>
        <w:pageBreakBefore w:val="0"/>
        <w:kinsoku/>
        <w:wordWrap/>
        <w:overflowPunct/>
        <w:topLinePunct w:val="0"/>
        <w:bidi w:val="0"/>
        <w:spacing w:line="360" w:lineRule="auto"/>
        <w:ind w:left="0" w:leftChars="0" w:firstLine="0" w:firstLineChars="0"/>
        <w:jc w:val="left"/>
        <w:textAlignment w:val="auto"/>
        <w:rPr>
          <w:rFonts w:hint="eastAsia" w:ascii="仿宋" w:hAnsi="仿宋" w:eastAsia="仿宋" w:cs="仿宋"/>
          <w:color w:val="000000"/>
          <w:kern w:val="1"/>
          <w:sz w:val="24"/>
          <w:szCs w:val="24"/>
        </w:rPr>
      </w:pPr>
      <w:r>
        <w:rPr>
          <w:rFonts w:hint="eastAsia" w:ascii="仿宋" w:hAnsi="仿宋" w:eastAsia="仿宋" w:cs="仿宋"/>
          <w:color w:val="000000"/>
          <w:sz w:val="24"/>
          <w:szCs w:val="24"/>
          <w:lang w:eastAsia="zh-CN"/>
        </w:rPr>
        <w:t>（三）</w:t>
      </w:r>
      <w:r>
        <w:rPr>
          <w:rFonts w:hint="eastAsia" w:ascii="仿宋" w:hAnsi="仿宋" w:eastAsia="仿宋" w:cs="仿宋"/>
          <w:color w:val="000000"/>
          <w:kern w:val="1"/>
          <w:sz w:val="24"/>
          <w:szCs w:val="24"/>
        </w:rPr>
        <w:t>交货、验收、付款要求及履约责任</w:t>
      </w:r>
    </w:p>
    <w:p>
      <w:pPr>
        <w:keepNext w:val="0"/>
        <w:keepLines w:val="0"/>
        <w:pageBreakBefore w:val="0"/>
        <w:kinsoku/>
        <w:wordWrap/>
        <w:overflowPunct/>
        <w:topLinePunct w:val="0"/>
        <w:bidi w:val="0"/>
        <w:spacing w:line="360" w:lineRule="auto"/>
        <w:textAlignment w:val="auto"/>
        <w:rPr>
          <w:rFonts w:hint="eastAsia" w:ascii="仿宋" w:hAnsi="仿宋" w:eastAsia="仿宋" w:cs="仿宋"/>
          <w:color w:val="000000"/>
          <w:kern w:val="1"/>
          <w:sz w:val="24"/>
          <w:szCs w:val="24"/>
          <w:lang w:eastAsia="zh-CN"/>
        </w:rPr>
      </w:pPr>
      <w:r>
        <w:rPr>
          <w:rFonts w:hint="eastAsia" w:ascii="仿宋" w:hAnsi="仿宋" w:eastAsia="仿宋" w:cs="仿宋"/>
          <w:color w:val="000000"/>
          <w:kern w:val="1"/>
          <w:sz w:val="24"/>
          <w:szCs w:val="24"/>
          <w:lang w:val="en-US" w:eastAsia="zh-CN"/>
        </w:rPr>
        <w:t>1、</w:t>
      </w:r>
      <w:r>
        <w:rPr>
          <w:rFonts w:hint="eastAsia" w:ascii="仿宋" w:hAnsi="仿宋" w:eastAsia="仿宋" w:cs="仿宋"/>
          <w:color w:val="000000"/>
          <w:kern w:val="1"/>
          <w:sz w:val="24"/>
          <w:szCs w:val="24"/>
        </w:rPr>
        <w:t>交货地点：采购人指定地点</w:t>
      </w:r>
      <w:r>
        <w:rPr>
          <w:rFonts w:hint="eastAsia" w:ascii="仿宋" w:hAnsi="仿宋" w:eastAsia="仿宋" w:cs="仿宋"/>
          <w:color w:val="000000"/>
          <w:kern w:val="1"/>
          <w:sz w:val="24"/>
          <w:szCs w:val="24"/>
          <w:lang w:eastAsia="zh-CN"/>
        </w:rPr>
        <w:t>。货物到达现场后，中标人应在使用单位人员在场情况下当面开箱，共同清点、检查外观，作出开箱记录，双方签字确认；中标人应保证货物到达采购人所在地完好无损，如有缺漏、损坏，由中标人负责调换、补齐或赔偿；中标人应提供完备的技术资料和合格证等材料，并派遣专业技术人员进行现场安装调试。</w:t>
      </w:r>
    </w:p>
    <w:p>
      <w:pPr>
        <w:keepNext w:val="0"/>
        <w:keepLines w:val="0"/>
        <w:pageBreakBefore w:val="0"/>
        <w:kinsoku/>
        <w:wordWrap/>
        <w:overflowPunct/>
        <w:topLinePunct w:val="0"/>
        <w:bidi w:val="0"/>
        <w:spacing w:line="360" w:lineRule="auto"/>
        <w:textAlignment w:val="auto"/>
        <w:rPr>
          <w:rFonts w:hint="eastAsia" w:ascii="仿宋" w:hAnsi="仿宋" w:eastAsia="仿宋" w:cs="仿宋"/>
          <w:color w:val="000000"/>
          <w:kern w:val="1"/>
          <w:sz w:val="24"/>
          <w:szCs w:val="24"/>
          <w:lang w:eastAsia="zh-CN"/>
        </w:rPr>
      </w:pPr>
      <w:r>
        <w:rPr>
          <w:rFonts w:hint="eastAsia" w:ascii="仿宋" w:hAnsi="仿宋" w:eastAsia="仿宋" w:cs="仿宋"/>
          <w:color w:val="000000"/>
          <w:kern w:val="1"/>
          <w:sz w:val="24"/>
          <w:szCs w:val="24"/>
          <w:lang w:val="en-US" w:eastAsia="zh-CN"/>
        </w:rPr>
        <w:t>2、</w:t>
      </w:r>
      <w:r>
        <w:rPr>
          <w:rFonts w:hint="eastAsia" w:ascii="仿宋" w:hAnsi="仿宋" w:eastAsia="仿宋" w:cs="仿宋"/>
          <w:color w:val="000000"/>
          <w:kern w:val="1"/>
          <w:sz w:val="24"/>
          <w:szCs w:val="24"/>
          <w:lang w:eastAsia="zh-CN"/>
        </w:rPr>
        <w:t>验收合格条件</w:t>
      </w:r>
    </w:p>
    <w:p>
      <w:pPr>
        <w:keepNext w:val="0"/>
        <w:keepLines w:val="0"/>
        <w:pageBreakBefore w:val="0"/>
        <w:kinsoku/>
        <w:wordWrap/>
        <w:overflowPunct/>
        <w:topLinePunct w:val="0"/>
        <w:bidi w:val="0"/>
        <w:spacing w:line="360" w:lineRule="auto"/>
        <w:textAlignment w:val="auto"/>
        <w:rPr>
          <w:rFonts w:hint="eastAsia" w:ascii="仿宋" w:hAnsi="仿宋" w:eastAsia="仿宋" w:cs="仿宋"/>
          <w:color w:val="000000"/>
          <w:kern w:val="1"/>
          <w:sz w:val="24"/>
          <w:szCs w:val="24"/>
          <w:lang w:eastAsia="zh-CN"/>
        </w:rPr>
      </w:pPr>
      <w:r>
        <w:rPr>
          <w:rFonts w:hint="eastAsia" w:ascii="仿宋" w:hAnsi="仿宋" w:eastAsia="仿宋" w:cs="仿宋"/>
          <w:color w:val="000000"/>
          <w:kern w:val="1"/>
          <w:sz w:val="24"/>
          <w:szCs w:val="24"/>
          <w:lang w:val="en-US" w:eastAsia="zh-CN"/>
        </w:rPr>
        <w:t>（1）</w:t>
      </w:r>
      <w:r>
        <w:rPr>
          <w:rFonts w:hint="eastAsia" w:ascii="仿宋" w:hAnsi="仿宋" w:eastAsia="仿宋" w:cs="仿宋"/>
          <w:color w:val="000000"/>
          <w:kern w:val="1"/>
          <w:sz w:val="24"/>
          <w:szCs w:val="24"/>
          <w:lang w:eastAsia="zh-CN"/>
        </w:rPr>
        <w:t>设备技术参数与采购合同一致，性能指标达到规定的标准，货物技术资料、合格证等资料齐全。</w:t>
      </w:r>
    </w:p>
    <w:p>
      <w:pPr>
        <w:keepNext w:val="0"/>
        <w:keepLines w:val="0"/>
        <w:pageBreakBefore w:val="0"/>
        <w:kinsoku/>
        <w:wordWrap/>
        <w:overflowPunct/>
        <w:topLinePunct w:val="0"/>
        <w:bidi w:val="0"/>
        <w:spacing w:line="360" w:lineRule="auto"/>
        <w:textAlignment w:val="auto"/>
        <w:rPr>
          <w:rFonts w:hint="eastAsia" w:ascii="仿宋" w:hAnsi="仿宋" w:eastAsia="仿宋" w:cs="仿宋"/>
          <w:color w:val="000000"/>
          <w:kern w:val="1"/>
          <w:sz w:val="24"/>
          <w:szCs w:val="24"/>
          <w:lang w:eastAsia="zh-CN"/>
        </w:rPr>
      </w:pPr>
      <w:r>
        <w:rPr>
          <w:rFonts w:hint="eastAsia" w:ascii="仿宋" w:hAnsi="仿宋" w:eastAsia="仿宋" w:cs="仿宋"/>
          <w:color w:val="000000"/>
          <w:kern w:val="1"/>
          <w:sz w:val="24"/>
          <w:szCs w:val="24"/>
          <w:lang w:val="en-US" w:eastAsia="zh-CN"/>
        </w:rPr>
        <w:t>（2）</w:t>
      </w:r>
      <w:r>
        <w:rPr>
          <w:rFonts w:hint="eastAsia" w:ascii="仿宋" w:hAnsi="仿宋" w:eastAsia="仿宋" w:cs="仿宋"/>
          <w:color w:val="000000"/>
          <w:kern w:val="1"/>
          <w:sz w:val="24"/>
          <w:szCs w:val="24"/>
          <w:lang w:eastAsia="zh-CN"/>
        </w:rPr>
        <w:t>在系统试运行期间所出现的问题得到解决，并运行正常。</w:t>
      </w:r>
    </w:p>
    <w:p>
      <w:pPr>
        <w:keepNext w:val="0"/>
        <w:keepLines w:val="0"/>
        <w:pageBreakBefore w:val="0"/>
        <w:kinsoku/>
        <w:wordWrap/>
        <w:overflowPunct/>
        <w:topLinePunct w:val="0"/>
        <w:bidi w:val="0"/>
        <w:spacing w:line="360" w:lineRule="auto"/>
        <w:textAlignment w:val="auto"/>
        <w:rPr>
          <w:rFonts w:hint="eastAsia" w:ascii="仿宋" w:hAnsi="仿宋" w:eastAsia="仿宋" w:cs="仿宋"/>
          <w:color w:val="000000"/>
          <w:kern w:val="1"/>
          <w:sz w:val="24"/>
          <w:szCs w:val="24"/>
          <w:lang w:eastAsia="zh-CN"/>
        </w:rPr>
      </w:pPr>
      <w:r>
        <w:rPr>
          <w:rFonts w:hint="eastAsia" w:ascii="仿宋" w:hAnsi="仿宋" w:eastAsia="仿宋" w:cs="仿宋"/>
          <w:color w:val="000000"/>
          <w:kern w:val="1"/>
          <w:sz w:val="24"/>
          <w:szCs w:val="24"/>
          <w:lang w:val="en-US" w:eastAsia="zh-CN"/>
        </w:rPr>
        <w:t>（3）</w:t>
      </w:r>
      <w:r>
        <w:rPr>
          <w:rFonts w:hint="eastAsia" w:ascii="仿宋" w:hAnsi="仿宋" w:eastAsia="仿宋" w:cs="仿宋"/>
          <w:color w:val="000000"/>
          <w:kern w:val="1"/>
          <w:sz w:val="24"/>
          <w:szCs w:val="24"/>
          <w:lang w:eastAsia="zh-CN"/>
        </w:rPr>
        <w:t>在规定时间内交货和验收，并经采购人确认，其中</w:t>
      </w:r>
      <w:r>
        <w:rPr>
          <w:rFonts w:hint="eastAsia" w:ascii="仿宋" w:hAnsi="仿宋" w:eastAsia="仿宋" w:cs="仿宋"/>
          <w:color w:val="000000"/>
          <w:kern w:val="1"/>
          <w:sz w:val="24"/>
          <w:szCs w:val="24"/>
          <w:lang w:val="en-US" w:eastAsia="zh-CN" w:bidi="ar-SA"/>
        </w:rPr>
        <w:t>不锈钢制品允许破坏性检测验收，电磁灶允许拆卸式验收；</w:t>
      </w:r>
      <w:r>
        <w:rPr>
          <w:rFonts w:hint="eastAsia" w:ascii="仿宋" w:hAnsi="仿宋" w:eastAsia="仿宋" w:cs="仿宋"/>
          <w:color w:val="000000"/>
          <w:kern w:val="1"/>
          <w:sz w:val="24"/>
          <w:szCs w:val="24"/>
          <w:lang w:eastAsia="zh-CN"/>
        </w:rPr>
        <w:t>中标人负责项目清单中的货物及货物的全部运输，包括装卸、现场搬运及安装调试(安装调试必须符合医院设施安全标准，并能达到医院使用要求)，直至项目验收合格。对不符合条件的产品进行免费调换。</w:t>
      </w:r>
    </w:p>
    <w:p>
      <w:pPr>
        <w:keepNext w:val="0"/>
        <w:keepLines w:val="0"/>
        <w:pageBreakBefore w:val="0"/>
        <w:kinsoku/>
        <w:wordWrap/>
        <w:overflowPunct/>
        <w:topLinePunct w:val="0"/>
        <w:bidi w:val="0"/>
        <w:spacing w:line="360" w:lineRule="auto"/>
        <w:textAlignment w:val="auto"/>
        <w:rPr>
          <w:rFonts w:hint="eastAsia" w:ascii="仿宋" w:hAnsi="仿宋" w:eastAsia="仿宋" w:cs="仿宋"/>
          <w:color w:val="000000"/>
          <w:kern w:val="1"/>
          <w:sz w:val="24"/>
          <w:szCs w:val="24"/>
          <w:lang w:eastAsia="zh-CN"/>
        </w:rPr>
      </w:pPr>
      <w:r>
        <w:rPr>
          <w:rFonts w:hint="eastAsia" w:ascii="仿宋" w:hAnsi="仿宋" w:eastAsia="仿宋" w:cs="仿宋"/>
          <w:color w:val="000000"/>
          <w:kern w:val="1"/>
          <w:sz w:val="24"/>
          <w:szCs w:val="24"/>
          <w:lang w:val="en-US" w:eastAsia="zh-CN"/>
        </w:rPr>
        <w:t>（4）</w:t>
      </w:r>
      <w:r>
        <w:rPr>
          <w:rFonts w:hint="eastAsia" w:ascii="仿宋" w:hAnsi="仿宋" w:eastAsia="仿宋" w:cs="仿宋"/>
          <w:color w:val="000000"/>
          <w:kern w:val="1"/>
          <w:sz w:val="24"/>
          <w:szCs w:val="24"/>
          <w:lang w:eastAsia="zh-CN"/>
        </w:rPr>
        <w:t>产品在安装调试并试运行符合要求后，才作为最终验收。</w:t>
      </w:r>
    </w:p>
    <w:p>
      <w:pPr>
        <w:keepNext w:val="0"/>
        <w:keepLines w:val="0"/>
        <w:pageBreakBefore w:val="0"/>
        <w:kinsoku/>
        <w:wordWrap/>
        <w:overflowPunct/>
        <w:topLinePunct w:val="0"/>
        <w:bidi w:val="0"/>
        <w:spacing w:line="360" w:lineRule="auto"/>
        <w:textAlignment w:val="auto"/>
        <w:rPr>
          <w:rFonts w:hint="eastAsia" w:ascii="仿宋" w:hAnsi="仿宋" w:eastAsia="仿宋" w:cs="仿宋"/>
          <w:color w:val="000000"/>
          <w:kern w:val="1"/>
          <w:sz w:val="24"/>
          <w:szCs w:val="24"/>
          <w:lang w:eastAsia="zh-CN"/>
        </w:rPr>
      </w:pPr>
      <w:r>
        <w:rPr>
          <w:rFonts w:hint="eastAsia" w:ascii="仿宋" w:hAnsi="仿宋" w:eastAsia="仿宋" w:cs="仿宋"/>
          <w:color w:val="000000"/>
          <w:kern w:val="1"/>
          <w:sz w:val="24"/>
          <w:szCs w:val="24"/>
          <w:lang w:val="en-US" w:eastAsia="zh-CN"/>
        </w:rPr>
        <w:t>（5）</w:t>
      </w:r>
      <w:r>
        <w:rPr>
          <w:rFonts w:hint="eastAsia" w:ascii="仿宋" w:hAnsi="仿宋" w:eastAsia="仿宋" w:cs="仿宋"/>
          <w:color w:val="000000"/>
          <w:kern w:val="1"/>
          <w:sz w:val="24"/>
          <w:szCs w:val="24"/>
          <w:lang w:eastAsia="zh-CN"/>
        </w:rPr>
        <w:t>供应商提供的货物未达到招标文件规定要求，且对采购人造成损失的，由供应商承担一切责任，并赔偿所造成的损失。</w:t>
      </w:r>
    </w:p>
    <w:p>
      <w:pPr>
        <w:keepNext w:val="0"/>
        <w:keepLines w:val="0"/>
        <w:pageBreakBefore w:val="0"/>
        <w:kinsoku/>
        <w:wordWrap/>
        <w:overflowPunct/>
        <w:topLinePunct w:val="0"/>
        <w:bidi w:val="0"/>
        <w:spacing w:line="360" w:lineRule="auto"/>
        <w:textAlignment w:val="auto"/>
        <w:rPr>
          <w:rFonts w:hint="eastAsia" w:ascii="仿宋" w:hAnsi="仿宋" w:eastAsia="仿宋" w:cs="仿宋"/>
          <w:color w:val="000000"/>
          <w:kern w:val="1"/>
          <w:sz w:val="24"/>
          <w:szCs w:val="24"/>
          <w:lang w:eastAsia="zh-CN"/>
        </w:rPr>
      </w:pPr>
      <w:r>
        <w:rPr>
          <w:rFonts w:hint="eastAsia" w:ascii="仿宋" w:hAnsi="仿宋" w:eastAsia="仿宋" w:cs="仿宋"/>
          <w:color w:val="000000"/>
          <w:kern w:val="1"/>
          <w:sz w:val="24"/>
          <w:szCs w:val="24"/>
          <w:lang w:val="en-US" w:eastAsia="zh-CN"/>
        </w:rPr>
        <w:t>（6）</w:t>
      </w:r>
      <w:r>
        <w:rPr>
          <w:rFonts w:hint="eastAsia" w:ascii="仿宋" w:hAnsi="仿宋" w:eastAsia="仿宋" w:cs="仿宋"/>
          <w:color w:val="000000"/>
          <w:kern w:val="1"/>
          <w:sz w:val="24"/>
          <w:szCs w:val="24"/>
          <w:lang w:eastAsia="zh-CN"/>
        </w:rPr>
        <w:t>采购人需要制造商对中标人交付的产品（包括质量、技术参数等）进行确认的，制造商应予以配合，并出具书面意见。产品包装材料归采购人所有。</w:t>
      </w:r>
    </w:p>
    <w:p>
      <w:pPr>
        <w:keepNext w:val="0"/>
        <w:keepLines w:val="0"/>
        <w:pageBreakBefore w:val="0"/>
        <w:kinsoku/>
        <w:wordWrap/>
        <w:overflowPunct/>
        <w:topLinePunct w:val="0"/>
        <w:bidi w:val="0"/>
        <w:spacing w:line="360" w:lineRule="auto"/>
        <w:textAlignment w:val="auto"/>
        <w:outlineLvl w:val="0"/>
        <w:rPr>
          <w:rFonts w:hint="eastAsia" w:ascii="仿宋" w:hAnsi="仿宋" w:eastAsia="仿宋" w:cs="仿宋"/>
          <w:color w:val="000000"/>
          <w:sz w:val="24"/>
          <w:szCs w:val="24"/>
        </w:rPr>
      </w:pPr>
      <w:r>
        <w:rPr>
          <w:rFonts w:hint="eastAsia" w:ascii="仿宋" w:hAnsi="仿宋" w:eastAsia="仿宋" w:cs="仿宋"/>
          <w:color w:val="000000"/>
          <w:kern w:val="1"/>
          <w:sz w:val="24"/>
          <w:szCs w:val="24"/>
          <w:lang w:val="en-US" w:eastAsia="zh-CN"/>
        </w:rPr>
        <w:t>（7）</w:t>
      </w:r>
      <w:r>
        <w:rPr>
          <w:rFonts w:hint="eastAsia" w:ascii="仿宋" w:hAnsi="仿宋" w:eastAsia="仿宋" w:cs="仿宋"/>
          <w:color w:val="000000"/>
          <w:sz w:val="24"/>
          <w:szCs w:val="24"/>
        </w:rPr>
        <w:t>双方严格履行合同条款，要按时交货、按时付款，若违约由责任人承担相应的责任。</w:t>
      </w:r>
    </w:p>
    <w:p>
      <w:pPr>
        <w:keepNext w:val="0"/>
        <w:keepLines w:val="0"/>
        <w:pageBreakBefore w:val="0"/>
        <w:kinsoku/>
        <w:wordWrap/>
        <w:overflowPunct/>
        <w:topLinePunct w:val="0"/>
        <w:bidi w:val="0"/>
        <w:spacing w:line="360" w:lineRule="auto"/>
        <w:textAlignment w:val="auto"/>
        <w:rPr>
          <w:rFonts w:hint="eastAsia" w:ascii="仿宋" w:hAnsi="仿宋" w:eastAsia="仿宋" w:cs="仿宋"/>
          <w:color w:val="000000"/>
          <w:kern w:val="1"/>
          <w:sz w:val="24"/>
          <w:szCs w:val="24"/>
        </w:rPr>
      </w:pPr>
      <w:r>
        <w:rPr>
          <w:rFonts w:hint="eastAsia" w:ascii="仿宋" w:hAnsi="仿宋" w:eastAsia="仿宋" w:cs="仿宋"/>
          <w:color w:val="000000"/>
          <w:kern w:val="1"/>
          <w:sz w:val="24"/>
          <w:szCs w:val="24"/>
          <w:lang w:val="en-US" w:eastAsia="zh-CN"/>
        </w:rPr>
        <w:t>3、</w:t>
      </w:r>
      <w:r>
        <w:rPr>
          <w:rFonts w:hint="eastAsia" w:ascii="仿宋" w:hAnsi="仿宋" w:eastAsia="仿宋" w:cs="仿宋"/>
          <w:color w:val="000000"/>
          <w:kern w:val="1"/>
          <w:sz w:val="24"/>
          <w:szCs w:val="24"/>
        </w:rPr>
        <w:t>供货期：接到甲方的供货需求后，</w:t>
      </w:r>
      <w:r>
        <w:rPr>
          <w:rFonts w:hint="eastAsia" w:ascii="仿宋" w:hAnsi="仿宋" w:eastAsia="仿宋" w:cs="仿宋"/>
          <w:color w:val="000000"/>
          <w:kern w:val="1"/>
          <w:sz w:val="24"/>
          <w:szCs w:val="24"/>
          <w:lang w:val="en-US" w:eastAsia="zh-CN"/>
        </w:rPr>
        <w:t>15个日历</w:t>
      </w:r>
      <w:r>
        <w:rPr>
          <w:rFonts w:hint="eastAsia" w:ascii="仿宋" w:hAnsi="仿宋" w:eastAsia="仿宋" w:cs="仿宋"/>
          <w:color w:val="000000"/>
          <w:kern w:val="1"/>
          <w:sz w:val="24"/>
          <w:szCs w:val="24"/>
        </w:rPr>
        <w:t>日内送达甲方指定的地点</w:t>
      </w:r>
      <w:r>
        <w:rPr>
          <w:rFonts w:hint="eastAsia" w:ascii="仿宋" w:hAnsi="仿宋" w:eastAsia="仿宋" w:cs="仿宋"/>
          <w:color w:val="000000"/>
          <w:kern w:val="1"/>
          <w:sz w:val="24"/>
          <w:szCs w:val="24"/>
          <w:lang w:eastAsia="zh-CN"/>
        </w:rPr>
        <w:t>，</w:t>
      </w:r>
      <w:r>
        <w:rPr>
          <w:rFonts w:hint="eastAsia" w:ascii="仿宋" w:hAnsi="仿宋" w:eastAsia="仿宋" w:cs="仿宋"/>
          <w:color w:val="000000"/>
          <w:kern w:val="1"/>
          <w:sz w:val="24"/>
          <w:szCs w:val="24"/>
          <w:lang w:val="en-US" w:eastAsia="zh-CN"/>
        </w:rPr>
        <w:t>30天内安装合格交付使用</w:t>
      </w:r>
      <w:r>
        <w:rPr>
          <w:rFonts w:hint="eastAsia" w:ascii="仿宋" w:hAnsi="仿宋" w:eastAsia="仿宋" w:cs="仿宋"/>
          <w:color w:val="000000"/>
          <w:kern w:val="1"/>
          <w:sz w:val="24"/>
          <w:szCs w:val="24"/>
        </w:rPr>
        <w:t>。</w:t>
      </w:r>
    </w:p>
    <w:p>
      <w:pPr>
        <w:keepNext w:val="0"/>
        <w:keepLines w:val="0"/>
        <w:pageBreakBefore w:val="0"/>
        <w:kinsoku/>
        <w:wordWrap/>
        <w:overflowPunct/>
        <w:topLinePunct w:val="0"/>
        <w:bidi w:val="0"/>
        <w:spacing w:line="360" w:lineRule="auto"/>
        <w:textAlignment w:val="auto"/>
        <w:rPr>
          <w:rFonts w:hint="eastAsia" w:ascii="仿宋" w:hAnsi="仿宋" w:eastAsia="仿宋" w:cs="仿宋"/>
          <w:b w:val="0"/>
          <w:bCs w:val="0"/>
          <w:color w:val="000000"/>
          <w:kern w:val="1"/>
          <w:sz w:val="24"/>
          <w:szCs w:val="24"/>
          <w:u w:val="none"/>
        </w:rPr>
      </w:pPr>
      <w:r>
        <w:rPr>
          <w:rFonts w:hint="eastAsia" w:ascii="仿宋" w:hAnsi="仿宋" w:eastAsia="仿宋" w:cs="仿宋"/>
          <w:b w:val="0"/>
          <w:bCs w:val="0"/>
          <w:color w:val="000000"/>
          <w:kern w:val="1"/>
          <w:sz w:val="24"/>
          <w:szCs w:val="24"/>
          <w:u w:val="none"/>
          <w:lang w:val="en-US" w:eastAsia="zh-CN"/>
        </w:rPr>
        <w:t>4、</w:t>
      </w:r>
      <w:r>
        <w:rPr>
          <w:rFonts w:hint="eastAsia" w:ascii="仿宋" w:hAnsi="仿宋" w:eastAsia="仿宋" w:cs="仿宋"/>
          <w:b w:val="0"/>
          <w:bCs w:val="0"/>
          <w:color w:val="000000"/>
          <w:kern w:val="1"/>
          <w:sz w:val="24"/>
          <w:szCs w:val="24"/>
          <w:u w:val="none"/>
        </w:rPr>
        <w:t>付款方式：</w:t>
      </w:r>
      <w:r>
        <w:rPr>
          <w:rFonts w:hint="eastAsia" w:ascii="仿宋" w:hAnsi="仿宋" w:eastAsia="仿宋" w:cs="仿宋"/>
          <w:b w:val="0"/>
          <w:bCs w:val="0"/>
          <w:color w:val="000000"/>
          <w:kern w:val="1"/>
          <w:sz w:val="24"/>
          <w:szCs w:val="24"/>
          <w:u w:val="none"/>
          <w:lang w:eastAsia="zh-CN"/>
        </w:rPr>
        <w:t>合同签订后，</w:t>
      </w:r>
      <w:r>
        <w:rPr>
          <w:rFonts w:hint="eastAsia" w:ascii="仿宋" w:hAnsi="仿宋" w:eastAsia="仿宋" w:cs="仿宋"/>
          <w:b w:val="0"/>
          <w:bCs w:val="0"/>
          <w:color w:val="000000"/>
          <w:kern w:val="1"/>
          <w:sz w:val="24"/>
          <w:szCs w:val="24"/>
          <w:u w:val="none"/>
        </w:rPr>
        <w:t>乙方提供发票给予甲方，</w:t>
      </w:r>
      <w:r>
        <w:rPr>
          <w:rFonts w:hint="eastAsia" w:ascii="仿宋" w:hAnsi="仿宋" w:eastAsia="仿宋" w:cs="仿宋"/>
          <w:b w:val="0"/>
          <w:bCs w:val="0"/>
          <w:color w:val="000000"/>
          <w:kern w:val="1"/>
          <w:sz w:val="24"/>
          <w:szCs w:val="24"/>
          <w:u w:val="none"/>
          <w:lang w:eastAsia="zh-CN"/>
        </w:rPr>
        <w:t>甲方预付货款的</w:t>
      </w:r>
      <w:r>
        <w:rPr>
          <w:rFonts w:hint="eastAsia" w:ascii="仿宋" w:hAnsi="仿宋" w:eastAsia="仿宋" w:cs="仿宋"/>
          <w:b w:val="0"/>
          <w:bCs w:val="0"/>
          <w:color w:val="000000"/>
          <w:kern w:val="1"/>
          <w:sz w:val="24"/>
          <w:szCs w:val="24"/>
          <w:u w:val="none"/>
          <w:lang w:val="en-US" w:eastAsia="zh-CN"/>
        </w:rPr>
        <w:t>10%；设备安装调试及安装</w:t>
      </w:r>
      <w:r>
        <w:rPr>
          <w:rFonts w:hint="eastAsia" w:ascii="仿宋" w:hAnsi="仿宋" w:eastAsia="仿宋" w:cs="仿宋"/>
          <w:b w:val="0"/>
          <w:bCs w:val="0"/>
          <w:color w:val="000000"/>
          <w:kern w:val="1"/>
          <w:sz w:val="24"/>
          <w:szCs w:val="24"/>
          <w:u w:val="none"/>
          <w:lang w:eastAsia="zh-CN"/>
        </w:rPr>
        <w:t>验收合格后，</w:t>
      </w:r>
      <w:r>
        <w:rPr>
          <w:rFonts w:hint="eastAsia" w:ascii="仿宋" w:hAnsi="仿宋" w:eastAsia="仿宋" w:cs="仿宋"/>
          <w:b w:val="0"/>
          <w:bCs w:val="0"/>
          <w:color w:val="000000"/>
          <w:kern w:val="1"/>
          <w:sz w:val="24"/>
          <w:szCs w:val="24"/>
          <w:u w:val="none"/>
        </w:rPr>
        <w:t>甲方按照</w:t>
      </w:r>
      <w:r>
        <w:rPr>
          <w:rFonts w:hint="eastAsia" w:ascii="仿宋" w:hAnsi="仿宋" w:eastAsia="仿宋" w:cs="仿宋"/>
          <w:b w:val="0"/>
          <w:bCs w:val="0"/>
          <w:color w:val="000000"/>
          <w:kern w:val="1"/>
          <w:sz w:val="24"/>
          <w:szCs w:val="24"/>
          <w:u w:val="none"/>
          <w:lang w:eastAsia="zh-CN"/>
        </w:rPr>
        <w:t>合同</w:t>
      </w:r>
      <w:r>
        <w:rPr>
          <w:rFonts w:hint="eastAsia" w:ascii="仿宋" w:hAnsi="仿宋" w:eastAsia="仿宋" w:cs="仿宋"/>
          <w:b w:val="0"/>
          <w:bCs w:val="0"/>
          <w:color w:val="000000"/>
          <w:kern w:val="1"/>
          <w:sz w:val="24"/>
          <w:szCs w:val="24"/>
          <w:u w:val="none"/>
        </w:rPr>
        <w:t>支付</w:t>
      </w:r>
      <w:r>
        <w:rPr>
          <w:rFonts w:hint="eastAsia" w:ascii="仿宋" w:hAnsi="仿宋" w:eastAsia="仿宋" w:cs="仿宋"/>
          <w:b w:val="0"/>
          <w:bCs w:val="0"/>
          <w:color w:val="000000"/>
          <w:kern w:val="1"/>
          <w:sz w:val="24"/>
          <w:szCs w:val="24"/>
          <w:u w:val="none"/>
          <w:lang w:val="en-US" w:eastAsia="zh-CN"/>
        </w:rPr>
        <w:t>合同价款的85％，两年质保期后支付合同价款的5％</w:t>
      </w:r>
      <w:r>
        <w:rPr>
          <w:rFonts w:hint="eastAsia" w:ascii="仿宋" w:hAnsi="仿宋" w:eastAsia="仿宋" w:cs="仿宋"/>
          <w:b w:val="0"/>
          <w:bCs w:val="0"/>
          <w:color w:val="000000"/>
          <w:kern w:val="1"/>
          <w:sz w:val="24"/>
          <w:szCs w:val="24"/>
          <w:u w:val="none"/>
        </w:rPr>
        <w:t>。</w:t>
      </w:r>
    </w:p>
    <w:p>
      <w:pPr>
        <w:pStyle w:val="20"/>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cs="仿宋"/>
          <w:b w:val="0"/>
          <w:bCs/>
          <w:kern w:val="0"/>
          <w:sz w:val="21"/>
          <w:szCs w:val="21"/>
        </w:rPr>
        <w:sectPr>
          <w:footerReference r:id="rId7" w:type="default"/>
          <w:pgSz w:w="16850" w:h="11910" w:orient="landscape"/>
          <w:pgMar w:top="1800" w:right="1440" w:bottom="1800" w:left="1440" w:header="720" w:footer="720" w:gutter="0"/>
          <w:pgNumType w:fmt="decimal"/>
          <w:cols w:space="720" w:num="1"/>
        </w:sectPr>
      </w:pPr>
      <w:r>
        <w:rPr>
          <w:rFonts w:hint="eastAsia" w:ascii="仿宋" w:hAnsi="仿宋" w:eastAsia="仿宋" w:cs="仿宋"/>
          <w:b w:val="0"/>
          <w:bCs/>
          <w:kern w:val="0"/>
          <w:sz w:val="21"/>
          <w:szCs w:val="21"/>
        </w:rPr>
        <w:br w:type="page"/>
      </w:r>
    </w:p>
    <w:p>
      <w:pPr>
        <w:pStyle w:val="20"/>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cs="仿宋"/>
          <w:b w:val="0"/>
          <w:bCs/>
          <w:kern w:val="0"/>
          <w:sz w:val="21"/>
          <w:szCs w:val="21"/>
          <w:lang w:val="en-US" w:eastAsia="zh-CN"/>
        </w:rPr>
      </w:pPr>
    </w:p>
    <w:p>
      <w:pPr>
        <w:pStyle w:val="20"/>
        <w:keepNext w:val="0"/>
        <w:keepLines w:val="0"/>
        <w:pageBreakBefore w:val="0"/>
        <w:widowControl/>
        <w:kinsoku/>
        <w:wordWrap/>
        <w:overflowPunct/>
        <w:topLinePunct w:val="0"/>
        <w:autoSpaceDE/>
        <w:autoSpaceDN/>
        <w:bidi w:val="0"/>
        <w:adjustRightInd/>
        <w:snapToGrid/>
        <w:spacing w:line="440" w:lineRule="exact"/>
        <w:jc w:val="center"/>
        <w:textAlignment w:val="auto"/>
        <w:outlineLvl w:val="0"/>
        <w:rPr>
          <w:rFonts w:hint="eastAsia" w:ascii="仿宋" w:hAnsi="仿宋" w:eastAsia="仿宋" w:cs="仿宋"/>
          <w:b/>
          <w:bCs/>
          <w:color w:val="000000"/>
          <w:spacing w:val="0"/>
          <w:kern w:val="2"/>
          <w:sz w:val="32"/>
          <w:szCs w:val="32"/>
          <w:u w:val="none"/>
          <w:lang w:val="en-US" w:eastAsia="zh-CN" w:bidi="ar"/>
        </w:rPr>
      </w:pPr>
      <w:bookmarkStart w:id="50" w:name="_Toc10925"/>
      <w:bookmarkStart w:id="51" w:name="_Toc17458"/>
      <w:r>
        <w:rPr>
          <w:rFonts w:hint="eastAsia" w:ascii="仿宋" w:hAnsi="仿宋" w:eastAsia="仿宋" w:cs="仿宋"/>
          <w:b/>
          <w:bCs/>
          <w:color w:val="000000"/>
          <w:spacing w:val="0"/>
          <w:kern w:val="2"/>
          <w:sz w:val="32"/>
          <w:szCs w:val="32"/>
          <w:u w:val="none"/>
          <w:lang w:val="en-US" w:eastAsia="zh-CN" w:bidi="ar"/>
        </w:rPr>
        <w:t>第五章  评审方法和标准</w:t>
      </w:r>
      <w:bookmarkEnd w:id="50"/>
      <w:bookmarkEnd w:id="51"/>
    </w:p>
    <w:p>
      <w:pPr>
        <w:pStyle w:val="20"/>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cs="仿宋"/>
          <w:b w:val="0"/>
          <w:bCs w:val="0"/>
          <w:color w:val="000000"/>
          <w:spacing w:val="0"/>
          <w:kern w:val="2"/>
          <w:sz w:val="24"/>
          <w:szCs w:val="24"/>
          <w:u w:val="none"/>
          <w:lang w:val="en-US" w:eastAsia="zh-CN" w:bidi="ar"/>
        </w:rPr>
      </w:pPr>
    </w:p>
    <w:p>
      <w:pPr>
        <w:pStyle w:val="20"/>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cs="仿宋"/>
          <w:b/>
          <w:bCs/>
          <w:color w:val="000000"/>
          <w:spacing w:val="0"/>
          <w:kern w:val="2"/>
          <w:sz w:val="24"/>
          <w:szCs w:val="24"/>
          <w:u w:val="none"/>
          <w:lang w:val="en-US" w:eastAsia="zh-CN" w:bidi="ar"/>
        </w:rPr>
      </w:pPr>
      <w:bookmarkStart w:id="52" w:name="_Toc509318019"/>
      <w:bookmarkStart w:id="53" w:name="_Toc28327"/>
      <w:bookmarkStart w:id="54" w:name="_Toc492286391"/>
      <w:r>
        <w:rPr>
          <w:rFonts w:hint="eastAsia" w:ascii="仿宋" w:hAnsi="仿宋" w:eastAsia="仿宋" w:cs="仿宋"/>
          <w:b/>
          <w:bCs/>
          <w:color w:val="000000"/>
          <w:spacing w:val="0"/>
          <w:kern w:val="2"/>
          <w:sz w:val="24"/>
          <w:szCs w:val="24"/>
          <w:u w:val="none"/>
          <w:lang w:val="en-US" w:eastAsia="zh-CN" w:bidi="ar"/>
        </w:rPr>
        <w:t>一、评标方法</w:t>
      </w:r>
      <w:bookmarkEnd w:id="52"/>
      <w:bookmarkEnd w:id="53"/>
      <w:bookmarkEnd w:id="54"/>
    </w:p>
    <w:p>
      <w:pPr>
        <w:pStyle w:val="20"/>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本次评标采用综合评分法。是指经磋商确定最终采购需求和提交最后报价的供应商后，由磋商小组采用综合评分法对提交最后报价的供应商的响应文件和最后报价进行综合评分。评审得分最高的供应商为成交候选人的评标方法。</w:t>
      </w:r>
    </w:p>
    <w:p>
      <w:pPr>
        <w:pStyle w:val="20"/>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cs="仿宋"/>
          <w:b w:val="0"/>
          <w:bCs w:val="0"/>
          <w:color w:val="000000"/>
          <w:spacing w:val="0"/>
          <w:kern w:val="2"/>
          <w:sz w:val="24"/>
          <w:szCs w:val="24"/>
          <w:u w:val="none"/>
          <w:lang w:val="en-US" w:eastAsia="zh-CN" w:bidi="ar"/>
        </w:rPr>
      </w:pPr>
      <w:bookmarkStart w:id="55" w:name="_Toc26426"/>
      <w:bookmarkStart w:id="56" w:name="_Toc509318020"/>
      <w:bookmarkStart w:id="57" w:name="_Toc22445"/>
      <w:bookmarkStart w:id="58" w:name="_Toc19513"/>
      <w:bookmarkStart w:id="59" w:name="_Toc386"/>
      <w:bookmarkStart w:id="60" w:name="_Toc492286392"/>
      <w:r>
        <w:rPr>
          <w:rFonts w:hint="eastAsia" w:ascii="仿宋" w:hAnsi="仿宋" w:eastAsia="仿宋" w:cs="仿宋"/>
          <w:b w:val="0"/>
          <w:bCs w:val="0"/>
          <w:color w:val="000000"/>
          <w:spacing w:val="0"/>
          <w:kern w:val="2"/>
          <w:sz w:val="24"/>
          <w:szCs w:val="24"/>
          <w:u w:val="none"/>
          <w:lang w:val="en-US" w:eastAsia="zh-CN" w:bidi="ar"/>
        </w:rPr>
        <w:t>二、资格审查</w:t>
      </w:r>
      <w:bookmarkEnd w:id="55"/>
      <w:bookmarkEnd w:id="56"/>
      <w:bookmarkEnd w:id="57"/>
      <w:bookmarkEnd w:id="58"/>
      <w:bookmarkEnd w:id="59"/>
      <w:bookmarkEnd w:id="60"/>
    </w:p>
    <w:p>
      <w:pPr>
        <w:pStyle w:val="20"/>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磋商小组依据磋商文件，对响应文件中的资格证明文件等进行审查，以确定供应商是否具备磋商资格。审查内容如下：</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2278"/>
        <w:gridCol w:w="5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pStyle w:val="2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000000"/>
                <w:spacing w:val="0"/>
                <w:kern w:val="2"/>
                <w:sz w:val="21"/>
                <w:szCs w:val="21"/>
                <w:u w:val="none"/>
                <w:vertAlign w:val="baseline"/>
                <w:lang w:val="en-US" w:eastAsia="zh-CN" w:bidi="ar"/>
              </w:rPr>
            </w:pPr>
            <w:r>
              <w:rPr>
                <w:rFonts w:hint="eastAsia" w:ascii="仿宋" w:hAnsi="仿宋" w:eastAsia="仿宋" w:cs="仿宋"/>
                <w:b/>
                <w:bCs/>
                <w:color w:val="000000"/>
                <w:spacing w:val="0"/>
                <w:kern w:val="2"/>
                <w:sz w:val="21"/>
                <w:szCs w:val="21"/>
                <w:u w:val="none"/>
                <w:vertAlign w:val="baseline"/>
                <w:lang w:val="en-US" w:eastAsia="zh-CN" w:bidi="ar"/>
              </w:rPr>
              <w:t>序号</w:t>
            </w:r>
          </w:p>
        </w:tc>
        <w:tc>
          <w:tcPr>
            <w:tcW w:w="2278" w:type="dxa"/>
          </w:tcPr>
          <w:p>
            <w:pPr>
              <w:pStyle w:val="2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000000"/>
                <w:spacing w:val="0"/>
                <w:kern w:val="2"/>
                <w:sz w:val="21"/>
                <w:szCs w:val="21"/>
                <w:u w:val="none"/>
                <w:vertAlign w:val="baseline"/>
                <w:lang w:val="en-US" w:eastAsia="zh-CN" w:bidi="ar"/>
              </w:rPr>
            </w:pPr>
            <w:r>
              <w:rPr>
                <w:rFonts w:hint="eastAsia" w:ascii="仿宋" w:hAnsi="仿宋" w:eastAsia="仿宋" w:cs="仿宋"/>
                <w:b/>
                <w:bCs/>
                <w:szCs w:val="21"/>
              </w:rPr>
              <w:t>资格条件</w:t>
            </w:r>
          </w:p>
        </w:tc>
        <w:tc>
          <w:tcPr>
            <w:tcW w:w="5545" w:type="dxa"/>
          </w:tcPr>
          <w:p>
            <w:pPr>
              <w:pStyle w:val="2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000000"/>
                <w:spacing w:val="0"/>
                <w:kern w:val="2"/>
                <w:sz w:val="21"/>
                <w:szCs w:val="21"/>
                <w:u w:val="none"/>
                <w:vertAlign w:val="baseline"/>
                <w:lang w:val="en-US" w:eastAsia="zh-CN" w:bidi="ar"/>
              </w:rPr>
            </w:pPr>
            <w:r>
              <w:rPr>
                <w:rFonts w:hint="eastAsia" w:ascii="仿宋" w:hAnsi="仿宋" w:eastAsia="仿宋" w:cs="仿宋"/>
                <w:b/>
                <w:bCs/>
                <w:szCs w:val="21"/>
              </w:rPr>
              <w:t>审查内容和审查标准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pStyle w:val="2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val="0"/>
                <w:color w:val="000000"/>
                <w:spacing w:val="0"/>
                <w:kern w:val="2"/>
                <w:sz w:val="21"/>
                <w:szCs w:val="21"/>
                <w:u w:val="none"/>
                <w:vertAlign w:val="baseline"/>
                <w:lang w:val="en-US" w:eastAsia="zh-CN" w:bidi="ar"/>
              </w:rPr>
            </w:pPr>
            <w:r>
              <w:rPr>
                <w:rFonts w:hint="eastAsia" w:ascii="仿宋" w:hAnsi="仿宋" w:eastAsia="仿宋" w:cs="仿宋"/>
                <w:b w:val="0"/>
                <w:bCs w:val="0"/>
                <w:color w:val="000000"/>
                <w:spacing w:val="0"/>
                <w:kern w:val="2"/>
                <w:sz w:val="21"/>
                <w:szCs w:val="21"/>
                <w:u w:val="none"/>
                <w:vertAlign w:val="baseline"/>
                <w:lang w:val="en-US" w:eastAsia="zh-CN" w:bidi="ar"/>
              </w:rPr>
              <w:t>1</w:t>
            </w:r>
          </w:p>
        </w:tc>
        <w:tc>
          <w:tcPr>
            <w:tcW w:w="2278" w:type="dxa"/>
          </w:tcPr>
          <w:p>
            <w:pPr>
              <w:pStyle w:val="20"/>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 w:hAnsi="仿宋" w:eastAsia="仿宋" w:cs="仿宋"/>
                <w:b w:val="0"/>
                <w:bCs w:val="0"/>
                <w:color w:val="000000"/>
                <w:spacing w:val="0"/>
                <w:kern w:val="2"/>
                <w:sz w:val="21"/>
                <w:szCs w:val="21"/>
                <w:u w:val="none"/>
                <w:vertAlign w:val="baseline"/>
                <w:lang w:val="en-US" w:eastAsia="zh-CN" w:bidi="ar"/>
              </w:rPr>
            </w:pPr>
            <w:r>
              <w:rPr>
                <w:rFonts w:hint="eastAsia" w:ascii="仿宋" w:hAnsi="仿宋" w:eastAsia="仿宋" w:cs="仿宋"/>
                <w:b w:val="0"/>
                <w:bCs w:val="0"/>
                <w:color w:val="000000"/>
                <w:spacing w:val="0"/>
                <w:kern w:val="2"/>
                <w:sz w:val="21"/>
                <w:szCs w:val="21"/>
                <w:u w:val="none"/>
                <w:vertAlign w:val="baseline"/>
                <w:lang w:val="en-US" w:eastAsia="zh-CN" w:bidi="ar"/>
              </w:rPr>
              <w:t>具有独立承担民事责任的能力</w:t>
            </w:r>
          </w:p>
        </w:tc>
        <w:tc>
          <w:tcPr>
            <w:tcW w:w="5545" w:type="dxa"/>
          </w:tcPr>
          <w:p>
            <w:pPr>
              <w:pStyle w:val="20"/>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 w:hAnsi="仿宋" w:eastAsia="仿宋" w:cs="仿宋"/>
                <w:b w:val="0"/>
                <w:bCs w:val="0"/>
                <w:color w:val="000000"/>
                <w:spacing w:val="0"/>
                <w:kern w:val="2"/>
                <w:sz w:val="21"/>
                <w:szCs w:val="21"/>
                <w:u w:val="none"/>
                <w:vertAlign w:val="baseline"/>
                <w:lang w:val="en-US" w:eastAsia="zh-CN" w:bidi="ar"/>
              </w:rPr>
            </w:pPr>
            <w:r>
              <w:rPr>
                <w:rFonts w:hint="eastAsia" w:ascii="仿宋" w:hAnsi="仿宋" w:eastAsia="仿宋" w:cs="仿宋"/>
                <w:b w:val="0"/>
                <w:bCs w:val="0"/>
                <w:color w:val="000000"/>
                <w:spacing w:val="0"/>
                <w:kern w:val="2"/>
                <w:sz w:val="21"/>
                <w:szCs w:val="21"/>
                <w:u w:val="none"/>
                <w:vertAlign w:val="baseline"/>
                <w:lang w:val="en-US" w:eastAsia="zh-CN" w:bidi="ar"/>
              </w:rPr>
              <w:t>须提供在中华人民共和国境内注册的法人或其他组织或自然人的营业执照副本或事业法人登记证或执业许可证或身份证等相关证明复印件（除身份证外其余证件须加盖公章）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pStyle w:val="2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val="0"/>
                <w:color w:val="000000"/>
                <w:spacing w:val="0"/>
                <w:kern w:val="2"/>
                <w:sz w:val="21"/>
                <w:szCs w:val="21"/>
                <w:u w:val="none"/>
                <w:vertAlign w:val="baseline"/>
                <w:lang w:val="en-US" w:eastAsia="zh-CN" w:bidi="ar"/>
              </w:rPr>
            </w:pPr>
            <w:r>
              <w:rPr>
                <w:rFonts w:hint="eastAsia" w:ascii="仿宋" w:hAnsi="仿宋" w:eastAsia="仿宋" w:cs="仿宋"/>
                <w:b w:val="0"/>
                <w:bCs w:val="0"/>
                <w:color w:val="000000"/>
                <w:spacing w:val="0"/>
                <w:kern w:val="2"/>
                <w:sz w:val="21"/>
                <w:szCs w:val="21"/>
                <w:u w:val="none"/>
                <w:vertAlign w:val="baseline"/>
                <w:lang w:val="en-US" w:eastAsia="zh-CN" w:bidi="ar"/>
              </w:rPr>
              <w:t>2</w:t>
            </w:r>
          </w:p>
        </w:tc>
        <w:tc>
          <w:tcPr>
            <w:tcW w:w="2278" w:type="dxa"/>
          </w:tcPr>
          <w:p>
            <w:pPr>
              <w:pStyle w:val="20"/>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 w:hAnsi="仿宋" w:eastAsia="仿宋" w:cs="仿宋"/>
                <w:b w:val="0"/>
                <w:bCs w:val="0"/>
                <w:color w:val="000000"/>
                <w:spacing w:val="0"/>
                <w:kern w:val="2"/>
                <w:sz w:val="21"/>
                <w:szCs w:val="21"/>
                <w:u w:val="none"/>
                <w:vertAlign w:val="baseline"/>
                <w:lang w:val="en-US" w:eastAsia="zh-CN" w:bidi="ar"/>
              </w:rPr>
            </w:pPr>
            <w:r>
              <w:rPr>
                <w:rFonts w:hint="eastAsia" w:ascii="仿宋" w:hAnsi="仿宋" w:eastAsia="仿宋" w:cs="仿宋"/>
                <w:b w:val="0"/>
                <w:bCs w:val="0"/>
                <w:color w:val="000000"/>
                <w:spacing w:val="0"/>
                <w:kern w:val="2"/>
                <w:sz w:val="21"/>
                <w:szCs w:val="21"/>
                <w:u w:val="none"/>
                <w:vertAlign w:val="baseline"/>
                <w:lang w:val="en-US" w:eastAsia="zh-CN" w:bidi="ar"/>
              </w:rPr>
              <w:t>具有良好的商业信誉和健全的财务会计制度</w:t>
            </w:r>
          </w:p>
        </w:tc>
        <w:tc>
          <w:tcPr>
            <w:tcW w:w="5545" w:type="dxa"/>
          </w:tcPr>
          <w:p>
            <w:pPr>
              <w:pStyle w:val="20"/>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 w:hAnsi="仿宋" w:eastAsia="仿宋" w:cs="仿宋"/>
                <w:b w:val="0"/>
                <w:bCs w:val="0"/>
                <w:color w:val="000000"/>
                <w:spacing w:val="0"/>
                <w:kern w:val="2"/>
                <w:sz w:val="21"/>
                <w:szCs w:val="21"/>
                <w:u w:val="none"/>
                <w:vertAlign w:val="baseline"/>
                <w:lang w:val="en-US" w:eastAsia="zh-CN" w:bidi="ar"/>
              </w:rPr>
            </w:pPr>
            <w:r>
              <w:rPr>
                <w:rFonts w:hint="eastAsia" w:ascii="仿宋" w:hAnsi="仿宋" w:eastAsia="仿宋" w:cs="仿宋"/>
                <w:b w:val="0"/>
                <w:bCs w:val="0"/>
                <w:color w:val="000000"/>
                <w:spacing w:val="0"/>
                <w:kern w:val="2"/>
                <w:sz w:val="21"/>
                <w:szCs w:val="21"/>
                <w:u w:val="none"/>
                <w:vertAlign w:val="baseline"/>
                <w:lang w:val="en-US" w:eastAsia="zh-CN" w:bidi="ar"/>
              </w:rPr>
              <w:t>须提供本单位上一年度由会计师事务所出具的财务审计报告（当上一年度审计报告未出来时，可提供前一年度审计报告），审计报告须包括资产负债表、利润表、现金流量表、所有者权益变动（如有）及其附注（复印件并加盖本单位公章）。如供应商无法提供上年度审计报告，则需提供响应截止日前三个月内银行出具的资信证明。银行资信证明可提供原件，也可提供复印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pStyle w:val="2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val="0"/>
                <w:color w:val="000000"/>
                <w:spacing w:val="0"/>
                <w:kern w:val="2"/>
                <w:sz w:val="21"/>
                <w:szCs w:val="21"/>
                <w:u w:val="none"/>
                <w:vertAlign w:val="baseline"/>
                <w:lang w:val="en-US" w:eastAsia="zh-CN" w:bidi="ar"/>
              </w:rPr>
            </w:pPr>
            <w:r>
              <w:rPr>
                <w:rFonts w:hint="eastAsia" w:ascii="仿宋" w:hAnsi="仿宋" w:eastAsia="仿宋" w:cs="仿宋"/>
                <w:b w:val="0"/>
                <w:bCs w:val="0"/>
                <w:color w:val="000000"/>
                <w:spacing w:val="0"/>
                <w:kern w:val="2"/>
                <w:sz w:val="21"/>
                <w:szCs w:val="21"/>
                <w:u w:val="none"/>
                <w:vertAlign w:val="baseline"/>
                <w:lang w:val="en-US" w:eastAsia="zh-CN" w:bidi="ar"/>
              </w:rPr>
              <w:t>3</w:t>
            </w:r>
          </w:p>
        </w:tc>
        <w:tc>
          <w:tcPr>
            <w:tcW w:w="2278" w:type="dxa"/>
          </w:tcPr>
          <w:p>
            <w:pPr>
              <w:pStyle w:val="20"/>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 w:hAnsi="仿宋" w:eastAsia="仿宋" w:cs="仿宋"/>
                <w:b w:val="0"/>
                <w:bCs w:val="0"/>
                <w:color w:val="000000"/>
                <w:spacing w:val="0"/>
                <w:kern w:val="2"/>
                <w:sz w:val="21"/>
                <w:szCs w:val="21"/>
                <w:u w:val="none"/>
                <w:vertAlign w:val="baseline"/>
                <w:lang w:val="en-US" w:eastAsia="zh-CN" w:bidi="ar"/>
              </w:rPr>
            </w:pPr>
            <w:r>
              <w:rPr>
                <w:rFonts w:hint="eastAsia" w:ascii="仿宋" w:hAnsi="仿宋" w:eastAsia="仿宋" w:cs="仿宋"/>
                <w:b w:val="0"/>
                <w:bCs w:val="0"/>
                <w:color w:val="000000"/>
                <w:spacing w:val="0"/>
                <w:kern w:val="2"/>
                <w:sz w:val="21"/>
                <w:szCs w:val="21"/>
                <w:u w:val="none"/>
                <w:vertAlign w:val="baseline"/>
                <w:lang w:val="en-US" w:eastAsia="zh-CN" w:bidi="ar"/>
              </w:rPr>
              <w:t>具有履行合同所必需的设备和专业技术能力</w:t>
            </w:r>
          </w:p>
        </w:tc>
        <w:tc>
          <w:tcPr>
            <w:tcW w:w="5545" w:type="dxa"/>
          </w:tcPr>
          <w:p>
            <w:pPr>
              <w:pStyle w:val="20"/>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 w:hAnsi="仿宋" w:eastAsia="仿宋" w:cs="仿宋"/>
                <w:b w:val="0"/>
                <w:bCs w:val="0"/>
                <w:color w:val="000000"/>
                <w:spacing w:val="0"/>
                <w:kern w:val="2"/>
                <w:sz w:val="21"/>
                <w:szCs w:val="21"/>
                <w:u w:val="none"/>
                <w:vertAlign w:val="baseline"/>
                <w:lang w:val="en-US" w:eastAsia="zh-CN" w:bidi="ar"/>
              </w:rPr>
            </w:pPr>
            <w:r>
              <w:rPr>
                <w:rFonts w:hint="eastAsia" w:ascii="仿宋" w:hAnsi="仿宋" w:eastAsia="仿宋" w:cs="仿宋"/>
                <w:b w:val="0"/>
                <w:bCs w:val="0"/>
                <w:color w:val="000000"/>
                <w:spacing w:val="0"/>
                <w:kern w:val="2"/>
                <w:sz w:val="21"/>
                <w:szCs w:val="21"/>
                <w:u w:val="none"/>
                <w:vertAlign w:val="baseline"/>
                <w:lang w:val="en-US" w:eastAsia="zh-CN" w:bidi="ar"/>
              </w:rPr>
              <w:t>须提供具备履行合同所必需的设备和专业技术能力的证明材料或书面声明原件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pStyle w:val="2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val="0"/>
                <w:color w:val="000000"/>
                <w:spacing w:val="0"/>
                <w:kern w:val="2"/>
                <w:sz w:val="21"/>
                <w:szCs w:val="21"/>
                <w:u w:val="none"/>
                <w:vertAlign w:val="baseline"/>
                <w:lang w:val="en-US" w:eastAsia="zh-CN" w:bidi="ar"/>
              </w:rPr>
            </w:pPr>
            <w:r>
              <w:rPr>
                <w:rFonts w:hint="eastAsia" w:ascii="仿宋" w:hAnsi="仿宋" w:eastAsia="仿宋" w:cs="仿宋"/>
                <w:b w:val="0"/>
                <w:bCs w:val="0"/>
                <w:color w:val="000000"/>
                <w:spacing w:val="0"/>
                <w:kern w:val="2"/>
                <w:sz w:val="21"/>
                <w:szCs w:val="21"/>
                <w:u w:val="none"/>
                <w:vertAlign w:val="baseline"/>
                <w:lang w:val="en-US" w:eastAsia="zh-CN" w:bidi="ar"/>
              </w:rPr>
              <w:t>4</w:t>
            </w:r>
          </w:p>
        </w:tc>
        <w:tc>
          <w:tcPr>
            <w:tcW w:w="2278" w:type="dxa"/>
          </w:tcPr>
          <w:p>
            <w:pPr>
              <w:pStyle w:val="20"/>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 w:hAnsi="仿宋" w:eastAsia="仿宋" w:cs="仿宋"/>
                <w:b w:val="0"/>
                <w:bCs w:val="0"/>
                <w:color w:val="000000"/>
                <w:spacing w:val="0"/>
                <w:kern w:val="2"/>
                <w:sz w:val="21"/>
                <w:szCs w:val="21"/>
                <w:u w:val="none"/>
                <w:vertAlign w:val="baseline"/>
                <w:lang w:val="en-US" w:eastAsia="zh-CN" w:bidi="ar"/>
              </w:rPr>
            </w:pPr>
            <w:r>
              <w:rPr>
                <w:rFonts w:hint="eastAsia" w:ascii="仿宋" w:hAnsi="仿宋" w:eastAsia="仿宋" w:cs="仿宋"/>
                <w:b w:val="0"/>
                <w:bCs w:val="0"/>
                <w:color w:val="000000"/>
                <w:spacing w:val="0"/>
                <w:kern w:val="2"/>
                <w:sz w:val="21"/>
                <w:szCs w:val="21"/>
                <w:u w:val="none"/>
                <w:vertAlign w:val="baseline"/>
                <w:lang w:val="en-US" w:eastAsia="zh-CN" w:bidi="ar"/>
              </w:rPr>
              <w:t>有依法缴纳税收和依法缴纳社会保障资金的记录</w:t>
            </w:r>
          </w:p>
        </w:tc>
        <w:tc>
          <w:tcPr>
            <w:tcW w:w="5545" w:type="dxa"/>
          </w:tcPr>
          <w:p>
            <w:pPr>
              <w:pStyle w:val="20"/>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 w:hAnsi="仿宋" w:eastAsia="仿宋" w:cs="仿宋"/>
                <w:szCs w:val="21"/>
              </w:rPr>
            </w:pPr>
            <w:r>
              <w:rPr>
                <w:rFonts w:hint="eastAsia" w:ascii="仿宋" w:hAnsi="仿宋" w:eastAsia="仿宋" w:cs="仿宋"/>
                <w:sz w:val="21"/>
                <w:szCs w:val="21"/>
                <w:lang w:val="en-US" w:eastAsia="zh-CN"/>
              </w:rPr>
              <w:t>须提供响应文件递交截止日期之前六个月内任何一个月的纳税记录或证明文件原件或复印件加盖公章</w:t>
            </w:r>
            <w:r>
              <w:rPr>
                <w:rFonts w:hint="eastAsia" w:ascii="仿宋" w:hAnsi="仿宋" w:eastAsia="仿宋" w:cs="仿宋"/>
                <w:szCs w:val="21"/>
              </w:rPr>
              <w:t>（依法免税的应提供相应文件说明）</w:t>
            </w:r>
          </w:p>
          <w:p>
            <w:pPr>
              <w:pStyle w:val="20"/>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 w:hAnsi="仿宋" w:eastAsia="仿宋" w:cs="仿宋"/>
                <w:szCs w:val="21"/>
                <w:lang w:val="en-US" w:eastAsia="zh-CN"/>
              </w:rPr>
            </w:pPr>
            <w:r>
              <w:rPr>
                <w:rFonts w:hint="eastAsia" w:ascii="仿宋" w:hAnsi="仿宋" w:eastAsia="仿宋" w:cs="仿宋"/>
                <w:szCs w:val="21"/>
                <w:lang w:val="en-US" w:eastAsia="zh-CN"/>
              </w:rPr>
              <w:t>须提供响应文件递交截止日期之前六个月内为员工缴纳社会保障资金的证明材料原件或复印件加盖公章（任意一个月即可），证明材料是缴纳社会保险的凭据（专用收据或社会保险缴纳清单）（依法不需要缴纳社会保障资金的应提供相应文件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pStyle w:val="2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val="0"/>
                <w:color w:val="000000"/>
                <w:spacing w:val="0"/>
                <w:kern w:val="2"/>
                <w:sz w:val="21"/>
                <w:szCs w:val="21"/>
                <w:u w:val="none"/>
                <w:vertAlign w:val="baseline"/>
                <w:lang w:val="en-US" w:eastAsia="zh-CN" w:bidi="ar"/>
              </w:rPr>
            </w:pPr>
            <w:r>
              <w:rPr>
                <w:rFonts w:hint="eastAsia" w:ascii="仿宋" w:hAnsi="仿宋" w:eastAsia="仿宋" w:cs="仿宋"/>
                <w:b w:val="0"/>
                <w:bCs w:val="0"/>
                <w:color w:val="000000"/>
                <w:spacing w:val="0"/>
                <w:kern w:val="2"/>
                <w:sz w:val="21"/>
                <w:szCs w:val="21"/>
                <w:u w:val="none"/>
                <w:vertAlign w:val="baseline"/>
                <w:lang w:val="en-US" w:eastAsia="zh-CN" w:bidi="ar"/>
              </w:rPr>
              <w:t>5</w:t>
            </w:r>
          </w:p>
        </w:tc>
        <w:tc>
          <w:tcPr>
            <w:tcW w:w="2278" w:type="dxa"/>
          </w:tcPr>
          <w:p>
            <w:pPr>
              <w:pStyle w:val="20"/>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 w:hAnsi="仿宋" w:eastAsia="仿宋" w:cs="仿宋"/>
                <w:b w:val="0"/>
                <w:bCs w:val="0"/>
                <w:color w:val="000000"/>
                <w:spacing w:val="0"/>
                <w:kern w:val="2"/>
                <w:sz w:val="21"/>
                <w:szCs w:val="21"/>
                <w:u w:val="none"/>
                <w:vertAlign w:val="baseline"/>
                <w:lang w:val="en-US" w:eastAsia="zh-CN" w:bidi="ar"/>
              </w:rPr>
            </w:pPr>
            <w:r>
              <w:rPr>
                <w:rFonts w:hint="eastAsia" w:ascii="仿宋" w:hAnsi="仿宋" w:eastAsia="仿宋" w:cs="仿宋"/>
                <w:b w:val="0"/>
                <w:bCs w:val="0"/>
                <w:color w:val="000000"/>
                <w:spacing w:val="0"/>
                <w:kern w:val="2"/>
                <w:sz w:val="21"/>
                <w:szCs w:val="21"/>
                <w:u w:val="none"/>
                <w:vertAlign w:val="baseline"/>
                <w:lang w:val="en-US" w:eastAsia="zh-CN" w:bidi="ar"/>
              </w:rPr>
              <w:t>参加政府采购活动前三年内，在经营活动中没有重大违法记录</w:t>
            </w:r>
          </w:p>
        </w:tc>
        <w:tc>
          <w:tcPr>
            <w:tcW w:w="5545" w:type="dxa"/>
          </w:tcPr>
          <w:p>
            <w:pPr>
              <w:pStyle w:val="20"/>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 w:hAnsi="仿宋" w:eastAsia="仿宋" w:cs="仿宋"/>
                <w:b w:val="0"/>
                <w:bCs w:val="0"/>
                <w:color w:val="000000"/>
                <w:spacing w:val="0"/>
                <w:kern w:val="2"/>
                <w:sz w:val="21"/>
                <w:szCs w:val="21"/>
                <w:u w:val="none"/>
                <w:vertAlign w:val="baseline"/>
                <w:lang w:val="en-US" w:eastAsia="zh-CN" w:bidi="ar"/>
              </w:rPr>
            </w:pPr>
            <w:r>
              <w:rPr>
                <w:rFonts w:hint="eastAsia" w:ascii="仿宋" w:hAnsi="仿宋" w:eastAsia="仿宋" w:cs="仿宋"/>
                <w:b w:val="0"/>
                <w:bCs w:val="0"/>
                <w:color w:val="000000"/>
                <w:spacing w:val="0"/>
                <w:kern w:val="2"/>
                <w:sz w:val="21"/>
                <w:szCs w:val="21"/>
                <w:u w:val="none"/>
                <w:vertAlign w:val="baseline"/>
                <w:lang w:val="en-US" w:eastAsia="zh-CN" w:bidi="ar"/>
              </w:rPr>
              <w:t>须提供声明函原件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pStyle w:val="2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val="0"/>
                <w:color w:val="000000"/>
                <w:spacing w:val="0"/>
                <w:kern w:val="2"/>
                <w:sz w:val="21"/>
                <w:szCs w:val="21"/>
                <w:u w:val="none"/>
                <w:vertAlign w:val="baseline"/>
                <w:lang w:val="en-US" w:eastAsia="zh-CN" w:bidi="ar"/>
              </w:rPr>
            </w:pPr>
            <w:r>
              <w:rPr>
                <w:rFonts w:hint="eastAsia" w:ascii="仿宋" w:hAnsi="仿宋" w:eastAsia="仿宋" w:cs="仿宋"/>
                <w:b w:val="0"/>
                <w:bCs w:val="0"/>
                <w:color w:val="000000"/>
                <w:spacing w:val="0"/>
                <w:kern w:val="2"/>
                <w:sz w:val="21"/>
                <w:szCs w:val="21"/>
                <w:u w:val="none"/>
                <w:vertAlign w:val="baseline"/>
                <w:lang w:val="en-US" w:eastAsia="zh-CN" w:bidi="ar"/>
              </w:rPr>
              <w:t>6</w:t>
            </w:r>
          </w:p>
        </w:tc>
        <w:tc>
          <w:tcPr>
            <w:tcW w:w="2278" w:type="dxa"/>
          </w:tcPr>
          <w:p>
            <w:pPr>
              <w:pStyle w:val="20"/>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 w:hAnsi="仿宋" w:eastAsia="仿宋" w:cs="仿宋"/>
                <w:b w:val="0"/>
                <w:bCs w:val="0"/>
                <w:color w:val="000000"/>
                <w:spacing w:val="0"/>
                <w:kern w:val="2"/>
                <w:sz w:val="21"/>
                <w:szCs w:val="21"/>
                <w:u w:val="none"/>
                <w:vertAlign w:val="baseline"/>
                <w:lang w:val="en-US" w:eastAsia="zh-CN" w:bidi="ar"/>
              </w:rPr>
            </w:pPr>
            <w:r>
              <w:rPr>
                <w:rFonts w:hint="eastAsia" w:ascii="仿宋" w:hAnsi="仿宋" w:eastAsia="仿宋" w:cs="仿宋"/>
                <w:b w:val="0"/>
                <w:bCs w:val="0"/>
                <w:color w:val="000000"/>
                <w:spacing w:val="0"/>
                <w:kern w:val="2"/>
                <w:sz w:val="21"/>
                <w:szCs w:val="21"/>
                <w:u w:val="none"/>
                <w:vertAlign w:val="baseline"/>
                <w:lang w:val="en-US" w:eastAsia="zh-CN" w:bidi="ar"/>
              </w:rPr>
              <w:t>供应商不得为“信用中国”网站中列入失信被执行人和重大税收违法案件当事人名单的供应商，不得为“中国政府采购网”政府采购严重违法失信行为记录名单中被财政部门禁止参加政府采购活动的供应商（处罚决定规定的时间和地域范围内）</w:t>
            </w:r>
          </w:p>
        </w:tc>
        <w:tc>
          <w:tcPr>
            <w:tcW w:w="5545" w:type="dxa"/>
          </w:tcPr>
          <w:p>
            <w:pPr>
              <w:pStyle w:val="20"/>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 w:hAnsi="仿宋" w:eastAsia="仿宋" w:cs="仿宋"/>
                <w:b w:val="0"/>
                <w:bCs w:val="0"/>
                <w:color w:val="000000"/>
                <w:spacing w:val="0"/>
                <w:kern w:val="2"/>
                <w:sz w:val="21"/>
                <w:szCs w:val="21"/>
                <w:u w:val="none"/>
                <w:vertAlign w:val="baseline"/>
                <w:lang w:val="en-US" w:eastAsia="zh-CN" w:bidi="ar"/>
              </w:rPr>
            </w:pPr>
            <w:r>
              <w:rPr>
                <w:rFonts w:hint="eastAsia" w:ascii="仿宋" w:hAnsi="仿宋" w:eastAsia="仿宋" w:cs="仿宋"/>
                <w:b w:val="0"/>
                <w:bCs w:val="0"/>
                <w:color w:val="000000"/>
                <w:spacing w:val="0"/>
                <w:kern w:val="2"/>
                <w:sz w:val="21"/>
                <w:szCs w:val="21"/>
                <w:u w:val="none"/>
                <w:vertAlign w:val="baseline"/>
                <w:lang w:val="en-US" w:eastAsia="zh-CN" w:bidi="ar"/>
              </w:rPr>
              <w:t>以采购代理机构在“信用中国”网站及“中国政府采购网”查询结果为准。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shd w:val="clear" w:color="auto" w:fill="auto"/>
            <w:vAlign w:val="center"/>
          </w:tcPr>
          <w:p>
            <w:pPr>
              <w:pStyle w:val="2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val="0"/>
                <w:color w:val="000000"/>
                <w:spacing w:val="0"/>
                <w:kern w:val="2"/>
                <w:sz w:val="21"/>
                <w:szCs w:val="21"/>
                <w:u w:val="none"/>
                <w:vertAlign w:val="baseline"/>
                <w:lang w:val="en-US" w:eastAsia="zh-CN" w:bidi="ar"/>
              </w:rPr>
            </w:pPr>
            <w:r>
              <w:rPr>
                <w:rFonts w:hint="eastAsia" w:ascii="仿宋" w:hAnsi="仿宋" w:eastAsia="仿宋" w:cs="仿宋"/>
                <w:b w:val="0"/>
                <w:bCs w:val="0"/>
                <w:color w:val="000000"/>
                <w:spacing w:val="0"/>
                <w:kern w:val="2"/>
                <w:sz w:val="21"/>
                <w:szCs w:val="21"/>
                <w:u w:val="none"/>
                <w:vertAlign w:val="baseline"/>
                <w:lang w:val="en-US" w:eastAsia="zh-CN" w:bidi="ar"/>
              </w:rPr>
              <w:t>7</w:t>
            </w:r>
          </w:p>
        </w:tc>
        <w:tc>
          <w:tcPr>
            <w:tcW w:w="2278" w:type="dxa"/>
            <w:shd w:val="clear" w:color="auto" w:fill="auto"/>
            <w:vAlign w:val="top"/>
          </w:tcPr>
          <w:p>
            <w:pPr>
              <w:pStyle w:val="20"/>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 w:hAnsi="仿宋" w:eastAsia="仿宋" w:cs="仿宋"/>
                <w:b w:val="0"/>
                <w:bCs w:val="0"/>
                <w:color w:val="000000"/>
                <w:spacing w:val="0"/>
                <w:kern w:val="2"/>
                <w:sz w:val="21"/>
                <w:szCs w:val="21"/>
                <w:u w:val="none"/>
                <w:vertAlign w:val="baseline"/>
                <w:lang w:val="en-US" w:eastAsia="zh-CN" w:bidi="ar"/>
              </w:rPr>
            </w:pPr>
            <w:r>
              <w:rPr>
                <w:rFonts w:hint="eastAsia" w:ascii="仿宋" w:hAnsi="仿宋" w:eastAsia="仿宋" w:cs="仿宋"/>
                <w:b w:val="0"/>
                <w:bCs w:val="0"/>
                <w:color w:val="000000"/>
                <w:spacing w:val="0"/>
                <w:kern w:val="2"/>
                <w:sz w:val="21"/>
                <w:szCs w:val="21"/>
                <w:u w:val="none"/>
                <w:vertAlign w:val="baseline"/>
                <w:lang w:val="en-US" w:eastAsia="zh-CN" w:bidi="ar"/>
              </w:rPr>
              <w:t>法定代表人授权委托书</w:t>
            </w:r>
          </w:p>
        </w:tc>
        <w:tc>
          <w:tcPr>
            <w:tcW w:w="5545" w:type="dxa"/>
            <w:shd w:val="clear" w:color="auto" w:fill="auto"/>
            <w:vAlign w:val="top"/>
          </w:tcPr>
          <w:p>
            <w:pPr>
              <w:pStyle w:val="20"/>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 w:hAnsi="仿宋" w:eastAsia="仿宋" w:cs="仿宋"/>
                <w:b w:val="0"/>
                <w:bCs w:val="0"/>
                <w:color w:val="000000"/>
                <w:spacing w:val="0"/>
                <w:kern w:val="2"/>
                <w:sz w:val="21"/>
                <w:szCs w:val="21"/>
                <w:u w:val="none"/>
                <w:vertAlign w:val="baseline"/>
                <w:lang w:val="en-US" w:eastAsia="zh-CN" w:bidi="ar"/>
              </w:rPr>
            </w:pPr>
            <w:r>
              <w:rPr>
                <w:rFonts w:hint="eastAsia" w:ascii="仿宋" w:hAnsi="仿宋" w:eastAsia="仿宋" w:cs="仿宋"/>
                <w:b w:val="0"/>
                <w:bCs w:val="0"/>
                <w:color w:val="000000"/>
                <w:spacing w:val="0"/>
                <w:kern w:val="2"/>
                <w:sz w:val="21"/>
                <w:szCs w:val="21"/>
                <w:u w:val="none"/>
                <w:vertAlign w:val="baseline"/>
                <w:lang w:val="en-US" w:eastAsia="zh-CN" w:bidi="ar"/>
              </w:rPr>
              <w:t>授权人代表签字的须提供法定代表人授权委托书原件及委托人身份证原件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shd w:val="clear" w:color="auto" w:fill="auto"/>
            <w:vAlign w:val="top"/>
          </w:tcPr>
          <w:p>
            <w:pPr>
              <w:pStyle w:val="2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8</w:t>
            </w:r>
          </w:p>
        </w:tc>
        <w:tc>
          <w:tcPr>
            <w:tcW w:w="2278" w:type="dxa"/>
            <w:shd w:val="clear" w:color="auto" w:fill="auto"/>
            <w:vAlign w:val="top"/>
          </w:tcPr>
          <w:p>
            <w:pPr>
              <w:pStyle w:val="20"/>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其他资格条件</w:t>
            </w:r>
          </w:p>
        </w:tc>
        <w:tc>
          <w:tcPr>
            <w:tcW w:w="5545" w:type="dxa"/>
            <w:shd w:val="clear" w:color="auto" w:fill="auto"/>
            <w:vAlign w:val="top"/>
          </w:tcPr>
          <w:p>
            <w:pPr>
              <w:pStyle w:val="20"/>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本项目专门面向中小企业采购的项目,所投产品应为中小微企业、监狱企业、残疾人福利性单位所生产。</w:t>
            </w:r>
          </w:p>
        </w:tc>
      </w:tr>
    </w:tbl>
    <w:p>
      <w:pPr>
        <w:pStyle w:val="20"/>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cs="仿宋"/>
          <w:b w:val="0"/>
          <w:bCs w:val="0"/>
          <w:color w:val="000000"/>
          <w:spacing w:val="0"/>
          <w:kern w:val="2"/>
          <w:sz w:val="24"/>
          <w:szCs w:val="24"/>
          <w:u w:val="none"/>
          <w:lang w:val="en-US" w:eastAsia="zh-CN" w:bidi="ar"/>
        </w:rPr>
      </w:pPr>
    </w:p>
    <w:p>
      <w:pPr>
        <w:pStyle w:val="20"/>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cs="仿宋"/>
          <w:b/>
          <w:bCs/>
          <w:color w:val="000000"/>
          <w:spacing w:val="0"/>
          <w:kern w:val="2"/>
          <w:sz w:val="24"/>
          <w:szCs w:val="24"/>
          <w:u w:val="none"/>
          <w:lang w:val="en-US" w:eastAsia="zh-CN" w:bidi="ar"/>
        </w:rPr>
      </w:pPr>
      <w:bookmarkStart w:id="61" w:name="_Toc509318023"/>
      <w:bookmarkStart w:id="62" w:name="_Toc492286395"/>
      <w:bookmarkStart w:id="63" w:name="_Toc31761"/>
      <w:r>
        <w:rPr>
          <w:rFonts w:hint="eastAsia" w:ascii="仿宋" w:hAnsi="仿宋" w:eastAsia="仿宋" w:cs="仿宋"/>
          <w:b/>
          <w:bCs/>
          <w:color w:val="000000"/>
          <w:spacing w:val="0"/>
          <w:kern w:val="2"/>
          <w:sz w:val="24"/>
          <w:szCs w:val="24"/>
          <w:u w:val="none"/>
          <w:lang w:val="en-US" w:eastAsia="zh-CN" w:bidi="ar"/>
        </w:rPr>
        <w:t>三、符合性审查</w:t>
      </w:r>
      <w:bookmarkEnd w:id="61"/>
      <w:bookmarkEnd w:id="62"/>
      <w:bookmarkEnd w:id="63"/>
    </w:p>
    <w:p>
      <w:pPr>
        <w:pStyle w:val="20"/>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3.1 磋商小组依据磋商文件，对响应文件的有效性、完整性和对磋商文件的响应程度进行审查，以确定供应商是否对磋商文件的实质性要求做出响应。审查内容如下：</w:t>
      </w:r>
    </w:p>
    <w:tbl>
      <w:tblPr>
        <w:tblStyle w:val="18"/>
        <w:tblW w:w="8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9"/>
        <w:gridCol w:w="1669"/>
        <w:gridCol w:w="3384"/>
        <w:gridCol w:w="3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589" w:type="dxa"/>
            <w:vAlign w:val="center"/>
          </w:tcPr>
          <w:p>
            <w:pPr>
              <w:pStyle w:val="13"/>
              <w:spacing w:line="240" w:lineRule="auto"/>
              <w:ind w:right="-1" w:rightChars="0"/>
              <w:jc w:val="center"/>
              <w:rPr>
                <w:rFonts w:hint="eastAsia" w:ascii="仿宋" w:hAnsi="仿宋" w:eastAsia="仿宋" w:cs="仿宋"/>
                <w:b/>
                <w:bCs/>
                <w:sz w:val="21"/>
                <w:szCs w:val="21"/>
                <w:vertAlign w:val="baseline"/>
                <w:lang w:val="en-US" w:eastAsia="zh-CN"/>
              </w:rPr>
            </w:pPr>
            <w:r>
              <w:rPr>
                <w:rFonts w:hint="eastAsia" w:ascii="仿宋" w:hAnsi="仿宋" w:eastAsia="仿宋" w:cs="仿宋"/>
                <w:b/>
                <w:bCs/>
                <w:sz w:val="21"/>
                <w:szCs w:val="21"/>
                <w:vertAlign w:val="baseline"/>
                <w:lang w:val="en-US" w:eastAsia="zh-CN"/>
              </w:rPr>
              <w:t>序号</w:t>
            </w:r>
          </w:p>
        </w:tc>
        <w:tc>
          <w:tcPr>
            <w:tcW w:w="1669" w:type="dxa"/>
            <w:vAlign w:val="center"/>
          </w:tcPr>
          <w:p>
            <w:pPr>
              <w:pStyle w:val="13"/>
              <w:spacing w:line="240" w:lineRule="auto"/>
              <w:ind w:right="68" w:rightChars="31"/>
              <w:jc w:val="center"/>
              <w:rPr>
                <w:rFonts w:hint="eastAsia" w:ascii="仿宋" w:hAnsi="仿宋" w:eastAsia="仿宋" w:cs="仿宋"/>
                <w:b/>
                <w:bCs/>
                <w:sz w:val="21"/>
                <w:szCs w:val="21"/>
                <w:vertAlign w:val="baseline"/>
                <w:lang w:val="en-US" w:eastAsia="zh-CN"/>
              </w:rPr>
            </w:pPr>
            <w:r>
              <w:rPr>
                <w:rFonts w:hint="eastAsia" w:ascii="仿宋" w:hAnsi="仿宋" w:eastAsia="仿宋" w:cs="仿宋"/>
                <w:b/>
                <w:bCs/>
                <w:sz w:val="21"/>
                <w:szCs w:val="21"/>
                <w:vertAlign w:val="baseline"/>
                <w:lang w:val="en-US" w:eastAsia="zh-CN"/>
              </w:rPr>
              <w:t>评审因素</w:t>
            </w:r>
          </w:p>
        </w:tc>
        <w:tc>
          <w:tcPr>
            <w:tcW w:w="3384" w:type="dxa"/>
            <w:vAlign w:val="center"/>
          </w:tcPr>
          <w:p>
            <w:pPr>
              <w:pStyle w:val="13"/>
              <w:spacing w:line="240" w:lineRule="auto"/>
              <w:ind w:right="-77" w:rightChars="-35"/>
              <w:jc w:val="center"/>
              <w:rPr>
                <w:rFonts w:hint="eastAsia" w:ascii="仿宋" w:hAnsi="仿宋" w:eastAsia="仿宋" w:cs="仿宋"/>
                <w:b/>
                <w:bCs/>
                <w:sz w:val="21"/>
                <w:szCs w:val="21"/>
                <w:vertAlign w:val="baseline"/>
                <w:lang w:val="en-US" w:eastAsia="zh-CN"/>
              </w:rPr>
            </w:pPr>
            <w:r>
              <w:rPr>
                <w:rFonts w:hint="eastAsia" w:ascii="仿宋" w:hAnsi="仿宋" w:eastAsia="仿宋" w:cs="仿宋"/>
                <w:b/>
                <w:bCs/>
                <w:sz w:val="21"/>
                <w:szCs w:val="21"/>
              </w:rPr>
              <w:t>审查内容和审查标准</w:t>
            </w:r>
          </w:p>
        </w:tc>
        <w:tc>
          <w:tcPr>
            <w:tcW w:w="3041" w:type="dxa"/>
            <w:vAlign w:val="center"/>
          </w:tcPr>
          <w:p>
            <w:pPr>
              <w:pStyle w:val="13"/>
              <w:spacing w:line="240" w:lineRule="auto"/>
              <w:ind w:right="-77" w:rightChars="-35"/>
              <w:jc w:val="center"/>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合格标准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589" w:type="dxa"/>
            <w:vAlign w:val="center"/>
          </w:tcPr>
          <w:p>
            <w:pPr>
              <w:pStyle w:val="13"/>
              <w:spacing w:line="240" w:lineRule="auto"/>
              <w:ind w:right="-75" w:rightChars="-34"/>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w:t>
            </w:r>
          </w:p>
        </w:tc>
        <w:tc>
          <w:tcPr>
            <w:tcW w:w="1669" w:type="dxa"/>
            <w:vAlign w:val="center"/>
          </w:tcPr>
          <w:p>
            <w:pPr>
              <w:pStyle w:val="13"/>
              <w:spacing w:line="240" w:lineRule="auto"/>
              <w:ind w:right="68" w:rightChars="31"/>
              <w:jc w:val="center"/>
              <w:rPr>
                <w:rFonts w:hint="eastAsia" w:ascii="仿宋" w:hAnsi="仿宋" w:eastAsia="仿宋" w:cs="仿宋"/>
                <w:sz w:val="21"/>
                <w:szCs w:val="21"/>
                <w:vertAlign w:val="baseline"/>
              </w:rPr>
            </w:pPr>
            <w:r>
              <w:rPr>
                <w:rFonts w:hint="eastAsia" w:ascii="仿宋" w:hAnsi="仿宋" w:eastAsia="仿宋" w:cs="仿宋"/>
                <w:sz w:val="21"/>
                <w:szCs w:val="21"/>
                <w:lang w:val="en-US" w:eastAsia="zh-CN"/>
              </w:rPr>
              <w:t>响应</w:t>
            </w:r>
            <w:r>
              <w:rPr>
                <w:rFonts w:hint="eastAsia" w:ascii="仿宋" w:hAnsi="仿宋" w:eastAsia="仿宋" w:cs="仿宋"/>
                <w:sz w:val="21"/>
                <w:szCs w:val="21"/>
              </w:rPr>
              <w:t>文件签章</w:t>
            </w:r>
          </w:p>
        </w:tc>
        <w:tc>
          <w:tcPr>
            <w:tcW w:w="3384" w:type="dxa"/>
            <w:vAlign w:val="center"/>
          </w:tcPr>
          <w:p>
            <w:pPr>
              <w:pStyle w:val="13"/>
              <w:spacing w:line="240" w:lineRule="auto"/>
              <w:ind w:right="-77" w:rightChars="-35"/>
              <w:jc w:val="both"/>
              <w:rPr>
                <w:rFonts w:hint="eastAsia" w:ascii="仿宋" w:hAnsi="仿宋" w:eastAsia="仿宋" w:cs="仿宋"/>
                <w:sz w:val="21"/>
                <w:szCs w:val="21"/>
                <w:vertAlign w:val="baseline"/>
              </w:rPr>
            </w:pPr>
            <w:r>
              <w:rPr>
                <w:rFonts w:hint="eastAsia" w:ascii="仿宋" w:hAnsi="仿宋" w:eastAsia="仿宋" w:cs="仿宋"/>
                <w:sz w:val="21"/>
                <w:szCs w:val="21"/>
                <w:vertAlign w:val="baseline"/>
                <w:lang w:val="en-US" w:eastAsia="zh-CN"/>
              </w:rPr>
              <w:t>是否</w:t>
            </w:r>
            <w:r>
              <w:rPr>
                <w:rFonts w:hint="eastAsia" w:ascii="仿宋" w:hAnsi="仿宋" w:eastAsia="仿宋" w:cs="仿宋"/>
                <w:sz w:val="21"/>
                <w:szCs w:val="21"/>
                <w:vertAlign w:val="baseline"/>
              </w:rPr>
              <w:t>按照规定在应由企业法人或法人授权代表在所有规定签字处逐一签章及加盖单位公章</w:t>
            </w:r>
          </w:p>
        </w:tc>
        <w:tc>
          <w:tcPr>
            <w:tcW w:w="3041" w:type="dxa"/>
            <w:vAlign w:val="center"/>
          </w:tcPr>
          <w:p>
            <w:pPr>
              <w:pStyle w:val="13"/>
              <w:spacing w:line="240" w:lineRule="auto"/>
              <w:ind w:right="-77" w:rightChars="-35"/>
              <w:jc w:val="both"/>
              <w:rPr>
                <w:rFonts w:hint="eastAsia" w:ascii="仿宋" w:hAnsi="仿宋" w:eastAsia="仿宋" w:cs="仿宋"/>
                <w:sz w:val="21"/>
                <w:szCs w:val="21"/>
                <w:vertAlign w:val="baseline"/>
              </w:rPr>
            </w:pPr>
            <w:r>
              <w:rPr>
                <w:rFonts w:hint="eastAsia" w:ascii="仿宋" w:hAnsi="仿宋" w:eastAsia="仿宋" w:cs="仿宋"/>
                <w:sz w:val="21"/>
                <w:szCs w:val="21"/>
                <w:vertAlign w:val="baseline"/>
              </w:rPr>
              <w:t>按照规定在应由企业法人或法人授权代表在所有规定签字处逐一签章及加盖单位公章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589" w:type="dxa"/>
            <w:vAlign w:val="center"/>
          </w:tcPr>
          <w:p>
            <w:pPr>
              <w:pStyle w:val="13"/>
              <w:spacing w:line="240" w:lineRule="auto"/>
              <w:ind w:right="-75" w:rightChars="-34"/>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w:t>
            </w:r>
          </w:p>
        </w:tc>
        <w:tc>
          <w:tcPr>
            <w:tcW w:w="1669" w:type="dxa"/>
            <w:vAlign w:val="center"/>
          </w:tcPr>
          <w:p>
            <w:pPr>
              <w:pStyle w:val="13"/>
              <w:spacing w:line="240" w:lineRule="auto"/>
              <w:ind w:right="68" w:rightChars="31"/>
              <w:jc w:val="center"/>
              <w:rPr>
                <w:rFonts w:hint="eastAsia" w:ascii="仿宋" w:hAnsi="仿宋" w:eastAsia="仿宋" w:cs="仿宋"/>
                <w:sz w:val="21"/>
                <w:szCs w:val="21"/>
                <w:vertAlign w:val="baseline"/>
              </w:rPr>
            </w:pPr>
            <w:r>
              <w:rPr>
                <w:rFonts w:hint="eastAsia" w:ascii="仿宋" w:hAnsi="仿宋" w:eastAsia="仿宋" w:cs="仿宋"/>
                <w:sz w:val="21"/>
                <w:szCs w:val="21"/>
                <w:vertAlign w:val="baseline"/>
              </w:rPr>
              <w:t>报价</w:t>
            </w:r>
          </w:p>
        </w:tc>
        <w:tc>
          <w:tcPr>
            <w:tcW w:w="3384" w:type="dxa"/>
            <w:vAlign w:val="center"/>
          </w:tcPr>
          <w:p>
            <w:pPr>
              <w:pStyle w:val="13"/>
              <w:spacing w:line="240" w:lineRule="auto"/>
              <w:ind w:right="-77" w:rightChars="-35"/>
              <w:jc w:val="both"/>
              <w:rPr>
                <w:rFonts w:hint="eastAsia" w:ascii="仿宋" w:hAnsi="仿宋" w:eastAsia="仿宋" w:cs="仿宋"/>
                <w:sz w:val="21"/>
                <w:szCs w:val="21"/>
                <w:vertAlign w:val="baseline"/>
              </w:rPr>
            </w:pPr>
            <w:r>
              <w:rPr>
                <w:rFonts w:hint="eastAsia" w:ascii="仿宋" w:hAnsi="仿宋" w:eastAsia="仿宋" w:cs="仿宋"/>
                <w:sz w:val="21"/>
                <w:szCs w:val="21"/>
                <w:vertAlign w:val="baseline"/>
                <w:lang w:val="en-US" w:eastAsia="zh-CN"/>
              </w:rPr>
              <w:t>响应</w:t>
            </w:r>
            <w:r>
              <w:rPr>
                <w:rFonts w:hint="eastAsia" w:ascii="仿宋" w:hAnsi="仿宋" w:eastAsia="仿宋" w:cs="仿宋"/>
                <w:sz w:val="21"/>
                <w:szCs w:val="21"/>
                <w:vertAlign w:val="baseline"/>
              </w:rPr>
              <w:t>文件</w:t>
            </w:r>
            <w:r>
              <w:rPr>
                <w:rFonts w:hint="eastAsia" w:ascii="仿宋" w:hAnsi="仿宋" w:eastAsia="仿宋" w:cs="仿宋"/>
                <w:sz w:val="21"/>
                <w:szCs w:val="21"/>
                <w:vertAlign w:val="baseline"/>
                <w:lang w:val="en-US" w:eastAsia="zh-CN"/>
              </w:rPr>
              <w:t>是否</w:t>
            </w:r>
            <w:r>
              <w:rPr>
                <w:rFonts w:hint="eastAsia" w:ascii="仿宋" w:hAnsi="仿宋" w:eastAsia="仿宋" w:cs="仿宋"/>
                <w:sz w:val="21"/>
                <w:szCs w:val="21"/>
                <w:vertAlign w:val="baseline"/>
              </w:rPr>
              <w:t>针对同一种货物出现了两个或两个以上的报价；报价</w:t>
            </w:r>
            <w:r>
              <w:rPr>
                <w:rFonts w:hint="eastAsia" w:ascii="仿宋" w:hAnsi="仿宋" w:eastAsia="仿宋" w:cs="仿宋"/>
                <w:sz w:val="21"/>
                <w:szCs w:val="21"/>
                <w:vertAlign w:val="baseline"/>
                <w:lang w:val="en-US" w:eastAsia="zh-CN"/>
              </w:rPr>
              <w:t>是否</w:t>
            </w:r>
            <w:r>
              <w:rPr>
                <w:rFonts w:hint="eastAsia" w:ascii="仿宋" w:hAnsi="仿宋" w:eastAsia="仿宋" w:cs="仿宋"/>
                <w:sz w:val="21"/>
                <w:szCs w:val="21"/>
                <w:vertAlign w:val="baseline"/>
              </w:rPr>
              <w:t>超过项目/包预算或最高限价或经评标委员会认定低于成本的</w:t>
            </w:r>
          </w:p>
        </w:tc>
        <w:tc>
          <w:tcPr>
            <w:tcW w:w="3041" w:type="dxa"/>
            <w:vAlign w:val="center"/>
          </w:tcPr>
          <w:p>
            <w:pPr>
              <w:pStyle w:val="13"/>
              <w:spacing w:line="240" w:lineRule="auto"/>
              <w:ind w:right="-77" w:rightChars="-35"/>
              <w:jc w:val="both"/>
              <w:rPr>
                <w:rFonts w:hint="eastAsia" w:ascii="仿宋" w:hAnsi="仿宋" w:eastAsia="仿宋" w:cs="仿宋"/>
                <w:sz w:val="21"/>
                <w:szCs w:val="21"/>
                <w:vertAlign w:val="baseline"/>
              </w:rPr>
            </w:pPr>
            <w:r>
              <w:rPr>
                <w:rFonts w:hint="eastAsia" w:ascii="仿宋" w:hAnsi="仿宋" w:eastAsia="仿宋" w:cs="仿宋"/>
                <w:sz w:val="21"/>
                <w:szCs w:val="21"/>
                <w:vertAlign w:val="baseline"/>
              </w:rPr>
              <w:t>针对同一种货物</w:t>
            </w:r>
            <w:r>
              <w:rPr>
                <w:rFonts w:hint="eastAsia" w:ascii="仿宋" w:hAnsi="仿宋" w:eastAsia="仿宋" w:cs="仿宋"/>
                <w:sz w:val="21"/>
                <w:szCs w:val="21"/>
                <w:vertAlign w:val="baseline"/>
                <w:lang w:val="en-US" w:eastAsia="zh-CN"/>
              </w:rPr>
              <w:t>未</w:t>
            </w:r>
            <w:r>
              <w:rPr>
                <w:rFonts w:hint="eastAsia" w:ascii="仿宋" w:hAnsi="仿宋" w:eastAsia="仿宋" w:cs="仿宋"/>
                <w:sz w:val="21"/>
                <w:szCs w:val="21"/>
                <w:vertAlign w:val="baseline"/>
              </w:rPr>
              <w:t>出现了两个或两个以上的报价；报价</w:t>
            </w:r>
            <w:r>
              <w:rPr>
                <w:rFonts w:hint="eastAsia" w:ascii="仿宋" w:hAnsi="仿宋" w:eastAsia="仿宋" w:cs="仿宋"/>
                <w:sz w:val="21"/>
                <w:szCs w:val="21"/>
                <w:vertAlign w:val="baseline"/>
                <w:lang w:val="en-US" w:eastAsia="zh-CN"/>
              </w:rPr>
              <w:t>未</w:t>
            </w:r>
            <w:r>
              <w:rPr>
                <w:rFonts w:hint="eastAsia" w:ascii="仿宋" w:hAnsi="仿宋" w:eastAsia="仿宋" w:cs="仿宋"/>
                <w:sz w:val="21"/>
                <w:szCs w:val="21"/>
                <w:vertAlign w:val="baseline"/>
              </w:rPr>
              <w:t>超过项目/包预算或最高限价</w:t>
            </w:r>
            <w:r>
              <w:rPr>
                <w:rFonts w:hint="eastAsia" w:ascii="仿宋" w:hAnsi="仿宋" w:eastAsia="仿宋" w:cs="仿宋"/>
                <w:sz w:val="21"/>
                <w:szCs w:val="21"/>
                <w:vertAlign w:val="baseline"/>
                <w:lang w:eastAsia="zh-CN"/>
              </w:rPr>
              <w:t>，</w:t>
            </w:r>
            <w:r>
              <w:rPr>
                <w:rFonts w:hint="eastAsia" w:ascii="仿宋" w:hAnsi="仿宋" w:eastAsia="仿宋" w:cs="仿宋"/>
                <w:sz w:val="21"/>
                <w:szCs w:val="21"/>
                <w:vertAlign w:val="baseline"/>
              </w:rPr>
              <w:t>经评标委员会认定</w:t>
            </w:r>
            <w:r>
              <w:rPr>
                <w:rFonts w:hint="eastAsia" w:ascii="仿宋" w:hAnsi="仿宋" w:eastAsia="仿宋" w:cs="仿宋"/>
                <w:sz w:val="21"/>
                <w:szCs w:val="21"/>
                <w:vertAlign w:val="baseline"/>
                <w:lang w:val="en-US" w:eastAsia="zh-CN"/>
              </w:rPr>
              <w:t>报价未</w:t>
            </w:r>
            <w:r>
              <w:rPr>
                <w:rFonts w:hint="eastAsia" w:ascii="仿宋" w:hAnsi="仿宋" w:eastAsia="仿宋" w:cs="仿宋"/>
                <w:sz w:val="21"/>
                <w:szCs w:val="21"/>
                <w:vertAlign w:val="baseline"/>
              </w:rPr>
              <w:t>低于成本的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589" w:type="dxa"/>
            <w:vAlign w:val="center"/>
          </w:tcPr>
          <w:p>
            <w:pPr>
              <w:pStyle w:val="13"/>
              <w:spacing w:line="240" w:lineRule="auto"/>
              <w:ind w:right="-75" w:rightChars="-34"/>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3</w:t>
            </w:r>
          </w:p>
        </w:tc>
        <w:tc>
          <w:tcPr>
            <w:tcW w:w="1669" w:type="dxa"/>
            <w:vAlign w:val="center"/>
          </w:tcPr>
          <w:p>
            <w:pPr>
              <w:pStyle w:val="13"/>
              <w:spacing w:line="240" w:lineRule="auto"/>
              <w:ind w:right="68" w:rightChars="31"/>
              <w:jc w:val="center"/>
              <w:rPr>
                <w:rFonts w:hint="eastAsia" w:ascii="仿宋" w:hAnsi="仿宋" w:eastAsia="仿宋" w:cs="仿宋"/>
                <w:sz w:val="21"/>
                <w:szCs w:val="21"/>
                <w:vertAlign w:val="baseline"/>
              </w:rPr>
            </w:pPr>
            <w:r>
              <w:rPr>
                <w:rFonts w:hint="eastAsia" w:ascii="仿宋" w:hAnsi="仿宋" w:eastAsia="仿宋" w:cs="仿宋"/>
                <w:sz w:val="21"/>
                <w:szCs w:val="21"/>
                <w:vertAlign w:val="baseline"/>
                <w:lang w:val="en-US" w:eastAsia="zh-CN"/>
              </w:rPr>
              <w:t>响应</w:t>
            </w:r>
            <w:r>
              <w:rPr>
                <w:rFonts w:hint="eastAsia" w:ascii="仿宋" w:hAnsi="仿宋" w:eastAsia="仿宋" w:cs="仿宋"/>
                <w:sz w:val="21"/>
                <w:szCs w:val="21"/>
                <w:vertAlign w:val="baseline"/>
              </w:rPr>
              <w:t>文件内容</w:t>
            </w:r>
          </w:p>
        </w:tc>
        <w:tc>
          <w:tcPr>
            <w:tcW w:w="3384" w:type="dxa"/>
            <w:vAlign w:val="center"/>
          </w:tcPr>
          <w:p>
            <w:pPr>
              <w:pStyle w:val="13"/>
              <w:spacing w:line="240" w:lineRule="auto"/>
              <w:ind w:right="-77" w:rightChars="-35"/>
              <w:jc w:val="both"/>
              <w:rPr>
                <w:rFonts w:hint="eastAsia" w:ascii="仿宋" w:hAnsi="仿宋" w:eastAsia="仿宋" w:cs="仿宋"/>
                <w:sz w:val="21"/>
                <w:szCs w:val="21"/>
                <w:vertAlign w:val="baseline"/>
              </w:rPr>
            </w:pPr>
            <w:r>
              <w:rPr>
                <w:rFonts w:hint="eastAsia" w:ascii="仿宋" w:hAnsi="仿宋" w:eastAsia="仿宋" w:cs="仿宋"/>
                <w:sz w:val="21"/>
                <w:szCs w:val="21"/>
                <w:vertAlign w:val="baseline"/>
                <w:lang w:val="en-US" w:eastAsia="zh-CN"/>
              </w:rPr>
              <w:t>是否</w:t>
            </w:r>
            <w:r>
              <w:rPr>
                <w:rFonts w:hint="eastAsia" w:ascii="仿宋" w:hAnsi="仿宋" w:eastAsia="仿宋" w:cs="仿宋"/>
                <w:sz w:val="21"/>
                <w:szCs w:val="21"/>
                <w:vertAlign w:val="baseline"/>
              </w:rPr>
              <w:t>按照</w:t>
            </w:r>
            <w:r>
              <w:rPr>
                <w:rFonts w:hint="eastAsia" w:ascii="仿宋" w:hAnsi="仿宋" w:eastAsia="仿宋" w:cs="仿宋"/>
                <w:sz w:val="21"/>
                <w:szCs w:val="21"/>
                <w:vertAlign w:val="baseline"/>
                <w:lang w:val="en-US" w:eastAsia="zh-CN"/>
              </w:rPr>
              <w:t>响应</w:t>
            </w:r>
            <w:r>
              <w:rPr>
                <w:rFonts w:hint="eastAsia" w:ascii="仿宋" w:hAnsi="仿宋" w:eastAsia="仿宋" w:cs="仿宋"/>
                <w:sz w:val="21"/>
                <w:szCs w:val="21"/>
                <w:vertAlign w:val="baseline"/>
              </w:rPr>
              <w:t>文件规定的内容填写</w:t>
            </w:r>
          </w:p>
        </w:tc>
        <w:tc>
          <w:tcPr>
            <w:tcW w:w="3041" w:type="dxa"/>
            <w:vAlign w:val="center"/>
          </w:tcPr>
          <w:p>
            <w:pPr>
              <w:pStyle w:val="13"/>
              <w:spacing w:line="240" w:lineRule="auto"/>
              <w:ind w:right="-77" w:rightChars="-35"/>
              <w:jc w:val="both"/>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rPr>
              <w:t>按照</w:t>
            </w:r>
            <w:r>
              <w:rPr>
                <w:rFonts w:hint="eastAsia" w:ascii="仿宋" w:hAnsi="仿宋" w:eastAsia="仿宋" w:cs="仿宋"/>
                <w:sz w:val="21"/>
                <w:szCs w:val="21"/>
                <w:vertAlign w:val="baseline"/>
                <w:lang w:val="en-US" w:eastAsia="zh-CN"/>
              </w:rPr>
              <w:t>响应</w:t>
            </w:r>
            <w:r>
              <w:rPr>
                <w:rFonts w:hint="eastAsia" w:ascii="仿宋" w:hAnsi="仿宋" w:eastAsia="仿宋" w:cs="仿宋"/>
                <w:sz w:val="21"/>
                <w:szCs w:val="21"/>
                <w:vertAlign w:val="baseline"/>
              </w:rPr>
              <w:t>文件规定的内容填写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589" w:type="dxa"/>
            <w:vAlign w:val="center"/>
          </w:tcPr>
          <w:p>
            <w:pPr>
              <w:pStyle w:val="13"/>
              <w:spacing w:line="240" w:lineRule="auto"/>
              <w:ind w:right="-75" w:rightChars="-34"/>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4</w:t>
            </w:r>
          </w:p>
        </w:tc>
        <w:tc>
          <w:tcPr>
            <w:tcW w:w="1669" w:type="dxa"/>
            <w:vAlign w:val="center"/>
          </w:tcPr>
          <w:p>
            <w:pPr>
              <w:pStyle w:val="13"/>
              <w:spacing w:line="240" w:lineRule="auto"/>
              <w:ind w:right="68" w:rightChars="31"/>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投标保证金</w:t>
            </w:r>
          </w:p>
        </w:tc>
        <w:tc>
          <w:tcPr>
            <w:tcW w:w="3384" w:type="dxa"/>
            <w:vAlign w:val="center"/>
          </w:tcPr>
          <w:p>
            <w:pPr>
              <w:pStyle w:val="13"/>
              <w:spacing w:line="240" w:lineRule="auto"/>
              <w:ind w:right="-77" w:rightChars="-35"/>
              <w:jc w:val="both"/>
              <w:rPr>
                <w:rFonts w:hint="eastAsia" w:ascii="仿宋" w:hAnsi="仿宋" w:eastAsia="仿宋" w:cs="仿宋"/>
                <w:sz w:val="21"/>
                <w:szCs w:val="21"/>
                <w:vertAlign w:val="baseline"/>
              </w:rPr>
            </w:pPr>
            <w:r>
              <w:rPr>
                <w:rFonts w:hint="eastAsia" w:ascii="仿宋" w:hAnsi="仿宋" w:eastAsia="仿宋" w:cs="仿宋"/>
                <w:sz w:val="21"/>
                <w:szCs w:val="21"/>
                <w:vertAlign w:val="baseline"/>
                <w:lang w:val="en-US" w:eastAsia="zh-CN"/>
              </w:rPr>
              <w:t>是否</w:t>
            </w:r>
            <w:r>
              <w:rPr>
                <w:rFonts w:hint="eastAsia" w:ascii="仿宋" w:hAnsi="仿宋" w:eastAsia="仿宋" w:cs="仿宋"/>
                <w:sz w:val="21"/>
                <w:szCs w:val="21"/>
                <w:vertAlign w:val="baseline"/>
              </w:rPr>
              <w:t>按</w:t>
            </w:r>
            <w:r>
              <w:rPr>
                <w:rFonts w:hint="eastAsia" w:ascii="仿宋" w:hAnsi="仿宋" w:eastAsia="仿宋" w:cs="仿宋"/>
                <w:sz w:val="21"/>
                <w:szCs w:val="21"/>
                <w:vertAlign w:val="baseline"/>
                <w:lang w:val="en-US" w:eastAsia="zh-CN"/>
              </w:rPr>
              <w:t>磋商</w:t>
            </w:r>
            <w:r>
              <w:rPr>
                <w:rFonts w:hint="eastAsia" w:ascii="仿宋" w:hAnsi="仿宋" w:eastAsia="仿宋" w:cs="仿宋"/>
                <w:sz w:val="21"/>
                <w:szCs w:val="21"/>
                <w:vertAlign w:val="baseline"/>
              </w:rPr>
              <w:t>文件规定递交保证金、保证金金额、保证金形式</w:t>
            </w:r>
            <w:r>
              <w:rPr>
                <w:rFonts w:hint="eastAsia" w:ascii="仿宋" w:hAnsi="仿宋" w:eastAsia="仿宋" w:cs="仿宋"/>
                <w:sz w:val="21"/>
                <w:szCs w:val="21"/>
                <w:vertAlign w:val="baseline"/>
                <w:lang w:val="en-US" w:eastAsia="zh-CN"/>
              </w:rPr>
              <w:t>是否</w:t>
            </w:r>
            <w:r>
              <w:rPr>
                <w:rFonts w:hint="eastAsia" w:ascii="仿宋" w:hAnsi="仿宋" w:eastAsia="仿宋" w:cs="仿宋"/>
                <w:sz w:val="21"/>
                <w:szCs w:val="21"/>
                <w:vertAlign w:val="baseline"/>
              </w:rPr>
              <w:t>符合</w:t>
            </w:r>
            <w:r>
              <w:rPr>
                <w:rFonts w:hint="eastAsia" w:ascii="仿宋" w:hAnsi="仿宋" w:eastAsia="仿宋" w:cs="仿宋"/>
                <w:sz w:val="21"/>
                <w:szCs w:val="21"/>
                <w:vertAlign w:val="baseline"/>
                <w:lang w:val="en-US" w:eastAsia="zh-CN"/>
              </w:rPr>
              <w:t>磋商</w:t>
            </w:r>
            <w:r>
              <w:rPr>
                <w:rFonts w:hint="eastAsia" w:ascii="仿宋" w:hAnsi="仿宋" w:eastAsia="仿宋" w:cs="仿宋"/>
                <w:sz w:val="21"/>
                <w:szCs w:val="21"/>
                <w:vertAlign w:val="baseline"/>
              </w:rPr>
              <w:t>文件规定的</w:t>
            </w:r>
          </w:p>
        </w:tc>
        <w:tc>
          <w:tcPr>
            <w:tcW w:w="3041" w:type="dxa"/>
            <w:vAlign w:val="center"/>
          </w:tcPr>
          <w:p>
            <w:pPr>
              <w:pStyle w:val="13"/>
              <w:spacing w:line="240" w:lineRule="auto"/>
              <w:ind w:right="-77" w:rightChars="-35"/>
              <w:jc w:val="both"/>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rPr>
              <w:t>按</w:t>
            </w:r>
            <w:r>
              <w:rPr>
                <w:rFonts w:hint="eastAsia" w:ascii="仿宋" w:hAnsi="仿宋" w:eastAsia="仿宋" w:cs="仿宋"/>
                <w:sz w:val="21"/>
                <w:szCs w:val="21"/>
                <w:vertAlign w:val="baseline"/>
                <w:lang w:val="en-US" w:eastAsia="zh-CN"/>
              </w:rPr>
              <w:t>磋商</w:t>
            </w:r>
            <w:r>
              <w:rPr>
                <w:rFonts w:hint="eastAsia" w:ascii="仿宋" w:hAnsi="仿宋" w:eastAsia="仿宋" w:cs="仿宋"/>
                <w:sz w:val="21"/>
                <w:szCs w:val="21"/>
                <w:vertAlign w:val="baseline"/>
              </w:rPr>
              <w:t>文件规定递交保证金、保证金金额、保证金形式符合</w:t>
            </w:r>
            <w:r>
              <w:rPr>
                <w:rFonts w:hint="eastAsia" w:ascii="仿宋" w:hAnsi="仿宋" w:eastAsia="仿宋" w:cs="仿宋"/>
                <w:sz w:val="21"/>
                <w:szCs w:val="21"/>
                <w:vertAlign w:val="baseline"/>
                <w:lang w:val="en-US" w:eastAsia="zh-CN"/>
              </w:rPr>
              <w:t>磋商</w:t>
            </w:r>
            <w:r>
              <w:rPr>
                <w:rFonts w:hint="eastAsia" w:ascii="仿宋" w:hAnsi="仿宋" w:eastAsia="仿宋" w:cs="仿宋"/>
                <w:sz w:val="21"/>
                <w:szCs w:val="21"/>
                <w:vertAlign w:val="baseline"/>
              </w:rPr>
              <w:t>文件规定的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589" w:type="dxa"/>
            <w:vAlign w:val="center"/>
          </w:tcPr>
          <w:p>
            <w:pPr>
              <w:pStyle w:val="13"/>
              <w:spacing w:line="240" w:lineRule="auto"/>
              <w:ind w:right="-75" w:rightChars="-34"/>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5</w:t>
            </w:r>
          </w:p>
        </w:tc>
        <w:tc>
          <w:tcPr>
            <w:tcW w:w="1669" w:type="dxa"/>
            <w:vAlign w:val="center"/>
          </w:tcPr>
          <w:p>
            <w:pPr>
              <w:pStyle w:val="13"/>
              <w:spacing w:line="240" w:lineRule="auto"/>
              <w:ind w:right="68" w:rightChars="31"/>
              <w:jc w:val="center"/>
              <w:rPr>
                <w:rFonts w:hint="eastAsia" w:ascii="仿宋" w:hAnsi="仿宋" w:eastAsia="仿宋" w:cs="仿宋"/>
                <w:sz w:val="21"/>
                <w:szCs w:val="21"/>
                <w:vertAlign w:val="baseline"/>
              </w:rPr>
            </w:pPr>
            <w:r>
              <w:rPr>
                <w:rFonts w:hint="eastAsia" w:ascii="仿宋" w:hAnsi="仿宋" w:eastAsia="仿宋" w:cs="仿宋"/>
                <w:sz w:val="21"/>
                <w:szCs w:val="21"/>
                <w:vertAlign w:val="baseline"/>
                <w:lang w:val="en-US" w:eastAsia="zh-CN"/>
              </w:rPr>
              <w:t>磋商</w:t>
            </w:r>
            <w:r>
              <w:rPr>
                <w:rFonts w:hint="eastAsia" w:ascii="仿宋" w:hAnsi="仿宋" w:eastAsia="仿宋" w:cs="仿宋"/>
                <w:sz w:val="21"/>
                <w:szCs w:val="21"/>
                <w:vertAlign w:val="baseline"/>
              </w:rPr>
              <w:t>有效期</w:t>
            </w:r>
          </w:p>
        </w:tc>
        <w:tc>
          <w:tcPr>
            <w:tcW w:w="3384" w:type="dxa"/>
            <w:vAlign w:val="center"/>
          </w:tcPr>
          <w:p>
            <w:pPr>
              <w:pStyle w:val="13"/>
              <w:spacing w:line="240" w:lineRule="auto"/>
              <w:ind w:right="-77" w:rightChars="-35"/>
              <w:jc w:val="both"/>
              <w:rPr>
                <w:rFonts w:hint="eastAsia" w:ascii="仿宋" w:hAnsi="仿宋" w:eastAsia="仿宋" w:cs="仿宋"/>
                <w:sz w:val="21"/>
                <w:szCs w:val="21"/>
                <w:vertAlign w:val="baseline"/>
              </w:rPr>
            </w:pPr>
            <w:r>
              <w:rPr>
                <w:rFonts w:hint="eastAsia" w:ascii="仿宋" w:hAnsi="仿宋" w:eastAsia="仿宋" w:cs="仿宋"/>
                <w:sz w:val="21"/>
                <w:szCs w:val="21"/>
                <w:vertAlign w:val="baseline"/>
                <w:lang w:val="en-US" w:eastAsia="zh-CN"/>
              </w:rPr>
              <w:t>磋商</w:t>
            </w:r>
            <w:r>
              <w:rPr>
                <w:rFonts w:hint="eastAsia" w:ascii="仿宋" w:hAnsi="仿宋" w:eastAsia="仿宋" w:cs="仿宋"/>
                <w:sz w:val="21"/>
                <w:szCs w:val="21"/>
                <w:vertAlign w:val="baseline"/>
              </w:rPr>
              <w:t>有效期</w:t>
            </w:r>
            <w:r>
              <w:rPr>
                <w:rFonts w:hint="eastAsia" w:ascii="仿宋" w:hAnsi="仿宋" w:eastAsia="仿宋" w:cs="仿宋"/>
                <w:sz w:val="21"/>
                <w:szCs w:val="21"/>
                <w:vertAlign w:val="baseline"/>
                <w:lang w:val="en-US" w:eastAsia="zh-CN"/>
              </w:rPr>
              <w:t>是否</w:t>
            </w:r>
            <w:r>
              <w:rPr>
                <w:rFonts w:hint="eastAsia" w:ascii="仿宋" w:hAnsi="仿宋" w:eastAsia="仿宋" w:cs="仿宋"/>
                <w:sz w:val="21"/>
                <w:szCs w:val="21"/>
                <w:vertAlign w:val="baseline"/>
              </w:rPr>
              <w:t>满足</w:t>
            </w:r>
            <w:r>
              <w:rPr>
                <w:rFonts w:hint="eastAsia" w:ascii="仿宋" w:hAnsi="仿宋" w:eastAsia="仿宋" w:cs="仿宋"/>
                <w:sz w:val="21"/>
                <w:szCs w:val="21"/>
                <w:vertAlign w:val="baseline"/>
                <w:lang w:val="en-US" w:eastAsia="zh-CN"/>
              </w:rPr>
              <w:t>磋商</w:t>
            </w:r>
            <w:r>
              <w:rPr>
                <w:rFonts w:hint="eastAsia" w:ascii="仿宋" w:hAnsi="仿宋" w:eastAsia="仿宋" w:cs="仿宋"/>
                <w:sz w:val="21"/>
                <w:szCs w:val="21"/>
                <w:vertAlign w:val="baseline"/>
              </w:rPr>
              <w:t>文件要求</w:t>
            </w:r>
          </w:p>
        </w:tc>
        <w:tc>
          <w:tcPr>
            <w:tcW w:w="3041" w:type="dxa"/>
            <w:vAlign w:val="center"/>
          </w:tcPr>
          <w:p>
            <w:pPr>
              <w:pStyle w:val="13"/>
              <w:spacing w:line="240" w:lineRule="auto"/>
              <w:ind w:right="-77" w:rightChars="-35"/>
              <w:jc w:val="both"/>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磋商</w:t>
            </w:r>
            <w:r>
              <w:rPr>
                <w:rFonts w:hint="eastAsia" w:ascii="仿宋" w:hAnsi="仿宋" w:eastAsia="仿宋" w:cs="仿宋"/>
                <w:sz w:val="21"/>
                <w:szCs w:val="21"/>
                <w:vertAlign w:val="baseline"/>
              </w:rPr>
              <w:t>有效期满足</w:t>
            </w:r>
            <w:r>
              <w:rPr>
                <w:rFonts w:hint="eastAsia" w:ascii="仿宋" w:hAnsi="仿宋" w:eastAsia="仿宋" w:cs="仿宋"/>
                <w:sz w:val="21"/>
                <w:szCs w:val="21"/>
                <w:vertAlign w:val="baseline"/>
                <w:lang w:val="en-US" w:eastAsia="zh-CN"/>
              </w:rPr>
              <w:t>磋商</w:t>
            </w:r>
            <w:r>
              <w:rPr>
                <w:rFonts w:hint="eastAsia" w:ascii="仿宋" w:hAnsi="仿宋" w:eastAsia="仿宋" w:cs="仿宋"/>
                <w:sz w:val="21"/>
                <w:szCs w:val="21"/>
                <w:vertAlign w:val="baseline"/>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589" w:type="dxa"/>
            <w:vAlign w:val="center"/>
          </w:tcPr>
          <w:p>
            <w:pPr>
              <w:pStyle w:val="13"/>
              <w:spacing w:line="240" w:lineRule="auto"/>
              <w:ind w:right="-75" w:rightChars="-34"/>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6</w:t>
            </w:r>
          </w:p>
        </w:tc>
        <w:tc>
          <w:tcPr>
            <w:tcW w:w="1669" w:type="dxa"/>
            <w:vAlign w:val="center"/>
          </w:tcPr>
          <w:p>
            <w:pPr>
              <w:pStyle w:val="13"/>
              <w:spacing w:line="240" w:lineRule="auto"/>
              <w:ind w:right="68" w:rightChars="31"/>
              <w:jc w:val="center"/>
              <w:rPr>
                <w:rFonts w:hint="eastAsia" w:ascii="仿宋" w:hAnsi="仿宋" w:eastAsia="仿宋" w:cs="仿宋"/>
                <w:sz w:val="21"/>
                <w:szCs w:val="21"/>
                <w:vertAlign w:val="baseline"/>
              </w:rPr>
            </w:pPr>
            <w:r>
              <w:rPr>
                <w:rFonts w:hint="eastAsia" w:ascii="仿宋" w:hAnsi="仿宋" w:eastAsia="仿宋" w:cs="仿宋"/>
                <w:sz w:val="21"/>
                <w:szCs w:val="21"/>
                <w:vertAlign w:val="baseline"/>
              </w:rPr>
              <w:t>实质性响应</w:t>
            </w:r>
          </w:p>
        </w:tc>
        <w:tc>
          <w:tcPr>
            <w:tcW w:w="3384" w:type="dxa"/>
            <w:vAlign w:val="center"/>
          </w:tcPr>
          <w:p>
            <w:pPr>
              <w:pStyle w:val="13"/>
              <w:spacing w:line="240" w:lineRule="auto"/>
              <w:ind w:right="-77" w:rightChars="-35"/>
              <w:jc w:val="both"/>
              <w:rPr>
                <w:rFonts w:hint="eastAsia" w:ascii="仿宋" w:hAnsi="仿宋" w:eastAsia="仿宋" w:cs="仿宋"/>
                <w:sz w:val="21"/>
                <w:szCs w:val="21"/>
                <w:vertAlign w:val="baseline"/>
              </w:rPr>
            </w:pPr>
            <w:r>
              <w:rPr>
                <w:rFonts w:hint="eastAsia" w:ascii="仿宋" w:hAnsi="仿宋" w:eastAsia="仿宋" w:cs="仿宋"/>
                <w:sz w:val="21"/>
                <w:szCs w:val="21"/>
                <w:vertAlign w:val="baseline"/>
                <w:lang w:val="en-US" w:eastAsia="zh-CN"/>
              </w:rPr>
              <w:t>是否</w:t>
            </w:r>
            <w:r>
              <w:rPr>
                <w:rFonts w:hint="eastAsia" w:ascii="仿宋" w:hAnsi="仿宋" w:eastAsia="仿宋" w:cs="仿宋"/>
                <w:sz w:val="21"/>
                <w:szCs w:val="21"/>
                <w:vertAlign w:val="baseline"/>
              </w:rPr>
              <w:t>响应招标文件中“</w:t>
            </w:r>
            <w:r>
              <w:rPr>
                <w:rFonts w:hint="eastAsia" w:ascii="仿宋" w:hAnsi="仿宋" w:eastAsia="仿宋" w:cs="仿宋"/>
                <w:sz w:val="21"/>
                <w:szCs w:val="21"/>
                <w:vertAlign w:val="baseline"/>
                <w:lang w:val="en-US" w:eastAsia="zh-CN"/>
              </w:rPr>
              <w:t>※</w:t>
            </w:r>
            <w:r>
              <w:rPr>
                <w:rFonts w:hint="eastAsia" w:ascii="仿宋" w:hAnsi="仿宋" w:eastAsia="仿宋" w:cs="仿宋"/>
                <w:sz w:val="21"/>
                <w:szCs w:val="21"/>
                <w:vertAlign w:val="baseline"/>
              </w:rPr>
              <w:t>”号</w:t>
            </w:r>
            <w:r>
              <w:rPr>
                <w:rFonts w:hint="eastAsia" w:ascii="仿宋" w:hAnsi="仿宋" w:eastAsia="仿宋" w:cs="仿宋"/>
                <w:sz w:val="21"/>
                <w:szCs w:val="21"/>
                <w:vertAlign w:val="baseline"/>
                <w:lang w:val="en-US" w:eastAsia="zh-CN"/>
              </w:rPr>
              <w:t>实质性</w:t>
            </w:r>
            <w:r>
              <w:rPr>
                <w:rFonts w:hint="eastAsia" w:ascii="仿宋" w:hAnsi="仿宋" w:eastAsia="仿宋" w:cs="仿宋"/>
                <w:sz w:val="21"/>
                <w:szCs w:val="21"/>
                <w:vertAlign w:val="baseline"/>
              </w:rPr>
              <w:t>条款的要求</w:t>
            </w:r>
          </w:p>
        </w:tc>
        <w:tc>
          <w:tcPr>
            <w:tcW w:w="3041" w:type="dxa"/>
            <w:vAlign w:val="center"/>
          </w:tcPr>
          <w:p>
            <w:pPr>
              <w:pStyle w:val="13"/>
              <w:spacing w:line="240" w:lineRule="auto"/>
              <w:ind w:right="-77" w:rightChars="-35"/>
              <w:jc w:val="both"/>
              <w:rPr>
                <w:rFonts w:hint="eastAsia" w:ascii="仿宋" w:hAnsi="仿宋" w:eastAsia="仿宋" w:cs="仿宋"/>
                <w:sz w:val="21"/>
                <w:szCs w:val="21"/>
                <w:vertAlign w:val="baseline"/>
                <w:lang w:eastAsia="zh-CN"/>
              </w:rPr>
            </w:pPr>
            <w:r>
              <w:rPr>
                <w:rFonts w:hint="eastAsia" w:ascii="仿宋" w:hAnsi="仿宋" w:eastAsia="仿宋" w:cs="仿宋"/>
                <w:sz w:val="21"/>
                <w:szCs w:val="21"/>
                <w:vertAlign w:val="baseline"/>
              </w:rPr>
              <w:t>响应招标文件中“</w:t>
            </w:r>
            <w:r>
              <w:rPr>
                <w:rFonts w:hint="eastAsia" w:ascii="仿宋" w:hAnsi="仿宋" w:eastAsia="仿宋" w:cs="仿宋"/>
                <w:sz w:val="21"/>
                <w:szCs w:val="21"/>
                <w:vertAlign w:val="baseline"/>
                <w:lang w:val="en-US" w:eastAsia="zh-CN"/>
              </w:rPr>
              <w:t>※</w:t>
            </w:r>
            <w:r>
              <w:rPr>
                <w:rFonts w:hint="eastAsia" w:ascii="仿宋" w:hAnsi="仿宋" w:eastAsia="仿宋" w:cs="仿宋"/>
                <w:sz w:val="21"/>
                <w:szCs w:val="21"/>
                <w:vertAlign w:val="baseline"/>
              </w:rPr>
              <w:t>”号</w:t>
            </w:r>
            <w:r>
              <w:rPr>
                <w:rFonts w:hint="eastAsia" w:ascii="仿宋" w:hAnsi="仿宋" w:eastAsia="仿宋" w:cs="仿宋"/>
                <w:sz w:val="21"/>
                <w:szCs w:val="21"/>
                <w:vertAlign w:val="baseline"/>
                <w:lang w:val="en-US" w:eastAsia="zh-CN"/>
              </w:rPr>
              <w:t>实质性</w:t>
            </w:r>
            <w:r>
              <w:rPr>
                <w:rFonts w:hint="eastAsia" w:ascii="仿宋" w:hAnsi="仿宋" w:eastAsia="仿宋" w:cs="仿宋"/>
                <w:sz w:val="21"/>
                <w:szCs w:val="21"/>
                <w:vertAlign w:val="baseline"/>
              </w:rPr>
              <w:t>条款的要求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589" w:type="dxa"/>
            <w:vAlign w:val="center"/>
          </w:tcPr>
          <w:p>
            <w:pPr>
              <w:pStyle w:val="13"/>
              <w:spacing w:line="240" w:lineRule="auto"/>
              <w:ind w:right="-75" w:rightChars="-34"/>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7</w:t>
            </w:r>
          </w:p>
        </w:tc>
        <w:tc>
          <w:tcPr>
            <w:tcW w:w="1669" w:type="dxa"/>
            <w:vAlign w:val="center"/>
          </w:tcPr>
          <w:p>
            <w:pPr>
              <w:pStyle w:val="13"/>
              <w:spacing w:line="240" w:lineRule="auto"/>
              <w:ind w:right="68" w:rightChars="31"/>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附加条件</w:t>
            </w:r>
          </w:p>
        </w:tc>
        <w:tc>
          <w:tcPr>
            <w:tcW w:w="3384" w:type="dxa"/>
            <w:vAlign w:val="center"/>
          </w:tcPr>
          <w:p>
            <w:pPr>
              <w:pStyle w:val="13"/>
              <w:spacing w:line="240" w:lineRule="auto"/>
              <w:ind w:right="-77" w:rightChars="-35"/>
              <w:jc w:val="both"/>
              <w:rPr>
                <w:rFonts w:hint="eastAsia" w:ascii="仿宋" w:hAnsi="仿宋" w:eastAsia="仿宋" w:cs="仿宋"/>
                <w:sz w:val="21"/>
                <w:szCs w:val="21"/>
                <w:vertAlign w:val="baseline"/>
                <w:lang w:eastAsia="zh-CN"/>
              </w:rPr>
            </w:pPr>
            <w:r>
              <w:rPr>
                <w:rFonts w:hint="eastAsia" w:ascii="仿宋" w:hAnsi="仿宋" w:eastAsia="仿宋" w:cs="仿宋"/>
                <w:sz w:val="21"/>
                <w:szCs w:val="21"/>
                <w:vertAlign w:val="baseline"/>
                <w:lang w:val="en-US" w:eastAsia="zh-CN"/>
              </w:rPr>
              <w:t>响应</w:t>
            </w:r>
            <w:r>
              <w:rPr>
                <w:rFonts w:hint="eastAsia" w:ascii="仿宋" w:hAnsi="仿宋" w:eastAsia="仿宋" w:cs="仿宋"/>
                <w:sz w:val="21"/>
                <w:szCs w:val="21"/>
                <w:vertAlign w:val="baseline"/>
                <w:lang w:eastAsia="zh-CN"/>
              </w:rPr>
              <w:t>文件</w:t>
            </w:r>
            <w:r>
              <w:rPr>
                <w:rFonts w:hint="eastAsia" w:ascii="仿宋" w:hAnsi="仿宋" w:eastAsia="仿宋" w:cs="仿宋"/>
                <w:sz w:val="21"/>
                <w:szCs w:val="21"/>
                <w:vertAlign w:val="baseline"/>
                <w:lang w:val="en-US" w:eastAsia="zh-CN"/>
              </w:rPr>
              <w:t>是否</w:t>
            </w:r>
            <w:r>
              <w:rPr>
                <w:rFonts w:hint="eastAsia" w:ascii="仿宋" w:hAnsi="仿宋" w:eastAsia="仿宋" w:cs="仿宋"/>
                <w:sz w:val="21"/>
                <w:szCs w:val="21"/>
                <w:vertAlign w:val="baseline"/>
                <w:lang w:eastAsia="zh-CN"/>
              </w:rPr>
              <w:t>含有采购人不能接受的附加条件的</w:t>
            </w:r>
          </w:p>
        </w:tc>
        <w:tc>
          <w:tcPr>
            <w:tcW w:w="3041" w:type="dxa"/>
            <w:vAlign w:val="center"/>
          </w:tcPr>
          <w:p>
            <w:pPr>
              <w:pStyle w:val="13"/>
              <w:spacing w:line="240" w:lineRule="auto"/>
              <w:ind w:right="-77" w:rightChars="-35"/>
              <w:jc w:val="both"/>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响应</w:t>
            </w:r>
            <w:r>
              <w:rPr>
                <w:rFonts w:hint="eastAsia" w:ascii="仿宋" w:hAnsi="仿宋" w:eastAsia="仿宋" w:cs="仿宋"/>
                <w:sz w:val="21"/>
                <w:szCs w:val="21"/>
                <w:vertAlign w:val="baseline"/>
                <w:lang w:eastAsia="zh-CN"/>
              </w:rPr>
              <w:t>文件</w:t>
            </w:r>
            <w:r>
              <w:rPr>
                <w:rFonts w:hint="eastAsia" w:ascii="仿宋" w:hAnsi="仿宋" w:eastAsia="仿宋" w:cs="仿宋"/>
                <w:sz w:val="21"/>
                <w:szCs w:val="21"/>
                <w:vertAlign w:val="baseline"/>
                <w:lang w:val="en-US" w:eastAsia="zh-CN"/>
              </w:rPr>
              <w:t>未</w:t>
            </w:r>
            <w:r>
              <w:rPr>
                <w:rFonts w:hint="eastAsia" w:ascii="仿宋" w:hAnsi="仿宋" w:eastAsia="仿宋" w:cs="仿宋"/>
                <w:sz w:val="21"/>
                <w:szCs w:val="21"/>
                <w:vertAlign w:val="baseline"/>
                <w:lang w:eastAsia="zh-CN"/>
              </w:rPr>
              <w:t>含有采购人不能接受的附加条件的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589" w:type="dxa"/>
            <w:vAlign w:val="center"/>
          </w:tcPr>
          <w:p>
            <w:pPr>
              <w:pStyle w:val="13"/>
              <w:spacing w:line="240" w:lineRule="auto"/>
              <w:ind w:right="-75" w:rightChars="-34"/>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8</w:t>
            </w:r>
          </w:p>
        </w:tc>
        <w:tc>
          <w:tcPr>
            <w:tcW w:w="1669" w:type="dxa"/>
            <w:vAlign w:val="center"/>
          </w:tcPr>
          <w:p>
            <w:pPr>
              <w:pStyle w:val="13"/>
              <w:spacing w:line="240" w:lineRule="auto"/>
              <w:ind w:right="68" w:rightChars="31"/>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其他</w:t>
            </w:r>
          </w:p>
        </w:tc>
        <w:tc>
          <w:tcPr>
            <w:tcW w:w="3384" w:type="dxa"/>
            <w:vAlign w:val="center"/>
          </w:tcPr>
          <w:p>
            <w:pPr>
              <w:pStyle w:val="13"/>
              <w:spacing w:line="240" w:lineRule="auto"/>
              <w:ind w:right="-77" w:rightChars="-35"/>
              <w:jc w:val="both"/>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响应文件中是否存在违反国家法律、法规和磋商文件规定的其他无效情形</w:t>
            </w:r>
          </w:p>
        </w:tc>
        <w:tc>
          <w:tcPr>
            <w:tcW w:w="3041" w:type="dxa"/>
            <w:vAlign w:val="center"/>
          </w:tcPr>
          <w:p>
            <w:pPr>
              <w:pStyle w:val="13"/>
              <w:spacing w:line="240" w:lineRule="auto"/>
              <w:ind w:right="-77" w:rightChars="-35"/>
              <w:jc w:val="both"/>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响应文件中不存在违反国家法律、法规和磋商文件规定的其他无效情形</w:t>
            </w:r>
          </w:p>
        </w:tc>
      </w:tr>
    </w:tbl>
    <w:p>
      <w:pPr>
        <w:pStyle w:val="20"/>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cs="仿宋"/>
          <w:b w:val="0"/>
          <w:bCs w:val="0"/>
          <w:color w:val="000000"/>
          <w:spacing w:val="0"/>
          <w:kern w:val="2"/>
          <w:sz w:val="24"/>
          <w:szCs w:val="24"/>
          <w:u w:val="none"/>
          <w:lang w:val="en-US" w:eastAsia="zh-CN" w:bidi="ar"/>
        </w:rPr>
      </w:pPr>
    </w:p>
    <w:p>
      <w:pPr>
        <w:pStyle w:val="13"/>
        <w:keepNext w:val="0"/>
        <w:keepLines w:val="0"/>
        <w:pageBreakBefore w:val="0"/>
        <w:kinsoku/>
        <w:wordWrap/>
        <w:overflowPunct/>
        <w:topLinePunct w:val="0"/>
        <w:bidi w:val="0"/>
        <w:adjustRightInd/>
        <w:spacing w:line="440" w:lineRule="exact"/>
        <w:ind w:right="669" w:rightChars="304"/>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 符合性检查中，对明显的文字和计算错误按下述原则处理：</w:t>
      </w:r>
    </w:p>
    <w:p>
      <w:pPr>
        <w:pStyle w:val="13"/>
        <w:keepNext w:val="0"/>
        <w:keepLines w:val="0"/>
        <w:pageBreakBefore w:val="0"/>
        <w:kinsoku/>
        <w:wordWrap/>
        <w:overflowPunct/>
        <w:topLinePunct w:val="0"/>
        <w:bidi w:val="0"/>
        <w:adjustRightInd/>
        <w:spacing w:line="440" w:lineRule="exact"/>
        <w:ind w:right="669" w:rightChars="304"/>
        <w:textAlignment w:val="auto"/>
        <w:rPr>
          <w:rFonts w:hint="eastAsia" w:ascii="仿宋" w:hAnsi="仿宋" w:eastAsia="仿宋" w:cs="仿宋"/>
          <w:sz w:val="24"/>
        </w:rPr>
      </w:pPr>
      <w:r>
        <w:rPr>
          <w:rFonts w:hint="eastAsia" w:ascii="仿宋" w:hAnsi="仿宋" w:eastAsia="仿宋" w:cs="仿宋"/>
          <w:sz w:val="24"/>
        </w:rPr>
        <w:t>（一）</w:t>
      </w:r>
      <w:r>
        <w:rPr>
          <w:rFonts w:hint="eastAsia" w:ascii="仿宋" w:hAnsi="仿宋" w:eastAsia="仿宋" w:cs="仿宋"/>
          <w:sz w:val="24"/>
          <w:lang w:val="en-US" w:eastAsia="zh-CN"/>
        </w:rPr>
        <w:t>响应</w:t>
      </w:r>
      <w:r>
        <w:rPr>
          <w:rFonts w:hint="eastAsia" w:ascii="仿宋" w:hAnsi="仿宋" w:eastAsia="仿宋" w:cs="仿宋"/>
          <w:sz w:val="24"/>
        </w:rPr>
        <w:t>文件中</w:t>
      </w:r>
      <w:r>
        <w:rPr>
          <w:rFonts w:hint="eastAsia" w:ascii="仿宋" w:hAnsi="仿宋" w:eastAsia="仿宋" w:cs="仿宋"/>
          <w:sz w:val="24"/>
          <w:lang w:val="en-US" w:eastAsia="zh-CN"/>
        </w:rPr>
        <w:t>首次</w:t>
      </w:r>
      <w:r>
        <w:rPr>
          <w:rFonts w:hint="eastAsia" w:ascii="仿宋" w:hAnsi="仿宋" w:eastAsia="仿宋" w:cs="仿宋"/>
          <w:sz w:val="24"/>
        </w:rPr>
        <w:t>报价表内容与</w:t>
      </w:r>
      <w:r>
        <w:rPr>
          <w:rFonts w:hint="eastAsia" w:ascii="仿宋" w:hAnsi="仿宋" w:eastAsia="仿宋" w:cs="仿宋"/>
          <w:sz w:val="24"/>
          <w:lang w:val="en-US" w:eastAsia="zh-CN"/>
        </w:rPr>
        <w:t>响应</w:t>
      </w:r>
      <w:r>
        <w:rPr>
          <w:rFonts w:hint="eastAsia" w:ascii="仿宋" w:hAnsi="仿宋" w:eastAsia="仿宋" w:cs="仿宋"/>
          <w:sz w:val="24"/>
        </w:rPr>
        <w:t>文件中相应内容不一致的，以</w:t>
      </w:r>
      <w:r>
        <w:rPr>
          <w:rFonts w:hint="eastAsia" w:ascii="仿宋" w:hAnsi="仿宋" w:eastAsia="仿宋" w:cs="仿宋"/>
          <w:sz w:val="24"/>
          <w:lang w:val="en-US" w:eastAsia="zh-CN"/>
        </w:rPr>
        <w:t>首次</w:t>
      </w:r>
      <w:r>
        <w:rPr>
          <w:rFonts w:hint="eastAsia" w:ascii="仿宋" w:hAnsi="仿宋" w:eastAsia="仿宋" w:cs="仿宋"/>
          <w:sz w:val="24"/>
        </w:rPr>
        <w:t>报价表为准；</w:t>
      </w:r>
    </w:p>
    <w:p>
      <w:pPr>
        <w:pStyle w:val="13"/>
        <w:keepNext w:val="0"/>
        <w:keepLines w:val="0"/>
        <w:pageBreakBefore w:val="0"/>
        <w:kinsoku/>
        <w:wordWrap/>
        <w:overflowPunct/>
        <w:topLinePunct w:val="0"/>
        <w:bidi w:val="0"/>
        <w:adjustRightInd/>
        <w:spacing w:line="440" w:lineRule="exact"/>
        <w:ind w:right="669" w:rightChars="304"/>
        <w:textAlignment w:val="auto"/>
        <w:rPr>
          <w:rFonts w:hint="eastAsia" w:ascii="仿宋" w:hAnsi="仿宋" w:eastAsia="仿宋" w:cs="仿宋"/>
          <w:sz w:val="24"/>
        </w:rPr>
      </w:pPr>
      <w:r>
        <w:rPr>
          <w:rFonts w:hint="eastAsia" w:ascii="仿宋" w:hAnsi="仿宋" w:eastAsia="仿宋" w:cs="仿宋"/>
          <w:sz w:val="24"/>
        </w:rPr>
        <w:t>（二）大写金额和小写金额不一致的，以大写金额为准；</w:t>
      </w:r>
    </w:p>
    <w:p>
      <w:pPr>
        <w:pStyle w:val="13"/>
        <w:keepNext w:val="0"/>
        <w:keepLines w:val="0"/>
        <w:pageBreakBefore w:val="0"/>
        <w:kinsoku/>
        <w:wordWrap/>
        <w:overflowPunct/>
        <w:topLinePunct w:val="0"/>
        <w:bidi w:val="0"/>
        <w:adjustRightInd/>
        <w:spacing w:line="440" w:lineRule="exact"/>
        <w:ind w:right="669" w:rightChars="304"/>
        <w:textAlignment w:val="auto"/>
        <w:rPr>
          <w:rFonts w:hint="eastAsia" w:ascii="仿宋" w:hAnsi="仿宋" w:eastAsia="仿宋" w:cs="仿宋"/>
          <w:sz w:val="24"/>
        </w:rPr>
      </w:pPr>
      <w:r>
        <w:rPr>
          <w:rFonts w:hint="eastAsia" w:ascii="仿宋" w:hAnsi="仿宋" w:eastAsia="仿宋" w:cs="仿宋"/>
          <w:sz w:val="24"/>
        </w:rPr>
        <w:t>（三）单价金额小数点或者百分比有明显错位的，以总价为准，并修改单价；</w:t>
      </w:r>
    </w:p>
    <w:p>
      <w:pPr>
        <w:pStyle w:val="13"/>
        <w:keepNext w:val="0"/>
        <w:keepLines w:val="0"/>
        <w:pageBreakBefore w:val="0"/>
        <w:kinsoku/>
        <w:wordWrap/>
        <w:overflowPunct/>
        <w:topLinePunct w:val="0"/>
        <w:bidi w:val="0"/>
        <w:adjustRightInd/>
        <w:spacing w:line="440" w:lineRule="exact"/>
        <w:ind w:right="669" w:rightChars="304"/>
        <w:textAlignment w:val="auto"/>
        <w:rPr>
          <w:rFonts w:hint="eastAsia" w:ascii="仿宋" w:hAnsi="仿宋" w:eastAsia="仿宋" w:cs="仿宋"/>
          <w:sz w:val="24"/>
        </w:rPr>
      </w:pPr>
      <w:r>
        <w:rPr>
          <w:rFonts w:hint="eastAsia" w:ascii="仿宋" w:hAnsi="仿宋" w:eastAsia="仿宋" w:cs="仿宋"/>
          <w:sz w:val="24"/>
        </w:rPr>
        <w:t>（四）总价金额与按单价汇总金额不一致的，以单价金额计算结果为准。</w:t>
      </w:r>
    </w:p>
    <w:p>
      <w:pPr>
        <w:pStyle w:val="13"/>
        <w:keepNext w:val="0"/>
        <w:keepLines w:val="0"/>
        <w:pageBreakBefore w:val="0"/>
        <w:kinsoku/>
        <w:wordWrap/>
        <w:overflowPunct/>
        <w:topLinePunct w:val="0"/>
        <w:bidi w:val="0"/>
        <w:adjustRightInd/>
        <w:spacing w:line="440" w:lineRule="exact"/>
        <w:ind w:right="669" w:rightChars="304" w:firstLine="480" w:firstLineChars="200"/>
        <w:textAlignment w:val="auto"/>
        <w:rPr>
          <w:rFonts w:hint="eastAsia" w:ascii="仿宋" w:hAnsi="仿宋" w:eastAsia="仿宋" w:cs="仿宋"/>
          <w:sz w:val="24"/>
        </w:rPr>
      </w:pPr>
      <w:r>
        <w:rPr>
          <w:rFonts w:hint="eastAsia" w:ascii="仿宋" w:hAnsi="仿宋" w:eastAsia="仿宋" w:cs="仿宋"/>
          <w:sz w:val="24"/>
        </w:rPr>
        <w:t>同时出现两种以上不一致的，按照前款规定的顺序修正。修正后的报价经</w:t>
      </w:r>
      <w:r>
        <w:rPr>
          <w:rFonts w:hint="eastAsia" w:ascii="仿宋" w:hAnsi="仿宋" w:eastAsia="仿宋" w:cs="仿宋"/>
          <w:sz w:val="24"/>
          <w:lang w:val="en-US" w:eastAsia="zh-CN"/>
        </w:rPr>
        <w:t>供应商</w:t>
      </w:r>
      <w:r>
        <w:rPr>
          <w:rFonts w:hint="eastAsia" w:ascii="仿宋" w:hAnsi="仿宋" w:eastAsia="仿宋" w:cs="仿宋"/>
          <w:sz w:val="24"/>
        </w:rPr>
        <w:t>确认后产生约束力，</w:t>
      </w:r>
      <w:r>
        <w:rPr>
          <w:rFonts w:hint="eastAsia" w:ascii="仿宋" w:hAnsi="仿宋" w:eastAsia="仿宋" w:cs="仿宋"/>
          <w:sz w:val="24"/>
          <w:lang w:val="en-US" w:eastAsia="zh-CN"/>
        </w:rPr>
        <w:t>供应商</w:t>
      </w:r>
      <w:r>
        <w:rPr>
          <w:rFonts w:hint="eastAsia" w:ascii="仿宋" w:hAnsi="仿宋" w:eastAsia="仿宋" w:cs="仿宋"/>
          <w:sz w:val="24"/>
        </w:rPr>
        <w:t>不确认的，其</w:t>
      </w:r>
      <w:r>
        <w:rPr>
          <w:rFonts w:hint="eastAsia" w:ascii="仿宋" w:hAnsi="仿宋" w:eastAsia="仿宋" w:cs="仿宋"/>
          <w:b/>
          <w:bCs/>
          <w:sz w:val="24"/>
          <w:lang w:val="en-US" w:eastAsia="zh-CN"/>
        </w:rPr>
        <w:t>响应</w:t>
      </w:r>
      <w:r>
        <w:rPr>
          <w:rFonts w:hint="eastAsia" w:ascii="仿宋" w:hAnsi="仿宋" w:eastAsia="仿宋" w:cs="仿宋"/>
          <w:b/>
          <w:bCs/>
          <w:sz w:val="24"/>
        </w:rPr>
        <w:t>无效</w:t>
      </w:r>
      <w:r>
        <w:rPr>
          <w:rFonts w:hint="eastAsia" w:ascii="仿宋" w:hAnsi="仿宋" w:eastAsia="仿宋" w:cs="仿宋"/>
          <w:sz w:val="24"/>
        </w:rPr>
        <w:t>。</w:t>
      </w:r>
    </w:p>
    <w:p>
      <w:pPr>
        <w:pStyle w:val="13"/>
        <w:keepNext w:val="0"/>
        <w:keepLines w:val="0"/>
        <w:pageBreakBefore w:val="0"/>
        <w:kinsoku/>
        <w:wordWrap/>
        <w:overflowPunct/>
        <w:topLinePunct w:val="0"/>
        <w:bidi w:val="0"/>
        <w:adjustRightInd/>
        <w:spacing w:line="440" w:lineRule="exact"/>
        <w:ind w:right="669" w:rightChars="304"/>
        <w:textAlignment w:val="auto"/>
        <w:rPr>
          <w:rFonts w:hint="eastAsia" w:ascii="仿宋" w:hAnsi="仿宋" w:eastAsia="仿宋" w:cs="仿宋"/>
          <w:sz w:val="24"/>
        </w:rPr>
      </w:pPr>
      <w:r>
        <w:rPr>
          <w:rFonts w:hint="eastAsia" w:ascii="仿宋" w:hAnsi="仿宋" w:eastAsia="仿宋" w:cs="仿宋"/>
          <w:sz w:val="24"/>
          <w:lang w:val="en-US" w:eastAsia="zh-CN"/>
        </w:rPr>
        <w:t>3.3 磋商小组</w:t>
      </w:r>
      <w:r>
        <w:rPr>
          <w:rFonts w:hint="eastAsia" w:ascii="仿宋" w:hAnsi="仿宋" w:eastAsia="仿宋" w:cs="仿宋"/>
          <w:sz w:val="24"/>
        </w:rPr>
        <w:t>认为</w:t>
      </w:r>
      <w:r>
        <w:rPr>
          <w:rFonts w:hint="eastAsia" w:ascii="仿宋" w:hAnsi="仿宋" w:eastAsia="仿宋" w:cs="仿宋"/>
          <w:sz w:val="24"/>
          <w:lang w:eastAsia="zh-CN"/>
        </w:rPr>
        <w:t>供应商</w:t>
      </w:r>
      <w:r>
        <w:rPr>
          <w:rFonts w:hint="eastAsia" w:ascii="仿宋" w:hAnsi="仿宋" w:eastAsia="仿宋" w:cs="仿宋"/>
          <w:sz w:val="24"/>
        </w:rPr>
        <w:t>的报价明显低于其他通过符合性审查</w:t>
      </w:r>
      <w:r>
        <w:rPr>
          <w:rFonts w:hint="eastAsia" w:ascii="仿宋" w:hAnsi="仿宋" w:eastAsia="仿宋" w:cs="仿宋"/>
          <w:sz w:val="24"/>
          <w:lang w:eastAsia="zh-CN"/>
        </w:rPr>
        <w:t>供应商</w:t>
      </w:r>
      <w:r>
        <w:rPr>
          <w:rFonts w:hint="eastAsia" w:ascii="仿宋" w:hAnsi="仿宋" w:eastAsia="仿宋" w:cs="仿宋"/>
          <w:sz w:val="24"/>
        </w:rPr>
        <w:t>的报价，有可能影响产品质量或不能诚信履约的，应当要求其在评标现场合理的时间内提供书面说明，必要时提交相关证明材料；</w:t>
      </w:r>
      <w:r>
        <w:rPr>
          <w:rFonts w:hint="eastAsia" w:ascii="仿宋" w:hAnsi="仿宋" w:eastAsia="仿宋" w:cs="仿宋"/>
          <w:sz w:val="24"/>
          <w:lang w:eastAsia="zh-CN"/>
        </w:rPr>
        <w:t>供应商</w:t>
      </w:r>
      <w:r>
        <w:rPr>
          <w:rFonts w:hint="eastAsia" w:ascii="仿宋" w:hAnsi="仿宋" w:eastAsia="仿宋" w:cs="仿宋"/>
          <w:sz w:val="24"/>
        </w:rPr>
        <w:t>不能证明其报价合理性的，</w:t>
      </w:r>
      <w:r>
        <w:rPr>
          <w:rFonts w:hint="eastAsia" w:ascii="仿宋" w:hAnsi="仿宋" w:eastAsia="仿宋" w:cs="仿宋"/>
          <w:sz w:val="24"/>
          <w:lang w:val="en-US" w:eastAsia="zh-CN"/>
        </w:rPr>
        <w:t>磋商小组</w:t>
      </w:r>
      <w:r>
        <w:rPr>
          <w:rFonts w:hint="eastAsia" w:ascii="仿宋" w:hAnsi="仿宋" w:eastAsia="仿宋" w:cs="仿宋"/>
          <w:sz w:val="24"/>
        </w:rPr>
        <w:t>将其作为</w:t>
      </w:r>
      <w:r>
        <w:rPr>
          <w:rFonts w:hint="eastAsia" w:ascii="仿宋" w:hAnsi="仿宋" w:eastAsia="仿宋" w:cs="仿宋"/>
          <w:b/>
          <w:bCs/>
          <w:sz w:val="24"/>
        </w:rPr>
        <w:t>无效</w:t>
      </w:r>
      <w:r>
        <w:rPr>
          <w:rFonts w:hint="eastAsia" w:ascii="仿宋" w:hAnsi="仿宋" w:eastAsia="仿宋" w:cs="仿宋"/>
          <w:b/>
          <w:bCs/>
          <w:sz w:val="24"/>
          <w:lang w:eastAsia="zh-CN"/>
        </w:rPr>
        <w:t>响应</w:t>
      </w:r>
      <w:r>
        <w:rPr>
          <w:rFonts w:hint="eastAsia" w:ascii="仿宋" w:hAnsi="仿宋" w:eastAsia="仿宋" w:cs="仿宋"/>
          <w:sz w:val="24"/>
        </w:rPr>
        <w:t>处理。</w:t>
      </w:r>
    </w:p>
    <w:p>
      <w:pPr>
        <w:pStyle w:val="20"/>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cs="仿宋"/>
          <w:b/>
          <w:bCs/>
          <w:color w:val="000000"/>
          <w:spacing w:val="0"/>
          <w:kern w:val="2"/>
          <w:sz w:val="24"/>
          <w:szCs w:val="24"/>
          <w:u w:val="none"/>
          <w:lang w:val="en-US" w:eastAsia="zh-CN" w:bidi="ar"/>
        </w:rPr>
      </w:pPr>
    </w:p>
    <w:p>
      <w:pPr>
        <w:rPr>
          <w:rFonts w:hint="eastAsia" w:ascii="仿宋" w:hAnsi="仿宋" w:eastAsia="仿宋" w:cs="仿宋"/>
          <w:b/>
          <w:bCs/>
          <w:color w:val="000000"/>
          <w:spacing w:val="0"/>
          <w:kern w:val="2"/>
          <w:sz w:val="24"/>
          <w:szCs w:val="24"/>
          <w:u w:val="none"/>
          <w:lang w:val="en-US" w:eastAsia="zh-CN" w:bidi="ar"/>
        </w:rPr>
      </w:pPr>
      <w:r>
        <w:rPr>
          <w:rFonts w:hint="eastAsia" w:ascii="仿宋" w:hAnsi="仿宋" w:eastAsia="仿宋" w:cs="仿宋"/>
          <w:b/>
          <w:bCs/>
          <w:color w:val="000000"/>
          <w:spacing w:val="0"/>
          <w:kern w:val="2"/>
          <w:sz w:val="24"/>
          <w:szCs w:val="24"/>
          <w:u w:val="none"/>
          <w:lang w:val="en-US" w:eastAsia="zh-CN" w:bidi="ar"/>
        </w:rPr>
        <w:br w:type="page"/>
      </w:r>
    </w:p>
    <w:p>
      <w:pPr>
        <w:pStyle w:val="20"/>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cs="仿宋"/>
          <w:b/>
          <w:bCs/>
          <w:color w:val="000000"/>
          <w:spacing w:val="0"/>
          <w:kern w:val="2"/>
          <w:sz w:val="24"/>
          <w:szCs w:val="24"/>
          <w:u w:val="none"/>
          <w:lang w:val="en-US" w:eastAsia="zh-CN" w:bidi="ar"/>
        </w:rPr>
      </w:pPr>
      <w:r>
        <w:rPr>
          <w:rFonts w:hint="eastAsia" w:ascii="仿宋" w:hAnsi="仿宋" w:eastAsia="仿宋" w:cs="仿宋"/>
          <w:b/>
          <w:bCs/>
          <w:color w:val="000000"/>
          <w:spacing w:val="0"/>
          <w:kern w:val="2"/>
          <w:sz w:val="24"/>
          <w:szCs w:val="24"/>
          <w:u w:val="none"/>
          <w:lang w:val="en-US" w:eastAsia="zh-CN" w:bidi="ar"/>
        </w:rPr>
        <w:t>四、评审</w:t>
      </w:r>
    </w:p>
    <w:tbl>
      <w:tblPr>
        <w:tblStyle w:val="17"/>
        <w:tblW w:w="8993" w:type="dxa"/>
        <w:tblInd w:w="-3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2301"/>
        <w:gridCol w:w="992"/>
        <w:gridCol w:w="4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blHeader/>
        </w:trPr>
        <w:tc>
          <w:tcPr>
            <w:tcW w:w="723" w:type="dxa"/>
            <w:vAlign w:val="center"/>
          </w:tcPr>
          <w:p>
            <w:pPr>
              <w:spacing w:line="360" w:lineRule="exact"/>
              <w:jc w:val="center"/>
              <w:rPr>
                <w:rFonts w:hint="eastAsia" w:ascii="仿宋" w:hAnsi="仿宋" w:eastAsia="仿宋" w:cs="仿宋"/>
                <w:b w:val="0"/>
                <w:bCs/>
                <w:color w:val="auto"/>
                <w:szCs w:val="21"/>
                <w:highlight w:val="none"/>
              </w:rPr>
            </w:pPr>
            <w:bookmarkStart w:id="64" w:name="_Toc256691309"/>
            <w:bookmarkStart w:id="65" w:name="_Toc256695185"/>
            <w:r>
              <w:rPr>
                <w:rFonts w:hint="eastAsia" w:ascii="仿宋" w:hAnsi="仿宋" w:eastAsia="仿宋" w:cs="仿宋"/>
                <w:b w:val="0"/>
                <w:bCs/>
                <w:color w:val="auto"/>
                <w:szCs w:val="21"/>
                <w:highlight w:val="none"/>
              </w:rPr>
              <w:t>序号</w:t>
            </w:r>
            <w:bookmarkEnd w:id="64"/>
            <w:bookmarkEnd w:id="65"/>
          </w:p>
        </w:tc>
        <w:tc>
          <w:tcPr>
            <w:tcW w:w="2301" w:type="dxa"/>
            <w:vAlign w:val="center"/>
          </w:tcPr>
          <w:p>
            <w:pPr>
              <w:spacing w:line="360" w:lineRule="exact"/>
              <w:jc w:val="center"/>
              <w:rPr>
                <w:rFonts w:hint="eastAsia" w:ascii="仿宋" w:hAnsi="仿宋" w:eastAsia="仿宋" w:cs="仿宋"/>
                <w:b w:val="0"/>
                <w:bCs/>
                <w:color w:val="auto"/>
                <w:szCs w:val="21"/>
                <w:highlight w:val="none"/>
              </w:rPr>
            </w:pPr>
            <w:bookmarkStart w:id="66" w:name="_Toc256691310"/>
            <w:bookmarkStart w:id="67" w:name="_Toc256695186"/>
            <w:r>
              <w:rPr>
                <w:rFonts w:hint="eastAsia" w:ascii="仿宋" w:hAnsi="仿宋" w:eastAsia="仿宋" w:cs="仿宋"/>
                <w:b w:val="0"/>
                <w:bCs/>
                <w:color w:val="auto"/>
                <w:szCs w:val="21"/>
                <w:highlight w:val="none"/>
              </w:rPr>
              <w:t>评分要素</w:t>
            </w:r>
            <w:bookmarkEnd w:id="66"/>
            <w:bookmarkEnd w:id="67"/>
          </w:p>
        </w:tc>
        <w:tc>
          <w:tcPr>
            <w:tcW w:w="992" w:type="dxa"/>
            <w:vAlign w:val="center"/>
          </w:tcPr>
          <w:p>
            <w:pPr>
              <w:spacing w:line="360" w:lineRule="exact"/>
              <w:jc w:val="center"/>
              <w:rPr>
                <w:rFonts w:hint="eastAsia" w:ascii="仿宋" w:hAnsi="仿宋" w:eastAsia="仿宋" w:cs="仿宋"/>
                <w:b w:val="0"/>
                <w:bCs/>
                <w:color w:val="auto"/>
                <w:spacing w:val="-6"/>
                <w:szCs w:val="21"/>
                <w:highlight w:val="none"/>
              </w:rPr>
            </w:pPr>
            <w:bookmarkStart w:id="68" w:name="_Toc256691311"/>
            <w:bookmarkStart w:id="69" w:name="_Toc256695187"/>
            <w:r>
              <w:rPr>
                <w:rFonts w:hint="eastAsia" w:ascii="仿宋" w:hAnsi="仿宋" w:eastAsia="仿宋" w:cs="仿宋"/>
                <w:b w:val="0"/>
                <w:bCs/>
                <w:color w:val="auto"/>
                <w:spacing w:val="-6"/>
                <w:szCs w:val="21"/>
                <w:highlight w:val="none"/>
              </w:rPr>
              <w:t>分值</w:t>
            </w:r>
            <w:bookmarkEnd w:id="68"/>
            <w:bookmarkEnd w:id="69"/>
          </w:p>
        </w:tc>
        <w:tc>
          <w:tcPr>
            <w:tcW w:w="4977" w:type="dxa"/>
            <w:vAlign w:val="center"/>
          </w:tcPr>
          <w:p>
            <w:pPr>
              <w:spacing w:line="0" w:lineRule="atLeast"/>
              <w:jc w:val="center"/>
              <w:rPr>
                <w:rFonts w:hint="eastAsia" w:ascii="仿宋" w:hAnsi="仿宋" w:eastAsia="仿宋" w:cs="仿宋"/>
                <w:b w:val="0"/>
                <w:bCs/>
                <w:color w:val="auto"/>
                <w:szCs w:val="21"/>
                <w:highlight w:val="none"/>
              </w:rPr>
            </w:pPr>
            <w:bookmarkStart w:id="70" w:name="_Toc256691312"/>
            <w:bookmarkStart w:id="71" w:name="_Toc256695188"/>
            <w:r>
              <w:rPr>
                <w:rFonts w:hint="eastAsia" w:ascii="仿宋" w:hAnsi="仿宋" w:eastAsia="仿宋" w:cs="仿宋"/>
                <w:b w:val="0"/>
                <w:bCs/>
                <w:color w:val="auto"/>
                <w:szCs w:val="21"/>
                <w:highlight w:val="none"/>
              </w:rPr>
              <w:t>评分标准</w:t>
            </w:r>
            <w:bookmarkEnd w:id="70"/>
            <w:bookmarkEnd w:id="7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2" w:hRule="exact"/>
        </w:trPr>
        <w:tc>
          <w:tcPr>
            <w:tcW w:w="723" w:type="dxa"/>
            <w:vAlign w:val="center"/>
          </w:tcPr>
          <w:p>
            <w:pPr>
              <w:spacing w:line="360" w:lineRule="auto"/>
              <w:jc w:val="center"/>
              <w:rPr>
                <w:rFonts w:hint="eastAsia" w:ascii="仿宋" w:hAnsi="仿宋" w:eastAsia="仿宋" w:cs="仿宋"/>
                <w:b w:val="0"/>
                <w:bCs/>
                <w:color w:val="auto"/>
                <w:sz w:val="24"/>
                <w:highlight w:val="none"/>
              </w:rPr>
            </w:pPr>
            <w:bookmarkStart w:id="72" w:name="_Toc256695189"/>
            <w:bookmarkStart w:id="73" w:name="_Toc256691313"/>
            <w:r>
              <w:rPr>
                <w:rFonts w:hint="eastAsia" w:ascii="仿宋" w:hAnsi="仿宋" w:eastAsia="仿宋" w:cs="仿宋"/>
                <w:b w:val="0"/>
                <w:bCs/>
                <w:color w:val="auto"/>
                <w:sz w:val="24"/>
                <w:highlight w:val="none"/>
              </w:rPr>
              <w:t>一</w:t>
            </w:r>
            <w:bookmarkEnd w:id="72"/>
            <w:bookmarkEnd w:id="73"/>
          </w:p>
        </w:tc>
        <w:tc>
          <w:tcPr>
            <w:tcW w:w="2301" w:type="dxa"/>
            <w:vAlign w:val="center"/>
          </w:tcPr>
          <w:p>
            <w:pPr>
              <w:spacing w:line="360" w:lineRule="auto"/>
              <w:jc w:val="center"/>
              <w:rPr>
                <w:rFonts w:hint="eastAsia" w:ascii="仿宋" w:hAnsi="仿宋" w:eastAsia="仿宋" w:cs="仿宋"/>
                <w:b w:val="0"/>
                <w:bCs/>
                <w:color w:val="auto"/>
                <w:sz w:val="24"/>
                <w:highlight w:val="none"/>
              </w:rPr>
            </w:pPr>
            <w:bookmarkStart w:id="74" w:name="_Toc256695190"/>
            <w:bookmarkStart w:id="75" w:name="_Toc256691314"/>
            <w:r>
              <w:rPr>
                <w:rFonts w:hint="eastAsia" w:ascii="仿宋" w:hAnsi="仿宋" w:eastAsia="仿宋" w:cs="仿宋"/>
                <w:b w:val="0"/>
                <w:bCs/>
                <w:color w:val="auto"/>
                <w:spacing w:val="-6"/>
                <w:sz w:val="24"/>
                <w:highlight w:val="none"/>
              </w:rPr>
              <w:t>投标报价</w:t>
            </w:r>
            <w:bookmarkEnd w:id="74"/>
            <w:bookmarkEnd w:id="75"/>
          </w:p>
        </w:tc>
        <w:tc>
          <w:tcPr>
            <w:tcW w:w="992" w:type="dxa"/>
            <w:vAlign w:val="center"/>
          </w:tcPr>
          <w:p>
            <w:pPr>
              <w:spacing w:line="360" w:lineRule="auto"/>
              <w:jc w:val="center"/>
              <w:rPr>
                <w:rFonts w:hint="eastAsia" w:ascii="仿宋" w:hAnsi="仿宋" w:eastAsia="仿宋" w:cs="仿宋"/>
                <w:b w:val="0"/>
                <w:bCs/>
                <w:color w:val="auto"/>
                <w:spacing w:val="-6"/>
                <w:sz w:val="24"/>
                <w:highlight w:val="none"/>
              </w:rPr>
            </w:pPr>
            <w:r>
              <w:rPr>
                <w:rFonts w:hint="eastAsia" w:ascii="仿宋" w:hAnsi="仿宋" w:eastAsia="仿宋" w:cs="仿宋"/>
                <w:b w:val="0"/>
                <w:bCs/>
                <w:color w:val="auto"/>
                <w:spacing w:val="-6"/>
                <w:sz w:val="24"/>
                <w:highlight w:val="none"/>
              </w:rPr>
              <w:t>30</w:t>
            </w:r>
          </w:p>
        </w:tc>
        <w:tc>
          <w:tcPr>
            <w:tcW w:w="4977" w:type="dxa"/>
            <w:vAlign w:val="center"/>
          </w:tcPr>
          <w:p>
            <w:pPr>
              <w:spacing w:line="276" w:lineRule="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满足招标文件要求且投标报价最低的投标人的价格为评标基准价，其价格分为满分。其他投标人的价格分统一按照下列公式计算：</w:t>
            </w:r>
          </w:p>
          <w:p>
            <w:pPr>
              <w:spacing w:line="276" w:lineRule="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报价得分=（评标基准价/投标报价）×30%×100。</w:t>
            </w:r>
          </w:p>
          <w:p>
            <w:pPr>
              <w:spacing w:line="276" w:lineRule="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注：在经济标评审阶段，经评审小组认为无效的投标报价，经济标按零分计算。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23" w:type="dxa"/>
            <w:vAlign w:val="center"/>
          </w:tcPr>
          <w:p>
            <w:pPr>
              <w:spacing w:line="360" w:lineRule="auto"/>
              <w:jc w:val="center"/>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二</w:t>
            </w:r>
          </w:p>
        </w:tc>
        <w:tc>
          <w:tcPr>
            <w:tcW w:w="2301" w:type="dxa"/>
            <w:vAlign w:val="center"/>
          </w:tcPr>
          <w:p>
            <w:pPr>
              <w:spacing w:line="360" w:lineRule="auto"/>
              <w:jc w:val="center"/>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履约能力</w:t>
            </w:r>
          </w:p>
        </w:tc>
        <w:tc>
          <w:tcPr>
            <w:tcW w:w="992" w:type="dxa"/>
            <w:vAlign w:val="center"/>
          </w:tcPr>
          <w:p>
            <w:pPr>
              <w:spacing w:line="360" w:lineRule="auto"/>
              <w:jc w:val="center"/>
              <w:rPr>
                <w:rFonts w:hint="eastAsia" w:ascii="仿宋" w:hAnsi="仿宋" w:eastAsia="仿宋" w:cs="仿宋"/>
                <w:b w:val="0"/>
                <w:bCs/>
                <w:color w:val="auto"/>
                <w:spacing w:val="-6"/>
                <w:sz w:val="24"/>
                <w:highlight w:val="none"/>
              </w:rPr>
            </w:pPr>
            <w:r>
              <w:rPr>
                <w:rFonts w:hint="eastAsia" w:ascii="仿宋" w:hAnsi="仿宋" w:eastAsia="仿宋" w:cs="仿宋"/>
                <w:b w:val="0"/>
                <w:bCs/>
                <w:color w:val="auto"/>
                <w:spacing w:val="-6"/>
                <w:sz w:val="24"/>
                <w:highlight w:val="none"/>
              </w:rPr>
              <w:t>15</w:t>
            </w:r>
          </w:p>
        </w:tc>
        <w:tc>
          <w:tcPr>
            <w:tcW w:w="4977" w:type="dxa"/>
            <w:vAlign w:val="center"/>
          </w:tcPr>
          <w:p>
            <w:pPr>
              <w:spacing w:line="276" w:lineRule="auto"/>
              <w:rPr>
                <w:rFonts w:hint="eastAsia" w:ascii="仿宋" w:hAnsi="仿宋" w:eastAsia="仿宋" w:cs="仿宋"/>
                <w:b w:val="0"/>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723" w:type="dxa"/>
            <w:vAlign w:val="center"/>
          </w:tcPr>
          <w:p>
            <w:pPr>
              <w:spacing w:line="360" w:lineRule="auto"/>
              <w:jc w:val="center"/>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1</w:t>
            </w:r>
          </w:p>
        </w:tc>
        <w:tc>
          <w:tcPr>
            <w:tcW w:w="2301" w:type="dxa"/>
            <w:vAlign w:val="center"/>
          </w:tcPr>
          <w:p>
            <w:pPr>
              <w:topLinePunct/>
              <w:spacing w:line="360" w:lineRule="auto"/>
              <w:jc w:val="center"/>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业绩</w:t>
            </w:r>
          </w:p>
        </w:tc>
        <w:tc>
          <w:tcPr>
            <w:tcW w:w="992" w:type="dxa"/>
            <w:vAlign w:val="center"/>
          </w:tcPr>
          <w:p>
            <w:pPr>
              <w:spacing w:line="360" w:lineRule="auto"/>
              <w:jc w:val="center"/>
              <w:rPr>
                <w:rFonts w:hint="eastAsia" w:ascii="仿宋" w:hAnsi="仿宋" w:eastAsia="仿宋" w:cs="仿宋"/>
                <w:b w:val="0"/>
                <w:bCs/>
                <w:color w:val="auto"/>
                <w:spacing w:val="-6"/>
                <w:sz w:val="24"/>
                <w:highlight w:val="none"/>
              </w:rPr>
            </w:pPr>
            <w:r>
              <w:rPr>
                <w:rFonts w:hint="eastAsia" w:ascii="仿宋" w:hAnsi="仿宋" w:eastAsia="仿宋" w:cs="仿宋"/>
                <w:b w:val="0"/>
                <w:bCs/>
                <w:color w:val="auto"/>
                <w:spacing w:val="-6"/>
                <w:sz w:val="24"/>
                <w:highlight w:val="none"/>
              </w:rPr>
              <w:t>12</w:t>
            </w:r>
          </w:p>
        </w:tc>
        <w:tc>
          <w:tcPr>
            <w:tcW w:w="4977" w:type="dxa"/>
            <w:vAlign w:val="center"/>
          </w:tcPr>
          <w:p>
            <w:pPr>
              <w:topLinePunct/>
              <w:spacing w:line="276" w:lineRule="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投标人近三年（20</w:t>
            </w:r>
            <w:r>
              <w:rPr>
                <w:rFonts w:hint="eastAsia" w:ascii="仿宋" w:hAnsi="仿宋" w:eastAsia="仿宋" w:cs="仿宋"/>
                <w:b w:val="0"/>
                <w:bCs/>
                <w:color w:val="auto"/>
                <w:sz w:val="24"/>
                <w:highlight w:val="none"/>
                <w:lang w:val="en-US" w:eastAsia="zh-CN"/>
              </w:rPr>
              <w:t>19</w:t>
            </w:r>
            <w:r>
              <w:rPr>
                <w:rFonts w:hint="eastAsia" w:ascii="仿宋" w:hAnsi="仿宋" w:eastAsia="仿宋" w:cs="仿宋"/>
                <w:b w:val="0"/>
                <w:bCs/>
                <w:color w:val="auto"/>
                <w:sz w:val="24"/>
                <w:highlight w:val="none"/>
              </w:rPr>
              <w:t>年1月-至今）类似业绩，每提供1个类似业绩得2分，并提供类似业绩证明材料（合同</w:t>
            </w:r>
            <w:r>
              <w:rPr>
                <w:rFonts w:hint="eastAsia" w:ascii="仿宋" w:hAnsi="仿宋" w:eastAsia="仿宋" w:cs="仿宋"/>
                <w:b w:val="0"/>
                <w:bCs/>
                <w:color w:val="auto"/>
                <w:sz w:val="24"/>
                <w:highlight w:val="none"/>
                <w:lang w:val="en-US" w:eastAsia="zh-CN"/>
              </w:rPr>
              <w:t>及</w:t>
            </w:r>
            <w:r>
              <w:rPr>
                <w:rFonts w:hint="eastAsia" w:ascii="仿宋" w:hAnsi="仿宋" w:eastAsia="仿宋" w:cs="仿宋"/>
                <w:b w:val="0"/>
                <w:bCs/>
                <w:color w:val="auto"/>
                <w:sz w:val="24"/>
                <w:highlight w:val="none"/>
              </w:rPr>
              <w:t>中标通知书或供货协议</w:t>
            </w:r>
            <w:r>
              <w:rPr>
                <w:rFonts w:hint="eastAsia" w:ascii="仿宋" w:hAnsi="仿宋" w:eastAsia="仿宋" w:cs="仿宋"/>
                <w:b w:val="0"/>
                <w:bCs/>
                <w:color w:val="auto"/>
                <w:sz w:val="24"/>
                <w:highlight w:val="none"/>
                <w:lang w:val="en-US" w:eastAsia="zh-CN"/>
              </w:rPr>
              <w:t>及</w:t>
            </w:r>
            <w:r>
              <w:rPr>
                <w:rFonts w:hint="eastAsia" w:ascii="仿宋" w:hAnsi="仿宋" w:eastAsia="仿宋" w:cs="仿宋"/>
                <w:b w:val="0"/>
                <w:bCs/>
                <w:color w:val="auto"/>
                <w:sz w:val="24"/>
                <w:highlight w:val="none"/>
              </w:rPr>
              <w:t>中标通知书）</w:t>
            </w:r>
            <w:r>
              <w:rPr>
                <w:rFonts w:hint="eastAsia" w:ascii="仿宋" w:hAnsi="仿宋" w:eastAsia="仿宋" w:cs="仿宋"/>
                <w:b w:val="0"/>
                <w:bCs/>
                <w:color w:val="auto"/>
                <w:sz w:val="24"/>
                <w:highlight w:val="none"/>
                <w:lang w:eastAsia="zh-CN"/>
              </w:rPr>
              <w:t>（注：业绩证明材料需提供原件密封随投标响应文件一起递交，</w:t>
            </w:r>
            <w:r>
              <w:rPr>
                <w:rFonts w:hint="eastAsia" w:ascii="仿宋" w:hAnsi="仿宋" w:eastAsia="仿宋" w:cs="仿宋"/>
                <w:b w:val="0"/>
                <w:bCs/>
                <w:color w:val="auto"/>
                <w:sz w:val="24"/>
                <w:highlight w:val="none"/>
                <w:lang w:val="en-US" w:eastAsia="zh-CN"/>
              </w:rPr>
              <w:t>不提供不得分</w:t>
            </w: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exact"/>
        </w:trPr>
        <w:tc>
          <w:tcPr>
            <w:tcW w:w="723" w:type="dxa"/>
            <w:vAlign w:val="center"/>
          </w:tcPr>
          <w:p>
            <w:pPr>
              <w:jc w:val="center"/>
              <w:rPr>
                <w:rFonts w:hint="eastAsia" w:ascii="仿宋" w:hAnsi="仿宋" w:eastAsia="仿宋" w:cs="仿宋"/>
                <w:b w:val="0"/>
                <w:bCs/>
                <w:color w:val="auto"/>
                <w:highlight w:val="none"/>
              </w:rPr>
            </w:pPr>
            <w:r>
              <w:rPr>
                <w:rFonts w:hint="eastAsia" w:ascii="仿宋" w:hAnsi="仿宋" w:eastAsia="仿宋" w:cs="仿宋"/>
                <w:b w:val="0"/>
                <w:bCs/>
                <w:color w:val="auto"/>
                <w:sz w:val="24"/>
                <w:highlight w:val="none"/>
              </w:rPr>
              <w:t>2</w:t>
            </w:r>
          </w:p>
        </w:tc>
        <w:tc>
          <w:tcPr>
            <w:tcW w:w="2301" w:type="dxa"/>
            <w:vAlign w:val="center"/>
          </w:tcPr>
          <w:p>
            <w:pPr>
              <w:jc w:val="center"/>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备品备件配备情况</w:t>
            </w:r>
          </w:p>
        </w:tc>
        <w:tc>
          <w:tcPr>
            <w:tcW w:w="992" w:type="dxa"/>
            <w:vAlign w:val="center"/>
          </w:tcPr>
          <w:p>
            <w:pPr>
              <w:jc w:val="center"/>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3</w:t>
            </w:r>
          </w:p>
        </w:tc>
        <w:tc>
          <w:tcPr>
            <w:tcW w:w="4977" w:type="dxa"/>
            <w:vAlign w:val="center"/>
          </w:tcPr>
          <w:p>
            <w:pPr>
              <w:spacing w:line="276" w:lineRule="auto"/>
              <w:jc w:val="left"/>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备品备件完备、充足，评标委员会根据各投标人提供情况横向对比，酌情给分。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3" w:hRule="exact"/>
        </w:trPr>
        <w:tc>
          <w:tcPr>
            <w:tcW w:w="723" w:type="dxa"/>
            <w:vAlign w:val="center"/>
          </w:tcPr>
          <w:p>
            <w:pPr>
              <w:spacing w:line="360" w:lineRule="auto"/>
              <w:jc w:val="center"/>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三</w:t>
            </w:r>
          </w:p>
        </w:tc>
        <w:tc>
          <w:tcPr>
            <w:tcW w:w="2301" w:type="dxa"/>
            <w:vAlign w:val="center"/>
          </w:tcPr>
          <w:p>
            <w:pPr>
              <w:spacing w:line="360" w:lineRule="auto"/>
              <w:jc w:val="center"/>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售后服务承诺</w:t>
            </w:r>
          </w:p>
        </w:tc>
        <w:tc>
          <w:tcPr>
            <w:tcW w:w="992" w:type="dxa"/>
            <w:vAlign w:val="center"/>
          </w:tcPr>
          <w:p>
            <w:pPr>
              <w:spacing w:line="360" w:lineRule="auto"/>
              <w:jc w:val="center"/>
              <w:rPr>
                <w:rFonts w:hint="eastAsia" w:ascii="仿宋" w:hAnsi="仿宋" w:eastAsia="仿宋" w:cs="仿宋"/>
                <w:b w:val="0"/>
                <w:bCs/>
                <w:color w:val="auto"/>
                <w:spacing w:val="-6"/>
                <w:sz w:val="24"/>
                <w:highlight w:val="none"/>
              </w:rPr>
            </w:pPr>
            <w:r>
              <w:rPr>
                <w:rFonts w:hint="eastAsia" w:ascii="仿宋" w:hAnsi="仿宋" w:eastAsia="仿宋" w:cs="仿宋"/>
                <w:b w:val="0"/>
                <w:bCs/>
                <w:color w:val="auto"/>
                <w:sz w:val="24"/>
                <w:highlight w:val="none"/>
              </w:rPr>
              <w:t>6</w:t>
            </w:r>
          </w:p>
        </w:tc>
        <w:tc>
          <w:tcPr>
            <w:tcW w:w="4977" w:type="dxa"/>
            <w:vAlign w:val="center"/>
          </w:tcPr>
          <w:p>
            <w:pPr>
              <w:spacing w:line="276" w:lineRule="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按照</w:t>
            </w:r>
            <w:r>
              <w:rPr>
                <w:rFonts w:hint="eastAsia" w:ascii="仿宋" w:hAnsi="仿宋" w:eastAsia="仿宋" w:cs="仿宋"/>
                <w:b w:val="0"/>
                <w:bCs/>
                <w:color w:val="auto"/>
                <w:sz w:val="24"/>
                <w:highlight w:val="none"/>
                <w:lang w:val="en-US" w:eastAsia="zh-CN"/>
              </w:rPr>
              <w:t>磋商</w:t>
            </w:r>
            <w:r>
              <w:rPr>
                <w:rFonts w:hint="eastAsia" w:ascii="仿宋" w:hAnsi="仿宋" w:eastAsia="仿宋" w:cs="仿宋"/>
                <w:b w:val="0"/>
                <w:bCs/>
                <w:color w:val="auto"/>
                <w:sz w:val="24"/>
                <w:highlight w:val="none"/>
              </w:rPr>
              <w:t>文件要求，提出完整有效、且可行的售后服务方案（包括产品的故障处理及响应时间、验收、质保期内服务方式、质保期外服务方式、优惠承诺、是否提供本地的售后服务等），根据方案优劣进行评分。</w:t>
            </w:r>
            <w:r>
              <w:rPr>
                <w:rFonts w:hint="eastAsia" w:ascii="仿宋" w:hAnsi="仿宋" w:eastAsia="仿宋" w:cs="仿宋"/>
                <w:b w:val="0"/>
                <w:bCs/>
                <w:color w:val="auto"/>
                <w:sz w:val="24"/>
                <w:highlight w:val="none"/>
                <w:lang w:val="en-US" w:eastAsia="zh-CN"/>
              </w:rPr>
              <w:t>优</w:t>
            </w:r>
            <w:r>
              <w:rPr>
                <w:rFonts w:hint="eastAsia" w:ascii="仿宋" w:hAnsi="仿宋" w:eastAsia="仿宋" w:cs="仿宋"/>
                <w:b w:val="0"/>
                <w:bCs/>
                <w:color w:val="auto"/>
                <w:sz w:val="24"/>
                <w:highlight w:val="none"/>
              </w:rPr>
              <w:t>得</w:t>
            </w:r>
            <w:r>
              <w:rPr>
                <w:rFonts w:hint="eastAsia" w:ascii="仿宋" w:hAnsi="仿宋" w:eastAsia="仿宋" w:cs="仿宋"/>
                <w:b w:val="0"/>
                <w:bCs/>
                <w:color w:val="auto"/>
                <w:sz w:val="24"/>
                <w:highlight w:val="none"/>
                <w:lang w:val="en-US" w:eastAsia="zh-CN"/>
              </w:rPr>
              <w:t>6</w:t>
            </w:r>
            <w:r>
              <w:rPr>
                <w:rFonts w:hint="eastAsia" w:ascii="仿宋" w:hAnsi="仿宋" w:eastAsia="仿宋" w:cs="仿宋"/>
                <w:b w:val="0"/>
                <w:bCs/>
                <w:color w:val="auto"/>
                <w:sz w:val="24"/>
                <w:highlight w:val="none"/>
              </w:rPr>
              <w:t>分，</w:t>
            </w:r>
            <w:r>
              <w:rPr>
                <w:rFonts w:hint="eastAsia" w:ascii="仿宋" w:hAnsi="仿宋" w:eastAsia="仿宋" w:cs="仿宋"/>
                <w:b w:val="0"/>
                <w:bCs/>
                <w:color w:val="auto"/>
                <w:sz w:val="24"/>
                <w:highlight w:val="none"/>
                <w:lang w:val="en-US" w:eastAsia="zh-CN"/>
              </w:rPr>
              <w:t>良得4分，中</w:t>
            </w:r>
            <w:r>
              <w:rPr>
                <w:rFonts w:hint="eastAsia" w:ascii="仿宋" w:hAnsi="仿宋" w:eastAsia="仿宋" w:cs="仿宋"/>
                <w:b w:val="0"/>
                <w:bCs/>
                <w:color w:val="auto"/>
                <w:sz w:val="24"/>
                <w:highlight w:val="none"/>
              </w:rPr>
              <w:t>得2分，较差</w:t>
            </w:r>
            <w:r>
              <w:rPr>
                <w:rFonts w:hint="eastAsia" w:ascii="仿宋" w:hAnsi="仿宋" w:eastAsia="仿宋" w:cs="仿宋"/>
                <w:b w:val="0"/>
                <w:bCs/>
                <w:color w:val="auto"/>
                <w:sz w:val="24"/>
                <w:highlight w:val="none"/>
                <w:lang w:val="en-US" w:eastAsia="zh-CN"/>
              </w:rPr>
              <w:t>或未提供</w:t>
            </w:r>
            <w:r>
              <w:rPr>
                <w:rFonts w:hint="eastAsia" w:ascii="仿宋" w:hAnsi="仿宋" w:eastAsia="仿宋" w:cs="仿宋"/>
                <w:b w:val="0"/>
                <w:bCs/>
                <w:color w:val="auto"/>
                <w:sz w:val="24"/>
                <w:highlight w:val="none"/>
              </w:rPr>
              <w:t>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0" w:hRule="exact"/>
        </w:trPr>
        <w:tc>
          <w:tcPr>
            <w:tcW w:w="723" w:type="dxa"/>
            <w:vAlign w:val="center"/>
          </w:tcPr>
          <w:p>
            <w:pPr>
              <w:spacing w:line="360" w:lineRule="auto"/>
              <w:jc w:val="center"/>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四</w:t>
            </w:r>
          </w:p>
        </w:tc>
        <w:tc>
          <w:tcPr>
            <w:tcW w:w="2301" w:type="dxa"/>
            <w:vAlign w:val="center"/>
          </w:tcPr>
          <w:p>
            <w:pPr>
              <w:spacing w:line="360" w:lineRule="auto"/>
              <w:jc w:val="center"/>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产品技术参数响应</w:t>
            </w:r>
          </w:p>
          <w:p>
            <w:pPr>
              <w:spacing w:line="360" w:lineRule="auto"/>
              <w:jc w:val="center"/>
              <w:rPr>
                <w:rFonts w:hint="eastAsia" w:ascii="仿宋" w:hAnsi="仿宋" w:eastAsia="仿宋" w:cs="仿宋"/>
                <w:b w:val="0"/>
                <w:bCs/>
                <w:color w:val="auto"/>
                <w:sz w:val="24"/>
                <w:highlight w:val="none"/>
              </w:rPr>
            </w:pPr>
          </w:p>
        </w:tc>
        <w:tc>
          <w:tcPr>
            <w:tcW w:w="992" w:type="dxa"/>
            <w:vAlign w:val="center"/>
          </w:tcPr>
          <w:p>
            <w:pPr>
              <w:pStyle w:val="10"/>
              <w:topLinePunct/>
              <w:spacing w:line="360" w:lineRule="auto"/>
              <w:jc w:val="center"/>
              <w:rPr>
                <w:rFonts w:hint="eastAsia" w:ascii="仿宋" w:hAnsi="仿宋" w:eastAsia="仿宋" w:cs="仿宋"/>
                <w:b w:val="0"/>
                <w:bCs/>
                <w:color w:val="auto"/>
                <w:szCs w:val="24"/>
                <w:highlight w:val="none"/>
              </w:rPr>
            </w:pPr>
            <w:r>
              <w:rPr>
                <w:rFonts w:hint="eastAsia" w:ascii="仿宋" w:hAnsi="仿宋" w:eastAsia="仿宋" w:cs="仿宋"/>
                <w:b w:val="0"/>
                <w:bCs/>
                <w:color w:val="auto"/>
                <w:szCs w:val="24"/>
                <w:highlight w:val="none"/>
              </w:rPr>
              <w:t>25</w:t>
            </w:r>
          </w:p>
        </w:tc>
        <w:tc>
          <w:tcPr>
            <w:tcW w:w="4977" w:type="dxa"/>
            <w:vAlign w:val="center"/>
          </w:tcPr>
          <w:p>
            <w:pPr>
              <w:pStyle w:val="10"/>
              <w:topLinePunct/>
              <w:spacing w:line="276" w:lineRule="auto"/>
              <w:rPr>
                <w:rFonts w:hint="eastAsia" w:ascii="仿宋" w:hAnsi="仿宋" w:eastAsia="仿宋" w:cs="仿宋"/>
                <w:b w:val="0"/>
                <w:bCs/>
                <w:color w:val="auto"/>
                <w:szCs w:val="24"/>
                <w:highlight w:val="none"/>
              </w:rPr>
            </w:pPr>
            <w:r>
              <w:rPr>
                <w:rFonts w:hint="eastAsia" w:ascii="仿宋" w:hAnsi="仿宋" w:eastAsia="仿宋" w:cs="仿宋"/>
                <w:b w:val="0"/>
                <w:bCs/>
                <w:color w:val="auto"/>
                <w:szCs w:val="24"/>
                <w:highlight w:val="none"/>
              </w:rPr>
              <w:t>投标方在应标过程中应充分考虑用户需求，在产品选型过程中，提供的投标产品应是材质、功能、质量、产品配置、性能优良，并满足用户对产品功能、质量、使用、操作等方面的需求，且是完全满足招标文件技术参数和技术规格要求的产品，没有实质性负偏离的得基本分20分；经专家评审：主要产品技术指标和性能高于基本招标要求、或经评审比较：比其他本次同类投标产品的相关技术参数、配置、质量和性能更优的，</w:t>
            </w:r>
            <w:r>
              <w:rPr>
                <w:rFonts w:hint="eastAsia" w:ascii="仿宋" w:hAnsi="仿宋" w:eastAsia="仿宋" w:cs="仿宋"/>
                <w:b w:val="0"/>
                <w:bCs/>
                <w:color w:val="auto"/>
                <w:szCs w:val="24"/>
                <w:highlight w:val="none"/>
                <w:lang w:val="en-US" w:eastAsia="zh-CN"/>
              </w:rPr>
              <w:t>每优于一项加0.5分</w:t>
            </w:r>
            <w:r>
              <w:rPr>
                <w:rFonts w:hint="eastAsia" w:ascii="仿宋" w:hAnsi="仿宋" w:eastAsia="仿宋" w:cs="仿宋"/>
                <w:b w:val="0"/>
                <w:bCs/>
                <w:color w:val="auto"/>
                <w:szCs w:val="24"/>
                <w:highlight w:val="none"/>
              </w:rPr>
              <w:t>,最多加5分；若有与招标文件要求有非实质性负偏离的，</w:t>
            </w:r>
            <w:r>
              <w:rPr>
                <w:rFonts w:hint="eastAsia" w:ascii="仿宋" w:hAnsi="仿宋" w:eastAsia="仿宋" w:cs="仿宋"/>
                <w:b w:val="0"/>
                <w:bCs/>
                <w:color w:val="auto"/>
                <w:szCs w:val="24"/>
                <w:highlight w:val="none"/>
                <w:lang w:val="en-US" w:eastAsia="zh-CN"/>
              </w:rPr>
              <w:t>每负偏离一项扣0.5分</w:t>
            </w:r>
            <w:r>
              <w:rPr>
                <w:rFonts w:hint="eastAsia" w:ascii="仿宋" w:hAnsi="仿宋" w:eastAsia="仿宋" w:cs="仿宋"/>
                <w:b w:val="0"/>
                <w:bCs/>
                <w:color w:val="auto"/>
                <w:szCs w:val="24"/>
                <w:highlight w:val="none"/>
              </w:rPr>
              <w:t>,扣完为止；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0" w:hRule="exact"/>
        </w:trPr>
        <w:tc>
          <w:tcPr>
            <w:tcW w:w="723" w:type="dxa"/>
            <w:vAlign w:val="center"/>
          </w:tcPr>
          <w:p>
            <w:pPr>
              <w:spacing w:line="360" w:lineRule="auto"/>
              <w:jc w:val="center"/>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五</w:t>
            </w:r>
          </w:p>
        </w:tc>
        <w:tc>
          <w:tcPr>
            <w:tcW w:w="2301" w:type="dxa"/>
            <w:vAlign w:val="center"/>
          </w:tcPr>
          <w:p>
            <w:pPr>
              <w:pStyle w:val="10"/>
              <w:topLinePunct/>
              <w:spacing w:line="360" w:lineRule="auto"/>
              <w:jc w:val="center"/>
              <w:rPr>
                <w:rFonts w:hint="eastAsia" w:ascii="仿宋" w:hAnsi="仿宋" w:eastAsia="仿宋" w:cs="仿宋"/>
                <w:b w:val="0"/>
                <w:bCs/>
                <w:color w:val="auto"/>
                <w:szCs w:val="24"/>
                <w:highlight w:val="none"/>
              </w:rPr>
            </w:pPr>
            <w:r>
              <w:rPr>
                <w:rFonts w:hint="eastAsia" w:ascii="仿宋" w:hAnsi="仿宋" w:eastAsia="仿宋" w:cs="仿宋"/>
                <w:b w:val="0"/>
                <w:bCs/>
                <w:color w:val="auto"/>
                <w:szCs w:val="24"/>
                <w:highlight w:val="none"/>
              </w:rPr>
              <w:t>各项认证的综合评审</w:t>
            </w:r>
          </w:p>
        </w:tc>
        <w:tc>
          <w:tcPr>
            <w:tcW w:w="992" w:type="dxa"/>
            <w:vAlign w:val="center"/>
          </w:tcPr>
          <w:p>
            <w:pPr>
              <w:spacing w:line="300" w:lineRule="exact"/>
              <w:jc w:val="center"/>
              <w:rPr>
                <w:rFonts w:hint="default"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10</w:t>
            </w:r>
          </w:p>
        </w:tc>
        <w:tc>
          <w:tcPr>
            <w:tcW w:w="4977" w:type="dxa"/>
            <w:vAlign w:val="center"/>
          </w:tcPr>
          <w:p>
            <w:pPr>
              <w:pStyle w:val="22"/>
              <w:spacing w:line="242" w:lineRule="auto"/>
              <w:ind w:right="94"/>
              <w:jc w:val="left"/>
              <w:rPr>
                <w:rFonts w:hint="default" w:ascii="仿宋" w:hAnsi="仿宋" w:eastAsia="仿宋" w:cs="仿宋"/>
                <w:b w:val="0"/>
                <w:bCs/>
                <w:color w:val="auto"/>
                <w:kern w:val="0"/>
                <w:sz w:val="24"/>
                <w:szCs w:val="24"/>
                <w:highlight w:val="none"/>
                <w:lang w:val="en-US" w:eastAsia="zh-CN" w:bidi="ar-SA"/>
              </w:rPr>
            </w:pPr>
            <w:r>
              <w:rPr>
                <w:rFonts w:hint="eastAsia" w:ascii="仿宋" w:hAnsi="仿宋" w:eastAsia="仿宋" w:cs="仿宋"/>
                <w:b w:val="0"/>
                <w:bCs/>
                <w:color w:val="auto"/>
                <w:kern w:val="0"/>
                <w:sz w:val="24"/>
                <w:szCs w:val="24"/>
                <w:highlight w:val="none"/>
                <w:lang w:val="en-US" w:eastAsia="zh-CN" w:bidi="ar-SA"/>
              </w:rPr>
              <w:t>厨房机械设备类（如电烤箱、制冷设备、电热水器、直饮水机、压面机、和面机、饺肉机、切肉机、搅拌机、豆浆机、冰激凌机、甜筒机、咖啡机、真空冷却机等）需投标人提供该产品的中国强制性产品认证（CCC认证）证书，每提供一项得0.5分，满分7分；食品接触认证证书，每提供一项得0.5分，满分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exact"/>
        </w:trPr>
        <w:tc>
          <w:tcPr>
            <w:tcW w:w="723" w:type="dxa"/>
            <w:vAlign w:val="center"/>
          </w:tcPr>
          <w:p>
            <w:pPr>
              <w:spacing w:line="360" w:lineRule="auto"/>
              <w:jc w:val="center"/>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六</w:t>
            </w:r>
          </w:p>
        </w:tc>
        <w:tc>
          <w:tcPr>
            <w:tcW w:w="2301" w:type="dxa"/>
            <w:vAlign w:val="center"/>
          </w:tcPr>
          <w:p>
            <w:pPr>
              <w:pStyle w:val="10"/>
              <w:topLinePunct/>
              <w:spacing w:line="360" w:lineRule="auto"/>
              <w:jc w:val="center"/>
              <w:rPr>
                <w:rFonts w:hint="eastAsia" w:ascii="仿宋" w:hAnsi="仿宋" w:eastAsia="仿宋" w:cs="仿宋"/>
                <w:b w:val="0"/>
                <w:bCs/>
                <w:color w:val="auto"/>
                <w:kern w:val="2"/>
                <w:szCs w:val="24"/>
                <w:highlight w:val="none"/>
              </w:rPr>
            </w:pPr>
            <w:r>
              <w:rPr>
                <w:rFonts w:hint="eastAsia" w:ascii="仿宋" w:hAnsi="仿宋" w:eastAsia="仿宋" w:cs="仿宋"/>
                <w:b w:val="0"/>
                <w:bCs/>
                <w:color w:val="auto"/>
                <w:kern w:val="2"/>
                <w:szCs w:val="24"/>
                <w:highlight w:val="none"/>
              </w:rPr>
              <w:t>质保年限</w:t>
            </w:r>
          </w:p>
          <w:p>
            <w:pPr>
              <w:pStyle w:val="10"/>
              <w:topLinePunct/>
              <w:spacing w:line="360" w:lineRule="auto"/>
              <w:jc w:val="center"/>
              <w:rPr>
                <w:rFonts w:hint="eastAsia" w:ascii="仿宋" w:hAnsi="仿宋" w:eastAsia="仿宋" w:cs="仿宋"/>
                <w:b w:val="0"/>
                <w:bCs/>
                <w:color w:val="auto"/>
                <w:kern w:val="2"/>
                <w:szCs w:val="24"/>
                <w:highlight w:val="none"/>
              </w:rPr>
            </w:pPr>
          </w:p>
        </w:tc>
        <w:tc>
          <w:tcPr>
            <w:tcW w:w="992" w:type="dxa"/>
            <w:vAlign w:val="center"/>
          </w:tcPr>
          <w:p>
            <w:pPr>
              <w:pStyle w:val="10"/>
              <w:topLinePunct/>
              <w:spacing w:line="360" w:lineRule="auto"/>
              <w:jc w:val="center"/>
              <w:rPr>
                <w:rFonts w:hint="eastAsia" w:ascii="仿宋" w:hAnsi="仿宋" w:eastAsia="仿宋" w:cs="仿宋"/>
                <w:b w:val="0"/>
                <w:bCs/>
                <w:color w:val="auto"/>
                <w:szCs w:val="24"/>
                <w:highlight w:val="none"/>
                <w:lang w:eastAsia="zh-CN"/>
              </w:rPr>
            </w:pPr>
            <w:r>
              <w:rPr>
                <w:rFonts w:hint="eastAsia" w:ascii="仿宋" w:hAnsi="仿宋" w:eastAsia="仿宋" w:cs="仿宋"/>
                <w:b w:val="0"/>
                <w:bCs/>
                <w:color w:val="auto"/>
                <w:szCs w:val="24"/>
                <w:highlight w:val="none"/>
                <w:lang w:val="en-US" w:eastAsia="zh-CN"/>
              </w:rPr>
              <w:t>2</w:t>
            </w:r>
          </w:p>
        </w:tc>
        <w:tc>
          <w:tcPr>
            <w:tcW w:w="4977" w:type="dxa"/>
            <w:vAlign w:val="center"/>
          </w:tcPr>
          <w:p>
            <w:pPr>
              <w:pStyle w:val="10"/>
              <w:topLinePunct/>
              <w:spacing w:line="276" w:lineRule="auto"/>
              <w:rPr>
                <w:rFonts w:hint="eastAsia" w:ascii="仿宋" w:hAnsi="仿宋" w:eastAsia="仿宋" w:cs="仿宋"/>
                <w:b w:val="0"/>
                <w:bCs/>
                <w:color w:val="auto"/>
                <w:szCs w:val="24"/>
                <w:highlight w:val="none"/>
              </w:rPr>
            </w:pPr>
            <w:r>
              <w:rPr>
                <w:rFonts w:hint="eastAsia" w:ascii="仿宋" w:hAnsi="仿宋" w:eastAsia="仿宋" w:cs="仿宋"/>
                <w:b w:val="0"/>
                <w:bCs/>
                <w:color w:val="auto"/>
                <w:szCs w:val="24"/>
                <w:highlight w:val="none"/>
              </w:rPr>
              <w:t>质保期：满足招标文件基本要求的情况下,得基本分</w:t>
            </w:r>
            <w:r>
              <w:rPr>
                <w:rFonts w:hint="eastAsia" w:ascii="仿宋" w:hAnsi="仿宋" w:eastAsia="仿宋" w:cs="仿宋"/>
                <w:b w:val="0"/>
                <w:bCs/>
                <w:color w:val="auto"/>
                <w:szCs w:val="24"/>
                <w:highlight w:val="none"/>
                <w:lang w:val="en-US" w:eastAsia="zh-CN"/>
              </w:rPr>
              <w:t>1</w:t>
            </w:r>
            <w:r>
              <w:rPr>
                <w:rFonts w:hint="eastAsia" w:ascii="仿宋" w:hAnsi="仿宋" w:eastAsia="仿宋" w:cs="仿宋"/>
                <w:b w:val="0"/>
                <w:bCs/>
                <w:color w:val="auto"/>
                <w:szCs w:val="24"/>
                <w:highlight w:val="none"/>
              </w:rPr>
              <w:t>分；主要产品的质保年限每增加1年加</w:t>
            </w:r>
            <w:r>
              <w:rPr>
                <w:rFonts w:hint="eastAsia" w:ascii="仿宋" w:hAnsi="仿宋" w:eastAsia="仿宋" w:cs="仿宋"/>
                <w:b w:val="0"/>
                <w:bCs/>
                <w:color w:val="auto"/>
                <w:szCs w:val="24"/>
                <w:highlight w:val="none"/>
                <w:lang w:val="en-US" w:eastAsia="zh-CN"/>
              </w:rPr>
              <w:t>0.5</w:t>
            </w:r>
            <w:r>
              <w:rPr>
                <w:rFonts w:hint="eastAsia" w:ascii="仿宋" w:hAnsi="仿宋" w:eastAsia="仿宋" w:cs="仿宋"/>
                <w:b w:val="0"/>
                <w:bCs/>
                <w:color w:val="auto"/>
                <w:szCs w:val="24"/>
                <w:highlight w:val="none"/>
              </w:rPr>
              <w:t>分，此项最多加</w:t>
            </w:r>
            <w:r>
              <w:rPr>
                <w:rFonts w:hint="eastAsia" w:ascii="仿宋" w:hAnsi="仿宋" w:eastAsia="仿宋" w:cs="仿宋"/>
                <w:b w:val="0"/>
                <w:bCs/>
                <w:color w:val="auto"/>
                <w:szCs w:val="24"/>
                <w:highlight w:val="none"/>
                <w:lang w:val="en-US" w:eastAsia="zh-CN"/>
              </w:rPr>
              <w:t>1</w:t>
            </w:r>
            <w:r>
              <w:rPr>
                <w:rFonts w:hint="eastAsia" w:ascii="仿宋" w:hAnsi="仿宋" w:eastAsia="仿宋" w:cs="仿宋"/>
                <w:b w:val="0"/>
                <w:bCs/>
                <w:color w:val="auto"/>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7" w:hRule="exact"/>
        </w:trPr>
        <w:tc>
          <w:tcPr>
            <w:tcW w:w="723" w:type="dxa"/>
            <w:vAlign w:val="center"/>
          </w:tcPr>
          <w:p>
            <w:pPr>
              <w:spacing w:line="360" w:lineRule="auto"/>
              <w:jc w:val="center"/>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七</w:t>
            </w:r>
          </w:p>
        </w:tc>
        <w:tc>
          <w:tcPr>
            <w:tcW w:w="2301" w:type="dxa"/>
            <w:vAlign w:val="center"/>
          </w:tcPr>
          <w:p>
            <w:pPr>
              <w:spacing w:line="360" w:lineRule="auto"/>
              <w:jc w:val="center"/>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项目实施、供货及安装计划</w:t>
            </w:r>
          </w:p>
          <w:p>
            <w:pPr>
              <w:spacing w:line="360" w:lineRule="auto"/>
              <w:jc w:val="center"/>
              <w:rPr>
                <w:rFonts w:hint="eastAsia" w:ascii="仿宋" w:hAnsi="仿宋" w:eastAsia="仿宋" w:cs="仿宋"/>
                <w:b w:val="0"/>
                <w:bCs/>
                <w:color w:val="auto"/>
                <w:sz w:val="24"/>
                <w:highlight w:val="none"/>
              </w:rPr>
            </w:pPr>
          </w:p>
        </w:tc>
        <w:tc>
          <w:tcPr>
            <w:tcW w:w="992" w:type="dxa"/>
            <w:vAlign w:val="center"/>
          </w:tcPr>
          <w:p>
            <w:pPr>
              <w:spacing w:line="360" w:lineRule="auto"/>
              <w:jc w:val="center"/>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10</w:t>
            </w:r>
          </w:p>
        </w:tc>
        <w:tc>
          <w:tcPr>
            <w:tcW w:w="4977" w:type="dxa"/>
            <w:vAlign w:val="center"/>
          </w:tcPr>
          <w:p>
            <w:pPr>
              <w:pStyle w:val="10"/>
              <w:topLinePunct/>
              <w:spacing w:line="276" w:lineRule="auto"/>
              <w:rPr>
                <w:rFonts w:hint="eastAsia" w:ascii="仿宋" w:hAnsi="仿宋" w:eastAsia="仿宋" w:cs="仿宋"/>
                <w:b w:val="0"/>
                <w:bCs/>
                <w:color w:val="auto"/>
                <w:szCs w:val="24"/>
                <w:highlight w:val="none"/>
              </w:rPr>
            </w:pPr>
            <w:r>
              <w:rPr>
                <w:rFonts w:hint="eastAsia" w:ascii="仿宋" w:hAnsi="仿宋" w:eastAsia="仿宋" w:cs="仿宋"/>
                <w:b w:val="0"/>
                <w:bCs/>
                <w:color w:val="auto"/>
                <w:szCs w:val="24"/>
                <w:highlight w:val="none"/>
              </w:rPr>
              <w:t>项目实施方案的完整性、项目进度计划安排的合理性：交货、安装、调试、应急措施、人员配备等对采购人的有利性以及保证项目顺利实施的其他因素。技术服务措施、现场指导方案合理、内容全面、计划可行优</w:t>
            </w:r>
            <w:r>
              <w:rPr>
                <w:rFonts w:hint="eastAsia" w:ascii="仿宋" w:hAnsi="仿宋" w:eastAsia="仿宋" w:cs="仿宋"/>
                <w:b w:val="0"/>
                <w:bCs/>
                <w:color w:val="auto"/>
                <w:szCs w:val="24"/>
                <w:highlight w:val="none"/>
                <w:lang w:val="en-US" w:eastAsia="zh-CN"/>
              </w:rPr>
              <w:t>10</w:t>
            </w:r>
            <w:r>
              <w:rPr>
                <w:rFonts w:hint="eastAsia" w:ascii="仿宋" w:hAnsi="仿宋" w:eastAsia="仿宋" w:cs="仿宋"/>
                <w:b w:val="0"/>
                <w:bCs/>
                <w:color w:val="auto"/>
                <w:szCs w:val="24"/>
                <w:highlight w:val="none"/>
              </w:rPr>
              <w:t>分，良</w:t>
            </w:r>
            <w:r>
              <w:rPr>
                <w:rFonts w:hint="eastAsia" w:ascii="仿宋" w:hAnsi="仿宋" w:eastAsia="仿宋" w:cs="仿宋"/>
                <w:b w:val="0"/>
                <w:bCs/>
                <w:color w:val="auto"/>
                <w:szCs w:val="24"/>
                <w:highlight w:val="none"/>
                <w:lang w:val="en-US" w:eastAsia="zh-CN"/>
              </w:rPr>
              <w:t>7</w:t>
            </w:r>
            <w:r>
              <w:rPr>
                <w:rFonts w:hint="eastAsia" w:ascii="仿宋" w:hAnsi="仿宋" w:eastAsia="仿宋" w:cs="仿宋"/>
                <w:b w:val="0"/>
                <w:bCs/>
                <w:color w:val="auto"/>
                <w:szCs w:val="24"/>
                <w:highlight w:val="none"/>
              </w:rPr>
              <w:t>分，</w:t>
            </w:r>
            <w:r>
              <w:rPr>
                <w:rFonts w:hint="eastAsia" w:ascii="仿宋" w:hAnsi="仿宋" w:eastAsia="仿宋" w:cs="仿宋"/>
                <w:b w:val="0"/>
                <w:bCs/>
                <w:color w:val="auto"/>
                <w:szCs w:val="24"/>
                <w:highlight w:val="none"/>
                <w:lang w:val="en-US" w:eastAsia="zh-CN"/>
              </w:rPr>
              <w:t>中得5分，一般得3分，</w:t>
            </w:r>
            <w:r>
              <w:rPr>
                <w:rFonts w:hint="eastAsia" w:ascii="仿宋" w:hAnsi="仿宋" w:eastAsia="仿宋" w:cs="仿宋"/>
                <w:b w:val="0"/>
                <w:bCs/>
                <w:color w:val="auto"/>
                <w:sz w:val="24"/>
                <w:highlight w:val="none"/>
              </w:rPr>
              <w:t>较差</w:t>
            </w:r>
            <w:r>
              <w:rPr>
                <w:rFonts w:hint="eastAsia" w:ascii="仿宋" w:hAnsi="仿宋" w:eastAsia="仿宋" w:cs="仿宋"/>
                <w:b w:val="0"/>
                <w:bCs/>
                <w:color w:val="auto"/>
                <w:sz w:val="24"/>
                <w:highlight w:val="none"/>
                <w:lang w:val="en-US" w:eastAsia="zh-CN"/>
              </w:rPr>
              <w:t>或未提供</w:t>
            </w:r>
            <w:r>
              <w:rPr>
                <w:rFonts w:hint="eastAsia" w:ascii="仿宋" w:hAnsi="仿宋" w:eastAsia="仿宋" w:cs="仿宋"/>
                <w:b w:val="0"/>
                <w:bCs/>
                <w:color w:val="auto"/>
                <w:sz w:val="24"/>
                <w:highlight w:val="none"/>
              </w:rPr>
              <w:t>得0分</w:t>
            </w:r>
            <w:r>
              <w:rPr>
                <w:rFonts w:hint="eastAsia" w:ascii="仿宋" w:hAnsi="仿宋" w:eastAsia="仿宋" w:cs="仿宋"/>
                <w:b w:val="0"/>
                <w:bCs/>
                <w:color w:val="auto"/>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3" w:hRule="exact"/>
        </w:trPr>
        <w:tc>
          <w:tcPr>
            <w:tcW w:w="723" w:type="dxa"/>
            <w:vAlign w:val="center"/>
          </w:tcPr>
          <w:p>
            <w:pPr>
              <w:spacing w:line="360" w:lineRule="auto"/>
              <w:jc w:val="center"/>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八</w:t>
            </w:r>
          </w:p>
        </w:tc>
        <w:tc>
          <w:tcPr>
            <w:tcW w:w="2301" w:type="dxa"/>
            <w:vAlign w:val="center"/>
          </w:tcPr>
          <w:p>
            <w:pPr>
              <w:spacing w:line="360" w:lineRule="auto"/>
              <w:jc w:val="center"/>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产品质量问题退换货方案</w:t>
            </w:r>
          </w:p>
        </w:tc>
        <w:tc>
          <w:tcPr>
            <w:tcW w:w="992" w:type="dxa"/>
            <w:vAlign w:val="center"/>
          </w:tcPr>
          <w:p>
            <w:pPr>
              <w:spacing w:line="360" w:lineRule="auto"/>
              <w:jc w:val="center"/>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2</w:t>
            </w:r>
          </w:p>
        </w:tc>
        <w:tc>
          <w:tcPr>
            <w:tcW w:w="4977" w:type="dxa"/>
            <w:vAlign w:val="center"/>
          </w:tcPr>
          <w:p>
            <w:pPr>
              <w:spacing w:line="276" w:lineRule="auto"/>
              <w:rPr>
                <w:rFonts w:hint="eastAsia" w:ascii="仿宋" w:hAnsi="仿宋" w:eastAsia="仿宋" w:cs="仿宋"/>
                <w:b w:val="0"/>
                <w:bCs/>
                <w:color w:val="auto"/>
                <w:kern w:val="0"/>
                <w:sz w:val="24"/>
                <w:highlight w:val="none"/>
              </w:rPr>
            </w:pPr>
            <w:r>
              <w:rPr>
                <w:rFonts w:hint="eastAsia" w:ascii="仿宋" w:hAnsi="仿宋" w:eastAsia="仿宋" w:cs="仿宋"/>
                <w:b w:val="0"/>
                <w:bCs/>
                <w:color w:val="auto"/>
                <w:kern w:val="0"/>
                <w:sz w:val="24"/>
                <w:highlight w:val="none"/>
              </w:rPr>
              <w:t>根据投标人对出现产品质量问题退换货方案综合对比，优2分，其余得1分。未提供不得分</w:t>
            </w:r>
            <w:r>
              <w:rPr>
                <w:rFonts w:hint="eastAsia" w:ascii="仿宋" w:hAnsi="仿宋" w:eastAsia="仿宋" w:cs="仿宋"/>
                <w:b w:val="0"/>
                <w:bCs/>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exact"/>
        </w:trPr>
        <w:tc>
          <w:tcPr>
            <w:tcW w:w="3024" w:type="dxa"/>
            <w:gridSpan w:val="2"/>
            <w:vAlign w:val="center"/>
          </w:tcPr>
          <w:p>
            <w:pPr>
              <w:pStyle w:val="10"/>
              <w:topLinePunct/>
              <w:spacing w:line="360" w:lineRule="auto"/>
              <w:jc w:val="center"/>
              <w:rPr>
                <w:rFonts w:hint="eastAsia" w:ascii="仿宋" w:hAnsi="仿宋" w:eastAsia="仿宋" w:cs="仿宋"/>
                <w:b w:val="0"/>
                <w:bCs/>
                <w:color w:val="auto"/>
                <w:szCs w:val="24"/>
                <w:highlight w:val="none"/>
              </w:rPr>
            </w:pPr>
            <w:bookmarkStart w:id="76" w:name="_Toc256691393"/>
            <w:bookmarkStart w:id="77" w:name="_Toc256695269"/>
            <w:r>
              <w:rPr>
                <w:rFonts w:hint="eastAsia" w:ascii="仿宋" w:hAnsi="仿宋" w:eastAsia="仿宋" w:cs="仿宋"/>
                <w:b w:val="0"/>
                <w:bCs/>
                <w:color w:val="auto"/>
                <w:szCs w:val="24"/>
                <w:highlight w:val="none"/>
              </w:rPr>
              <w:t>合计</w:t>
            </w:r>
            <w:bookmarkEnd w:id="76"/>
            <w:bookmarkEnd w:id="77"/>
          </w:p>
        </w:tc>
        <w:tc>
          <w:tcPr>
            <w:tcW w:w="992" w:type="dxa"/>
            <w:vAlign w:val="center"/>
          </w:tcPr>
          <w:p>
            <w:pPr>
              <w:pStyle w:val="10"/>
              <w:topLinePunct/>
              <w:spacing w:line="360" w:lineRule="auto"/>
              <w:jc w:val="center"/>
              <w:rPr>
                <w:rFonts w:hint="eastAsia" w:ascii="仿宋" w:hAnsi="仿宋" w:eastAsia="仿宋" w:cs="仿宋"/>
                <w:b w:val="0"/>
                <w:bCs/>
                <w:color w:val="auto"/>
                <w:szCs w:val="24"/>
                <w:highlight w:val="none"/>
              </w:rPr>
            </w:pPr>
            <w:bookmarkStart w:id="78" w:name="_Toc256695270"/>
            <w:bookmarkStart w:id="79" w:name="_Toc256691394"/>
            <w:r>
              <w:rPr>
                <w:rFonts w:hint="eastAsia" w:ascii="仿宋" w:hAnsi="仿宋" w:eastAsia="仿宋" w:cs="仿宋"/>
                <w:b w:val="0"/>
                <w:bCs/>
                <w:color w:val="auto"/>
                <w:szCs w:val="24"/>
                <w:highlight w:val="none"/>
              </w:rPr>
              <w:t>100</w:t>
            </w:r>
            <w:bookmarkEnd w:id="78"/>
            <w:bookmarkEnd w:id="79"/>
          </w:p>
        </w:tc>
        <w:tc>
          <w:tcPr>
            <w:tcW w:w="4977" w:type="dxa"/>
            <w:vAlign w:val="center"/>
          </w:tcPr>
          <w:p>
            <w:pPr>
              <w:pStyle w:val="10"/>
              <w:topLinePunct/>
              <w:spacing w:line="360" w:lineRule="auto"/>
              <w:rPr>
                <w:rFonts w:hint="eastAsia" w:ascii="仿宋" w:hAnsi="仿宋" w:eastAsia="仿宋" w:cs="仿宋"/>
                <w:b w:val="0"/>
                <w:bCs/>
                <w:color w:val="auto"/>
                <w:szCs w:val="24"/>
                <w:highlight w:val="none"/>
              </w:rPr>
            </w:pPr>
          </w:p>
        </w:tc>
      </w:tr>
    </w:tbl>
    <w:p>
      <w:pPr>
        <w:pStyle w:val="20"/>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cs="仿宋"/>
          <w:b w:val="0"/>
          <w:bCs w:val="0"/>
          <w:color w:val="000000"/>
          <w:spacing w:val="0"/>
          <w:kern w:val="2"/>
          <w:sz w:val="24"/>
          <w:szCs w:val="24"/>
          <w:u w:val="none"/>
          <w:lang w:val="en-US" w:eastAsia="zh-CN" w:bidi="ar"/>
        </w:rPr>
      </w:pPr>
    </w:p>
    <w:p>
      <w:pPr>
        <w:pStyle w:val="20"/>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评审标准中应考虑下列因素：</w:t>
      </w:r>
    </w:p>
    <w:p>
      <w:pPr>
        <w:pStyle w:val="20"/>
        <w:keepNext w:val="0"/>
        <w:keepLines w:val="0"/>
        <w:pageBreakBefore w:val="0"/>
        <w:widowControl/>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1.  根据《政府采购促进中小企业发展管理办法》财库〔2020〕46号、《财政部 司法部关于政府采购支持监狱企业发展有关问题的通知》（财库〔2014〕68号）和《三部门联合发布关于促进残疾人就业政府采购政策的通知》（财库〔2017〕141号）的规定，对满足价格扣除条件且在响应文件中提交了《投标人企业类型声明函》、《残疾人福利性单位声明函》或省级以上监狱管理局、戒毒管理局（含新疆生产建设兵团）出具的属于监狱企业的证明文件的供应商，其最后报价扣除</w:t>
      </w:r>
      <w:r>
        <w:rPr>
          <w:rFonts w:hint="eastAsia" w:ascii="仿宋" w:hAnsi="仿宋" w:eastAsia="仿宋" w:cs="仿宋"/>
          <w:b w:val="0"/>
          <w:bCs w:val="0"/>
          <w:color w:val="000000"/>
          <w:spacing w:val="0"/>
          <w:kern w:val="2"/>
          <w:sz w:val="24"/>
          <w:szCs w:val="24"/>
          <w:u w:val="single"/>
          <w:lang w:val="en-US" w:eastAsia="zh-CN" w:bidi="ar"/>
        </w:rPr>
        <w:t xml:space="preserve"> 6 % </w:t>
      </w:r>
      <w:r>
        <w:rPr>
          <w:rFonts w:hint="eastAsia" w:ascii="仿宋" w:hAnsi="仿宋" w:eastAsia="仿宋" w:cs="仿宋"/>
          <w:b w:val="0"/>
          <w:bCs w:val="0"/>
          <w:color w:val="000000"/>
          <w:spacing w:val="0"/>
          <w:kern w:val="2"/>
          <w:sz w:val="24"/>
          <w:szCs w:val="24"/>
          <w:u w:val="none"/>
          <w:lang w:val="en-US" w:eastAsia="zh-CN" w:bidi="ar"/>
        </w:rPr>
        <w:t>后参与评审。对于同时属于小微企业、监狱企业或残疾人福利性单位的，不重复进行最后报价扣除。</w:t>
      </w:r>
    </w:p>
    <w:p>
      <w:pPr>
        <w:pStyle w:val="20"/>
        <w:keepNext w:val="0"/>
        <w:keepLines w:val="0"/>
        <w:pageBreakBefore w:val="0"/>
        <w:widowControl/>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2.  联合协议中约定，小型、微型企业和监狱企业的协议合同金额占到联合体协议合同总金额30%以上的，可给予联合体</w:t>
      </w:r>
      <w:r>
        <w:rPr>
          <w:rFonts w:hint="eastAsia" w:ascii="仿宋" w:hAnsi="仿宋" w:eastAsia="仿宋" w:cs="仿宋"/>
          <w:b w:val="0"/>
          <w:bCs w:val="0"/>
          <w:color w:val="000000"/>
          <w:spacing w:val="0"/>
          <w:kern w:val="2"/>
          <w:sz w:val="24"/>
          <w:szCs w:val="24"/>
          <w:u w:val="single"/>
          <w:lang w:val="en-US" w:eastAsia="zh-CN" w:bidi="ar"/>
        </w:rPr>
        <w:t xml:space="preserve"> 2 %</w:t>
      </w:r>
      <w:r>
        <w:rPr>
          <w:rFonts w:hint="eastAsia" w:ascii="仿宋" w:hAnsi="仿宋" w:eastAsia="仿宋" w:cs="仿宋"/>
          <w:b w:val="0"/>
          <w:bCs w:val="0"/>
          <w:color w:val="000000"/>
          <w:spacing w:val="0"/>
          <w:kern w:val="2"/>
          <w:sz w:val="24"/>
          <w:szCs w:val="24"/>
          <w:u w:val="none"/>
          <w:lang w:val="en-US" w:eastAsia="zh-CN" w:bidi="ar"/>
        </w:rPr>
        <w:t xml:space="preserve"> 的最后报价扣除。联合体各方均为小型、微型企业和监狱企业的，联合体视同为小型、微型企业和监狱企业。</w:t>
      </w:r>
    </w:p>
    <w:p>
      <w:pPr>
        <w:pStyle w:val="20"/>
        <w:keepNext w:val="0"/>
        <w:keepLines w:val="0"/>
        <w:pageBreakBefore w:val="0"/>
        <w:widowControl/>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000000"/>
          <w:spacing w:val="0"/>
          <w:kern w:val="2"/>
          <w:sz w:val="24"/>
          <w:szCs w:val="24"/>
          <w:u w:val="single"/>
          <w:lang w:val="en-US" w:eastAsia="zh-CN" w:bidi="ar"/>
        </w:rPr>
      </w:pPr>
      <w:r>
        <w:rPr>
          <w:rFonts w:hint="eastAsia" w:ascii="仿宋" w:hAnsi="仿宋" w:eastAsia="仿宋" w:cs="仿宋"/>
          <w:b w:val="0"/>
          <w:bCs w:val="0"/>
          <w:color w:val="000000"/>
          <w:spacing w:val="0"/>
          <w:kern w:val="2"/>
          <w:sz w:val="24"/>
          <w:szCs w:val="24"/>
          <w:u w:val="none"/>
          <w:lang w:val="en-US" w:eastAsia="zh-CN" w:bidi="ar"/>
        </w:rPr>
        <w:t>3.  供应商所投产品如被列入财政部与国家主管部门颁发的节能产品目录或环境标志产品目录，应提供相关证明，在评标时予以优先采购，具体优惠措施为：</w:t>
      </w:r>
      <w:r>
        <w:rPr>
          <w:rFonts w:hint="eastAsia" w:ascii="仿宋" w:hAnsi="仿宋" w:eastAsia="仿宋" w:cs="仿宋"/>
          <w:b w:val="0"/>
          <w:bCs w:val="0"/>
          <w:color w:val="000000"/>
          <w:spacing w:val="0"/>
          <w:kern w:val="2"/>
          <w:sz w:val="24"/>
          <w:szCs w:val="24"/>
          <w:u w:val="single"/>
          <w:lang w:val="en-US" w:eastAsia="zh-CN" w:bidi="ar"/>
        </w:rPr>
        <w:t>采购人采购产品属于节能产品、环境标志产品品目清单范围内，且供应商所投产品具有节能产品、环境标志产品认证证书，在评标时予以优先采购，具体优惠措施为：在技术部分打分项中加1分。</w:t>
      </w:r>
    </w:p>
    <w:p>
      <w:pPr>
        <w:pStyle w:val="20"/>
        <w:keepNext w:val="0"/>
        <w:keepLines w:val="0"/>
        <w:pageBreakBefore w:val="0"/>
        <w:widowControl/>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kern w:val="0"/>
          <w:sz w:val="24"/>
          <w:szCs w:val="24"/>
          <w:u w:val="none"/>
          <w:lang w:val="en-US" w:eastAsia="zh-CN" w:bidi="ar"/>
        </w:rPr>
        <w:t>供应商所投产品列入无线局域网产品清单，应提供相关证明，在评标时予以优先采购，具体优惠措施为：</w:t>
      </w:r>
      <w:r>
        <w:rPr>
          <w:rFonts w:hint="eastAsia" w:ascii="仿宋" w:hAnsi="仿宋" w:eastAsia="仿宋" w:cs="仿宋"/>
          <w:b w:val="0"/>
          <w:bCs w:val="0"/>
          <w:color w:val="000000"/>
          <w:kern w:val="0"/>
          <w:sz w:val="24"/>
          <w:szCs w:val="24"/>
          <w:u w:val="single"/>
          <w:lang w:val="en-US" w:eastAsia="zh-CN" w:bidi="ar"/>
        </w:rPr>
        <w:t>在技术部分打分项中加 0.5 分 。</w:t>
      </w:r>
    </w:p>
    <w:p>
      <w:pPr>
        <w:pStyle w:val="20"/>
        <w:keepNext w:val="0"/>
        <w:keepLines w:val="0"/>
        <w:pageBreakBefore w:val="0"/>
        <w:widowControl/>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如采购人所采购产品为政府强制采购的节能产品，供应商所投产品的品牌及型号必须为清单中有效期内产品并提供证明文件，否则其响应将作为</w:t>
      </w:r>
      <w:r>
        <w:rPr>
          <w:rFonts w:hint="eastAsia" w:ascii="仿宋" w:hAnsi="仿宋" w:eastAsia="仿宋" w:cs="仿宋"/>
          <w:b/>
          <w:bCs/>
          <w:color w:val="000000"/>
          <w:spacing w:val="0"/>
          <w:kern w:val="2"/>
          <w:sz w:val="24"/>
          <w:szCs w:val="24"/>
          <w:u w:val="none"/>
          <w:lang w:val="en-US" w:eastAsia="zh-CN" w:bidi="ar"/>
        </w:rPr>
        <w:t>无效响应被拒绝</w:t>
      </w:r>
      <w:r>
        <w:rPr>
          <w:rFonts w:hint="eastAsia" w:ascii="仿宋" w:hAnsi="仿宋" w:eastAsia="仿宋" w:cs="仿宋"/>
          <w:b w:val="0"/>
          <w:bCs w:val="0"/>
          <w:color w:val="000000"/>
          <w:spacing w:val="0"/>
          <w:kern w:val="2"/>
          <w:sz w:val="24"/>
          <w:szCs w:val="24"/>
          <w:u w:val="none"/>
          <w:lang w:val="en-US" w:eastAsia="zh-CN" w:bidi="ar"/>
        </w:rPr>
        <w:t>。</w:t>
      </w:r>
    </w:p>
    <w:p>
      <w:pPr>
        <w:pStyle w:val="20"/>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仿宋" w:hAnsi="仿宋" w:eastAsia="仿宋" w:cs="仿宋"/>
          <w:b w:val="0"/>
          <w:bCs w:val="0"/>
          <w:color w:val="000000"/>
          <w:kern w:val="0"/>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 xml:space="preserve">4.  </w:t>
      </w:r>
      <w:r>
        <w:rPr>
          <w:rFonts w:hint="eastAsia" w:ascii="仿宋" w:hAnsi="仿宋" w:eastAsia="仿宋" w:cs="仿宋"/>
          <w:b w:val="0"/>
          <w:bCs w:val="0"/>
          <w:color w:val="000000"/>
          <w:kern w:val="0"/>
          <w:sz w:val="24"/>
          <w:szCs w:val="24"/>
          <w:u w:val="none"/>
          <w:lang w:val="en-US" w:eastAsia="zh-CN" w:bidi="ar"/>
        </w:rPr>
        <w:t>根据《关于运用政府采购政策支持脱贫攻坚的通知》（财库〔2019〕27号）的规定，采购人采购农副产品的，对产地在国家级贫困地区的农副产品的优先采购措施：</w:t>
      </w:r>
      <w:r>
        <w:rPr>
          <w:rFonts w:hint="eastAsia" w:ascii="仿宋" w:hAnsi="仿宋" w:eastAsia="仿宋" w:cs="仿宋"/>
          <w:b w:val="0"/>
          <w:bCs w:val="0"/>
          <w:color w:val="000000"/>
          <w:kern w:val="0"/>
          <w:sz w:val="24"/>
          <w:szCs w:val="24"/>
          <w:u w:val="single"/>
          <w:lang w:val="en-US" w:eastAsia="zh-CN" w:bidi="ar"/>
        </w:rPr>
        <w:t xml:space="preserve">  /   </w:t>
      </w:r>
      <w:r>
        <w:rPr>
          <w:rFonts w:hint="eastAsia" w:ascii="仿宋" w:hAnsi="仿宋" w:eastAsia="仿宋" w:cs="仿宋"/>
          <w:b w:val="0"/>
          <w:bCs w:val="0"/>
          <w:color w:val="000000"/>
          <w:kern w:val="0"/>
          <w:sz w:val="24"/>
          <w:szCs w:val="24"/>
          <w:u w:val="none"/>
          <w:lang w:val="en-US" w:eastAsia="zh-CN" w:bidi="ar"/>
        </w:rPr>
        <w:t xml:space="preserve">。 </w:t>
      </w:r>
    </w:p>
    <w:p>
      <w:pPr>
        <w:pStyle w:val="20"/>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cs="仿宋"/>
          <w:b w:val="0"/>
          <w:bCs w:val="0"/>
          <w:color w:val="000000"/>
          <w:spacing w:val="0"/>
          <w:kern w:val="2"/>
          <w:sz w:val="24"/>
          <w:szCs w:val="24"/>
          <w:u w:val="none"/>
          <w:lang w:val="en-US" w:eastAsia="zh-CN" w:bidi="ar"/>
        </w:rPr>
      </w:pPr>
    </w:p>
    <w:p>
      <w:pPr>
        <w:pStyle w:val="20"/>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cs="仿宋"/>
          <w:b w:val="0"/>
          <w:bCs w:val="0"/>
          <w:color w:val="000000"/>
          <w:spacing w:val="0"/>
          <w:kern w:val="2"/>
          <w:sz w:val="24"/>
          <w:szCs w:val="24"/>
          <w:u w:val="none"/>
          <w:lang w:val="en-US" w:eastAsia="zh-CN" w:bidi="ar"/>
        </w:rPr>
      </w:pPr>
    </w:p>
    <w:p>
      <w:pPr>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br w:type="page"/>
      </w:r>
    </w:p>
    <w:p>
      <w:pPr>
        <w:pStyle w:val="3"/>
        <w:spacing w:before="70"/>
        <w:ind w:right="159"/>
        <w:jc w:val="center"/>
        <w:rPr>
          <w:rFonts w:hint="eastAsia" w:ascii="仿宋" w:hAnsi="仿宋" w:eastAsia="仿宋" w:cs="仿宋"/>
          <w:sz w:val="32"/>
          <w:szCs w:val="32"/>
        </w:rPr>
      </w:pPr>
      <w:bookmarkStart w:id="80" w:name="_Toc13190"/>
      <w:bookmarkStart w:id="81" w:name="_Toc19324"/>
      <w:r>
        <w:rPr>
          <w:rFonts w:hint="eastAsia" w:ascii="仿宋" w:hAnsi="仿宋" w:eastAsia="仿宋" w:cs="仿宋"/>
          <w:sz w:val="32"/>
          <w:szCs w:val="32"/>
        </w:rPr>
        <w:t>第</w:t>
      </w:r>
      <w:r>
        <w:rPr>
          <w:rFonts w:hint="eastAsia" w:ascii="仿宋" w:hAnsi="仿宋" w:eastAsia="仿宋" w:cs="仿宋"/>
          <w:sz w:val="32"/>
          <w:szCs w:val="32"/>
          <w:lang w:val="en-US" w:eastAsia="zh-CN"/>
        </w:rPr>
        <w:t>六</w:t>
      </w:r>
      <w:r>
        <w:rPr>
          <w:rFonts w:hint="eastAsia" w:ascii="仿宋" w:hAnsi="仿宋" w:eastAsia="仿宋" w:cs="仿宋"/>
          <w:sz w:val="32"/>
          <w:szCs w:val="32"/>
        </w:rPr>
        <w:t>章</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附件</w:t>
      </w:r>
      <w:bookmarkEnd w:id="80"/>
      <w:bookmarkEnd w:id="81"/>
      <w:r>
        <w:rPr>
          <w:rFonts w:hint="eastAsia" w:ascii="仿宋" w:hAnsi="仿宋" w:eastAsia="仿宋" w:cs="仿宋"/>
          <w:sz w:val="32"/>
          <w:szCs w:val="32"/>
          <w:lang w:val="en-US" w:eastAsia="zh-CN"/>
        </w:rPr>
        <w:t>-</w:t>
      </w:r>
      <w:r>
        <w:rPr>
          <w:rFonts w:hint="eastAsia" w:ascii="仿宋" w:hAnsi="仿宋" w:eastAsia="仿宋" w:cs="仿宋"/>
          <w:sz w:val="32"/>
          <w:szCs w:val="32"/>
        </w:rPr>
        <w:t>磋商响应文件格式</w:t>
      </w:r>
    </w:p>
    <w:p>
      <w:pPr>
        <w:pStyle w:val="11"/>
        <w:spacing w:before="12"/>
        <w:rPr>
          <w:rFonts w:hint="eastAsia" w:ascii="仿宋" w:hAnsi="仿宋" w:eastAsia="仿宋" w:cs="仿宋"/>
          <w:b/>
          <w:sz w:val="37"/>
        </w:rPr>
      </w:pPr>
    </w:p>
    <w:p>
      <w:pPr>
        <w:pStyle w:val="11"/>
        <w:spacing w:line="364" w:lineRule="auto"/>
        <w:ind w:left="360" w:right="515" w:firstLine="480"/>
        <w:jc w:val="both"/>
        <w:rPr>
          <w:rFonts w:hint="eastAsia" w:ascii="仿宋" w:hAnsi="仿宋" w:eastAsia="仿宋" w:cs="仿宋"/>
        </w:rPr>
      </w:pPr>
      <w:r>
        <w:rPr>
          <w:rFonts w:hint="eastAsia" w:ascii="仿宋" w:hAnsi="仿宋" w:eastAsia="仿宋" w:cs="仿宋"/>
          <w:spacing w:val="-7"/>
        </w:rPr>
        <w:t>为保证磋商工作的顺利进行，各供应商需参照如下的格式，认真进行响应文件的编</w:t>
      </w:r>
      <w:r>
        <w:rPr>
          <w:rFonts w:hint="eastAsia" w:ascii="仿宋" w:hAnsi="仿宋" w:eastAsia="仿宋" w:cs="仿宋"/>
          <w:spacing w:val="-6"/>
        </w:rPr>
        <w:t>写工作。</w:t>
      </w:r>
      <w:r>
        <w:rPr>
          <w:rFonts w:hint="eastAsia" w:ascii="仿宋" w:hAnsi="仿宋" w:eastAsia="仿宋" w:cs="仿宋"/>
          <w:u w:val="single"/>
        </w:rPr>
        <w:t>需建立详细的目录。</w:t>
      </w:r>
    </w:p>
    <w:p>
      <w:pPr>
        <w:pStyle w:val="11"/>
        <w:spacing w:before="144" w:line="374" w:lineRule="auto"/>
        <w:ind w:left="360" w:right="515" w:firstLine="480"/>
        <w:rPr>
          <w:rFonts w:hint="eastAsia" w:ascii="仿宋" w:hAnsi="仿宋" w:eastAsia="仿宋" w:cs="仿宋"/>
        </w:rPr>
      </w:pPr>
      <w:r>
        <w:rPr>
          <w:rFonts w:hint="eastAsia" w:ascii="仿宋" w:hAnsi="仿宋" w:eastAsia="仿宋" w:cs="仿宋"/>
          <w:spacing w:val="-6"/>
        </w:rPr>
        <w:t>各供应商提交文件中涉及商业机密的，应明确标明，采购人及最终用户将给予保密</w:t>
      </w:r>
      <w:r>
        <w:rPr>
          <w:rFonts w:hint="eastAsia" w:ascii="仿宋" w:hAnsi="仿宋" w:eastAsia="仿宋" w:cs="仿宋"/>
        </w:rPr>
        <w:t>处理，否则视为公开资料。</w:t>
      </w:r>
    </w:p>
    <w:p>
      <w:pPr>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br w:type="page"/>
      </w:r>
    </w:p>
    <w:p>
      <w:pPr>
        <w:pStyle w:val="8"/>
        <w:spacing w:before="88"/>
        <w:ind w:left="360"/>
        <w:rPr>
          <w:rFonts w:hint="eastAsia" w:ascii="仿宋" w:hAnsi="仿宋" w:eastAsia="仿宋" w:cs="仿宋"/>
        </w:rPr>
      </w:pPr>
      <w:r>
        <w:rPr>
          <w:rFonts w:hint="eastAsia" w:ascii="仿宋" w:hAnsi="仿宋" w:eastAsia="仿宋" w:cs="仿宋"/>
        </w:rPr>
        <w:t>封面格式</w:t>
      </w:r>
    </w:p>
    <w:p>
      <w:pPr>
        <w:pStyle w:val="11"/>
        <w:rPr>
          <w:rFonts w:hint="eastAsia" w:ascii="仿宋" w:hAnsi="仿宋" w:eastAsia="仿宋" w:cs="仿宋"/>
          <w:sz w:val="20"/>
        </w:rPr>
      </w:pPr>
    </w:p>
    <w:p>
      <w:pPr>
        <w:pStyle w:val="11"/>
        <w:rPr>
          <w:rFonts w:hint="eastAsia" w:ascii="仿宋" w:hAnsi="仿宋" w:eastAsia="仿宋" w:cs="仿宋"/>
          <w:sz w:val="20"/>
        </w:rPr>
      </w:pPr>
    </w:p>
    <w:p>
      <w:pPr>
        <w:pStyle w:val="11"/>
        <w:rPr>
          <w:rFonts w:hint="eastAsia" w:ascii="仿宋" w:hAnsi="仿宋" w:eastAsia="仿宋" w:cs="仿宋"/>
          <w:sz w:val="20"/>
        </w:rPr>
      </w:pPr>
    </w:p>
    <w:p>
      <w:pPr>
        <w:pStyle w:val="11"/>
        <w:rPr>
          <w:rFonts w:hint="eastAsia" w:ascii="仿宋" w:hAnsi="仿宋" w:eastAsia="仿宋" w:cs="仿宋"/>
          <w:sz w:val="20"/>
        </w:rPr>
      </w:pPr>
    </w:p>
    <w:p>
      <w:pPr>
        <w:pStyle w:val="11"/>
        <w:rPr>
          <w:rFonts w:hint="eastAsia" w:ascii="仿宋" w:hAnsi="仿宋" w:eastAsia="仿宋" w:cs="仿宋"/>
          <w:sz w:val="20"/>
        </w:rPr>
      </w:pPr>
    </w:p>
    <w:p>
      <w:pPr>
        <w:pStyle w:val="11"/>
        <w:rPr>
          <w:rFonts w:hint="eastAsia" w:ascii="仿宋" w:hAnsi="仿宋" w:eastAsia="仿宋" w:cs="仿宋"/>
          <w:sz w:val="20"/>
        </w:rPr>
      </w:pPr>
    </w:p>
    <w:p>
      <w:pPr>
        <w:pStyle w:val="11"/>
        <w:spacing w:before="2"/>
        <w:rPr>
          <w:rFonts w:hint="eastAsia" w:ascii="仿宋" w:hAnsi="仿宋" w:eastAsia="仿宋" w:cs="仿宋"/>
          <w:sz w:val="16"/>
        </w:rPr>
      </w:pPr>
    </w:p>
    <w:p>
      <w:pPr>
        <w:spacing w:before="0" w:line="1195" w:lineRule="exact"/>
        <w:ind w:left="0" w:right="165" w:firstLine="0"/>
        <w:jc w:val="center"/>
        <w:outlineLvl w:val="0"/>
        <w:rPr>
          <w:rFonts w:hint="eastAsia" w:ascii="仿宋" w:hAnsi="仿宋" w:eastAsia="仿宋" w:cs="仿宋"/>
          <w:b/>
          <w:bCs w:val="0"/>
          <w:sz w:val="96"/>
        </w:rPr>
      </w:pPr>
      <w:bookmarkStart w:id="82" w:name="_Toc25401"/>
      <w:bookmarkStart w:id="83" w:name="_Toc31163"/>
      <w:bookmarkStart w:id="84" w:name="_Toc996"/>
      <w:bookmarkStart w:id="85" w:name="_Toc29901"/>
      <w:bookmarkStart w:id="86" w:name="_Toc27397"/>
      <w:r>
        <w:rPr>
          <w:rFonts w:hint="eastAsia" w:ascii="仿宋" w:hAnsi="仿宋" w:eastAsia="仿宋" w:cs="仿宋"/>
          <w:b/>
          <w:bCs w:val="0"/>
          <w:sz w:val="72"/>
          <w:szCs w:val="72"/>
        </w:rPr>
        <w:t>磋商响应文件</w:t>
      </w:r>
      <w:bookmarkEnd w:id="82"/>
      <w:bookmarkEnd w:id="83"/>
      <w:bookmarkEnd w:id="84"/>
      <w:bookmarkEnd w:id="85"/>
      <w:bookmarkEnd w:id="86"/>
    </w:p>
    <w:p>
      <w:pPr>
        <w:spacing w:before="684"/>
        <w:ind w:left="0" w:right="156" w:firstLine="0"/>
        <w:jc w:val="center"/>
        <w:rPr>
          <w:rFonts w:hint="eastAsia" w:ascii="仿宋" w:hAnsi="仿宋" w:eastAsia="仿宋" w:cs="仿宋"/>
          <w:b/>
          <w:bCs w:val="0"/>
          <w:sz w:val="52"/>
        </w:rPr>
      </w:pPr>
    </w:p>
    <w:p>
      <w:pPr>
        <w:pStyle w:val="11"/>
        <w:spacing w:before="8" w:line="360" w:lineRule="auto"/>
        <w:rPr>
          <w:rFonts w:hint="eastAsia" w:ascii="仿宋" w:hAnsi="仿宋" w:eastAsia="仿宋" w:cs="仿宋"/>
          <w:b/>
          <w:bCs w:val="0"/>
          <w:sz w:val="73"/>
        </w:rPr>
      </w:pPr>
    </w:p>
    <w:p>
      <w:pPr>
        <w:pStyle w:val="2"/>
        <w:tabs>
          <w:tab w:val="left" w:pos="7306"/>
        </w:tabs>
        <w:spacing w:before="0" w:line="360" w:lineRule="auto"/>
        <w:jc w:val="both"/>
        <w:rPr>
          <w:rFonts w:hint="eastAsia" w:ascii="仿宋" w:hAnsi="仿宋" w:eastAsia="仿宋" w:cs="仿宋"/>
          <w:b/>
          <w:bCs w:val="0"/>
          <w:sz w:val="32"/>
          <w:szCs w:val="32"/>
        </w:rPr>
      </w:pPr>
      <w:r>
        <w:rPr>
          <w:rFonts w:hint="eastAsia" w:ascii="仿宋" w:hAnsi="仿宋" w:eastAsia="仿宋" w:cs="仿宋"/>
          <w:b/>
          <w:bCs w:val="0"/>
          <w:sz w:val="32"/>
          <w:szCs w:val="32"/>
        </w:rPr>
        <w:t>招标编号</w:t>
      </w:r>
      <w:r>
        <w:rPr>
          <w:rFonts w:hint="eastAsia" w:ascii="仿宋" w:hAnsi="仿宋" w:eastAsia="仿宋" w:cs="仿宋"/>
          <w:b/>
          <w:bCs w:val="0"/>
          <w:spacing w:val="3"/>
          <w:sz w:val="32"/>
          <w:szCs w:val="32"/>
        </w:rPr>
        <w:t>：</w:t>
      </w:r>
    </w:p>
    <w:p>
      <w:pPr>
        <w:pStyle w:val="2"/>
        <w:tabs>
          <w:tab w:val="left" w:pos="8536"/>
        </w:tabs>
        <w:spacing w:line="360" w:lineRule="auto"/>
        <w:jc w:val="both"/>
        <w:rPr>
          <w:rFonts w:hint="eastAsia" w:ascii="仿宋" w:hAnsi="仿宋" w:eastAsia="仿宋" w:cs="仿宋"/>
          <w:b/>
          <w:bCs w:val="0"/>
          <w:sz w:val="32"/>
          <w:szCs w:val="32"/>
        </w:rPr>
      </w:pPr>
      <w:r>
        <w:rPr>
          <w:rFonts w:hint="eastAsia" w:ascii="仿宋" w:hAnsi="仿宋" w:eastAsia="仿宋" w:cs="仿宋"/>
          <w:b/>
          <w:bCs w:val="0"/>
          <w:sz w:val="32"/>
          <w:szCs w:val="32"/>
        </w:rPr>
        <w:t>项目名称</w:t>
      </w:r>
      <w:r>
        <w:rPr>
          <w:rFonts w:hint="eastAsia" w:ascii="仿宋" w:hAnsi="仿宋" w:eastAsia="仿宋" w:cs="仿宋"/>
          <w:b/>
          <w:bCs w:val="0"/>
          <w:spacing w:val="3"/>
          <w:sz w:val="32"/>
          <w:szCs w:val="32"/>
        </w:rPr>
        <w:t>：</w:t>
      </w:r>
    </w:p>
    <w:p>
      <w:pPr>
        <w:pStyle w:val="2"/>
        <w:tabs>
          <w:tab w:val="left" w:pos="6706"/>
        </w:tabs>
        <w:spacing w:before="68" w:line="360" w:lineRule="auto"/>
        <w:jc w:val="both"/>
        <w:rPr>
          <w:rFonts w:hint="eastAsia" w:ascii="仿宋" w:hAnsi="仿宋" w:eastAsia="仿宋" w:cs="仿宋"/>
          <w:b/>
          <w:bCs w:val="0"/>
          <w:sz w:val="32"/>
          <w:szCs w:val="32"/>
        </w:rPr>
      </w:pPr>
      <w:r>
        <w:rPr>
          <w:rFonts w:hint="eastAsia" w:ascii="仿宋" w:hAnsi="仿宋" w:eastAsia="仿宋" w:cs="仿宋"/>
          <w:b/>
          <w:bCs w:val="0"/>
          <w:sz w:val="32"/>
          <w:szCs w:val="32"/>
        </w:rPr>
        <w:t>采购人名称</w:t>
      </w:r>
      <w:r>
        <w:rPr>
          <w:rFonts w:hint="eastAsia" w:ascii="仿宋" w:hAnsi="仿宋" w:eastAsia="仿宋" w:cs="仿宋"/>
          <w:b/>
          <w:bCs w:val="0"/>
          <w:spacing w:val="3"/>
          <w:sz w:val="32"/>
          <w:szCs w:val="32"/>
        </w:rPr>
        <w:t>：</w:t>
      </w:r>
    </w:p>
    <w:p>
      <w:pPr>
        <w:pStyle w:val="2"/>
        <w:tabs>
          <w:tab w:val="left" w:pos="7787"/>
        </w:tabs>
        <w:spacing w:line="360" w:lineRule="auto"/>
        <w:jc w:val="both"/>
        <w:rPr>
          <w:rFonts w:hint="eastAsia" w:ascii="仿宋" w:hAnsi="仿宋" w:eastAsia="仿宋" w:cs="仿宋"/>
          <w:b/>
          <w:bCs w:val="0"/>
          <w:sz w:val="32"/>
          <w:szCs w:val="32"/>
        </w:rPr>
      </w:pPr>
      <w:r>
        <w:rPr>
          <w:rFonts w:hint="eastAsia" w:ascii="仿宋" w:hAnsi="仿宋" w:eastAsia="仿宋" w:cs="仿宋"/>
          <w:b/>
          <w:bCs w:val="0"/>
          <w:sz w:val="32"/>
          <w:szCs w:val="32"/>
        </w:rPr>
        <w:t>供应商名称</w:t>
      </w:r>
      <w:r>
        <w:rPr>
          <w:rFonts w:hint="eastAsia" w:ascii="仿宋" w:hAnsi="仿宋" w:eastAsia="仿宋" w:cs="仿宋"/>
          <w:b/>
          <w:bCs w:val="0"/>
          <w:sz w:val="32"/>
          <w:szCs w:val="32"/>
          <w:lang w:eastAsia="zh-CN"/>
        </w:rPr>
        <w:t>（</w:t>
      </w:r>
      <w:r>
        <w:rPr>
          <w:rFonts w:hint="eastAsia" w:ascii="仿宋" w:hAnsi="仿宋" w:eastAsia="仿宋" w:cs="仿宋"/>
          <w:b/>
          <w:bCs w:val="0"/>
          <w:sz w:val="32"/>
          <w:szCs w:val="32"/>
        </w:rPr>
        <w:t>盖公章</w:t>
      </w:r>
      <w:r>
        <w:rPr>
          <w:rFonts w:hint="eastAsia" w:ascii="仿宋" w:hAnsi="仿宋" w:eastAsia="仿宋" w:cs="仿宋"/>
          <w:b/>
          <w:bCs w:val="0"/>
          <w:sz w:val="32"/>
          <w:szCs w:val="32"/>
          <w:lang w:eastAsia="zh-CN"/>
        </w:rPr>
        <w:t>）</w:t>
      </w:r>
      <w:r>
        <w:rPr>
          <w:rFonts w:hint="eastAsia" w:ascii="仿宋" w:hAnsi="仿宋" w:eastAsia="仿宋" w:cs="仿宋"/>
          <w:b/>
          <w:bCs w:val="0"/>
          <w:spacing w:val="3"/>
          <w:sz w:val="32"/>
          <w:szCs w:val="32"/>
        </w:rPr>
        <w:t>：</w:t>
      </w:r>
    </w:p>
    <w:p>
      <w:pPr>
        <w:pStyle w:val="8"/>
        <w:tabs>
          <w:tab w:val="left" w:pos="9453"/>
        </w:tabs>
        <w:spacing w:before="71" w:line="360" w:lineRule="auto"/>
        <w:rPr>
          <w:rFonts w:hint="eastAsia" w:ascii="仿宋" w:hAnsi="仿宋" w:eastAsia="仿宋" w:cs="仿宋"/>
          <w:b/>
          <w:bCs w:val="0"/>
          <w:sz w:val="32"/>
          <w:szCs w:val="32"/>
          <w:lang w:val="en-US" w:eastAsia="zh-CN"/>
        </w:rPr>
      </w:pPr>
      <w:r>
        <w:rPr>
          <w:rFonts w:hint="eastAsia" w:ascii="仿宋" w:hAnsi="仿宋" w:eastAsia="仿宋" w:cs="仿宋"/>
          <w:b/>
          <w:bCs w:val="0"/>
          <w:w w:val="100"/>
          <w:sz w:val="32"/>
          <w:szCs w:val="32"/>
        </w:rPr>
        <w:t>法定代</w:t>
      </w:r>
      <w:r>
        <w:rPr>
          <w:rFonts w:hint="eastAsia" w:ascii="仿宋" w:hAnsi="仿宋" w:eastAsia="仿宋" w:cs="仿宋"/>
          <w:b/>
          <w:bCs w:val="0"/>
          <w:spacing w:val="-3"/>
          <w:w w:val="100"/>
          <w:sz w:val="32"/>
          <w:szCs w:val="32"/>
        </w:rPr>
        <w:t>表</w:t>
      </w:r>
      <w:r>
        <w:rPr>
          <w:rFonts w:hint="eastAsia" w:ascii="仿宋" w:hAnsi="仿宋" w:eastAsia="仿宋" w:cs="仿宋"/>
          <w:b/>
          <w:bCs w:val="0"/>
          <w:w w:val="100"/>
          <w:sz w:val="32"/>
          <w:szCs w:val="32"/>
        </w:rPr>
        <w:t>人或</w:t>
      </w:r>
      <w:r>
        <w:rPr>
          <w:rFonts w:hint="eastAsia" w:ascii="仿宋" w:hAnsi="仿宋" w:eastAsia="仿宋" w:cs="仿宋"/>
          <w:b/>
          <w:bCs w:val="0"/>
          <w:spacing w:val="-3"/>
          <w:w w:val="100"/>
          <w:sz w:val="32"/>
          <w:szCs w:val="32"/>
        </w:rPr>
        <w:t>其授</w:t>
      </w:r>
      <w:r>
        <w:rPr>
          <w:rFonts w:hint="eastAsia" w:ascii="仿宋" w:hAnsi="仿宋" w:eastAsia="仿宋" w:cs="仿宋"/>
          <w:b/>
          <w:bCs w:val="0"/>
          <w:w w:val="100"/>
          <w:sz w:val="32"/>
          <w:szCs w:val="32"/>
        </w:rPr>
        <w:t>权代表</w:t>
      </w:r>
      <w:r>
        <w:rPr>
          <w:rFonts w:hint="eastAsia" w:ascii="仿宋" w:hAnsi="仿宋" w:eastAsia="仿宋" w:cs="仿宋"/>
          <w:b/>
          <w:bCs w:val="0"/>
          <w:spacing w:val="-3"/>
          <w:w w:val="100"/>
          <w:sz w:val="32"/>
          <w:szCs w:val="32"/>
        </w:rPr>
        <w:t>签</w:t>
      </w:r>
      <w:r>
        <w:rPr>
          <w:rFonts w:hint="eastAsia" w:ascii="仿宋" w:hAnsi="仿宋" w:eastAsia="仿宋" w:cs="仿宋"/>
          <w:b/>
          <w:bCs w:val="0"/>
          <w:w w:val="100"/>
          <w:sz w:val="32"/>
          <w:szCs w:val="32"/>
        </w:rPr>
        <w:t>字</w:t>
      </w:r>
      <w:r>
        <w:rPr>
          <w:rFonts w:hint="eastAsia" w:ascii="仿宋" w:hAnsi="仿宋" w:eastAsia="仿宋" w:cs="仿宋"/>
          <w:b/>
          <w:bCs w:val="0"/>
          <w:w w:val="100"/>
          <w:sz w:val="32"/>
          <w:szCs w:val="32"/>
          <w:lang w:eastAsia="zh-CN"/>
        </w:rPr>
        <w:t>（</w:t>
      </w:r>
      <w:r>
        <w:rPr>
          <w:rFonts w:hint="eastAsia" w:ascii="仿宋" w:hAnsi="仿宋" w:eastAsia="仿宋" w:cs="仿宋"/>
          <w:b/>
          <w:bCs w:val="0"/>
          <w:spacing w:val="-3"/>
          <w:w w:val="100"/>
          <w:sz w:val="32"/>
          <w:szCs w:val="32"/>
        </w:rPr>
        <w:t>或签</w:t>
      </w:r>
      <w:r>
        <w:rPr>
          <w:rFonts w:hint="eastAsia" w:ascii="仿宋" w:hAnsi="仿宋" w:eastAsia="仿宋" w:cs="仿宋"/>
          <w:b/>
          <w:bCs w:val="0"/>
          <w:w w:val="100"/>
          <w:sz w:val="32"/>
          <w:szCs w:val="32"/>
        </w:rPr>
        <w:t>章</w:t>
      </w:r>
      <w:r>
        <w:rPr>
          <w:rFonts w:hint="eastAsia" w:ascii="仿宋" w:hAnsi="仿宋" w:eastAsia="仿宋" w:cs="仿宋"/>
          <w:b/>
          <w:bCs w:val="0"/>
          <w:w w:val="100"/>
          <w:sz w:val="32"/>
          <w:szCs w:val="32"/>
          <w:lang w:eastAsia="zh-CN"/>
        </w:rPr>
        <w:t>）：</w:t>
      </w:r>
    </w:p>
    <w:p>
      <w:pPr>
        <w:pStyle w:val="11"/>
        <w:ind w:firstLine="2520" w:firstLineChars="900"/>
        <w:rPr>
          <w:rFonts w:hint="eastAsia" w:ascii="仿宋" w:hAnsi="仿宋" w:eastAsia="仿宋" w:cs="仿宋"/>
          <w:sz w:val="28"/>
          <w:szCs w:val="28"/>
        </w:rPr>
      </w:pPr>
      <w:bookmarkStart w:id="87" w:name="_Toc2765"/>
      <w:bookmarkStart w:id="88" w:name="_Toc18016"/>
      <w:bookmarkStart w:id="89" w:name="_Toc7684"/>
    </w:p>
    <w:p>
      <w:pPr>
        <w:pStyle w:val="11"/>
        <w:ind w:firstLine="2520" w:firstLineChars="900"/>
        <w:rPr>
          <w:rFonts w:hint="eastAsia" w:ascii="仿宋" w:hAnsi="仿宋" w:eastAsia="仿宋" w:cs="仿宋"/>
          <w:sz w:val="28"/>
          <w:szCs w:val="28"/>
        </w:rPr>
      </w:pPr>
    </w:p>
    <w:p>
      <w:pPr>
        <w:pStyle w:val="11"/>
        <w:ind w:firstLine="2520" w:firstLineChars="900"/>
        <w:outlineLvl w:val="0"/>
        <w:rPr>
          <w:rFonts w:hint="eastAsia" w:ascii="仿宋" w:hAnsi="仿宋" w:eastAsia="仿宋" w:cs="仿宋"/>
          <w:sz w:val="32"/>
          <w:szCs w:val="32"/>
          <w:lang w:val="en-US" w:eastAsia="zh-CN"/>
        </w:rPr>
      </w:pPr>
      <w:bookmarkStart w:id="90" w:name="_Toc30613"/>
      <w:bookmarkStart w:id="91" w:name="_Toc11830"/>
      <w:r>
        <w:rPr>
          <w:rFonts w:hint="eastAsia" w:ascii="仿宋" w:hAnsi="仿宋" w:eastAsia="仿宋" w:cs="仿宋"/>
          <w:sz w:val="28"/>
          <w:szCs w:val="28"/>
        </w:rPr>
        <w:t>年</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月</w:t>
      </w:r>
      <w:bookmarkEnd w:id="87"/>
      <w:bookmarkEnd w:id="88"/>
      <w:bookmarkEnd w:id="89"/>
      <w:r>
        <w:rPr>
          <w:rFonts w:hint="eastAsia" w:ascii="仿宋" w:hAnsi="仿宋" w:eastAsia="仿宋" w:cs="仿宋"/>
          <w:sz w:val="28"/>
          <w:szCs w:val="28"/>
          <w:lang w:val="en-US" w:eastAsia="zh-CN"/>
        </w:rPr>
        <w:t xml:space="preserve">   日</w:t>
      </w:r>
      <w:bookmarkEnd w:id="90"/>
      <w:bookmarkEnd w:id="91"/>
    </w:p>
    <w:p>
      <w:pPr>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br w:type="page"/>
      </w:r>
    </w:p>
    <w:p>
      <w:pPr>
        <w:spacing w:before="91"/>
        <w:ind w:left="360" w:right="0" w:firstLine="0"/>
        <w:jc w:val="center"/>
        <w:outlineLvl w:val="0"/>
        <w:rPr>
          <w:rFonts w:hint="eastAsia" w:ascii="仿宋" w:hAnsi="仿宋" w:eastAsia="仿宋" w:cs="仿宋"/>
          <w:b/>
          <w:sz w:val="28"/>
          <w:szCs w:val="28"/>
        </w:rPr>
      </w:pPr>
      <w:bookmarkStart w:id="92" w:name="_Toc14609"/>
      <w:bookmarkStart w:id="93" w:name="_Toc32636"/>
      <w:bookmarkStart w:id="94" w:name="_Toc32368"/>
      <w:bookmarkStart w:id="95" w:name="_Toc5675"/>
      <w:bookmarkStart w:id="96" w:name="_Toc11297"/>
      <w:r>
        <w:rPr>
          <w:rFonts w:hint="eastAsia" w:ascii="仿宋" w:hAnsi="仿宋" w:eastAsia="仿宋" w:cs="仿宋"/>
          <w:b/>
          <w:sz w:val="28"/>
          <w:szCs w:val="28"/>
        </w:rPr>
        <w:t>响应文件目录及索引</w:t>
      </w:r>
      <w:bookmarkEnd w:id="92"/>
      <w:bookmarkEnd w:id="93"/>
      <w:bookmarkEnd w:id="94"/>
      <w:bookmarkEnd w:id="95"/>
      <w:bookmarkEnd w:id="96"/>
    </w:p>
    <w:p>
      <w:pPr>
        <w:pStyle w:val="11"/>
        <w:spacing w:before="9"/>
        <w:rPr>
          <w:rFonts w:hint="eastAsia" w:ascii="仿宋" w:hAnsi="仿宋" w:eastAsia="仿宋" w:cs="仿宋"/>
          <w:b/>
          <w:sz w:val="10"/>
        </w:rPr>
      </w:pPr>
    </w:p>
    <w:tbl>
      <w:tblPr>
        <w:tblStyle w:val="17"/>
        <w:tblW w:w="85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6"/>
        <w:gridCol w:w="5090"/>
        <w:gridCol w:w="802"/>
        <w:gridCol w:w="20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jc w:val="center"/>
        </w:trPr>
        <w:tc>
          <w:tcPr>
            <w:tcW w:w="636" w:type="dxa"/>
            <w:vAlign w:val="center"/>
          </w:tcPr>
          <w:p>
            <w:pPr>
              <w:pStyle w:val="22"/>
              <w:spacing w:before="25"/>
              <w:jc w:val="center"/>
              <w:rPr>
                <w:rFonts w:hint="eastAsia" w:ascii="仿宋" w:hAnsi="仿宋" w:eastAsia="仿宋" w:cs="仿宋"/>
                <w:b/>
                <w:sz w:val="21"/>
              </w:rPr>
            </w:pPr>
            <w:r>
              <w:rPr>
                <w:rFonts w:hint="eastAsia" w:ascii="仿宋" w:hAnsi="仿宋" w:eastAsia="仿宋" w:cs="仿宋"/>
                <w:b/>
                <w:sz w:val="21"/>
              </w:rPr>
              <w:t>序号</w:t>
            </w:r>
          </w:p>
        </w:tc>
        <w:tc>
          <w:tcPr>
            <w:tcW w:w="5090" w:type="dxa"/>
            <w:vAlign w:val="center"/>
          </w:tcPr>
          <w:p>
            <w:pPr>
              <w:pStyle w:val="22"/>
              <w:spacing w:before="25"/>
              <w:ind w:left="2254" w:right="2246"/>
              <w:jc w:val="center"/>
              <w:rPr>
                <w:rFonts w:hint="eastAsia" w:ascii="仿宋" w:hAnsi="仿宋" w:eastAsia="仿宋" w:cs="仿宋"/>
                <w:b/>
                <w:sz w:val="21"/>
              </w:rPr>
            </w:pPr>
            <w:r>
              <w:rPr>
                <w:rFonts w:hint="eastAsia" w:ascii="仿宋" w:hAnsi="仿宋" w:eastAsia="仿宋" w:cs="仿宋"/>
                <w:b/>
                <w:sz w:val="21"/>
              </w:rPr>
              <w:t>文件名称</w:t>
            </w:r>
          </w:p>
        </w:tc>
        <w:tc>
          <w:tcPr>
            <w:tcW w:w="802" w:type="dxa"/>
            <w:vAlign w:val="center"/>
          </w:tcPr>
          <w:p>
            <w:pPr>
              <w:pStyle w:val="22"/>
              <w:spacing w:before="25"/>
              <w:jc w:val="center"/>
              <w:rPr>
                <w:rFonts w:hint="eastAsia" w:ascii="仿宋" w:hAnsi="仿宋" w:eastAsia="仿宋" w:cs="仿宋"/>
                <w:b/>
                <w:sz w:val="21"/>
              </w:rPr>
            </w:pPr>
            <w:r>
              <w:rPr>
                <w:rFonts w:hint="eastAsia" w:ascii="仿宋" w:hAnsi="仿宋" w:eastAsia="仿宋" w:cs="仿宋"/>
                <w:b/>
                <w:sz w:val="21"/>
              </w:rPr>
              <w:t>页码</w:t>
            </w:r>
          </w:p>
        </w:tc>
        <w:tc>
          <w:tcPr>
            <w:tcW w:w="2009" w:type="dxa"/>
            <w:vAlign w:val="center"/>
          </w:tcPr>
          <w:p>
            <w:pPr>
              <w:pStyle w:val="22"/>
              <w:spacing w:before="25"/>
              <w:jc w:val="center"/>
              <w:rPr>
                <w:rFonts w:hint="eastAsia" w:ascii="仿宋" w:hAnsi="仿宋" w:eastAsia="仿宋" w:cs="仿宋"/>
                <w:b/>
                <w:sz w:val="21"/>
              </w:rPr>
            </w:pPr>
            <w:r>
              <w:rPr>
                <w:rFonts w:hint="eastAsia" w:ascii="仿宋" w:hAnsi="仿宋" w:eastAsia="仿宋" w:cs="仿宋"/>
                <w:b/>
                <w:sz w:val="21"/>
              </w:rPr>
              <w:t>该文件总页数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jc w:val="center"/>
        </w:trPr>
        <w:tc>
          <w:tcPr>
            <w:tcW w:w="636" w:type="dxa"/>
          </w:tcPr>
          <w:p>
            <w:pPr>
              <w:pStyle w:val="22"/>
              <w:rPr>
                <w:rFonts w:hint="eastAsia" w:ascii="仿宋" w:hAnsi="仿宋" w:eastAsia="仿宋" w:cs="仿宋"/>
                <w:sz w:val="20"/>
              </w:rPr>
            </w:pPr>
          </w:p>
        </w:tc>
        <w:tc>
          <w:tcPr>
            <w:tcW w:w="5090" w:type="dxa"/>
          </w:tcPr>
          <w:p>
            <w:pPr>
              <w:pStyle w:val="22"/>
              <w:rPr>
                <w:rFonts w:hint="eastAsia" w:ascii="仿宋" w:hAnsi="仿宋" w:eastAsia="仿宋" w:cs="仿宋"/>
                <w:sz w:val="20"/>
              </w:rPr>
            </w:pPr>
          </w:p>
        </w:tc>
        <w:tc>
          <w:tcPr>
            <w:tcW w:w="802" w:type="dxa"/>
          </w:tcPr>
          <w:p>
            <w:pPr>
              <w:pStyle w:val="22"/>
              <w:rPr>
                <w:rFonts w:hint="eastAsia" w:ascii="仿宋" w:hAnsi="仿宋" w:eastAsia="仿宋" w:cs="仿宋"/>
                <w:sz w:val="20"/>
              </w:rPr>
            </w:pPr>
          </w:p>
        </w:tc>
        <w:tc>
          <w:tcPr>
            <w:tcW w:w="2009" w:type="dxa"/>
          </w:tcPr>
          <w:p>
            <w:pPr>
              <w:pStyle w:val="22"/>
              <w:rPr>
                <w:rFonts w:hint="eastAsia" w:ascii="仿宋" w:hAnsi="仿宋" w:eastAsia="仿宋" w:cs="仿宋"/>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jc w:val="center"/>
        </w:trPr>
        <w:tc>
          <w:tcPr>
            <w:tcW w:w="636" w:type="dxa"/>
          </w:tcPr>
          <w:p>
            <w:pPr>
              <w:pStyle w:val="22"/>
              <w:rPr>
                <w:rFonts w:hint="eastAsia" w:ascii="仿宋" w:hAnsi="仿宋" w:eastAsia="仿宋" w:cs="仿宋"/>
                <w:sz w:val="20"/>
              </w:rPr>
            </w:pPr>
          </w:p>
        </w:tc>
        <w:tc>
          <w:tcPr>
            <w:tcW w:w="5090" w:type="dxa"/>
          </w:tcPr>
          <w:p>
            <w:pPr>
              <w:pStyle w:val="22"/>
              <w:rPr>
                <w:rFonts w:hint="eastAsia" w:ascii="仿宋" w:hAnsi="仿宋" w:eastAsia="仿宋" w:cs="仿宋"/>
                <w:sz w:val="20"/>
              </w:rPr>
            </w:pPr>
          </w:p>
        </w:tc>
        <w:tc>
          <w:tcPr>
            <w:tcW w:w="802" w:type="dxa"/>
          </w:tcPr>
          <w:p>
            <w:pPr>
              <w:pStyle w:val="22"/>
              <w:rPr>
                <w:rFonts w:hint="eastAsia" w:ascii="仿宋" w:hAnsi="仿宋" w:eastAsia="仿宋" w:cs="仿宋"/>
                <w:sz w:val="20"/>
              </w:rPr>
            </w:pPr>
          </w:p>
        </w:tc>
        <w:tc>
          <w:tcPr>
            <w:tcW w:w="2009" w:type="dxa"/>
          </w:tcPr>
          <w:p>
            <w:pPr>
              <w:pStyle w:val="22"/>
              <w:rPr>
                <w:rFonts w:hint="eastAsia" w:ascii="仿宋" w:hAnsi="仿宋" w:eastAsia="仿宋" w:cs="仿宋"/>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636" w:type="dxa"/>
          </w:tcPr>
          <w:p>
            <w:pPr>
              <w:pStyle w:val="22"/>
              <w:rPr>
                <w:rFonts w:hint="eastAsia" w:ascii="仿宋" w:hAnsi="仿宋" w:eastAsia="仿宋" w:cs="仿宋"/>
                <w:sz w:val="20"/>
              </w:rPr>
            </w:pPr>
          </w:p>
        </w:tc>
        <w:tc>
          <w:tcPr>
            <w:tcW w:w="5090" w:type="dxa"/>
          </w:tcPr>
          <w:p>
            <w:pPr>
              <w:pStyle w:val="22"/>
              <w:rPr>
                <w:rFonts w:hint="eastAsia" w:ascii="仿宋" w:hAnsi="仿宋" w:eastAsia="仿宋" w:cs="仿宋"/>
                <w:sz w:val="20"/>
              </w:rPr>
            </w:pPr>
          </w:p>
        </w:tc>
        <w:tc>
          <w:tcPr>
            <w:tcW w:w="802" w:type="dxa"/>
          </w:tcPr>
          <w:p>
            <w:pPr>
              <w:pStyle w:val="22"/>
              <w:rPr>
                <w:rFonts w:hint="eastAsia" w:ascii="仿宋" w:hAnsi="仿宋" w:eastAsia="仿宋" w:cs="仿宋"/>
                <w:sz w:val="20"/>
              </w:rPr>
            </w:pPr>
          </w:p>
        </w:tc>
        <w:tc>
          <w:tcPr>
            <w:tcW w:w="2009" w:type="dxa"/>
          </w:tcPr>
          <w:p>
            <w:pPr>
              <w:pStyle w:val="22"/>
              <w:rPr>
                <w:rFonts w:hint="eastAsia" w:ascii="仿宋" w:hAnsi="仿宋" w:eastAsia="仿宋" w:cs="仿宋"/>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jc w:val="center"/>
        </w:trPr>
        <w:tc>
          <w:tcPr>
            <w:tcW w:w="636" w:type="dxa"/>
          </w:tcPr>
          <w:p>
            <w:pPr>
              <w:pStyle w:val="22"/>
              <w:rPr>
                <w:rFonts w:hint="eastAsia" w:ascii="仿宋" w:hAnsi="仿宋" w:eastAsia="仿宋" w:cs="仿宋"/>
                <w:sz w:val="20"/>
              </w:rPr>
            </w:pPr>
          </w:p>
        </w:tc>
        <w:tc>
          <w:tcPr>
            <w:tcW w:w="5090" w:type="dxa"/>
          </w:tcPr>
          <w:p>
            <w:pPr>
              <w:pStyle w:val="22"/>
              <w:rPr>
                <w:rFonts w:hint="eastAsia" w:ascii="仿宋" w:hAnsi="仿宋" w:eastAsia="仿宋" w:cs="仿宋"/>
                <w:sz w:val="20"/>
              </w:rPr>
            </w:pPr>
          </w:p>
        </w:tc>
        <w:tc>
          <w:tcPr>
            <w:tcW w:w="802" w:type="dxa"/>
          </w:tcPr>
          <w:p>
            <w:pPr>
              <w:pStyle w:val="22"/>
              <w:rPr>
                <w:rFonts w:hint="eastAsia" w:ascii="仿宋" w:hAnsi="仿宋" w:eastAsia="仿宋" w:cs="仿宋"/>
                <w:sz w:val="20"/>
              </w:rPr>
            </w:pPr>
          </w:p>
        </w:tc>
        <w:tc>
          <w:tcPr>
            <w:tcW w:w="2009" w:type="dxa"/>
          </w:tcPr>
          <w:p>
            <w:pPr>
              <w:pStyle w:val="22"/>
              <w:rPr>
                <w:rFonts w:hint="eastAsia" w:ascii="仿宋" w:hAnsi="仿宋" w:eastAsia="仿宋" w:cs="仿宋"/>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636" w:type="dxa"/>
          </w:tcPr>
          <w:p>
            <w:pPr>
              <w:pStyle w:val="22"/>
              <w:rPr>
                <w:rFonts w:hint="eastAsia" w:ascii="仿宋" w:hAnsi="仿宋" w:eastAsia="仿宋" w:cs="仿宋"/>
                <w:sz w:val="20"/>
              </w:rPr>
            </w:pPr>
          </w:p>
        </w:tc>
        <w:tc>
          <w:tcPr>
            <w:tcW w:w="5090" w:type="dxa"/>
          </w:tcPr>
          <w:p>
            <w:pPr>
              <w:pStyle w:val="22"/>
              <w:rPr>
                <w:rFonts w:hint="eastAsia" w:ascii="仿宋" w:hAnsi="仿宋" w:eastAsia="仿宋" w:cs="仿宋"/>
                <w:sz w:val="20"/>
              </w:rPr>
            </w:pPr>
          </w:p>
        </w:tc>
        <w:tc>
          <w:tcPr>
            <w:tcW w:w="802" w:type="dxa"/>
          </w:tcPr>
          <w:p>
            <w:pPr>
              <w:pStyle w:val="22"/>
              <w:rPr>
                <w:rFonts w:hint="eastAsia" w:ascii="仿宋" w:hAnsi="仿宋" w:eastAsia="仿宋" w:cs="仿宋"/>
                <w:sz w:val="20"/>
              </w:rPr>
            </w:pPr>
          </w:p>
        </w:tc>
        <w:tc>
          <w:tcPr>
            <w:tcW w:w="2009" w:type="dxa"/>
          </w:tcPr>
          <w:p>
            <w:pPr>
              <w:pStyle w:val="22"/>
              <w:rPr>
                <w:rFonts w:hint="eastAsia" w:ascii="仿宋" w:hAnsi="仿宋" w:eastAsia="仿宋" w:cs="仿宋"/>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jc w:val="center"/>
        </w:trPr>
        <w:tc>
          <w:tcPr>
            <w:tcW w:w="636" w:type="dxa"/>
          </w:tcPr>
          <w:p>
            <w:pPr>
              <w:pStyle w:val="22"/>
              <w:rPr>
                <w:rFonts w:hint="eastAsia" w:ascii="仿宋" w:hAnsi="仿宋" w:eastAsia="仿宋" w:cs="仿宋"/>
                <w:sz w:val="20"/>
              </w:rPr>
            </w:pPr>
          </w:p>
        </w:tc>
        <w:tc>
          <w:tcPr>
            <w:tcW w:w="5090" w:type="dxa"/>
          </w:tcPr>
          <w:p>
            <w:pPr>
              <w:pStyle w:val="22"/>
              <w:rPr>
                <w:rFonts w:hint="eastAsia" w:ascii="仿宋" w:hAnsi="仿宋" w:eastAsia="仿宋" w:cs="仿宋"/>
                <w:sz w:val="20"/>
              </w:rPr>
            </w:pPr>
          </w:p>
        </w:tc>
        <w:tc>
          <w:tcPr>
            <w:tcW w:w="802" w:type="dxa"/>
          </w:tcPr>
          <w:p>
            <w:pPr>
              <w:pStyle w:val="22"/>
              <w:rPr>
                <w:rFonts w:hint="eastAsia" w:ascii="仿宋" w:hAnsi="仿宋" w:eastAsia="仿宋" w:cs="仿宋"/>
                <w:sz w:val="20"/>
              </w:rPr>
            </w:pPr>
          </w:p>
        </w:tc>
        <w:tc>
          <w:tcPr>
            <w:tcW w:w="2009" w:type="dxa"/>
          </w:tcPr>
          <w:p>
            <w:pPr>
              <w:pStyle w:val="22"/>
              <w:rPr>
                <w:rFonts w:hint="eastAsia" w:ascii="仿宋" w:hAnsi="仿宋" w:eastAsia="仿宋" w:cs="仿宋"/>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jc w:val="center"/>
        </w:trPr>
        <w:tc>
          <w:tcPr>
            <w:tcW w:w="636" w:type="dxa"/>
          </w:tcPr>
          <w:p>
            <w:pPr>
              <w:pStyle w:val="22"/>
              <w:rPr>
                <w:rFonts w:hint="eastAsia" w:ascii="仿宋" w:hAnsi="仿宋" w:eastAsia="仿宋" w:cs="仿宋"/>
                <w:sz w:val="20"/>
              </w:rPr>
            </w:pPr>
          </w:p>
        </w:tc>
        <w:tc>
          <w:tcPr>
            <w:tcW w:w="5090" w:type="dxa"/>
          </w:tcPr>
          <w:p>
            <w:pPr>
              <w:pStyle w:val="22"/>
              <w:rPr>
                <w:rFonts w:hint="eastAsia" w:ascii="仿宋" w:hAnsi="仿宋" w:eastAsia="仿宋" w:cs="仿宋"/>
                <w:sz w:val="20"/>
              </w:rPr>
            </w:pPr>
          </w:p>
        </w:tc>
        <w:tc>
          <w:tcPr>
            <w:tcW w:w="802" w:type="dxa"/>
          </w:tcPr>
          <w:p>
            <w:pPr>
              <w:pStyle w:val="22"/>
              <w:rPr>
                <w:rFonts w:hint="eastAsia" w:ascii="仿宋" w:hAnsi="仿宋" w:eastAsia="仿宋" w:cs="仿宋"/>
                <w:sz w:val="20"/>
              </w:rPr>
            </w:pPr>
          </w:p>
        </w:tc>
        <w:tc>
          <w:tcPr>
            <w:tcW w:w="2009" w:type="dxa"/>
          </w:tcPr>
          <w:p>
            <w:pPr>
              <w:pStyle w:val="22"/>
              <w:rPr>
                <w:rFonts w:hint="eastAsia" w:ascii="仿宋" w:hAnsi="仿宋" w:eastAsia="仿宋" w:cs="仿宋"/>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jc w:val="center"/>
        </w:trPr>
        <w:tc>
          <w:tcPr>
            <w:tcW w:w="636" w:type="dxa"/>
          </w:tcPr>
          <w:p>
            <w:pPr>
              <w:pStyle w:val="22"/>
              <w:rPr>
                <w:rFonts w:hint="eastAsia" w:ascii="仿宋" w:hAnsi="仿宋" w:eastAsia="仿宋" w:cs="仿宋"/>
                <w:sz w:val="20"/>
              </w:rPr>
            </w:pPr>
          </w:p>
        </w:tc>
        <w:tc>
          <w:tcPr>
            <w:tcW w:w="5090" w:type="dxa"/>
          </w:tcPr>
          <w:p>
            <w:pPr>
              <w:pStyle w:val="22"/>
              <w:rPr>
                <w:rFonts w:hint="eastAsia" w:ascii="仿宋" w:hAnsi="仿宋" w:eastAsia="仿宋" w:cs="仿宋"/>
                <w:sz w:val="20"/>
              </w:rPr>
            </w:pPr>
          </w:p>
        </w:tc>
        <w:tc>
          <w:tcPr>
            <w:tcW w:w="802" w:type="dxa"/>
          </w:tcPr>
          <w:p>
            <w:pPr>
              <w:pStyle w:val="22"/>
              <w:rPr>
                <w:rFonts w:hint="eastAsia" w:ascii="仿宋" w:hAnsi="仿宋" w:eastAsia="仿宋" w:cs="仿宋"/>
                <w:sz w:val="20"/>
              </w:rPr>
            </w:pPr>
          </w:p>
        </w:tc>
        <w:tc>
          <w:tcPr>
            <w:tcW w:w="2009" w:type="dxa"/>
          </w:tcPr>
          <w:p>
            <w:pPr>
              <w:pStyle w:val="22"/>
              <w:rPr>
                <w:rFonts w:hint="eastAsia" w:ascii="仿宋" w:hAnsi="仿宋" w:eastAsia="仿宋" w:cs="仿宋"/>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jc w:val="center"/>
        </w:trPr>
        <w:tc>
          <w:tcPr>
            <w:tcW w:w="636" w:type="dxa"/>
          </w:tcPr>
          <w:p>
            <w:pPr>
              <w:pStyle w:val="22"/>
              <w:rPr>
                <w:rFonts w:hint="eastAsia" w:ascii="仿宋" w:hAnsi="仿宋" w:eastAsia="仿宋" w:cs="仿宋"/>
                <w:sz w:val="20"/>
              </w:rPr>
            </w:pPr>
          </w:p>
        </w:tc>
        <w:tc>
          <w:tcPr>
            <w:tcW w:w="5090" w:type="dxa"/>
          </w:tcPr>
          <w:p>
            <w:pPr>
              <w:pStyle w:val="22"/>
              <w:rPr>
                <w:rFonts w:hint="eastAsia" w:ascii="仿宋" w:hAnsi="仿宋" w:eastAsia="仿宋" w:cs="仿宋"/>
                <w:sz w:val="20"/>
              </w:rPr>
            </w:pPr>
          </w:p>
        </w:tc>
        <w:tc>
          <w:tcPr>
            <w:tcW w:w="802" w:type="dxa"/>
          </w:tcPr>
          <w:p>
            <w:pPr>
              <w:pStyle w:val="22"/>
              <w:rPr>
                <w:rFonts w:hint="eastAsia" w:ascii="仿宋" w:hAnsi="仿宋" w:eastAsia="仿宋" w:cs="仿宋"/>
                <w:sz w:val="20"/>
              </w:rPr>
            </w:pPr>
          </w:p>
        </w:tc>
        <w:tc>
          <w:tcPr>
            <w:tcW w:w="2009" w:type="dxa"/>
          </w:tcPr>
          <w:p>
            <w:pPr>
              <w:pStyle w:val="22"/>
              <w:rPr>
                <w:rFonts w:hint="eastAsia" w:ascii="仿宋" w:hAnsi="仿宋" w:eastAsia="仿宋" w:cs="仿宋"/>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jc w:val="center"/>
        </w:trPr>
        <w:tc>
          <w:tcPr>
            <w:tcW w:w="636" w:type="dxa"/>
          </w:tcPr>
          <w:p>
            <w:pPr>
              <w:pStyle w:val="22"/>
              <w:rPr>
                <w:rFonts w:hint="eastAsia" w:ascii="仿宋" w:hAnsi="仿宋" w:eastAsia="仿宋" w:cs="仿宋"/>
                <w:sz w:val="20"/>
              </w:rPr>
            </w:pPr>
          </w:p>
        </w:tc>
        <w:tc>
          <w:tcPr>
            <w:tcW w:w="5090" w:type="dxa"/>
          </w:tcPr>
          <w:p>
            <w:pPr>
              <w:pStyle w:val="22"/>
              <w:rPr>
                <w:rFonts w:hint="eastAsia" w:ascii="仿宋" w:hAnsi="仿宋" w:eastAsia="仿宋" w:cs="仿宋"/>
                <w:sz w:val="20"/>
              </w:rPr>
            </w:pPr>
          </w:p>
        </w:tc>
        <w:tc>
          <w:tcPr>
            <w:tcW w:w="802" w:type="dxa"/>
          </w:tcPr>
          <w:p>
            <w:pPr>
              <w:pStyle w:val="22"/>
              <w:rPr>
                <w:rFonts w:hint="eastAsia" w:ascii="仿宋" w:hAnsi="仿宋" w:eastAsia="仿宋" w:cs="仿宋"/>
                <w:sz w:val="20"/>
              </w:rPr>
            </w:pPr>
          </w:p>
        </w:tc>
        <w:tc>
          <w:tcPr>
            <w:tcW w:w="2009" w:type="dxa"/>
          </w:tcPr>
          <w:p>
            <w:pPr>
              <w:pStyle w:val="22"/>
              <w:rPr>
                <w:rFonts w:hint="eastAsia" w:ascii="仿宋" w:hAnsi="仿宋" w:eastAsia="仿宋" w:cs="仿宋"/>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jc w:val="center"/>
        </w:trPr>
        <w:tc>
          <w:tcPr>
            <w:tcW w:w="636" w:type="dxa"/>
          </w:tcPr>
          <w:p>
            <w:pPr>
              <w:pStyle w:val="22"/>
              <w:rPr>
                <w:rFonts w:hint="eastAsia" w:ascii="仿宋" w:hAnsi="仿宋" w:eastAsia="仿宋" w:cs="仿宋"/>
                <w:sz w:val="20"/>
              </w:rPr>
            </w:pPr>
          </w:p>
        </w:tc>
        <w:tc>
          <w:tcPr>
            <w:tcW w:w="5090" w:type="dxa"/>
          </w:tcPr>
          <w:p>
            <w:pPr>
              <w:pStyle w:val="22"/>
              <w:rPr>
                <w:rFonts w:hint="eastAsia" w:ascii="仿宋" w:hAnsi="仿宋" w:eastAsia="仿宋" w:cs="仿宋"/>
                <w:sz w:val="20"/>
              </w:rPr>
            </w:pPr>
          </w:p>
        </w:tc>
        <w:tc>
          <w:tcPr>
            <w:tcW w:w="802" w:type="dxa"/>
          </w:tcPr>
          <w:p>
            <w:pPr>
              <w:pStyle w:val="22"/>
              <w:rPr>
                <w:rFonts w:hint="eastAsia" w:ascii="仿宋" w:hAnsi="仿宋" w:eastAsia="仿宋" w:cs="仿宋"/>
                <w:sz w:val="20"/>
              </w:rPr>
            </w:pPr>
          </w:p>
        </w:tc>
        <w:tc>
          <w:tcPr>
            <w:tcW w:w="2009" w:type="dxa"/>
          </w:tcPr>
          <w:p>
            <w:pPr>
              <w:pStyle w:val="22"/>
              <w:rPr>
                <w:rFonts w:hint="eastAsia" w:ascii="仿宋" w:hAnsi="仿宋" w:eastAsia="仿宋" w:cs="仿宋"/>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636" w:type="dxa"/>
          </w:tcPr>
          <w:p>
            <w:pPr>
              <w:pStyle w:val="22"/>
              <w:rPr>
                <w:rFonts w:hint="eastAsia" w:ascii="仿宋" w:hAnsi="仿宋" w:eastAsia="仿宋" w:cs="仿宋"/>
                <w:sz w:val="20"/>
              </w:rPr>
            </w:pPr>
          </w:p>
        </w:tc>
        <w:tc>
          <w:tcPr>
            <w:tcW w:w="5090" w:type="dxa"/>
          </w:tcPr>
          <w:p>
            <w:pPr>
              <w:pStyle w:val="22"/>
              <w:rPr>
                <w:rFonts w:hint="eastAsia" w:ascii="仿宋" w:hAnsi="仿宋" w:eastAsia="仿宋" w:cs="仿宋"/>
                <w:sz w:val="20"/>
              </w:rPr>
            </w:pPr>
          </w:p>
        </w:tc>
        <w:tc>
          <w:tcPr>
            <w:tcW w:w="802" w:type="dxa"/>
          </w:tcPr>
          <w:p>
            <w:pPr>
              <w:pStyle w:val="22"/>
              <w:rPr>
                <w:rFonts w:hint="eastAsia" w:ascii="仿宋" w:hAnsi="仿宋" w:eastAsia="仿宋" w:cs="仿宋"/>
                <w:sz w:val="20"/>
              </w:rPr>
            </w:pPr>
          </w:p>
        </w:tc>
        <w:tc>
          <w:tcPr>
            <w:tcW w:w="2009" w:type="dxa"/>
          </w:tcPr>
          <w:p>
            <w:pPr>
              <w:pStyle w:val="22"/>
              <w:rPr>
                <w:rFonts w:hint="eastAsia" w:ascii="仿宋" w:hAnsi="仿宋" w:eastAsia="仿宋" w:cs="仿宋"/>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jc w:val="center"/>
        </w:trPr>
        <w:tc>
          <w:tcPr>
            <w:tcW w:w="636" w:type="dxa"/>
          </w:tcPr>
          <w:p>
            <w:pPr>
              <w:pStyle w:val="22"/>
              <w:rPr>
                <w:rFonts w:hint="eastAsia" w:ascii="仿宋" w:hAnsi="仿宋" w:eastAsia="仿宋" w:cs="仿宋"/>
                <w:sz w:val="20"/>
              </w:rPr>
            </w:pPr>
          </w:p>
        </w:tc>
        <w:tc>
          <w:tcPr>
            <w:tcW w:w="5090" w:type="dxa"/>
          </w:tcPr>
          <w:p>
            <w:pPr>
              <w:pStyle w:val="22"/>
              <w:rPr>
                <w:rFonts w:hint="eastAsia" w:ascii="仿宋" w:hAnsi="仿宋" w:eastAsia="仿宋" w:cs="仿宋"/>
                <w:sz w:val="20"/>
              </w:rPr>
            </w:pPr>
          </w:p>
        </w:tc>
        <w:tc>
          <w:tcPr>
            <w:tcW w:w="802" w:type="dxa"/>
          </w:tcPr>
          <w:p>
            <w:pPr>
              <w:pStyle w:val="22"/>
              <w:rPr>
                <w:rFonts w:hint="eastAsia" w:ascii="仿宋" w:hAnsi="仿宋" w:eastAsia="仿宋" w:cs="仿宋"/>
                <w:sz w:val="20"/>
              </w:rPr>
            </w:pPr>
          </w:p>
        </w:tc>
        <w:tc>
          <w:tcPr>
            <w:tcW w:w="2009" w:type="dxa"/>
          </w:tcPr>
          <w:p>
            <w:pPr>
              <w:pStyle w:val="22"/>
              <w:rPr>
                <w:rFonts w:hint="eastAsia" w:ascii="仿宋" w:hAnsi="仿宋" w:eastAsia="仿宋" w:cs="仿宋"/>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jc w:val="center"/>
        </w:trPr>
        <w:tc>
          <w:tcPr>
            <w:tcW w:w="636" w:type="dxa"/>
          </w:tcPr>
          <w:p>
            <w:pPr>
              <w:pStyle w:val="22"/>
              <w:rPr>
                <w:rFonts w:hint="eastAsia" w:ascii="仿宋" w:hAnsi="仿宋" w:eastAsia="仿宋" w:cs="仿宋"/>
                <w:sz w:val="20"/>
              </w:rPr>
            </w:pPr>
          </w:p>
        </w:tc>
        <w:tc>
          <w:tcPr>
            <w:tcW w:w="5090" w:type="dxa"/>
          </w:tcPr>
          <w:p>
            <w:pPr>
              <w:pStyle w:val="22"/>
              <w:rPr>
                <w:rFonts w:hint="eastAsia" w:ascii="仿宋" w:hAnsi="仿宋" w:eastAsia="仿宋" w:cs="仿宋"/>
                <w:sz w:val="20"/>
              </w:rPr>
            </w:pPr>
          </w:p>
        </w:tc>
        <w:tc>
          <w:tcPr>
            <w:tcW w:w="802" w:type="dxa"/>
          </w:tcPr>
          <w:p>
            <w:pPr>
              <w:pStyle w:val="22"/>
              <w:rPr>
                <w:rFonts w:hint="eastAsia" w:ascii="仿宋" w:hAnsi="仿宋" w:eastAsia="仿宋" w:cs="仿宋"/>
                <w:sz w:val="20"/>
              </w:rPr>
            </w:pPr>
          </w:p>
        </w:tc>
        <w:tc>
          <w:tcPr>
            <w:tcW w:w="2009" w:type="dxa"/>
          </w:tcPr>
          <w:p>
            <w:pPr>
              <w:pStyle w:val="22"/>
              <w:rPr>
                <w:rFonts w:hint="eastAsia" w:ascii="仿宋" w:hAnsi="仿宋" w:eastAsia="仿宋" w:cs="仿宋"/>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636" w:type="dxa"/>
          </w:tcPr>
          <w:p>
            <w:pPr>
              <w:pStyle w:val="22"/>
              <w:rPr>
                <w:rFonts w:hint="eastAsia" w:ascii="仿宋" w:hAnsi="仿宋" w:eastAsia="仿宋" w:cs="仿宋"/>
                <w:sz w:val="20"/>
              </w:rPr>
            </w:pPr>
          </w:p>
        </w:tc>
        <w:tc>
          <w:tcPr>
            <w:tcW w:w="5090" w:type="dxa"/>
          </w:tcPr>
          <w:p>
            <w:pPr>
              <w:pStyle w:val="22"/>
              <w:rPr>
                <w:rFonts w:hint="eastAsia" w:ascii="仿宋" w:hAnsi="仿宋" w:eastAsia="仿宋" w:cs="仿宋"/>
                <w:sz w:val="20"/>
              </w:rPr>
            </w:pPr>
          </w:p>
        </w:tc>
        <w:tc>
          <w:tcPr>
            <w:tcW w:w="802" w:type="dxa"/>
          </w:tcPr>
          <w:p>
            <w:pPr>
              <w:pStyle w:val="22"/>
              <w:rPr>
                <w:rFonts w:hint="eastAsia" w:ascii="仿宋" w:hAnsi="仿宋" w:eastAsia="仿宋" w:cs="仿宋"/>
                <w:sz w:val="20"/>
              </w:rPr>
            </w:pPr>
          </w:p>
        </w:tc>
        <w:tc>
          <w:tcPr>
            <w:tcW w:w="2009" w:type="dxa"/>
          </w:tcPr>
          <w:p>
            <w:pPr>
              <w:pStyle w:val="22"/>
              <w:rPr>
                <w:rFonts w:hint="eastAsia" w:ascii="仿宋" w:hAnsi="仿宋" w:eastAsia="仿宋" w:cs="仿宋"/>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jc w:val="center"/>
        </w:trPr>
        <w:tc>
          <w:tcPr>
            <w:tcW w:w="636" w:type="dxa"/>
          </w:tcPr>
          <w:p>
            <w:pPr>
              <w:pStyle w:val="22"/>
              <w:rPr>
                <w:rFonts w:hint="eastAsia" w:ascii="仿宋" w:hAnsi="仿宋" w:eastAsia="仿宋" w:cs="仿宋"/>
                <w:sz w:val="20"/>
              </w:rPr>
            </w:pPr>
          </w:p>
        </w:tc>
        <w:tc>
          <w:tcPr>
            <w:tcW w:w="5090" w:type="dxa"/>
          </w:tcPr>
          <w:p>
            <w:pPr>
              <w:pStyle w:val="22"/>
              <w:rPr>
                <w:rFonts w:hint="eastAsia" w:ascii="仿宋" w:hAnsi="仿宋" w:eastAsia="仿宋" w:cs="仿宋"/>
                <w:sz w:val="20"/>
              </w:rPr>
            </w:pPr>
          </w:p>
        </w:tc>
        <w:tc>
          <w:tcPr>
            <w:tcW w:w="802" w:type="dxa"/>
          </w:tcPr>
          <w:p>
            <w:pPr>
              <w:pStyle w:val="22"/>
              <w:rPr>
                <w:rFonts w:hint="eastAsia" w:ascii="仿宋" w:hAnsi="仿宋" w:eastAsia="仿宋" w:cs="仿宋"/>
                <w:sz w:val="20"/>
              </w:rPr>
            </w:pPr>
          </w:p>
        </w:tc>
        <w:tc>
          <w:tcPr>
            <w:tcW w:w="2009" w:type="dxa"/>
          </w:tcPr>
          <w:p>
            <w:pPr>
              <w:pStyle w:val="22"/>
              <w:rPr>
                <w:rFonts w:hint="eastAsia" w:ascii="仿宋" w:hAnsi="仿宋" w:eastAsia="仿宋" w:cs="仿宋"/>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jc w:val="center"/>
        </w:trPr>
        <w:tc>
          <w:tcPr>
            <w:tcW w:w="636" w:type="dxa"/>
          </w:tcPr>
          <w:p>
            <w:pPr>
              <w:pStyle w:val="22"/>
              <w:rPr>
                <w:rFonts w:hint="eastAsia" w:ascii="仿宋" w:hAnsi="仿宋" w:eastAsia="仿宋" w:cs="仿宋"/>
                <w:sz w:val="20"/>
              </w:rPr>
            </w:pPr>
          </w:p>
        </w:tc>
        <w:tc>
          <w:tcPr>
            <w:tcW w:w="5090" w:type="dxa"/>
          </w:tcPr>
          <w:p>
            <w:pPr>
              <w:pStyle w:val="22"/>
              <w:rPr>
                <w:rFonts w:hint="eastAsia" w:ascii="仿宋" w:hAnsi="仿宋" w:eastAsia="仿宋" w:cs="仿宋"/>
                <w:sz w:val="20"/>
              </w:rPr>
            </w:pPr>
          </w:p>
        </w:tc>
        <w:tc>
          <w:tcPr>
            <w:tcW w:w="802" w:type="dxa"/>
          </w:tcPr>
          <w:p>
            <w:pPr>
              <w:pStyle w:val="22"/>
              <w:rPr>
                <w:rFonts w:hint="eastAsia" w:ascii="仿宋" w:hAnsi="仿宋" w:eastAsia="仿宋" w:cs="仿宋"/>
                <w:sz w:val="20"/>
              </w:rPr>
            </w:pPr>
          </w:p>
        </w:tc>
        <w:tc>
          <w:tcPr>
            <w:tcW w:w="2009" w:type="dxa"/>
          </w:tcPr>
          <w:p>
            <w:pPr>
              <w:pStyle w:val="22"/>
              <w:rPr>
                <w:rFonts w:hint="eastAsia" w:ascii="仿宋" w:hAnsi="仿宋" w:eastAsia="仿宋" w:cs="仿宋"/>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jc w:val="center"/>
        </w:trPr>
        <w:tc>
          <w:tcPr>
            <w:tcW w:w="636" w:type="dxa"/>
          </w:tcPr>
          <w:p>
            <w:pPr>
              <w:pStyle w:val="22"/>
              <w:rPr>
                <w:rFonts w:hint="eastAsia" w:ascii="仿宋" w:hAnsi="仿宋" w:eastAsia="仿宋" w:cs="仿宋"/>
                <w:sz w:val="20"/>
              </w:rPr>
            </w:pPr>
          </w:p>
        </w:tc>
        <w:tc>
          <w:tcPr>
            <w:tcW w:w="5090" w:type="dxa"/>
          </w:tcPr>
          <w:p>
            <w:pPr>
              <w:pStyle w:val="22"/>
              <w:rPr>
                <w:rFonts w:hint="eastAsia" w:ascii="仿宋" w:hAnsi="仿宋" w:eastAsia="仿宋" w:cs="仿宋"/>
                <w:sz w:val="20"/>
              </w:rPr>
            </w:pPr>
          </w:p>
        </w:tc>
        <w:tc>
          <w:tcPr>
            <w:tcW w:w="802" w:type="dxa"/>
          </w:tcPr>
          <w:p>
            <w:pPr>
              <w:pStyle w:val="22"/>
              <w:rPr>
                <w:rFonts w:hint="eastAsia" w:ascii="仿宋" w:hAnsi="仿宋" w:eastAsia="仿宋" w:cs="仿宋"/>
                <w:sz w:val="20"/>
              </w:rPr>
            </w:pPr>
          </w:p>
        </w:tc>
        <w:tc>
          <w:tcPr>
            <w:tcW w:w="2009" w:type="dxa"/>
          </w:tcPr>
          <w:p>
            <w:pPr>
              <w:pStyle w:val="22"/>
              <w:rPr>
                <w:rFonts w:hint="eastAsia" w:ascii="仿宋" w:hAnsi="仿宋" w:eastAsia="仿宋" w:cs="仿宋"/>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636" w:type="dxa"/>
          </w:tcPr>
          <w:p>
            <w:pPr>
              <w:pStyle w:val="22"/>
              <w:rPr>
                <w:rFonts w:hint="eastAsia" w:ascii="仿宋" w:hAnsi="仿宋" w:eastAsia="仿宋" w:cs="仿宋"/>
                <w:sz w:val="20"/>
              </w:rPr>
            </w:pPr>
          </w:p>
        </w:tc>
        <w:tc>
          <w:tcPr>
            <w:tcW w:w="5090" w:type="dxa"/>
          </w:tcPr>
          <w:p>
            <w:pPr>
              <w:pStyle w:val="22"/>
              <w:rPr>
                <w:rFonts w:hint="eastAsia" w:ascii="仿宋" w:hAnsi="仿宋" w:eastAsia="仿宋" w:cs="仿宋"/>
                <w:sz w:val="20"/>
              </w:rPr>
            </w:pPr>
          </w:p>
        </w:tc>
        <w:tc>
          <w:tcPr>
            <w:tcW w:w="802" w:type="dxa"/>
          </w:tcPr>
          <w:p>
            <w:pPr>
              <w:pStyle w:val="22"/>
              <w:rPr>
                <w:rFonts w:hint="eastAsia" w:ascii="仿宋" w:hAnsi="仿宋" w:eastAsia="仿宋" w:cs="仿宋"/>
                <w:sz w:val="20"/>
              </w:rPr>
            </w:pPr>
          </w:p>
        </w:tc>
        <w:tc>
          <w:tcPr>
            <w:tcW w:w="2009" w:type="dxa"/>
          </w:tcPr>
          <w:p>
            <w:pPr>
              <w:pStyle w:val="22"/>
              <w:rPr>
                <w:rFonts w:hint="eastAsia" w:ascii="仿宋" w:hAnsi="仿宋" w:eastAsia="仿宋" w:cs="仿宋"/>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jc w:val="center"/>
        </w:trPr>
        <w:tc>
          <w:tcPr>
            <w:tcW w:w="636" w:type="dxa"/>
          </w:tcPr>
          <w:p>
            <w:pPr>
              <w:pStyle w:val="22"/>
              <w:rPr>
                <w:rFonts w:hint="eastAsia" w:ascii="仿宋" w:hAnsi="仿宋" w:eastAsia="仿宋" w:cs="仿宋"/>
                <w:sz w:val="20"/>
              </w:rPr>
            </w:pPr>
          </w:p>
        </w:tc>
        <w:tc>
          <w:tcPr>
            <w:tcW w:w="5090" w:type="dxa"/>
          </w:tcPr>
          <w:p>
            <w:pPr>
              <w:pStyle w:val="22"/>
              <w:rPr>
                <w:rFonts w:hint="eastAsia" w:ascii="仿宋" w:hAnsi="仿宋" w:eastAsia="仿宋" w:cs="仿宋"/>
                <w:sz w:val="20"/>
              </w:rPr>
            </w:pPr>
          </w:p>
        </w:tc>
        <w:tc>
          <w:tcPr>
            <w:tcW w:w="802" w:type="dxa"/>
          </w:tcPr>
          <w:p>
            <w:pPr>
              <w:pStyle w:val="22"/>
              <w:rPr>
                <w:rFonts w:hint="eastAsia" w:ascii="仿宋" w:hAnsi="仿宋" w:eastAsia="仿宋" w:cs="仿宋"/>
                <w:sz w:val="20"/>
              </w:rPr>
            </w:pPr>
          </w:p>
        </w:tc>
        <w:tc>
          <w:tcPr>
            <w:tcW w:w="2009" w:type="dxa"/>
          </w:tcPr>
          <w:p>
            <w:pPr>
              <w:pStyle w:val="22"/>
              <w:rPr>
                <w:rFonts w:hint="eastAsia" w:ascii="仿宋" w:hAnsi="仿宋" w:eastAsia="仿宋" w:cs="仿宋"/>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jc w:val="center"/>
        </w:trPr>
        <w:tc>
          <w:tcPr>
            <w:tcW w:w="636" w:type="dxa"/>
          </w:tcPr>
          <w:p>
            <w:pPr>
              <w:pStyle w:val="22"/>
              <w:rPr>
                <w:rFonts w:hint="eastAsia" w:ascii="仿宋" w:hAnsi="仿宋" w:eastAsia="仿宋" w:cs="仿宋"/>
                <w:sz w:val="20"/>
              </w:rPr>
            </w:pPr>
          </w:p>
        </w:tc>
        <w:tc>
          <w:tcPr>
            <w:tcW w:w="5090" w:type="dxa"/>
          </w:tcPr>
          <w:p>
            <w:pPr>
              <w:pStyle w:val="22"/>
              <w:rPr>
                <w:rFonts w:hint="eastAsia" w:ascii="仿宋" w:hAnsi="仿宋" w:eastAsia="仿宋" w:cs="仿宋"/>
                <w:sz w:val="20"/>
              </w:rPr>
            </w:pPr>
          </w:p>
        </w:tc>
        <w:tc>
          <w:tcPr>
            <w:tcW w:w="802" w:type="dxa"/>
          </w:tcPr>
          <w:p>
            <w:pPr>
              <w:pStyle w:val="22"/>
              <w:rPr>
                <w:rFonts w:hint="eastAsia" w:ascii="仿宋" w:hAnsi="仿宋" w:eastAsia="仿宋" w:cs="仿宋"/>
                <w:sz w:val="20"/>
              </w:rPr>
            </w:pPr>
          </w:p>
        </w:tc>
        <w:tc>
          <w:tcPr>
            <w:tcW w:w="2009" w:type="dxa"/>
          </w:tcPr>
          <w:p>
            <w:pPr>
              <w:pStyle w:val="22"/>
              <w:rPr>
                <w:rFonts w:hint="eastAsia" w:ascii="仿宋" w:hAnsi="仿宋" w:eastAsia="仿宋" w:cs="仿宋"/>
                <w:sz w:val="20"/>
              </w:rPr>
            </w:pPr>
          </w:p>
        </w:tc>
      </w:tr>
    </w:tbl>
    <w:p>
      <w:pPr>
        <w:spacing w:before="1"/>
        <w:ind w:right="0"/>
        <w:jc w:val="left"/>
        <w:rPr>
          <w:rFonts w:hint="eastAsia" w:ascii="仿宋" w:hAnsi="仿宋" w:eastAsia="仿宋" w:cs="仿宋"/>
          <w:sz w:val="28"/>
          <w:szCs w:val="28"/>
        </w:rPr>
      </w:pPr>
      <w:r>
        <w:rPr>
          <w:rFonts w:hint="eastAsia" w:ascii="仿宋" w:hAnsi="仿宋" w:eastAsia="仿宋" w:cs="仿宋"/>
          <w:b/>
          <w:sz w:val="21"/>
        </w:rPr>
        <w:t>注：</w:t>
      </w:r>
      <w:r>
        <w:rPr>
          <w:rFonts w:hint="eastAsia" w:ascii="仿宋" w:hAnsi="仿宋" w:eastAsia="仿宋" w:cs="仿宋"/>
          <w:spacing w:val="-1"/>
          <w:sz w:val="21"/>
        </w:rPr>
        <w:t>该目录为方便磋商小组查找相关证明文件及评审条件，应尽可能的详细、清晰，供应商可根据</w:t>
      </w:r>
      <w:r>
        <w:rPr>
          <w:rFonts w:hint="eastAsia" w:ascii="仿宋" w:hAnsi="仿宋" w:eastAsia="仿宋" w:cs="仿宋"/>
          <w:spacing w:val="-3"/>
          <w:sz w:val="21"/>
        </w:rPr>
        <w:t>自身情况补充完善；</w:t>
      </w:r>
      <w:r>
        <w:rPr>
          <w:rFonts w:hint="eastAsia" w:ascii="仿宋" w:hAnsi="仿宋" w:eastAsia="仿宋" w:cs="仿宋"/>
          <w:spacing w:val="-7"/>
          <w:sz w:val="21"/>
        </w:rPr>
        <w:t>响应文件的编制顺序应按此表顺序，并连续编排页码。</w:t>
      </w:r>
    </w:p>
    <w:p>
      <w:pPr>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br w:type="page"/>
      </w:r>
    </w:p>
    <w:p>
      <w:pPr>
        <w:pStyle w:val="20"/>
        <w:keepNext w:val="0"/>
        <w:keepLines w:val="0"/>
        <w:pageBreakBefore w:val="0"/>
        <w:widowControl/>
        <w:kinsoku/>
        <w:wordWrap/>
        <w:overflowPunct/>
        <w:topLinePunct w:val="0"/>
        <w:autoSpaceDE/>
        <w:autoSpaceDN/>
        <w:bidi w:val="0"/>
        <w:adjustRightInd/>
        <w:snapToGrid/>
        <w:spacing w:line="440" w:lineRule="exact"/>
        <w:jc w:val="both"/>
        <w:textAlignment w:val="auto"/>
        <w:outlineLvl w:val="0"/>
        <w:rPr>
          <w:rFonts w:hint="eastAsia" w:ascii="仿宋" w:hAnsi="仿宋" w:eastAsia="仿宋" w:cs="仿宋"/>
          <w:b w:val="0"/>
          <w:bCs w:val="0"/>
          <w:color w:val="000000"/>
          <w:spacing w:val="0"/>
          <w:kern w:val="2"/>
          <w:sz w:val="24"/>
          <w:szCs w:val="24"/>
          <w:u w:val="none"/>
          <w:lang w:val="en-US" w:eastAsia="zh-CN" w:bidi="ar"/>
        </w:rPr>
      </w:pPr>
      <w:bookmarkStart w:id="97" w:name="_Toc20575"/>
      <w:bookmarkStart w:id="98" w:name="_Toc20817"/>
      <w:bookmarkStart w:id="99" w:name="_Toc30855"/>
      <w:bookmarkStart w:id="100" w:name="_Toc23390"/>
      <w:bookmarkStart w:id="101" w:name="_Toc15853"/>
      <w:r>
        <w:rPr>
          <w:rFonts w:hint="eastAsia" w:ascii="仿宋" w:hAnsi="仿宋" w:eastAsia="仿宋" w:cs="仿宋"/>
          <w:b w:val="0"/>
          <w:bCs w:val="0"/>
          <w:color w:val="000000"/>
          <w:spacing w:val="0"/>
          <w:kern w:val="2"/>
          <w:sz w:val="24"/>
          <w:szCs w:val="24"/>
          <w:u w:val="none"/>
          <w:lang w:val="en-US" w:eastAsia="zh-CN" w:bidi="ar"/>
        </w:rPr>
        <w:t>附件 1：</w:t>
      </w:r>
      <w:bookmarkEnd w:id="97"/>
      <w:bookmarkEnd w:id="98"/>
      <w:bookmarkEnd w:id="99"/>
      <w:bookmarkEnd w:id="100"/>
      <w:bookmarkEnd w:id="101"/>
    </w:p>
    <w:p>
      <w:pPr>
        <w:pStyle w:val="20"/>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cs="仿宋"/>
          <w:b w:val="0"/>
          <w:bCs w:val="0"/>
          <w:color w:val="000000"/>
          <w:spacing w:val="0"/>
          <w:kern w:val="2"/>
          <w:sz w:val="24"/>
          <w:szCs w:val="24"/>
          <w:u w:val="none"/>
          <w:lang w:val="en-US" w:eastAsia="zh-CN" w:bidi="ar"/>
        </w:rPr>
      </w:pPr>
    </w:p>
    <w:p>
      <w:pPr>
        <w:pStyle w:val="20"/>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color w:val="000000"/>
          <w:spacing w:val="0"/>
          <w:kern w:val="2"/>
          <w:sz w:val="28"/>
          <w:szCs w:val="28"/>
          <w:u w:val="none"/>
          <w:lang w:val="en-US" w:eastAsia="zh-CN" w:bidi="ar"/>
        </w:rPr>
      </w:pPr>
      <w:r>
        <w:rPr>
          <w:rFonts w:hint="eastAsia" w:ascii="仿宋" w:hAnsi="仿宋" w:eastAsia="仿宋" w:cs="仿宋"/>
          <w:b/>
          <w:bCs/>
          <w:color w:val="000000"/>
          <w:spacing w:val="0"/>
          <w:kern w:val="2"/>
          <w:sz w:val="28"/>
          <w:szCs w:val="28"/>
          <w:u w:val="none"/>
          <w:lang w:val="en-US" w:eastAsia="zh-CN" w:bidi="ar"/>
        </w:rPr>
        <w:t>报价函</w:t>
      </w:r>
    </w:p>
    <w:p>
      <w:pPr>
        <w:pStyle w:val="20"/>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cs="仿宋"/>
          <w:b w:val="0"/>
          <w:bCs w:val="0"/>
          <w:color w:val="000000"/>
          <w:spacing w:val="0"/>
          <w:kern w:val="2"/>
          <w:sz w:val="24"/>
          <w:szCs w:val="24"/>
          <w:u w:val="none"/>
          <w:lang w:val="en-US" w:eastAsia="zh-CN" w:bidi="ar"/>
        </w:rPr>
      </w:pPr>
    </w:p>
    <w:p>
      <w:pPr>
        <w:pStyle w:val="20"/>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cs="仿宋"/>
          <w:b w:val="0"/>
          <w:bCs w:val="0"/>
          <w:color w:val="000000"/>
          <w:spacing w:val="0"/>
          <w:kern w:val="2"/>
          <w:sz w:val="24"/>
          <w:szCs w:val="24"/>
          <w:u w:val="none"/>
          <w:lang w:val="en-US" w:eastAsia="zh-CN" w:bidi="ar"/>
        </w:rPr>
      </w:pPr>
    </w:p>
    <w:p>
      <w:pPr>
        <w:pStyle w:val="20"/>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致：采购人/采购代理机构</w:t>
      </w:r>
    </w:p>
    <w:p>
      <w:pPr>
        <w:pStyle w:val="20"/>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cs="仿宋"/>
          <w:b w:val="0"/>
          <w:bCs w:val="0"/>
          <w:color w:val="000000"/>
          <w:spacing w:val="0"/>
          <w:kern w:val="2"/>
          <w:sz w:val="24"/>
          <w:szCs w:val="24"/>
          <w:u w:val="none"/>
          <w:lang w:val="en-US" w:eastAsia="zh-CN" w:bidi="ar"/>
        </w:rPr>
      </w:pPr>
    </w:p>
    <w:p>
      <w:pPr>
        <w:pStyle w:val="20"/>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在审阅了</w:t>
      </w:r>
      <w:r>
        <w:rPr>
          <w:rFonts w:hint="eastAsia" w:ascii="仿宋" w:hAnsi="仿宋" w:eastAsia="仿宋" w:cs="仿宋"/>
          <w:b w:val="0"/>
          <w:bCs w:val="0"/>
          <w:color w:val="000000"/>
          <w:spacing w:val="0"/>
          <w:kern w:val="2"/>
          <w:sz w:val="24"/>
          <w:szCs w:val="24"/>
          <w:u w:val="single"/>
          <w:lang w:val="en-US" w:eastAsia="zh-CN" w:bidi="ar"/>
        </w:rPr>
        <w:t xml:space="preserve">   （项目名称）     </w:t>
      </w:r>
      <w:r>
        <w:rPr>
          <w:rFonts w:hint="eastAsia" w:ascii="仿宋" w:hAnsi="仿宋" w:eastAsia="仿宋" w:cs="仿宋"/>
          <w:b w:val="0"/>
          <w:bCs w:val="0"/>
          <w:color w:val="000000"/>
          <w:spacing w:val="0"/>
          <w:kern w:val="2"/>
          <w:sz w:val="24"/>
          <w:szCs w:val="24"/>
          <w:u w:val="none"/>
          <w:lang w:val="en-US" w:eastAsia="zh-CN" w:bidi="ar"/>
        </w:rPr>
        <w:t>磋商文件</w:t>
      </w:r>
      <w:r>
        <w:rPr>
          <w:rFonts w:hint="eastAsia" w:ascii="仿宋" w:hAnsi="仿宋" w:eastAsia="仿宋" w:cs="仿宋"/>
          <w:b w:val="0"/>
          <w:bCs w:val="0"/>
          <w:color w:val="000000"/>
          <w:spacing w:val="0"/>
          <w:kern w:val="2"/>
          <w:sz w:val="24"/>
          <w:szCs w:val="24"/>
          <w:u w:val="single"/>
          <w:lang w:val="en-US" w:eastAsia="zh-CN" w:bidi="ar"/>
        </w:rPr>
        <w:t>（项目编号：      )</w:t>
      </w:r>
      <w:r>
        <w:rPr>
          <w:rFonts w:hint="eastAsia" w:ascii="仿宋" w:hAnsi="仿宋" w:eastAsia="仿宋" w:cs="仿宋"/>
          <w:b w:val="0"/>
          <w:bCs w:val="0"/>
          <w:color w:val="000000"/>
          <w:spacing w:val="0"/>
          <w:kern w:val="2"/>
          <w:sz w:val="24"/>
          <w:szCs w:val="24"/>
          <w:u w:val="none"/>
          <w:lang w:val="en-US" w:eastAsia="zh-CN" w:bidi="ar"/>
        </w:rPr>
        <w:t>(包括确已收到的补充修改文件)我方下述签字人将按照竞争性磋商文件的规定提供的总价为</w:t>
      </w:r>
      <w:r>
        <w:rPr>
          <w:rFonts w:hint="eastAsia" w:ascii="仿宋" w:hAnsi="仿宋" w:eastAsia="仿宋" w:cs="仿宋"/>
          <w:b w:val="0"/>
          <w:bCs w:val="0"/>
          <w:color w:val="000000"/>
          <w:spacing w:val="0"/>
          <w:kern w:val="2"/>
          <w:sz w:val="24"/>
          <w:szCs w:val="24"/>
          <w:u w:val="single"/>
          <w:lang w:val="en-US" w:eastAsia="zh-CN" w:bidi="ar"/>
        </w:rPr>
        <w:t xml:space="preserve"> 小写：    大写：</w:t>
      </w:r>
      <w:r>
        <w:rPr>
          <w:rFonts w:hint="eastAsia" w:ascii="仿宋" w:hAnsi="仿宋" w:eastAsia="仿宋" w:cs="仿宋"/>
          <w:b w:val="0"/>
          <w:bCs w:val="0"/>
          <w:color w:val="000000"/>
          <w:spacing w:val="0"/>
          <w:kern w:val="2"/>
          <w:sz w:val="24"/>
          <w:szCs w:val="24"/>
          <w:u w:val="single"/>
          <w:lang w:val="en-US" w:eastAsia="zh-CN" w:bidi="ar"/>
        </w:rPr>
        <w:tab/>
      </w:r>
      <w:r>
        <w:rPr>
          <w:rFonts w:hint="eastAsia" w:ascii="仿宋" w:hAnsi="仿宋" w:eastAsia="仿宋" w:cs="仿宋"/>
          <w:b w:val="0"/>
          <w:bCs w:val="0"/>
          <w:color w:val="000000"/>
          <w:spacing w:val="0"/>
          <w:kern w:val="2"/>
          <w:sz w:val="24"/>
          <w:szCs w:val="24"/>
          <w:u w:val="single"/>
          <w:lang w:val="en-US" w:eastAsia="zh-CN" w:bidi="ar"/>
        </w:rPr>
        <w:t>（用文字和数字表示的总价）</w:t>
      </w:r>
      <w:r>
        <w:rPr>
          <w:rFonts w:hint="eastAsia" w:ascii="仿宋" w:hAnsi="仿宋" w:eastAsia="仿宋" w:cs="仿宋"/>
          <w:b w:val="0"/>
          <w:bCs w:val="0"/>
          <w:color w:val="000000"/>
          <w:spacing w:val="0"/>
          <w:kern w:val="2"/>
          <w:sz w:val="24"/>
          <w:szCs w:val="24"/>
          <w:u w:val="none"/>
          <w:lang w:val="en-US" w:eastAsia="zh-CN" w:bidi="ar"/>
        </w:rPr>
        <w:t>的货物和服务。</w:t>
      </w:r>
    </w:p>
    <w:p>
      <w:pPr>
        <w:pStyle w:val="20"/>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并作出如下承诺：</w:t>
      </w:r>
    </w:p>
    <w:p>
      <w:pPr>
        <w:pStyle w:val="20"/>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1、如果我们被确定为成交供应商，我们将按照磋商后双方确认的合同条款的要求执行。</w:t>
      </w:r>
    </w:p>
    <w:p>
      <w:pPr>
        <w:pStyle w:val="20"/>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2、我方保证忠实地执行双方所签的合同，并承担合同规定的责任和义务。</w:t>
      </w:r>
    </w:p>
    <w:p>
      <w:pPr>
        <w:pStyle w:val="20"/>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3、我方愿意向贵方提供任何与此报价有关的数据、情况和技术资料。</w:t>
      </w:r>
    </w:p>
    <w:p>
      <w:pPr>
        <w:pStyle w:val="20"/>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4、我方提交的响应文件及报价自提交日期起 90 天有效，并对我方具有约束力。</w:t>
      </w:r>
    </w:p>
    <w:p>
      <w:pPr>
        <w:pStyle w:val="20"/>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5、在正式合同准备好和签字前，本报价函及贵方的书面成交结果通知书将构成约束我们双方的合同内容。</w:t>
      </w:r>
    </w:p>
    <w:p>
      <w:pPr>
        <w:pStyle w:val="20"/>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6、我方已详细审查全部磋商文件，包括所有补充通知（如果有的话）。我们完全理解并同意放弃对这方面有不明、误解和质疑的权力。</w:t>
      </w:r>
    </w:p>
    <w:p>
      <w:pPr>
        <w:pStyle w:val="20"/>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cs="仿宋"/>
          <w:b w:val="0"/>
          <w:bCs w:val="0"/>
          <w:color w:val="000000"/>
          <w:spacing w:val="0"/>
          <w:kern w:val="2"/>
          <w:sz w:val="24"/>
          <w:szCs w:val="24"/>
          <w:u w:val="none"/>
          <w:lang w:val="en-US" w:eastAsia="zh-CN" w:bidi="ar"/>
        </w:rPr>
      </w:pPr>
    </w:p>
    <w:p>
      <w:pPr>
        <w:pStyle w:val="20"/>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cs="仿宋"/>
          <w:b w:val="0"/>
          <w:bCs w:val="0"/>
          <w:color w:val="000000"/>
          <w:spacing w:val="0"/>
          <w:kern w:val="2"/>
          <w:sz w:val="24"/>
          <w:szCs w:val="24"/>
          <w:u w:val="none"/>
          <w:lang w:val="en-US" w:eastAsia="zh-CN" w:bidi="ar"/>
        </w:rPr>
      </w:pPr>
    </w:p>
    <w:p>
      <w:pPr>
        <w:pStyle w:val="20"/>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供应商：</w:t>
      </w:r>
      <w:r>
        <w:rPr>
          <w:rFonts w:hint="eastAsia" w:ascii="仿宋" w:hAnsi="仿宋" w:eastAsia="仿宋" w:cs="仿宋"/>
          <w:b w:val="0"/>
          <w:bCs w:val="0"/>
          <w:color w:val="000000"/>
          <w:spacing w:val="0"/>
          <w:kern w:val="2"/>
          <w:sz w:val="24"/>
          <w:szCs w:val="24"/>
          <w:u w:val="single"/>
          <w:lang w:val="en-US" w:eastAsia="zh-CN" w:bidi="ar"/>
        </w:rPr>
        <w:t xml:space="preserve"> </w:t>
      </w:r>
      <w:r>
        <w:rPr>
          <w:rFonts w:hint="eastAsia" w:ascii="仿宋" w:hAnsi="仿宋" w:eastAsia="仿宋" w:cs="仿宋"/>
          <w:b w:val="0"/>
          <w:bCs w:val="0"/>
          <w:color w:val="000000"/>
          <w:spacing w:val="0"/>
          <w:kern w:val="2"/>
          <w:sz w:val="24"/>
          <w:szCs w:val="24"/>
          <w:u w:val="single"/>
          <w:lang w:val="en-US" w:eastAsia="zh-CN" w:bidi="ar"/>
        </w:rPr>
        <w:tab/>
      </w:r>
      <w:r>
        <w:rPr>
          <w:rFonts w:hint="eastAsia" w:ascii="仿宋" w:hAnsi="仿宋" w:eastAsia="仿宋" w:cs="仿宋"/>
          <w:b w:val="0"/>
          <w:bCs w:val="0"/>
          <w:color w:val="000000"/>
          <w:spacing w:val="0"/>
          <w:kern w:val="2"/>
          <w:sz w:val="24"/>
          <w:szCs w:val="24"/>
          <w:u w:val="single"/>
          <w:lang w:val="en-US" w:eastAsia="zh-CN" w:bidi="ar"/>
        </w:rPr>
        <w:t xml:space="preserve">             （公章）</w:t>
      </w:r>
      <w:r>
        <w:rPr>
          <w:rFonts w:hint="eastAsia" w:ascii="仿宋" w:hAnsi="仿宋" w:eastAsia="仿宋" w:cs="仿宋"/>
          <w:b w:val="0"/>
          <w:bCs w:val="0"/>
          <w:color w:val="000000"/>
          <w:spacing w:val="0"/>
          <w:kern w:val="2"/>
          <w:sz w:val="24"/>
          <w:szCs w:val="24"/>
          <w:u w:val="none"/>
          <w:lang w:val="en-US" w:eastAsia="zh-CN" w:bidi="ar"/>
        </w:rPr>
        <w:tab/>
      </w:r>
    </w:p>
    <w:p>
      <w:pPr>
        <w:pStyle w:val="20"/>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法定代表人或其授权代理人：</w:t>
      </w:r>
      <w:r>
        <w:rPr>
          <w:rFonts w:hint="eastAsia" w:ascii="仿宋" w:hAnsi="仿宋" w:eastAsia="仿宋" w:cs="仿宋"/>
          <w:b w:val="0"/>
          <w:bCs w:val="0"/>
          <w:color w:val="000000"/>
          <w:spacing w:val="0"/>
          <w:kern w:val="2"/>
          <w:sz w:val="24"/>
          <w:szCs w:val="24"/>
          <w:u w:val="single"/>
          <w:lang w:val="en-US" w:eastAsia="zh-CN" w:bidi="ar"/>
        </w:rPr>
        <w:t xml:space="preserve">    </w:t>
      </w:r>
      <w:r>
        <w:rPr>
          <w:rFonts w:hint="eastAsia" w:ascii="仿宋" w:hAnsi="仿宋" w:eastAsia="仿宋" w:cs="仿宋"/>
          <w:b w:val="0"/>
          <w:bCs w:val="0"/>
          <w:color w:val="000000"/>
          <w:spacing w:val="0"/>
          <w:kern w:val="2"/>
          <w:sz w:val="24"/>
          <w:szCs w:val="24"/>
          <w:u w:val="single"/>
          <w:lang w:val="en-US" w:eastAsia="zh-CN" w:bidi="ar"/>
        </w:rPr>
        <w:tab/>
      </w:r>
      <w:r>
        <w:rPr>
          <w:rFonts w:hint="eastAsia" w:ascii="仿宋" w:hAnsi="仿宋" w:eastAsia="仿宋" w:cs="仿宋"/>
          <w:b w:val="0"/>
          <w:bCs w:val="0"/>
          <w:color w:val="000000"/>
          <w:spacing w:val="0"/>
          <w:kern w:val="2"/>
          <w:sz w:val="24"/>
          <w:szCs w:val="24"/>
          <w:u w:val="single"/>
          <w:lang w:val="en-US" w:eastAsia="zh-CN" w:bidi="ar"/>
        </w:rPr>
        <w:t>（签字或签章）</w:t>
      </w:r>
      <w:r>
        <w:rPr>
          <w:rFonts w:hint="eastAsia" w:ascii="仿宋" w:hAnsi="仿宋" w:eastAsia="仿宋" w:cs="仿宋"/>
          <w:b w:val="0"/>
          <w:bCs w:val="0"/>
          <w:color w:val="000000"/>
          <w:spacing w:val="0"/>
          <w:kern w:val="2"/>
          <w:sz w:val="24"/>
          <w:szCs w:val="24"/>
          <w:u w:val="none"/>
          <w:lang w:val="en-US" w:eastAsia="zh-CN" w:bidi="ar"/>
        </w:rPr>
        <w:tab/>
      </w:r>
    </w:p>
    <w:p>
      <w:pPr>
        <w:pStyle w:val="20"/>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cs="仿宋"/>
          <w:b w:val="0"/>
          <w:bCs w:val="0"/>
          <w:color w:val="000000"/>
          <w:spacing w:val="0"/>
          <w:kern w:val="2"/>
          <w:sz w:val="24"/>
          <w:szCs w:val="24"/>
          <w:u w:val="none"/>
          <w:lang w:val="en-US" w:eastAsia="zh-CN" w:bidi="ar"/>
        </w:rPr>
      </w:pPr>
    </w:p>
    <w:p>
      <w:pPr>
        <w:pStyle w:val="20"/>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日期：</w:t>
      </w:r>
      <w:r>
        <w:rPr>
          <w:rFonts w:hint="eastAsia" w:ascii="仿宋" w:hAnsi="仿宋" w:eastAsia="仿宋" w:cs="仿宋"/>
          <w:b w:val="0"/>
          <w:bCs w:val="0"/>
          <w:color w:val="000000"/>
          <w:spacing w:val="0"/>
          <w:kern w:val="2"/>
          <w:sz w:val="24"/>
          <w:szCs w:val="24"/>
          <w:u w:val="single"/>
          <w:lang w:val="en-US" w:eastAsia="zh-CN" w:bidi="ar"/>
        </w:rPr>
        <w:t xml:space="preserve"> </w:t>
      </w:r>
      <w:r>
        <w:rPr>
          <w:rFonts w:hint="eastAsia" w:ascii="仿宋" w:hAnsi="仿宋" w:eastAsia="仿宋" w:cs="仿宋"/>
          <w:b w:val="0"/>
          <w:bCs w:val="0"/>
          <w:color w:val="000000"/>
          <w:spacing w:val="0"/>
          <w:kern w:val="2"/>
          <w:sz w:val="24"/>
          <w:szCs w:val="24"/>
          <w:u w:val="single"/>
          <w:lang w:val="en-US" w:eastAsia="zh-CN" w:bidi="ar"/>
        </w:rPr>
        <w:tab/>
      </w:r>
      <w:r>
        <w:rPr>
          <w:rFonts w:hint="eastAsia" w:ascii="仿宋" w:hAnsi="仿宋" w:eastAsia="仿宋" w:cs="仿宋"/>
          <w:b w:val="0"/>
          <w:bCs w:val="0"/>
          <w:color w:val="000000"/>
          <w:spacing w:val="0"/>
          <w:kern w:val="2"/>
          <w:sz w:val="24"/>
          <w:szCs w:val="24"/>
          <w:u w:val="single"/>
          <w:lang w:val="en-US" w:eastAsia="zh-CN" w:bidi="ar"/>
        </w:rPr>
        <w:t>年   月   日</w:t>
      </w:r>
    </w:p>
    <w:p>
      <w:pPr>
        <w:pStyle w:val="20"/>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cs="仿宋"/>
          <w:b w:val="0"/>
          <w:bCs w:val="0"/>
          <w:color w:val="000000"/>
          <w:spacing w:val="0"/>
          <w:kern w:val="2"/>
          <w:sz w:val="24"/>
          <w:szCs w:val="24"/>
          <w:u w:val="none"/>
          <w:lang w:val="en-US" w:eastAsia="zh-CN" w:bidi="ar"/>
        </w:rPr>
      </w:pPr>
    </w:p>
    <w:p>
      <w:pPr>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br w:type="page"/>
      </w:r>
    </w:p>
    <w:p>
      <w:pPr>
        <w:pStyle w:val="11"/>
        <w:outlineLvl w:val="0"/>
        <w:rPr>
          <w:rFonts w:hint="eastAsia" w:ascii="仿宋" w:hAnsi="仿宋" w:eastAsia="仿宋" w:cs="仿宋"/>
          <w:b/>
          <w:sz w:val="21"/>
          <w:szCs w:val="21"/>
        </w:rPr>
      </w:pPr>
      <w:bookmarkStart w:id="102" w:name="_Toc13897"/>
      <w:bookmarkStart w:id="103" w:name="_Toc17256"/>
      <w:bookmarkStart w:id="104" w:name="_Toc15699"/>
      <w:bookmarkStart w:id="105" w:name="_Toc6987"/>
      <w:bookmarkStart w:id="106" w:name="_Toc7261"/>
      <w:r>
        <w:rPr>
          <w:rFonts w:hint="eastAsia" w:ascii="仿宋" w:hAnsi="仿宋" w:eastAsia="仿宋" w:cs="仿宋"/>
          <w:spacing w:val="-21"/>
          <w:sz w:val="21"/>
          <w:szCs w:val="21"/>
        </w:rPr>
        <w:t xml:space="preserve">附件 </w:t>
      </w:r>
      <w:r>
        <w:rPr>
          <w:rFonts w:hint="eastAsia" w:ascii="仿宋" w:hAnsi="仿宋" w:eastAsia="仿宋" w:cs="仿宋"/>
          <w:sz w:val="21"/>
          <w:szCs w:val="21"/>
        </w:rPr>
        <w:t>2：</w:t>
      </w:r>
      <w:bookmarkEnd w:id="102"/>
      <w:bookmarkEnd w:id="103"/>
      <w:bookmarkEnd w:id="104"/>
      <w:bookmarkEnd w:id="105"/>
      <w:bookmarkEnd w:id="106"/>
    </w:p>
    <w:p>
      <w:pPr>
        <w:pStyle w:val="11"/>
        <w:spacing w:before="1"/>
        <w:rPr>
          <w:rFonts w:hint="eastAsia" w:ascii="仿宋" w:hAnsi="仿宋" w:eastAsia="仿宋" w:cs="仿宋"/>
          <w:b/>
          <w:sz w:val="21"/>
          <w:szCs w:val="21"/>
        </w:rPr>
      </w:pPr>
    </w:p>
    <w:p>
      <w:pPr>
        <w:pStyle w:val="7"/>
        <w:spacing w:before="1"/>
        <w:ind w:left="360" w:right="0"/>
        <w:jc w:val="center"/>
        <w:rPr>
          <w:rFonts w:hint="eastAsia" w:ascii="仿宋" w:hAnsi="仿宋" w:eastAsia="仿宋" w:cs="仿宋"/>
          <w:sz w:val="28"/>
          <w:szCs w:val="28"/>
        </w:rPr>
      </w:pPr>
      <w:r>
        <w:rPr>
          <w:rFonts w:hint="eastAsia" w:ascii="仿宋" w:hAnsi="仿宋" w:eastAsia="仿宋" w:cs="仿宋"/>
          <w:sz w:val="28"/>
          <w:szCs w:val="28"/>
          <w:lang w:val="en-US" w:eastAsia="zh-CN"/>
        </w:rPr>
        <w:t>首次</w:t>
      </w:r>
      <w:r>
        <w:rPr>
          <w:rFonts w:hint="eastAsia" w:ascii="仿宋" w:hAnsi="仿宋" w:eastAsia="仿宋" w:cs="仿宋"/>
          <w:sz w:val="28"/>
          <w:szCs w:val="28"/>
        </w:rPr>
        <w:t>报价表</w:t>
      </w:r>
    </w:p>
    <w:p>
      <w:pPr>
        <w:tabs>
          <w:tab w:val="left" w:pos="2986"/>
          <w:tab w:val="left" w:pos="5974"/>
        </w:tabs>
        <w:spacing w:before="0" w:after="18"/>
        <w:ind w:right="0" w:firstLine="420" w:firstLineChars="200"/>
        <w:jc w:val="left"/>
        <w:rPr>
          <w:rFonts w:hint="eastAsia" w:ascii="仿宋" w:hAnsi="仿宋" w:eastAsia="仿宋" w:cs="仿宋"/>
          <w:sz w:val="21"/>
          <w:szCs w:val="21"/>
        </w:rPr>
      </w:pPr>
    </w:p>
    <w:p>
      <w:pPr>
        <w:tabs>
          <w:tab w:val="left" w:pos="2986"/>
          <w:tab w:val="left" w:pos="5974"/>
        </w:tabs>
        <w:spacing w:before="0" w:after="18"/>
        <w:ind w:right="0" w:firstLine="420" w:firstLineChars="200"/>
        <w:jc w:val="left"/>
        <w:rPr>
          <w:rFonts w:hint="eastAsia" w:ascii="仿宋" w:hAnsi="仿宋" w:eastAsia="仿宋" w:cs="仿宋"/>
          <w:sz w:val="21"/>
          <w:szCs w:val="21"/>
          <w:lang w:val="en-US" w:eastAsia="zh-CN"/>
        </w:rPr>
      </w:pPr>
      <w:r>
        <w:rPr>
          <w:rFonts w:hint="eastAsia" w:ascii="仿宋" w:hAnsi="仿宋" w:eastAsia="仿宋" w:cs="仿宋"/>
          <w:sz w:val="21"/>
          <w:szCs w:val="21"/>
        </w:rPr>
        <w:t>招</w:t>
      </w:r>
      <w:r>
        <w:rPr>
          <w:rFonts w:hint="eastAsia" w:ascii="仿宋" w:hAnsi="仿宋" w:eastAsia="仿宋" w:cs="仿宋"/>
          <w:spacing w:val="-3"/>
          <w:sz w:val="21"/>
          <w:szCs w:val="21"/>
        </w:rPr>
        <w:t>标</w:t>
      </w:r>
      <w:r>
        <w:rPr>
          <w:rFonts w:hint="eastAsia" w:ascii="仿宋" w:hAnsi="仿宋" w:eastAsia="仿宋" w:cs="仿宋"/>
          <w:sz w:val="21"/>
          <w:szCs w:val="21"/>
        </w:rPr>
        <w:t>编</w:t>
      </w:r>
      <w:r>
        <w:rPr>
          <w:rFonts w:hint="eastAsia" w:ascii="仿宋" w:hAnsi="仿宋" w:eastAsia="仿宋" w:cs="仿宋"/>
          <w:spacing w:val="-3"/>
          <w:sz w:val="21"/>
          <w:szCs w:val="21"/>
        </w:rPr>
        <w:t>号</w:t>
      </w:r>
      <w:r>
        <w:rPr>
          <w:rFonts w:hint="eastAsia" w:ascii="仿宋" w:hAnsi="仿宋" w:eastAsia="仿宋" w:cs="仿宋"/>
          <w:sz w:val="21"/>
          <w:szCs w:val="21"/>
        </w:rPr>
        <w:t>：</w:t>
      </w:r>
      <w:r>
        <w:rPr>
          <w:rFonts w:hint="eastAsia" w:ascii="仿宋" w:hAnsi="仿宋" w:eastAsia="仿宋" w:cs="仿宋"/>
          <w:sz w:val="21"/>
          <w:szCs w:val="21"/>
          <w:u w:val="single"/>
        </w:rPr>
        <w:t xml:space="preserve"> </w:t>
      </w:r>
      <w:r>
        <w:rPr>
          <w:rFonts w:hint="eastAsia" w:ascii="仿宋" w:hAnsi="仿宋" w:eastAsia="仿宋" w:cs="仿宋"/>
          <w:sz w:val="21"/>
          <w:szCs w:val="21"/>
          <w:u w:val="single"/>
        </w:rPr>
        <w:tab/>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u w:val="none"/>
          <w:lang w:val="en-US" w:eastAsia="zh-CN"/>
        </w:rPr>
        <w:t xml:space="preserve">              </w:t>
      </w:r>
      <w:r>
        <w:rPr>
          <w:rFonts w:hint="eastAsia" w:ascii="仿宋" w:hAnsi="仿宋" w:eastAsia="仿宋" w:cs="仿宋"/>
          <w:spacing w:val="-3"/>
          <w:sz w:val="21"/>
          <w:szCs w:val="21"/>
          <w:lang w:val="en-US" w:eastAsia="zh-CN"/>
        </w:rPr>
        <w:t>报价单位</w:t>
      </w:r>
      <w:r>
        <w:rPr>
          <w:rFonts w:hint="eastAsia" w:ascii="仿宋" w:hAnsi="仿宋" w:eastAsia="仿宋" w:cs="仿宋"/>
          <w:spacing w:val="-3"/>
          <w:sz w:val="21"/>
          <w:szCs w:val="21"/>
        </w:rPr>
        <w:t>：</w:t>
      </w:r>
      <w:r>
        <w:rPr>
          <w:rFonts w:hint="eastAsia" w:ascii="仿宋" w:hAnsi="仿宋" w:eastAsia="仿宋" w:cs="仿宋"/>
          <w:sz w:val="21"/>
          <w:szCs w:val="21"/>
        </w:rPr>
        <w:t>人</w:t>
      </w:r>
      <w:r>
        <w:rPr>
          <w:rFonts w:hint="eastAsia" w:ascii="仿宋" w:hAnsi="仿宋" w:eastAsia="仿宋" w:cs="仿宋"/>
          <w:spacing w:val="-3"/>
          <w:sz w:val="21"/>
          <w:szCs w:val="21"/>
        </w:rPr>
        <w:t>民</w:t>
      </w:r>
      <w:r>
        <w:rPr>
          <w:rFonts w:hint="eastAsia" w:ascii="仿宋" w:hAnsi="仿宋" w:eastAsia="仿宋" w:cs="仿宋"/>
          <w:sz w:val="21"/>
          <w:szCs w:val="21"/>
        </w:rPr>
        <w:t>币</w:t>
      </w:r>
      <w:r>
        <w:rPr>
          <w:rFonts w:hint="eastAsia" w:ascii="仿宋" w:hAnsi="仿宋" w:eastAsia="仿宋" w:cs="仿宋"/>
          <w:sz w:val="21"/>
          <w:szCs w:val="21"/>
          <w:lang w:val="en-US" w:eastAsia="zh-CN"/>
        </w:rPr>
        <w:t xml:space="preserve">  元</w:t>
      </w:r>
    </w:p>
    <w:tbl>
      <w:tblPr>
        <w:tblStyle w:val="17"/>
        <w:tblW w:w="9075" w:type="dxa"/>
        <w:jc w:val="center"/>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Layout w:type="fixed"/>
        <w:tblCellMar>
          <w:top w:w="0" w:type="dxa"/>
          <w:left w:w="0" w:type="dxa"/>
          <w:bottom w:w="0" w:type="dxa"/>
          <w:right w:w="0" w:type="dxa"/>
        </w:tblCellMar>
      </w:tblPr>
      <w:tblGrid>
        <w:gridCol w:w="2709"/>
        <w:gridCol w:w="2715"/>
        <w:gridCol w:w="3651"/>
      </w:tblGrid>
      <w:tr>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43" w:hRule="atLeast"/>
          <w:jc w:val="center"/>
        </w:trPr>
        <w:tc>
          <w:tcPr>
            <w:tcW w:w="2709" w:type="dxa"/>
            <w:tcBorders>
              <w:bottom w:val="single" w:color="000000" w:sz="6" w:space="0"/>
              <w:right w:val="single" w:color="000000" w:sz="6" w:space="0"/>
            </w:tcBorders>
            <w:vAlign w:val="center"/>
          </w:tcPr>
          <w:p>
            <w:pPr>
              <w:pStyle w:val="22"/>
              <w:keepNext w:val="0"/>
              <w:keepLines w:val="0"/>
              <w:pageBreakBefore w:val="0"/>
              <w:widowControl w:val="0"/>
              <w:kinsoku/>
              <w:wordWrap/>
              <w:overflowPunct/>
              <w:topLinePunct w:val="0"/>
              <w:autoSpaceDE w:val="0"/>
              <w:autoSpaceDN w:val="0"/>
              <w:bidi w:val="0"/>
              <w:adjustRightInd w:val="0"/>
              <w:snapToGrid w:val="0"/>
              <w:spacing w:before="0"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项目名称</w:t>
            </w:r>
          </w:p>
        </w:tc>
        <w:tc>
          <w:tcPr>
            <w:tcW w:w="2715" w:type="dxa"/>
            <w:tcBorders>
              <w:left w:val="single" w:color="000000" w:sz="6" w:space="0"/>
              <w:bottom w:val="single" w:color="000000" w:sz="6" w:space="0"/>
              <w:right w:val="single" w:color="000000" w:sz="6" w:space="0"/>
            </w:tcBorders>
            <w:vAlign w:val="center"/>
          </w:tcPr>
          <w:p>
            <w:pPr>
              <w:pStyle w:val="22"/>
              <w:keepNext w:val="0"/>
              <w:keepLines w:val="0"/>
              <w:pageBreakBefore w:val="0"/>
              <w:widowControl w:val="0"/>
              <w:kinsoku/>
              <w:wordWrap/>
              <w:overflowPunct/>
              <w:topLinePunct w:val="0"/>
              <w:autoSpaceDE w:val="0"/>
              <w:autoSpaceDN w:val="0"/>
              <w:bidi w:val="0"/>
              <w:adjustRightInd w:val="0"/>
              <w:snapToGrid w:val="0"/>
              <w:spacing w:before="0" w:line="240" w:lineRule="auto"/>
              <w:jc w:val="center"/>
              <w:textAlignment w:val="auto"/>
              <w:rPr>
                <w:rFonts w:hint="eastAsia" w:ascii="仿宋" w:hAnsi="仿宋" w:eastAsia="仿宋" w:cs="仿宋"/>
                <w:sz w:val="21"/>
                <w:szCs w:val="21"/>
                <w:lang w:val="en-US"/>
              </w:rPr>
            </w:pPr>
            <w:r>
              <w:rPr>
                <w:rFonts w:hint="eastAsia" w:ascii="仿宋" w:hAnsi="仿宋" w:eastAsia="仿宋" w:cs="仿宋"/>
                <w:b/>
                <w:bCs/>
                <w:sz w:val="21"/>
                <w:szCs w:val="21"/>
                <w:lang w:val="en-US" w:eastAsia="zh-CN"/>
              </w:rPr>
              <w:t>响应总价</w:t>
            </w:r>
          </w:p>
        </w:tc>
        <w:tc>
          <w:tcPr>
            <w:tcW w:w="3651" w:type="dxa"/>
            <w:tcBorders>
              <w:left w:val="single" w:color="000000" w:sz="6" w:space="0"/>
              <w:bottom w:val="single" w:color="000000" w:sz="6" w:space="0"/>
            </w:tcBorders>
            <w:vAlign w:val="center"/>
          </w:tcPr>
          <w:p>
            <w:pPr>
              <w:pStyle w:val="22"/>
              <w:keepNext w:val="0"/>
              <w:keepLines w:val="0"/>
              <w:pageBreakBefore w:val="0"/>
              <w:widowControl w:val="0"/>
              <w:kinsoku/>
              <w:wordWrap/>
              <w:overflowPunct/>
              <w:topLinePunct w:val="0"/>
              <w:autoSpaceDE w:val="0"/>
              <w:autoSpaceDN w:val="0"/>
              <w:bidi w:val="0"/>
              <w:adjustRightInd w:val="0"/>
              <w:snapToGrid w:val="0"/>
              <w:spacing w:before="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付款方式</w:t>
            </w:r>
          </w:p>
        </w:tc>
      </w:tr>
      <w:tr>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1336" w:hRule="atLeast"/>
          <w:jc w:val="center"/>
        </w:trPr>
        <w:tc>
          <w:tcPr>
            <w:tcW w:w="2709" w:type="dxa"/>
            <w:tcBorders>
              <w:top w:val="single" w:color="000000" w:sz="6" w:space="0"/>
              <w:bottom w:val="single" w:color="000000" w:sz="6" w:space="0"/>
              <w:right w:val="single" w:color="000000" w:sz="6" w:space="0"/>
            </w:tcBorders>
          </w:tcPr>
          <w:p>
            <w:pPr>
              <w:pStyle w:val="22"/>
              <w:spacing w:before="99" w:line="244" w:lineRule="auto"/>
              <w:ind w:left="92" w:right="130"/>
              <w:rPr>
                <w:rFonts w:hint="eastAsia" w:ascii="仿宋" w:hAnsi="仿宋" w:eastAsia="仿宋" w:cs="仿宋"/>
                <w:sz w:val="21"/>
                <w:szCs w:val="21"/>
              </w:rPr>
            </w:pPr>
          </w:p>
        </w:tc>
        <w:tc>
          <w:tcPr>
            <w:tcW w:w="2715"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r>
              <w:rPr>
                <w:rFonts w:hint="eastAsia" w:ascii="仿宋" w:hAnsi="仿宋" w:eastAsia="仿宋" w:cs="仿宋"/>
                <w:spacing w:val="-3"/>
                <w:sz w:val="21"/>
                <w:szCs w:val="21"/>
              </w:rPr>
              <w:t>小</w:t>
            </w:r>
            <w:r>
              <w:rPr>
                <w:rFonts w:hint="eastAsia" w:ascii="仿宋" w:hAnsi="仿宋" w:eastAsia="仿宋" w:cs="仿宋"/>
                <w:spacing w:val="-1"/>
                <w:sz w:val="21"/>
                <w:szCs w:val="21"/>
              </w:rPr>
              <w:t>写</w:t>
            </w:r>
            <w:r>
              <w:rPr>
                <w:rFonts w:hint="eastAsia" w:ascii="仿宋" w:hAnsi="仿宋" w:eastAsia="仿宋" w:cs="仿宋"/>
                <w:sz w:val="21"/>
                <w:szCs w:val="21"/>
              </w:rPr>
              <w:t>：</w:t>
            </w:r>
          </w:p>
          <w:p>
            <w:pPr>
              <w:pStyle w:val="22"/>
              <w:rPr>
                <w:rFonts w:hint="eastAsia" w:ascii="仿宋" w:hAnsi="仿宋" w:eastAsia="仿宋" w:cs="仿宋"/>
                <w:sz w:val="21"/>
                <w:szCs w:val="21"/>
              </w:rPr>
            </w:pPr>
          </w:p>
          <w:p>
            <w:pPr>
              <w:pStyle w:val="22"/>
              <w:rPr>
                <w:rFonts w:hint="eastAsia" w:ascii="仿宋" w:hAnsi="仿宋" w:eastAsia="仿宋" w:cs="仿宋"/>
                <w:spacing w:val="-3"/>
                <w:sz w:val="21"/>
                <w:szCs w:val="21"/>
              </w:rPr>
            </w:pPr>
            <w:r>
              <w:rPr>
                <w:rFonts w:hint="eastAsia" w:ascii="仿宋" w:hAnsi="仿宋" w:eastAsia="仿宋" w:cs="仿宋"/>
                <w:sz w:val="21"/>
                <w:szCs w:val="21"/>
              </w:rPr>
              <w:t>大写</w:t>
            </w:r>
            <w:r>
              <w:rPr>
                <w:rFonts w:hint="eastAsia" w:ascii="仿宋" w:hAnsi="仿宋" w:eastAsia="仿宋" w:cs="仿宋"/>
                <w:spacing w:val="-3"/>
                <w:sz w:val="21"/>
                <w:szCs w:val="21"/>
              </w:rPr>
              <w:t>：</w:t>
            </w:r>
          </w:p>
          <w:p>
            <w:pPr>
              <w:pStyle w:val="22"/>
              <w:rPr>
                <w:rFonts w:hint="eastAsia" w:ascii="仿宋" w:hAnsi="仿宋" w:eastAsia="仿宋" w:cs="仿宋"/>
                <w:sz w:val="21"/>
                <w:szCs w:val="21"/>
              </w:rPr>
            </w:pPr>
          </w:p>
        </w:tc>
        <w:tc>
          <w:tcPr>
            <w:tcW w:w="3651" w:type="dxa"/>
            <w:tcBorders>
              <w:top w:val="single" w:color="000000" w:sz="6" w:space="0"/>
              <w:left w:val="single" w:color="000000" w:sz="6" w:space="0"/>
              <w:bottom w:val="single" w:color="000000" w:sz="6" w:space="0"/>
            </w:tcBorders>
          </w:tcPr>
          <w:p>
            <w:pPr>
              <w:pStyle w:val="22"/>
              <w:rPr>
                <w:rFonts w:hint="eastAsia" w:ascii="仿宋" w:hAnsi="仿宋" w:eastAsia="仿宋" w:cs="仿宋"/>
                <w:sz w:val="21"/>
                <w:szCs w:val="21"/>
              </w:rPr>
            </w:pPr>
          </w:p>
        </w:tc>
      </w:tr>
      <w:tr>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53" w:hRule="atLeast"/>
          <w:jc w:val="center"/>
        </w:trPr>
        <w:tc>
          <w:tcPr>
            <w:tcW w:w="2709" w:type="dxa"/>
            <w:tcBorders>
              <w:top w:val="single" w:color="000000" w:sz="6" w:space="0"/>
              <w:right w:val="single" w:color="000000" w:sz="6" w:space="0"/>
            </w:tcBorders>
          </w:tcPr>
          <w:p>
            <w:pPr>
              <w:pStyle w:val="22"/>
              <w:spacing w:before="142"/>
              <w:ind w:left="92"/>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备注：</w:t>
            </w:r>
          </w:p>
        </w:tc>
        <w:tc>
          <w:tcPr>
            <w:tcW w:w="6366" w:type="dxa"/>
            <w:gridSpan w:val="2"/>
            <w:tcBorders>
              <w:top w:val="single" w:color="000000" w:sz="6" w:space="0"/>
              <w:left w:val="single" w:color="000000" w:sz="6" w:space="0"/>
            </w:tcBorders>
          </w:tcPr>
          <w:p>
            <w:pPr>
              <w:pStyle w:val="22"/>
              <w:tabs>
                <w:tab w:val="left" w:pos="1837"/>
                <w:tab w:val="left" w:pos="2313"/>
                <w:tab w:val="left" w:pos="4040"/>
              </w:tabs>
              <w:spacing w:before="142"/>
              <w:ind w:left="107"/>
              <w:rPr>
                <w:rFonts w:hint="eastAsia" w:ascii="仿宋" w:hAnsi="仿宋" w:eastAsia="仿宋" w:cs="仿宋"/>
                <w:sz w:val="21"/>
                <w:szCs w:val="21"/>
              </w:rPr>
            </w:pPr>
          </w:p>
        </w:tc>
      </w:tr>
    </w:tbl>
    <w:p>
      <w:pPr>
        <w:spacing w:before="15"/>
        <w:ind w:left="360" w:right="0" w:firstLine="0"/>
        <w:jc w:val="left"/>
        <w:rPr>
          <w:rFonts w:hint="eastAsia" w:ascii="仿宋" w:hAnsi="仿宋" w:eastAsia="仿宋" w:cs="仿宋"/>
          <w:sz w:val="21"/>
          <w:szCs w:val="21"/>
        </w:rPr>
      </w:pPr>
      <w:r>
        <w:rPr>
          <w:rFonts w:hint="eastAsia" w:ascii="仿宋" w:hAnsi="仿宋" w:eastAsia="仿宋" w:cs="仿宋"/>
          <w:sz w:val="21"/>
          <w:szCs w:val="21"/>
        </w:rPr>
        <w:t>注 1：本表中的</w:t>
      </w:r>
      <w:r>
        <w:rPr>
          <w:rFonts w:hint="eastAsia" w:ascii="仿宋" w:hAnsi="仿宋" w:eastAsia="仿宋" w:cs="仿宋"/>
          <w:sz w:val="21"/>
          <w:szCs w:val="21"/>
          <w:lang w:val="en-US" w:eastAsia="zh-CN"/>
        </w:rPr>
        <w:t>总价</w:t>
      </w:r>
      <w:r>
        <w:rPr>
          <w:rFonts w:hint="eastAsia" w:ascii="仿宋" w:hAnsi="仿宋" w:eastAsia="仿宋" w:cs="仿宋"/>
          <w:sz w:val="21"/>
          <w:szCs w:val="21"/>
        </w:rPr>
        <w:t>应与分项报价表中的相应报价完全一致。</w:t>
      </w:r>
    </w:p>
    <w:p>
      <w:pPr>
        <w:spacing w:before="2" w:line="244" w:lineRule="auto"/>
        <w:ind w:left="360" w:right="554" w:firstLine="0"/>
        <w:jc w:val="left"/>
        <w:rPr>
          <w:rFonts w:hint="eastAsia" w:ascii="仿宋" w:hAnsi="仿宋" w:eastAsia="仿宋" w:cs="仿宋"/>
          <w:sz w:val="21"/>
          <w:szCs w:val="21"/>
        </w:rPr>
      </w:pPr>
      <w:r>
        <w:rPr>
          <w:rFonts w:hint="eastAsia" w:ascii="仿宋" w:hAnsi="仿宋" w:eastAsia="仿宋" w:cs="仿宋"/>
          <w:spacing w:val="-9"/>
          <w:sz w:val="21"/>
          <w:szCs w:val="21"/>
        </w:rPr>
        <w:t xml:space="preserve">注 </w:t>
      </w:r>
      <w:r>
        <w:rPr>
          <w:rFonts w:hint="eastAsia" w:ascii="仿宋" w:hAnsi="仿宋" w:eastAsia="仿宋" w:cs="仿宋"/>
          <w:spacing w:val="-22"/>
          <w:sz w:val="21"/>
          <w:szCs w:val="21"/>
        </w:rPr>
        <w:t>2</w:t>
      </w:r>
      <w:r>
        <w:rPr>
          <w:rFonts w:hint="eastAsia" w:ascii="仿宋" w:hAnsi="仿宋" w:eastAsia="仿宋" w:cs="仿宋"/>
          <w:spacing w:val="-14"/>
          <w:sz w:val="21"/>
          <w:szCs w:val="21"/>
        </w:rPr>
        <w:t>：此表中，总价应是所投</w:t>
      </w:r>
      <w:r>
        <w:rPr>
          <w:rFonts w:hint="eastAsia" w:ascii="仿宋" w:hAnsi="仿宋" w:eastAsia="仿宋" w:cs="仿宋"/>
          <w:spacing w:val="-14"/>
          <w:sz w:val="21"/>
          <w:szCs w:val="21"/>
          <w:lang w:val="en-US" w:eastAsia="zh-CN"/>
        </w:rPr>
        <w:t>货物和</w:t>
      </w:r>
      <w:r>
        <w:rPr>
          <w:rFonts w:hint="eastAsia" w:ascii="仿宋" w:hAnsi="仿宋" w:eastAsia="仿宋" w:cs="仿宋"/>
          <w:spacing w:val="-14"/>
          <w:sz w:val="21"/>
          <w:szCs w:val="21"/>
        </w:rPr>
        <w:t>服务的费用总和，包括</w:t>
      </w:r>
      <w:r>
        <w:rPr>
          <w:rFonts w:hint="eastAsia" w:ascii="仿宋" w:hAnsi="仿宋" w:eastAsia="仿宋" w:cs="仿宋"/>
          <w:spacing w:val="-14"/>
          <w:sz w:val="21"/>
          <w:szCs w:val="21"/>
          <w:lang w:val="en-US" w:eastAsia="zh-CN"/>
        </w:rPr>
        <w:t>本项目采购需求和采购合同中要求的全部内容</w:t>
      </w:r>
      <w:r>
        <w:rPr>
          <w:rFonts w:hint="eastAsia" w:ascii="仿宋" w:hAnsi="仿宋" w:eastAsia="仿宋" w:cs="仿宋"/>
          <w:spacing w:val="-7"/>
          <w:sz w:val="21"/>
          <w:szCs w:val="21"/>
        </w:rPr>
        <w:t>。</w:t>
      </w:r>
    </w:p>
    <w:p>
      <w:pPr>
        <w:spacing w:before="0" w:line="244" w:lineRule="auto"/>
        <w:ind w:left="360" w:right="497" w:firstLine="0"/>
        <w:jc w:val="left"/>
        <w:rPr>
          <w:rFonts w:hint="eastAsia" w:ascii="仿宋" w:hAnsi="仿宋" w:eastAsia="仿宋" w:cs="仿宋"/>
          <w:sz w:val="21"/>
          <w:szCs w:val="21"/>
        </w:rPr>
      </w:pPr>
      <w:r>
        <w:rPr>
          <w:rFonts w:hint="eastAsia" w:ascii="仿宋" w:hAnsi="仿宋" w:eastAsia="仿宋" w:cs="仿宋"/>
          <w:sz w:val="21"/>
          <w:szCs w:val="21"/>
        </w:rPr>
        <w:t>注 3：如有优惠折扣申明，请在此表中列出。</w:t>
      </w:r>
    </w:p>
    <w:p>
      <w:pPr>
        <w:spacing w:before="0" w:line="244" w:lineRule="auto"/>
        <w:ind w:left="360" w:right="3230" w:firstLine="0"/>
        <w:jc w:val="left"/>
        <w:rPr>
          <w:rFonts w:hint="eastAsia" w:ascii="仿宋" w:hAnsi="仿宋" w:eastAsia="仿宋" w:cs="仿宋"/>
          <w:sz w:val="21"/>
          <w:szCs w:val="21"/>
        </w:rPr>
      </w:pPr>
      <w:r>
        <w:rPr>
          <w:rFonts w:hint="eastAsia" w:ascii="仿宋" w:hAnsi="仿宋" w:eastAsia="仿宋" w:cs="仿宋"/>
          <w:sz w:val="21"/>
          <w:szCs w:val="21"/>
        </w:rPr>
        <w:t xml:space="preserve">注 </w:t>
      </w:r>
      <w:r>
        <w:rPr>
          <w:rFonts w:hint="eastAsia" w:ascii="仿宋" w:hAnsi="仿宋" w:eastAsia="仿宋" w:cs="仿宋"/>
          <w:sz w:val="21"/>
          <w:szCs w:val="21"/>
          <w:lang w:val="en-US" w:eastAsia="zh-CN"/>
        </w:rPr>
        <w:t>4</w:t>
      </w:r>
      <w:r>
        <w:rPr>
          <w:rFonts w:hint="eastAsia" w:ascii="仿宋" w:hAnsi="仿宋" w:eastAsia="仿宋" w:cs="仿宋"/>
          <w:sz w:val="21"/>
          <w:szCs w:val="21"/>
        </w:rPr>
        <w:t>：</w:t>
      </w:r>
      <w:r>
        <w:rPr>
          <w:rFonts w:hint="eastAsia" w:ascii="仿宋" w:hAnsi="仿宋" w:eastAsia="仿宋" w:cs="仿宋"/>
          <w:sz w:val="21"/>
          <w:szCs w:val="21"/>
          <w:lang w:val="en-US" w:eastAsia="zh-CN"/>
        </w:rPr>
        <w:t>首次</w:t>
      </w:r>
      <w:r>
        <w:rPr>
          <w:rFonts w:hint="eastAsia" w:ascii="仿宋" w:hAnsi="仿宋" w:eastAsia="仿宋" w:cs="仿宋"/>
          <w:sz w:val="21"/>
          <w:szCs w:val="21"/>
        </w:rPr>
        <w:t>报价不作为评审的依据。</w:t>
      </w:r>
    </w:p>
    <w:p>
      <w:pPr>
        <w:pStyle w:val="11"/>
        <w:rPr>
          <w:rFonts w:hint="eastAsia" w:ascii="仿宋" w:hAnsi="仿宋" w:eastAsia="仿宋" w:cs="仿宋"/>
          <w:sz w:val="21"/>
          <w:szCs w:val="21"/>
        </w:rPr>
      </w:pPr>
    </w:p>
    <w:p>
      <w:pPr>
        <w:pStyle w:val="11"/>
        <w:rPr>
          <w:rFonts w:hint="eastAsia" w:ascii="仿宋" w:hAnsi="仿宋" w:eastAsia="仿宋" w:cs="仿宋"/>
          <w:sz w:val="21"/>
          <w:szCs w:val="21"/>
        </w:rPr>
      </w:pPr>
    </w:p>
    <w:p>
      <w:pPr>
        <w:pStyle w:val="11"/>
        <w:spacing w:before="11"/>
        <w:rPr>
          <w:rFonts w:hint="eastAsia" w:ascii="仿宋" w:hAnsi="仿宋" w:eastAsia="仿宋" w:cs="仿宋"/>
          <w:sz w:val="21"/>
          <w:szCs w:val="21"/>
        </w:rPr>
      </w:pPr>
    </w:p>
    <w:p>
      <w:pPr>
        <w:pStyle w:val="11"/>
        <w:tabs>
          <w:tab w:val="left" w:pos="1920"/>
          <w:tab w:val="left" w:pos="3840"/>
        </w:tabs>
        <w:ind w:left="360"/>
        <w:rPr>
          <w:rFonts w:hint="eastAsia" w:ascii="仿宋" w:hAnsi="仿宋" w:eastAsia="仿宋" w:cs="仿宋"/>
          <w:sz w:val="21"/>
          <w:szCs w:val="21"/>
        </w:rPr>
      </w:pPr>
      <w:r>
        <w:rPr>
          <w:rFonts w:hint="eastAsia" w:ascii="仿宋" w:hAnsi="仿宋" w:eastAsia="仿宋" w:cs="仿宋"/>
          <w:sz w:val="21"/>
          <w:szCs w:val="21"/>
        </w:rPr>
        <w:t>供应商：</w:t>
      </w:r>
      <w:r>
        <w:rPr>
          <w:rFonts w:hint="eastAsia" w:ascii="仿宋" w:hAnsi="仿宋" w:eastAsia="仿宋" w:cs="仿宋"/>
          <w:sz w:val="21"/>
          <w:szCs w:val="21"/>
          <w:u w:val="single"/>
        </w:rPr>
        <w:t xml:space="preserve"> </w:t>
      </w:r>
      <w:r>
        <w:rPr>
          <w:rFonts w:hint="eastAsia" w:ascii="仿宋" w:hAnsi="仿宋" w:eastAsia="仿宋" w:cs="仿宋"/>
          <w:sz w:val="21"/>
          <w:szCs w:val="21"/>
          <w:u w:val="single"/>
        </w:rPr>
        <w:tab/>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u w:val="single"/>
        </w:rPr>
        <w:t>（公章）</w:t>
      </w:r>
    </w:p>
    <w:p>
      <w:pPr>
        <w:pStyle w:val="11"/>
        <w:tabs>
          <w:tab w:val="left" w:pos="1560"/>
          <w:tab w:val="left" w:pos="2160"/>
          <w:tab w:val="left" w:pos="4320"/>
          <w:tab w:val="left" w:pos="6841"/>
        </w:tabs>
        <w:spacing w:before="161" w:line="362" w:lineRule="auto"/>
        <w:ind w:left="360" w:right="-50" w:rightChars="0"/>
        <w:rPr>
          <w:rFonts w:hint="eastAsia" w:ascii="仿宋" w:hAnsi="仿宋" w:eastAsia="仿宋" w:cs="仿宋"/>
          <w:sz w:val="21"/>
          <w:szCs w:val="21"/>
          <w:u w:val="single"/>
        </w:rPr>
      </w:pPr>
      <w:r>
        <w:rPr>
          <w:rFonts w:hint="eastAsia" w:ascii="仿宋" w:hAnsi="仿宋" w:eastAsia="仿宋" w:cs="仿宋"/>
          <w:sz w:val="21"/>
          <w:szCs w:val="21"/>
        </w:rPr>
        <w:t>法定代表人或其授权代理人：</w:t>
      </w:r>
      <w:r>
        <w:rPr>
          <w:rFonts w:hint="eastAsia" w:ascii="仿宋" w:hAnsi="仿宋" w:eastAsia="仿宋" w:cs="仿宋"/>
          <w:sz w:val="21"/>
          <w:szCs w:val="21"/>
          <w:u w:val="single"/>
        </w:rPr>
        <w:t xml:space="preserve"> </w:t>
      </w:r>
      <w:r>
        <w:rPr>
          <w:rFonts w:hint="eastAsia" w:ascii="仿宋" w:hAnsi="仿宋" w:eastAsia="仿宋" w:cs="仿宋"/>
          <w:sz w:val="21"/>
          <w:szCs w:val="21"/>
          <w:u w:val="single"/>
        </w:rPr>
        <w:tab/>
      </w:r>
      <w:r>
        <w:rPr>
          <w:rFonts w:hint="eastAsia" w:ascii="仿宋" w:hAnsi="仿宋" w:eastAsia="仿宋" w:cs="仿宋"/>
          <w:sz w:val="21"/>
          <w:szCs w:val="21"/>
          <w:u w:val="single"/>
        </w:rPr>
        <w:t>（签字或签章）</w:t>
      </w:r>
    </w:p>
    <w:p>
      <w:pPr>
        <w:pStyle w:val="11"/>
        <w:tabs>
          <w:tab w:val="left" w:pos="1560"/>
          <w:tab w:val="left" w:pos="2160"/>
          <w:tab w:val="left" w:pos="4320"/>
          <w:tab w:val="left" w:pos="6841"/>
        </w:tabs>
        <w:spacing w:before="161" w:line="362" w:lineRule="auto"/>
        <w:ind w:left="360" w:right="3062"/>
        <w:rPr>
          <w:rFonts w:hint="eastAsia" w:ascii="仿宋" w:hAnsi="仿宋" w:eastAsia="仿宋" w:cs="仿宋"/>
          <w:sz w:val="21"/>
          <w:szCs w:val="21"/>
        </w:rPr>
      </w:pPr>
      <w:r>
        <w:rPr>
          <w:rFonts w:hint="eastAsia" w:ascii="仿宋" w:hAnsi="仿宋" w:eastAsia="仿宋" w:cs="仿宋"/>
          <w:sz w:val="21"/>
          <w:szCs w:val="21"/>
        </w:rPr>
        <w:t>日期：</w:t>
      </w:r>
      <w:r>
        <w:rPr>
          <w:rFonts w:hint="eastAsia" w:ascii="仿宋" w:hAnsi="仿宋" w:eastAsia="仿宋" w:cs="仿宋"/>
          <w:sz w:val="21"/>
          <w:szCs w:val="21"/>
          <w:u w:val="single"/>
        </w:rPr>
        <w:t xml:space="preserve"> </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u w:val="single"/>
        </w:rPr>
        <w:t xml:space="preserve">年 </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u w:val="single"/>
        </w:rPr>
        <w:t>月</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u w:val="single"/>
        </w:rPr>
        <w:t xml:space="preserve"> 日</w:t>
      </w:r>
    </w:p>
    <w:p>
      <w:pPr>
        <w:spacing w:after="0" w:line="362" w:lineRule="auto"/>
        <w:rPr>
          <w:rFonts w:hint="eastAsia" w:ascii="仿宋" w:hAnsi="仿宋" w:eastAsia="仿宋" w:cs="仿宋"/>
          <w:sz w:val="21"/>
          <w:szCs w:val="21"/>
        </w:rPr>
        <w:sectPr>
          <w:pgSz w:w="11910" w:h="16850"/>
          <w:pgMar w:top="1440" w:right="1800" w:bottom="1440" w:left="1800" w:header="720" w:footer="720" w:gutter="0"/>
          <w:pgNumType w:fmt="decimal" w:start="1"/>
          <w:cols w:space="720" w:num="1"/>
        </w:sectPr>
      </w:pPr>
    </w:p>
    <w:p>
      <w:pPr>
        <w:pStyle w:val="9"/>
        <w:spacing w:before="66"/>
        <w:outlineLvl w:val="0"/>
        <w:rPr>
          <w:rFonts w:hint="eastAsia" w:ascii="仿宋" w:hAnsi="仿宋" w:eastAsia="仿宋" w:cs="仿宋"/>
          <w:sz w:val="21"/>
          <w:szCs w:val="21"/>
        </w:rPr>
      </w:pPr>
      <w:bookmarkStart w:id="107" w:name="_Toc12531"/>
      <w:bookmarkStart w:id="108" w:name="_Toc21066"/>
      <w:bookmarkStart w:id="109" w:name="_Toc23727"/>
      <w:bookmarkStart w:id="110" w:name="_Toc22621"/>
      <w:bookmarkStart w:id="111" w:name="_Toc10708"/>
      <w:r>
        <w:rPr>
          <w:rFonts w:hint="eastAsia" w:ascii="仿宋" w:hAnsi="仿宋" w:eastAsia="仿宋" w:cs="仿宋"/>
          <w:sz w:val="21"/>
          <w:szCs w:val="21"/>
        </w:rPr>
        <w:t>附件 3：</w:t>
      </w:r>
      <w:bookmarkEnd w:id="107"/>
      <w:bookmarkEnd w:id="108"/>
      <w:bookmarkEnd w:id="109"/>
      <w:bookmarkEnd w:id="110"/>
      <w:bookmarkEnd w:id="111"/>
    </w:p>
    <w:p>
      <w:pPr>
        <w:pStyle w:val="11"/>
        <w:rPr>
          <w:rFonts w:hint="eastAsia" w:ascii="仿宋" w:hAnsi="仿宋" w:eastAsia="仿宋" w:cs="仿宋"/>
          <w:b/>
          <w:sz w:val="21"/>
          <w:szCs w:val="21"/>
        </w:rPr>
      </w:pPr>
    </w:p>
    <w:p>
      <w:pPr>
        <w:pStyle w:val="7"/>
        <w:spacing w:before="62"/>
        <w:rPr>
          <w:rFonts w:hint="eastAsia" w:ascii="仿宋" w:hAnsi="仿宋" w:eastAsia="仿宋" w:cs="仿宋"/>
          <w:sz w:val="28"/>
          <w:szCs w:val="28"/>
        </w:rPr>
      </w:pPr>
      <w:r>
        <w:rPr>
          <w:rFonts w:hint="eastAsia" w:ascii="仿宋" w:hAnsi="仿宋" w:eastAsia="仿宋" w:cs="仿宋"/>
          <w:sz w:val="28"/>
          <w:szCs w:val="28"/>
        </w:rPr>
        <w:t>分项报价表</w:t>
      </w:r>
    </w:p>
    <w:p>
      <w:pPr>
        <w:pStyle w:val="11"/>
        <w:spacing w:before="7"/>
        <w:rPr>
          <w:rFonts w:hint="eastAsia" w:ascii="仿宋" w:hAnsi="仿宋" w:eastAsia="仿宋" w:cs="仿宋"/>
          <w:b/>
          <w:sz w:val="21"/>
          <w:szCs w:val="21"/>
        </w:rPr>
      </w:pPr>
    </w:p>
    <w:p>
      <w:pPr>
        <w:pStyle w:val="11"/>
        <w:keepNext w:val="0"/>
        <w:keepLines w:val="0"/>
        <w:pageBreakBefore w:val="0"/>
        <w:widowControl w:val="0"/>
        <w:tabs>
          <w:tab w:val="left" w:pos="3360"/>
          <w:tab w:val="left" w:pos="6776"/>
        </w:tabs>
        <w:kinsoku/>
        <w:wordWrap/>
        <w:overflowPunct/>
        <w:topLinePunct w:val="0"/>
        <w:autoSpaceDE w:val="0"/>
        <w:autoSpaceDN w:val="0"/>
        <w:bidi w:val="0"/>
        <w:adjustRightInd w:val="0"/>
        <w:snapToGrid w:val="0"/>
        <w:spacing w:after="0" w:line="360" w:lineRule="auto"/>
        <w:ind w:left="0" w:firstLine="480" w:firstLineChars="200"/>
        <w:textAlignment w:val="auto"/>
        <w:rPr>
          <w:rFonts w:hint="eastAsia" w:ascii="仿宋" w:hAnsi="仿宋" w:eastAsia="仿宋" w:cs="仿宋"/>
          <w:sz w:val="24"/>
          <w:szCs w:val="24"/>
          <w:u w:val="single"/>
        </w:rPr>
      </w:pPr>
      <w:r>
        <w:rPr>
          <w:rFonts w:hint="eastAsia" w:ascii="仿宋" w:hAnsi="仿宋" w:eastAsia="仿宋" w:cs="仿宋"/>
          <w:sz w:val="24"/>
          <w:szCs w:val="24"/>
        </w:rPr>
        <w:t>项目名称：</w:t>
      </w:r>
      <w:r>
        <w:rPr>
          <w:rFonts w:hint="eastAsia" w:ascii="仿宋" w:hAnsi="仿宋" w:eastAsia="仿宋" w:cs="仿宋"/>
          <w:sz w:val="24"/>
          <w:szCs w:val="24"/>
          <w:u w:val="single"/>
        </w:rPr>
        <w:t xml:space="preserve"> </w:t>
      </w:r>
      <w:r>
        <w:rPr>
          <w:rFonts w:hint="eastAsia" w:ascii="仿宋" w:hAnsi="仿宋" w:eastAsia="仿宋" w:cs="仿宋"/>
          <w:sz w:val="24"/>
          <w:szCs w:val="24"/>
          <w:u w:val="single"/>
        </w:rPr>
        <w:tab/>
      </w:r>
    </w:p>
    <w:p>
      <w:pPr>
        <w:pStyle w:val="11"/>
        <w:keepNext w:val="0"/>
        <w:keepLines w:val="0"/>
        <w:pageBreakBefore w:val="0"/>
        <w:widowControl w:val="0"/>
        <w:tabs>
          <w:tab w:val="left" w:pos="3360"/>
          <w:tab w:val="left" w:pos="6776"/>
        </w:tabs>
        <w:kinsoku/>
        <w:wordWrap/>
        <w:overflowPunct/>
        <w:topLinePunct w:val="0"/>
        <w:autoSpaceDE w:val="0"/>
        <w:autoSpaceDN w:val="0"/>
        <w:bidi w:val="0"/>
        <w:adjustRightInd w:val="0"/>
        <w:snapToGrid w:val="0"/>
        <w:spacing w:after="0" w:line="360" w:lineRule="auto"/>
        <w:ind w:left="480" w:leftChars="218"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招标编号：</w:t>
      </w:r>
      <w:r>
        <w:rPr>
          <w:rFonts w:hint="eastAsia" w:ascii="仿宋" w:hAnsi="仿宋" w:eastAsia="仿宋" w:cs="仿宋"/>
          <w:sz w:val="24"/>
          <w:szCs w:val="24"/>
          <w:u w:val="single"/>
        </w:rPr>
        <w:t xml:space="preserve"> </w:t>
      </w:r>
      <w:r>
        <w:rPr>
          <w:rFonts w:hint="eastAsia" w:ascii="仿宋" w:hAnsi="仿宋" w:eastAsia="仿宋" w:cs="仿宋"/>
          <w:sz w:val="24"/>
          <w:szCs w:val="24"/>
          <w:u w:val="single"/>
        </w:rPr>
        <w:tab/>
      </w:r>
      <w:r>
        <w:rPr>
          <w:rFonts w:hint="eastAsia" w:ascii="仿宋" w:hAnsi="仿宋" w:eastAsia="仿宋" w:cs="仿宋"/>
          <w:sz w:val="24"/>
          <w:szCs w:val="24"/>
          <w:u w:val="none"/>
          <w:lang w:val="en-US" w:eastAsia="zh-CN"/>
        </w:rPr>
        <w:t xml:space="preserve">                                                              </w:t>
      </w:r>
      <w:r>
        <w:rPr>
          <w:rFonts w:hint="eastAsia" w:ascii="仿宋" w:hAnsi="仿宋" w:eastAsia="仿宋" w:cs="仿宋"/>
          <w:spacing w:val="-3"/>
          <w:sz w:val="24"/>
          <w:szCs w:val="24"/>
          <w:lang w:val="en-US" w:eastAsia="zh-CN"/>
        </w:rPr>
        <w:t>报价单位</w:t>
      </w:r>
      <w:r>
        <w:rPr>
          <w:rFonts w:hint="eastAsia" w:ascii="仿宋" w:hAnsi="仿宋" w:eastAsia="仿宋" w:cs="仿宋"/>
          <w:sz w:val="24"/>
          <w:szCs w:val="24"/>
        </w:rPr>
        <w:t>：人民币</w:t>
      </w:r>
      <w:r>
        <w:rPr>
          <w:rFonts w:hint="eastAsia" w:ascii="仿宋" w:hAnsi="仿宋" w:eastAsia="仿宋" w:cs="仿宋"/>
          <w:sz w:val="24"/>
          <w:szCs w:val="24"/>
          <w:lang w:val="en-US" w:eastAsia="zh-CN"/>
        </w:rPr>
        <w:t xml:space="preserve"> 元</w:t>
      </w:r>
    </w:p>
    <w:tbl>
      <w:tblPr>
        <w:tblStyle w:val="17"/>
        <w:tblW w:w="1455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3"/>
        <w:gridCol w:w="1335"/>
        <w:gridCol w:w="1650"/>
        <w:gridCol w:w="640"/>
        <w:gridCol w:w="680"/>
        <w:gridCol w:w="960"/>
        <w:gridCol w:w="1094"/>
        <w:gridCol w:w="1124"/>
        <w:gridCol w:w="3748"/>
        <w:gridCol w:w="27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仿宋" w:hAnsi="仿宋" w:eastAsia="仿宋" w:cs="仿宋"/>
                <w:b/>
                <w:bCs/>
                <w:i w:val="0"/>
                <w:iCs w:val="0"/>
                <w:color w:val="000000"/>
                <w:sz w:val="20"/>
                <w:szCs w:val="20"/>
                <w:u w:val="none"/>
              </w:rPr>
            </w:pPr>
            <w:r>
              <w:rPr>
                <w:rFonts w:hint="eastAsia" w:ascii="仿宋" w:hAnsi="仿宋" w:eastAsia="仿宋" w:cs="仿宋"/>
                <w:sz w:val="21"/>
                <w:szCs w:val="21"/>
              </w:rPr>
              <w:br w:type="page"/>
            </w:r>
            <w:r>
              <w:rPr>
                <w:rFonts w:hint="eastAsia" w:ascii="仿宋" w:hAnsi="仿宋" w:eastAsia="仿宋" w:cs="仿宋"/>
                <w:b/>
                <w:bCs/>
                <w:i w:val="0"/>
                <w:iCs w:val="0"/>
                <w:color w:val="000000"/>
                <w:kern w:val="0"/>
                <w:sz w:val="20"/>
                <w:szCs w:val="20"/>
                <w:u w:val="none"/>
                <w:lang w:val="en-US" w:eastAsia="zh-CN" w:bidi="ar"/>
              </w:rPr>
              <w:t>序号</w:t>
            </w:r>
          </w:p>
        </w:tc>
        <w:tc>
          <w:tcPr>
            <w:tcW w:w="13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产品名称</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外形尺寸</w:t>
            </w:r>
          </w:p>
        </w:tc>
        <w:tc>
          <w:tcPr>
            <w:tcW w:w="6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单位</w:t>
            </w:r>
          </w:p>
        </w:tc>
        <w:tc>
          <w:tcPr>
            <w:tcW w:w="6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数量</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所投品牌</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所投产品单价</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合计</w:t>
            </w: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技术参数</w:t>
            </w:r>
          </w:p>
        </w:tc>
        <w:tc>
          <w:tcPr>
            <w:tcW w:w="27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炉间拼台</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300*1100*1200</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面板厚1.2mm，1.0mmU型钢槽加固，底层框架板厚1.0mm隔板厚1.0mm，拼台前面带门，柜式拼台，以¢38mm不锈钢管为支脚，配备可调ABS防滑子弹脚双层。</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218440</wp:posOffset>
                  </wp:positionH>
                  <wp:positionV relativeFrom="paragraph">
                    <wp:posOffset>100330</wp:posOffset>
                  </wp:positionV>
                  <wp:extent cx="1134745" cy="908685"/>
                  <wp:effectExtent l="0" t="0" r="8255" b="5715"/>
                  <wp:wrapNone/>
                  <wp:docPr id="4883" name="Picture_127"/>
                  <wp:cNvGraphicFramePr/>
                  <a:graphic xmlns:a="http://schemas.openxmlformats.org/drawingml/2006/main">
                    <a:graphicData uri="http://schemas.openxmlformats.org/drawingml/2006/picture">
                      <pic:pic xmlns:pic="http://schemas.openxmlformats.org/drawingml/2006/picture">
                        <pic:nvPicPr>
                          <pic:cNvPr id="4883" name="Picture_127"/>
                          <pic:cNvPicPr/>
                        </pic:nvPicPr>
                        <pic:blipFill>
                          <a:blip r:embed="rId12"/>
                          <a:stretch>
                            <a:fillRect/>
                          </a:stretch>
                        </pic:blipFill>
                        <pic:spPr>
                          <a:xfrm>
                            <a:off x="0" y="0"/>
                            <a:ext cx="1134745" cy="9086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炉间拼台</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1188085</wp:posOffset>
                  </wp:positionV>
                  <wp:extent cx="42545" cy="74295"/>
                  <wp:effectExtent l="0" t="0" r="0" b="0"/>
                  <wp:wrapNone/>
                  <wp:docPr id="4882" name="Picture_18"/>
                  <wp:cNvGraphicFramePr/>
                  <a:graphic xmlns:a="http://schemas.openxmlformats.org/drawingml/2006/main">
                    <a:graphicData uri="http://schemas.openxmlformats.org/drawingml/2006/picture">
                      <pic:pic xmlns:pic="http://schemas.openxmlformats.org/drawingml/2006/picture">
                        <pic:nvPicPr>
                          <pic:cNvPr id="4882" name="Picture_18"/>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500*1100*1200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4884" name="Picture_18_SpCnt_1"/>
                  <wp:cNvGraphicFramePr/>
                  <a:graphic xmlns:a="http://schemas.openxmlformats.org/drawingml/2006/main">
                    <a:graphicData uri="http://schemas.openxmlformats.org/drawingml/2006/picture">
                      <pic:pic xmlns:pic="http://schemas.openxmlformats.org/drawingml/2006/picture">
                        <pic:nvPicPr>
                          <pic:cNvPr id="4884" name="Picture_18_SpCnt_1"/>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4885" name="Picture_18_SpCnt_2"/>
                  <wp:cNvGraphicFramePr/>
                  <a:graphic xmlns:a="http://schemas.openxmlformats.org/drawingml/2006/main">
                    <a:graphicData uri="http://schemas.openxmlformats.org/drawingml/2006/picture">
                      <pic:pic xmlns:pic="http://schemas.openxmlformats.org/drawingml/2006/picture">
                        <pic:nvPicPr>
                          <pic:cNvPr id="4885" name="Picture_18_SpCnt_2"/>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4886" name="Picture_18_SpCnt_3"/>
                  <wp:cNvGraphicFramePr/>
                  <a:graphic xmlns:a="http://schemas.openxmlformats.org/drawingml/2006/main">
                    <a:graphicData uri="http://schemas.openxmlformats.org/drawingml/2006/picture">
                      <pic:pic xmlns:pic="http://schemas.openxmlformats.org/drawingml/2006/picture">
                        <pic:nvPicPr>
                          <pic:cNvPr id="4886" name="Picture_18_SpCnt_3"/>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4887" name="Picture_18_SpCnt_4"/>
                  <wp:cNvGraphicFramePr/>
                  <a:graphic xmlns:a="http://schemas.openxmlformats.org/drawingml/2006/main">
                    <a:graphicData uri="http://schemas.openxmlformats.org/drawingml/2006/picture">
                      <pic:pic xmlns:pic="http://schemas.openxmlformats.org/drawingml/2006/picture">
                        <pic:nvPicPr>
                          <pic:cNvPr id="4887" name="Picture_18_SpCnt_4"/>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4888" name="Picture_18_SpCnt_5"/>
                  <wp:cNvGraphicFramePr/>
                  <a:graphic xmlns:a="http://schemas.openxmlformats.org/drawingml/2006/main">
                    <a:graphicData uri="http://schemas.openxmlformats.org/drawingml/2006/picture">
                      <pic:pic xmlns:pic="http://schemas.openxmlformats.org/drawingml/2006/picture">
                        <pic:nvPicPr>
                          <pic:cNvPr id="4888" name="Picture_18_SpCnt_5"/>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4889" name="Picture_18_SpCnt_6"/>
                  <wp:cNvGraphicFramePr/>
                  <a:graphic xmlns:a="http://schemas.openxmlformats.org/drawingml/2006/main">
                    <a:graphicData uri="http://schemas.openxmlformats.org/drawingml/2006/picture">
                      <pic:pic xmlns:pic="http://schemas.openxmlformats.org/drawingml/2006/picture">
                        <pic:nvPicPr>
                          <pic:cNvPr id="4889" name="Picture_18_SpCnt_6"/>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4890" name="Picture_18_SpCnt_7"/>
                  <wp:cNvGraphicFramePr/>
                  <a:graphic xmlns:a="http://schemas.openxmlformats.org/drawingml/2006/main">
                    <a:graphicData uri="http://schemas.openxmlformats.org/drawingml/2006/picture">
                      <pic:pic xmlns:pic="http://schemas.openxmlformats.org/drawingml/2006/picture">
                        <pic:nvPicPr>
                          <pic:cNvPr id="4890" name="Picture_18_SpCnt_7"/>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4891" name="Picture_18_SpCnt_8"/>
                  <wp:cNvGraphicFramePr/>
                  <a:graphic xmlns:a="http://schemas.openxmlformats.org/drawingml/2006/main">
                    <a:graphicData uri="http://schemas.openxmlformats.org/drawingml/2006/picture">
                      <pic:pic xmlns:pic="http://schemas.openxmlformats.org/drawingml/2006/picture">
                        <pic:nvPicPr>
                          <pic:cNvPr id="4891" name="Picture_18_SpCnt_8"/>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4892" name="Picture_18_SpCnt_9"/>
                  <wp:cNvGraphicFramePr/>
                  <a:graphic xmlns:a="http://schemas.openxmlformats.org/drawingml/2006/main">
                    <a:graphicData uri="http://schemas.openxmlformats.org/drawingml/2006/picture">
                      <pic:pic xmlns:pic="http://schemas.openxmlformats.org/drawingml/2006/picture">
                        <pic:nvPicPr>
                          <pic:cNvPr id="4892" name="Picture_18_SpCnt_9"/>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4893" name="Picture_18_SpCnt_10"/>
                  <wp:cNvGraphicFramePr/>
                  <a:graphic xmlns:a="http://schemas.openxmlformats.org/drawingml/2006/main">
                    <a:graphicData uri="http://schemas.openxmlformats.org/drawingml/2006/picture">
                      <pic:pic xmlns:pic="http://schemas.openxmlformats.org/drawingml/2006/picture">
                        <pic:nvPicPr>
                          <pic:cNvPr id="4893" name="Picture_18_SpCnt_10"/>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1188085</wp:posOffset>
                  </wp:positionV>
                  <wp:extent cx="41910" cy="74295"/>
                  <wp:effectExtent l="0" t="0" r="0" b="0"/>
                  <wp:wrapNone/>
                  <wp:docPr id="4894" name="Picture_18_SpCnt_11"/>
                  <wp:cNvGraphicFramePr/>
                  <a:graphic xmlns:a="http://schemas.openxmlformats.org/drawingml/2006/main">
                    <a:graphicData uri="http://schemas.openxmlformats.org/drawingml/2006/picture">
                      <pic:pic xmlns:pic="http://schemas.openxmlformats.org/drawingml/2006/picture">
                        <pic:nvPicPr>
                          <pic:cNvPr id="4894" name="Picture_18_SpCnt_11"/>
                          <pic:cNvPicPr/>
                        </pic:nvPicPr>
                        <pic:blipFill>
                          <a:blip r:embed="rId13"/>
                          <a:stretch>
                            <a:fillRect/>
                          </a:stretch>
                        </pic:blipFill>
                        <pic:spPr>
                          <a:xfrm>
                            <a:off x="0" y="0"/>
                            <a:ext cx="41910" cy="7429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面板厚1.2mm，1.0mmU型钢槽加固，底层框架板厚1.0mm隔板厚1.0mm，拼台前面带门，柜式拼台，以¢38mm不锈钢管为支脚，配备可调ABS防滑子弹脚双层。</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218440</wp:posOffset>
                  </wp:positionH>
                  <wp:positionV relativeFrom="paragraph">
                    <wp:posOffset>100330</wp:posOffset>
                  </wp:positionV>
                  <wp:extent cx="1134745" cy="908685"/>
                  <wp:effectExtent l="0" t="0" r="8255" b="5715"/>
                  <wp:wrapNone/>
                  <wp:docPr id="4895" name="Picture_127_SpCnt_1"/>
                  <wp:cNvGraphicFramePr/>
                  <a:graphic xmlns:a="http://schemas.openxmlformats.org/drawingml/2006/main">
                    <a:graphicData uri="http://schemas.openxmlformats.org/drawingml/2006/picture">
                      <pic:pic xmlns:pic="http://schemas.openxmlformats.org/drawingml/2006/picture">
                        <pic:nvPicPr>
                          <pic:cNvPr id="4895" name="Picture_127_SpCnt_1"/>
                          <pic:cNvPicPr/>
                        </pic:nvPicPr>
                        <pic:blipFill>
                          <a:blip r:embed="rId12"/>
                          <a:stretch>
                            <a:fillRect/>
                          </a:stretch>
                        </pic:blipFill>
                        <pic:spPr>
                          <a:xfrm>
                            <a:off x="0" y="0"/>
                            <a:ext cx="1134745" cy="9086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炉间拼台</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1188085</wp:posOffset>
                  </wp:positionV>
                  <wp:extent cx="42545" cy="74295"/>
                  <wp:effectExtent l="0" t="0" r="0" b="0"/>
                  <wp:wrapNone/>
                  <wp:docPr id="4904" name="Picture_18_SpCnt_12"/>
                  <wp:cNvGraphicFramePr/>
                  <a:graphic xmlns:a="http://schemas.openxmlformats.org/drawingml/2006/main">
                    <a:graphicData uri="http://schemas.openxmlformats.org/drawingml/2006/picture">
                      <pic:pic xmlns:pic="http://schemas.openxmlformats.org/drawingml/2006/picture">
                        <pic:nvPicPr>
                          <pic:cNvPr id="4904" name="Picture_18_SpCnt_12"/>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300*1000*1200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4903" name="Picture_18_SpCnt_13"/>
                  <wp:cNvGraphicFramePr/>
                  <a:graphic xmlns:a="http://schemas.openxmlformats.org/drawingml/2006/main">
                    <a:graphicData uri="http://schemas.openxmlformats.org/drawingml/2006/picture">
                      <pic:pic xmlns:pic="http://schemas.openxmlformats.org/drawingml/2006/picture">
                        <pic:nvPicPr>
                          <pic:cNvPr id="4903" name="Picture_18_SpCnt_13"/>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4896" name="Picture_18_SpCnt_14"/>
                  <wp:cNvGraphicFramePr/>
                  <a:graphic xmlns:a="http://schemas.openxmlformats.org/drawingml/2006/main">
                    <a:graphicData uri="http://schemas.openxmlformats.org/drawingml/2006/picture">
                      <pic:pic xmlns:pic="http://schemas.openxmlformats.org/drawingml/2006/picture">
                        <pic:nvPicPr>
                          <pic:cNvPr id="4896" name="Picture_18_SpCnt_14"/>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4897" name="Picture_18_SpCnt_15"/>
                  <wp:cNvGraphicFramePr/>
                  <a:graphic xmlns:a="http://schemas.openxmlformats.org/drawingml/2006/main">
                    <a:graphicData uri="http://schemas.openxmlformats.org/drawingml/2006/picture">
                      <pic:pic xmlns:pic="http://schemas.openxmlformats.org/drawingml/2006/picture">
                        <pic:nvPicPr>
                          <pic:cNvPr id="4897" name="Picture_18_SpCnt_15"/>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4898" name="Picture_18_SpCnt_16"/>
                  <wp:cNvGraphicFramePr/>
                  <a:graphic xmlns:a="http://schemas.openxmlformats.org/drawingml/2006/main">
                    <a:graphicData uri="http://schemas.openxmlformats.org/drawingml/2006/picture">
                      <pic:pic xmlns:pic="http://schemas.openxmlformats.org/drawingml/2006/picture">
                        <pic:nvPicPr>
                          <pic:cNvPr id="4898" name="Picture_18_SpCnt_16"/>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4899" name="Picture_18_SpCnt_17"/>
                  <wp:cNvGraphicFramePr/>
                  <a:graphic xmlns:a="http://schemas.openxmlformats.org/drawingml/2006/main">
                    <a:graphicData uri="http://schemas.openxmlformats.org/drawingml/2006/picture">
                      <pic:pic xmlns:pic="http://schemas.openxmlformats.org/drawingml/2006/picture">
                        <pic:nvPicPr>
                          <pic:cNvPr id="4899" name="Picture_18_SpCnt_17"/>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4900" name="Picture_18_SpCnt_18"/>
                  <wp:cNvGraphicFramePr/>
                  <a:graphic xmlns:a="http://schemas.openxmlformats.org/drawingml/2006/main">
                    <a:graphicData uri="http://schemas.openxmlformats.org/drawingml/2006/picture">
                      <pic:pic xmlns:pic="http://schemas.openxmlformats.org/drawingml/2006/picture">
                        <pic:nvPicPr>
                          <pic:cNvPr id="4900" name="Picture_18_SpCnt_18"/>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4901" name="Picture_18_SpCnt_19"/>
                  <wp:cNvGraphicFramePr/>
                  <a:graphic xmlns:a="http://schemas.openxmlformats.org/drawingml/2006/main">
                    <a:graphicData uri="http://schemas.openxmlformats.org/drawingml/2006/picture">
                      <pic:pic xmlns:pic="http://schemas.openxmlformats.org/drawingml/2006/picture">
                        <pic:nvPicPr>
                          <pic:cNvPr id="4901" name="Picture_18_SpCnt_19"/>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4902" name="Picture_18_SpCnt_20"/>
                  <wp:cNvGraphicFramePr/>
                  <a:graphic xmlns:a="http://schemas.openxmlformats.org/drawingml/2006/main">
                    <a:graphicData uri="http://schemas.openxmlformats.org/drawingml/2006/picture">
                      <pic:pic xmlns:pic="http://schemas.openxmlformats.org/drawingml/2006/picture">
                        <pic:nvPicPr>
                          <pic:cNvPr id="4902" name="Picture_18_SpCnt_20"/>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4907" name="Picture_18_SpCnt_21"/>
                  <wp:cNvGraphicFramePr/>
                  <a:graphic xmlns:a="http://schemas.openxmlformats.org/drawingml/2006/main">
                    <a:graphicData uri="http://schemas.openxmlformats.org/drawingml/2006/picture">
                      <pic:pic xmlns:pic="http://schemas.openxmlformats.org/drawingml/2006/picture">
                        <pic:nvPicPr>
                          <pic:cNvPr id="4907" name="Picture_18_SpCnt_21"/>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4917" name="Picture_18_SpCnt_22"/>
                  <wp:cNvGraphicFramePr/>
                  <a:graphic xmlns:a="http://schemas.openxmlformats.org/drawingml/2006/main">
                    <a:graphicData uri="http://schemas.openxmlformats.org/drawingml/2006/picture">
                      <pic:pic xmlns:pic="http://schemas.openxmlformats.org/drawingml/2006/picture">
                        <pic:nvPicPr>
                          <pic:cNvPr id="4917" name="Picture_18_SpCnt_22"/>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1188085</wp:posOffset>
                  </wp:positionV>
                  <wp:extent cx="41910" cy="74295"/>
                  <wp:effectExtent l="0" t="0" r="0" b="0"/>
                  <wp:wrapNone/>
                  <wp:docPr id="4920" name="Picture_18_SpCnt_23"/>
                  <wp:cNvGraphicFramePr/>
                  <a:graphic xmlns:a="http://schemas.openxmlformats.org/drawingml/2006/main">
                    <a:graphicData uri="http://schemas.openxmlformats.org/drawingml/2006/picture">
                      <pic:pic xmlns:pic="http://schemas.openxmlformats.org/drawingml/2006/picture">
                        <pic:nvPicPr>
                          <pic:cNvPr id="4920" name="Picture_18_SpCnt_23"/>
                          <pic:cNvPicPr/>
                        </pic:nvPicPr>
                        <pic:blipFill>
                          <a:blip r:embed="rId13"/>
                          <a:stretch>
                            <a:fillRect/>
                          </a:stretch>
                        </pic:blipFill>
                        <pic:spPr>
                          <a:xfrm>
                            <a:off x="0" y="0"/>
                            <a:ext cx="41910" cy="7429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面板厚1.2mm，1.0mmU型钢槽加固，底层框架板厚1.0mm隔板厚1.0mm，拼台前面带门，柜式拼台，以¢38mm不锈钢管为支脚，配备可调ABS防滑子弹脚双层。</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218440</wp:posOffset>
                  </wp:positionH>
                  <wp:positionV relativeFrom="paragraph">
                    <wp:posOffset>100330</wp:posOffset>
                  </wp:positionV>
                  <wp:extent cx="1134745" cy="908685"/>
                  <wp:effectExtent l="0" t="0" r="8255" b="5715"/>
                  <wp:wrapNone/>
                  <wp:docPr id="4914" name="Picture_127_SpCnt_2"/>
                  <wp:cNvGraphicFramePr/>
                  <a:graphic xmlns:a="http://schemas.openxmlformats.org/drawingml/2006/main">
                    <a:graphicData uri="http://schemas.openxmlformats.org/drawingml/2006/picture">
                      <pic:pic xmlns:pic="http://schemas.openxmlformats.org/drawingml/2006/picture">
                        <pic:nvPicPr>
                          <pic:cNvPr id="4914" name="Picture_127_SpCnt_2"/>
                          <pic:cNvPicPr/>
                        </pic:nvPicPr>
                        <pic:blipFill>
                          <a:blip r:embed="rId12"/>
                          <a:stretch>
                            <a:fillRect/>
                          </a:stretch>
                        </pic:blipFill>
                        <pic:spPr>
                          <a:xfrm>
                            <a:off x="0" y="0"/>
                            <a:ext cx="1134745" cy="9086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炉间拼台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600*850*1200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1166495</wp:posOffset>
                  </wp:positionV>
                  <wp:extent cx="34925" cy="74295"/>
                  <wp:effectExtent l="0" t="0" r="0" b="0"/>
                  <wp:wrapNone/>
                  <wp:docPr id="4933" name="Picture_18_SpCnt_24"/>
                  <wp:cNvGraphicFramePr/>
                  <a:graphic xmlns:a="http://schemas.openxmlformats.org/drawingml/2006/main">
                    <a:graphicData uri="http://schemas.openxmlformats.org/drawingml/2006/picture">
                      <pic:pic xmlns:pic="http://schemas.openxmlformats.org/drawingml/2006/picture">
                        <pic:nvPicPr>
                          <pic:cNvPr id="4933" name="Picture_18_SpCnt_24"/>
                          <pic:cNvPicPr/>
                        </pic:nvPicPr>
                        <pic:blipFill>
                          <a:blip r:embed="rId14"/>
                          <a:stretch>
                            <a:fillRect/>
                          </a:stretch>
                        </pic:blipFill>
                        <pic:spPr>
                          <a:xfrm>
                            <a:off x="0" y="0"/>
                            <a:ext cx="34925" cy="7429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面板厚1.2mm，1.0mmU型钢槽加固，底层框架板厚1.0mm隔板厚1.0mm，拼台前面带门，柜式拼台，以¢38mm不锈钢管为支脚，配备可调ABS防滑子弹脚双层。</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218440</wp:posOffset>
                  </wp:positionH>
                  <wp:positionV relativeFrom="paragraph">
                    <wp:posOffset>100330</wp:posOffset>
                  </wp:positionV>
                  <wp:extent cx="1134745" cy="908685"/>
                  <wp:effectExtent l="0" t="0" r="8255" b="5715"/>
                  <wp:wrapNone/>
                  <wp:docPr id="4911" name="Picture_127_SpCnt_3"/>
                  <wp:cNvGraphicFramePr/>
                  <a:graphic xmlns:a="http://schemas.openxmlformats.org/drawingml/2006/main">
                    <a:graphicData uri="http://schemas.openxmlformats.org/drawingml/2006/picture">
                      <pic:pic xmlns:pic="http://schemas.openxmlformats.org/drawingml/2006/picture">
                        <pic:nvPicPr>
                          <pic:cNvPr id="4911" name="Picture_127_SpCnt_3"/>
                          <pic:cNvPicPr/>
                        </pic:nvPicPr>
                        <pic:blipFill>
                          <a:blip r:embed="rId12"/>
                          <a:stretch>
                            <a:fillRect/>
                          </a:stretch>
                        </pic:blipFill>
                        <pic:spPr>
                          <a:xfrm>
                            <a:off x="0" y="0"/>
                            <a:ext cx="1134745" cy="9086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组合炉间拼台</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500*600*800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面板厚1.2mm，1.0mmU型钢槽加固，底层框架板厚1.0mm隔板厚1.0mm，拼台前面带门，柜式拼台，以¢38mm不锈钢管为支脚，配备可调ABS防滑子弹脚双层。</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218440</wp:posOffset>
                  </wp:positionH>
                  <wp:positionV relativeFrom="paragraph">
                    <wp:posOffset>100330</wp:posOffset>
                  </wp:positionV>
                  <wp:extent cx="1134745" cy="908685"/>
                  <wp:effectExtent l="0" t="0" r="8255" b="5715"/>
                  <wp:wrapNone/>
                  <wp:docPr id="4925" name="Picture_127_SpCnt_4"/>
                  <wp:cNvGraphicFramePr/>
                  <a:graphic xmlns:a="http://schemas.openxmlformats.org/drawingml/2006/main">
                    <a:graphicData uri="http://schemas.openxmlformats.org/drawingml/2006/picture">
                      <pic:pic xmlns:pic="http://schemas.openxmlformats.org/drawingml/2006/picture">
                        <pic:nvPicPr>
                          <pic:cNvPr id="4925" name="Picture_127_SpCnt_4"/>
                          <pic:cNvPicPr/>
                        </pic:nvPicPr>
                        <pic:blipFill>
                          <a:blip r:embed="rId12"/>
                          <a:stretch>
                            <a:fillRect/>
                          </a:stretch>
                        </pic:blipFill>
                        <pic:spPr>
                          <a:xfrm>
                            <a:off x="0" y="0"/>
                            <a:ext cx="1134745" cy="9086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炉间拼台连隔油池</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500*1100*1200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面板厚1.2mm，1.0mmU型钢槽加固，底层框架板厚1.0mm隔板厚1.0mm，拼台前面带门，柜式拼台，以¢38mm不锈钢管为支脚，配备可调ABS防滑子弹脚双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448310</wp:posOffset>
                  </wp:positionH>
                  <wp:positionV relativeFrom="paragraph">
                    <wp:posOffset>33655</wp:posOffset>
                  </wp:positionV>
                  <wp:extent cx="709930" cy="995680"/>
                  <wp:effectExtent l="0" t="0" r="13970" b="13970"/>
                  <wp:wrapNone/>
                  <wp:docPr id="4927" name="图片_6"/>
                  <wp:cNvGraphicFramePr/>
                  <a:graphic xmlns:a="http://schemas.openxmlformats.org/drawingml/2006/main">
                    <a:graphicData uri="http://schemas.openxmlformats.org/drawingml/2006/picture">
                      <pic:pic xmlns:pic="http://schemas.openxmlformats.org/drawingml/2006/picture">
                        <pic:nvPicPr>
                          <pic:cNvPr id="4927" name="图片_6"/>
                          <pic:cNvPicPr/>
                        </pic:nvPicPr>
                        <pic:blipFill>
                          <a:blip r:embed="rId15"/>
                          <a:stretch>
                            <a:fillRect/>
                          </a:stretch>
                        </pic:blipFill>
                        <pic:spPr>
                          <a:xfrm>
                            <a:off x="0" y="0"/>
                            <a:ext cx="709930" cy="9956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39"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洗面池</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600*1100*1200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1167765</wp:posOffset>
                  </wp:positionV>
                  <wp:extent cx="34925" cy="77470"/>
                  <wp:effectExtent l="0" t="0" r="0" b="0"/>
                  <wp:wrapNone/>
                  <wp:docPr id="4922" name="Picture_18_SpCnt_25"/>
                  <wp:cNvGraphicFramePr/>
                  <a:graphic xmlns:a="http://schemas.openxmlformats.org/drawingml/2006/main">
                    <a:graphicData uri="http://schemas.openxmlformats.org/drawingml/2006/picture">
                      <pic:pic xmlns:pic="http://schemas.openxmlformats.org/drawingml/2006/picture">
                        <pic:nvPicPr>
                          <pic:cNvPr id="4922" name="Picture_18_SpCnt_25"/>
                          <pic:cNvPicPr/>
                        </pic:nvPicPr>
                        <pic:blipFill>
                          <a:blip r:embed="rId14"/>
                          <a:stretch>
                            <a:fillRect/>
                          </a:stretch>
                        </pic:blipFill>
                        <pic:spPr>
                          <a:xfrm>
                            <a:off x="0" y="0"/>
                            <a:ext cx="34925"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1167765</wp:posOffset>
                  </wp:positionV>
                  <wp:extent cx="34925" cy="77470"/>
                  <wp:effectExtent l="0" t="0" r="0" b="0"/>
                  <wp:wrapNone/>
                  <wp:docPr id="4931" name="Picture_18_SpCnt_26"/>
                  <wp:cNvGraphicFramePr/>
                  <a:graphic xmlns:a="http://schemas.openxmlformats.org/drawingml/2006/main">
                    <a:graphicData uri="http://schemas.openxmlformats.org/drawingml/2006/picture">
                      <pic:pic xmlns:pic="http://schemas.openxmlformats.org/drawingml/2006/picture">
                        <pic:nvPicPr>
                          <pic:cNvPr id="4931" name="Picture_18_SpCnt_26"/>
                          <pic:cNvPicPr/>
                        </pic:nvPicPr>
                        <pic:blipFill>
                          <a:blip r:embed="rId14"/>
                          <a:stretch>
                            <a:fillRect/>
                          </a:stretch>
                        </pic:blipFill>
                        <pic:spPr>
                          <a:xfrm>
                            <a:off x="0" y="0"/>
                            <a:ext cx="34925"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1167765</wp:posOffset>
                  </wp:positionV>
                  <wp:extent cx="34925" cy="77470"/>
                  <wp:effectExtent l="0" t="0" r="0" b="0"/>
                  <wp:wrapNone/>
                  <wp:docPr id="4919" name="Picture_18_SpCnt_27"/>
                  <wp:cNvGraphicFramePr/>
                  <a:graphic xmlns:a="http://schemas.openxmlformats.org/drawingml/2006/main">
                    <a:graphicData uri="http://schemas.openxmlformats.org/drawingml/2006/picture">
                      <pic:pic xmlns:pic="http://schemas.openxmlformats.org/drawingml/2006/picture">
                        <pic:nvPicPr>
                          <pic:cNvPr id="4919" name="Picture_18_SpCnt_27"/>
                          <pic:cNvPicPr/>
                        </pic:nvPicPr>
                        <pic:blipFill>
                          <a:blip r:embed="rId14"/>
                          <a:stretch>
                            <a:fillRect/>
                          </a:stretch>
                        </pic:blipFill>
                        <pic:spPr>
                          <a:xfrm>
                            <a:off x="0" y="0"/>
                            <a:ext cx="34925" cy="77470"/>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1167765</wp:posOffset>
                  </wp:positionV>
                  <wp:extent cx="34290" cy="77470"/>
                  <wp:effectExtent l="0" t="0" r="0" b="0"/>
                  <wp:wrapNone/>
                  <wp:docPr id="4915" name="Picture_18_SpCnt_28"/>
                  <wp:cNvGraphicFramePr/>
                  <a:graphic xmlns:a="http://schemas.openxmlformats.org/drawingml/2006/main">
                    <a:graphicData uri="http://schemas.openxmlformats.org/drawingml/2006/picture">
                      <pic:pic xmlns:pic="http://schemas.openxmlformats.org/drawingml/2006/picture">
                        <pic:nvPicPr>
                          <pic:cNvPr id="4915" name="Picture_18_SpCnt_28"/>
                          <pic:cNvPicPr/>
                        </pic:nvPicPr>
                        <pic:blipFill>
                          <a:blip r:embed="rId14"/>
                          <a:stretch>
                            <a:fillRect/>
                          </a:stretch>
                        </pic:blipFill>
                        <pic:spPr>
                          <a:xfrm>
                            <a:off x="0" y="0"/>
                            <a:ext cx="34290" cy="7747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面板厚1.2mm，1.0mmU不锈钢槽加固，星盆斗厚1.2mm，圆角模压一次性冲压成型，配优质水龙头，安全耐用，须注明品牌。通脚φ38*1.0mm不锈钢圆管，拉称管φ25*φ25不锈钢圆管，星斗与圆管连接处满焊焊接，配备可调ABS防滑子弹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553720</wp:posOffset>
                  </wp:positionH>
                  <wp:positionV relativeFrom="paragraph">
                    <wp:posOffset>132080</wp:posOffset>
                  </wp:positionV>
                  <wp:extent cx="678180" cy="908050"/>
                  <wp:effectExtent l="0" t="0" r="7620" b="6350"/>
                  <wp:wrapNone/>
                  <wp:docPr id="4918" name="图片_31"/>
                  <wp:cNvGraphicFramePr/>
                  <a:graphic xmlns:a="http://schemas.openxmlformats.org/drawingml/2006/main">
                    <a:graphicData uri="http://schemas.openxmlformats.org/drawingml/2006/picture">
                      <pic:pic xmlns:pic="http://schemas.openxmlformats.org/drawingml/2006/picture">
                        <pic:nvPicPr>
                          <pic:cNvPr id="4918" name="图片_31"/>
                          <pic:cNvPicPr/>
                        </pic:nvPicPr>
                        <pic:blipFill>
                          <a:blip r:embed="rId16"/>
                          <a:stretch>
                            <a:fillRect/>
                          </a:stretch>
                        </pic:blipFill>
                        <pic:spPr>
                          <a:xfrm>
                            <a:off x="0" y="0"/>
                            <a:ext cx="678180" cy="9080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39"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洗面池（非标）</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600*850*1200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面板厚1.2mm，1.0mmU不锈钢槽加固，星盆斗厚1.2mm，圆角模压一次性冲压成型，配优质水龙头，安全耐用，须注明品牌。通脚φ38*1.0mm不锈钢圆管，拉称管φ25*φ25不锈钢圆管，星斗与圆管连接处满焊焊接，配备可调ABS防滑子弹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570865</wp:posOffset>
                  </wp:positionH>
                  <wp:positionV relativeFrom="paragraph">
                    <wp:posOffset>73025</wp:posOffset>
                  </wp:positionV>
                  <wp:extent cx="678180" cy="907415"/>
                  <wp:effectExtent l="0" t="0" r="7620" b="6985"/>
                  <wp:wrapNone/>
                  <wp:docPr id="4921" name="图片_31_SpCnt_1"/>
                  <wp:cNvGraphicFramePr/>
                  <a:graphic xmlns:a="http://schemas.openxmlformats.org/drawingml/2006/main">
                    <a:graphicData uri="http://schemas.openxmlformats.org/drawingml/2006/picture">
                      <pic:pic xmlns:pic="http://schemas.openxmlformats.org/drawingml/2006/picture">
                        <pic:nvPicPr>
                          <pic:cNvPr id="4921" name="图片_31_SpCnt_1"/>
                          <pic:cNvPicPr/>
                        </pic:nvPicPr>
                        <pic:blipFill>
                          <a:blip r:embed="rId16"/>
                          <a:stretch>
                            <a:fillRect/>
                          </a:stretch>
                        </pic:blipFill>
                        <pic:spPr>
                          <a:xfrm>
                            <a:off x="0" y="0"/>
                            <a:ext cx="678180" cy="9074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1066165</wp:posOffset>
                  </wp:positionH>
                  <wp:positionV relativeFrom="paragraph">
                    <wp:posOffset>0</wp:posOffset>
                  </wp:positionV>
                  <wp:extent cx="41910" cy="71755"/>
                  <wp:effectExtent l="0" t="0" r="0" b="0"/>
                  <wp:wrapNone/>
                  <wp:docPr id="4934" name="Picture_18_SpCnt_29"/>
                  <wp:cNvGraphicFramePr/>
                  <a:graphic xmlns:a="http://schemas.openxmlformats.org/drawingml/2006/main">
                    <a:graphicData uri="http://schemas.openxmlformats.org/drawingml/2006/picture">
                      <pic:pic xmlns:pic="http://schemas.openxmlformats.org/drawingml/2006/picture">
                        <pic:nvPicPr>
                          <pic:cNvPr id="4934" name="Picture_18_SpCnt_29"/>
                          <pic:cNvPicPr/>
                        </pic:nvPicPr>
                        <pic:blipFill>
                          <a:blip r:embed="rId17"/>
                          <a:stretch>
                            <a:fillRect/>
                          </a:stretch>
                        </pic:blipFill>
                        <pic:spPr>
                          <a:xfrm>
                            <a:off x="0" y="0"/>
                            <a:ext cx="41910"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单星洗物台</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71755"/>
                  <wp:effectExtent l="0" t="0" r="0" b="0"/>
                  <wp:wrapNone/>
                  <wp:docPr id="4908" name="Picture_18_SpCnt_30"/>
                  <wp:cNvGraphicFramePr/>
                  <a:graphic xmlns:a="http://schemas.openxmlformats.org/drawingml/2006/main">
                    <a:graphicData uri="http://schemas.openxmlformats.org/drawingml/2006/picture">
                      <pic:pic xmlns:pic="http://schemas.openxmlformats.org/drawingml/2006/picture">
                        <pic:nvPicPr>
                          <pic:cNvPr id="4908" name="Picture_18_SpCnt_30"/>
                          <pic:cNvPicPr/>
                        </pic:nvPicPr>
                        <pic:blipFill>
                          <a:blip r:embed="rId17"/>
                          <a:stretch>
                            <a:fillRect/>
                          </a:stretch>
                        </pic:blipFill>
                        <pic:spPr>
                          <a:xfrm>
                            <a:off x="0" y="0"/>
                            <a:ext cx="42545"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700*760*800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755"/>
                  <wp:effectExtent l="0" t="0" r="0" b="0"/>
                  <wp:wrapNone/>
                  <wp:docPr id="4909" name="Picture_18_SpCnt_31"/>
                  <wp:cNvGraphicFramePr/>
                  <a:graphic xmlns:a="http://schemas.openxmlformats.org/drawingml/2006/main">
                    <a:graphicData uri="http://schemas.openxmlformats.org/drawingml/2006/picture">
                      <pic:pic xmlns:pic="http://schemas.openxmlformats.org/drawingml/2006/picture">
                        <pic:nvPicPr>
                          <pic:cNvPr id="4909" name="Picture_18_SpCnt_31"/>
                          <pic:cNvPicPr/>
                        </pic:nvPicPr>
                        <pic:blipFill>
                          <a:blip r:embed="rId18"/>
                          <a:stretch>
                            <a:fillRect/>
                          </a:stretch>
                        </pic:blipFill>
                        <pic:spPr>
                          <a:xfrm>
                            <a:off x="0" y="0"/>
                            <a:ext cx="34290"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755"/>
                  <wp:effectExtent l="0" t="0" r="0" b="0"/>
                  <wp:wrapNone/>
                  <wp:docPr id="4926" name="Picture_18_SpCnt_32"/>
                  <wp:cNvGraphicFramePr/>
                  <a:graphic xmlns:a="http://schemas.openxmlformats.org/drawingml/2006/main">
                    <a:graphicData uri="http://schemas.openxmlformats.org/drawingml/2006/picture">
                      <pic:pic xmlns:pic="http://schemas.openxmlformats.org/drawingml/2006/picture">
                        <pic:nvPicPr>
                          <pic:cNvPr id="4926" name="Picture_18_SpCnt_32"/>
                          <pic:cNvPicPr/>
                        </pic:nvPicPr>
                        <pic:blipFill>
                          <a:blip r:embed="rId18"/>
                          <a:stretch>
                            <a:fillRect/>
                          </a:stretch>
                        </pic:blipFill>
                        <pic:spPr>
                          <a:xfrm>
                            <a:off x="0" y="0"/>
                            <a:ext cx="34290"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755"/>
                  <wp:effectExtent l="0" t="0" r="0" b="0"/>
                  <wp:wrapNone/>
                  <wp:docPr id="4916" name="Picture_18_SpCnt_33"/>
                  <wp:cNvGraphicFramePr/>
                  <a:graphic xmlns:a="http://schemas.openxmlformats.org/drawingml/2006/main">
                    <a:graphicData uri="http://schemas.openxmlformats.org/drawingml/2006/picture">
                      <pic:pic xmlns:pic="http://schemas.openxmlformats.org/drawingml/2006/picture">
                        <pic:nvPicPr>
                          <pic:cNvPr id="4916" name="Picture_18_SpCnt_33"/>
                          <pic:cNvPicPr/>
                        </pic:nvPicPr>
                        <pic:blipFill>
                          <a:blip r:embed="rId18"/>
                          <a:stretch>
                            <a:fillRect/>
                          </a:stretch>
                        </pic:blipFill>
                        <pic:spPr>
                          <a:xfrm>
                            <a:off x="0" y="0"/>
                            <a:ext cx="34290"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7470"/>
                  <wp:effectExtent l="0" t="0" r="0" b="0"/>
                  <wp:wrapNone/>
                  <wp:docPr id="4910" name="Picture_18_SpCnt_34"/>
                  <wp:cNvGraphicFramePr/>
                  <a:graphic xmlns:a="http://schemas.openxmlformats.org/drawingml/2006/main">
                    <a:graphicData uri="http://schemas.openxmlformats.org/drawingml/2006/picture">
                      <pic:pic xmlns:pic="http://schemas.openxmlformats.org/drawingml/2006/picture">
                        <pic:nvPicPr>
                          <pic:cNvPr id="4910" name="Picture_18_SpCnt_34"/>
                          <pic:cNvPicPr/>
                        </pic:nvPicPr>
                        <pic:blipFill>
                          <a:blip r:embed="rId14"/>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7470"/>
                  <wp:effectExtent l="0" t="0" r="0" b="0"/>
                  <wp:wrapNone/>
                  <wp:docPr id="4923" name="Picture_18_SpCnt_35"/>
                  <wp:cNvGraphicFramePr/>
                  <a:graphic xmlns:a="http://schemas.openxmlformats.org/drawingml/2006/main">
                    <a:graphicData uri="http://schemas.openxmlformats.org/drawingml/2006/picture">
                      <pic:pic xmlns:pic="http://schemas.openxmlformats.org/drawingml/2006/picture">
                        <pic:nvPicPr>
                          <pic:cNvPr id="4923" name="Picture_18_SpCnt_35"/>
                          <pic:cNvPicPr/>
                        </pic:nvPicPr>
                        <pic:blipFill>
                          <a:blip r:embed="rId14"/>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755"/>
                  <wp:effectExtent l="0" t="0" r="0" b="0"/>
                  <wp:wrapNone/>
                  <wp:docPr id="4906" name="Picture_18_SpCnt_36"/>
                  <wp:cNvGraphicFramePr/>
                  <a:graphic xmlns:a="http://schemas.openxmlformats.org/drawingml/2006/main">
                    <a:graphicData uri="http://schemas.openxmlformats.org/drawingml/2006/picture">
                      <pic:pic xmlns:pic="http://schemas.openxmlformats.org/drawingml/2006/picture">
                        <pic:nvPicPr>
                          <pic:cNvPr id="4906" name="Picture_18_SpCnt_36"/>
                          <pic:cNvPicPr/>
                        </pic:nvPicPr>
                        <pic:blipFill>
                          <a:blip r:embed="rId18"/>
                          <a:stretch>
                            <a:fillRect/>
                          </a:stretch>
                        </pic:blipFill>
                        <pic:spPr>
                          <a:xfrm>
                            <a:off x="0" y="0"/>
                            <a:ext cx="34290"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7470"/>
                  <wp:effectExtent l="0" t="0" r="0" b="0"/>
                  <wp:wrapNone/>
                  <wp:docPr id="4924" name="Picture_18_SpCnt_37"/>
                  <wp:cNvGraphicFramePr/>
                  <a:graphic xmlns:a="http://schemas.openxmlformats.org/drawingml/2006/main">
                    <a:graphicData uri="http://schemas.openxmlformats.org/drawingml/2006/picture">
                      <pic:pic xmlns:pic="http://schemas.openxmlformats.org/drawingml/2006/picture">
                        <pic:nvPicPr>
                          <pic:cNvPr id="4924" name="Picture_18_SpCnt_37"/>
                          <pic:cNvPicPr/>
                        </pic:nvPicPr>
                        <pic:blipFill>
                          <a:blip r:embed="rId14"/>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7470"/>
                  <wp:effectExtent l="0" t="0" r="0" b="0"/>
                  <wp:wrapNone/>
                  <wp:docPr id="4912" name="Picture_18_SpCnt_38"/>
                  <wp:cNvGraphicFramePr/>
                  <a:graphic xmlns:a="http://schemas.openxmlformats.org/drawingml/2006/main">
                    <a:graphicData uri="http://schemas.openxmlformats.org/drawingml/2006/picture">
                      <pic:pic xmlns:pic="http://schemas.openxmlformats.org/drawingml/2006/picture">
                        <pic:nvPicPr>
                          <pic:cNvPr id="4912" name="Picture_18_SpCnt_38"/>
                          <pic:cNvPicPr/>
                        </pic:nvPicPr>
                        <pic:blipFill>
                          <a:blip r:embed="rId14"/>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755"/>
                  <wp:effectExtent l="0" t="0" r="0" b="0"/>
                  <wp:wrapNone/>
                  <wp:docPr id="4928" name="Picture_18_SpCnt_39"/>
                  <wp:cNvGraphicFramePr/>
                  <a:graphic xmlns:a="http://schemas.openxmlformats.org/drawingml/2006/main">
                    <a:graphicData uri="http://schemas.openxmlformats.org/drawingml/2006/picture">
                      <pic:pic xmlns:pic="http://schemas.openxmlformats.org/drawingml/2006/picture">
                        <pic:nvPicPr>
                          <pic:cNvPr id="4928" name="Picture_18_SpCnt_39"/>
                          <pic:cNvPicPr/>
                        </pic:nvPicPr>
                        <pic:blipFill>
                          <a:blip r:embed="rId18"/>
                          <a:stretch>
                            <a:fillRect/>
                          </a:stretch>
                        </pic:blipFill>
                        <pic:spPr>
                          <a:xfrm>
                            <a:off x="0" y="0"/>
                            <a:ext cx="34290"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7470"/>
                  <wp:effectExtent l="0" t="0" r="0" b="0"/>
                  <wp:wrapNone/>
                  <wp:docPr id="4935" name="Picture_18_SpCnt_40"/>
                  <wp:cNvGraphicFramePr/>
                  <a:graphic xmlns:a="http://schemas.openxmlformats.org/drawingml/2006/main">
                    <a:graphicData uri="http://schemas.openxmlformats.org/drawingml/2006/picture">
                      <pic:pic xmlns:pic="http://schemas.openxmlformats.org/drawingml/2006/picture">
                        <pic:nvPicPr>
                          <pic:cNvPr id="4935" name="Picture_18_SpCnt_40"/>
                          <pic:cNvPicPr/>
                        </pic:nvPicPr>
                        <pic:blipFill>
                          <a:blip r:embed="rId14"/>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71755"/>
                  <wp:effectExtent l="0" t="0" r="0" b="0"/>
                  <wp:wrapNone/>
                  <wp:docPr id="4905" name="Picture_18_SpCnt_41"/>
                  <wp:cNvGraphicFramePr/>
                  <a:graphic xmlns:a="http://schemas.openxmlformats.org/drawingml/2006/main">
                    <a:graphicData uri="http://schemas.openxmlformats.org/drawingml/2006/picture">
                      <pic:pic xmlns:pic="http://schemas.openxmlformats.org/drawingml/2006/picture">
                        <pic:nvPicPr>
                          <pic:cNvPr id="4905" name="Picture_18_SpCnt_41"/>
                          <pic:cNvPicPr/>
                        </pic:nvPicPr>
                        <pic:blipFill>
                          <a:blip r:embed="rId17"/>
                          <a:stretch>
                            <a:fillRect/>
                          </a:stretch>
                        </pic:blipFill>
                        <pic:spPr>
                          <a:xfrm>
                            <a:off x="0" y="0"/>
                            <a:ext cx="41910" cy="7175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71755"/>
                  <wp:effectExtent l="0" t="0" r="0" b="0"/>
                  <wp:wrapNone/>
                  <wp:docPr id="4913" name="Picture_18_SpCnt_42"/>
                  <wp:cNvGraphicFramePr/>
                  <a:graphic xmlns:a="http://schemas.openxmlformats.org/drawingml/2006/main">
                    <a:graphicData uri="http://schemas.openxmlformats.org/drawingml/2006/picture">
                      <pic:pic xmlns:pic="http://schemas.openxmlformats.org/drawingml/2006/picture">
                        <pic:nvPicPr>
                          <pic:cNvPr id="4913" name="Picture_18_SpCnt_42"/>
                          <pic:cNvPicPr/>
                        </pic:nvPicPr>
                        <pic:blipFill>
                          <a:blip r:embed="rId17"/>
                          <a:stretch>
                            <a:fillRect/>
                          </a:stretch>
                        </pic:blipFill>
                        <pic:spPr>
                          <a:xfrm>
                            <a:off x="0" y="0"/>
                            <a:ext cx="42545" cy="7175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台面板厚1.2mm，星盆斗厚1.2mm，圆角模压一次性冲压成型。配优质水龙头，安全耐用，须注明品牌。通脚φ38不锈钢圆管，拉称管φ25不锈钢圆管，星斗与圆管连接处满焊焊接。优质不锈钢防臭下水器及实心不锈钢可调子弹脚，星盆下衬不锈钢加强筋，更加坚固敦实。配优质水龙头，安全耐用，须注明品牌。焊接抛光后表面纹理均匀一致，表面粗糙度Ra为3.2μm，不得有明显划痕，锤印及烧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231775</wp:posOffset>
                  </wp:positionH>
                  <wp:positionV relativeFrom="paragraph">
                    <wp:posOffset>125095</wp:posOffset>
                  </wp:positionV>
                  <wp:extent cx="1143000" cy="1083310"/>
                  <wp:effectExtent l="0" t="0" r="0" b="2540"/>
                  <wp:wrapNone/>
                  <wp:docPr id="4929" name="Picture_122"/>
                  <wp:cNvGraphicFramePr/>
                  <a:graphic xmlns:a="http://schemas.openxmlformats.org/drawingml/2006/main">
                    <a:graphicData uri="http://schemas.openxmlformats.org/drawingml/2006/picture">
                      <pic:pic xmlns:pic="http://schemas.openxmlformats.org/drawingml/2006/picture">
                        <pic:nvPicPr>
                          <pic:cNvPr id="4929" name="Picture_122"/>
                          <pic:cNvPicPr/>
                        </pic:nvPicPr>
                        <pic:blipFill>
                          <a:blip r:embed="rId19"/>
                          <a:stretch>
                            <a:fillRect/>
                          </a:stretch>
                        </pic:blipFill>
                        <pic:spPr>
                          <a:xfrm>
                            <a:off x="0" y="0"/>
                            <a:ext cx="1143000" cy="10833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双星盆水池</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1200*760*800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1178560</wp:posOffset>
                  </wp:positionV>
                  <wp:extent cx="34290" cy="71755"/>
                  <wp:effectExtent l="0" t="0" r="0" b="0"/>
                  <wp:wrapNone/>
                  <wp:docPr id="4930" name="Picture_18_SpCnt_43"/>
                  <wp:cNvGraphicFramePr/>
                  <a:graphic xmlns:a="http://schemas.openxmlformats.org/drawingml/2006/main">
                    <a:graphicData uri="http://schemas.openxmlformats.org/drawingml/2006/picture">
                      <pic:pic xmlns:pic="http://schemas.openxmlformats.org/drawingml/2006/picture">
                        <pic:nvPicPr>
                          <pic:cNvPr id="4930" name="Picture_18_SpCnt_43"/>
                          <pic:cNvPicPr/>
                        </pic:nvPicPr>
                        <pic:blipFill>
                          <a:blip r:embed="rId14"/>
                          <a:stretch>
                            <a:fillRect/>
                          </a:stretch>
                        </pic:blipFill>
                        <pic:spPr>
                          <a:xfrm>
                            <a:off x="0" y="0"/>
                            <a:ext cx="34290" cy="7175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台面板厚1.2mm，星盆斗厚1.2mm，圆角模压一次性冲压成型。配优质水龙头，安全耐用，须注明品牌。通脚φ38不锈钢圆管，拉称管φ25不锈钢圆管，星斗与圆管连接处满焊焊接。优质不锈钢防臭下水器及实心不锈钢可调子弹脚，星盆下衬不锈钢加强筋，更加坚固敦实。配优质水龙头，安全耐用，须注明品牌。焊接抛光后表面纹理均匀一致，表面粗糙度Ra为3.2μm，不得有明显划痕，锤印及烧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162560</wp:posOffset>
                  </wp:positionH>
                  <wp:positionV relativeFrom="paragraph">
                    <wp:posOffset>243840</wp:posOffset>
                  </wp:positionV>
                  <wp:extent cx="1371600" cy="863600"/>
                  <wp:effectExtent l="0" t="0" r="0" b="12700"/>
                  <wp:wrapNone/>
                  <wp:docPr id="4932" name="图片_3"/>
                  <wp:cNvGraphicFramePr/>
                  <a:graphic xmlns:a="http://schemas.openxmlformats.org/drawingml/2006/main">
                    <a:graphicData uri="http://schemas.openxmlformats.org/drawingml/2006/picture">
                      <pic:pic xmlns:pic="http://schemas.openxmlformats.org/drawingml/2006/picture">
                        <pic:nvPicPr>
                          <pic:cNvPr id="4932" name="图片_3"/>
                          <pic:cNvPicPr/>
                        </pic:nvPicPr>
                        <pic:blipFill>
                          <a:blip r:embed="rId20"/>
                          <a:stretch>
                            <a:fillRect/>
                          </a:stretch>
                        </pic:blipFill>
                        <pic:spPr>
                          <a:xfrm>
                            <a:off x="0" y="0"/>
                            <a:ext cx="1371600" cy="8636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三星洗物台</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1800*650*950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755"/>
                  <wp:effectExtent l="0" t="0" r="0" b="0"/>
                  <wp:wrapNone/>
                  <wp:docPr id="4937" name="Picture_18_SpCnt_44"/>
                  <wp:cNvGraphicFramePr/>
                  <a:graphic xmlns:a="http://schemas.openxmlformats.org/drawingml/2006/main">
                    <a:graphicData uri="http://schemas.openxmlformats.org/drawingml/2006/picture">
                      <pic:pic xmlns:pic="http://schemas.openxmlformats.org/drawingml/2006/picture">
                        <pic:nvPicPr>
                          <pic:cNvPr id="4937" name="Picture_18_SpCnt_44"/>
                          <pic:cNvPicPr/>
                        </pic:nvPicPr>
                        <pic:blipFill>
                          <a:blip r:embed="rId14"/>
                          <a:stretch>
                            <a:fillRect/>
                          </a:stretch>
                        </pic:blipFill>
                        <pic:spPr>
                          <a:xfrm>
                            <a:off x="0" y="0"/>
                            <a:ext cx="34290" cy="7175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台面板厚1.2mm，星盆斗厚1.2mm，圆角模压一次性冲压成型。配优质水龙头，安全耐用，须注明品牌。通脚φ38不锈钢圆管，拉称管φ25不锈钢圆管，星斗与圆管连接处满焊焊接。优质不锈钢防臭下水器及实心不锈钢可调子弹脚，星盆下衬不锈钢加强筋，更加坚固敦实。配优质水龙头，安全耐用，须注明品牌。焊接抛光后表面纹理均匀一致，表面粗糙度Ra为3.2μm，不得有明显划痕，锤印及烧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201295</wp:posOffset>
                  </wp:positionH>
                  <wp:positionV relativeFrom="paragraph">
                    <wp:posOffset>315595</wp:posOffset>
                  </wp:positionV>
                  <wp:extent cx="1346200" cy="875030"/>
                  <wp:effectExtent l="0" t="0" r="6350" b="1270"/>
                  <wp:wrapNone/>
                  <wp:docPr id="4939" name="图片_4"/>
                  <wp:cNvGraphicFramePr/>
                  <a:graphic xmlns:a="http://schemas.openxmlformats.org/drawingml/2006/main">
                    <a:graphicData uri="http://schemas.openxmlformats.org/drawingml/2006/picture">
                      <pic:pic xmlns:pic="http://schemas.openxmlformats.org/drawingml/2006/picture">
                        <pic:nvPicPr>
                          <pic:cNvPr id="4939" name="图片_4"/>
                          <pic:cNvPicPr/>
                        </pic:nvPicPr>
                        <pic:blipFill>
                          <a:blip r:embed="rId21"/>
                          <a:stretch>
                            <a:fillRect/>
                          </a:stretch>
                        </pic:blipFill>
                        <pic:spPr>
                          <a:xfrm>
                            <a:off x="0" y="0"/>
                            <a:ext cx="1346200" cy="8750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19"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单星洗手池连感应龙头</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500*400*950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面板厚1.2mm，1.0mmU不锈钢槽加固，星盆斗厚1.2mm，圆角模压一次性冲压成型，盆都底部压斜筋工艺，防止盆斗存水难易清理，配优质感应水龙头，安全耐用，须注明品牌。通脚φ38*1.2mm不锈钢圆管，拉称管φ25*φ25不锈钢圆管，星斗与圆管连接处满焊焊接，配备可调ABS防滑子弹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315595</wp:posOffset>
                  </wp:positionH>
                  <wp:positionV relativeFrom="paragraph">
                    <wp:posOffset>55245</wp:posOffset>
                  </wp:positionV>
                  <wp:extent cx="1067435" cy="908685"/>
                  <wp:effectExtent l="0" t="0" r="18415" b="5715"/>
                  <wp:wrapNone/>
                  <wp:docPr id="4940" name="图片_26"/>
                  <wp:cNvGraphicFramePr/>
                  <a:graphic xmlns:a="http://schemas.openxmlformats.org/drawingml/2006/main">
                    <a:graphicData uri="http://schemas.openxmlformats.org/drawingml/2006/picture">
                      <pic:pic xmlns:pic="http://schemas.openxmlformats.org/drawingml/2006/picture">
                        <pic:nvPicPr>
                          <pic:cNvPr id="4940" name="图片_26"/>
                          <pic:cNvPicPr/>
                        </pic:nvPicPr>
                        <pic:blipFill>
                          <a:blip r:embed="rId22"/>
                          <a:stretch>
                            <a:fillRect/>
                          </a:stretch>
                        </pic:blipFill>
                        <pic:spPr>
                          <a:xfrm>
                            <a:off x="0" y="0"/>
                            <a:ext cx="1067435" cy="9086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洁具清洗池</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700*500*500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面板厚1.2mm，1.0mmU不锈钢槽加固，星盆斗厚1.2mm，圆角模压一次性冲压成型，盆都底部压斜筋工艺，防止盆斗存水难易清理，配优质水龙头，安全耐用，须注明品牌。通脚φ38*1.2mm不锈钢圆管，拉称管φ25*φ25不锈钢圆管，星斗与圆管连接处满焊焊接，配备可调ABS防滑子弹脚。</w:t>
            </w:r>
          </w:p>
        </w:tc>
        <w:tc>
          <w:tcPr>
            <w:tcW w:w="2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287020</wp:posOffset>
                  </wp:positionH>
                  <wp:positionV relativeFrom="paragraph">
                    <wp:posOffset>69215</wp:posOffset>
                  </wp:positionV>
                  <wp:extent cx="1119505" cy="964565"/>
                  <wp:effectExtent l="0" t="0" r="4445" b="6985"/>
                  <wp:wrapNone/>
                  <wp:docPr id="4941" name="图片_26_SpCnt_1"/>
                  <wp:cNvGraphicFramePr/>
                  <a:graphic xmlns:a="http://schemas.openxmlformats.org/drawingml/2006/main">
                    <a:graphicData uri="http://schemas.openxmlformats.org/drawingml/2006/picture">
                      <pic:pic xmlns:pic="http://schemas.openxmlformats.org/drawingml/2006/picture">
                        <pic:nvPicPr>
                          <pic:cNvPr id="4941" name="图片_26_SpCnt_1"/>
                          <pic:cNvPicPr/>
                        </pic:nvPicPr>
                        <pic:blipFill>
                          <a:blip r:embed="rId23"/>
                          <a:stretch>
                            <a:fillRect/>
                          </a:stretch>
                        </pic:blipFill>
                        <pic:spPr>
                          <a:xfrm>
                            <a:off x="0" y="0"/>
                            <a:ext cx="1119505" cy="9645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右单星盆带平台</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1200*760*950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采用优质304#食品级不锈钢板制作，微量元素理化指标符合国标GB4806.9-2016标准，台面板厚1.2mm，星盆斗厚1.2mm，圆角模压一次性冲压成型。配优质水龙头，安全耐用，须注明品牌。通脚φ38不锈钢圆管，拉称管φ25不锈钢圆管，星斗与圆管连接处满焊焊接。优质不锈钢防臭下水器及实心不锈钢可调子弹脚，星盆下衬不锈钢加强筋，更加坚固敦实。配优质水龙头，安全耐用，须注明品牌。焊接抛光后表面纹理均匀一致，表面粗糙度Ra为3.2μm，不得有明显划痕，锤印及烧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297180</wp:posOffset>
                  </wp:positionH>
                  <wp:positionV relativeFrom="paragraph">
                    <wp:posOffset>297815</wp:posOffset>
                  </wp:positionV>
                  <wp:extent cx="1084580" cy="922655"/>
                  <wp:effectExtent l="0" t="0" r="1270" b="10795"/>
                  <wp:wrapNone/>
                  <wp:docPr id="4944" name="图片_9"/>
                  <wp:cNvGraphicFramePr/>
                  <a:graphic xmlns:a="http://schemas.openxmlformats.org/drawingml/2006/main">
                    <a:graphicData uri="http://schemas.openxmlformats.org/drawingml/2006/picture">
                      <pic:pic xmlns:pic="http://schemas.openxmlformats.org/drawingml/2006/picture">
                        <pic:nvPicPr>
                          <pic:cNvPr id="4944" name="图片_9"/>
                          <pic:cNvPicPr/>
                        </pic:nvPicPr>
                        <pic:blipFill>
                          <a:blip r:embed="rId24"/>
                          <a:stretch>
                            <a:fillRect/>
                          </a:stretch>
                        </pic:blipFill>
                        <pic:spPr>
                          <a:xfrm>
                            <a:off x="0" y="0"/>
                            <a:ext cx="1084580" cy="9226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右单星盆带平台</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1600*760*950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采用优质304#食品级不锈钢板制作，微量元素理化指标符合国标GB4806.9-2016标准，台面板厚1.2mm，星盆斗厚1.2mm，圆角模压一次性冲压成型。配优质水龙头，安全耐用，须注明品牌。通脚φ38不锈钢圆管，拉称管φ25不锈钢圆管，星斗与圆管连接处满焊焊接。优质不锈钢防臭下水器及实心不锈钢可调子弹脚，星盆下衬不锈钢加强筋，更加坚固敦实。配优质水龙头，安全耐用，须注明品牌。焊接抛光后表面纹理均匀一致，表面粗糙度Ra为3.2μm，不得有明显划痕，锤印及烧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297180</wp:posOffset>
                  </wp:positionH>
                  <wp:positionV relativeFrom="paragraph">
                    <wp:posOffset>238125</wp:posOffset>
                  </wp:positionV>
                  <wp:extent cx="1084580" cy="922655"/>
                  <wp:effectExtent l="0" t="0" r="1270" b="10795"/>
                  <wp:wrapNone/>
                  <wp:docPr id="4942" name="图片_9_SpCnt_1"/>
                  <wp:cNvGraphicFramePr/>
                  <a:graphic xmlns:a="http://schemas.openxmlformats.org/drawingml/2006/main">
                    <a:graphicData uri="http://schemas.openxmlformats.org/drawingml/2006/picture">
                      <pic:pic xmlns:pic="http://schemas.openxmlformats.org/drawingml/2006/picture">
                        <pic:nvPicPr>
                          <pic:cNvPr id="4942" name="图片_9_SpCnt_1"/>
                          <pic:cNvPicPr/>
                        </pic:nvPicPr>
                        <pic:blipFill>
                          <a:blip r:embed="rId24"/>
                          <a:stretch>
                            <a:fillRect/>
                          </a:stretch>
                        </pic:blipFill>
                        <pic:spPr>
                          <a:xfrm>
                            <a:off x="0" y="0"/>
                            <a:ext cx="1084580" cy="9226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宰杀工作台</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1200*760*950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755"/>
                  <wp:effectExtent l="0" t="0" r="0" b="0"/>
                  <wp:wrapNone/>
                  <wp:docPr id="4938" name="Picture_18_SpCnt_45"/>
                  <wp:cNvGraphicFramePr/>
                  <a:graphic xmlns:a="http://schemas.openxmlformats.org/drawingml/2006/main">
                    <a:graphicData uri="http://schemas.openxmlformats.org/drawingml/2006/picture">
                      <pic:pic xmlns:pic="http://schemas.openxmlformats.org/drawingml/2006/picture">
                        <pic:nvPicPr>
                          <pic:cNvPr id="4938" name="Picture_18_SpCnt_45"/>
                          <pic:cNvPicPr/>
                        </pic:nvPicPr>
                        <pic:blipFill>
                          <a:blip r:embed="rId14"/>
                          <a:stretch>
                            <a:fillRect/>
                          </a:stretch>
                        </pic:blipFill>
                        <pic:spPr>
                          <a:xfrm>
                            <a:off x="0" y="0"/>
                            <a:ext cx="34290"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755"/>
                  <wp:effectExtent l="0" t="0" r="0" b="0"/>
                  <wp:wrapNone/>
                  <wp:docPr id="4936" name="Picture_18_SpCnt_46"/>
                  <wp:cNvGraphicFramePr/>
                  <a:graphic xmlns:a="http://schemas.openxmlformats.org/drawingml/2006/main">
                    <a:graphicData uri="http://schemas.openxmlformats.org/drawingml/2006/picture">
                      <pic:pic xmlns:pic="http://schemas.openxmlformats.org/drawingml/2006/picture">
                        <pic:nvPicPr>
                          <pic:cNvPr id="4936" name="Picture_18_SpCnt_46"/>
                          <pic:cNvPicPr/>
                        </pic:nvPicPr>
                        <pic:blipFill>
                          <a:blip r:embed="rId14"/>
                          <a:stretch>
                            <a:fillRect/>
                          </a:stretch>
                        </pic:blipFill>
                        <pic:spPr>
                          <a:xfrm>
                            <a:off x="0" y="0"/>
                            <a:ext cx="34290"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755"/>
                  <wp:effectExtent l="0" t="0" r="0" b="0"/>
                  <wp:wrapNone/>
                  <wp:docPr id="4943" name="Picture_18_SpCnt_47"/>
                  <wp:cNvGraphicFramePr/>
                  <a:graphic xmlns:a="http://schemas.openxmlformats.org/drawingml/2006/main">
                    <a:graphicData uri="http://schemas.openxmlformats.org/drawingml/2006/picture">
                      <pic:pic xmlns:pic="http://schemas.openxmlformats.org/drawingml/2006/picture">
                        <pic:nvPicPr>
                          <pic:cNvPr id="4943" name="Picture_18_SpCnt_47"/>
                          <pic:cNvPicPr/>
                        </pic:nvPicPr>
                        <pic:blipFill>
                          <a:blip r:embed="rId14"/>
                          <a:stretch>
                            <a:fillRect/>
                          </a:stretch>
                        </pic:blipFill>
                        <pic:spPr>
                          <a:xfrm>
                            <a:off x="0" y="0"/>
                            <a:ext cx="34290"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755"/>
                  <wp:effectExtent l="0" t="0" r="0" b="0"/>
                  <wp:wrapNone/>
                  <wp:docPr id="4945" name="Picture_18_SpCnt_48"/>
                  <wp:cNvGraphicFramePr/>
                  <a:graphic xmlns:a="http://schemas.openxmlformats.org/drawingml/2006/main">
                    <a:graphicData uri="http://schemas.openxmlformats.org/drawingml/2006/picture">
                      <pic:pic xmlns:pic="http://schemas.openxmlformats.org/drawingml/2006/picture">
                        <pic:nvPicPr>
                          <pic:cNvPr id="4945" name="Picture_18_SpCnt_48"/>
                          <pic:cNvPicPr/>
                        </pic:nvPicPr>
                        <pic:blipFill>
                          <a:blip r:embed="rId14"/>
                          <a:stretch>
                            <a:fillRect/>
                          </a:stretch>
                        </pic:blipFill>
                        <pic:spPr>
                          <a:xfrm>
                            <a:off x="0" y="0"/>
                            <a:ext cx="34290"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755"/>
                  <wp:effectExtent l="0" t="0" r="0" b="0"/>
                  <wp:wrapNone/>
                  <wp:docPr id="4946" name="Picture_18_SpCnt_49"/>
                  <wp:cNvGraphicFramePr/>
                  <a:graphic xmlns:a="http://schemas.openxmlformats.org/drawingml/2006/main">
                    <a:graphicData uri="http://schemas.openxmlformats.org/drawingml/2006/picture">
                      <pic:pic xmlns:pic="http://schemas.openxmlformats.org/drawingml/2006/picture">
                        <pic:nvPicPr>
                          <pic:cNvPr id="4946" name="Picture_18_SpCnt_49"/>
                          <pic:cNvPicPr/>
                        </pic:nvPicPr>
                        <pic:blipFill>
                          <a:blip r:embed="rId14"/>
                          <a:stretch>
                            <a:fillRect/>
                          </a:stretch>
                        </pic:blipFill>
                        <pic:spPr>
                          <a:xfrm>
                            <a:off x="0" y="0"/>
                            <a:ext cx="34290"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755"/>
                  <wp:effectExtent l="0" t="0" r="0" b="0"/>
                  <wp:wrapNone/>
                  <wp:docPr id="4947" name="Picture_18_SpCnt_50"/>
                  <wp:cNvGraphicFramePr/>
                  <a:graphic xmlns:a="http://schemas.openxmlformats.org/drawingml/2006/main">
                    <a:graphicData uri="http://schemas.openxmlformats.org/drawingml/2006/picture">
                      <pic:pic xmlns:pic="http://schemas.openxmlformats.org/drawingml/2006/picture">
                        <pic:nvPicPr>
                          <pic:cNvPr id="4947" name="Picture_18_SpCnt_50"/>
                          <pic:cNvPicPr/>
                        </pic:nvPicPr>
                        <pic:blipFill>
                          <a:blip r:embed="rId14"/>
                          <a:stretch>
                            <a:fillRect/>
                          </a:stretch>
                        </pic:blipFill>
                        <pic:spPr>
                          <a:xfrm>
                            <a:off x="0" y="0"/>
                            <a:ext cx="34290"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71755"/>
                  <wp:effectExtent l="0" t="0" r="0" b="0"/>
                  <wp:wrapNone/>
                  <wp:docPr id="4815" name="Picture_18_SpCnt_51"/>
                  <wp:cNvGraphicFramePr/>
                  <a:graphic xmlns:a="http://schemas.openxmlformats.org/drawingml/2006/main">
                    <a:graphicData uri="http://schemas.openxmlformats.org/drawingml/2006/picture">
                      <pic:pic xmlns:pic="http://schemas.openxmlformats.org/drawingml/2006/picture">
                        <pic:nvPicPr>
                          <pic:cNvPr id="4815" name="Picture_18_SpCnt_51"/>
                          <pic:cNvPicPr/>
                        </pic:nvPicPr>
                        <pic:blipFill>
                          <a:blip r:embed="rId13"/>
                          <a:stretch>
                            <a:fillRect/>
                          </a:stretch>
                        </pic:blipFill>
                        <pic:spPr>
                          <a:xfrm>
                            <a:off x="0" y="0"/>
                            <a:ext cx="41910"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71755"/>
                  <wp:effectExtent l="0" t="0" r="0" b="0"/>
                  <wp:wrapNone/>
                  <wp:docPr id="4819" name="Picture_18_SpCnt_52"/>
                  <wp:cNvGraphicFramePr/>
                  <a:graphic xmlns:a="http://schemas.openxmlformats.org/drawingml/2006/main">
                    <a:graphicData uri="http://schemas.openxmlformats.org/drawingml/2006/picture">
                      <pic:pic xmlns:pic="http://schemas.openxmlformats.org/drawingml/2006/picture">
                        <pic:nvPicPr>
                          <pic:cNvPr id="4819" name="Picture_18_SpCnt_52"/>
                          <pic:cNvPicPr/>
                        </pic:nvPicPr>
                        <pic:blipFill>
                          <a:blip r:embed="rId13"/>
                          <a:stretch>
                            <a:fillRect/>
                          </a:stretch>
                        </pic:blipFill>
                        <pic:spPr>
                          <a:xfrm>
                            <a:off x="0" y="0"/>
                            <a:ext cx="41910"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71755"/>
                  <wp:effectExtent l="0" t="0" r="0" b="0"/>
                  <wp:wrapNone/>
                  <wp:docPr id="4811" name="Picture_18_SpCnt_53"/>
                  <wp:cNvGraphicFramePr/>
                  <a:graphic xmlns:a="http://schemas.openxmlformats.org/drawingml/2006/main">
                    <a:graphicData uri="http://schemas.openxmlformats.org/drawingml/2006/picture">
                      <pic:pic xmlns:pic="http://schemas.openxmlformats.org/drawingml/2006/picture">
                        <pic:nvPicPr>
                          <pic:cNvPr id="4811" name="Picture_18_SpCnt_53"/>
                          <pic:cNvPicPr/>
                        </pic:nvPicPr>
                        <pic:blipFill>
                          <a:blip r:embed="rId13"/>
                          <a:stretch>
                            <a:fillRect/>
                          </a:stretch>
                        </pic:blipFill>
                        <pic:spPr>
                          <a:xfrm>
                            <a:off x="0" y="0"/>
                            <a:ext cx="41910" cy="7175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71755"/>
                  <wp:effectExtent l="0" t="0" r="0" b="0"/>
                  <wp:wrapNone/>
                  <wp:docPr id="4818" name="Picture_18_SpCnt_54"/>
                  <wp:cNvGraphicFramePr/>
                  <a:graphic xmlns:a="http://schemas.openxmlformats.org/drawingml/2006/main">
                    <a:graphicData uri="http://schemas.openxmlformats.org/drawingml/2006/picture">
                      <pic:pic xmlns:pic="http://schemas.openxmlformats.org/drawingml/2006/picture">
                        <pic:nvPicPr>
                          <pic:cNvPr id="4818" name="Picture_18_SpCnt_54"/>
                          <pic:cNvPicPr/>
                        </pic:nvPicPr>
                        <pic:blipFill>
                          <a:blip r:embed="rId13"/>
                          <a:stretch>
                            <a:fillRect/>
                          </a:stretch>
                        </pic:blipFill>
                        <pic:spPr>
                          <a:xfrm>
                            <a:off x="0" y="0"/>
                            <a:ext cx="42545"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71755"/>
                  <wp:effectExtent l="0" t="0" r="0" b="0"/>
                  <wp:wrapNone/>
                  <wp:docPr id="4827" name="Picture_18_SpCnt_55"/>
                  <wp:cNvGraphicFramePr/>
                  <a:graphic xmlns:a="http://schemas.openxmlformats.org/drawingml/2006/main">
                    <a:graphicData uri="http://schemas.openxmlformats.org/drawingml/2006/picture">
                      <pic:pic xmlns:pic="http://schemas.openxmlformats.org/drawingml/2006/picture">
                        <pic:nvPicPr>
                          <pic:cNvPr id="4827" name="Picture_18_SpCnt_55"/>
                          <pic:cNvPicPr/>
                        </pic:nvPicPr>
                        <pic:blipFill>
                          <a:blip r:embed="rId13"/>
                          <a:stretch>
                            <a:fillRect/>
                          </a:stretch>
                        </pic:blipFill>
                        <pic:spPr>
                          <a:xfrm>
                            <a:off x="0" y="0"/>
                            <a:ext cx="42545"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71755"/>
                  <wp:effectExtent l="0" t="0" r="0" b="0"/>
                  <wp:wrapNone/>
                  <wp:docPr id="4826" name="Picture_18_SpCnt_56"/>
                  <wp:cNvGraphicFramePr/>
                  <a:graphic xmlns:a="http://schemas.openxmlformats.org/drawingml/2006/main">
                    <a:graphicData uri="http://schemas.openxmlformats.org/drawingml/2006/picture">
                      <pic:pic xmlns:pic="http://schemas.openxmlformats.org/drawingml/2006/picture">
                        <pic:nvPicPr>
                          <pic:cNvPr id="4826" name="Picture_18_SpCnt_56"/>
                          <pic:cNvPicPr/>
                        </pic:nvPicPr>
                        <pic:blipFill>
                          <a:blip r:embed="rId13"/>
                          <a:stretch>
                            <a:fillRect/>
                          </a:stretch>
                        </pic:blipFill>
                        <pic:spPr>
                          <a:xfrm>
                            <a:off x="0" y="0"/>
                            <a:ext cx="42545" cy="7175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采用优质304#食品级不锈钢板制作，微量元素理化指标符合国标GB4806.9-2016标准，台面板厚1.2mm，星盆斗厚1.2mm，圆角模压一次性冲压成型。配优质水龙头，安全耐用，须注明品牌。通脚φ38不锈钢圆管，拉称管φ25不锈钢圆管，星斗与圆管连接处满焊焊接。优质不锈钢防臭下水器及实心不锈钢可调子弹脚，星盆下衬不锈钢加强筋，更加坚固敦实。配优质水龙头，安全耐用，须注明品牌。焊接抛光后表面纹理均匀一致，表面粗糙度Ra为3.2μm，不得有明显划痕，锤印及烧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297180</wp:posOffset>
                  </wp:positionH>
                  <wp:positionV relativeFrom="paragraph">
                    <wp:posOffset>160655</wp:posOffset>
                  </wp:positionV>
                  <wp:extent cx="1084580" cy="922655"/>
                  <wp:effectExtent l="0" t="0" r="1270" b="10795"/>
                  <wp:wrapNone/>
                  <wp:docPr id="4822" name="图片_9_SpCnt_2"/>
                  <wp:cNvGraphicFramePr/>
                  <a:graphic xmlns:a="http://schemas.openxmlformats.org/drawingml/2006/main">
                    <a:graphicData uri="http://schemas.openxmlformats.org/drawingml/2006/picture">
                      <pic:pic xmlns:pic="http://schemas.openxmlformats.org/drawingml/2006/picture">
                        <pic:nvPicPr>
                          <pic:cNvPr id="4822" name="图片_9_SpCnt_2"/>
                          <pic:cNvPicPr/>
                        </pic:nvPicPr>
                        <pic:blipFill>
                          <a:blip r:embed="rId24"/>
                          <a:stretch>
                            <a:fillRect/>
                          </a:stretch>
                        </pic:blipFill>
                        <pic:spPr>
                          <a:xfrm>
                            <a:off x="0" y="0"/>
                            <a:ext cx="1084580" cy="9226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9"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收餐工作台</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1500*760*950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面板采用1.2mm不锈钢板，面板下加强撑或加强筋厚度为1.2mm，底板为高密度板，台面拉伸直径300的收残口，立柱通脚直径38*1.2mm不锈钢管，带有不锈钢子弹调节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315595</wp:posOffset>
                  </wp:positionH>
                  <wp:positionV relativeFrom="paragraph">
                    <wp:posOffset>83185</wp:posOffset>
                  </wp:positionV>
                  <wp:extent cx="1074420" cy="876935"/>
                  <wp:effectExtent l="0" t="0" r="11430" b="18415"/>
                  <wp:wrapNone/>
                  <wp:docPr id="4806" name="图片_17"/>
                  <wp:cNvGraphicFramePr/>
                  <a:graphic xmlns:a="http://schemas.openxmlformats.org/drawingml/2006/main">
                    <a:graphicData uri="http://schemas.openxmlformats.org/drawingml/2006/picture">
                      <pic:pic xmlns:pic="http://schemas.openxmlformats.org/drawingml/2006/picture">
                        <pic:nvPicPr>
                          <pic:cNvPr id="4806" name="图片_17"/>
                          <pic:cNvPicPr/>
                        </pic:nvPicPr>
                        <pic:blipFill>
                          <a:blip r:embed="rId25"/>
                          <a:stretch>
                            <a:fillRect/>
                          </a:stretch>
                        </pic:blipFill>
                        <pic:spPr>
                          <a:xfrm>
                            <a:off x="0" y="0"/>
                            <a:ext cx="1074420" cy="8769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99"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双通道工作台</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81915"/>
                  <wp:effectExtent l="0" t="0" r="0" b="0"/>
                  <wp:wrapNone/>
                  <wp:docPr id="4812" name="Picture_18_SpCnt_57"/>
                  <wp:cNvGraphicFramePr/>
                  <a:graphic xmlns:a="http://schemas.openxmlformats.org/drawingml/2006/main">
                    <a:graphicData uri="http://schemas.openxmlformats.org/drawingml/2006/picture">
                      <pic:pic xmlns:pic="http://schemas.openxmlformats.org/drawingml/2006/picture">
                        <pic:nvPicPr>
                          <pic:cNvPr id="4812" name="Picture_18_SpCnt_57"/>
                          <pic:cNvPicPr/>
                        </pic:nvPicPr>
                        <pic:blipFill>
                          <a:blip r:embed="rId13"/>
                          <a:stretch>
                            <a:fillRect/>
                          </a:stretch>
                        </pic:blipFill>
                        <pic:spPr>
                          <a:xfrm>
                            <a:off x="0" y="0"/>
                            <a:ext cx="42545"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71120"/>
                  <wp:effectExtent l="0" t="0" r="0" b="0"/>
                  <wp:wrapNone/>
                  <wp:docPr id="4821" name="Picture_18_SpCnt_58"/>
                  <wp:cNvGraphicFramePr/>
                  <a:graphic xmlns:a="http://schemas.openxmlformats.org/drawingml/2006/main">
                    <a:graphicData uri="http://schemas.openxmlformats.org/drawingml/2006/picture">
                      <pic:pic xmlns:pic="http://schemas.openxmlformats.org/drawingml/2006/picture">
                        <pic:nvPicPr>
                          <pic:cNvPr id="4821" name="Picture_18_SpCnt_58"/>
                          <pic:cNvPicPr/>
                        </pic:nvPicPr>
                        <pic:blipFill>
                          <a:blip r:embed="rId17"/>
                          <a:stretch>
                            <a:fillRect/>
                          </a:stretch>
                        </pic:blipFill>
                        <pic:spPr>
                          <a:xfrm>
                            <a:off x="0" y="0"/>
                            <a:ext cx="42545"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1800*800*800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1915"/>
                  <wp:effectExtent l="0" t="0" r="0" b="0"/>
                  <wp:wrapNone/>
                  <wp:docPr id="4807" name="Picture_18_SpCnt_59"/>
                  <wp:cNvGraphicFramePr/>
                  <a:graphic xmlns:a="http://schemas.openxmlformats.org/drawingml/2006/main">
                    <a:graphicData uri="http://schemas.openxmlformats.org/drawingml/2006/picture">
                      <pic:pic xmlns:pic="http://schemas.openxmlformats.org/drawingml/2006/picture">
                        <pic:nvPicPr>
                          <pic:cNvPr id="4807" name="Picture_18_SpCnt_59"/>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120"/>
                  <wp:effectExtent l="0" t="0" r="0" b="0"/>
                  <wp:wrapNone/>
                  <wp:docPr id="4799" name="Picture_18_SpCnt_60"/>
                  <wp:cNvGraphicFramePr/>
                  <a:graphic xmlns:a="http://schemas.openxmlformats.org/drawingml/2006/main">
                    <a:graphicData uri="http://schemas.openxmlformats.org/drawingml/2006/picture">
                      <pic:pic xmlns:pic="http://schemas.openxmlformats.org/drawingml/2006/picture">
                        <pic:nvPicPr>
                          <pic:cNvPr id="4799" name="Picture_18_SpCnt_60"/>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120"/>
                  <wp:effectExtent l="0" t="0" r="0" b="0"/>
                  <wp:wrapNone/>
                  <wp:docPr id="4813" name="Picture_18_SpCnt_61"/>
                  <wp:cNvGraphicFramePr/>
                  <a:graphic xmlns:a="http://schemas.openxmlformats.org/drawingml/2006/main">
                    <a:graphicData uri="http://schemas.openxmlformats.org/drawingml/2006/picture">
                      <pic:pic xmlns:pic="http://schemas.openxmlformats.org/drawingml/2006/picture">
                        <pic:nvPicPr>
                          <pic:cNvPr id="4813" name="Picture_18_SpCnt_61"/>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1915"/>
                  <wp:effectExtent l="0" t="0" r="0" b="0"/>
                  <wp:wrapNone/>
                  <wp:docPr id="4800" name="Picture_18_SpCnt_62"/>
                  <wp:cNvGraphicFramePr/>
                  <a:graphic xmlns:a="http://schemas.openxmlformats.org/drawingml/2006/main">
                    <a:graphicData uri="http://schemas.openxmlformats.org/drawingml/2006/picture">
                      <pic:pic xmlns:pic="http://schemas.openxmlformats.org/drawingml/2006/picture">
                        <pic:nvPicPr>
                          <pic:cNvPr id="4800" name="Picture_18_SpCnt_62"/>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1915"/>
                  <wp:effectExtent l="0" t="0" r="0" b="0"/>
                  <wp:wrapNone/>
                  <wp:docPr id="4808" name="Picture_18_SpCnt_63"/>
                  <wp:cNvGraphicFramePr/>
                  <a:graphic xmlns:a="http://schemas.openxmlformats.org/drawingml/2006/main">
                    <a:graphicData uri="http://schemas.openxmlformats.org/drawingml/2006/picture">
                      <pic:pic xmlns:pic="http://schemas.openxmlformats.org/drawingml/2006/picture">
                        <pic:nvPicPr>
                          <pic:cNvPr id="4808" name="Picture_18_SpCnt_63"/>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120"/>
                  <wp:effectExtent l="0" t="0" r="0" b="0"/>
                  <wp:wrapNone/>
                  <wp:docPr id="4816" name="Picture_18_SpCnt_64"/>
                  <wp:cNvGraphicFramePr/>
                  <a:graphic xmlns:a="http://schemas.openxmlformats.org/drawingml/2006/main">
                    <a:graphicData uri="http://schemas.openxmlformats.org/drawingml/2006/picture">
                      <pic:pic xmlns:pic="http://schemas.openxmlformats.org/drawingml/2006/picture">
                        <pic:nvPicPr>
                          <pic:cNvPr id="4816" name="Picture_18_SpCnt_64"/>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120"/>
                  <wp:effectExtent l="0" t="0" r="0" b="0"/>
                  <wp:wrapNone/>
                  <wp:docPr id="4809" name="Picture_18_SpCnt_65"/>
                  <wp:cNvGraphicFramePr/>
                  <a:graphic xmlns:a="http://schemas.openxmlformats.org/drawingml/2006/main">
                    <a:graphicData uri="http://schemas.openxmlformats.org/drawingml/2006/picture">
                      <pic:pic xmlns:pic="http://schemas.openxmlformats.org/drawingml/2006/picture">
                        <pic:nvPicPr>
                          <pic:cNvPr id="4809" name="Picture_18_SpCnt_65"/>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120"/>
                  <wp:effectExtent l="0" t="0" r="0" b="0"/>
                  <wp:wrapNone/>
                  <wp:docPr id="4801" name="Picture_18_SpCnt_66"/>
                  <wp:cNvGraphicFramePr/>
                  <a:graphic xmlns:a="http://schemas.openxmlformats.org/drawingml/2006/main">
                    <a:graphicData uri="http://schemas.openxmlformats.org/drawingml/2006/picture">
                      <pic:pic xmlns:pic="http://schemas.openxmlformats.org/drawingml/2006/picture">
                        <pic:nvPicPr>
                          <pic:cNvPr id="4801" name="Picture_18_SpCnt_66"/>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120"/>
                  <wp:effectExtent l="0" t="0" r="0" b="0"/>
                  <wp:wrapNone/>
                  <wp:docPr id="4803" name="Picture_18_SpCnt_67"/>
                  <wp:cNvGraphicFramePr/>
                  <a:graphic xmlns:a="http://schemas.openxmlformats.org/drawingml/2006/main">
                    <a:graphicData uri="http://schemas.openxmlformats.org/drawingml/2006/picture">
                      <pic:pic xmlns:pic="http://schemas.openxmlformats.org/drawingml/2006/picture">
                        <pic:nvPicPr>
                          <pic:cNvPr id="4803" name="Picture_18_SpCnt_67"/>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200"/>
                  <wp:effectExtent l="0" t="0" r="0" b="0"/>
                  <wp:wrapNone/>
                  <wp:docPr id="4823" name="Picture_18_SpCnt_68"/>
                  <wp:cNvGraphicFramePr/>
                  <a:graphic xmlns:a="http://schemas.openxmlformats.org/drawingml/2006/main">
                    <a:graphicData uri="http://schemas.openxmlformats.org/drawingml/2006/picture">
                      <pic:pic xmlns:pic="http://schemas.openxmlformats.org/drawingml/2006/picture">
                        <pic:nvPicPr>
                          <pic:cNvPr id="4823" name="Picture_18_SpCnt_68"/>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120"/>
                  <wp:effectExtent l="0" t="0" r="0" b="0"/>
                  <wp:wrapNone/>
                  <wp:docPr id="4824" name="Picture_18_SpCnt_69"/>
                  <wp:cNvGraphicFramePr/>
                  <a:graphic xmlns:a="http://schemas.openxmlformats.org/drawingml/2006/main">
                    <a:graphicData uri="http://schemas.openxmlformats.org/drawingml/2006/picture">
                      <pic:pic xmlns:pic="http://schemas.openxmlformats.org/drawingml/2006/picture">
                        <pic:nvPicPr>
                          <pic:cNvPr id="4824" name="Picture_18_SpCnt_69"/>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120"/>
                  <wp:effectExtent l="0" t="0" r="0" b="0"/>
                  <wp:wrapNone/>
                  <wp:docPr id="4817" name="Picture_18_SpCnt_70"/>
                  <wp:cNvGraphicFramePr/>
                  <a:graphic xmlns:a="http://schemas.openxmlformats.org/drawingml/2006/main">
                    <a:graphicData uri="http://schemas.openxmlformats.org/drawingml/2006/picture">
                      <pic:pic xmlns:pic="http://schemas.openxmlformats.org/drawingml/2006/picture">
                        <pic:nvPicPr>
                          <pic:cNvPr id="4817" name="Picture_18_SpCnt_70"/>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1915"/>
                  <wp:effectExtent l="0" t="0" r="0" b="0"/>
                  <wp:wrapNone/>
                  <wp:docPr id="4802" name="Picture_18_SpCnt_71"/>
                  <wp:cNvGraphicFramePr/>
                  <a:graphic xmlns:a="http://schemas.openxmlformats.org/drawingml/2006/main">
                    <a:graphicData uri="http://schemas.openxmlformats.org/drawingml/2006/picture">
                      <pic:pic xmlns:pic="http://schemas.openxmlformats.org/drawingml/2006/picture">
                        <pic:nvPicPr>
                          <pic:cNvPr id="4802" name="Picture_18_SpCnt_71"/>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1915"/>
                  <wp:effectExtent l="0" t="0" r="0" b="0"/>
                  <wp:wrapNone/>
                  <wp:docPr id="4814" name="Picture_18_SpCnt_72"/>
                  <wp:cNvGraphicFramePr/>
                  <a:graphic xmlns:a="http://schemas.openxmlformats.org/drawingml/2006/main">
                    <a:graphicData uri="http://schemas.openxmlformats.org/drawingml/2006/picture">
                      <pic:pic xmlns:pic="http://schemas.openxmlformats.org/drawingml/2006/picture">
                        <pic:nvPicPr>
                          <pic:cNvPr id="4814" name="Picture_18_SpCnt_72"/>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120"/>
                  <wp:effectExtent l="0" t="0" r="0" b="0"/>
                  <wp:wrapNone/>
                  <wp:docPr id="4810" name="Picture_18_SpCnt_73"/>
                  <wp:cNvGraphicFramePr/>
                  <a:graphic xmlns:a="http://schemas.openxmlformats.org/drawingml/2006/main">
                    <a:graphicData uri="http://schemas.openxmlformats.org/drawingml/2006/picture">
                      <pic:pic xmlns:pic="http://schemas.openxmlformats.org/drawingml/2006/picture">
                        <pic:nvPicPr>
                          <pic:cNvPr id="4810" name="Picture_18_SpCnt_73"/>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1915"/>
                  <wp:effectExtent l="0" t="0" r="0" b="0"/>
                  <wp:wrapNone/>
                  <wp:docPr id="4820" name="Picture_18_SpCnt_74"/>
                  <wp:cNvGraphicFramePr/>
                  <a:graphic xmlns:a="http://schemas.openxmlformats.org/drawingml/2006/main">
                    <a:graphicData uri="http://schemas.openxmlformats.org/drawingml/2006/picture">
                      <pic:pic xmlns:pic="http://schemas.openxmlformats.org/drawingml/2006/picture">
                        <pic:nvPicPr>
                          <pic:cNvPr id="4820" name="Picture_18_SpCnt_74"/>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120"/>
                  <wp:effectExtent l="0" t="0" r="0" b="0"/>
                  <wp:wrapNone/>
                  <wp:docPr id="4825" name="Picture_18_SpCnt_75"/>
                  <wp:cNvGraphicFramePr/>
                  <a:graphic xmlns:a="http://schemas.openxmlformats.org/drawingml/2006/main">
                    <a:graphicData uri="http://schemas.openxmlformats.org/drawingml/2006/picture">
                      <pic:pic xmlns:pic="http://schemas.openxmlformats.org/drawingml/2006/picture">
                        <pic:nvPicPr>
                          <pic:cNvPr id="4825" name="Picture_18_SpCnt_75"/>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1915"/>
                  <wp:effectExtent l="0" t="0" r="0" b="0"/>
                  <wp:wrapNone/>
                  <wp:docPr id="4804" name="Picture_18_SpCnt_76"/>
                  <wp:cNvGraphicFramePr/>
                  <a:graphic xmlns:a="http://schemas.openxmlformats.org/drawingml/2006/main">
                    <a:graphicData uri="http://schemas.openxmlformats.org/drawingml/2006/picture">
                      <pic:pic xmlns:pic="http://schemas.openxmlformats.org/drawingml/2006/picture">
                        <pic:nvPicPr>
                          <pic:cNvPr id="4804" name="Picture_18_SpCnt_76"/>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120"/>
                  <wp:effectExtent l="0" t="0" r="0" b="0"/>
                  <wp:wrapNone/>
                  <wp:docPr id="4805" name="Picture_18_SpCnt_77"/>
                  <wp:cNvGraphicFramePr/>
                  <a:graphic xmlns:a="http://schemas.openxmlformats.org/drawingml/2006/main">
                    <a:graphicData uri="http://schemas.openxmlformats.org/drawingml/2006/picture">
                      <pic:pic xmlns:pic="http://schemas.openxmlformats.org/drawingml/2006/picture">
                        <pic:nvPicPr>
                          <pic:cNvPr id="4805" name="Picture_18_SpCnt_77"/>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120"/>
                  <wp:effectExtent l="0" t="0" r="0" b="0"/>
                  <wp:wrapNone/>
                  <wp:docPr id="4835" name="Picture_18_SpCnt_78"/>
                  <wp:cNvGraphicFramePr/>
                  <a:graphic xmlns:a="http://schemas.openxmlformats.org/drawingml/2006/main">
                    <a:graphicData uri="http://schemas.openxmlformats.org/drawingml/2006/picture">
                      <pic:pic xmlns:pic="http://schemas.openxmlformats.org/drawingml/2006/picture">
                        <pic:nvPicPr>
                          <pic:cNvPr id="4835" name="Picture_18_SpCnt_78"/>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120"/>
                  <wp:effectExtent l="0" t="0" r="0" b="0"/>
                  <wp:wrapNone/>
                  <wp:docPr id="4837" name="Picture_18_SpCnt_79"/>
                  <wp:cNvGraphicFramePr/>
                  <a:graphic xmlns:a="http://schemas.openxmlformats.org/drawingml/2006/main">
                    <a:graphicData uri="http://schemas.openxmlformats.org/drawingml/2006/picture">
                      <pic:pic xmlns:pic="http://schemas.openxmlformats.org/drawingml/2006/picture">
                        <pic:nvPicPr>
                          <pic:cNvPr id="4837" name="Picture_18_SpCnt_79"/>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120"/>
                  <wp:effectExtent l="0" t="0" r="0" b="0"/>
                  <wp:wrapNone/>
                  <wp:docPr id="4850" name="Picture_18_SpCnt_80"/>
                  <wp:cNvGraphicFramePr/>
                  <a:graphic xmlns:a="http://schemas.openxmlformats.org/drawingml/2006/main">
                    <a:graphicData uri="http://schemas.openxmlformats.org/drawingml/2006/picture">
                      <pic:pic xmlns:pic="http://schemas.openxmlformats.org/drawingml/2006/picture">
                        <pic:nvPicPr>
                          <pic:cNvPr id="4850" name="Picture_18_SpCnt_80"/>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1915"/>
                  <wp:effectExtent l="0" t="0" r="0" b="0"/>
                  <wp:wrapNone/>
                  <wp:docPr id="4838" name="Picture_18_SpCnt_81"/>
                  <wp:cNvGraphicFramePr/>
                  <a:graphic xmlns:a="http://schemas.openxmlformats.org/drawingml/2006/main">
                    <a:graphicData uri="http://schemas.openxmlformats.org/drawingml/2006/picture">
                      <pic:pic xmlns:pic="http://schemas.openxmlformats.org/drawingml/2006/picture">
                        <pic:nvPicPr>
                          <pic:cNvPr id="4838" name="Picture_18_SpCnt_81"/>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1915"/>
                  <wp:effectExtent l="0" t="0" r="0" b="0"/>
                  <wp:wrapNone/>
                  <wp:docPr id="4833" name="Picture_18_SpCnt_82"/>
                  <wp:cNvGraphicFramePr/>
                  <a:graphic xmlns:a="http://schemas.openxmlformats.org/drawingml/2006/main">
                    <a:graphicData uri="http://schemas.openxmlformats.org/drawingml/2006/picture">
                      <pic:pic xmlns:pic="http://schemas.openxmlformats.org/drawingml/2006/picture">
                        <pic:nvPicPr>
                          <pic:cNvPr id="4833" name="Picture_18_SpCnt_82"/>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1915"/>
                  <wp:effectExtent l="0" t="0" r="0" b="0"/>
                  <wp:wrapNone/>
                  <wp:docPr id="4839" name="Picture_18_SpCnt_83"/>
                  <wp:cNvGraphicFramePr/>
                  <a:graphic xmlns:a="http://schemas.openxmlformats.org/drawingml/2006/main">
                    <a:graphicData uri="http://schemas.openxmlformats.org/drawingml/2006/picture">
                      <pic:pic xmlns:pic="http://schemas.openxmlformats.org/drawingml/2006/picture">
                        <pic:nvPicPr>
                          <pic:cNvPr id="4839" name="Picture_18_SpCnt_83"/>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1915"/>
                  <wp:effectExtent l="0" t="0" r="0" b="0"/>
                  <wp:wrapNone/>
                  <wp:docPr id="4840" name="Picture_18_SpCnt_84"/>
                  <wp:cNvGraphicFramePr/>
                  <a:graphic xmlns:a="http://schemas.openxmlformats.org/drawingml/2006/main">
                    <a:graphicData uri="http://schemas.openxmlformats.org/drawingml/2006/picture">
                      <pic:pic xmlns:pic="http://schemas.openxmlformats.org/drawingml/2006/picture">
                        <pic:nvPicPr>
                          <pic:cNvPr id="4840" name="Picture_18_SpCnt_84"/>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120"/>
                  <wp:effectExtent l="0" t="0" r="0" b="0"/>
                  <wp:wrapNone/>
                  <wp:docPr id="4831" name="Picture_18_SpCnt_85"/>
                  <wp:cNvGraphicFramePr/>
                  <a:graphic xmlns:a="http://schemas.openxmlformats.org/drawingml/2006/main">
                    <a:graphicData uri="http://schemas.openxmlformats.org/drawingml/2006/picture">
                      <pic:pic xmlns:pic="http://schemas.openxmlformats.org/drawingml/2006/picture">
                        <pic:nvPicPr>
                          <pic:cNvPr id="4831" name="Picture_18_SpCnt_85"/>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1915"/>
                  <wp:effectExtent l="0" t="0" r="0" b="0"/>
                  <wp:wrapNone/>
                  <wp:docPr id="4841" name="Picture_18_SpCnt_86"/>
                  <wp:cNvGraphicFramePr/>
                  <a:graphic xmlns:a="http://schemas.openxmlformats.org/drawingml/2006/main">
                    <a:graphicData uri="http://schemas.openxmlformats.org/drawingml/2006/picture">
                      <pic:pic xmlns:pic="http://schemas.openxmlformats.org/drawingml/2006/picture">
                        <pic:nvPicPr>
                          <pic:cNvPr id="4841" name="Picture_18_SpCnt_86"/>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1915"/>
                  <wp:effectExtent l="0" t="0" r="0" b="0"/>
                  <wp:wrapNone/>
                  <wp:docPr id="4828" name="Picture_18_SpCnt_87"/>
                  <wp:cNvGraphicFramePr/>
                  <a:graphic xmlns:a="http://schemas.openxmlformats.org/drawingml/2006/main">
                    <a:graphicData uri="http://schemas.openxmlformats.org/drawingml/2006/picture">
                      <pic:pic xmlns:pic="http://schemas.openxmlformats.org/drawingml/2006/picture">
                        <pic:nvPicPr>
                          <pic:cNvPr id="4828" name="Picture_18_SpCnt_87"/>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1915"/>
                  <wp:effectExtent l="0" t="0" r="0" b="0"/>
                  <wp:wrapNone/>
                  <wp:docPr id="4851" name="Picture_18_SpCnt_88"/>
                  <wp:cNvGraphicFramePr/>
                  <a:graphic xmlns:a="http://schemas.openxmlformats.org/drawingml/2006/main">
                    <a:graphicData uri="http://schemas.openxmlformats.org/drawingml/2006/picture">
                      <pic:pic xmlns:pic="http://schemas.openxmlformats.org/drawingml/2006/picture">
                        <pic:nvPicPr>
                          <pic:cNvPr id="4851" name="Picture_18_SpCnt_88"/>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1915"/>
                  <wp:effectExtent l="0" t="0" r="0" b="0"/>
                  <wp:wrapNone/>
                  <wp:docPr id="4842" name="Picture_18_SpCnt_89"/>
                  <wp:cNvGraphicFramePr/>
                  <a:graphic xmlns:a="http://schemas.openxmlformats.org/drawingml/2006/main">
                    <a:graphicData uri="http://schemas.openxmlformats.org/drawingml/2006/picture">
                      <pic:pic xmlns:pic="http://schemas.openxmlformats.org/drawingml/2006/picture">
                        <pic:nvPicPr>
                          <pic:cNvPr id="4842" name="Picture_18_SpCnt_89"/>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1915"/>
                  <wp:effectExtent l="0" t="0" r="0" b="0"/>
                  <wp:wrapNone/>
                  <wp:docPr id="4848" name="Picture_18_SpCnt_90"/>
                  <wp:cNvGraphicFramePr/>
                  <a:graphic xmlns:a="http://schemas.openxmlformats.org/drawingml/2006/main">
                    <a:graphicData uri="http://schemas.openxmlformats.org/drawingml/2006/picture">
                      <pic:pic xmlns:pic="http://schemas.openxmlformats.org/drawingml/2006/picture">
                        <pic:nvPicPr>
                          <pic:cNvPr id="4848" name="Picture_18_SpCnt_90"/>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1915"/>
                  <wp:effectExtent l="0" t="0" r="0" b="0"/>
                  <wp:wrapNone/>
                  <wp:docPr id="4829" name="Picture_18_SpCnt_91"/>
                  <wp:cNvGraphicFramePr/>
                  <a:graphic xmlns:a="http://schemas.openxmlformats.org/drawingml/2006/main">
                    <a:graphicData uri="http://schemas.openxmlformats.org/drawingml/2006/picture">
                      <pic:pic xmlns:pic="http://schemas.openxmlformats.org/drawingml/2006/picture">
                        <pic:nvPicPr>
                          <pic:cNvPr id="4829" name="Picture_18_SpCnt_91"/>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200"/>
                  <wp:effectExtent l="0" t="0" r="0" b="0"/>
                  <wp:wrapNone/>
                  <wp:docPr id="4849" name="Picture_18_SpCnt_92"/>
                  <wp:cNvGraphicFramePr/>
                  <a:graphic xmlns:a="http://schemas.openxmlformats.org/drawingml/2006/main">
                    <a:graphicData uri="http://schemas.openxmlformats.org/drawingml/2006/picture">
                      <pic:pic xmlns:pic="http://schemas.openxmlformats.org/drawingml/2006/picture">
                        <pic:nvPicPr>
                          <pic:cNvPr id="4849" name="Picture_18_SpCnt_92"/>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120"/>
                  <wp:effectExtent l="0" t="0" r="0" b="0"/>
                  <wp:wrapNone/>
                  <wp:docPr id="4830" name="Picture_18_SpCnt_93"/>
                  <wp:cNvGraphicFramePr/>
                  <a:graphic xmlns:a="http://schemas.openxmlformats.org/drawingml/2006/main">
                    <a:graphicData uri="http://schemas.openxmlformats.org/drawingml/2006/picture">
                      <pic:pic xmlns:pic="http://schemas.openxmlformats.org/drawingml/2006/picture">
                        <pic:nvPicPr>
                          <pic:cNvPr id="4830" name="Picture_18_SpCnt_93"/>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120"/>
                  <wp:effectExtent l="0" t="0" r="0" b="0"/>
                  <wp:wrapNone/>
                  <wp:docPr id="4832" name="Picture_18_SpCnt_94"/>
                  <wp:cNvGraphicFramePr/>
                  <a:graphic xmlns:a="http://schemas.openxmlformats.org/drawingml/2006/main">
                    <a:graphicData uri="http://schemas.openxmlformats.org/drawingml/2006/picture">
                      <pic:pic xmlns:pic="http://schemas.openxmlformats.org/drawingml/2006/picture">
                        <pic:nvPicPr>
                          <pic:cNvPr id="4832" name="Picture_18_SpCnt_94"/>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1915"/>
                  <wp:effectExtent l="0" t="0" r="0" b="0"/>
                  <wp:wrapNone/>
                  <wp:docPr id="4834" name="Picture_18_SpCnt_95"/>
                  <wp:cNvGraphicFramePr/>
                  <a:graphic xmlns:a="http://schemas.openxmlformats.org/drawingml/2006/main">
                    <a:graphicData uri="http://schemas.openxmlformats.org/drawingml/2006/picture">
                      <pic:pic xmlns:pic="http://schemas.openxmlformats.org/drawingml/2006/picture">
                        <pic:nvPicPr>
                          <pic:cNvPr id="4834" name="Picture_18_SpCnt_95"/>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120"/>
                  <wp:effectExtent l="0" t="0" r="0" b="0"/>
                  <wp:wrapNone/>
                  <wp:docPr id="4836" name="Picture_18_SpCnt_96"/>
                  <wp:cNvGraphicFramePr/>
                  <a:graphic xmlns:a="http://schemas.openxmlformats.org/drawingml/2006/main">
                    <a:graphicData uri="http://schemas.openxmlformats.org/drawingml/2006/picture">
                      <pic:pic xmlns:pic="http://schemas.openxmlformats.org/drawingml/2006/picture">
                        <pic:nvPicPr>
                          <pic:cNvPr id="4836" name="Picture_18_SpCnt_96"/>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1915"/>
                  <wp:effectExtent l="0" t="0" r="0" b="0"/>
                  <wp:wrapNone/>
                  <wp:docPr id="4843" name="Picture_18_SpCnt_97"/>
                  <wp:cNvGraphicFramePr/>
                  <a:graphic xmlns:a="http://schemas.openxmlformats.org/drawingml/2006/main">
                    <a:graphicData uri="http://schemas.openxmlformats.org/drawingml/2006/picture">
                      <pic:pic xmlns:pic="http://schemas.openxmlformats.org/drawingml/2006/picture">
                        <pic:nvPicPr>
                          <pic:cNvPr id="4843" name="Picture_18_SpCnt_97"/>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1915"/>
                  <wp:effectExtent l="0" t="0" r="0" b="0"/>
                  <wp:wrapNone/>
                  <wp:docPr id="4844" name="Picture_18_SpCnt_98"/>
                  <wp:cNvGraphicFramePr/>
                  <a:graphic xmlns:a="http://schemas.openxmlformats.org/drawingml/2006/main">
                    <a:graphicData uri="http://schemas.openxmlformats.org/drawingml/2006/picture">
                      <pic:pic xmlns:pic="http://schemas.openxmlformats.org/drawingml/2006/picture">
                        <pic:nvPicPr>
                          <pic:cNvPr id="4844" name="Picture_18_SpCnt_98"/>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1107440</wp:posOffset>
                  </wp:positionV>
                  <wp:extent cx="34290" cy="76200"/>
                  <wp:effectExtent l="0" t="0" r="0" b="0"/>
                  <wp:wrapNone/>
                  <wp:docPr id="4845" name="Picture_18_SpCnt_99"/>
                  <wp:cNvGraphicFramePr/>
                  <a:graphic xmlns:a="http://schemas.openxmlformats.org/drawingml/2006/main">
                    <a:graphicData uri="http://schemas.openxmlformats.org/drawingml/2006/picture">
                      <pic:pic xmlns:pic="http://schemas.openxmlformats.org/drawingml/2006/picture">
                        <pic:nvPicPr>
                          <pic:cNvPr id="4845" name="Picture_18_SpCnt_99"/>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1107440</wp:posOffset>
                  </wp:positionV>
                  <wp:extent cx="34290" cy="76200"/>
                  <wp:effectExtent l="0" t="0" r="0" b="0"/>
                  <wp:wrapNone/>
                  <wp:docPr id="4846" name="Picture_18_SpCnt_100"/>
                  <wp:cNvGraphicFramePr/>
                  <a:graphic xmlns:a="http://schemas.openxmlformats.org/drawingml/2006/main">
                    <a:graphicData uri="http://schemas.openxmlformats.org/drawingml/2006/picture">
                      <pic:pic xmlns:pic="http://schemas.openxmlformats.org/drawingml/2006/picture">
                        <pic:nvPicPr>
                          <pic:cNvPr id="4846" name="Picture_18_SpCnt_100"/>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1107440</wp:posOffset>
                  </wp:positionV>
                  <wp:extent cx="34290" cy="76200"/>
                  <wp:effectExtent l="0" t="0" r="0" b="0"/>
                  <wp:wrapNone/>
                  <wp:docPr id="4847" name="Picture_18_SpCnt_101"/>
                  <wp:cNvGraphicFramePr/>
                  <a:graphic xmlns:a="http://schemas.openxmlformats.org/drawingml/2006/main">
                    <a:graphicData uri="http://schemas.openxmlformats.org/drawingml/2006/picture">
                      <pic:pic xmlns:pic="http://schemas.openxmlformats.org/drawingml/2006/picture">
                        <pic:nvPicPr>
                          <pic:cNvPr id="4847" name="Picture_18_SpCnt_101"/>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1107440</wp:posOffset>
                  </wp:positionV>
                  <wp:extent cx="34290" cy="76200"/>
                  <wp:effectExtent l="0" t="0" r="0" b="0"/>
                  <wp:wrapNone/>
                  <wp:docPr id="4853" name="Picture_18_SpCnt_102"/>
                  <wp:cNvGraphicFramePr/>
                  <a:graphic xmlns:a="http://schemas.openxmlformats.org/drawingml/2006/main">
                    <a:graphicData uri="http://schemas.openxmlformats.org/drawingml/2006/picture">
                      <pic:pic xmlns:pic="http://schemas.openxmlformats.org/drawingml/2006/picture">
                        <pic:nvPicPr>
                          <pic:cNvPr id="4853" name="Picture_18_SpCnt_102"/>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71120"/>
                  <wp:effectExtent l="0" t="0" r="0" b="0"/>
                  <wp:wrapNone/>
                  <wp:docPr id="4862" name="Picture_18_SpCnt_103"/>
                  <wp:cNvGraphicFramePr/>
                  <a:graphic xmlns:a="http://schemas.openxmlformats.org/drawingml/2006/main">
                    <a:graphicData uri="http://schemas.openxmlformats.org/drawingml/2006/picture">
                      <pic:pic xmlns:pic="http://schemas.openxmlformats.org/drawingml/2006/picture">
                        <pic:nvPicPr>
                          <pic:cNvPr id="4862" name="Picture_18_SpCnt_103"/>
                          <pic:cNvPicPr/>
                        </pic:nvPicPr>
                        <pic:blipFill>
                          <a:blip r:embed="rId17"/>
                          <a:stretch>
                            <a:fillRect/>
                          </a:stretch>
                        </pic:blipFill>
                        <pic:spPr>
                          <a:xfrm>
                            <a:off x="0" y="0"/>
                            <a:ext cx="4191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71120"/>
                  <wp:effectExtent l="0" t="0" r="0" b="0"/>
                  <wp:wrapNone/>
                  <wp:docPr id="4854" name="Picture_18_SpCnt_104"/>
                  <wp:cNvGraphicFramePr/>
                  <a:graphic xmlns:a="http://schemas.openxmlformats.org/drawingml/2006/main">
                    <a:graphicData uri="http://schemas.openxmlformats.org/drawingml/2006/picture">
                      <pic:pic xmlns:pic="http://schemas.openxmlformats.org/drawingml/2006/picture">
                        <pic:nvPicPr>
                          <pic:cNvPr id="4854" name="Picture_18_SpCnt_104"/>
                          <pic:cNvPicPr/>
                        </pic:nvPicPr>
                        <pic:blipFill>
                          <a:blip r:embed="rId17"/>
                          <a:stretch>
                            <a:fillRect/>
                          </a:stretch>
                        </pic:blipFill>
                        <pic:spPr>
                          <a:xfrm>
                            <a:off x="0" y="0"/>
                            <a:ext cx="4191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71120"/>
                  <wp:effectExtent l="0" t="0" r="0" b="0"/>
                  <wp:wrapNone/>
                  <wp:docPr id="4858" name="Picture_18_SpCnt_105"/>
                  <wp:cNvGraphicFramePr/>
                  <a:graphic xmlns:a="http://schemas.openxmlformats.org/drawingml/2006/main">
                    <a:graphicData uri="http://schemas.openxmlformats.org/drawingml/2006/picture">
                      <pic:pic xmlns:pic="http://schemas.openxmlformats.org/drawingml/2006/picture">
                        <pic:nvPicPr>
                          <pic:cNvPr id="4858" name="Picture_18_SpCnt_105"/>
                          <pic:cNvPicPr/>
                        </pic:nvPicPr>
                        <pic:blipFill>
                          <a:blip r:embed="rId17"/>
                          <a:stretch>
                            <a:fillRect/>
                          </a:stretch>
                        </pic:blipFill>
                        <pic:spPr>
                          <a:xfrm>
                            <a:off x="0" y="0"/>
                            <a:ext cx="4191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76200"/>
                  <wp:effectExtent l="0" t="0" r="0" b="0"/>
                  <wp:wrapNone/>
                  <wp:docPr id="4865" name="Picture_18_SpCnt_106"/>
                  <wp:cNvGraphicFramePr/>
                  <a:graphic xmlns:a="http://schemas.openxmlformats.org/drawingml/2006/main">
                    <a:graphicData uri="http://schemas.openxmlformats.org/drawingml/2006/picture">
                      <pic:pic xmlns:pic="http://schemas.openxmlformats.org/drawingml/2006/picture">
                        <pic:nvPicPr>
                          <pic:cNvPr id="4865" name="Picture_18_SpCnt_106"/>
                          <pic:cNvPicPr/>
                        </pic:nvPicPr>
                        <pic:blipFill>
                          <a:blip r:embed="rId13"/>
                          <a:stretch>
                            <a:fillRect/>
                          </a:stretch>
                        </pic:blipFill>
                        <pic:spPr>
                          <a:xfrm>
                            <a:off x="0" y="0"/>
                            <a:ext cx="4191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71120"/>
                  <wp:effectExtent l="0" t="0" r="0" b="0"/>
                  <wp:wrapNone/>
                  <wp:docPr id="4868" name="Picture_18_SpCnt_107"/>
                  <wp:cNvGraphicFramePr/>
                  <a:graphic xmlns:a="http://schemas.openxmlformats.org/drawingml/2006/main">
                    <a:graphicData uri="http://schemas.openxmlformats.org/drawingml/2006/picture">
                      <pic:pic xmlns:pic="http://schemas.openxmlformats.org/drawingml/2006/picture">
                        <pic:nvPicPr>
                          <pic:cNvPr id="4868" name="Picture_18_SpCnt_107"/>
                          <pic:cNvPicPr/>
                        </pic:nvPicPr>
                        <pic:blipFill>
                          <a:blip r:embed="rId17"/>
                          <a:stretch>
                            <a:fillRect/>
                          </a:stretch>
                        </pic:blipFill>
                        <pic:spPr>
                          <a:xfrm>
                            <a:off x="0" y="0"/>
                            <a:ext cx="4191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81915"/>
                  <wp:effectExtent l="0" t="0" r="0" b="0"/>
                  <wp:wrapNone/>
                  <wp:docPr id="4877" name="Picture_18_SpCnt_108"/>
                  <wp:cNvGraphicFramePr/>
                  <a:graphic xmlns:a="http://schemas.openxmlformats.org/drawingml/2006/main">
                    <a:graphicData uri="http://schemas.openxmlformats.org/drawingml/2006/picture">
                      <pic:pic xmlns:pic="http://schemas.openxmlformats.org/drawingml/2006/picture">
                        <pic:nvPicPr>
                          <pic:cNvPr id="4877" name="Picture_18_SpCnt_108"/>
                          <pic:cNvPicPr/>
                        </pic:nvPicPr>
                        <pic:blipFill>
                          <a:blip r:embed="rId13"/>
                          <a:stretch>
                            <a:fillRect/>
                          </a:stretch>
                        </pic:blipFill>
                        <pic:spPr>
                          <a:xfrm>
                            <a:off x="0" y="0"/>
                            <a:ext cx="4191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81915"/>
                  <wp:effectExtent l="0" t="0" r="0" b="0"/>
                  <wp:wrapNone/>
                  <wp:docPr id="4859" name="Picture_18_SpCnt_109"/>
                  <wp:cNvGraphicFramePr/>
                  <a:graphic xmlns:a="http://schemas.openxmlformats.org/drawingml/2006/main">
                    <a:graphicData uri="http://schemas.openxmlformats.org/drawingml/2006/picture">
                      <pic:pic xmlns:pic="http://schemas.openxmlformats.org/drawingml/2006/picture">
                        <pic:nvPicPr>
                          <pic:cNvPr id="4859" name="Picture_18_SpCnt_109"/>
                          <pic:cNvPicPr/>
                        </pic:nvPicPr>
                        <pic:blipFill>
                          <a:blip r:embed="rId13"/>
                          <a:stretch>
                            <a:fillRect/>
                          </a:stretch>
                        </pic:blipFill>
                        <pic:spPr>
                          <a:xfrm>
                            <a:off x="0" y="0"/>
                            <a:ext cx="4191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71120"/>
                  <wp:effectExtent l="0" t="0" r="0" b="0"/>
                  <wp:wrapNone/>
                  <wp:docPr id="4878" name="Picture_18_SpCnt_110"/>
                  <wp:cNvGraphicFramePr/>
                  <a:graphic xmlns:a="http://schemas.openxmlformats.org/drawingml/2006/main">
                    <a:graphicData uri="http://schemas.openxmlformats.org/drawingml/2006/picture">
                      <pic:pic xmlns:pic="http://schemas.openxmlformats.org/drawingml/2006/picture">
                        <pic:nvPicPr>
                          <pic:cNvPr id="4878" name="Picture_18_SpCnt_110"/>
                          <pic:cNvPicPr/>
                        </pic:nvPicPr>
                        <pic:blipFill>
                          <a:blip r:embed="rId17"/>
                          <a:stretch>
                            <a:fillRect/>
                          </a:stretch>
                        </pic:blipFill>
                        <pic:spPr>
                          <a:xfrm>
                            <a:off x="0" y="0"/>
                            <a:ext cx="4191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71120"/>
                  <wp:effectExtent l="0" t="0" r="0" b="0"/>
                  <wp:wrapNone/>
                  <wp:docPr id="4867" name="Picture_18_SpCnt_111"/>
                  <wp:cNvGraphicFramePr/>
                  <a:graphic xmlns:a="http://schemas.openxmlformats.org/drawingml/2006/main">
                    <a:graphicData uri="http://schemas.openxmlformats.org/drawingml/2006/picture">
                      <pic:pic xmlns:pic="http://schemas.openxmlformats.org/drawingml/2006/picture">
                        <pic:nvPicPr>
                          <pic:cNvPr id="4867" name="Picture_18_SpCnt_111"/>
                          <pic:cNvPicPr/>
                        </pic:nvPicPr>
                        <pic:blipFill>
                          <a:blip r:embed="rId17"/>
                          <a:stretch>
                            <a:fillRect/>
                          </a:stretch>
                        </pic:blipFill>
                        <pic:spPr>
                          <a:xfrm>
                            <a:off x="0" y="0"/>
                            <a:ext cx="4191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81915"/>
                  <wp:effectExtent l="0" t="0" r="0" b="0"/>
                  <wp:wrapNone/>
                  <wp:docPr id="4874" name="Picture_18_SpCnt_112"/>
                  <wp:cNvGraphicFramePr/>
                  <a:graphic xmlns:a="http://schemas.openxmlformats.org/drawingml/2006/main">
                    <a:graphicData uri="http://schemas.openxmlformats.org/drawingml/2006/picture">
                      <pic:pic xmlns:pic="http://schemas.openxmlformats.org/drawingml/2006/picture">
                        <pic:nvPicPr>
                          <pic:cNvPr id="4874" name="Picture_18_SpCnt_112"/>
                          <pic:cNvPicPr/>
                        </pic:nvPicPr>
                        <pic:blipFill>
                          <a:blip r:embed="rId13"/>
                          <a:stretch>
                            <a:fillRect/>
                          </a:stretch>
                        </pic:blipFill>
                        <pic:spPr>
                          <a:xfrm>
                            <a:off x="0" y="0"/>
                            <a:ext cx="4191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81915"/>
                  <wp:effectExtent l="0" t="0" r="0" b="0"/>
                  <wp:wrapNone/>
                  <wp:docPr id="4855" name="Picture_18_SpCnt_113"/>
                  <wp:cNvGraphicFramePr/>
                  <a:graphic xmlns:a="http://schemas.openxmlformats.org/drawingml/2006/main">
                    <a:graphicData uri="http://schemas.openxmlformats.org/drawingml/2006/picture">
                      <pic:pic xmlns:pic="http://schemas.openxmlformats.org/drawingml/2006/picture">
                        <pic:nvPicPr>
                          <pic:cNvPr id="4855" name="Picture_18_SpCnt_113"/>
                          <pic:cNvPicPr/>
                        </pic:nvPicPr>
                        <pic:blipFill>
                          <a:blip r:embed="rId13"/>
                          <a:stretch>
                            <a:fillRect/>
                          </a:stretch>
                        </pic:blipFill>
                        <pic:spPr>
                          <a:xfrm>
                            <a:off x="0" y="0"/>
                            <a:ext cx="4191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81915"/>
                  <wp:effectExtent l="0" t="0" r="0" b="0"/>
                  <wp:wrapNone/>
                  <wp:docPr id="4861" name="Picture_18_SpCnt_114"/>
                  <wp:cNvGraphicFramePr/>
                  <a:graphic xmlns:a="http://schemas.openxmlformats.org/drawingml/2006/main">
                    <a:graphicData uri="http://schemas.openxmlformats.org/drawingml/2006/picture">
                      <pic:pic xmlns:pic="http://schemas.openxmlformats.org/drawingml/2006/picture">
                        <pic:nvPicPr>
                          <pic:cNvPr id="4861" name="Picture_18_SpCnt_114"/>
                          <pic:cNvPicPr/>
                        </pic:nvPicPr>
                        <pic:blipFill>
                          <a:blip r:embed="rId13"/>
                          <a:stretch>
                            <a:fillRect/>
                          </a:stretch>
                        </pic:blipFill>
                        <pic:spPr>
                          <a:xfrm>
                            <a:off x="0" y="0"/>
                            <a:ext cx="4191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81915"/>
                  <wp:effectExtent l="0" t="0" r="0" b="0"/>
                  <wp:wrapNone/>
                  <wp:docPr id="4852" name="Picture_18_SpCnt_115"/>
                  <wp:cNvGraphicFramePr/>
                  <a:graphic xmlns:a="http://schemas.openxmlformats.org/drawingml/2006/main">
                    <a:graphicData uri="http://schemas.openxmlformats.org/drawingml/2006/picture">
                      <pic:pic xmlns:pic="http://schemas.openxmlformats.org/drawingml/2006/picture">
                        <pic:nvPicPr>
                          <pic:cNvPr id="4852" name="Picture_18_SpCnt_115"/>
                          <pic:cNvPicPr/>
                        </pic:nvPicPr>
                        <pic:blipFill>
                          <a:blip r:embed="rId13"/>
                          <a:stretch>
                            <a:fillRect/>
                          </a:stretch>
                        </pic:blipFill>
                        <pic:spPr>
                          <a:xfrm>
                            <a:off x="0" y="0"/>
                            <a:ext cx="4191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81915"/>
                  <wp:effectExtent l="0" t="0" r="0" b="0"/>
                  <wp:wrapNone/>
                  <wp:docPr id="4866" name="Picture_18_SpCnt_116"/>
                  <wp:cNvGraphicFramePr/>
                  <a:graphic xmlns:a="http://schemas.openxmlformats.org/drawingml/2006/main">
                    <a:graphicData uri="http://schemas.openxmlformats.org/drawingml/2006/picture">
                      <pic:pic xmlns:pic="http://schemas.openxmlformats.org/drawingml/2006/picture">
                        <pic:nvPicPr>
                          <pic:cNvPr id="4866" name="Picture_18_SpCnt_116"/>
                          <pic:cNvPicPr/>
                        </pic:nvPicPr>
                        <pic:blipFill>
                          <a:blip r:embed="rId13"/>
                          <a:stretch>
                            <a:fillRect/>
                          </a:stretch>
                        </pic:blipFill>
                        <pic:spPr>
                          <a:xfrm>
                            <a:off x="0" y="0"/>
                            <a:ext cx="4191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81915"/>
                  <wp:effectExtent l="0" t="0" r="0" b="0"/>
                  <wp:wrapNone/>
                  <wp:docPr id="4856" name="Picture_18_SpCnt_117"/>
                  <wp:cNvGraphicFramePr/>
                  <a:graphic xmlns:a="http://schemas.openxmlformats.org/drawingml/2006/main">
                    <a:graphicData uri="http://schemas.openxmlformats.org/drawingml/2006/picture">
                      <pic:pic xmlns:pic="http://schemas.openxmlformats.org/drawingml/2006/picture">
                        <pic:nvPicPr>
                          <pic:cNvPr id="4856" name="Picture_18_SpCnt_117"/>
                          <pic:cNvPicPr/>
                        </pic:nvPicPr>
                        <pic:blipFill>
                          <a:blip r:embed="rId13"/>
                          <a:stretch>
                            <a:fillRect/>
                          </a:stretch>
                        </pic:blipFill>
                        <pic:spPr>
                          <a:xfrm>
                            <a:off x="0" y="0"/>
                            <a:ext cx="4191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76200"/>
                  <wp:effectExtent l="0" t="0" r="0" b="0"/>
                  <wp:wrapNone/>
                  <wp:docPr id="4857" name="Picture_18_SpCnt_118"/>
                  <wp:cNvGraphicFramePr/>
                  <a:graphic xmlns:a="http://schemas.openxmlformats.org/drawingml/2006/main">
                    <a:graphicData uri="http://schemas.openxmlformats.org/drawingml/2006/picture">
                      <pic:pic xmlns:pic="http://schemas.openxmlformats.org/drawingml/2006/picture">
                        <pic:nvPicPr>
                          <pic:cNvPr id="4857" name="Picture_18_SpCnt_118"/>
                          <pic:cNvPicPr/>
                        </pic:nvPicPr>
                        <pic:blipFill>
                          <a:blip r:embed="rId13"/>
                          <a:stretch>
                            <a:fillRect/>
                          </a:stretch>
                        </pic:blipFill>
                        <pic:spPr>
                          <a:xfrm>
                            <a:off x="0" y="0"/>
                            <a:ext cx="4191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1107440</wp:posOffset>
                  </wp:positionV>
                  <wp:extent cx="41910" cy="76200"/>
                  <wp:effectExtent l="0" t="0" r="0" b="0"/>
                  <wp:wrapNone/>
                  <wp:docPr id="4860" name="Picture_18_SpCnt_119"/>
                  <wp:cNvGraphicFramePr/>
                  <a:graphic xmlns:a="http://schemas.openxmlformats.org/drawingml/2006/main">
                    <a:graphicData uri="http://schemas.openxmlformats.org/drawingml/2006/picture">
                      <pic:pic xmlns:pic="http://schemas.openxmlformats.org/drawingml/2006/picture">
                        <pic:nvPicPr>
                          <pic:cNvPr id="4860" name="Picture_18_SpCnt_119"/>
                          <pic:cNvPicPr/>
                        </pic:nvPicPr>
                        <pic:blipFill>
                          <a:blip r:embed="rId13"/>
                          <a:stretch>
                            <a:fillRect/>
                          </a:stretch>
                        </pic:blipFill>
                        <pic:spPr>
                          <a:xfrm>
                            <a:off x="0" y="0"/>
                            <a:ext cx="41910" cy="76200"/>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34290" cy="81915"/>
                  <wp:effectExtent l="0" t="0" r="0" b="0"/>
                  <wp:wrapNone/>
                  <wp:docPr id="4863" name="Picture_18_SpCnt_120"/>
                  <wp:cNvGraphicFramePr/>
                  <a:graphic xmlns:a="http://schemas.openxmlformats.org/drawingml/2006/main">
                    <a:graphicData uri="http://schemas.openxmlformats.org/drawingml/2006/picture">
                      <pic:pic xmlns:pic="http://schemas.openxmlformats.org/drawingml/2006/picture">
                        <pic:nvPicPr>
                          <pic:cNvPr id="4863" name="Picture_18_SpCnt_120"/>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34290" cy="71120"/>
                  <wp:effectExtent l="0" t="0" r="0" b="0"/>
                  <wp:wrapNone/>
                  <wp:docPr id="4869" name="Picture_18_SpCnt_121"/>
                  <wp:cNvGraphicFramePr/>
                  <a:graphic xmlns:a="http://schemas.openxmlformats.org/drawingml/2006/main">
                    <a:graphicData uri="http://schemas.openxmlformats.org/drawingml/2006/picture">
                      <pic:pic xmlns:pic="http://schemas.openxmlformats.org/drawingml/2006/picture">
                        <pic:nvPicPr>
                          <pic:cNvPr id="4869" name="Picture_18_SpCnt_121"/>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71120"/>
                  <wp:effectExtent l="0" t="0" r="0" b="0"/>
                  <wp:wrapNone/>
                  <wp:docPr id="4872" name="Picture_18_SpCnt_122"/>
                  <wp:cNvGraphicFramePr/>
                  <a:graphic xmlns:a="http://schemas.openxmlformats.org/drawingml/2006/main">
                    <a:graphicData uri="http://schemas.openxmlformats.org/drawingml/2006/picture">
                      <pic:pic xmlns:pic="http://schemas.openxmlformats.org/drawingml/2006/picture">
                        <pic:nvPicPr>
                          <pic:cNvPr id="4872" name="Picture_18_SpCnt_122"/>
                          <pic:cNvPicPr/>
                        </pic:nvPicPr>
                        <pic:blipFill>
                          <a:blip r:embed="rId17"/>
                          <a:stretch>
                            <a:fillRect/>
                          </a:stretch>
                        </pic:blipFill>
                        <pic:spPr>
                          <a:xfrm>
                            <a:off x="0" y="0"/>
                            <a:ext cx="42545"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34290" cy="71120"/>
                  <wp:effectExtent l="0" t="0" r="0" b="0"/>
                  <wp:wrapNone/>
                  <wp:docPr id="4870" name="Picture_18_SpCnt_123"/>
                  <wp:cNvGraphicFramePr/>
                  <a:graphic xmlns:a="http://schemas.openxmlformats.org/drawingml/2006/main">
                    <a:graphicData uri="http://schemas.openxmlformats.org/drawingml/2006/picture">
                      <pic:pic xmlns:pic="http://schemas.openxmlformats.org/drawingml/2006/picture">
                        <pic:nvPicPr>
                          <pic:cNvPr id="4870" name="Picture_18_SpCnt_123"/>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34290" cy="81915"/>
                  <wp:effectExtent l="0" t="0" r="0" b="0"/>
                  <wp:wrapNone/>
                  <wp:docPr id="4871" name="Picture_18_SpCnt_124"/>
                  <wp:cNvGraphicFramePr/>
                  <a:graphic xmlns:a="http://schemas.openxmlformats.org/drawingml/2006/main">
                    <a:graphicData uri="http://schemas.openxmlformats.org/drawingml/2006/picture">
                      <pic:pic xmlns:pic="http://schemas.openxmlformats.org/drawingml/2006/picture">
                        <pic:nvPicPr>
                          <pic:cNvPr id="4871" name="Picture_18_SpCnt_124"/>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34290" cy="71120"/>
                  <wp:effectExtent l="0" t="0" r="0" b="0"/>
                  <wp:wrapNone/>
                  <wp:docPr id="4864" name="Picture_18_SpCnt_125"/>
                  <wp:cNvGraphicFramePr/>
                  <a:graphic xmlns:a="http://schemas.openxmlformats.org/drawingml/2006/main">
                    <a:graphicData uri="http://schemas.openxmlformats.org/drawingml/2006/picture">
                      <pic:pic xmlns:pic="http://schemas.openxmlformats.org/drawingml/2006/picture">
                        <pic:nvPicPr>
                          <pic:cNvPr id="4864" name="Picture_18_SpCnt_125"/>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34290" cy="71120"/>
                  <wp:effectExtent l="0" t="0" r="0" b="0"/>
                  <wp:wrapNone/>
                  <wp:docPr id="4873" name="Picture_18_SpCnt_126"/>
                  <wp:cNvGraphicFramePr/>
                  <a:graphic xmlns:a="http://schemas.openxmlformats.org/drawingml/2006/main">
                    <a:graphicData uri="http://schemas.openxmlformats.org/drawingml/2006/picture">
                      <pic:pic xmlns:pic="http://schemas.openxmlformats.org/drawingml/2006/picture">
                        <pic:nvPicPr>
                          <pic:cNvPr id="4873" name="Picture_18_SpCnt_126"/>
                          <pic:cNvPicPr/>
                        </pic:nvPicPr>
                        <pic:blipFill>
                          <a:blip r:embed="rId18"/>
                          <a:stretch>
                            <a:fillRect/>
                          </a:stretch>
                        </pic:blipFill>
                        <pic:spPr>
                          <a:xfrm>
                            <a:off x="0" y="0"/>
                            <a:ext cx="34290" cy="7112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304#食品级优质不锈钢板制作，微量元素理化指标符合国标GB4806.9-2016标准。厚度1.2mm，面板下衬采用20mm木工板，层板、门板采用304优质不锈钢板制作，厚度1.0mm。门缝均匀，下滑道推拉，四周压死边,方便清洁防止滑伤，台脚采用Ф38mm*1.2mm不锈钢矩管,配可调性不锈钢子弹脚。搁板载荷不低于100kg，变形量＜3mm，焊接部位牢固敦实、焊纹均匀、外漏焊缝必须抛光和去色处理。焊接拉力最大载荷Fm≥40kN。</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243205</wp:posOffset>
                  </wp:positionH>
                  <wp:positionV relativeFrom="paragraph">
                    <wp:posOffset>218440</wp:posOffset>
                  </wp:positionV>
                  <wp:extent cx="1254125" cy="943610"/>
                  <wp:effectExtent l="0" t="0" r="3175" b="8890"/>
                  <wp:wrapNone/>
                  <wp:docPr id="4875" name="图片_1"/>
                  <wp:cNvGraphicFramePr/>
                  <a:graphic xmlns:a="http://schemas.openxmlformats.org/drawingml/2006/main">
                    <a:graphicData uri="http://schemas.openxmlformats.org/drawingml/2006/picture">
                      <pic:pic xmlns:pic="http://schemas.openxmlformats.org/drawingml/2006/picture">
                        <pic:nvPicPr>
                          <pic:cNvPr id="4875" name="图片_1"/>
                          <pic:cNvPicPr/>
                        </pic:nvPicPr>
                        <pic:blipFill>
                          <a:blip r:embed="rId26"/>
                          <a:stretch>
                            <a:fillRect/>
                          </a:stretch>
                        </pic:blipFill>
                        <pic:spPr>
                          <a:xfrm>
                            <a:off x="0" y="0"/>
                            <a:ext cx="1254125" cy="9436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99"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单通道工作台</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1800*800*800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304#食品级优质不锈钢板制作，微量元素理化指标符合国标GB4806.9-2016标准。厚度1.2mm，面板下衬采用20mm木工板，层板、门板采用304优质不锈钢板制作，厚度1.0mm。门缝均匀，下滑道推拉，四周压死边,方便清洁防止滑伤，台脚采用Ф38mm*1.2mm不锈钢矩管,配可调性不锈钢子弹脚。搁板载荷不低于100kg，变形量＜3mm，焊接部位牢固敦实、焊纹均匀、外漏焊缝必须抛光和去色处理。焊接拉力最大载荷Fm≥40kN。</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153035</wp:posOffset>
                  </wp:positionH>
                  <wp:positionV relativeFrom="paragraph">
                    <wp:posOffset>229235</wp:posOffset>
                  </wp:positionV>
                  <wp:extent cx="1430020" cy="992505"/>
                  <wp:effectExtent l="0" t="0" r="17780" b="17145"/>
                  <wp:wrapNone/>
                  <wp:docPr id="4876" name="图片_28"/>
                  <wp:cNvGraphicFramePr/>
                  <a:graphic xmlns:a="http://schemas.openxmlformats.org/drawingml/2006/main">
                    <a:graphicData uri="http://schemas.openxmlformats.org/drawingml/2006/picture">
                      <pic:pic xmlns:pic="http://schemas.openxmlformats.org/drawingml/2006/picture">
                        <pic:nvPicPr>
                          <pic:cNvPr id="4876" name="图片_28"/>
                          <pic:cNvPicPr/>
                        </pic:nvPicPr>
                        <pic:blipFill>
                          <a:blip r:embed="rId27"/>
                          <a:stretch>
                            <a:fillRect/>
                          </a:stretch>
                        </pic:blipFill>
                        <pic:spPr>
                          <a:xfrm>
                            <a:off x="0" y="0"/>
                            <a:ext cx="1430020" cy="9925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蓝光水吧台</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1800*800*800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采用304#食品级优质不锈钢板制作，微量元素理化指标符合国标GB4806.9-2016标准。额定电压：220V，功率：0.37KW ，容积：0.37m³，制冷剂：环保制冷剂；1、制冷方式：直冷；2、控温类型：电子数字控温；3、冰箱采用前置空气过滤网，易于清洗，无需排水、自动蒸发智能自动化霜；4、板材厚度：食品级304#不锈钢；5、门板：自动回归门设计，有效避免冷量流失；6、内箱设计：箱体内部采用圆角设计，方便清洁；7、温度范围：-5～+10℃；8、环境温度：38℃高温正常使用；9、发泡层：箱体保温层采用环戊烷发泡加厚设计，厚度达58mm，更加保温节能，有效降低能耗；优质压缩机，蒸发器采用全铜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77470</wp:posOffset>
                  </wp:positionH>
                  <wp:positionV relativeFrom="paragraph">
                    <wp:posOffset>160655</wp:posOffset>
                  </wp:positionV>
                  <wp:extent cx="1547495" cy="1299210"/>
                  <wp:effectExtent l="0" t="0" r="14605" b="15240"/>
                  <wp:wrapNone/>
                  <wp:docPr id="4879" name="图片_1_SpCnt_1"/>
                  <wp:cNvGraphicFramePr/>
                  <a:graphic xmlns:a="http://schemas.openxmlformats.org/drawingml/2006/main">
                    <a:graphicData uri="http://schemas.openxmlformats.org/drawingml/2006/picture">
                      <pic:pic xmlns:pic="http://schemas.openxmlformats.org/drawingml/2006/picture">
                        <pic:nvPicPr>
                          <pic:cNvPr id="4879" name="图片_1_SpCnt_1"/>
                          <pic:cNvPicPr/>
                        </pic:nvPicPr>
                        <pic:blipFill>
                          <a:blip r:embed="rId28"/>
                          <a:stretch>
                            <a:fillRect/>
                          </a:stretch>
                        </pic:blipFill>
                        <pic:spPr>
                          <a:xfrm>
                            <a:off x="0" y="0"/>
                            <a:ext cx="1547495" cy="12992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双层平板工作台</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4295"/>
                  <wp:effectExtent l="0" t="0" r="0" b="0"/>
                  <wp:wrapNone/>
                  <wp:docPr id="4880" name="Picture_18_SpCnt_127"/>
                  <wp:cNvGraphicFramePr/>
                  <a:graphic xmlns:a="http://schemas.openxmlformats.org/drawingml/2006/main">
                    <a:graphicData uri="http://schemas.openxmlformats.org/drawingml/2006/picture">
                      <pic:pic xmlns:pic="http://schemas.openxmlformats.org/drawingml/2006/picture">
                        <pic:nvPicPr>
                          <pic:cNvPr id="4880" name="Picture_18_SpCnt_127"/>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4295"/>
                  <wp:effectExtent l="0" t="0" r="0" b="0"/>
                  <wp:wrapNone/>
                  <wp:docPr id="4881" name="Picture_18_SpCnt_128"/>
                  <wp:cNvGraphicFramePr/>
                  <a:graphic xmlns:a="http://schemas.openxmlformats.org/drawingml/2006/main">
                    <a:graphicData uri="http://schemas.openxmlformats.org/drawingml/2006/picture">
                      <pic:pic xmlns:pic="http://schemas.openxmlformats.org/drawingml/2006/picture">
                        <pic:nvPicPr>
                          <pic:cNvPr id="4881" name="Picture_18_SpCnt_128"/>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1800*800*800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4295"/>
                  <wp:effectExtent l="0" t="0" r="0" b="0"/>
                  <wp:wrapNone/>
                  <wp:docPr id="5166" name="Picture_18_SpCnt_129"/>
                  <wp:cNvGraphicFramePr/>
                  <a:graphic xmlns:a="http://schemas.openxmlformats.org/drawingml/2006/main">
                    <a:graphicData uri="http://schemas.openxmlformats.org/drawingml/2006/picture">
                      <pic:pic xmlns:pic="http://schemas.openxmlformats.org/drawingml/2006/picture">
                        <pic:nvPicPr>
                          <pic:cNvPr id="5166" name="Picture_18_SpCnt_129"/>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4295"/>
                  <wp:effectExtent l="0" t="0" r="0" b="0"/>
                  <wp:wrapNone/>
                  <wp:docPr id="5167" name="Picture_18_SpCnt_130"/>
                  <wp:cNvGraphicFramePr/>
                  <a:graphic xmlns:a="http://schemas.openxmlformats.org/drawingml/2006/main">
                    <a:graphicData uri="http://schemas.openxmlformats.org/drawingml/2006/picture">
                      <pic:pic xmlns:pic="http://schemas.openxmlformats.org/drawingml/2006/picture">
                        <pic:nvPicPr>
                          <pic:cNvPr id="5167" name="Picture_18_SpCnt_130"/>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5168" name="Picture_18_SpCnt_131"/>
                  <wp:cNvGraphicFramePr/>
                  <a:graphic xmlns:a="http://schemas.openxmlformats.org/drawingml/2006/main">
                    <a:graphicData uri="http://schemas.openxmlformats.org/drawingml/2006/picture">
                      <pic:pic xmlns:pic="http://schemas.openxmlformats.org/drawingml/2006/picture">
                        <pic:nvPicPr>
                          <pic:cNvPr id="5168" name="Picture_18_SpCnt_131"/>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5171" name="Picture_18_SpCnt_132"/>
                  <wp:cNvGraphicFramePr/>
                  <a:graphic xmlns:a="http://schemas.openxmlformats.org/drawingml/2006/main">
                    <a:graphicData uri="http://schemas.openxmlformats.org/drawingml/2006/picture">
                      <pic:pic xmlns:pic="http://schemas.openxmlformats.org/drawingml/2006/picture">
                        <pic:nvPicPr>
                          <pic:cNvPr id="5171" name="Picture_18_SpCnt_132"/>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5169" name="Picture_18_SpCnt_133"/>
                  <wp:cNvGraphicFramePr/>
                  <a:graphic xmlns:a="http://schemas.openxmlformats.org/drawingml/2006/main">
                    <a:graphicData uri="http://schemas.openxmlformats.org/drawingml/2006/picture">
                      <pic:pic xmlns:pic="http://schemas.openxmlformats.org/drawingml/2006/picture">
                        <pic:nvPicPr>
                          <pic:cNvPr id="5169" name="Picture_18_SpCnt_133"/>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5170" name="Picture_18_SpCnt_134"/>
                  <wp:cNvGraphicFramePr/>
                  <a:graphic xmlns:a="http://schemas.openxmlformats.org/drawingml/2006/main">
                    <a:graphicData uri="http://schemas.openxmlformats.org/drawingml/2006/picture">
                      <pic:pic xmlns:pic="http://schemas.openxmlformats.org/drawingml/2006/picture">
                        <pic:nvPicPr>
                          <pic:cNvPr id="5170" name="Picture_18_SpCnt_134"/>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5176" name="Picture_18_SpCnt_135"/>
                  <wp:cNvGraphicFramePr/>
                  <a:graphic xmlns:a="http://schemas.openxmlformats.org/drawingml/2006/main">
                    <a:graphicData uri="http://schemas.openxmlformats.org/drawingml/2006/picture">
                      <pic:pic xmlns:pic="http://schemas.openxmlformats.org/drawingml/2006/picture">
                        <pic:nvPicPr>
                          <pic:cNvPr id="5176" name="Picture_18_SpCnt_135"/>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5192" name="Picture_18_SpCnt_136"/>
                  <wp:cNvGraphicFramePr/>
                  <a:graphic xmlns:a="http://schemas.openxmlformats.org/drawingml/2006/main">
                    <a:graphicData uri="http://schemas.openxmlformats.org/drawingml/2006/picture">
                      <pic:pic xmlns:pic="http://schemas.openxmlformats.org/drawingml/2006/picture">
                        <pic:nvPicPr>
                          <pic:cNvPr id="5192" name="Picture_18_SpCnt_136"/>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5193" name="Picture_18_SpCnt_137"/>
                  <wp:cNvGraphicFramePr/>
                  <a:graphic xmlns:a="http://schemas.openxmlformats.org/drawingml/2006/main">
                    <a:graphicData uri="http://schemas.openxmlformats.org/drawingml/2006/picture">
                      <pic:pic xmlns:pic="http://schemas.openxmlformats.org/drawingml/2006/picture">
                        <pic:nvPicPr>
                          <pic:cNvPr id="5193" name="Picture_18_SpCnt_137"/>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5186" name="Picture_18_SpCnt_138"/>
                  <wp:cNvGraphicFramePr/>
                  <a:graphic xmlns:a="http://schemas.openxmlformats.org/drawingml/2006/main">
                    <a:graphicData uri="http://schemas.openxmlformats.org/drawingml/2006/picture">
                      <pic:pic xmlns:pic="http://schemas.openxmlformats.org/drawingml/2006/picture">
                        <pic:nvPicPr>
                          <pic:cNvPr id="5186" name="Picture_18_SpCnt_138"/>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5197" name="Picture_18_SpCnt_139"/>
                  <wp:cNvGraphicFramePr/>
                  <a:graphic xmlns:a="http://schemas.openxmlformats.org/drawingml/2006/main">
                    <a:graphicData uri="http://schemas.openxmlformats.org/drawingml/2006/picture">
                      <pic:pic xmlns:pic="http://schemas.openxmlformats.org/drawingml/2006/picture">
                        <pic:nvPicPr>
                          <pic:cNvPr id="5197" name="Picture_18_SpCnt_139"/>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5194" name="Picture_18_SpCnt_140"/>
                  <wp:cNvGraphicFramePr/>
                  <a:graphic xmlns:a="http://schemas.openxmlformats.org/drawingml/2006/main">
                    <a:graphicData uri="http://schemas.openxmlformats.org/drawingml/2006/picture">
                      <pic:pic xmlns:pic="http://schemas.openxmlformats.org/drawingml/2006/picture">
                        <pic:nvPicPr>
                          <pic:cNvPr id="5194" name="Picture_18_SpCnt_140"/>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5183" name="Picture_18_SpCnt_141"/>
                  <wp:cNvGraphicFramePr/>
                  <a:graphic xmlns:a="http://schemas.openxmlformats.org/drawingml/2006/main">
                    <a:graphicData uri="http://schemas.openxmlformats.org/drawingml/2006/picture">
                      <pic:pic xmlns:pic="http://schemas.openxmlformats.org/drawingml/2006/picture">
                        <pic:nvPicPr>
                          <pic:cNvPr id="5183" name="Picture_18_SpCnt_141"/>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5189" name="Picture_18_SpCnt_142"/>
                  <wp:cNvGraphicFramePr/>
                  <a:graphic xmlns:a="http://schemas.openxmlformats.org/drawingml/2006/main">
                    <a:graphicData uri="http://schemas.openxmlformats.org/drawingml/2006/picture">
                      <pic:pic xmlns:pic="http://schemas.openxmlformats.org/drawingml/2006/picture">
                        <pic:nvPicPr>
                          <pic:cNvPr id="5189" name="Picture_18_SpCnt_142"/>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5172" name="Picture_18_SpCnt_143"/>
                  <wp:cNvGraphicFramePr/>
                  <a:graphic xmlns:a="http://schemas.openxmlformats.org/drawingml/2006/main">
                    <a:graphicData uri="http://schemas.openxmlformats.org/drawingml/2006/picture">
                      <pic:pic xmlns:pic="http://schemas.openxmlformats.org/drawingml/2006/picture">
                        <pic:nvPicPr>
                          <pic:cNvPr id="5172" name="Picture_18_SpCnt_143"/>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5184" name="Picture_18_SpCnt_144"/>
                  <wp:cNvGraphicFramePr/>
                  <a:graphic xmlns:a="http://schemas.openxmlformats.org/drawingml/2006/main">
                    <a:graphicData uri="http://schemas.openxmlformats.org/drawingml/2006/picture">
                      <pic:pic xmlns:pic="http://schemas.openxmlformats.org/drawingml/2006/picture">
                        <pic:nvPicPr>
                          <pic:cNvPr id="5184" name="Picture_18_SpCnt_144"/>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5190" name="Picture_18_SpCnt_145"/>
                  <wp:cNvGraphicFramePr/>
                  <a:graphic xmlns:a="http://schemas.openxmlformats.org/drawingml/2006/main">
                    <a:graphicData uri="http://schemas.openxmlformats.org/drawingml/2006/picture">
                      <pic:pic xmlns:pic="http://schemas.openxmlformats.org/drawingml/2006/picture">
                        <pic:nvPicPr>
                          <pic:cNvPr id="5190" name="Picture_18_SpCnt_145"/>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5178" name="Picture_18_SpCnt_146"/>
                  <wp:cNvGraphicFramePr/>
                  <a:graphic xmlns:a="http://schemas.openxmlformats.org/drawingml/2006/main">
                    <a:graphicData uri="http://schemas.openxmlformats.org/drawingml/2006/picture">
                      <pic:pic xmlns:pic="http://schemas.openxmlformats.org/drawingml/2006/picture">
                        <pic:nvPicPr>
                          <pic:cNvPr id="5178" name="Picture_18_SpCnt_146"/>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5174" name="Picture_18_SpCnt_147"/>
                  <wp:cNvGraphicFramePr/>
                  <a:graphic xmlns:a="http://schemas.openxmlformats.org/drawingml/2006/main">
                    <a:graphicData uri="http://schemas.openxmlformats.org/drawingml/2006/picture">
                      <pic:pic xmlns:pic="http://schemas.openxmlformats.org/drawingml/2006/picture">
                        <pic:nvPicPr>
                          <pic:cNvPr id="5174" name="Picture_18_SpCnt_147"/>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1394460</wp:posOffset>
                  </wp:positionV>
                  <wp:extent cx="34925" cy="74295"/>
                  <wp:effectExtent l="0" t="0" r="0" b="0"/>
                  <wp:wrapNone/>
                  <wp:docPr id="5182" name="Picture_18_SpCnt_148"/>
                  <wp:cNvGraphicFramePr/>
                  <a:graphic xmlns:a="http://schemas.openxmlformats.org/drawingml/2006/main">
                    <a:graphicData uri="http://schemas.openxmlformats.org/drawingml/2006/picture">
                      <pic:pic xmlns:pic="http://schemas.openxmlformats.org/drawingml/2006/picture">
                        <pic:nvPicPr>
                          <pic:cNvPr id="5182" name="Picture_18_SpCnt_148"/>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74295"/>
                  <wp:effectExtent l="0" t="0" r="0" b="0"/>
                  <wp:wrapNone/>
                  <wp:docPr id="5173" name="Picture_18_SpCnt_149"/>
                  <wp:cNvGraphicFramePr/>
                  <a:graphic xmlns:a="http://schemas.openxmlformats.org/drawingml/2006/main">
                    <a:graphicData uri="http://schemas.openxmlformats.org/drawingml/2006/picture">
                      <pic:pic xmlns:pic="http://schemas.openxmlformats.org/drawingml/2006/picture">
                        <pic:nvPicPr>
                          <pic:cNvPr id="5173" name="Picture_18_SpCnt_149"/>
                          <pic:cNvPicPr/>
                        </pic:nvPicPr>
                        <pic:blipFill>
                          <a:blip r:embed="rId13"/>
                          <a:stretch>
                            <a:fillRect/>
                          </a:stretch>
                        </pic:blipFill>
                        <pic:spPr>
                          <a:xfrm>
                            <a:off x="0" y="0"/>
                            <a:ext cx="4191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74295"/>
                  <wp:effectExtent l="0" t="0" r="0" b="0"/>
                  <wp:wrapNone/>
                  <wp:docPr id="5195" name="Picture_18_SpCnt_150"/>
                  <wp:cNvGraphicFramePr/>
                  <a:graphic xmlns:a="http://schemas.openxmlformats.org/drawingml/2006/main">
                    <a:graphicData uri="http://schemas.openxmlformats.org/drawingml/2006/picture">
                      <pic:pic xmlns:pic="http://schemas.openxmlformats.org/drawingml/2006/picture">
                        <pic:nvPicPr>
                          <pic:cNvPr id="5195" name="Picture_18_SpCnt_150"/>
                          <pic:cNvPicPr/>
                        </pic:nvPicPr>
                        <pic:blipFill>
                          <a:blip r:embed="rId13"/>
                          <a:stretch>
                            <a:fillRect/>
                          </a:stretch>
                        </pic:blipFill>
                        <pic:spPr>
                          <a:xfrm>
                            <a:off x="0" y="0"/>
                            <a:ext cx="4191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74295"/>
                  <wp:effectExtent l="0" t="0" r="0" b="0"/>
                  <wp:wrapNone/>
                  <wp:docPr id="5196" name="Picture_18_SpCnt_151"/>
                  <wp:cNvGraphicFramePr/>
                  <a:graphic xmlns:a="http://schemas.openxmlformats.org/drawingml/2006/main">
                    <a:graphicData uri="http://schemas.openxmlformats.org/drawingml/2006/picture">
                      <pic:pic xmlns:pic="http://schemas.openxmlformats.org/drawingml/2006/picture">
                        <pic:nvPicPr>
                          <pic:cNvPr id="5196" name="Picture_18_SpCnt_151"/>
                          <pic:cNvPicPr/>
                        </pic:nvPicPr>
                        <pic:blipFill>
                          <a:blip r:embed="rId13"/>
                          <a:stretch>
                            <a:fillRect/>
                          </a:stretch>
                        </pic:blipFill>
                        <pic:spPr>
                          <a:xfrm>
                            <a:off x="0" y="0"/>
                            <a:ext cx="41910" cy="7429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74295"/>
                  <wp:effectExtent l="0" t="0" r="0" b="0"/>
                  <wp:wrapNone/>
                  <wp:docPr id="5177" name="Picture_18_SpCnt_152"/>
                  <wp:cNvGraphicFramePr/>
                  <a:graphic xmlns:a="http://schemas.openxmlformats.org/drawingml/2006/main">
                    <a:graphicData uri="http://schemas.openxmlformats.org/drawingml/2006/picture">
                      <pic:pic xmlns:pic="http://schemas.openxmlformats.org/drawingml/2006/picture">
                        <pic:nvPicPr>
                          <pic:cNvPr id="5177" name="Picture_18_SpCnt_152"/>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74295"/>
                  <wp:effectExtent l="0" t="0" r="0" b="0"/>
                  <wp:wrapNone/>
                  <wp:docPr id="5198" name="Picture_18_SpCnt_153"/>
                  <wp:cNvGraphicFramePr/>
                  <a:graphic xmlns:a="http://schemas.openxmlformats.org/drawingml/2006/main">
                    <a:graphicData uri="http://schemas.openxmlformats.org/drawingml/2006/picture">
                      <pic:pic xmlns:pic="http://schemas.openxmlformats.org/drawingml/2006/picture">
                        <pic:nvPicPr>
                          <pic:cNvPr id="5198" name="Picture_18_SpCnt_153"/>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74295"/>
                  <wp:effectExtent l="0" t="0" r="0" b="0"/>
                  <wp:wrapNone/>
                  <wp:docPr id="5191" name="Picture_18_SpCnt_154"/>
                  <wp:cNvGraphicFramePr/>
                  <a:graphic xmlns:a="http://schemas.openxmlformats.org/drawingml/2006/main">
                    <a:graphicData uri="http://schemas.openxmlformats.org/drawingml/2006/picture">
                      <pic:pic xmlns:pic="http://schemas.openxmlformats.org/drawingml/2006/picture">
                        <pic:nvPicPr>
                          <pic:cNvPr id="5191" name="Picture_18_SpCnt_154"/>
                          <pic:cNvPicPr/>
                        </pic:nvPicPr>
                        <pic:blipFill>
                          <a:blip r:embed="rId13"/>
                          <a:stretch>
                            <a:fillRect/>
                          </a:stretch>
                        </pic:blipFill>
                        <pic:spPr>
                          <a:xfrm>
                            <a:off x="0" y="0"/>
                            <a:ext cx="42545" cy="7429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304#食品级优质不锈钢板制作，面板厚度1.2mm，微量元素理化指标符合国标GB4806.9-2016标准。面板下采用U型加强撑1.0mm，台面下底板为高密度板，密度板下封锡箔纸，起到防潮防火，立柱通脚直径38*1.2mm不锈钢管，带有不锈钢子弹调节脚。  搁板载荷不低于100kg，变形量＜3mm，焊接部位牢固敦实、焊纹均匀、外漏焊缝必须抛光和去色处理。焊接拉力最大载荷Fm≥40kN。</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120650</wp:posOffset>
                  </wp:positionH>
                  <wp:positionV relativeFrom="paragraph">
                    <wp:posOffset>278130</wp:posOffset>
                  </wp:positionV>
                  <wp:extent cx="1430655" cy="754380"/>
                  <wp:effectExtent l="0" t="0" r="17145" b="7620"/>
                  <wp:wrapNone/>
                  <wp:docPr id="5181" name="图片_47"/>
                  <wp:cNvGraphicFramePr/>
                  <a:graphic xmlns:a="http://schemas.openxmlformats.org/drawingml/2006/main">
                    <a:graphicData uri="http://schemas.openxmlformats.org/drawingml/2006/picture">
                      <pic:pic xmlns:pic="http://schemas.openxmlformats.org/drawingml/2006/picture">
                        <pic:nvPicPr>
                          <pic:cNvPr id="5181" name="图片_47"/>
                          <pic:cNvPicPr/>
                        </pic:nvPicPr>
                        <pic:blipFill>
                          <a:blip r:embed="rId29"/>
                          <a:stretch>
                            <a:fillRect/>
                          </a:stretch>
                        </pic:blipFill>
                        <pic:spPr>
                          <a:xfrm>
                            <a:off x="0" y="0"/>
                            <a:ext cx="1430655" cy="7543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尼龙工作台</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4295"/>
                  <wp:effectExtent l="0" t="0" r="0" b="0"/>
                  <wp:wrapNone/>
                  <wp:docPr id="5203" name="Picture_18_SpCnt_155"/>
                  <wp:cNvGraphicFramePr/>
                  <a:graphic xmlns:a="http://schemas.openxmlformats.org/drawingml/2006/main">
                    <a:graphicData uri="http://schemas.openxmlformats.org/drawingml/2006/picture">
                      <pic:pic xmlns:pic="http://schemas.openxmlformats.org/drawingml/2006/picture">
                        <pic:nvPicPr>
                          <pic:cNvPr id="5203" name="Picture_18_SpCnt_155"/>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4295"/>
                  <wp:effectExtent l="0" t="0" r="0" b="0"/>
                  <wp:wrapNone/>
                  <wp:docPr id="5199" name="Picture_18_SpCnt_156"/>
                  <wp:cNvGraphicFramePr/>
                  <a:graphic xmlns:a="http://schemas.openxmlformats.org/drawingml/2006/main">
                    <a:graphicData uri="http://schemas.openxmlformats.org/drawingml/2006/picture">
                      <pic:pic xmlns:pic="http://schemas.openxmlformats.org/drawingml/2006/picture">
                        <pic:nvPicPr>
                          <pic:cNvPr id="5199" name="Picture_18_SpCnt_156"/>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1800*800*800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4295"/>
                  <wp:effectExtent l="0" t="0" r="0" b="0"/>
                  <wp:wrapNone/>
                  <wp:docPr id="5188" name="Picture_18_SpCnt_157"/>
                  <wp:cNvGraphicFramePr/>
                  <a:graphic xmlns:a="http://schemas.openxmlformats.org/drawingml/2006/main">
                    <a:graphicData uri="http://schemas.openxmlformats.org/drawingml/2006/picture">
                      <pic:pic xmlns:pic="http://schemas.openxmlformats.org/drawingml/2006/picture">
                        <pic:nvPicPr>
                          <pic:cNvPr id="5188" name="Picture_18_SpCnt_157"/>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4295"/>
                  <wp:effectExtent l="0" t="0" r="0" b="0"/>
                  <wp:wrapNone/>
                  <wp:docPr id="5185" name="Picture_18_SpCnt_158"/>
                  <wp:cNvGraphicFramePr/>
                  <a:graphic xmlns:a="http://schemas.openxmlformats.org/drawingml/2006/main">
                    <a:graphicData uri="http://schemas.openxmlformats.org/drawingml/2006/picture">
                      <pic:pic xmlns:pic="http://schemas.openxmlformats.org/drawingml/2006/picture">
                        <pic:nvPicPr>
                          <pic:cNvPr id="5185" name="Picture_18_SpCnt_158"/>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5200" name="Picture_18_SpCnt_159"/>
                  <wp:cNvGraphicFramePr/>
                  <a:graphic xmlns:a="http://schemas.openxmlformats.org/drawingml/2006/main">
                    <a:graphicData uri="http://schemas.openxmlformats.org/drawingml/2006/picture">
                      <pic:pic xmlns:pic="http://schemas.openxmlformats.org/drawingml/2006/picture">
                        <pic:nvPicPr>
                          <pic:cNvPr id="5200" name="Picture_18_SpCnt_159"/>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5187" name="Picture_18_SpCnt_160"/>
                  <wp:cNvGraphicFramePr/>
                  <a:graphic xmlns:a="http://schemas.openxmlformats.org/drawingml/2006/main">
                    <a:graphicData uri="http://schemas.openxmlformats.org/drawingml/2006/picture">
                      <pic:pic xmlns:pic="http://schemas.openxmlformats.org/drawingml/2006/picture">
                        <pic:nvPicPr>
                          <pic:cNvPr id="5187" name="Picture_18_SpCnt_160"/>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5201" name="Picture_18_SpCnt_161"/>
                  <wp:cNvGraphicFramePr/>
                  <a:graphic xmlns:a="http://schemas.openxmlformats.org/drawingml/2006/main">
                    <a:graphicData uri="http://schemas.openxmlformats.org/drawingml/2006/picture">
                      <pic:pic xmlns:pic="http://schemas.openxmlformats.org/drawingml/2006/picture">
                        <pic:nvPicPr>
                          <pic:cNvPr id="5201" name="Picture_18_SpCnt_161"/>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5175" name="Picture_18_SpCnt_162"/>
                  <wp:cNvGraphicFramePr/>
                  <a:graphic xmlns:a="http://schemas.openxmlformats.org/drawingml/2006/main">
                    <a:graphicData uri="http://schemas.openxmlformats.org/drawingml/2006/picture">
                      <pic:pic xmlns:pic="http://schemas.openxmlformats.org/drawingml/2006/picture">
                        <pic:nvPicPr>
                          <pic:cNvPr id="5175" name="Picture_18_SpCnt_162"/>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5180" name="Picture_18_SpCnt_163"/>
                  <wp:cNvGraphicFramePr/>
                  <a:graphic xmlns:a="http://schemas.openxmlformats.org/drawingml/2006/main">
                    <a:graphicData uri="http://schemas.openxmlformats.org/drawingml/2006/picture">
                      <pic:pic xmlns:pic="http://schemas.openxmlformats.org/drawingml/2006/picture">
                        <pic:nvPicPr>
                          <pic:cNvPr id="5180" name="Picture_18_SpCnt_163"/>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5202" name="Picture_18_SpCnt_164"/>
                  <wp:cNvGraphicFramePr/>
                  <a:graphic xmlns:a="http://schemas.openxmlformats.org/drawingml/2006/main">
                    <a:graphicData uri="http://schemas.openxmlformats.org/drawingml/2006/picture">
                      <pic:pic xmlns:pic="http://schemas.openxmlformats.org/drawingml/2006/picture">
                        <pic:nvPicPr>
                          <pic:cNvPr id="5202" name="Picture_18_SpCnt_164"/>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5179" name="Picture_18_SpCnt_165"/>
                  <wp:cNvGraphicFramePr/>
                  <a:graphic xmlns:a="http://schemas.openxmlformats.org/drawingml/2006/main">
                    <a:graphicData uri="http://schemas.openxmlformats.org/drawingml/2006/picture">
                      <pic:pic xmlns:pic="http://schemas.openxmlformats.org/drawingml/2006/picture">
                        <pic:nvPicPr>
                          <pic:cNvPr id="5179" name="Picture_18_SpCnt_165"/>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5216" name="Picture_18_SpCnt_166"/>
                  <wp:cNvGraphicFramePr/>
                  <a:graphic xmlns:a="http://schemas.openxmlformats.org/drawingml/2006/main">
                    <a:graphicData uri="http://schemas.openxmlformats.org/drawingml/2006/picture">
                      <pic:pic xmlns:pic="http://schemas.openxmlformats.org/drawingml/2006/picture">
                        <pic:nvPicPr>
                          <pic:cNvPr id="5216" name="Picture_18_SpCnt_166"/>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5224" name="Picture_18_SpCnt_167"/>
                  <wp:cNvGraphicFramePr/>
                  <a:graphic xmlns:a="http://schemas.openxmlformats.org/drawingml/2006/main">
                    <a:graphicData uri="http://schemas.openxmlformats.org/drawingml/2006/picture">
                      <pic:pic xmlns:pic="http://schemas.openxmlformats.org/drawingml/2006/picture">
                        <pic:nvPicPr>
                          <pic:cNvPr id="5224" name="Picture_18_SpCnt_167"/>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5225" name="Picture_18_SpCnt_168"/>
                  <wp:cNvGraphicFramePr/>
                  <a:graphic xmlns:a="http://schemas.openxmlformats.org/drawingml/2006/main">
                    <a:graphicData uri="http://schemas.openxmlformats.org/drawingml/2006/picture">
                      <pic:pic xmlns:pic="http://schemas.openxmlformats.org/drawingml/2006/picture">
                        <pic:nvPicPr>
                          <pic:cNvPr id="5225" name="Picture_18_SpCnt_168"/>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5220" name="Picture_18_SpCnt_169"/>
                  <wp:cNvGraphicFramePr/>
                  <a:graphic xmlns:a="http://schemas.openxmlformats.org/drawingml/2006/main">
                    <a:graphicData uri="http://schemas.openxmlformats.org/drawingml/2006/picture">
                      <pic:pic xmlns:pic="http://schemas.openxmlformats.org/drawingml/2006/picture">
                        <pic:nvPicPr>
                          <pic:cNvPr id="5220" name="Picture_18_SpCnt_169"/>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5235" name="Picture_18_SpCnt_170"/>
                  <wp:cNvGraphicFramePr/>
                  <a:graphic xmlns:a="http://schemas.openxmlformats.org/drawingml/2006/main">
                    <a:graphicData uri="http://schemas.openxmlformats.org/drawingml/2006/picture">
                      <pic:pic xmlns:pic="http://schemas.openxmlformats.org/drawingml/2006/picture">
                        <pic:nvPicPr>
                          <pic:cNvPr id="5235" name="Picture_18_SpCnt_170"/>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5213" name="Picture_18_SpCnt_171"/>
                  <wp:cNvGraphicFramePr/>
                  <a:graphic xmlns:a="http://schemas.openxmlformats.org/drawingml/2006/main">
                    <a:graphicData uri="http://schemas.openxmlformats.org/drawingml/2006/picture">
                      <pic:pic xmlns:pic="http://schemas.openxmlformats.org/drawingml/2006/picture">
                        <pic:nvPicPr>
                          <pic:cNvPr id="5213" name="Picture_18_SpCnt_171"/>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5215" name="Picture_18_SpCnt_172"/>
                  <wp:cNvGraphicFramePr/>
                  <a:graphic xmlns:a="http://schemas.openxmlformats.org/drawingml/2006/main">
                    <a:graphicData uri="http://schemas.openxmlformats.org/drawingml/2006/picture">
                      <pic:pic xmlns:pic="http://schemas.openxmlformats.org/drawingml/2006/picture">
                        <pic:nvPicPr>
                          <pic:cNvPr id="5215" name="Picture_18_SpCnt_172"/>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5209" name="Picture_18_SpCnt_173"/>
                  <wp:cNvGraphicFramePr/>
                  <a:graphic xmlns:a="http://schemas.openxmlformats.org/drawingml/2006/main">
                    <a:graphicData uri="http://schemas.openxmlformats.org/drawingml/2006/picture">
                      <pic:pic xmlns:pic="http://schemas.openxmlformats.org/drawingml/2006/picture">
                        <pic:nvPicPr>
                          <pic:cNvPr id="5209" name="Picture_18_SpCnt_173"/>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5229" name="Picture_18_SpCnt_174"/>
                  <wp:cNvGraphicFramePr/>
                  <a:graphic xmlns:a="http://schemas.openxmlformats.org/drawingml/2006/main">
                    <a:graphicData uri="http://schemas.openxmlformats.org/drawingml/2006/picture">
                      <pic:pic xmlns:pic="http://schemas.openxmlformats.org/drawingml/2006/picture">
                        <pic:nvPicPr>
                          <pic:cNvPr id="5229" name="Picture_18_SpCnt_174"/>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5210" name="Picture_18_SpCnt_175"/>
                  <wp:cNvGraphicFramePr/>
                  <a:graphic xmlns:a="http://schemas.openxmlformats.org/drawingml/2006/main">
                    <a:graphicData uri="http://schemas.openxmlformats.org/drawingml/2006/picture">
                      <pic:pic xmlns:pic="http://schemas.openxmlformats.org/drawingml/2006/picture">
                        <pic:nvPicPr>
                          <pic:cNvPr id="5210" name="Picture_18_SpCnt_175"/>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74295"/>
                  <wp:effectExtent l="0" t="0" r="0" b="0"/>
                  <wp:wrapNone/>
                  <wp:docPr id="5233" name="Picture_18_SpCnt_176"/>
                  <wp:cNvGraphicFramePr/>
                  <a:graphic xmlns:a="http://schemas.openxmlformats.org/drawingml/2006/main">
                    <a:graphicData uri="http://schemas.openxmlformats.org/drawingml/2006/picture">
                      <pic:pic xmlns:pic="http://schemas.openxmlformats.org/drawingml/2006/picture">
                        <pic:nvPicPr>
                          <pic:cNvPr id="5233" name="Picture_18_SpCnt_176"/>
                          <pic:cNvPicPr/>
                        </pic:nvPicPr>
                        <pic:blipFill>
                          <a:blip r:embed="rId13"/>
                          <a:stretch>
                            <a:fillRect/>
                          </a:stretch>
                        </pic:blipFill>
                        <pic:spPr>
                          <a:xfrm>
                            <a:off x="0" y="0"/>
                            <a:ext cx="4191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74295"/>
                  <wp:effectExtent l="0" t="0" r="0" b="0"/>
                  <wp:wrapNone/>
                  <wp:docPr id="5214" name="Picture_18_SpCnt_177"/>
                  <wp:cNvGraphicFramePr/>
                  <a:graphic xmlns:a="http://schemas.openxmlformats.org/drawingml/2006/main">
                    <a:graphicData uri="http://schemas.openxmlformats.org/drawingml/2006/picture">
                      <pic:pic xmlns:pic="http://schemas.openxmlformats.org/drawingml/2006/picture">
                        <pic:nvPicPr>
                          <pic:cNvPr id="5214" name="Picture_18_SpCnt_177"/>
                          <pic:cNvPicPr/>
                        </pic:nvPicPr>
                        <pic:blipFill>
                          <a:blip r:embed="rId13"/>
                          <a:stretch>
                            <a:fillRect/>
                          </a:stretch>
                        </pic:blipFill>
                        <pic:spPr>
                          <a:xfrm>
                            <a:off x="0" y="0"/>
                            <a:ext cx="4191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74295"/>
                  <wp:effectExtent l="0" t="0" r="0" b="0"/>
                  <wp:wrapNone/>
                  <wp:docPr id="5204" name="Picture_18_SpCnt_178"/>
                  <wp:cNvGraphicFramePr/>
                  <a:graphic xmlns:a="http://schemas.openxmlformats.org/drawingml/2006/main">
                    <a:graphicData uri="http://schemas.openxmlformats.org/drawingml/2006/picture">
                      <pic:pic xmlns:pic="http://schemas.openxmlformats.org/drawingml/2006/picture">
                        <pic:nvPicPr>
                          <pic:cNvPr id="5204" name="Picture_18_SpCnt_178"/>
                          <pic:cNvPicPr/>
                        </pic:nvPicPr>
                        <pic:blipFill>
                          <a:blip r:embed="rId13"/>
                          <a:stretch>
                            <a:fillRect/>
                          </a:stretch>
                        </pic:blipFill>
                        <pic:spPr>
                          <a:xfrm>
                            <a:off x="0" y="0"/>
                            <a:ext cx="41910" cy="7429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74295"/>
                  <wp:effectExtent l="0" t="0" r="0" b="0"/>
                  <wp:wrapNone/>
                  <wp:docPr id="5226" name="Picture_18_SpCnt_179"/>
                  <wp:cNvGraphicFramePr/>
                  <a:graphic xmlns:a="http://schemas.openxmlformats.org/drawingml/2006/main">
                    <a:graphicData uri="http://schemas.openxmlformats.org/drawingml/2006/picture">
                      <pic:pic xmlns:pic="http://schemas.openxmlformats.org/drawingml/2006/picture">
                        <pic:nvPicPr>
                          <pic:cNvPr id="5226" name="Picture_18_SpCnt_179"/>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74295"/>
                  <wp:effectExtent l="0" t="0" r="0" b="0"/>
                  <wp:wrapNone/>
                  <wp:docPr id="5217" name="Picture_18_SpCnt_180"/>
                  <wp:cNvGraphicFramePr/>
                  <a:graphic xmlns:a="http://schemas.openxmlformats.org/drawingml/2006/main">
                    <a:graphicData uri="http://schemas.openxmlformats.org/drawingml/2006/picture">
                      <pic:pic xmlns:pic="http://schemas.openxmlformats.org/drawingml/2006/picture">
                        <pic:nvPicPr>
                          <pic:cNvPr id="5217" name="Picture_18_SpCnt_180"/>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74295"/>
                  <wp:effectExtent l="0" t="0" r="0" b="0"/>
                  <wp:wrapNone/>
                  <wp:docPr id="5234" name="Picture_18_SpCnt_181"/>
                  <wp:cNvGraphicFramePr/>
                  <a:graphic xmlns:a="http://schemas.openxmlformats.org/drawingml/2006/main">
                    <a:graphicData uri="http://schemas.openxmlformats.org/drawingml/2006/picture">
                      <pic:pic xmlns:pic="http://schemas.openxmlformats.org/drawingml/2006/picture">
                        <pic:nvPicPr>
                          <pic:cNvPr id="5234" name="Picture_18_SpCnt_181"/>
                          <pic:cNvPicPr/>
                        </pic:nvPicPr>
                        <pic:blipFill>
                          <a:blip r:embed="rId13"/>
                          <a:stretch>
                            <a:fillRect/>
                          </a:stretch>
                        </pic:blipFill>
                        <pic:spPr>
                          <a:xfrm>
                            <a:off x="0" y="0"/>
                            <a:ext cx="42545" cy="7429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304#食品级优质不锈钢板制作，钢板厚度1.2mm，微量元素理化指标符合国标GB4806.9-2016标准。面板为尼龙材质，面板下采用U型加强撑1.0mm，台面下底板为高密度板，密度板下封锡箔纸，起到防潮防火，立柱通脚直径38*1.2mm不锈钢管，带有不锈钢子弹调节脚。  搁板载荷不低于100kg，变形量＜3mm，焊接部位牢固敦实、焊纹均匀、外漏焊缝必须抛光和去色处理。焊接拉力最大载荷Fm≥40kN。</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149225</wp:posOffset>
                  </wp:positionH>
                  <wp:positionV relativeFrom="paragraph">
                    <wp:posOffset>228600</wp:posOffset>
                  </wp:positionV>
                  <wp:extent cx="1447165" cy="793750"/>
                  <wp:effectExtent l="0" t="0" r="635" b="6350"/>
                  <wp:wrapNone/>
                  <wp:docPr id="5218" name="图片_2"/>
                  <wp:cNvGraphicFramePr/>
                  <a:graphic xmlns:a="http://schemas.openxmlformats.org/drawingml/2006/main">
                    <a:graphicData uri="http://schemas.openxmlformats.org/drawingml/2006/picture">
                      <pic:pic xmlns:pic="http://schemas.openxmlformats.org/drawingml/2006/picture">
                        <pic:nvPicPr>
                          <pic:cNvPr id="5218" name="图片_2"/>
                          <pic:cNvPicPr/>
                        </pic:nvPicPr>
                        <pic:blipFill>
                          <a:blip r:embed="rId30"/>
                          <a:stretch>
                            <a:fillRect/>
                          </a:stretch>
                        </pic:blipFill>
                        <pic:spPr>
                          <a:xfrm>
                            <a:off x="0" y="0"/>
                            <a:ext cx="1447165" cy="7937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9"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23</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面粉车</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500*500*550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5565"/>
                  <wp:effectExtent l="0" t="0" r="0" b="0"/>
                  <wp:wrapNone/>
                  <wp:docPr id="5227" name="Picture_18_SpCnt_182"/>
                  <wp:cNvGraphicFramePr/>
                  <a:graphic xmlns:a="http://schemas.openxmlformats.org/drawingml/2006/main">
                    <a:graphicData uri="http://schemas.openxmlformats.org/drawingml/2006/picture">
                      <pic:pic xmlns:pic="http://schemas.openxmlformats.org/drawingml/2006/picture">
                        <pic:nvPicPr>
                          <pic:cNvPr id="5227" name="Picture_18_SpCnt_182"/>
                          <pic:cNvPicPr/>
                        </pic:nvPicPr>
                        <pic:blipFill>
                          <a:blip r:embed="rId13"/>
                          <a:stretch>
                            <a:fillRect/>
                          </a:stretch>
                        </pic:blipFill>
                        <pic:spPr>
                          <a:xfrm>
                            <a:off x="0" y="0"/>
                            <a:ext cx="42545" cy="755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5565"/>
                  <wp:effectExtent l="0" t="0" r="0" b="0"/>
                  <wp:wrapNone/>
                  <wp:docPr id="5205" name="Picture_18_SpCnt_183"/>
                  <wp:cNvGraphicFramePr/>
                  <a:graphic xmlns:a="http://schemas.openxmlformats.org/drawingml/2006/main">
                    <a:graphicData uri="http://schemas.openxmlformats.org/drawingml/2006/picture">
                      <pic:pic xmlns:pic="http://schemas.openxmlformats.org/drawingml/2006/picture">
                        <pic:nvPicPr>
                          <pic:cNvPr id="5205" name="Picture_18_SpCnt_183"/>
                          <pic:cNvPicPr/>
                        </pic:nvPicPr>
                        <pic:blipFill>
                          <a:blip r:embed="rId13"/>
                          <a:stretch>
                            <a:fillRect/>
                          </a:stretch>
                        </pic:blipFill>
                        <pic:spPr>
                          <a:xfrm>
                            <a:off x="0" y="0"/>
                            <a:ext cx="42545" cy="755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厚度1.0mm，无重金属污染，微量元素理化指标符合国标GB4806.9-2016标准。上带可折叠翻盖，四周压死边，方便卫生清理不割手，下带有四个加重静音脚轮，脚轮配备有刹车功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550545</wp:posOffset>
                  </wp:positionH>
                  <wp:positionV relativeFrom="paragraph">
                    <wp:posOffset>23495</wp:posOffset>
                  </wp:positionV>
                  <wp:extent cx="812800" cy="876935"/>
                  <wp:effectExtent l="0" t="0" r="6350" b="18415"/>
                  <wp:wrapNone/>
                  <wp:docPr id="5228" name="图片_56"/>
                  <wp:cNvGraphicFramePr/>
                  <a:graphic xmlns:a="http://schemas.openxmlformats.org/drawingml/2006/main">
                    <a:graphicData uri="http://schemas.openxmlformats.org/drawingml/2006/picture">
                      <pic:pic xmlns:pic="http://schemas.openxmlformats.org/drawingml/2006/picture">
                        <pic:nvPicPr>
                          <pic:cNvPr id="5228" name="图片_56"/>
                          <pic:cNvPicPr/>
                        </pic:nvPicPr>
                        <pic:blipFill>
                          <a:blip r:embed="rId31"/>
                          <a:stretch>
                            <a:fillRect/>
                          </a:stretch>
                        </pic:blipFill>
                        <pic:spPr>
                          <a:xfrm>
                            <a:off x="0" y="0"/>
                            <a:ext cx="812800" cy="8769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平板米面架</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200"/>
                  <wp:effectExtent l="0" t="0" r="0" b="0"/>
                  <wp:wrapNone/>
                  <wp:docPr id="5206" name="Picture_18_SpCnt_184"/>
                  <wp:cNvGraphicFramePr/>
                  <a:graphic xmlns:a="http://schemas.openxmlformats.org/drawingml/2006/main">
                    <a:graphicData uri="http://schemas.openxmlformats.org/drawingml/2006/picture">
                      <pic:pic xmlns:pic="http://schemas.openxmlformats.org/drawingml/2006/picture">
                        <pic:nvPicPr>
                          <pic:cNvPr id="5206" name="Picture_18_SpCnt_184"/>
                          <pic:cNvPicPr/>
                        </pic:nvPicPr>
                        <pic:blipFill>
                          <a:blip r:embed="rId13"/>
                          <a:stretch>
                            <a:fillRect/>
                          </a:stretch>
                        </pic:blipFill>
                        <pic:spPr>
                          <a:xfrm>
                            <a:off x="0" y="0"/>
                            <a:ext cx="42545"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76200"/>
                  <wp:effectExtent l="0" t="0" r="0" b="0"/>
                  <wp:wrapNone/>
                  <wp:docPr id="5222" name="Picture_18_SpCnt_185"/>
                  <wp:cNvGraphicFramePr/>
                  <a:graphic xmlns:a="http://schemas.openxmlformats.org/drawingml/2006/main">
                    <a:graphicData uri="http://schemas.openxmlformats.org/drawingml/2006/picture">
                      <pic:pic xmlns:pic="http://schemas.openxmlformats.org/drawingml/2006/picture">
                        <pic:nvPicPr>
                          <pic:cNvPr id="5222" name="Picture_18_SpCnt_185"/>
                          <pic:cNvPicPr/>
                        </pic:nvPicPr>
                        <pic:blipFill>
                          <a:blip r:embed="rId13"/>
                          <a:stretch>
                            <a:fillRect/>
                          </a:stretch>
                        </pic:blipFill>
                        <pic:spPr>
                          <a:xfrm>
                            <a:off x="0" y="0"/>
                            <a:ext cx="42545"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76200"/>
                  <wp:effectExtent l="0" t="0" r="0" b="0"/>
                  <wp:wrapNone/>
                  <wp:docPr id="5207" name="Picture_18_SpCnt_186"/>
                  <wp:cNvGraphicFramePr/>
                  <a:graphic xmlns:a="http://schemas.openxmlformats.org/drawingml/2006/main">
                    <a:graphicData uri="http://schemas.openxmlformats.org/drawingml/2006/picture">
                      <pic:pic xmlns:pic="http://schemas.openxmlformats.org/drawingml/2006/picture">
                        <pic:nvPicPr>
                          <pic:cNvPr id="5207" name="Picture_18_SpCnt_186"/>
                          <pic:cNvPicPr/>
                        </pic:nvPicPr>
                        <pic:blipFill>
                          <a:blip r:embed="rId13"/>
                          <a:stretch>
                            <a:fillRect/>
                          </a:stretch>
                        </pic:blipFill>
                        <pic:spPr>
                          <a:xfrm>
                            <a:off x="0" y="0"/>
                            <a:ext cx="42545"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1200*600*800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200"/>
                  <wp:effectExtent l="0" t="0" r="0" b="0"/>
                  <wp:wrapNone/>
                  <wp:docPr id="5219" name="Picture_18_SpCnt_187"/>
                  <wp:cNvGraphicFramePr/>
                  <a:graphic xmlns:a="http://schemas.openxmlformats.org/drawingml/2006/main">
                    <a:graphicData uri="http://schemas.openxmlformats.org/drawingml/2006/picture">
                      <pic:pic xmlns:pic="http://schemas.openxmlformats.org/drawingml/2006/picture">
                        <pic:nvPicPr>
                          <pic:cNvPr id="5219" name="Picture_18_SpCnt_187"/>
                          <pic:cNvPicPr/>
                        </pic:nvPicPr>
                        <pic:blipFill>
                          <a:blip r:embed="rId13"/>
                          <a:stretch>
                            <a:fillRect/>
                          </a:stretch>
                        </pic:blipFill>
                        <pic:spPr>
                          <a:xfrm>
                            <a:off x="0" y="0"/>
                            <a:ext cx="42545"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200"/>
                  <wp:effectExtent l="0" t="0" r="0" b="0"/>
                  <wp:wrapNone/>
                  <wp:docPr id="5221" name="Picture_18_SpCnt_188"/>
                  <wp:cNvGraphicFramePr/>
                  <a:graphic xmlns:a="http://schemas.openxmlformats.org/drawingml/2006/main">
                    <a:graphicData uri="http://schemas.openxmlformats.org/drawingml/2006/picture">
                      <pic:pic xmlns:pic="http://schemas.openxmlformats.org/drawingml/2006/picture">
                        <pic:nvPicPr>
                          <pic:cNvPr id="5221" name="Picture_18_SpCnt_188"/>
                          <pic:cNvPicPr/>
                        </pic:nvPicPr>
                        <pic:blipFill>
                          <a:blip r:embed="rId13"/>
                          <a:stretch>
                            <a:fillRect/>
                          </a:stretch>
                        </pic:blipFill>
                        <pic:spPr>
                          <a:xfrm>
                            <a:off x="0" y="0"/>
                            <a:ext cx="42545"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5090"/>
                  <wp:effectExtent l="0" t="0" r="0" b="0"/>
                  <wp:wrapNone/>
                  <wp:docPr id="5211" name="Picture_18_SpCnt_189"/>
                  <wp:cNvGraphicFramePr/>
                  <a:graphic xmlns:a="http://schemas.openxmlformats.org/drawingml/2006/main">
                    <a:graphicData uri="http://schemas.openxmlformats.org/drawingml/2006/picture">
                      <pic:pic xmlns:pic="http://schemas.openxmlformats.org/drawingml/2006/picture">
                        <pic:nvPicPr>
                          <pic:cNvPr id="5211" name="Picture_18_SpCnt_189"/>
                          <pic:cNvPicPr/>
                        </pic:nvPicPr>
                        <pic:blipFill>
                          <a:blip r:embed="rId32"/>
                          <a:stretch>
                            <a:fillRect/>
                          </a:stretch>
                        </pic:blipFill>
                        <pic:spPr>
                          <a:xfrm>
                            <a:off x="0" y="0"/>
                            <a:ext cx="34290" cy="8509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200"/>
                  <wp:effectExtent l="0" t="0" r="0" b="0"/>
                  <wp:wrapNone/>
                  <wp:docPr id="5208" name="Picture_18_SpCnt_190"/>
                  <wp:cNvGraphicFramePr/>
                  <a:graphic xmlns:a="http://schemas.openxmlformats.org/drawingml/2006/main">
                    <a:graphicData uri="http://schemas.openxmlformats.org/drawingml/2006/picture">
                      <pic:pic xmlns:pic="http://schemas.openxmlformats.org/drawingml/2006/picture">
                        <pic:nvPicPr>
                          <pic:cNvPr id="5208" name="Picture_18_SpCnt_190"/>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200"/>
                  <wp:effectExtent l="0" t="0" r="0" b="0"/>
                  <wp:wrapNone/>
                  <wp:docPr id="5212" name="Picture_18_SpCnt_191"/>
                  <wp:cNvGraphicFramePr/>
                  <a:graphic xmlns:a="http://schemas.openxmlformats.org/drawingml/2006/main">
                    <a:graphicData uri="http://schemas.openxmlformats.org/drawingml/2006/picture">
                      <pic:pic xmlns:pic="http://schemas.openxmlformats.org/drawingml/2006/picture">
                        <pic:nvPicPr>
                          <pic:cNvPr id="5212" name="Picture_18_SpCnt_191"/>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200"/>
                  <wp:effectExtent l="0" t="0" r="0" b="0"/>
                  <wp:wrapNone/>
                  <wp:docPr id="5223" name="Picture_18_SpCnt_192"/>
                  <wp:cNvGraphicFramePr/>
                  <a:graphic xmlns:a="http://schemas.openxmlformats.org/drawingml/2006/main">
                    <a:graphicData uri="http://schemas.openxmlformats.org/drawingml/2006/picture">
                      <pic:pic xmlns:pic="http://schemas.openxmlformats.org/drawingml/2006/picture">
                        <pic:nvPicPr>
                          <pic:cNvPr id="5223" name="Picture_18_SpCnt_192"/>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200"/>
                  <wp:effectExtent l="0" t="0" r="0" b="0"/>
                  <wp:wrapNone/>
                  <wp:docPr id="5230" name="Picture_18_SpCnt_193"/>
                  <wp:cNvGraphicFramePr/>
                  <a:graphic xmlns:a="http://schemas.openxmlformats.org/drawingml/2006/main">
                    <a:graphicData uri="http://schemas.openxmlformats.org/drawingml/2006/picture">
                      <pic:pic xmlns:pic="http://schemas.openxmlformats.org/drawingml/2006/picture">
                        <pic:nvPicPr>
                          <pic:cNvPr id="5230" name="Picture_18_SpCnt_193"/>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200"/>
                  <wp:effectExtent l="0" t="0" r="0" b="0"/>
                  <wp:wrapNone/>
                  <wp:docPr id="5231" name="Picture_18_SpCnt_194"/>
                  <wp:cNvGraphicFramePr/>
                  <a:graphic xmlns:a="http://schemas.openxmlformats.org/drawingml/2006/main">
                    <a:graphicData uri="http://schemas.openxmlformats.org/drawingml/2006/picture">
                      <pic:pic xmlns:pic="http://schemas.openxmlformats.org/drawingml/2006/picture">
                        <pic:nvPicPr>
                          <pic:cNvPr id="5231" name="Picture_18_SpCnt_194"/>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200"/>
                  <wp:effectExtent l="0" t="0" r="0" b="0"/>
                  <wp:wrapNone/>
                  <wp:docPr id="5232" name="Picture_18_SpCnt_195"/>
                  <wp:cNvGraphicFramePr/>
                  <a:graphic xmlns:a="http://schemas.openxmlformats.org/drawingml/2006/main">
                    <a:graphicData uri="http://schemas.openxmlformats.org/drawingml/2006/picture">
                      <pic:pic xmlns:pic="http://schemas.openxmlformats.org/drawingml/2006/picture">
                        <pic:nvPicPr>
                          <pic:cNvPr id="5232" name="Picture_18_SpCnt_195"/>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200"/>
                  <wp:effectExtent l="0" t="0" r="0" b="0"/>
                  <wp:wrapNone/>
                  <wp:docPr id="5261" name="Picture_18_SpCnt_196"/>
                  <wp:cNvGraphicFramePr/>
                  <a:graphic xmlns:a="http://schemas.openxmlformats.org/drawingml/2006/main">
                    <a:graphicData uri="http://schemas.openxmlformats.org/drawingml/2006/picture">
                      <pic:pic xmlns:pic="http://schemas.openxmlformats.org/drawingml/2006/picture">
                        <pic:nvPicPr>
                          <pic:cNvPr id="5261" name="Picture_18_SpCnt_196"/>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200"/>
                  <wp:effectExtent l="0" t="0" r="0" b="0"/>
                  <wp:wrapNone/>
                  <wp:docPr id="5254" name="Picture_18_SpCnt_197"/>
                  <wp:cNvGraphicFramePr/>
                  <a:graphic xmlns:a="http://schemas.openxmlformats.org/drawingml/2006/main">
                    <a:graphicData uri="http://schemas.openxmlformats.org/drawingml/2006/picture">
                      <pic:pic xmlns:pic="http://schemas.openxmlformats.org/drawingml/2006/picture">
                        <pic:nvPicPr>
                          <pic:cNvPr id="5254" name="Picture_18_SpCnt_197"/>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200"/>
                  <wp:effectExtent l="0" t="0" r="0" b="0"/>
                  <wp:wrapNone/>
                  <wp:docPr id="5258" name="Picture_18_SpCnt_198"/>
                  <wp:cNvGraphicFramePr/>
                  <a:graphic xmlns:a="http://schemas.openxmlformats.org/drawingml/2006/main">
                    <a:graphicData uri="http://schemas.openxmlformats.org/drawingml/2006/picture">
                      <pic:pic xmlns:pic="http://schemas.openxmlformats.org/drawingml/2006/picture">
                        <pic:nvPicPr>
                          <pic:cNvPr id="5258" name="Picture_18_SpCnt_198"/>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200"/>
                  <wp:effectExtent l="0" t="0" r="0" b="0"/>
                  <wp:wrapNone/>
                  <wp:docPr id="5255" name="Picture_18_SpCnt_199"/>
                  <wp:cNvGraphicFramePr/>
                  <a:graphic xmlns:a="http://schemas.openxmlformats.org/drawingml/2006/main">
                    <a:graphicData uri="http://schemas.openxmlformats.org/drawingml/2006/picture">
                      <pic:pic xmlns:pic="http://schemas.openxmlformats.org/drawingml/2006/picture">
                        <pic:nvPicPr>
                          <pic:cNvPr id="5255" name="Picture_18_SpCnt_199"/>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200"/>
                  <wp:effectExtent l="0" t="0" r="0" b="0"/>
                  <wp:wrapNone/>
                  <wp:docPr id="5266" name="Picture_18_SpCnt_200"/>
                  <wp:cNvGraphicFramePr/>
                  <a:graphic xmlns:a="http://schemas.openxmlformats.org/drawingml/2006/main">
                    <a:graphicData uri="http://schemas.openxmlformats.org/drawingml/2006/picture">
                      <pic:pic xmlns:pic="http://schemas.openxmlformats.org/drawingml/2006/picture">
                        <pic:nvPicPr>
                          <pic:cNvPr id="5266" name="Picture_18_SpCnt_200"/>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200"/>
                  <wp:effectExtent l="0" t="0" r="0" b="0"/>
                  <wp:wrapNone/>
                  <wp:docPr id="5264" name="Picture_18_SpCnt_201"/>
                  <wp:cNvGraphicFramePr/>
                  <a:graphic xmlns:a="http://schemas.openxmlformats.org/drawingml/2006/main">
                    <a:graphicData uri="http://schemas.openxmlformats.org/drawingml/2006/picture">
                      <pic:pic xmlns:pic="http://schemas.openxmlformats.org/drawingml/2006/picture">
                        <pic:nvPicPr>
                          <pic:cNvPr id="5264" name="Picture_18_SpCnt_201"/>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5090"/>
                  <wp:effectExtent l="0" t="0" r="0" b="0"/>
                  <wp:wrapNone/>
                  <wp:docPr id="5257" name="Picture_18_SpCnt_202"/>
                  <wp:cNvGraphicFramePr/>
                  <a:graphic xmlns:a="http://schemas.openxmlformats.org/drawingml/2006/main">
                    <a:graphicData uri="http://schemas.openxmlformats.org/drawingml/2006/picture">
                      <pic:pic xmlns:pic="http://schemas.openxmlformats.org/drawingml/2006/picture">
                        <pic:nvPicPr>
                          <pic:cNvPr id="5257" name="Picture_18_SpCnt_202"/>
                          <pic:cNvPicPr/>
                        </pic:nvPicPr>
                        <pic:blipFill>
                          <a:blip r:embed="rId32"/>
                          <a:stretch>
                            <a:fillRect/>
                          </a:stretch>
                        </pic:blipFill>
                        <pic:spPr>
                          <a:xfrm>
                            <a:off x="0" y="0"/>
                            <a:ext cx="34290" cy="8509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200"/>
                  <wp:effectExtent l="0" t="0" r="0" b="0"/>
                  <wp:wrapNone/>
                  <wp:docPr id="5256" name="Picture_18_SpCnt_203"/>
                  <wp:cNvGraphicFramePr/>
                  <a:graphic xmlns:a="http://schemas.openxmlformats.org/drawingml/2006/main">
                    <a:graphicData uri="http://schemas.openxmlformats.org/drawingml/2006/picture">
                      <pic:pic xmlns:pic="http://schemas.openxmlformats.org/drawingml/2006/picture">
                        <pic:nvPicPr>
                          <pic:cNvPr id="5256" name="Picture_18_SpCnt_203"/>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200"/>
                  <wp:effectExtent l="0" t="0" r="0" b="0"/>
                  <wp:wrapNone/>
                  <wp:docPr id="5236" name="Picture_18_SpCnt_204"/>
                  <wp:cNvGraphicFramePr/>
                  <a:graphic xmlns:a="http://schemas.openxmlformats.org/drawingml/2006/main">
                    <a:graphicData uri="http://schemas.openxmlformats.org/drawingml/2006/picture">
                      <pic:pic xmlns:pic="http://schemas.openxmlformats.org/drawingml/2006/picture">
                        <pic:nvPicPr>
                          <pic:cNvPr id="5236" name="Picture_18_SpCnt_204"/>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200"/>
                  <wp:effectExtent l="0" t="0" r="0" b="0"/>
                  <wp:wrapNone/>
                  <wp:docPr id="5259" name="Picture_18_SpCnt_205"/>
                  <wp:cNvGraphicFramePr/>
                  <a:graphic xmlns:a="http://schemas.openxmlformats.org/drawingml/2006/main">
                    <a:graphicData uri="http://schemas.openxmlformats.org/drawingml/2006/picture">
                      <pic:pic xmlns:pic="http://schemas.openxmlformats.org/drawingml/2006/picture">
                        <pic:nvPicPr>
                          <pic:cNvPr id="5259" name="Picture_18_SpCnt_205"/>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5090"/>
                  <wp:effectExtent l="0" t="0" r="0" b="0"/>
                  <wp:wrapNone/>
                  <wp:docPr id="5243" name="Picture_18_SpCnt_206"/>
                  <wp:cNvGraphicFramePr/>
                  <a:graphic xmlns:a="http://schemas.openxmlformats.org/drawingml/2006/main">
                    <a:graphicData uri="http://schemas.openxmlformats.org/drawingml/2006/picture">
                      <pic:pic xmlns:pic="http://schemas.openxmlformats.org/drawingml/2006/picture">
                        <pic:nvPicPr>
                          <pic:cNvPr id="5243" name="Picture_18_SpCnt_206"/>
                          <pic:cNvPicPr/>
                        </pic:nvPicPr>
                        <pic:blipFill>
                          <a:blip r:embed="rId32"/>
                          <a:stretch>
                            <a:fillRect/>
                          </a:stretch>
                        </pic:blipFill>
                        <pic:spPr>
                          <a:xfrm>
                            <a:off x="0" y="0"/>
                            <a:ext cx="34290" cy="8509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5090"/>
                  <wp:effectExtent l="0" t="0" r="0" b="0"/>
                  <wp:wrapNone/>
                  <wp:docPr id="5265" name="Picture_18_SpCnt_207"/>
                  <wp:cNvGraphicFramePr/>
                  <a:graphic xmlns:a="http://schemas.openxmlformats.org/drawingml/2006/main">
                    <a:graphicData uri="http://schemas.openxmlformats.org/drawingml/2006/picture">
                      <pic:pic xmlns:pic="http://schemas.openxmlformats.org/drawingml/2006/picture">
                        <pic:nvPicPr>
                          <pic:cNvPr id="5265" name="Picture_18_SpCnt_207"/>
                          <pic:cNvPicPr/>
                        </pic:nvPicPr>
                        <pic:blipFill>
                          <a:blip r:embed="rId32"/>
                          <a:stretch>
                            <a:fillRect/>
                          </a:stretch>
                        </pic:blipFill>
                        <pic:spPr>
                          <a:xfrm>
                            <a:off x="0" y="0"/>
                            <a:ext cx="34290" cy="8509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200"/>
                  <wp:effectExtent l="0" t="0" r="0" b="0"/>
                  <wp:wrapNone/>
                  <wp:docPr id="5248" name="Picture_18_SpCnt_208"/>
                  <wp:cNvGraphicFramePr/>
                  <a:graphic xmlns:a="http://schemas.openxmlformats.org/drawingml/2006/main">
                    <a:graphicData uri="http://schemas.openxmlformats.org/drawingml/2006/picture">
                      <pic:pic xmlns:pic="http://schemas.openxmlformats.org/drawingml/2006/picture">
                        <pic:nvPicPr>
                          <pic:cNvPr id="5248" name="Picture_18_SpCnt_208"/>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200"/>
                  <wp:effectExtent l="0" t="0" r="0" b="0"/>
                  <wp:wrapNone/>
                  <wp:docPr id="5253" name="Picture_18_SpCnt_209"/>
                  <wp:cNvGraphicFramePr/>
                  <a:graphic xmlns:a="http://schemas.openxmlformats.org/drawingml/2006/main">
                    <a:graphicData uri="http://schemas.openxmlformats.org/drawingml/2006/picture">
                      <pic:pic xmlns:pic="http://schemas.openxmlformats.org/drawingml/2006/picture">
                        <pic:nvPicPr>
                          <pic:cNvPr id="5253" name="Picture_18_SpCnt_209"/>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200"/>
                  <wp:effectExtent l="0" t="0" r="0" b="0"/>
                  <wp:wrapNone/>
                  <wp:docPr id="5251" name="Picture_18_SpCnt_210"/>
                  <wp:cNvGraphicFramePr/>
                  <a:graphic xmlns:a="http://schemas.openxmlformats.org/drawingml/2006/main">
                    <a:graphicData uri="http://schemas.openxmlformats.org/drawingml/2006/picture">
                      <pic:pic xmlns:pic="http://schemas.openxmlformats.org/drawingml/2006/picture">
                        <pic:nvPicPr>
                          <pic:cNvPr id="5251" name="Picture_18_SpCnt_210"/>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200"/>
                  <wp:effectExtent l="0" t="0" r="0" b="0"/>
                  <wp:wrapNone/>
                  <wp:docPr id="5267" name="Picture_18_SpCnt_211"/>
                  <wp:cNvGraphicFramePr/>
                  <a:graphic xmlns:a="http://schemas.openxmlformats.org/drawingml/2006/main">
                    <a:graphicData uri="http://schemas.openxmlformats.org/drawingml/2006/picture">
                      <pic:pic xmlns:pic="http://schemas.openxmlformats.org/drawingml/2006/picture">
                        <pic:nvPicPr>
                          <pic:cNvPr id="5267" name="Picture_18_SpCnt_211"/>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5090"/>
                  <wp:effectExtent l="0" t="0" r="0" b="0"/>
                  <wp:wrapNone/>
                  <wp:docPr id="5244" name="Picture_18_SpCnt_212"/>
                  <wp:cNvGraphicFramePr/>
                  <a:graphic xmlns:a="http://schemas.openxmlformats.org/drawingml/2006/main">
                    <a:graphicData uri="http://schemas.openxmlformats.org/drawingml/2006/picture">
                      <pic:pic xmlns:pic="http://schemas.openxmlformats.org/drawingml/2006/picture">
                        <pic:nvPicPr>
                          <pic:cNvPr id="5244" name="Picture_18_SpCnt_212"/>
                          <pic:cNvPicPr/>
                        </pic:nvPicPr>
                        <pic:blipFill>
                          <a:blip r:embed="rId32"/>
                          <a:stretch>
                            <a:fillRect/>
                          </a:stretch>
                        </pic:blipFill>
                        <pic:spPr>
                          <a:xfrm>
                            <a:off x="0" y="0"/>
                            <a:ext cx="34290" cy="8509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85090"/>
                  <wp:effectExtent l="0" t="0" r="0" b="0"/>
                  <wp:wrapNone/>
                  <wp:docPr id="5237" name="Picture_18_SpCnt_213"/>
                  <wp:cNvGraphicFramePr/>
                  <a:graphic xmlns:a="http://schemas.openxmlformats.org/drawingml/2006/main">
                    <a:graphicData uri="http://schemas.openxmlformats.org/drawingml/2006/picture">
                      <pic:pic xmlns:pic="http://schemas.openxmlformats.org/drawingml/2006/picture">
                        <pic:nvPicPr>
                          <pic:cNvPr id="5237" name="Picture_18_SpCnt_213"/>
                          <pic:cNvPicPr/>
                        </pic:nvPicPr>
                        <pic:blipFill>
                          <a:blip r:embed="rId33"/>
                          <a:stretch>
                            <a:fillRect/>
                          </a:stretch>
                        </pic:blipFill>
                        <pic:spPr>
                          <a:xfrm>
                            <a:off x="0" y="0"/>
                            <a:ext cx="41910" cy="8509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85090"/>
                  <wp:effectExtent l="0" t="0" r="0" b="0"/>
                  <wp:wrapNone/>
                  <wp:docPr id="5245" name="Picture_18_SpCnt_214"/>
                  <wp:cNvGraphicFramePr/>
                  <a:graphic xmlns:a="http://schemas.openxmlformats.org/drawingml/2006/main">
                    <a:graphicData uri="http://schemas.openxmlformats.org/drawingml/2006/picture">
                      <pic:pic xmlns:pic="http://schemas.openxmlformats.org/drawingml/2006/picture">
                        <pic:nvPicPr>
                          <pic:cNvPr id="5245" name="Picture_18_SpCnt_214"/>
                          <pic:cNvPicPr/>
                        </pic:nvPicPr>
                        <pic:blipFill>
                          <a:blip r:embed="rId33"/>
                          <a:stretch>
                            <a:fillRect/>
                          </a:stretch>
                        </pic:blipFill>
                        <pic:spPr>
                          <a:xfrm>
                            <a:off x="0" y="0"/>
                            <a:ext cx="41910" cy="8509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85090"/>
                  <wp:effectExtent l="0" t="0" r="0" b="0"/>
                  <wp:wrapNone/>
                  <wp:docPr id="5260" name="Picture_18_SpCnt_215"/>
                  <wp:cNvGraphicFramePr/>
                  <a:graphic xmlns:a="http://schemas.openxmlformats.org/drawingml/2006/main">
                    <a:graphicData uri="http://schemas.openxmlformats.org/drawingml/2006/picture">
                      <pic:pic xmlns:pic="http://schemas.openxmlformats.org/drawingml/2006/picture">
                        <pic:nvPicPr>
                          <pic:cNvPr id="5260" name="Picture_18_SpCnt_215"/>
                          <pic:cNvPicPr/>
                        </pic:nvPicPr>
                        <pic:blipFill>
                          <a:blip r:embed="rId33"/>
                          <a:stretch>
                            <a:fillRect/>
                          </a:stretch>
                        </pic:blipFill>
                        <pic:spPr>
                          <a:xfrm>
                            <a:off x="0" y="0"/>
                            <a:ext cx="41910" cy="8509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76200"/>
                  <wp:effectExtent l="0" t="0" r="0" b="0"/>
                  <wp:wrapNone/>
                  <wp:docPr id="5250" name="Picture_18_SpCnt_216"/>
                  <wp:cNvGraphicFramePr/>
                  <a:graphic xmlns:a="http://schemas.openxmlformats.org/drawingml/2006/main">
                    <a:graphicData uri="http://schemas.openxmlformats.org/drawingml/2006/picture">
                      <pic:pic xmlns:pic="http://schemas.openxmlformats.org/drawingml/2006/picture">
                        <pic:nvPicPr>
                          <pic:cNvPr id="5250" name="Picture_18_SpCnt_216"/>
                          <pic:cNvPicPr/>
                        </pic:nvPicPr>
                        <pic:blipFill>
                          <a:blip r:embed="rId13"/>
                          <a:stretch>
                            <a:fillRect/>
                          </a:stretch>
                        </pic:blipFill>
                        <pic:spPr>
                          <a:xfrm>
                            <a:off x="0" y="0"/>
                            <a:ext cx="4191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85090"/>
                  <wp:effectExtent l="0" t="0" r="0" b="0"/>
                  <wp:wrapNone/>
                  <wp:docPr id="5262" name="Picture_18_SpCnt_217"/>
                  <wp:cNvGraphicFramePr/>
                  <a:graphic xmlns:a="http://schemas.openxmlformats.org/drawingml/2006/main">
                    <a:graphicData uri="http://schemas.openxmlformats.org/drawingml/2006/picture">
                      <pic:pic xmlns:pic="http://schemas.openxmlformats.org/drawingml/2006/picture">
                        <pic:nvPicPr>
                          <pic:cNvPr id="5262" name="Picture_18_SpCnt_217"/>
                          <pic:cNvPicPr/>
                        </pic:nvPicPr>
                        <pic:blipFill>
                          <a:blip r:embed="rId33"/>
                          <a:stretch>
                            <a:fillRect/>
                          </a:stretch>
                        </pic:blipFill>
                        <pic:spPr>
                          <a:xfrm>
                            <a:off x="0" y="0"/>
                            <a:ext cx="41910" cy="85090"/>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34290" cy="76200"/>
                  <wp:effectExtent l="0" t="0" r="0" b="0"/>
                  <wp:wrapNone/>
                  <wp:docPr id="5263" name="Picture_18_SpCnt_218"/>
                  <wp:cNvGraphicFramePr/>
                  <a:graphic xmlns:a="http://schemas.openxmlformats.org/drawingml/2006/main">
                    <a:graphicData uri="http://schemas.openxmlformats.org/drawingml/2006/picture">
                      <pic:pic xmlns:pic="http://schemas.openxmlformats.org/drawingml/2006/picture">
                        <pic:nvPicPr>
                          <pic:cNvPr id="5263" name="Picture_18_SpCnt_218"/>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34290" cy="76200"/>
                  <wp:effectExtent l="0" t="0" r="0" b="0"/>
                  <wp:wrapNone/>
                  <wp:docPr id="5238" name="Picture_18_SpCnt_219"/>
                  <wp:cNvGraphicFramePr/>
                  <a:graphic xmlns:a="http://schemas.openxmlformats.org/drawingml/2006/main">
                    <a:graphicData uri="http://schemas.openxmlformats.org/drawingml/2006/picture">
                      <pic:pic xmlns:pic="http://schemas.openxmlformats.org/drawingml/2006/picture">
                        <pic:nvPicPr>
                          <pic:cNvPr id="5238" name="Picture_18_SpCnt_219"/>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76200"/>
                  <wp:effectExtent l="0" t="0" r="0" b="0"/>
                  <wp:wrapNone/>
                  <wp:docPr id="5239" name="Picture_18_SpCnt_220"/>
                  <wp:cNvGraphicFramePr/>
                  <a:graphic xmlns:a="http://schemas.openxmlformats.org/drawingml/2006/main">
                    <a:graphicData uri="http://schemas.openxmlformats.org/drawingml/2006/picture">
                      <pic:pic xmlns:pic="http://schemas.openxmlformats.org/drawingml/2006/picture">
                        <pic:nvPicPr>
                          <pic:cNvPr id="5239" name="Picture_18_SpCnt_220"/>
                          <pic:cNvPicPr/>
                        </pic:nvPicPr>
                        <pic:blipFill>
                          <a:blip r:embed="rId13"/>
                          <a:stretch>
                            <a:fillRect/>
                          </a:stretch>
                        </pic:blipFill>
                        <pic:spPr>
                          <a:xfrm>
                            <a:off x="0" y="0"/>
                            <a:ext cx="42545"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76200"/>
                  <wp:effectExtent l="0" t="0" r="0" b="0"/>
                  <wp:wrapNone/>
                  <wp:docPr id="5252" name="Picture_18_SpCnt_221"/>
                  <wp:cNvGraphicFramePr/>
                  <a:graphic xmlns:a="http://schemas.openxmlformats.org/drawingml/2006/main">
                    <a:graphicData uri="http://schemas.openxmlformats.org/drawingml/2006/picture">
                      <pic:pic xmlns:pic="http://schemas.openxmlformats.org/drawingml/2006/picture">
                        <pic:nvPicPr>
                          <pic:cNvPr id="5252" name="Picture_18_SpCnt_221"/>
                          <pic:cNvPicPr/>
                        </pic:nvPicPr>
                        <pic:blipFill>
                          <a:blip r:embed="rId13"/>
                          <a:stretch>
                            <a:fillRect/>
                          </a:stretch>
                        </pic:blipFill>
                        <pic:spPr>
                          <a:xfrm>
                            <a:off x="0" y="0"/>
                            <a:ext cx="42545"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34290" cy="85090"/>
                  <wp:effectExtent l="0" t="0" r="0" b="0"/>
                  <wp:wrapNone/>
                  <wp:docPr id="5240" name="Picture_18_SpCnt_222"/>
                  <wp:cNvGraphicFramePr/>
                  <a:graphic xmlns:a="http://schemas.openxmlformats.org/drawingml/2006/main">
                    <a:graphicData uri="http://schemas.openxmlformats.org/drawingml/2006/picture">
                      <pic:pic xmlns:pic="http://schemas.openxmlformats.org/drawingml/2006/picture">
                        <pic:nvPicPr>
                          <pic:cNvPr id="5240" name="Picture_18_SpCnt_222"/>
                          <pic:cNvPicPr/>
                        </pic:nvPicPr>
                        <pic:blipFill>
                          <a:blip r:embed="rId32"/>
                          <a:stretch>
                            <a:fillRect/>
                          </a:stretch>
                        </pic:blipFill>
                        <pic:spPr>
                          <a:xfrm>
                            <a:off x="0" y="0"/>
                            <a:ext cx="34290" cy="8509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34290" cy="85090"/>
                  <wp:effectExtent l="0" t="0" r="0" b="0"/>
                  <wp:wrapNone/>
                  <wp:docPr id="5241" name="Picture_18_SpCnt_223"/>
                  <wp:cNvGraphicFramePr/>
                  <a:graphic xmlns:a="http://schemas.openxmlformats.org/drawingml/2006/main">
                    <a:graphicData uri="http://schemas.openxmlformats.org/drawingml/2006/picture">
                      <pic:pic xmlns:pic="http://schemas.openxmlformats.org/drawingml/2006/picture">
                        <pic:nvPicPr>
                          <pic:cNvPr id="5241" name="Picture_18_SpCnt_223"/>
                          <pic:cNvPicPr/>
                        </pic:nvPicPr>
                        <pic:blipFill>
                          <a:blip r:embed="rId32"/>
                          <a:stretch>
                            <a:fillRect/>
                          </a:stretch>
                        </pic:blipFill>
                        <pic:spPr>
                          <a:xfrm>
                            <a:off x="0" y="0"/>
                            <a:ext cx="34290" cy="8509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34290" cy="85090"/>
                  <wp:effectExtent l="0" t="0" r="0" b="0"/>
                  <wp:wrapNone/>
                  <wp:docPr id="5242" name="Picture_18_SpCnt_224"/>
                  <wp:cNvGraphicFramePr/>
                  <a:graphic xmlns:a="http://schemas.openxmlformats.org/drawingml/2006/main">
                    <a:graphicData uri="http://schemas.openxmlformats.org/drawingml/2006/picture">
                      <pic:pic xmlns:pic="http://schemas.openxmlformats.org/drawingml/2006/picture">
                        <pic:nvPicPr>
                          <pic:cNvPr id="5242" name="Picture_18_SpCnt_224"/>
                          <pic:cNvPicPr/>
                        </pic:nvPicPr>
                        <pic:blipFill>
                          <a:blip r:embed="rId32"/>
                          <a:stretch>
                            <a:fillRect/>
                          </a:stretch>
                        </pic:blipFill>
                        <pic:spPr>
                          <a:xfrm>
                            <a:off x="0" y="0"/>
                            <a:ext cx="34290" cy="8509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34290" cy="76200"/>
                  <wp:effectExtent l="0" t="0" r="0" b="0"/>
                  <wp:wrapNone/>
                  <wp:docPr id="5246" name="Picture_18_SpCnt_225"/>
                  <wp:cNvGraphicFramePr/>
                  <a:graphic xmlns:a="http://schemas.openxmlformats.org/drawingml/2006/main">
                    <a:graphicData uri="http://schemas.openxmlformats.org/drawingml/2006/picture">
                      <pic:pic xmlns:pic="http://schemas.openxmlformats.org/drawingml/2006/picture">
                        <pic:nvPicPr>
                          <pic:cNvPr id="5246" name="Picture_18_SpCnt_225"/>
                          <pic:cNvPicPr/>
                        </pic:nvPicPr>
                        <pic:blipFill>
                          <a:blip r:embed="rId14"/>
                          <a:stretch>
                            <a:fillRect/>
                          </a:stretch>
                        </pic:blipFill>
                        <pic:spPr>
                          <a:xfrm>
                            <a:off x="0" y="0"/>
                            <a:ext cx="34290" cy="7620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厚度1.2mm，微量元素理化指标符合国标GB4806.9-2016标准。主架采用38*38*12mm不锈钢方管焊接而成，连接处全部采用满焊工艺，称重腿连接方管连接加强，配置豪华不锈钢方调节全钢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245110</wp:posOffset>
                  </wp:positionH>
                  <wp:positionV relativeFrom="paragraph">
                    <wp:posOffset>107315</wp:posOffset>
                  </wp:positionV>
                  <wp:extent cx="1254125" cy="843915"/>
                  <wp:effectExtent l="0" t="0" r="3175" b="13335"/>
                  <wp:wrapNone/>
                  <wp:docPr id="5247" name="图片_7"/>
                  <wp:cNvGraphicFramePr/>
                  <a:graphic xmlns:a="http://schemas.openxmlformats.org/drawingml/2006/main">
                    <a:graphicData uri="http://schemas.openxmlformats.org/drawingml/2006/picture">
                      <pic:pic xmlns:pic="http://schemas.openxmlformats.org/drawingml/2006/picture">
                        <pic:nvPicPr>
                          <pic:cNvPr id="5247" name="图片_7"/>
                          <pic:cNvPicPr/>
                        </pic:nvPicPr>
                        <pic:blipFill>
                          <a:blip r:embed="rId34"/>
                          <a:stretch>
                            <a:fillRect/>
                          </a:stretch>
                        </pic:blipFill>
                        <pic:spPr>
                          <a:xfrm>
                            <a:off x="0" y="0"/>
                            <a:ext cx="1254125" cy="8439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四层整板货架</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1200*500*1550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1369060</wp:posOffset>
                  </wp:positionV>
                  <wp:extent cx="34290" cy="77470"/>
                  <wp:effectExtent l="0" t="0" r="0" b="0"/>
                  <wp:wrapNone/>
                  <wp:docPr id="5249" name="Picture_18_SpCnt_226"/>
                  <wp:cNvGraphicFramePr/>
                  <a:graphic xmlns:a="http://schemas.openxmlformats.org/drawingml/2006/main">
                    <a:graphicData uri="http://schemas.openxmlformats.org/drawingml/2006/picture">
                      <pic:pic xmlns:pic="http://schemas.openxmlformats.org/drawingml/2006/picture">
                        <pic:nvPicPr>
                          <pic:cNvPr id="5249" name="Picture_18_SpCnt_226"/>
                          <pic:cNvPicPr/>
                        </pic:nvPicPr>
                        <pic:blipFill>
                          <a:blip r:embed="rId32"/>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1369060</wp:posOffset>
                  </wp:positionV>
                  <wp:extent cx="34290" cy="77470"/>
                  <wp:effectExtent l="0" t="0" r="0" b="0"/>
                  <wp:wrapNone/>
                  <wp:docPr id="5294" name="Picture_18_SpCnt_227"/>
                  <wp:cNvGraphicFramePr/>
                  <a:graphic xmlns:a="http://schemas.openxmlformats.org/drawingml/2006/main">
                    <a:graphicData uri="http://schemas.openxmlformats.org/drawingml/2006/picture">
                      <pic:pic xmlns:pic="http://schemas.openxmlformats.org/drawingml/2006/picture">
                        <pic:nvPicPr>
                          <pic:cNvPr id="5294" name="Picture_18_SpCnt_227"/>
                          <pic:cNvPicPr/>
                        </pic:nvPicPr>
                        <pic:blipFill>
                          <a:blip r:embed="rId32"/>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1369060</wp:posOffset>
                  </wp:positionV>
                  <wp:extent cx="34290" cy="77470"/>
                  <wp:effectExtent l="0" t="0" r="0" b="0"/>
                  <wp:wrapNone/>
                  <wp:docPr id="5276" name="Picture_18_SpCnt_228"/>
                  <wp:cNvGraphicFramePr/>
                  <a:graphic xmlns:a="http://schemas.openxmlformats.org/drawingml/2006/main">
                    <a:graphicData uri="http://schemas.openxmlformats.org/drawingml/2006/picture">
                      <pic:pic xmlns:pic="http://schemas.openxmlformats.org/drawingml/2006/picture">
                        <pic:nvPicPr>
                          <pic:cNvPr id="5276" name="Picture_18_SpCnt_228"/>
                          <pic:cNvPicPr/>
                        </pic:nvPicPr>
                        <pic:blipFill>
                          <a:blip r:embed="rId32"/>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1369060</wp:posOffset>
                  </wp:positionV>
                  <wp:extent cx="34290" cy="77470"/>
                  <wp:effectExtent l="0" t="0" r="0" b="0"/>
                  <wp:wrapNone/>
                  <wp:docPr id="5271" name="Picture_18_SpCnt_229"/>
                  <wp:cNvGraphicFramePr/>
                  <a:graphic xmlns:a="http://schemas.openxmlformats.org/drawingml/2006/main">
                    <a:graphicData uri="http://schemas.openxmlformats.org/drawingml/2006/picture">
                      <pic:pic xmlns:pic="http://schemas.openxmlformats.org/drawingml/2006/picture">
                        <pic:nvPicPr>
                          <pic:cNvPr id="5271" name="Picture_18_SpCnt_229"/>
                          <pic:cNvPicPr/>
                        </pic:nvPicPr>
                        <pic:blipFill>
                          <a:blip r:embed="rId32"/>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1369060</wp:posOffset>
                  </wp:positionV>
                  <wp:extent cx="34290" cy="77470"/>
                  <wp:effectExtent l="0" t="0" r="0" b="0"/>
                  <wp:wrapNone/>
                  <wp:docPr id="5288" name="Picture_18_SpCnt_230"/>
                  <wp:cNvGraphicFramePr/>
                  <a:graphic xmlns:a="http://schemas.openxmlformats.org/drawingml/2006/main">
                    <a:graphicData uri="http://schemas.openxmlformats.org/drawingml/2006/picture">
                      <pic:pic xmlns:pic="http://schemas.openxmlformats.org/drawingml/2006/picture">
                        <pic:nvPicPr>
                          <pic:cNvPr id="5288" name="Picture_18_SpCnt_230"/>
                          <pic:cNvPicPr/>
                        </pic:nvPicPr>
                        <pic:blipFill>
                          <a:blip r:embed="rId32"/>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1369060</wp:posOffset>
                  </wp:positionV>
                  <wp:extent cx="34290" cy="77470"/>
                  <wp:effectExtent l="0" t="0" r="0" b="0"/>
                  <wp:wrapNone/>
                  <wp:docPr id="5283" name="Picture_18_SpCnt_231"/>
                  <wp:cNvGraphicFramePr/>
                  <a:graphic xmlns:a="http://schemas.openxmlformats.org/drawingml/2006/main">
                    <a:graphicData uri="http://schemas.openxmlformats.org/drawingml/2006/picture">
                      <pic:pic xmlns:pic="http://schemas.openxmlformats.org/drawingml/2006/picture">
                        <pic:nvPicPr>
                          <pic:cNvPr id="5283" name="Picture_18_SpCnt_231"/>
                          <pic:cNvPicPr/>
                        </pic:nvPicPr>
                        <pic:blipFill>
                          <a:blip r:embed="rId32"/>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1369060</wp:posOffset>
                  </wp:positionV>
                  <wp:extent cx="34290" cy="77470"/>
                  <wp:effectExtent l="0" t="0" r="0" b="0"/>
                  <wp:wrapNone/>
                  <wp:docPr id="5279" name="Picture_18_SpCnt_232"/>
                  <wp:cNvGraphicFramePr/>
                  <a:graphic xmlns:a="http://schemas.openxmlformats.org/drawingml/2006/main">
                    <a:graphicData uri="http://schemas.openxmlformats.org/drawingml/2006/picture">
                      <pic:pic xmlns:pic="http://schemas.openxmlformats.org/drawingml/2006/picture">
                        <pic:nvPicPr>
                          <pic:cNvPr id="5279" name="Picture_18_SpCnt_232"/>
                          <pic:cNvPicPr/>
                        </pic:nvPicPr>
                        <pic:blipFill>
                          <a:blip r:embed="rId32"/>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1369060</wp:posOffset>
                  </wp:positionV>
                  <wp:extent cx="34290" cy="77470"/>
                  <wp:effectExtent l="0" t="0" r="0" b="0"/>
                  <wp:wrapNone/>
                  <wp:docPr id="5290" name="Picture_18_SpCnt_233"/>
                  <wp:cNvGraphicFramePr/>
                  <a:graphic xmlns:a="http://schemas.openxmlformats.org/drawingml/2006/main">
                    <a:graphicData uri="http://schemas.openxmlformats.org/drawingml/2006/picture">
                      <pic:pic xmlns:pic="http://schemas.openxmlformats.org/drawingml/2006/picture">
                        <pic:nvPicPr>
                          <pic:cNvPr id="5290" name="Picture_18_SpCnt_233"/>
                          <pic:cNvPicPr/>
                        </pic:nvPicPr>
                        <pic:blipFill>
                          <a:blip r:embed="rId32"/>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1369060</wp:posOffset>
                  </wp:positionV>
                  <wp:extent cx="34290" cy="77470"/>
                  <wp:effectExtent l="0" t="0" r="0" b="0"/>
                  <wp:wrapNone/>
                  <wp:docPr id="5280" name="Picture_18_SpCnt_234"/>
                  <wp:cNvGraphicFramePr/>
                  <a:graphic xmlns:a="http://schemas.openxmlformats.org/drawingml/2006/main">
                    <a:graphicData uri="http://schemas.openxmlformats.org/drawingml/2006/picture">
                      <pic:pic xmlns:pic="http://schemas.openxmlformats.org/drawingml/2006/picture">
                        <pic:nvPicPr>
                          <pic:cNvPr id="5280" name="Picture_18_SpCnt_234"/>
                          <pic:cNvPicPr/>
                        </pic:nvPicPr>
                        <pic:blipFill>
                          <a:blip r:embed="rId32"/>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1369060</wp:posOffset>
                  </wp:positionV>
                  <wp:extent cx="34290" cy="77470"/>
                  <wp:effectExtent l="0" t="0" r="0" b="0"/>
                  <wp:wrapNone/>
                  <wp:docPr id="5297" name="Picture_18_SpCnt_235"/>
                  <wp:cNvGraphicFramePr/>
                  <a:graphic xmlns:a="http://schemas.openxmlformats.org/drawingml/2006/main">
                    <a:graphicData uri="http://schemas.openxmlformats.org/drawingml/2006/picture">
                      <pic:pic xmlns:pic="http://schemas.openxmlformats.org/drawingml/2006/picture">
                        <pic:nvPicPr>
                          <pic:cNvPr id="5297" name="Picture_18_SpCnt_235"/>
                          <pic:cNvPicPr/>
                        </pic:nvPicPr>
                        <pic:blipFill>
                          <a:blip r:embed="rId32"/>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1369060</wp:posOffset>
                  </wp:positionV>
                  <wp:extent cx="34290" cy="77470"/>
                  <wp:effectExtent l="0" t="0" r="0" b="0"/>
                  <wp:wrapNone/>
                  <wp:docPr id="5281" name="Picture_18_SpCnt_236"/>
                  <wp:cNvGraphicFramePr/>
                  <a:graphic xmlns:a="http://schemas.openxmlformats.org/drawingml/2006/main">
                    <a:graphicData uri="http://schemas.openxmlformats.org/drawingml/2006/picture">
                      <pic:pic xmlns:pic="http://schemas.openxmlformats.org/drawingml/2006/picture">
                        <pic:nvPicPr>
                          <pic:cNvPr id="5281" name="Picture_18_SpCnt_236"/>
                          <pic:cNvPicPr/>
                        </pic:nvPicPr>
                        <pic:blipFill>
                          <a:blip r:embed="rId32"/>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1369060</wp:posOffset>
                  </wp:positionV>
                  <wp:extent cx="34290" cy="77470"/>
                  <wp:effectExtent l="0" t="0" r="0" b="0"/>
                  <wp:wrapNone/>
                  <wp:docPr id="5286" name="Picture_18_SpCnt_237"/>
                  <wp:cNvGraphicFramePr/>
                  <a:graphic xmlns:a="http://schemas.openxmlformats.org/drawingml/2006/main">
                    <a:graphicData uri="http://schemas.openxmlformats.org/drawingml/2006/picture">
                      <pic:pic xmlns:pic="http://schemas.openxmlformats.org/drawingml/2006/picture">
                        <pic:nvPicPr>
                          <pic:cNvPr id="5286" name="Picture_18_SpCnt_237"/>
                          <pic:cNvPicPr/>
                        </pic:nvPicPr>
                        <pic:blipFill>
                          <a:blip r:embed="rId32"/>
                          <a:stretch>
                            <a:fillRect/>
                          </a:stretch>
                        </pic:blipFill>
                        <pic:spPr>
                          <a:xfrm>
                            <a:off x="0" y="0"/>
                            <a:ext cx="34290" cy="77470"/>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层板厚度1.0mm，微量元素理化指标符合国标GB4806.9-2016标准。共有四层平板，立柱为φ38*1.2mm不锈钢圆管、带可调全不锈钢子弹脚。搁板载荷不低于100kg，变形量＜3mm，焊接部位牢固敦实、焊纹均匀、外漏焊缝必须抛光和去色处理。焊接拉力最大载荷Fm≥40kN。</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456565</wp:posOffset>
                  </wp:positionH>
                  <wp:positionV relativeFrom="paragraph">
                    <wp:posOffset>24130</wp:posOffset>
                  </wp:positionV>
                  <wp:extent cx="939800" cy="1279525"/>
                  <wp:effectExtent l="0" t="0" r="12700" b="15875"/>
                  <wp:wrapNone/>
                  <wp:docPr id="5269" name="图片_4_SpCnt_1"/>
                  <wp:cNvGraphicFramePr/>
                  <a:graphic xmlns:a="http://schemas.openxmlformats.org/drawingml/2006/main">
                    <a:graphicData uri="http://schemas.openxmlformats.org/drawingml/2006/picture">
                      <pic:pic xmlns:pic="http://schemas.openxmlformats.org/drawingml/2006/picture">
                        <pic:nvPicPr>
                          <pic:cNvPr id="5269" name="图片_4_SpCnt_1"/>
                          <pic:cNvPicPr/>
                        </pic:nvPicPr>
                        <pic:blipFill>
                          <a:blip r:embed="rId35"/>
                          <a:stretch>
                            <a:fillRect/>
                          </a:stretch>
                        </pic:blipFill>
                        <pic:spPr>
                          <a:xfrm>
                            <a:off x="0" y="0"/>
                            <a:ext cx="939800" cy="12795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9"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26</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挂墙层架</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5565"/>
                  <wp:effectExtent l="0" t="0" r="0" b="0"/>
                  <wp:wrapNone/>
                  <wp:docPr id="5275" name="Picture_18_SpCnt_238"/>
                  <wp:cNvGraphicFramePr/>
                  <a:graphic xmlns:a="http://schemas.openxmlformats.org/drawingml/2006/main">
                    <a:graphicData uri="http://schemas.openxmlformats.org/drawingml/2006/picture">
                      <pic:pic xmlns:pic="http://schemas.openxmlformats.org/drawingml/2006/picture">
                        <pic:nvPicPr>
                          <pic:cNvPr id="5275" name="Picture_18_SpCnt_238"/>
                          <pic:cNvPicPr/>
                        </pic:nvPicPr>
                        <pic:blipFill>
                          <a:blip r:embed="rId13"/>
                          <a:stretch>
                            <a:fillRect/>
                          </a:stretch>
                        </pic:blipFill>
                        <pic:spPr>
                          <a:xfrm>
                            <a:off x="0" y="0"/>
                            <a:ext cx="42545" cy="755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67310"/>
                  <wp:effectExtent l="0" t="0" r="0" b="0"/>
                  <wp:wrapNone/>
                  <wp:docPr id="5287" name="Picture_18_SpCnt_239"/>
                  <wp:cNvGraphicFramePr/>
                  <a:graphic xmlns:a="http://schemas.openxmlformats.org/drawingml/2006/main">
                    <a:graphicData uri="http://schemas.openxmlformats.org/drawingml/2006/picture">
                      <pic:pic xmlns:pic="http://schemas.openxmlformats.org/drawingml/2006/picture">
                        <pic:nvPicPr>
                          <pic:cNvPr id="5287" name="Picture_18_SpCnt_239"/>
                          <pic:cNvPicPr/>
                        </pic:nvPicPr>
                        <pic:blipFill>
                          <a:blip r:embed="rId13"/>
                          <a:stretch>
                            <a:fillRect/>
                          </a:stretch>
                        </pic:blipFill>
                        <pic:spPr>
                          <a:xfrm>
                            <a:off x="0" y="0"/>
                            <a:ext cx="42545" cy="673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1200*300*700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5565"/>
                  <wp:effectExtent l="0" t="0" r="0" b="0"/>
                  <wp:wrapNone/>
                  <wp:docPr id="5282" name="Picture_18_SpCnt_240"/>
                  <wp:cNvGraphicFramePr/>
                  <a:graphic xmlns:a="http://schemas.openxmlformats.org/drawingml/2006/main">
                    <a:graphicData uri="http://schemas.openxmlformats.org/drawingml/2006/picture">
                      <pic:pic xmlns:pic="http://schemas.openxmlformats.org/drawingml/2006/picture">
                        <pic:nvPicPr>
                          <pic:cNvPr id="5282" name="Picture_18_SpCnt_240"/>
                          <pic:cNvPicPr/>
                        </pic:nvPicPr>
                        <pic:blipFill>
                          <a:blip r:embed="rId13"/>
                          <a:stretch>
                            <a:fillRect/>
                          </a:stretch>
                        </pic:blipFill>
                        <pic:spPr>
                          <a:xfrm>
                            <a:off x="0" y="0"/>
                            <a:ext cx="42545" cy="755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5565"/>
                  <wp:effectExtent l="0" t="0" r="0" b="0"/>
                  <wp:wrapNone/>
                  <wp:docPr id="5278" name="Picture_18_SpCnt_241"/>
                  <wp:cNvGraphicFramePr/>
                  <a:graphic xmlns:a="http://schemas.openxmlformats.org/drawingml/2006/main">
                    <a:graphicData uri="http://schemas.openxmlformats.org/drawingml/2006/picture">
                      <pic:pic xmlns:pic="http://schemas.openxmlformats.org/drawingml/2006/picture">
                        <pic:nvPicPr>
                          <pic:cNvPr id="5278" name="Picture_18_SpCnt_241"/>
                          <pic:cNvPicPr/>
                        </pic:nvPicPr>
                        <pic:blipFill>
                          <a:blip r:embed="rId13"/>
                          <a:stretch>
                            <a:fillRect/>
                          </a:stretch>
                        </pic:blipFill>
                        <pic:spPr>
                          <a:xfrm>
                            <a:off x="0" y="0"/>
                            <a:ext cx="42545" cy="755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67310"/>
                  <wp:effectExtent l="0" t="0" r="0" b="0"/>
                  <wp:wrapNone/>
                  <wp:docPr id="5293" name="Picture_18_SpCnt_242"/>
                  <wp:cNvGraphicFramePr/>
                  <a:graphic xmlns:a="http://schemas.openxmlformats.org/drawingml/2006/main">
                    <a:graphicData uri="http://schemas.openxmlformats.org/drawingml/2006/picture">
                      <pic:pic xmlns:pic="http://schemas.openxmlformats.org/drawingml/2006/picture">
                        <pic:nvPicPr>
                          <pic:cNvPr id="5293" name="Picture_18_SpCnt_242"/>
                          <pic:cNvPicPr/>
                        </pic:nvPicPr>
                        <pic:blipFill>
                          <a:blip r:embed="rId13"/>
                          <a:stretch>
                            <a:fillRect/>
                          </a:stretch>
                        </pic:blipFill>
                        <pic:spPr>
                          <a:xfrm>
                            <a:off x="0" y="0"/>
                            <a:ext cx="42545" cy="673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5565"/>
                  <wp:effectExtent l="0" t="0" r="0" b="0"/>
                  <wp:wrapNone/>
                  <wp:docPr id="5277" name="Picture_18_SpCnt_243"/>
                  <wp:cNvGraphicFramePr/>
                  <a:graphic xmlns:a="http://schemas.openxmlformats.org/drawingml/2006/main">
                    <a:graphicData uri="http://schemas.openxmlformats.org/drawingml/2006/picture">
                      <pic:pic xmlns:pic="http://schemas.openxmlformats.org/drawingml/2006/picture">
                        <pic:nvPicPr>
                          <pic:cNvPr id="5277" name="Picture_18_SpCnt_243"/>
                          <pic:cNvPicPr/>
                        </pic:nvPicPr>
                        <pic:blipFill>
                          <a:blip r:embed="rId14"/>
                          <a:stretch>
                            <a:fillRect/>
                          </a:stretch>
                        </pic:blipFill>
                        <pic:spPr>
                          <a:xfrm>
                            <a:off x="0" y="0"/>
                            <a:ext cx="34290" cy="755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991870</wp:posOffset>
                  </wp:positionV>
                  <wp:extent cx="34925" cy="66675"/>
                  <wp:effectExtent l="0" t="0" r="0" b="0"/>
                  <wp:wrapNone/>
                  <wp:docPr id="5289" name="Picture_18_SpCnt_244"/>
                  <wp:cNvGraphicFramePr/>
                  <a:graphic xmlns:a="http://schemas.openxmlformats.org/drawingml/2006/main">
                    <a:graphicData uri="http://schemas.openxmlformats.org/drawingml/2006/picture">
                      <pic:pic xmlns:pic="http://schemas.openxmlformats.org/drawingml/2006/picture">
                        <pic:nvPicPr>
                          <pic:cNvPr id="5289" name="Picture_18_SpCnt_244"/>
                          <pic:cNvPicPr/>
                        </pic:nvPicPr>
                        <pic:blipFill>
                          <a:blip r:embed="rId18"/>
                          <a:stretch>
                            <a:fillRect/>
                          </a:stretch>
                        </pic:blipFill>
                        <pic:spPr>
                          <a:xfrm>
                            <a:off x="0" y="0"/>
                            <a:ext cx="34925" cy="6667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采用优质304#食品级优质不锈钢板，钢板层板厚度1.0mm，微量元素理化指标符合国标GB4806.9-2016标准。面板下加强撑或加强筋厚度为1.2mm，立柱为φ38*1.2mm不锈钢圆管。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431165</wp:posOffset>
                  </wp:positionH>
                  <wp:positionV relativeFrom="paragraph">
                    <wp:posOffset>23495</wp:posOffset>
                  </wp:positionV>
                  <wp:extent cx="1076325" cy="920750"/>
                  <wp:effectExtent l="0" t="0" r="9525" b="12700"/>
                  <wp:wrapNone/>
                  <wp:docPr id="5270" name="图片_43"/>
                  <wp:cNvGraphicFramePr/>
                  <a:graphic xmlns:a="http://schemas.openxmlformats.org/drawingml/2006/main">
                    <a:graphicData uri="http://schemas.openxmlformats.org/drawingml/2006/picture">
                      <pic:pic xmlns:pic="http://schemas.openxmlformats.org/drawingml/2006/picture">
                        <pic:nvPicPr>
                          <pic:cNvPr id="5270" name="图片_43"/>
                          <pic:cNvPicPr/>
                        </pic:nvPicPr>
                        <pic:blipFill>
                          <a:blip r:embed="rId36"/>
                          <a:stretch>
                            <a:fillRect/>
                          </a:stretch>
                        </pic:blipFill>
                        <pic:spPr>
                          <a:xfrm>
                            <a:off x="0" y="0"/>
                            <a:ext cx="1076325" cy="9207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27</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饼盘架车</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500*650*1360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5565"/>
                  <wp:effectExtent l="0" t="0" r="0" b="0"/>
                  <wp:wrapNone/>
                  <wp:docPr id="5284" name="Picture_18_SpCnt_245"/>
                  <wp:cNvGraphicFramePr/>
                  <a:graphic xmlns:a="http://schemas.openxmlformats.org/drawingml/2006/main">
                    <a:graphicData uri="http://schemas.openxmlformats.org/drawingml/2006/picture">
                      <pic:pic xmlns:pic="http://schemas.openxmlformats.org/drawingml/2006/picture">
                        <pic:nvPicPr>
                          <pic:cNvPr id="5284" name="Picture_18_SpCnt_245"/>
                          <pic:cNvPicPr/>
                        </pic:nvPicPr>
                        <pic:blipFill>
                          <a:blip r:embed="rId13"/>
                          <a:stretch>
                            <a:fillRect/>
                          </a:stretch>
                        </pic:blipFill>
                        <pic:spPr>
                          <a:xfrm>
                            <a:off x="0" y="0"/>
                            <a:ext cx="42545" cy="755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层板厚度1.2mm，微量元素理化指标符合国标GB4806.9-2016标准。台面两侧及背后加15公分高围板；脚管采用304#51x1.2mm不锈钢方管，配有可调脚；横连接管采用304#30x30x1.2mm不锈钢方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609600</wp:posOffset>
                  </wp:positionH>
                  <wp:positionV relativeFrom="paragraph">
                    <wp:posOffset>135255</wp:posOffset>
                  </wp:positionV>
                  <wp:extent cx="592455" cy="1174115"/>
                  <wp:effectExtent l="0" t="0" r="17145" b="6985"/>
                  <wp:wrapNone/>
                  <wp:docPr id="5285" name="Picture_269"/>
                  <wp:cNvGraphicFramePr/>
                  <a:graphic xmlns:a="http://schemas.openxmlformats.org/drawingml/2006/main">
                    <a:graphicData uri="http://schemas.openxmlformats.org/drawingml/2006/picture">
                      <pic:pic xmlns:pic="http://schemas.openxmlformats.org/drawingml/2006/picture">
                        <pic:nvPicPr>
                          <pic:cNvPr id="5285" name="Picture_269"/>
                          <pic:cNvPicPr/>
                        </pic:nvPicPr>
                        <pic:blipFill>
                          <a:blip r:embed="rId37"/>
                          <a:stretch>
                            <a:fillRect/>
                          </a:stretch>
                        </pic:blipFill>
                        <pic:spPr>
                          <a:xfrm>
                            <a:off x="0" y="0"/>
                            <a:ext cx="592455" cy="11741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28</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四门碗柜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5274" name="Picture_18_SpCnt_246"/>
                  <wp:cNvGraphicFramePr/>
                  <a:graphic xmlns:a="http://schemas.openxmlformats.org/drawingml/2006/main">
                    <a:graphicData uri="http://schemas.openxmlformats.org/drawingml/2006/picture">
                      <pic:pic xmlns:pic="http://schemas.openxmlformats.org/drawingml/2006/picture">
                        <pic:nvPicPr>
                          <pic:cNvPr id="5274" name="Picture_18_SpCnt_246"/>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1100*500*1800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5291" name="Picture_18_SpCnt_247"/>
                  <wp:cNvGraphicFramePr/>
                  <a:graphic xmlns:a="http://schemas.openxmlformats.org/drawingml/2006/main">
                    <a:graphicData uri="http://schemas.openxmlformats.org/drawingml/2006/picture">
                      <pic:pic xmlns:pic="http://schemas.openxmlformats.org/drawingml/2006/picture">
                        <pic:nvPicPr>
                          <pic:cNvPr id="5291" name="Picture_18_SpCnt_247"/>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5292" name="Picture_18_SpCnt_248"/>
                  <wp:cNvGraphicFramePr/>
                  <a:graphic xmlns:a="http://schemas.openxmlformats.org/drawingml/2006/main">
                    <a:graphicData uri="http://schemas.openxmlformats.org/drawingml/2006/picture">
                      <pic:pic xmlns:pic="http://schemas.openxmlformats.org/drawingml/2006/picture">
                        <pic:nvPicPr>
                          <pic:cNvPr id="5292" name="Picture_18_SpCnt_248"/>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075"/>
                  <wp:effectExtent l="0" t="0" r="0" b="0"/>
                  <wp:wrapNone/>
                  <wp:docPr id="5295" name="Picture_18_SpCnt_249"/>
                  <wp:cNvGraphicFramePr/>
                  <a:graphic xmlns:a="http://schemas.openxmlformats.org/drawingml/2006/main">
                    <a:graphicData uri="http://schemas.openxmlformats.org/drawingml/2006/picture">
                      <pic:pic xmlns:pic="http://schemas.openxmlformats.org/drawingml/2006/picture">
                        <pic:nvPicPr>
                          <pic:cNvPr id="5295" name="Picture_18_SpCnt_249"/>
                          <pic:cNvPicPr/>
                        </pic:nvPicPr>
                        <pic:blipFill>
                          <a:blip r:embed="rId38"/>
                          <a:stretch>
                            <a:fillRect/>
                          </a:stretch>
                        </pic:blipFill>
                        <pic:spPr>
                          <a:xfrm>
                            <a:off x="0" y="0"/>
                            <a:ext cx="34290" cy="9207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075"/>
                  <wp:effectExtent l="0" t="0" r="0" b="0"/>
                  <wp:wrapNone/>
                  <wp:docPr id="5296" name="Picture_18_SpCnt_250"/>
                  <wp:cNvGraphicFramePr/>
                  <a:graphic xmlns:a="http://schemas.openxmlformats.org/drawingml/2006/main">
                    <a:graphicData uri="http://schemas.openxmlformats.org/drawingml/2006/picture">
                      <pic:pic xmlns:pic="http://schemas.openxmlformats.org/drawingml/2006/picture">
                        <pic:nvPicPr>
                          <pic:cNvPr id="5296" name="Picture_18_SpCnt_250"/>
                          <pic:cNvPicPr/>
                        </pic:nvPicPr>
                        <pic:blipFill>
                          <a:blip r:embed="rId38"/>
                          <a:stretch>
                            <a:fillRect/>
                          </a:stretch>
                        </pic:blipFill>
                        <pic:spPr>
                          <a:xfrm>
                            <a:off x="0" y="0"/>
                            <a:ext cx="34290" cy="9207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厚度1.2mm，微量元素理化指标符合国标GB4806.9-2016标准。柜身、柜门采用1.0mm厚不锈钢，分上下两个滑门，柜门开闭灵活，无异常杂音，柜内层板焊接部位牢固，焊纹均匀一致，不允许有未焊透、裂纹等缺陷，外漏焊缝经抛光和去色处理，焊接拉力最大载荷Fm≥35kN，坚固耐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456565</wp:posOffset>
                  </wp:positionH>
                  <wp:positionV relativeFrom="paragraph">
                    <wp:posOffset>30480</wp:posOffset>
                  </wp:positionV>
                  <wp:extent cx="837565" cy="1211580"/>
                  <wp:effectExtent l="0" t="0" r="635" b="7620"/>
                  <wp:wrapNone/>
                  <wp:docPr id="5298" name="图片_40"/>
                  <wp:cNvGraphicFramePr/>
                  <a:graphic xmlns:a="http://schemas.openxmlformats.org/drawingml/2006/main">
                    <a:graphicData uri="http://schemas.openxmlformats.org/drawingml/2006/picture">
                      <pic:pic xmlns:pic="http://schemas.openxmlformats.org/drawingml/2006/picture">
                        <pic:nvPicPr>
                          <pic:cNvPr id="5298" name="图片_40"/>
                          <pic:cNvPicPr/>
                        </pic:nvPicPr>
                        <pic:blipFill>
                          <a:blip r:embed="rId39"/>
                          <a:stretch>
                            <a:fillRect/>
                          </a:stretch>
                        </pic:blipFill>
                        <pic:spPr>
                          <a:xfrm>
                            <a:off x="0" y="0"/>
                            <a:ext cx="837565" cy="12115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29</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四格保温售饭工作柜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5299" name="Picture_18_SpCnt_251"/>
                  <wp:cNvGraphicFramePr/>
                  <a:graphic xmlns:a="http://schemas.openxmlformats.org/drawingml/2006/main">
                    <a:graphicData uri="http://schemas.openxmlformats.org/drawingml/2006/picture">
                      <pic:pic xmlns:pic="http://schemas.openxmlformats.org/drawingml/2006/picture">
                        <pic:nvPicPr>
                          <pic:cNvPr id="5299" name="Picture_18_SpCnt_251"/>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5268" name="Picture_18_SpCnt_252"/>
                  <wp:cNvGraphicFramePr/>
                  <a:graphic xmlns:a="http://schemas.openxmlformats.org/drawingml/2006/main">
                    <a:graphicData uri="http://schemas.openxmlformats.org/drawingml/2006/picture">
                      <pic:pic xmlns:pic="http://schemas.openxmlformats.org/drawingml/2006/picture">
                        <pic:nvPicPr>
                          <pic:cNvPr id="5268" name="Picture_18_SpCnt_252"/>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5272" name="Picture_18_SpCnt_253"/>
                  <wp:cNvGraphicFramePr/>
                  <a:graphic xmlns:a="http://schemas.openxmlformats.org/drawingml/2006/main">
                    <a:graphicData uri="http://schemas.openxmlformats.org/drawingml/2006/picture">
                      <pic:pic xmlns:pic="http://schemas.openxmlformats.org/drawingml/2006/picture">
                        <pic:nvPicPr>
                          <pic:cNvPr id="5272" name="Picture_18_SpCnt_253"/>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66675"/>
                  <wp:effectExtent l="0" t="0" r="0" b="0"/>
                  <wp:wrapNone/>
                  <wp:docPr id="5273" name="Picture_18_SpCnt_254"/>
                  <wp:cNvGraphicFramePr/>
                  <a:graphic xmlns:a="http://schemas.openxmlformats.org/drawingml/2006/main">
                    <a:graphicData uri="http://schemas.openxmlformats.org/drawingml/2006/picture">
                      <pic:pic xmlns:pic="http://schemas.openxmlformats.org/drawingml/2006/picture">
                        <pic:nvPicPr>
                          <pic:cNvPr id="5273" name="Picture_18_SpCnt_254"/>
                          <pic:cNvPicPr/>
                        </pic:nvPicPr>
                        <pic:blipFill>
                          <a:blip r:embed="rId17"/>
                          <a:stretch>
                            <a:fillRect/>
                          </a:stretch>
                        </pic:blipFill>
                        <pic:spPr>
                          <a:xfrm>
                            <a:off x="0" y="0"/>
                            <a:ext cx="42545" cy="6667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1500*700*800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5305" name="Picture_18_SpCnt_255"/>
                  <wp:cNvGraphicFramePr/>
                  <a:graphic xmlns:a="http://schemas.openxmlformats.org/drawingml/2006/main">
                    <a:graphicData uri="http://schemas.openxmlformats.org/drawingml/2006/picture">
                      <pic:pic xmlns:pic="http://schemas.openxmlformats.org/drawingml/2006/picture">
                        <pic:nvPicPr>
                          <pic:cNvPr id="5305" name="Picture_18_SpCnt_255"/>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5316" name="Picture_18_SpCnt_256"/>
                  <wp:cNvGraphicFramePr/>
                  <a:graphic xmlns:a="http://schemas.openxmlformats.org/drawingml/2006/main">
                    <a:graphicData uri="http://schemas.openxmlformats.org/drawingml/2006/picture">
                      <pic:pic xmlns:pic="http://schemas.openxmlformats.org/drawingml/2006/picture">
                        <pic:nvPicPr>
                          <pic:cNvPr id="5316" name="Picture_18_SpCnt_256"/>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075"/>
                  <wp:effectExtent l="0" t="0" r="0" b="0"/>
                  <wp:wrapNone/>
                  <wp:docPr id="5309" name="Picture_18_SpCnt_257"/>
                  <wp:cNvGraphicFramePr/>
                  <a:graphic xmlns:a="http://schemas.openxmlformats.org/drawingml/2006/main">
                    <a:graphicData uri="http://schemas.openxmlformats.org/drawingml/2006/picture">
                      <pic:pic xmlns:pic="http://schemas.openxmlformats.org/drawingml/2006/picture">
                        <pic:nvPicPr>
                          <pic:cNvPr id="5309" name="Picture_18_SpCnt_257"/>
                          <pic:cNvPicPr/>
                        </pic:nvPicPr>
                        <pic:blipFill>
                          <a:blip r:embed="rId40"/>
                          <a:stretch>
                            <a:fillRect/>
                          </a:stretch>
                        </pic:blipFill>
                        <pic:spPr>
                          <a:xfrm>
                            <a:off x="0" y="0"/>
                            <a:ext cx="42545" cy="9207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5312" name="Picture_18_SpCnt_258"/>
                  <wp:cNvGraphicFramePr/>
                  <a:graphic xmlns:a="http://schemas.openxmlformats.org/drawingml/2006/main">
                    <a:graphicData uri="http://schemas.openxmlformats.org/drawingml/2006/picture">
                      <pic:pic xmlns:pic="http://schemas.openxmlformats.org/drawingml/2006/picture">
                        <pic:nvPicPr>
                          <pic:cNvPr id="5312" name="Picture_18_SpCnt_258"/>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5301" name="Picture_18_SpCnt_259"/>
                  <wp:cNvGraphicFramePr/>
                  <a:graphic xmlns:a="http://schemas.openxmlformats.org/drawingml/2006/main">
                    <a:graphicData uri="http://schemas.openxmlformats.org/drawingml/2006/picture">
                      <pic:pic xmlns:pic="http://schemas.openxmlformats.org/drawingml/2006/picture">
                        <pic:nvPicPr>
                          <pic:cNvPr id="5301" name="Picture_18_SpCnt_259"/>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5311" name="Picture_18_SpCnt_260"/>
                  <wp:cNvGraphicFramePr/>
                  <a:graphic xmlns:a="http://schemas.openxmlformats.org/drawingml/2006/main">
                    <a:graphicData uri="http://schemas.openxmlformats.org/drawingml/2006/picture">
                      <pic:pic xmlns:pic="http://schemas.openxmlformats.org/drawingml/2006/picture">
                        <pic:nvPicPr>
                          <pic:cNvPr id="5311" name="Picture_18_SpCnt_260"/>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5306" name="Picture_18_SpCnt_261"/>
                  <wp:cNvGraphicFramePr/>
                  <a:graphic xmlns:a="http://schemas.openxmlformats.org/drawingml/2006/main">
                    <a:graphicData uri="http://schemas.openxmlformats.org/drawingml/2006/picture">
                      <pic:pic xmlns:pic="http://schemas.openxmlformats.org/drawingml/2006/picture">
                        <pic:nvPicPr>
                          <pic:cNvPr id="5306" name="Picture_18_SpCnt_261"/>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5325" name="Picture_18_SpCnt_262"/>
                  <wp:cNvGraphicFramePr/>
                  <a:graphic xmlns:a="http://schemas.openxmlformats.org/drawingml/2006/main">
                    <a:graphicData uri="http://schemas.openxmlformats.org/drawingml/2006/picture">
                      <pic:pic xmlns:pic="http://schemas.openxmlformats.org/drawingml/2006/picture">
                        <pic:nvPicPr>
                          <pic:cNvPr id="5325" name="Picture_18_SpCnt_262"/>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5307" name="Picture_18_SpCnt_263"/>
                  <wp:cNvGraphicFramePr/>
                  <a:graphic xmlns:a="http://schemas.openxmlformats.org/drawingml/2006/main">
                    <a:graphicData uri="http://schemas.openxmlformats.org/drawingml/2006/picture">
                      <pic:pic xmlns:pic="http://schemas.openxmlformats.org/drawingml/2006/picture">
                        <pic:nvPicPr>
                          <pic:cNvPr id="5307" name="Picture_18_SpCnt_263"/>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5314" name="Picture_18_SpCnt_264"/>
                  <wp:cNvGraphicFramePr/>
                  <a:graphic xmlns:a="http://schemas.openxmlformats.org/drawingml/2006/main">
                    <a:graphicData uri="http://schemas.openxmlformats.org/drawingml/2006/picture">
                      <pic:pic xmlns:pic="http://schemas.openxmlformats.org/drawingml/2006/picture">
                        <pic:nvPicPr>
                          <pic:cNvPr id="5314" name="Picture_18_SpCnt_264"/>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5308" name="Picture_18_SpCnt_265"/>
                  <wp:cNvGraphicFramePr/>
                  <a:graphic xmlns:a="http://schemas.openxmlformats.org/drawingml/2006/main">
                    <a:graphicData uri="http://schemas.openxmlformats.org/drawingml/2006/picture">
                      <pic:pic xmlns:pic="http://schemas.openxmlformats.org/drawingml/2006/picture">
                        <pic:nvPicPr>
                          <pic:cNvPr id="5308" name="Picture_18_SpCnt_265"/>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66675"/>
                  <wp:effectExtent l="0" t="0" r="0" b="0"/>
                  <wp:wrapNone/>
                  <wp:docPr id="5327" name="Picture_18_SpCnt_266"/>
                  <wp:cNvGraphicFramePr/>
                  <a:graphic xmlns:a="http://schemas.openxmlformats.org/drawingml/2006/main">
                    <a:graphicData uri="http://schemas.openxmlformats.org/drawingml/2006/picture">
                      <pic:pic xmlns:pic="http://schemas.openxmlformats.org/drawingml/2006/picture">
                        <pic:nvPicPr>
                          <pic:cNvPr id="5327" name="Picture_18_SpCnt_266"/>
                          <pic:cNvPicPr/>
                        </pic:nvPicPr>
                        <pic:blipFill>
                          <a:blip r:embed="rId17"/>
                          <a:stretch>
                            <a:fillRect/>
                          </a:stretch>
                        </pic:blipFill>
                        <pic:spPr>
                          <a:xfrm>
                            <a:off x="0" y="0"/>
                            <a:ext cx="42545" cy="6667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835"/>
                  <wp:effectExtent l="0" t="0" r="0" b="0"/>
                  <wp:wrapNone/>
                  <wp:docPr id="5329" name="Picture_18_SpCnt_267"/>
                  <wp:cNvGraphicFramePr/>
                  <a:graphic xmlns:a="http://schemas.openxmlformats.org/drawingml/2006/main">
                    <a:graphicData uri="http://schemas.openxmlformats.org/drawingml/2006/picture">
                      <pic:pic xmlns:pic="http://schemas.openxmlformats.org/drawingml/2006/picture">
                        <pic:nvPicPr>
                          <pic:cNvPr id="5329" name="Picture_18_SpCnt_267"/>
                          <pic:cNvPicPr/>
                        </pic:nvPicPr>
                        <pic:blipFill>
                          <a:blip r:embed="rId14"/>
                          <a:stretch>
                            <a:fillRect/>
                          </a:stretch>
                        </pic:blipFill>
                        <pic:spPr>
                          <a:xfrm>
                            <a:off x="0" y="0"/>
                            <a:ext cx="34290"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66675"/>
                  <wp:effectExtent l="0" t="0" r="0" b="0"/>
                  <wp:wrapNone/>
                  <wp:docPr id="5319" name="Picture_18_SpCnt_268"/>
                  <wp:cNvGraphicFramePr/>
                  <a:graphic xmlns:a="http://schemas.openxmlformats.org/drawingml/2006/main">
                    <a:graphicData uri="http://schemas.openxmlformats.org/drawingml/2006/picture">
                      <pic:pic xmlns:pic="http://schemas.openxmlformats.org/drawingml/2006/picture">
                        <pic:nvPicPr>
                          <pic:cNvPr id="5319" name="Picture_18_SpCnt_268"/>
                          <pic:cNvPicPr/>
                        </pic:nvPicPr>
                        <pic:blipFill>
                          <a:blip r:embed="rId18"/>
                          <a:stretch>
                            <a:fillRect/>
                          </a:stretch>
                        </pic:blipFill>
                        <pic:spPr>
                          <a:xfrm>
                            <a:off x="0" y="0"/>
                            <a:ext cx="34290" cy="6667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66675"/>
                  <wp:effectExtent l="0" t="0" r="0" b="0"/>
                  <wp:wrapNone/>
                  <wp:docPr id="5331" name="Picture_18_SpCnt_269"/>
                  <wp:cNvGraphicFramePr/>
                  <a:graphic xmlns:a="http://schemas.openxmlformats.org/drawingml/2006/main">
                    <a:graphicData uri="http://schemas.openxmlformats.org/drawingml/2006/picture">
                      <pic:pic xmlns:pic="http://schemas.openxmlformats.org/drawingml/2006/picture">
                        <pic:nvPicPr>
                          <pic:cNvPr id="5331" name="Picture_18_SpCnt_269"/>
                          <pic:cNvPicPr/>
                        </pic:nvPicPr>
                        <pic:blipFill>
                          <a:blip r:embed="rId18"/>
                          <a:stretch>
                            <a:fillRect/>
                          </a:stretch>
                        </pic:blipFill>
                        <pic:spPr>
                          <a:xfrm>
                            <a:off x="0" y="0"/>
                            <a:ext cx="34290" cy="6667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66675"/>
                  <wp:effectExtent l="0" t="0" r="0" b="0"/>
                  <wp:wrapNone/>
                  <wp:docPr id="5310" name="Picture_18_SpCnt_270"/>
                  <wp:cNvGraphicFramePr/>
                  <a:graphic xmlns:a="http://schemas.openxmlformats.org/drawingml/2006/main">
                    <a:graphicData uri="http://schemas.openxmlformats.org/drawingml/2006/picture">
                      <pic:pic xmlns:pic="http://schemas.openxmlformats.org/drawingml/2006/picture">
                        <pic:nvPicPr>
                          <pic:cNvPr id="5310" name="Picture_18_SpCnt_270"/>
                          <pic:cNvPicPr/>
                        </pic:nvPicPr>
                        <pic:blipFill>
                          <a:blip r:embed="rId18"/>
                          <a:stretch>
                            <a:fillRect/>
                          </a:stretch>
                        </pic:blipFill>
                        <pic:spPr>
                          <a:xfrm>
                            <a:off x="0" y="0"/>
                            <a:ext cx="34290" cy="6667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66675"/>
                  <wp:effectExtent l="0" t="0" r="0" b="0"/>
                  <wp:wrapNone/>
                  <wp:docPr id="5313" name="Picture_18_SpCnt_271"/>
                  <wp:cNvGraphicFramePr/>
                  <a:graphic xmlns:a="http://schemas.openxmlformats.org/drawingml/2006/main">
                    <a:graphicData uri="http://schemas.openxmlformats.org/drawingml/2006/picture">
                      <pic:pic xmlns:pic="http://schemas.openxmlformats.org/drawingml/2006/picture">
                        <pic:nvPicPr>
                          <pic:cNvPr id="5313" name="Picture_18_SpCnt_271"/>
                          <pic:cNvPicPr/>
                        </pic:nvPicPr>
                        <pic:blipFill>
                          <a:blip r:embed="rId18"/>
                          <a:stretch>
                            <a:fillRect/>
                          </a:stretch>
                        </pic:blipFill>
                        <pic:spPr>
                          <a:xfrm>
                            <a:off x="0" y="0"/>
                            <a:ext cx="34290" cy="6667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66675"/>
                  <wp:effectExtent l="0" t="0" r="0" b="0"/>
                  <wp:wrapNone/>
                  <wp:docPr id="5318" name="Picture_18_SpCnt_272"/>
                  <wp:cNvGraphicFramePr/>
                  <a:graphic xmlns:a="http://schemas.openxmlformats.org/drawingml/2006/main">
                    <a:graphicData uri="http://schemas.openxmlformats.org/drawingml/2006/picture">
                      <pic:pic xmlns:pic="http://schemas.openxmlformats.org/drawingml/2006/picture">
                        <pic:nvPicPr>
                          <pic:cNvPr id="5318" name="Picture_18_SpCnt_272"/>
                          <pic:cNvPicPr/>
                        </pic:nvPicPr>
                        <pic:blipFill>
                          <a:blip r:embed="rId18"/>
                          <a:stretch>
                            <a:fillRect/>
                          </a:stretch>
                        </pic:blipFill>
                        <pic:spPr>
                          <a:xfrm>
                            <a:off x="0" y="0"/>
                            <a:ext cx="34290" cy="6667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66675"/>
                  <wp:effectExtent l="0" t="0" r="0" b="0"/>
                  <wp:wrapNone/>
                  <wp:docPr id="5315" name="Picture_18_SpCnt_273"/>
                  <wp:cNvGraphicFramePr/>
                  <a:graphic xmlns:a="http://schemas.openxmlformats.org/drawingml/2006/main">
                    <a:graphicData uri="http://schemas.openxmlformats.org/drawingml/2006/picture">
                      <pic:pic xmlns:pic="http://schemas.openxmlformats.org/drawingml/2006/picture">
                        <pic:nvPicPr>
                          <pic:cNvPr id="5315" name="Picture_18_SpCnt_273"/>
                          <pic:cNvPicPr/>
                        </pic:nvPicPr>
                        <pic:blipFill>
                          <a:blip r:embed="rId18"/>
                          <a:stretch>
                            <a:fillRect/>
                          </a:stretch>
                        </pic:blipFill>
                        <pic:spPr>
                          <a:xfrm>
                            <a:off x="0" y="0"/>
                            <a:ext cx="34290" cy="6667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66675"/>
                  <wp:effectExtent l="0" t="0" r="0" b="0"/>
                  <wp:wrapNone/>
                  <wp:docPr id="5317" name="Picture_18_SpCnt_274"/>
                  <wp:cNvGraphicFramePr/>
                  <a:graphic xmlns:a="http://schemas.openxmlformats.org/drawingml/2006/main">
                    <a:graphicData uri="http://schemas.openxmlformats.org/drawingml/2006/picture">
                      <pic:pic xmlns:pic="http://schemas.openxmlformats.org/drawingml/2006/picture">
                        <pic:nvPicPr>
                          <pic:cNvPr id="5317" name="Picture_18_SpCnt_274"/>
                          <pic:cNvPicPr/>
                        </pic:nvPicPr>
                        <pic:blipFill>
                          <a:blip r:embed="rId18"/>
                          <a:stretch>
                            <a:fillRect/>
                          </a:stretch>
                        </pic:blipFill>
                        <pic:spPr>
                          <a:xfrm>
                            <a:off x="0" y="0"/>
                            <a:ext cx="34290" cy="6667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66675"/>
                  <wp:effectExtent l="0" t="0" r="0" b="0"/>
                  <wp:wrapNone/>
                  <wp:docPr id="5320" name="Picture_18_SpCnt_275"/>
                  <wp:cNvGraphicFramePr/>
                  <a:graphic xmlns:a="http://schemas.openxmlformats.org/drawingml/2006/main">
                    <a:graphicData uri="http://schemas.openxmlformats.org/drawingml/2006/picture">
                      <pic:pic xmlns:pic="http://schemas.openxmlformats.org/drawingml/2006/picture">
                        <pic:nvPicPr>
                          <pic:cNvPr id="5320" name="Picture_18_SpCnt_275"/>
                          <pic:cNvPicPr/>
                        </pic:nvPicPr>
                        <pic:blipFill>
                          <a:blip r:embed="rId18"/>
                          <a:stretch>
                            <a:fillRect/>
                          </a:stretch>
                        </pic:blipFill>
                        <pic:spPr>
                          <a:xfrm>
                            <a:off x="0" y="0"/>
                            <a:ext cx="34290" cy="6667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835"/>
                  <wp:effectExtent l="0" t="0" r="0" b="0"/>
                  <wp:wrapNone/>
                  <wp:docPr id="5321" name="Picture_18_SpCnt_276"/>
                  <wp:cNvGraphicFramePr/>
                  <a:graphic xmlns:a="http://schemas.openxmlformats.org/drawingml/2006/main">
                    <a:graphicData uri="http://schemas.openxmlformats.org/drawingml/2006/picture">
                      <pic:pic xmlns:pic="http://schemas.openxmlformats.org/drawingml/2006/picture">
                        <pic:nvPicPr>
                          <pic:cNvPr id="5321" name="Picture_18_SpCnt_276"/>
                          <pic:cNvPicPr/>
                        </pic:nvPicPr>
                        <pic:blipFill>
                          <a:blip r:embed="rId14"/>
                          <a:stretch>
                            <a:fillRect/>
                          </a:stretch>
                        </pic:blipFill>
                        <pic:spPr>
                          <a:xfrm>
                            <a:off x="0" y="0"/>
                            <a:ext cx="34290"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835"/>
                  <wp:effectExtent l="0" t="0" r="0" b="0"/>
                  <wp:wrapNone/>
                  <wp:docPr id="5322" name="Picture_18_SpCnt_277"/>
                  <wp:cNvGraphicFramePr/>
                  <a:graphic xmlns:a="http://schemas.openxmlformats.org/drawingml/2006/main">
                    <a:graphicData uri="http://schemas.openxmlformats.org/drawingml/2006/picture">
                      <pic:pic xmlns:pic="http://schemas.openxmlformats.org/drawingml/2006/picture">
                        <pic:nvPicPr>
                          <pic:cNvPr id="5322" name="Picture_18_SpCnt_277"/>
                          <pic:cNvPicPr/>
                        </pic:nvPicPr>
                        <pic:blipFill>
                          <a:blip r:embed="rId14"/>
                          <a:stretch>
                            <a:fillRect/>
                          </a:stretch>
                        </pic:blipFill>
                        <pic:spPr>
                          <a:xfrm>
                            <a:off x="0" y="0"/>
                            <a:ext cx="34290"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835"/>
                  <wp:effectExtent l="0" t="0" r="0" b="0"/>
                  <wp:wrapNone/>
                  <wp:docPr id="5300" name="Picture_18_SpCnt_278"/>
                  <wp:cNvGraphicFramePr/>
                  <a:graphic xmlns:a="http://schemas.openxmlformats.org/drawingml/2006/main">
                    <a:graphicData uri="http://schemas.openxmlformats.org/drawingml/2006/picture">
                      <pic:pic xmlns:pic="http://schemas.openxmlformats.org/drawingml/2006/picture">
                        <pic:nvPicPr>
                          <pic:cNvPr id="5300" name="Picture_18_SpCnt_278"/>
                          <pic:cNvPicPr/>
                        </pic:nvPicPr>
                        <pic:blipFill>
                          <a:blip r:embed="rId14"/>
                          <a:stretch>
                            <a:fillRect/>
                          </a:stretch>
                        </pic:blipFill>
                        <pic:spPr>
                          <a:xfrm>
                            <a:off x="0" y="0"/>
                            <a:ext cx="34290"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835"/>
                  <wp:effectExtent l="0" t="0" r="0" b="0"/>
                  <wp:wrapNone/>
                  <wp:docPr id="5323" name="Picture_18_SpCnt_279"/>
                  <wp:cNvGraphicFramePr/>
                  <a:graphic xmlns:a="http://schemas.openxmlformats.org/drawingml/2006/main">
                    <a:graphicData uri="http://schemas.openxmlformats.org/drawingml/2006/picture">
                      <pic:pic xmlns:pic="http://schemas.openxmlformats.org/drawingml/2006/picture">
                        <pic:nvPicPr>
                          <pic:cNvPr id="5323" name="Picture_18_SpCnt_279"/>
                          <pic:cNvPicPr/>
                        </pic:nvPicPr>
                        <pic:blipFill>
                          <a:blip r:embed="rId14"/>
                          <a:stretch>
                            <a:fillRect/>
                          </a:stretch>
                        </pic:blipFill>
                        <pic:spPr>
                          <a:xfrm>
                            <a:off x="0" y="0"/>
                            <a:ext cx="34290"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835"/>
                  <wp:effectExtent l="0" t="0" r="0" b="0"/>
                  <wp:wrapNone/>
                  <wp:docPr id="5330" name="Picture_18_SpCnt_280"/>
                  <wp:cNvGraphicFramePr/>
                  <a:graphic xmlns:a="http://schemas.openxmlformats.org/drawingml/2006/main">
                    <a:graphicData uri="http://schemas.openxmlformats.org/drawingml/2006/picture">
                      <pic:pic xmlns:pic="http://schemas.openxmlformats.org/drawingml/2006/picture">
                        <pic:nvPicPr>
                          <pic:cNvPr id="5330" name="Picture_18_SpCnt_280"/>
                          <pic:cNvPicPr/>
                        </pic:nvPicPr>
                        <pic:blipFill>
                          <a:blip r:embed="rId14"/>
                          <a:stretch>
                            <a:fillRect/>
                          </a:stretch>
                        </pic:blipFill>
                        <pic:spPr>
                          <a:xfrm>
                            <a:off x="0" y="0"/>
                            <a:ext cx="34290"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835"/>
                  <wp:effectExtent l="0" t="0" r="0" b="0"/>
                  <wp:wrapNone/>
                  <wp:docPr id="5302" name="Picture_18_SpCnt_281"/>
                  <wp:cNvGraphicFramePr/>
                  <a:graphic xmlns:a="http://schemas.openxmlformats.org/drawingml/2006/main">
                    <a:graphicData uri="http://schemas.openxmlformats.org/drawingml/2006/picture">
                      <pic:pic xmlns:pic="http://schemas.openxmlformats.org/drawingml/2006/picture">
                        <pic:nvPicPr>
                          <pic:cNvPr id="5302" name="Picture_18_SpCnt_281"/>
                          <pic:cNvPicPr/>
                        </pic:nvPicPr>
                        <pic:blipFill>
                          <a:blip r:embed="rId14"/>
                          <a:stretch>
                            <a:fillRect/>
                          </a:stretch>
                        </pic:blipFill>
                        <pic:spPr>
                          <a:xfrm>
                            <a:off x="0" y="0"/>
                            <a:ext cx="34290"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76835"/>
                  <wp:effectExtent l="0" t="0" r="0" b="0"/>
                  <wp:wrapNone/>
                  <wp:docPr id="5303" name="Picture_18_SpCnt_282"/>
                  <wp:cNvGraphicFramePr/>
                  <a:graphic xmlns:a="http://schemas.openxmlformats.org/drawingml/2006/main">
                    <a:graphicData uri="http://schemas.openxmlformats.org/drawingml/2006/picture">
                      <pic:pic xmlns:pic="http://schemas.openxmlformats.org/drawingml/2006/picture">
                        <pic:nvPicPr>
                          <pic:cNvPr id="5303" name="Picture_18_SpCnt_282"/>
                          <pic:cNvPicPr/>
                        </pic:nvPicPr>
                        <pic:blipFill>
                          <a:blip r:embed="rId13"/>
                          <a:stretch>
                            <a:fillRect/>
                          </a:stretch>
                        </pic:blipFill>
                        <pic:spPr>
                          <a:xfrm>
                            <a:off x="0" y="0"/>
                            <a:ext cx="41910"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76835"/>
                  <wp:effectExtent l="0" t="0" r="0" b="0"/>
                  <wp:wrapNone/>
                  <wp:docPr id="5324" name="Picture_18_SpCnt_283"/>
                  <wp:cNvGraphicFramePr/>
                  <a:graphic xmlns:a="http://schemas.openxmlformats.org/drawingml/2006/main">
                    <a:graphicData uri="http://schemas.openxmlformats.org/drawingml/2006/picture">
                      <pic:pic xmlns:pic="http://schemas.openxmlformats.org/drawingml/2006/picture">
                        <pic:nvPicPr>
                          <pic:cNvPr id="5324" name="Picture_18_SpCnt_283"/>
                          <pic:cNvPicPr/>
                        </pic:nvPicPr>
                        <pic:blipFill>
                          <a:blip r:embed="rId13"/>
                          <a:stretch>
                            <a:fillRect/>
                          </a:stretch>
                        </pic:blipFill>
                        <pic:spPr>
                          <a:xfrm>
                            <a:off x="0" y="0"/>
                            <a:ext cx="41910" cy="7683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34290" cy="66675"/>
                  <wp:effectExtent l="0" t="0" r="0" b="0"/>
                  <wp:wrapNone/>
                  <wp:docPr id="5326" name="Picture_18_SpCnt_284"/>
                  <wp:cNvGraphicFramePr/>
                  <a:graphic xmlns:a="http://schemas.openxmlformats.org/drawingml/2006/main">
                    <a:graphicData uri="http://schemas.openxmlformats.org/drawingml/2006/picture">
                      <pic:pic xmlns:pic="http://schemas.openxmlformats.org/drawingml/2006/picture">
                        <pic:nvPicPr>
                          <pic:cNvPr id="5326" name="Picture_18_SpCnt_284"/>
                          <pic:cNvPicPr/>
                        </pic:nvPicPr>
                        <pic:blipFill>
                          <a:blip r:embed="rId18"/>
                          <a:stretch>
                            <a:fillRect/>
                          </a:stretch>
                        </pic:blipFill>
                        <pic:spPr>
                          <a:xfrm>
                            <a:off x="0" y="0"/>
                            <a:ext cx="34290" cy="6667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34290" cy="66675"/>
                  <wp:effectExtent l="0" t="0" r="0" b="0"/>
                  <wp:wrapNone/>
                  <wp:docPr id="5328" name="Picture_18_SpCnt_285"/>
                  <wp:cNvGraphicFramePr/>
                  <a:graphic xmlns:a="http://schemas.openxmlformats.org/drawingml/2006/main">
                    <a:graphicData uri="http://schemas.openxmlformats.org/drawingml/2006/picture">
                      <pic:pic xmlns:pic="http://schemas.openxmlformats.org/drawingml/2006/picture">
                        <pic:nvPicPr>
                          <pic:cNvPr id="5328" name="Picture_18_SpCnt_285"/>
                          <pic:cNvPicPr/>
                        </pic:nvPicPr>
                        <pic:blipFill>
                          <a:blip r:embed="rId18"/>
                          <a:stretch>
                            <a:fillRect/>
                          </a:stretch>
                        </pic:blipFill>
                        <pic:spPr>
                          <a:xfrm>
                            <a:off x="0" y="0"/>
                            <a:ext cx="34290" cy="6667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厚度1.2mm，微量元素理化指标符合国标GB4806.9-2016标准。双层面板封衬高密度板后加装加强筋，柜式，层板下配不锈钢加强筋，保温台上带鱼嘴型玻璃上罩，玻璃罩下带灯，保温台前面带圆管滑道，方便客人取餐，全焊接制造，焊接部位牢固，焊纹均匀一致，不允许有未焊透、裂纹等缺陷，外漏焊缝经抛光和去色处理，下配可调节载重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169545</wp:posOffset>
                  </wp:positionH>
                  <wp:positionV relativeFrom="paragraph">
                    <wp:posOffset>92075</wp:posOffset>
                  </wp:positionV>
                  <wp:extent cx="1450340" cy="1160145"/>
                  <wp:effectExtent l="0" t="0" r="16510" b="1905"/>
                  <wp:wrapNone/>
                  <wp:docPr id="5304" name="图片_9_SpCnt_3"/>
                  <wp:cNvGraphicFramePr/>
                  <a:graphic xmlns:a="http://schemas.openxmlformats.org/drawingml/2006/main">
                    <a:graphicData uri="http://schemas.openxmlformats.org/drawingml/2006/picture">
                      <pic:pic xmlns:pic="http://schemas.openxmlformats.org/drawingml/2006/picture">
                        <pic:nvPicPr>
                          <pic:cNvPr id="5304" name="图片_9_SpCnt_3"/>
                          <pic:cNvPicPr/>
                        </pic:nvPicPr>
                        <pic:blipFill>
                          <a:blip r:embed="rId41"/>
                          <a:stretch>
                            <a:fillRect/>
                          </a:stretch>
                        </pic:blipFill>
                        <pic:spPr>
                          <a:xfrm>
                            <a:off x="0" y="0"/>
                            <a:ext cx="1450340" cy="11601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5"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1066165</wp:posOffset>
                  </wp:positionH>
                  <wp:positionV relativeFrom="paragraph">
                    <wp:posOffset>1372870</wp:posOffset>
                  </wp:positionV>
                  <wp:extent cx="34290" cy="71120"/>
                  <wp:effectExtent l="0" t="0" r="0" b="0"/>
                  <wp:wrapNone/>
                  <wp:docPr id="5353" name="Picture_18_SpCnt_286"/>
                  <wp:cNvGraphicFramePr/>
                  <a:graphic xmlns:a="http://schemas.openxmlformats.org/drawingml/2006/main">
                    <a:graphicData uri="http://schemas.openxmlformats.org/drawingml/2006/picture">
                      <pic:pic xmlns:pic="http://schemas.openxmlformats.org/drawingml/2006/picture">
                        <pic:nvPicPr>
                          <pic:cNvPr id="5353" name="Picture_18_SpCnt_286"/>
                          <pic:cNvPicPr/>
                        </pic:nvPicPr>
                        <pic:blipFill>
                          <a:blip r:embed="rId14"/>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五格保温售饭工作柜</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1372870</wp:posOffset>
                  </wp:positionV>
                  <wp:extent cx="42545" cy="71120"/>
                  <wp:effectExtent l="0" t="0" r="0" b="0"/>
                  <wp:wrapNone/>
                  <wp:docPr id="5362" name="Picture_18_SpCnt_287"/>
                  <wp:cNvGraphicFramePr/>
                  <a:graphic xmlns:a="http://schemas.openxmlformats.org/drawingml/2006/main">
                    <a:graphicData uri="http://schemas.openxmlformats.org/drawingml/2006/picture">
                      <pic:pic xmlns:pic="http://schemas.openxmlformats.org/drawingml/2006/picture">
                        <pic:nvPicPr>
                          <pic:cNvPr id="5362" name="Picture_18_SpCnt_287"/>
                          <pic:cNvPicPr/>
                        </pic:nvPicPr>
                        <pic:blipFill>
                          <a:blip r:embed="rId13"/>
                          <a:stretch>
                            <a:fillRect/>
                          </a:stretch>
                        </pic:blipFill>
                        <pic:spPr>
                          <a:xfrm>
                            <a:off x="0" y="0"/>
                            <a:ext cx="42545"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1800*700*800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5354" name="Picture_18_SpCnt_288"/>
                  <wp:cNvGraphicFramePr/>
                  <a:graphic xmlns:a="http://schemas.openxmlformats.org/drawingml/2006/main">
                    <a:graphicData uri="http://schemas.openxmlformats.org/drawingml/2006/picture">
                      <pic:pic xmlns:pic="http://schemas.openxmlformats.org/drawingml/2006/picture">
                        <pic:nvPicPr>
                          <pic:cNvPr id="5354" name="Picture_18_SpCnt_288"/>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5355" name="Picture_18_SpCnt_289"/>
                  <wp:cNvGraphicFramePr/>
                  <a:graphic xmlns:a="http://schemas.openxmlformats.org/drawingml/2006/main">
                    <a:graphicData uri="http://schemas.openxmlformats.org/drawingml/2006/picture">
                      <pic:pic xmlns:pic="http://schemas.openxmlformats.org/drawingml/2006/picture">
                        <pic:nvPicPr>
                          <pic:cNvPr id="5355" name="Picture_18_SpCnt_289"/>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5335" name="Picture_18_SpCnt_290"/>
                  <wp:cNvGraphicFramePr/>
                  <a:graphic xmlns:a="http://schemas.openxmlformats.org/drawingml/2006/main">
                    <a:graphicData uri="http://schemas.openxmlformats.org/drawingml/2006/picture">
                      <pic:pic xmlns:pic="http://schemas.openxmlformats.org/drawingml/2006/picture">
                        <pic:nvPicPr>
                          <pic:cNvPr id="5335" name="Picture_18_SpCnt_290"/>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5352" name="Picture_18_SpCnt_291"/>
                  <wp:cNvGraphicFramePr/>
                  <a:graphic xmlns:a="http://schemas.openxmlformats.org/drawingml/2006/main">
                    <a:graphicData uri="http://schemas.openxmlformats.org/drawingml/2006/picture">
                      <pic:pic xmlns:pic="http://schemas.openxmlformats.org/drawingml/2006/picture">
                        <pic:nvPicPr>
                          <pic:cNvPr id="5352" name="Picture_18_SpCnt_291"/>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5342" name="Picture_18_SpCnt_292"/>
                  <wp:cNvGraphicFramePr/>
                  <a:graphic xmlns:a="http://schemas.openxmlformats.org/drawingml/2006/main">
                    <a:graphicData uri="http://schemas.openxmlformats.org/drawingml/2006/picture">
                      <pic:pic xmlns:pic="http://schemas.openxmlformats.org/drawingml/2006/picture">
                        <pic:nvPicPr>
                          <pic:cNvPr id="5342" name="Picture_18_SpCnt_292"/>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5336" name="Picture_18_SpCnt_293"/>
                  <wp:cNvGraphicFramePr/>
                  <a:graphic xmlns:a="http://schemas.openxmlformats.org/drawingml/2006/main">
                    <a:graphicData uri="http://schemas.openxmlformats.org/drawingml/2006/picture">
                      <pic:pic xmlns:pic="http://schemas.openxmlformats.org/drawingml/2006/picture">
                        <pic:nvPicPr>
                          <pic:cNvPr id="5336" name="Picture_18_SpCnt_293"/>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5334" name="Picture_18_SpCnt_294"/>
                  <wp:cNvGraphicFramePr/>
                  <a:graphic xmlns:a="http://schemas.openxmlformats.org/drawingml/2006/main">
                    <a:graphicData uri="http://schemas.openxmlformats.org/drawingml/2006/picture">
                      <pic:pic xmlns:pic="http://schemas.openxmlformats.org/drawingml/2006/picture">
                        <pic:nvPicPr>
                          <pic:cNvPr id="5334" name="Picture_18_SpCnt_294"/>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120"/>
                  <wp:effectExtent l="0" t="0" r="0" b="0"/>
                  <wp:wrapNone/>
                  <wp:docPr id="5338" name="Picture_18_SpCnt_295"/>
                  <wp:cNvGraphicFramePr/>
                  <a:graphic xmlns:a="http://schemas.openxmlformats.org/drawingml/2006/main">
                    <a:graphicData uri="http://schemas.openxmlformats.org/drawingml/2006/picture">
                      <pic:pic xmlns:pic="http://schemas.openxmlformats.org/drawingml/2006/picture">
                        <pic:nvPicPr>
                          <pic:cNvPr id="5338" name="Picture_18_SpCnt_295"/>
                          <pic:cNvPicPr/>
                        </pic:nvPicPr>
                        <pic:blipFill>
                          <a:blip r:embed="rId14"/>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1372870</wp:posOffset>
                  </wp:positionV>
                  <wp:extent cx="34925" cy="71120"/>
                  <wp:effectExtent l="0" t="0" r="0" b="0"/>
                  <wp:wrapNone/>
                  <wp:docPr id="5356" name="Picture_18_SpCnt_296"/>
                  <wp:cNvGraphicFramePr/>
                  <a:graphic xmlns:a="http://schemas.openxmlformats.org/drawingml/2006/main">
                    <a:graphicData uri="http://schemas.openxmlformats.org/drawingml/2006/picture">
                      <pic:pic xmlns:pic="http://schemas.openxmlformats.org/drawingml/2006/picture">
                        <pic:nvPicPr>
                          <pic:cNvPr id="5356" name="Picture_18_SpCnt_296"/>
                          <pic:cNvPicPr/>
                        </pic:nvPicPr>
                        <pic:blipFill>
                          <a:blip r:embed="rId14"/>
                          <a:stretch>
                            <a:fillRect/>
                          </a:stretch>
                        </pic:blipFill>
                        <pic:spPr>
                          <a:xfrm>
                            <a:off x="0" y="0"/>
                            <a:ext cx="34925"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1372870</wp:posOffset>
                  </wp:positionV>
                  <wp:extent cx="34925" cy="71120"/>
                  <wp:effectExtent l="0" t="0" r="0" b="0"/>
                  <wp:wrapNone/>
                  <wp:docPr id="5358" name="Picture_18_SpCnt_297"/>
                  <wp:cNvGraphicFramePr/>
                  <a:graphic xmlns:a="http://schemas.openxmlformats.org/drawingml/2006/main">
                    <a:graphicData uri="http://schemas.openxmlformats.org/drawingml/2006/picture">
                      <pic:pic xmlns:pic="http://schemas.openxmlformats.org/drawingml/2006/picture">
                        <pic:nvPicPr>
                          <pic:cNvPr id="5358" name="Picture_18_SpCnt_297"/>
                          <pic:cNvPicPr/>
                        </pic:nvPicPr>
                        <pic:blipFill>
                          <a:blip r:embed="rId14"/>
                          <a:stretch>
                            <a:fillRect/>
                          </a:stretch>
                        </pic:blipFill>
                        <pic:spPr>
                          <a:xfrm>
                            <a:off x="0" y="0"/>
                            <a:ext cx="34925"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1372870</wp:posOffset>
                  </wp:positionV>
                  <wp:extent cx="34925" cy="71120"/>
                  <wp:effectExtent l="0" t="0" r="0" b="0"/>
                  <wp:wrapNone/>
                  <wp:docPr id="5337" name="Picture_18_SpCnt_298"/>
                  <wp:cNvGraphicFramePr/>
                  <a:graphic xmlns:a="http://schemas.openxmlformats.org/drawingml/2006/main">
                    <a:graphicData uri="http://schemas.openxmlformats.org/drawingml/2006/picture">
                      <pic:pic xmlns:pic="http://schemas.openxmlformats.org/drawingml/2006/picture">
                        <pic:nvPicPr>
                          <pic:cNvPr id="5337" name="Picture_18_SpCnt_298"/>
                          <pic:cNvPicPr/>
                        </pic:nvPicPr>
                        <pic:blipFill>
                          <a:blip r:embed="rId14"/>
                          <a:stretch>
                            <a:fillRect/>
                          </a:stretch>
                        </pic:blipFill>
                        <pic:spPr>
                          <a:xfrm>
                            <a:off x="0" y="0"/>
                            <a:ext cx="34925"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1372870</wp:posOffset>
                  </wp:positionV>
                  <wp:extent cx="34925" cy="71120"/>
                  <wp:effectExtent l="0" t="0" r="0" b="0"/>
                  <wp:wrapNone/>
                  <wp:docPr id="5357" name="Picture_18_SpCnt_299"/>
                  <wp:cNvGraphicFramePr/>
                  <a:graphic xmlns:a="http://schemas.openxmlformats.org/drawingml/2006/main">
                    <a:graphicData uri="http://schemas.openxmlformats.org/drawingml/2006/picture">
                      <pic:pic xmlns:pic="http://schemas.openxmlformats.org/drawingml/2006/picture">
                        <pic:nvPicPr>
                          <pic:cNvPr id="5357" name="Picture_18_SpCnt_299"/>
                          <pic:cNvPicPr/>
                        </pic:nvPicPr>
                        <pic:blipFill>
                          <a:blip r:embed="rId14"/>
                          <a:stretch>
                            <a:fillRect/>
                          </a:stretch>
                        </pic:blipFill>
                        <pic:spPr>
                          <a:xfrm>
                            <a:off x="0" y="0"/>
                            <a:ext cx="34925" cy="71120"/>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厚度1.2mm，微量元素理化指标符合国标GB4806.9-2016标准。双层面板封衬高密度板后加装加强筋，柜式，层板下配不锈钢加强筋，保温台上带鱼嘴型玻璃上罩，玻璃罩下带灯，保温台前面带圆管滑道，方便客人取餐，全焊接制造，焊接部位牢固，焊纹均匀一致，不允许有未焊透、裂纹等缺陷，外漏焊缝经抛光和去色处理，下配可调节载重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112395</wp:posOffset>
                  </wp:positionH>
                  <wp:positionV relativeFrom="paragraph">
                    <wp:posOffset>125730</wp:posOffset>
                  </wp:positionV>
                  <wp:extent cx="1450340" cy="1159510"/>
                  <wp:effectExtent l="0" t="0" r="16510" b="2540"/>
                  <wp:wrapNone/>
                  <wp:docPr id="5351" name="图片_9_SpCnt_4"/>
                  <wp:cNvGraphicFramePr/>
                  <a:graphic xmlns:a="http://schemas.openxmlformats.org/drawingml/2006/main">
                    <a:graphicData uri="http://schemas.openxmlformats.org/drawingml/2006/picture">
                      <pic:pic xmlns:pic="http://schemas.openxmlformats.org/drawingml/2006/picture">
                        <pic:nvPicPr>
                          <pic:cNvPr id="5351" name="图片_9_SpCnt_4"/>
                          <pic:cNvPicPr/>
                        </pic:nvPicPr>
                        <pic:blipFill>
                          <a:blip r:embed="rId41"/>
                          <a:stretch>
                            <a:fillRect/>
                          </a:stretch>
                        </pic:blipFill>
                        <pic:spPr>
                          <a:xfrm>
                            <a:off x="0" y="0"/>
                            <a:ext cx="1450340" cy="11595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5"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多孔保温汤池连柜</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1372870</wp:posOffset>
                  </wp:positionV>
                  <wp:extent cx="42545" cy="71120"/>
                  <wp:effectExtent l="0" t="0" r="0" b="0"/>
                  <wp:wrapNone/>
                  <wp:docPr id="5343" name="Picture_18_SpCnt_300"/>
                  <wp:cNvGraphicFramePr/>
                  <a:graphic xmlns:a="http://schemas.openxmlformats.org/drawingml/2006/main">
                    <a:graphicData uri="http://schemas.openxmlformats.org/drawingml/2006/picture">
                      <pic:pic xmlns:pic="http://schemas.openxmlformats.org/drawingml/2006/picture">
                        <pic:nvPicPr>
                          <pic:cNvPr id="5343" name="Picture_18_SpCnt_300"/>
                          <pic:cNvPicPr/>
                        </pic:nvPicPr>
                        <pic:blipFill>
                          <a:blip r:embed="rId13"/>
                          <a:stretch>
                            <a:fillRect/>
                          </a:stretch>
                        </pic:blipFill>
                        <pic:spPr>
                          <a:xfrm>
                            <a:off x="0" y="0"/>
                            <a:ext cx="42545"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1372870</wp:posOffset>
                  </wp:positionV>
                  <wp:extent cx="42545" cy="71120"/>
                  <wp:effectExtent l="0" t="0" r="0" b="0"/>
                  <wp:wrapNone/>
                  <wp:docPr id="5341" name="Picture_18_SpCnt_301"/>
                  <wp:cNvGraphicFramePr/>
                  <a:graphic xmlns:a="http://schemas.openxmlformats.org/drawingml/2006/main">
                    <a:graphicData uri="http://schemas.openxmlformats.org/drawingml/2006/picture">
                      <pic:pic xmlns:pic="http://schemas.openxmlformats.org/drawingml/2006/picture">
                        <pic:nvPicPr>
                          <pic:cNvPr id="5341" name="Picture_18_SpCnt_301"/>
                          <pic:cNvPicPr/>
                        </pic:nvPicPr>
                        <pic:blipFill>
                          <a:blip r:embed="rId13"/>
                          <a:stretch>
                            <a:fillRect/>
                          </a:stretch>
                        </pic:blipFill>
                        <pic:spPr>
                          <a:xfrm>
                            <a:off x="0" y="0"/>
                            <a:ext cx="42545"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1800*700*800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厚度1.2mm，微量元素理化指标符合国标GB4806.9-2016标准。双层面板封衬高密度板后加装加强筋，柜式，层板下配不锈钢加强筋，多孔保温台上带鱼嘴型玻璃上罩，玻璃罩下带灯，保温台前面带圆管滑道，方便客人取餐，全焊接制造，焊接部位牢固，焊纹均匀一致，不允许有未焊透、裂纹等缺陷，外漏焊缝经抛光和去色处理，下配可调节载重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sz w:val="20"/>
                <w:szCs w:val="20"/>
                <w:u w:val="none"/>
              </w:rPr>
            </w:pPr>
            <w:r>
              <w:rPr>
                <w:rFonts w:hint="eastAsia" w:ascii="仿宋" w:hAnsi="仿宋" w:eastAsia="仿宋" w:cs="仿宋"/>
                <w:i w:val="0"/>
                <w:iCs w:val="0"/>
                <w:color w:val="FF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115570</wp:posOffset>
                  </wp:positionH>
                  <wp:positionV relativeFrom="paragraph">
                    <wp:posOffset>33020</wp:posOffset>
                  </wp:positionV>
                  <wp:extent cx="1393825" cy="1312545"/>
                  <wp:effectExtent l="0" t="0" r="15875" b="1905"/>
                  <wp:wrapNone/>
                  <wp:docPr id="5359" name="图片_23"/>
                  <wp:cNvGraphicFramePr/>
                  <a:graphic xmlns:a="http://schemas.openxmlformats.org/drawingml/2006/main">
                    <a:graphicData uri="http://schemas.openxmlformats.org/drawingml/2006/picture">
                      <pic:pic xmlns:pic="http://schemas.openxmlformats.org/drawingml/2006/picture">
                        <pic:nvPicPr>
                          <pic:cNvPr id="5359" name="图片_23"/>
                          <pic:cNvPicPr/>
                        </pic:nvPicPr>
                        <pic:blipFill>
                          <a:blip r:embed="rId42"/>
                          <a:stretch>
                            <a:fillRect/>
                          </a:stretch>
                        </pic:blipFill>
                        <pic:spPr>
                          <a:xfrm>
                            <a:off x="0" y="0"/>
                            <a:ext cx="1393825" cy="13125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5"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单通道工作台</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1372870</wp:posOffset>
                  </wp:positionV>
                  <wp:extent cx="42545" cy="71120"/>
                  <wp:effectExtent l="0" t="0" r="0" b="0"/>
                  <wp:wrapNone/>
                  <wp:docPr id="5348" name="Picture_18_SpCnt_302"/>
                  <wp:cNvGraphicFramePr/>
                  <a:graphic xmlns:a="http://schemas.openxmlformats.org/drawingml/2006/main">
                    <a:graphicData uri="http://schemas.openxmlformats.org/drawingml/2006/picture">
                      <pic:pic xmlns:pic="http://schemas.openxmlformats.org/drawingml/2006/picture">
                        <pic:nvPicPr>
                          <pic:cNvPr id="5348" name="Picture_18_SpCnt_302"/>
                          <pic:cNvPicPr/>
                        </pic:nvPicPr>
                        <pic:blipFill>
                          <a:blip r:embed="rId13"/>
                          <a:stretch>
                            <a:fillRect/>
                          </a:stretch>
                        </pic:blipFill>
                        <pic:spPr>
                          <a:xfrm>
                            <a:off x="0" y="0"/>
                            <a:ext cx="42545"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1800*700*800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304#食品级优质不锈钢板制作，微量元素理化指标符合国标GB4806.9-2016标准。厚度1.2mm，面板下衬采用20mm木工板，层板、门板采用304优质不锈钢板制作，厚度1.0mm。门缝均匀，下滑道推拉，四周压死边,方便清洁防止滑伤，台脚采用Ф38mm*1.2mm不锈钢矩管,配可调性不锈钢子弹脚。搁板载荷不低于100kg，变形量＜3mm，焊接部位牢固敦实、焊纹均匀、外漏焊缝必须抛光和去色处理。焊接拉力最大载荷Fm≥40kN。</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sz w:val="20"/>
                <w:szCs w:val="20"/>
                <w:u w:val="none"/>
              </w:rPr>
            </w:pPr>
            <w:r>
              <w:rPr>
                <w:rFonts w:hint="eastAsia" w:ascii="仿宋" w:hAnsi="仿宋" w:eastAsia="仿宋" w:cs="仿宋"/>
                <w:i w:val="0"/>
                <w:iCs w:val="0"/>
                <w:color w:val="FF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153035</wp:posOffset>
                  </wp:positionH>
                  <wp:positionV relativeFrom="paragraph">
                    <wp:posOffset>229870</wp:posOffset>
                  </wp:positionV>
                  <wp:extent cx="1430020" cy="989965"/>
                  <wp:effectExtent l="0" t="0" r="17780" b="635"/>
                  <wp:wrapNone/>
                  <wp:docPr id="5363" name="图片_28_SpCnt_1"/>
                  <wp:cNvGraphicFramePr/>
                  <a:graphic xmlns:a="http://schemas.openxmlformats.org/drawingml/2006/main">
                    <a:graphicData uri="http://schemas.openxmlformats.org/drawingml/2006/picture">
                      <pic:pic xmlns:pic="http://schemas.openxmlformats.org/drawingml/2006/picture">
                        <pic:nvPicPr>
                          <pic:cNvPr id="5363" name="图片_28_SpCnt_1"/>
                          <pic:cNvPicPr/>
                        </pic:nvPicPr>
                        <pic:blipFill>
                          <a:blip r:embed="rId43"/>
                          <a:stretch>
                            <a:fillRect/>
                          </a:stretch>
                        </pic:blipFill>
                        <pic:spPr>
                          <a:xfrm>
                            <a:off x="0" y="0"/>
                            <a:ext cx="1430020" cy="9899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5"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陈列保温柜</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1550*810*885</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采用304#食品级优质不锈钢板制作，微量元素理化指标符合国标GB4806.9-2016标准。采用厚度1.2mm不锈钢板，双层玻璃展示，自动恒温装置.恒温蒸汽保温，分层控温，高透亚克门板，每层独立双开门，带照明灯。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sz w:val="20"/>
                <w:szCs w:val="20"/>
                <w:u w:val="none"/>
              </w:rPr>
            </w:pPr>
            <w:r>
              <w:rPr>
                <w:rFonts w:hint="eastAsia" w:ascii="仿宋" w:hAnsi="仿宋" w:eastAsia="仿宋" w:cs="仿宋"/>
                <w:i w:val="0"/>
                <w:iCs w:val="0"/>
                <w:color w:val="FF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88900</wp:posOffset>
                  </wp:positionH>
                  <wp:positionV relativeFrom="paragraph">
                    <wp:posOffset>175260</wp:posOffset>
                  </wp:positionV>
                  <wp:extent cx="1502410" cy="1038860"/>
                  <wp:effectExtent l="0" t="0" r="2540" b="8890"/>
                  <wp:wrapNone/>
                  <wp:docPr id="5332" name="图片_21"/>
                  <wp:cNvGraphicFramePr/>
                  <a:graphic xmlns:a="http://schemas.openxmlformats.org/drawingml/2006/main">
                    <a:graphicData uri="http://schemas.openxmlformats.org/drawingml/2006/picture">
                      <pic:pic xmlns:pic="http://schemas.openxmlformats.org/drawingml/2006/picture">
                        <pic:nvPicPr>
                          <pic:cNvPr id="5332" name="图片_21"/>
                          <pic:cNvPicPr/>
                        </pic:nvPicPr>
                        <pic:blipFill>
                          <a:blip r:embed="rId44"/>
                          <a:stretch>
                            <a:fillRect/>
                          </a:stretch>
                        </pic:blipFill>
                        <pic:spPr>
                          <a:xfrm>
                            <a:off x="0" y="0"/>
                            <a:ext cx="1502410" cy="10388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34</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圆弧展示柜</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5346" name="Picture_18_SpCnt_303"/>
                  <wp:cNvGraphicFramePr/>
                  <a:graphic xmlns:a="http://schemas.openxmlformats.org/drawingml/2006/main">
                    <a:graphicData uri="http://schemas.openxmlformats.org/drawingml/2006/picture">
                      <pic:pic xmlns:pic="http://schemas.openxmlformats.org/drawingml/2006/picture">
                        <pic:nvPicPr>
                          <pic:cNvPr id="5346" name="Picture_18_SpCnt_303"/>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5349" name="Picture_18_SpCnt_304"/>
                  <wp:cNvGraphicFramePr/>
                  <a:graphic xmlns:a="http://schemas.openxmlformats.org/drawingml/2006/main">
                    <a:graphicData uri="http://schemas.openxmlformats.org/drawingml/2006/picture">
                      <pic:pic xmlns:pic="http://schemas.openxmlformats.org/drawingml/2006/picture">
                        <pic:nvPicPr>
                          <pic:cNvPr id="5349" name="Picture_18_SpCnt_304"/>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5333" name="Picture_18_SpCnt_305"/>
                  <wp:cNvGraphicFramePr/>
                  <a:graphic xmlns:a="http://schemas.openxmlformats.org/drawingml/2006/main">
                    <a:graphicData uri="http://schemas.openxmlformats.org/drawingml/2006/picture">
                      <pic:pic xmlns:pic="http://schemas.openxmlformats.org/drawingml/2006/picture">
                        <pic:nvPicPr>
                          <pic:cNvPr id="5333" name="Picture_18_SpCnt_305"/>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5347" name="Picture_18_SpCnt_306"/>
                  <wp:cNvGraphicFramePr/>
                  <a:graphic xmlns:a="http://schemas.openxmlformats.org/drawingml/2006/main">
                    <a:graphicData uri="http://schemas.openxmlformats.org/drawingml/2006/picture">
                      <pic:pic xmlns:pic="http://schemas.openxmlformats.org/drawingml/2006/picture">
                        <pic:nvPicPr>
                          <pic:cNvPr id="5347" name="Picture_18_SpCnt_306"/>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1500*820*1250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5350" name="Picture_18_SpCnt_307"/>
                  <wp:cNvGraphicFramePr/>
                  <a:graphic xmlns:a="http://schemas.openxmlformats.org/drawingml/2006/main">
                    <a:graphicData uri="http://schemas.openxmlformats.org/drawingml/2006/picture">
                      <pic:pic xmlns:pic="http://schemas.openxmlformats.org/drawingml/2006/picture">
                        <pic:nvPicPr>
                          <pic:cNvPr id="5350" name="Picture_18_SpCnt_307"/>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5344" name="Picture_18_SpCnt_308"/>
                  <wp:cNvGraphicFramePr/>
                  <a:graphic xmlns:a="http://schemas.openxmlformats.org/drawingml/2006/main">
                    <a:graphicData uri="http://schemas.openxmlformats.org/drawingml/2006/picture">
                      <pic:pic xmlns:pic="http://schemas.openxmlformats.org/drawingml/2006/picture">
                        <pic:nvPicPr>
                          <pic:cNvPr id="5344" name="Picture_18_SpCnt_308"/>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5339" name="Picture_18_SpCnt_309"/>
                  <wp:cNvGraphicFramePr/>
                  <a:graphic xmlns:a="http://schemas.openxmlformats.org/drawingml/2006/main">
                    <a:graphicData uri="http://schemas.openxmlformats.org/drawingml/2006/picture">
                      <pic:pic xmlns:pic="http://schemas.openxmlformats.org/drawingml/2006/picture">
                        <pic:nvPicPr>
                          <pic:cNvPr id="5339" name="Picture_18_SpCnt_309"/>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5360" name="Picture_18_SpCnt_310"/>
                  <wp:cNvGraphicFramePr/>
                  <a:graphic xmlns:a="http://schemas.openxmlformats.org/drawingml/2006/main">
                    <a:graphicData uri="http://schemas.openxmlformats.org/drawingml/2006/picture">
                      <pic:pic xmlns:pic="http://schemas.openxmlformats.org/drawingml/2006/picture">
                        <pic:nvPicPr>
                          <pic:cNvPr id="5360" name="Picture_18_SpCnt_310"/>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5340" name="Picture_18_SpCnt_311"/>
                  <wp:cNvGraphicFramePr/>
                  <a:graphic xmlns:a="http://schemas.openxmlformats.org/drawingml/2006/main">
                    <a:graphicData uri="http://schemas.openxmlformats.org/drawingml/2006/picture">
                      <pic:pic xmlns:pic="http://schemas.openxmlformats.org/drawingml/2006/picture">
                        <pic:nvPicPr>
                          <pic:cNvPr id="5340" name="Picture_18_SpCnt_311"/>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5361" name="Picture_18_SpCnt_312"/>
                  <wp:cNvGraphicFramePr/>
                  <a:graphic xmlns:a="http://schemas.openxmlformats.org/drawingml/2006/main">
                    <a:graphicData uri="http://schemas.openxmlformats.org/drawingml/2006/picture">
                      <pic:pic xmlns:pic="http://schemas.openxmlformats.org/drawingml/2006/picture">
                        <pic:nvPicPr>
                          <pic:cNvPr id="5361" name="Picture_18_SpCnt_312"/>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5345" name="Picture_18_SpCnt_313"/>
                  <wp:cNvGraphicFramePr/>
                  <a:graphic xmlns:a="http://schemas.openxmlformats.org/drawingml/2006/main">
                    <a:graphicData uri="http://schemas.openxmlformats.org/drawingml/2006/picture">
                      <pic:pic xmlns:pic="http://schemas.openxmlformats.org/drawingml/2006/picture">
                        <pic:nvPicPr>
                          <pic:cNvPr id="5345" name="Picture_18_SpCnt_313"/>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5390" name="Picture_18_SpCnt_314"/>
                  <wp:cNvGraphicFramePr/>
                  <a:graphic xmlns:a="http://schemas.openxmlformats.org/drawingml/2006/main">
                    <a:graphicData uri="http://schemas.openxmlformats.org/drawingml/2006/picture">
                      <pic:pic xmlns:pic="http://schemas.openxmlformats.org/drawingml/2006/picture">
                        <pic:nvPicPr>
                          <pic:cNvPr id="5390" name="Picture_18_SpCnt_314"/>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5383" name="Picture_18_SpCnt_315"/>
                  <wp:cNvGraphicFramePr/>
                  <a:graphic xmlns:a="http://schemas.openxmlformats.org/drawingml/2006/main">
                    <a:graphicData uri="http://schemas.openxmlformats.org/drawingml/2006/picture">
                      <pic:pic xmlns:pic="http://schemas.openxmlformats.org/drawingml/2006/picture">
                        <pic:nvPicPr>
                          <pic:cNvPr id="5383" name="Picture_18_SpCnt_315"/>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5380" name="Picture_18_SpCnt_316"/>
                  <wp:cNvGraphicFramePr/>
                  <a:graphic xmlns:a="http://schemas.openxmlformats.org/drawingml/2006/main">
                    <a:graphicData uri="http://schemas.openxmlformats.org/drawingml/2006/picture">
                      <pic:pic xmlns:pic="http://schemas.openxmlformats.org/drawingml/2006/picture">
                        <pic:nvPicPr>
                          <pic:cNvPr id="5380" name="Picture_18_SpCnt_316"/>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5378" name="Picture_18_SpCnt_317"/>
                  <wp:cNvGraphicFramePr/>
                  <a:graphic xmlns:a="http://schemas.openxmlformats.org/drawingml/2006/main">
                    <a:graphicData uri="http://schemas.openxmlformats.org/drawingml/2006/picture">
                      <pic:pic xmlns:pic="http://schemas.openxmlformats.org/drawingml/2006/picture">
                        <pic:nvPicPr>
                          <pic:cNvPr id="5378" name="Picture_18_SpCnt_317"/>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5395" name="Picture_18_SpCnt_318"/>
                  <wp:cNvGraphicFramePr/>
                  <a:graphic xmlns:a="http://schemas.openxmlformats.org/drawingml/2006/main">
                    <a:graphicData uri="http://schemas.openxmlformats.org/drawingml/2006/picture">
                      <pic:pic xmlns:pic="http://schemas.openxmlformats.org/drawingml/2006/picture">
                        <pic:nvPicPr>
                          <pic:cNvPr id="5395" name="Picture_18_SpCnt_318"/>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5379" name="Picture_18_SpCnt_319"/>
                  <wp:cNvGraphicFramePr/>
                  <a:graphic xmlns:a="http://schemas.openxmlformats.org/drawingml/2006/main">
                    <a:graphicData uri="http://schemas.openxmlformats.org/drawingml/2006/picture">
                      <pic:pic xmlns:pic="http://schemas.openxmlformats.org/drawingml/2006/picture">
                        <pic:nvPicPr>
                          <pic:cNvPr id="5379" name="Picture_18_SpCnt_319"/>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5382" name="Picture_18_SpCnt_320"/>
                  <wp:cNvGraphicFramePr/>
                  <a:graphic xmlns:a="http://schemas.openxmlformats.org/drawingml/2006/main">
                    <a:graphicData uri="http://schemas.openxmlformats.org/drawingml/2006/picture">
                      <pic:pic xmlns:pic="http://schemas.openxmlformats.org/drawingml/2006/picture">
                        <pic:nvPicPr>
                          <pic:cNvPr id="5382" name="Picture_18_SpCnt_320"/>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6835"/>
                  <wp:effectExtent l="0" t="0" r="0" b="0"/>
                  <wp:wrapNone/>
                  <wp:docPr id="5385" name="Picture_18_SpCnt_321"/>
                  <wp:cNvGraphicFramePr/>
                  <a:graphic xmlns:a="http://schemas.openxmlformats.org/drawingml/2006/main">
                    <a:graphicData uri="http://schemas.openxmlformats.org/drawingml/2006/picture">
                      <pic:pic xmlns:pic="http://schemas.openxmlformats.org/drawingml/2006/picture">
                        <pic:nvPicPr>
                          <pic:cNvPr id="5385" name="Picture_18_SpCnt_321"/>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6835"/>
                  <wp:effectExtent l="0" t="0" r="0" b="0"/>
                  <wp:wrapNone/>
                  <wp:docPr id="5381" name="Picture_18_SpCnt_322"/>
                  <wp:cNvGraphicFramePr/>
                  <a:graphic xmlns:a="http://schemas.openxmlformats.org/drawingml/2006/main">
                    <a:graphicData uri="http://schemas.openxmlformats.org/drawingml/2006/picture">
                      <pic:pic xmlns:pic="http://schemas.openxmlformats.org/drawingml/2006/picture">
                        <pic:nvPicPr>
                          <pic:cNvPr id="5381" name="Picture_18_SpCnt_322"/>
                          <pic:cNvPicPr/>
                        </pic:nvPicPr>
                        <pic:blipFill>
                          <a:blip r:embed="rId32"/>
                          <a:stretch>
                            <a:fillRect/>
                          </a:stretch>
                        </pic:blipFill>
                        <pic:spPr>
                          <a:xfrm>
                            <a:off x="0" y="0"/>
                            <a:ext cx="34290"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1915"/>
                  <wp:effectExtent l="0" t="0" r="0" b="0"/>
                  <wp:wrapNone/>
                  <wp:docPr id="5384" name="Picture_18_SpCnt_323"/>
                  <wp:cNvGraphicFramePr/>
                  <a:graphic xmlns:a="http://schemas.openxmlformats.org/drawingml/2006/main">
                    <a:graphicData uri="http://schemas.openxmlformats.org/drawingml/2006/picture">
                      <pic:pic xmlns:pic="http://schemas.openxmlformats.org/drawingml/2006/picture">
                        <pic:nvPicPr>
                          <pic:cNvPr id="5384" name="Picture_18_SpCnt_323"/>
                          <pic:cNvPicPr/>
                        </pic:nvPicPr>
                        <pic:blipFill>
                          <a:blip r:embed="rId32"/>
                          <a:stretch>
                            <a:fillRect/>
                          </a:stretch>
                        </pic:blipFill>
                        <pic:spPr>
                          <a:xfrm>
                            <a:off x="0" y="0"/>
                            <a:ext cx="34290" cy="8191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1、大圆弧中空玻璃，晶莹透亮，展会效果更佳:</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2、循环风道，快速制冷，柜内温度均匀:</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3、倾斜式层架，增加顾客视野，高度可自由调节:4，每层设晋安全防护一体式节能日光灯:</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5、高精度电子温控，液晶数字清晰显示温度:</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6、进口品牌压缩机及风机。</w:t>
            </w:r>
          </w:p>
        </w:tc>
        <w:tc>
          <w:tcPr>
            <w:tcW w:w="2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236855</wp:posOffset>
                  </wp:positionH>
                  <wp:positionV relativeFrom="paragraph">
                    <wp:posOffset>97155</wp:posOffset>
                  </wp:positionV>
                  <wp:extent cx="1413510" cy="1073785"/>
                  <wp:effectExtent l="0" t="0" r="15240" b="12065"/>
                  <wp:wrapNone/>
                  <wp:docPr id="5386" name="ID_EE493A8B4CE64496B35806633AB38949"/>
                  <wp:cNvGraphicFramePr/>
                  <a:graphic xmlns:a="http://schemas.openxmlformats.org/drawingml/2006/main">
                    <a:graphicData uri="http://schemas.openxmlformats.org/drawingml/2006/picture">
                      <pic:pic xmlns:pic="http://schemas.openxmlformats.org/drawingml/2006/picture">
                        <pic:nvPicPr>
                          <pic:cNvPr id="5386" name="ID_EE493A8B4CE64496B35806633AB38949"/>
                          <pic:cNvPicPr/>
                        </pic:nvPicPr>
                        <pic:blipFill>
                          <a:blip r:embed="rId45"/>
                          <a:stretch>
                            <a:fillRect/>
                          </a:stretch>
                        </pic:blipFill>
                        <pic:spPr>
                          <a:xfrm>
                            <a:off x="0" y="0"/>
                            <a:ext cx="1413510" cy="10737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冷藏库</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4295"/>
                  <wp:effectExtent l="0" t="0" r="0" b="0"/>
                  <wp:wrapNone/>
                  <wp:docPr id="5369" name="Picture_18_SpCnt_324"/>
                  <wp:cNvGraphicFramePr/>
                  <a:graphic xmlns:a="http://schemas.openxmlformats.org/drawingml/2006/main">
                    <a:graphicData uri="http://schemas.openxmlformats.org/drawingml/2006/picture">
                      <pic:pic xmlns:pic="http://schemas.openxmlformats.org/drawingml/2006/picture">
                        <pic:nvPicPr>
                          <pic:cNvPr id="5369" name="Picture_18_SpCnt_324"/>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4295"/>
                  <wp:effectExtent l="0" t="0" r="0" b="0"/>
                  <wp:wrapNone/>
                  <wp:docPr id="5387" name="Picture_18_SpCnt_325"/>
                  <wp:cNvGraphicFramePr/>
                  <a:graphic xmlns:a="http://schemas.openxmlformats.org/drawingml/2006/main">
                    <a:graphicData uri="http://schemas.openxmlformats.org/drawingml/2006/picture">
                      <pic:pic xmlns:pic="http://schemas.openxmlformats.org/drawingml/2006/picture">
                        <pic:nvPicPr>
                          <pic:cNvPr id="5387" name="Picture_18_SpCnt_325"/>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4295"/>
                  <wp:effectExtent l="0" t="0" r="0" b="0"/>
                  <wp:wrapNone/>
                  <wp:docPr id="5368" name="Picture_18_SpCnt_326"/>
                  <wp:cNvGraphicFramePr/>
                  <a:graphic xmlns:a="http://schemas.openxmlformats.org/drawingml/2006/main">
                    <a:graphicData uri="http://schemas.openxmlformats.org/drawingml/2006/picture">
                      <pic:pic xmlns:pic="http://schemas.openxmlformats.org/drawingml/2006/picture">
                        <pic:nvPicPr>
                          <pic:cNvPr id="5368" name="Picture_18_SpCnt_326"/>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3000*2750*2500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4295"/>
                  <wp:effectExtent l="0" t="0" r="0" b="0"/>
                  <wp:wrapNone/>
                  <wp:docPr id="5388" name="Picture_18_SpCnt_327"/>
                  <wp:cNvGraphicFramePr/>
                  <a:graphic xmlns:a="http://schemas.openxmlformats.org/drawingml/2006/main">
                    <a:graphicData uri="http://schemas.openxmlformats.org/drawingml/2006/picture">
                      <pic:pic xmlns:pic="http://schemas.openxmlformats.org/drawingml/2006/picture">
                        <pic:nvPicPr>
                          <pic:cNvPr id="5388" name="Picture_18_SpCnt_327"/>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4295"/>
                  <wp:effectExtent l="0" t="0" r="0" b="0"/>
                  <wp:wrapNone/>
                  <wp:docPr id="5364" name="Picture_18_SpCnt_328"/>
                  <wp:cNvGraphicFramePr/>
                  <a:graphic xmlns:a="http://schemas.openxmlformats.org/drawingml/2006/main">
                    <a:graphicData uri="http://schemas.openxmlformats.org/drawingml/2006/picture">
                      <pic:pic xmlns:pic="http://schemas.openxmlformats.org/drawingml/2006/picture">
                        <pic:nvPicPr>
                          <pic:cNvPr id="5364" name="Picture_18_SpCnt_328"/>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4295"/>
                  <wp:effectExtent l="0" t="0" r="0" b="0"/>
                  <wp:wrapNone/>
                  <wp:docPr id="5374" name="Picture_18_SpCnt_329"/>
                  <wp:cNvGraphicFramePr/>
                  <a:graphic xmlns:a="http://schemas.openxmlformats.org/drawingml/2006/main">
                    <a:graphicData uri="http://schemas.openxmlformats.org/drawingml/2006/picture">
                      <pic:pic xmlns:pic="http://schemas.openxmlformats.org/drawingml/2006/picture">
                        <pic:nvPicPr>
                          <pic:cNvPr id="5374" name="Picture_18_SpCnt_329"/>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4295"/>
                  <wp:effectExtent l="0" t="0" r="0" b="0"/>
                  <wp:wrapNone/>
                  <wp:docPr id="5367" name="Picture_18_SpCnt_330"/>
                  <wp:cNvGraphicFramePr/>
                  <a:graphic xmlns:a="http://schemas.openxmlformats.org/drawingml/2006/main">
                    <a:graphicData uri="http://schemas.openxmlformats.org/drawingml/2006/picture">
                      <pic:pic xmlns:pic="http://schemas.openxmlformats.org/drawingml/2006/picture">
                        <pic:nvPicPr>
                          <pic:cNvPr id="5367" name="Picture_18_SpCnt_330"/>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套</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5389" name="Picture_18_SpCnt_331"/>
                  <wp:cNvGraphicFramePr/>
                  <a:graphic xmlns:a="http://schemas.openxmlformats.org/drawingml/2006/main">
                    <a:graphicData uri="http://schemas.openxmlformats.org/drawingml/2006/picture">
                      <pic:pic xmlns:pic="http://schemas.openxmlformats.org/drawingml/2006/picture">
                        <pic:nvPicPr>
                          <pic:cNvPr id="5389" name="Picture_18_SpCnt_331"/>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66675"/>
                  <wp:effectExtent l="0" t="0" r="0" b="0"/>
                  <wp:wrapNone/>
                  <wp:docPr id="5391" name="Picture_18_SpCnt_332"/>
                  <wp:cNvGraphicFramePr/>
                  <a:graphic xmlns:a="http://schemas.openxmlformats.org/drawingml/2006/main">
                    <a:graphicData uri="http://schemas.openxmlformats.org/drawingml/2006/picture">
                      <pic:pic xmlns:pic="http://schemas.openxmlformats.org/drawingml/2006/picture">
                        <pic:nvPicPr>
                          <pic:cNvPr id="5391" name="Picture_18_SpCnt_332"/>
                          <pic:cNvPicPr/>
                        </pic:nvPicPr>
                        <pic:blipFill>
                          <a:blip r:embed="rId18"/>
                          <a:stretch>
                            <a:fillRect/>
                          </a:stretch>
                        </pic:blipFill>
                        <pic:spPr>
                          <a:xfrm>
                            <a:off x="0" y="0"/>
                            <a:ext cx="34290" cy="6667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温控范围0C°～10C°1、 国际知名品牌制冷机组，压缩机（谷轮、艾默生、比泽尔），库内配压力平衡器。2、 智能设定温度，中文显示，恒温自启装置，自动除霜，自动报警系统。3、 蒸发器采用国内知名品牌吊顶式冷风机。4、 膨胀阀：国际知名品牌。5、 机组自动控制箱：包括：温度显示、自动控制、调节、启动手（自）动切换、除霜、缺相与过载自动保护等功能。冷库配有防水LED灯，6、 库门规格为800x1860H(mm),采用双面不锈钢库板，配有闭门器、标准拉手、安全脱锁控制、自动闭门胶发热线及门底双层防跑冷胶条，配锁门机构7、库体保温：采用150mm厚的双面聚氨酯库板拼装（聚氨酯密度为：80kg/m³阻燃），内侧采用304不锈钢材质，外侧采用聚氨酯材质。8、地面保温，内侧采用304不锈钢地板，外侧采用150mm厚聚氨酯底板，无门栏设计。</w:t>
            </w:r>
          </w:p>
        </w:tc>
        <w:tc>
          <w:tcPr>
            <w:tcW w:w="2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261620</wp:posOffset>
                  </wp:positionH>
                  <wp:positionV relativeFrom="paragraph">
                    <wp:posOffset>126365</wp:posOffset>
                  </wp:positionV>
                  <wp:extent cx="1355090" cy="1310005"/>
                  <wp:effectExtent l="0" t="0" r="16510" b="4445"/>
                  <wp:wrapNone/>
                  <wp:docPr id="5365" name="图片_57"/>
                  <wp:cNvGraphicFramePr/>
                  <a:graphic xmlns:a="http://schemas.openxmlformats.org/drawingml/2006/main">
                    <a:graphicData uri="http://schemas.openxmlformats.org/drawingml/2006/picture">
                      <pic:pic xmlns:pic="http://schemas.openxmlformats.org/drawingml/2006/picture">
                        <pic:nvPicPr>
                          <pic:cNvPr id="5365" name="图片_57"/>
                          <pic:cNvPicPr/>
                        </pic:nvPicPr>
                        <pic:blipFill>
                          <a:blip r:embed="rId46"/>
                          <a:stretch>
                            <a:fillRect/>
                          </a:stretch>
                        </pic:blipFill>
                        <pic:spPr>
                          <a:xfrm>
                            <a:off x="0" y="0"/>
                            <a:ext cx="1355090" cy="13100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36</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冷冻库</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3000*3800*2500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4295"/>
                  <wp:effectExtent l="0" t="0" r="0" b="0"/>
                  <wp:wrapNone/>
                  <wp:docPr id="5370" name="Picture_18_SpCnt_333"/>
                  <wp:cNvGraphicFramePr/>
                  <a:graphic xmlns:a="http://schemas.openxmlformats.org/drawingml/2006/main">
                    <a:graphicData uri="http://schemas.openxmlformats.org/drawingml/2006/picture">
                      <pic:pic xmlns:pic="http://schemas.openxmlformats.org/drawingml/2006/picture">
                        <pic:nvPicPr>
                          <pic:cNvPr id="5370" name="Picture_18_SpCnt_333"/>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4295"/>
                  <wp:effectExtent l="0" t="0" r="0" b="0"/>
                  <wp:wrapNone/>
                  <wp:docPr id="5392" name="Picture_18_SpCnt_334"/>
                  <wp:cNvGraphicFramePr/>
                  <a:graphic xmlns:a="http://schemas.openxmlformats.org/drawingml/2006/main">
                    <a:graphicData uri="http://schemas.openxmlformats.org/drawingml/2006/picture">
                      <pic:pic xmlns:pic="http://schemas.openxmlformats.org/drawingml/2006/picture">
                        <pic:nvPicPr>
                          <pic:cNvPr id="5392" name="Picture_18_SpCnt_334"/>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4295"/>
                  <wp:effectExtent l="0" t="0" r="0" b="0"/>
                  <wp:wrapNone/>
                  <wp:docPr id="5393" name="Picture_18_SpCnt_335"/>
                  <wp:cNvGraphicFramePr/>
                  <a:graphic xmlns:a="http://schemas.openxmlformats.org/drawingml/2006/main">
                    <a:graphicData uri="http://schemas.openxmlformats.org/drawingml/2006/picture">
                      <pic:pic xmlns:pic="http://schemas.openxmlformats.org/drawingml/2006/picture">
                        <pic:nvPicPr>
                          <pic:cNvPr id="5393" name="Picture_18_SpCnt_335"/>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套</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温控范围零下10°至零下28°1、 国际知名品牌制冷机组，压缩机（谷轮、艾默生、比泽尔），库内配压力平衡器。2、 智能设定温度，中文显示，恒温自启装置，自动除霜，自动报警系统。3、 蒸发器采用国内知名品牌吊顶式冷风机。4、 膨胀阀：国际知名品牌。5、 机组自动控制箱：包括：温度显示、自动控制、调节、启动手（自）动切换、除霜、缺相与过载自动保护等功能。冷库配有防水LED灯，6、 库门规格为800x1860H(mm),采用双面不锈钢库板，配有闭门器、标准拉手、安全脱锁控制、自动闭门胶发热线及门底双层防跑冷胶条，配锁门机构7、库体保温：采用150mm厚的双面聚氨酯库板拼装（聚氨酯密度为：80kg/m³阻燃），内侧采用304不锈钢材质，外侧采用聚氨酯材质。8、地面保温，内侧采用304不锈钢地板，外侧采用150mm厚聚氨酯底板，无门栏设计。</w:t>
            </w:r>
          </w:p>
        </w:tc>
        <w:tc>
          <w:tcPr>
            <w:tcW w:w="2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245110</wp:posOffset>
                  </wp:positionH>
                  <wp:positionV relativeFrom="paragraph">
                    <wp:posOffset>89535</wp:posOffset>
                  </wp:positionV>
                  <wp:extent cx="1421765" cy="1383665"/>
                  <wp:effectExtent l="0" t="0" r="6985" b="6985"/>
                  <wp:wrapNone/>
                  <wp:docPr id="5394" name="图片_57_SpCnt_1"/>
                  <wp:cNvGraphicFramePr/>
                  <a:graphic xmlns:a="http://schemas.openxmlformats.org/drawingml/2006/main">
                    <a:graphicData uri="http://schemas.openxmlformats.org/drawingml/2006/picture">
                      <pic:pic xmlns:pic="http://schemas.openxmlformats.org/drawingml/2006/picture">
                        <pic:nvPicPr>
                          <pic:cNvPr id="5394" name="图片_57_SpCnt_1"/>
                          <pic:cNvPicPr/>
                        </pic:nvPicPr>
                        <pic:blipFill>
                          <a:blip r:embed="rId47"/>
                          <a:stretch>
                            <a:fillRect/>
                          </a:stretch>
                        </pic:blipFill>
                        <pic:spPr>
                          <a:xfrm>
                            <a:off x="0" y="0"/>
                            <a:ext cx="1421765" cy="13836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37</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1066165</wp:posOffset>
                  </wp:positionH>
                  <wp:positionV relativeFrom="paragraph">
                    <wp:posOffset>0</wp:posOffset>
                  </wp:positionV>
                  <wp:extent cx="41910" cy="92710"/>
                  <wp:effectExtent l="0" t="0" r="0" b="0"/>
                  <wp:wrapNone/>
                  <wp:docPr id="5366" name="Picture_18_SpCnt_336"/>
                  <wp:cNvGraphicFramePr/>
                  <a:graphic xmlns:a="http://schemas.openxmlformats.org/drawingml/2006/main">
                    <a:graphicData uri="http://schemas.openxmlformats.org/drawingml/2006/picture">
                      <pic:pic xmlns:pic="http://schemas.openxmlformats.org/drawingml/2006/picture">
                        <pic:nvPicPr>
                          <pic:cNvPr id="5366" name="Picture_18_SpCnt_336"/>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1066165</wp:posOffset>
                  </wp:positionH>
                  <wp:positionV relativeFrom="paragraph">
                    <wp:posOffset>0</wp:posOffset>
                  </wp:positionV>
                  <wp:extent cx="41910" cy="92710"/>
                  <wp:effectExtent l="0" t="0" r="0" b="0"/>
                  <wp:wrapNone/>
                  <wp:docPr id="5373" name="Picture_18_SpCnt_337"/>
                  <wp:cNvGraphicFramePr/>
                  <a:graphic xmlns:a="http://schemas.openxmlformats.org/drawingml/2006/main">
                    <a:graphicData uri="http://schemas.openxmlformats.org/drawingml/2006/picture">
                      <pic:pic xmlns:pic="http://schemas.openxmlformats.org/drawingml/2006/picture">
                        <pic:nvPicPr>
                          <pic:cNvPr id="5373" name="Picture_18_SpCnt_337"/>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1066165</wp:posOffset>
                  </wp:positionH>
                  <wp:positionV relativeFrom="paragraph">
                    <wp:posOffset>0</wp:posOffset>
                  </wp:positionV>
                  <wp:extent cx="41910" cy="92710"/>
                  <wp:effectExtent l="0" t="0" r="0" b="0"/>
                  <wp:wrapNone/>
                  <wp:docPr id="5371" name="Picture_18_SpCnt_338"/>
                  <wp:cNvGraphicFramePr/>
                  <a:graphic xmlns:a="http://schemas.openxmlformats.org/drawingml/2006/main">
                    <a:graphicData uri="http://schemas.openxmlformats.org/drawingml/2006/picture">
                      <pic:pic xmlns:pic="http://schemas.openxmlformats.org/drawingml/2006/picture">
                        <pic:nvPicPr>
                          <pic:cNvPr id="5371" name="Picture_18_SpCnt_338"/>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1066165</wp:posOffset>
                  </wp:positionH>
                  <wp:positionV relativeFrom="paragraph">
                    <wp:posOffset>0</wp:posOffset>
                  </wp:positionV>
                  <wp:extent cx="41910" cy="92710"/>
                  <wp:effectExtent l="0" t="0" r="0" b="0"/>
                  <wp:wrapNone/>
                  <wp:docPr id="5372" name="Picture_18_SpCnt_339"/>
                  <wp:cNvGraphicFramePr/>
                  <a:graphic xmlns:a="http://schemas.openxmlformats.org/drawingml/2006/main">
                    <a:graphicData uri="http://schemas.openxmlformats.org/drawingml/2006/picture">
                      <pic:pic xmlns:pic="http://schemas.openxmlformats.org/drawingml/2006/picture">
                        <pic:nvPicPr>
                          <pic:cNvPr id="5372" name="Picture_18_SpCnt_339"/>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1066165</wp:posOffset>
                  </wp:positionH>
                  <wp:positionV relativeFrom="paragraph">
                    <wp:posOffset>0</wp:posOffset>
                  </wp:positionV>
                  <wp:extent cx="41910" cy="92710"/>
                  <wp:effectExtent l="0" t="0" r="0" b="0"/>
                  <wp:wrapNone/>
                  <wp:docPr id="5375" name="Picture_18_SpCnt_340"/>
                  <wp:cNvGraphicFramePr/>
                  <a:graphic xmlns:a="http://schemas.openxmlformats.org/drawingml/2006/main">
                    <a:graphicData uri="http://schemas.openxmlformats.org/drawingml/2006/picture">
                      <pic:pic xmlns:pic="http://schemas.openxmlformats.org/drawingml/2006/picture">
                        <pic:nvPicPr>
                          <pic:cNvPr id="5375" name="Picture_18_SpCnt_340"/>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一键启动防空烧双头单尾炒炉（天燃气）</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5376" name="Picture_18_SpCnt_341"/>
                  <wp:cNvGraphicFramePr/>
                  <a:graphic xmlns:a="http://schemas.openxmlformats.org/drawingml/2006/main">
                    <a:graphicData uri="http://schemas.openxmlformats.org/drawingml/2006/picture">
                      <pic:pic xmlns:pic="http://schemas.openxmlformats.org/drawingml/2006/picture">
                        <pic:nvPicPr>
                          <pic:cNvPr id="5376" name="Picture_18_SpCnt_341"/>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5377" name="Picture_18_SpCnt_342"/>
                  <wp:cNvGraphicFramePr/>
                  <a:graphic xmlns:a="http://schemas.openxmlformats.org/drawingml/2006/main">
                    <a:graphicData uri="http://schemas.openxmlformats.org/drawingml/2006/picture">
                      <pic:pic xmlns:pic="http://schemas.openxmlformats.org/drawingml/2006/picture">
                        <pic:nvPicPr>
                          <pic:cNvPr id="5377" name="Picture_18_SpCnt_342"/>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5424" name="Picture_18_SpCnt_343"/>
                  <wp:cNvGraphicFramePr/>
                  <a:graphic xmlns:a="http://schemas.openxmlformats.org/drawingml/2006/main">
                    <a:graphicData uri="http://schemas.openxmlformats.org/drawingml/2006/picture">
                      <pic:pic xmlns:pic="http://schemas.openxmlformats.org/drawingml/2006/picture">
                        <pic:nvPicPr>
                          <pic:cNvPr id="5424" name="Picture_18_SpCnt_343"/>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5409" name="Picture_18_SpCnt_344"/>
                  <wp:cNvGraphicFramePr/>
                  <a:graphic xmlns:a="http://schemas.openxmlformats.org/drawingml/2006/main">
                    <a:graphicData uri="http://schemas.openxmlformats.org/drawingml/2006/picture">
                      <pic:pic xmlns:pic="http://schemas.openxmlformats.org/drawingml/2006/picture">
                        <pic:nvPicPr>
                          <pic:cNvPr id="5409" name="Picture_18_SpCnt_344"/>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5425" name="Picture_18_SpCnt_345"/>
                  <wp:cNvGraphicFramePr/>
                  <a:graphic xmlns:a="http://schemas.openxmlformats.org/drawingml/2006/main">
                    <a:graphicData uri="http://schemas.openxmlformats.org/drawingml/2006/picture">
                      <pic:pic xmlns:pic="http://schemas.openxmlformats.org/drawingml/2006/picture">
                        <pic:nvPicPr>
                          <pic:cNvPr id="5425" name="Picture_18_SpCnt_345"/>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5426" name="Picture_18_SpCnt_346"/>
                  <wp:cNvGraphicFramePr/>
                  <a:graphic xmlns:a="http://schemas.openxmlformats.org/drawingml/2006/main">
                    <a:graphicData uri="http://schemas.openxmlformats.org/drawingml/2006/picture">
                      <pic:pic xmlns:pic="http://schemas.openxmlformats.org/drawingml/2006/picture">
                        <pic:nvPicPr>
                          <pic:cNvPr id="5426" name="Picture_18_SpCnt_346"/>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5417" name="Picture_18_SpCnt_347"/>
                  <wp:cNvGraphicFramePr/>
                  <a:graphic xmlns:a="http://schemas.openxmlformats.org/drawingml/2006/main">
                    <a:graphicData uri="http://schemas.openxmlformats.org/drawingml/2006/picture">
                      <pic:pic xmlns:pic="http://schemas.openxmlformats.org/drawingml/2006/picture">
                        <pic:nvPicPr>
                          <pic:cNvPr id="5417" name="Picture_18_SpCnt_347"/>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5411" name="Picture_18_SpCnt_348"/>
                  <wp:cNvGraphicFramePr/>
                  <a:graphic xmlns:a="http://schemas.openxmlformats.org/drawingml/2006/main">
                    <a:graphicData uri="http://schemas.openxmlformats.org/drawingml/2006/picture">
                      <pic:pic xmlns:pic="http://schemas.openxmlformats.org/drawingml/2006/picture">
                        <pic:nvPicPr>
                          <pic:cNvPr id="5411" name="Picture_18_SpCnt_348"/>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5407" name="Picture_18_SpCnt_349"/>
                  <wp:cNvGraphicFramePr/>
                  <a:graphic xmlns:a="http://schemas.openxmlformats.org/drawingml/2006/main">
                    <a:graphicData uri="http://schemas.openxmlformats.org/drawingml/2006/picture">
                      <pic:pic xmlns:pic="http://schemas.openxmlformats.org/drawingml/2006/picture">
                        <pic:nvPicPr>
                          <pic:cNvPr id="5407" name="Picture_18_SpCnt_349"/>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5414" name="Picture_18_SpCnt_350"/>
                  <wp:cNvGraphicFramePr/>
                  <a:graphic xmlns:a="http://schemas.openxmlformats.org/drawingml/2006/main">
                    <a:graphicData uri="http://schemas.openxmlformats.org/drawingml/2006/picture">
                      <pic:pic xmlns:pic="http://schemas.openxmlformats.org/drawingml/2006/picture">
                        <pic:nvPicPr>
                          <pic:cNvPr id="5414" name="Picture_18_SpCnt_350"/>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5404" name="Picture_18_SpCnt_351"/>
                  <wp:cNvGraphicFramePr/>
                  <a:graphic xmlns:a="http://schemas.openxmlformats.org/drawingml/2006/main">
                    <a:graphicData uri="http://schemas.openxmlformats.org/drawingml/2006/picture">
                      <pic:pic xmlns:pic="http://schemas.openxmlformats.org/drawingml/2006/picture">
                        <pic:nvPicPr>
                          <pic:cNvPr id="5404" name="Picture_18_SpCnt_351"/>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5412" name="Picture_18_SpCnt_352"/>
                  <wp:cNvGraphicFramePr/>
                  <a:graphic xmlns:a="http://schemas.openxmlformats.org/drawingml/2006/main">
                    <a:graphicData uri="http://schemas.openxmlformats.org/drawingml/2006/picture">
                      <pic:pic xmlns:pic="http://schemas.openxmlformats.org/drawingml/2006/picture">
                        <pic:nvPicPr>
                          <pic:cNvPr id="5412" name="Picture_18_SpCnt_352"/>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5405" name="Picture_18_SpCnt_353"/>
                  <wp:cNvGraphicFramePr/>
                  <a:graphic xmlns:a="http://schemas.openxmlformats.org/drawingml/2006/main">
                    <a:graphicData uri="http://schemas.openxmlformats.org/drawingml/2006/picture">
                      <pic:pic xmlns:pic="http://schemas.openxmlformats.org/drawingml/2006/picture">
                        <pic:nvPicPr>
                          <pic:cNvPr id="5405" name="Picture_18_SpCnt_353"/>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5413" name="Picture_18_SpCnt_354"/>
                  <wp:cNvGraphicFramePr/>
                  <a:graphic xmlns:a="http://schemas.openxmlformats.org/drawingml/2006/main">
                    <a:graphicData uri="http://schemas.openxmlformats.org/drawingml/2006/picture">
                      <pic:pic xmlns:pic="http://schemas.openxmlformats.org/drawingml/2006/picture">
                        <pic:nvPicPr>
                          <pic:cNvPr id="5413" name="Picture_18_SpCnt_354"/>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5402" name="Picture_18_SpCnt_355"/>
                  <wp:cNvGraphicFramePr/>
                  <a:graphic xmlns:a="http://schemas.openxmlformats.org/drawingml/2006/main">
                    <a:graphicData uri="http://schemas.openxmlformats.org/drawingml/2006/picture">
                      <pic:pic xmlns:pic="http://schemas.openxmlformats.org/drawingml/2006/picture">
                        <pic:nvPicPr>
                          <pic:cNvPr id="5402" name="Picture_18_SpCnt_355"/>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5421" name="Picture_18_SpCnt_356"/>
                  <wp:cNvGraphicFramePr/>
                  <a:graphic xmlns:a="http://schemas.openxmlformats.org/drawingml/2006/main">
                    <a:graphicData uri="http://schemas.openxmlformats.org/drawingml/2006/picture">
                      <pic:pic xmlns:pic="http://schemas.openxmlformats.org/drawingml/2006/picture">
                        <pic:nvPicPr>
                          <pic:cNvPr id="5421" name="Picture_18_SpCnt_356"/>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5397" name="Picture_18_SpCnt_357"/>
                  <wp:cNvGraphicFramePr/>
                  <a:graphic xmlns:a="http://schemas.openxmlformats.org/drawingml/2006/main">
                    <a:graphicData uri="http://schemas.openxmlformats.org/drawingml/2006/picture">
                      <pic:pic xmlns:pic="http://schemas.openxmlformats.org/drawingml/2006/picture">
                        <pic:nvPicPr>
                          <pic:cNvPr id="5397" name="Picture_18_SpCnt_357"/>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5427" name="Picture_18_SpCnt_358"/>
                  <wp:cNvGraphicFramePr/>
                  <a:graphic xmlns:a="http://schemas.openxmlformats.org/drawingml/2006/main">
                    <a:graphicData uri="http://schemas.openxmlformats.org/drawingml/2006/picture">
                      <pic:pic xmlns:pic="http://schemas.openxmlformats.org/drawingml/2006/picture">
                        <pic:nvPicPr>
                          <pic:cNvPr id="5427" name="Picture_18_SpCnt_358"/>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50165"/>
                  <wp:effectExtent l="0" t="0" r="0" b="0"/>
                  <wp:wrapNone/>
                  <wp:docPr id="5410" name="Picture_18_SpCnt_359"/>
                  <wp:cNvGraphicFramePr/>
                  <a:graphic xmlns:a="http://schemas.openxmlformats.org/drawingml/2006/main">
                    <a:graphicData uri="http://schemas.openxmlformats.org/drawingml/2006/picture">
                      <pic:pic xmlns:pic="http://schemas.openxmlformats.org/drawingml/2006/picture">
                        <pic:nvPicPr>
                          <pic:cNvPr id="5410" name="Picture_18_SpCnt_359"/>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5423" name="Picture_18_SpCnt_360"/>
                  <wp:cNvGraphicFramePr/>
                  <a:graphic xmlns:a="http://schemas.openxmlformats.org/drawingml/2006/main">
                    <a:graphicData uri="http://schemas.openxmlformats.org/drawingml/2006/picture">
                      <pic:pic xmlns:pic="http://schemas.openxmlformats.org/drawingml/2006/picture">
                        <pic:nvPicPr>
                          <pic:cNvPr id="5423" name="Picture_18_SpCnt_360"/>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5396" name="Picture_18_SpCnt_361"/>
                  <wp:cNvGraphicFramePr/>
                  <a:graphic xmlns:a="http://schemas.openxmlformats.org/drawingml/2006/main">
                    <a:graphicData uri="http://schemas.openxmlformats.org/drawingml/2006/picture">
                      <pic:pic xmlns:pic="http://schemas.openxmlformats.org/drawingml/2006/picture">
                        <pic:nvPicPr>
                          <pic:cNvPr id="5396" name="Picture_18_SpCnt_361"/>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5403" name="Picture_18_SpCnt_362"/>
                  <wp:cNvGraphicFramePr/>
                  <a:graphic xmlns:a="http://schemas.openxmlformats.org/drawingml/2006/main">
                    <a:graphicData uri="http://schemas.openxmlformats.org/drawingml/2006/picture">
                      <pic:pic xmlns:pic="http://schemas.openxmlformats.org/drawingml/2006/picture">
                        <pic:nvPicPr>
                          <pic:cNvPr id="5403" name="Picture_18_SpCnt_362"/>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5419" name="Picture_18_SpCnt_363"/>
                  <wp:cNvGraphicFramePr/>
                  <a:graphic xmlns:a="http://schemas.openxmlformats.org/drawingml/2006/main">
                    <a:graphicData uri="http://schemas.openxmlformats.org/drawingml/2006/picture">
                      <pic:pic xmlns:pic="http://schemas.openxmlformats.org/drawingml/2006/picture">
                        <pic:nvPicPr>
                          <pic:cNvPr id="5419" name="Picture_18_SpCnt_363"/>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5398" name="Picture_18_SpCnt_364"/>
                  <wp:cNvGraphicFramePr/>
                  <a:graphic xmlns:a="http://schemas.openxmlformats.org/drawingml/2006/main">
                    <a:graphicData uri="http://schemas.openxmlformats.org/drawingml/2006/picture">
                      <pic:pic xmlns:pic="http://schemas.openxmlformats.org/drawingml/2006/picture">
                        <pic:nvPicPr>
                          <pic:cNvPr id="5398" name="Picture_18_SpCnt_364"/>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5418" name="Picture_18_SpCnt_365"/>
                  <wp:cNvGraphicFramePr/>
                  <a:graphic xmlns:a="http://schemas.openxmlformats.org/drawingml/2006/main">
                    <a:graphicData uri="http://schemas.openxmlformats.org/drawingml/2006/picture">
                      <pic:pic xmlns:pic="http://schemas.openxmlformats.org/drawingml/2006/picture">
                        <pic:nvPicPr>
                          <pic:cNvPr id="5418" name="Picture_18_SpCnt_365"/>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5399" name="Picture_18_SpCnt_366"/>
                  <wp:cNvGraphicFramePr/>
                  <a:graphic xmlns:a="http://schemas.openxmlformats.org/drawingml/2006/main">
                    <a:graphicData uri="http://schemas.openxmlformats.org/drawingml/2006/picture">
                      <pic:pic xmlns:pic="http://schemas.openxmlformats.org/drawingml/2006/picture">
                        <pic:nvPicPr>
                          <pic:cNvPr id="5399" name="Picture_18_SpCnt_366"/>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5400" name="Picture_18_SpCnt_367"/>
                  <wp:cNvGraphicFramePr/>
                  <a:graphic xmlns:a="http://schemas.openxmlformats.org/drawingml/2006/main">
                    <a:graphicData uri="http://schemas.openxmlformats.org/drawingml/2006/picture">
                      <pic:pic xmlns:pic="http://schemas.openxmlformats.org/drawingml/2006/picture">
                        <pic:nvPicPr>
                          <pic:cNvPr id="5400" name="Picture_18_SpCnt_367"/>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5406" name="Picture_18_SpCnt_368"/>
                  <wp:cNvGraphicFramePr/>
                  <a:graphic xmlns:a="http://schemas.openxmlformats.org/drawingml/2006/main">
                    <a:graphicData uri="http://schemas.openxmlformats.org/drawingml/2006/picture">
                      <pic:pic xmlns:pic="http://schemas.openxmlformats.org/drawingml/2006/picture">
                        <pic:nvPicPr>
                          <pic:cNvPr id="5406" name="Picture_18_SpCnt_368"/>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5401" name="Picture_18_SpCnt_369"/>
                  <wp:cNvGraphicFramePr/>
                  <a:graphic xmlns:a="http://schemas.openxmlformats.org/drawingml/2006/main">
                    <a:graphicData uri="http://schemas.openxmlformats.org/drawingml/2006/picture">
                      <pic:pic xmlns:pic="http://schemas.openxmlformats.org/drawingml/2006/picture">
                        <pic:nvPicPr>
                          <pic:cNvPr id="5401" name="Picture_18_SpCnt_369"/>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5408" name="Picture_18_SpCnt_370"/>
                  <wp:cNvGraphicFramePr/>
                  <a:graphic xmlns:a="http://schemas.openxmlformats.org/drawingml/2006/main">
                    <a:graphicData uri="http://schemas.openxmlformats.org/drawingml/2006/picture">
                      <pic:pic xmlns:pic="http://schemas.openxmlformats.org/drawingml/2006/picture">
                        <pic:nvPicPr>
                          <pic:cNvPr id="5408" name="Picture_18_SpCnt_370"/>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5415" name="Picture_18_SpCnt_371"/>
                  <wp:cNvGraphicFramePr/>
                  <a:graphic xmlns:a="http://schemas.openxmlformats.org/drawingml/2006/main">
                    <a:graphicData uri="http://schemas.openxmlformats.org/drawingml/2006/picture">
                      <pic:pic xmlns:pic="http://schemas.openxmlformats.org/drawingml/2006/picture">
                        <pic:nvPicPr>
                          <pic:cNvPr id="5415" name="Picture_18_SpCnt_371"/>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1900*1100*1200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5416" name="Picture_18_SpCnt_372"/>
                  <wp:cNvGraphicFramePr/>
                  <a:graphic xmlns:a="http://schemas.openxmlformats.org/drawingml/2006/main">
                    <a:graphicData uri="http://schemas.openxmlformats.org/drawingml/2006/picture">
                      <pic:pic xmlns:pic="http://schemas.openxmlformats.org/drawingml/2006/picture">
                        <pic:nvPicPr>
                          <pic:cNvPr id="5416" name="Picture_18_SpCnt_372"/>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50165"/>
                  <wp:effectExtent l="0" t="0" r="0" b="0"/>
                  <wp:wrapNone/>
                  <wp:docPr id="5420" name="Picture_18_SpCnt_373"/>
                  <wp:cNvGraphicFramePr/>
                  <a:graphic xmlns:a="http://schemas.openxmlformats.org/drawingml/2006/main">
                    <a:graphicData uri="http://schemas.openxmlformats.org/drawingml/2006/picture">
                      <pic:pic xmlns:pic="http://schemas.openxmlformats.org/drawingml/2006/picture">
                        <pic:nvPicPr>
                          <pic:cNvPr id="5420" name="Picture_18_SpCnt_373"/>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50165"/>
                  <wp:effectExtent l="0" t="0" r="0" b="0"/>
                  <wp:wrapNone/>
                  <wp:docPr id="5422" name="Picture_18_SpCnt_374"/>
                  <wp:cNvGraphicFramePr/>
                  <a:graphic xmlns:a="http://schemas.openxmlformats.org/drawingml/2006/main">
                    <a:graphicData uri="http://schemas.openxmlformats.org/drawingml/2006/picture">
                      <pic:pic xmlns:pic="http://schemas.openxmlformats.org/drawingml/2006/picture">
                        <pic:nvPicPr>
                          <pic:cNvPr id="5422" name="Picture_18_SpCnt_374"/>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5443" name="Picture_18_SpCnt_375"/>
                  <wp:cNvGraphicFramePr/>
                  <a:graphic xmlns:a="http://schemas.openxmlformats.org/drawingml/2006/main">
                    <a:graphicData uri="http://schemas.openxmlformats.org/drawingml/2006/picture">
                      <pic:pic xmlns:pic="http://schemas.openxmlformats.org/drawingml/2006/picture">
                        <pic:nvPicPr>
                          <pic:cNvPr id="5443" name="Picture_18_SpCnt_375"/>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50165"/>
                  <wp:effectExtent l="0" t="0" r="0" b="0"/>
                  <wp:wrapNone/>
                  <wp:docPr id="5452" name="Picture_18_SpCnt_376"/>
                  <wp:cNvGraphicFramePr/>
                  <a:graphic xmlns:a="http://schemas.openxmlformats.org/drawingml/2006/main">
                    <a:graphicData uri="http://schemas.openxmlformats.org/drawingml/2006/picture">
                      <pic:pic xmlns:pic="http://schemas.openxmlformats.org/drawingml/2006/picture">
                        <pic:nvPicPr>
                          <pic:cNvPr id="5452" name="Picture_18_SpCnt_376"/>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50165"/>
                  <wp:effectExtent l="0" t="0" r="0" b="0"/>
                  <wp:wrapNone/>
                  <wp:docPr id="5459" name="Picture_18_SpCnt_377"/>
                  <wp:cNvGraphicFramePr/>
                  <a:graphic xmlns:a="http://schemas.openxmlformats.org/drawingml/2006/main">
                    <a:graphicData uri="http://schemas.openxmlformats.org/drawingml/2006/picture">
                      <pic:pic xmlns:pic="http://schemas.openxmlformats.org/drawingml/2006/picture">
                        <pic:nvPicPr>
                          <pic:cNvPr id="5459" name="Picture_18_SpCnt_377"/>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5450" name="Picture_18_SpCnt_378"/>
                  <wp:cNvGraphicFramePr/>
                  <a:graphic xmlns:a="http://schemas.openxmlformats.org/drawingml/2006/main">
                    <a:graphicData uri="http://schemas.openxmlformats.org/drawingml/2006/picture">
                      <pic:pic xmlns:pic="http://schemas.openxmlformats.org/drawingml/2006/picture">
                        <pic:nvPicPr>
                          <pic:cNvPr id="5450" name="Picture_18_SpCnt_378"/>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5428" name="Picture_18_SpCnt_379"/>
                  <wp:cNvGraphicFramePr/>
                  <a:graphic xmlns:a="http://schemas.openxmlformats.org/drawingml/2006/main">
                    <a:graphicData uri="http://schemas.openxmlformats.org/drawingml/2006/picture">
                      <pic:pic xmlns:pic="http://schemas.openxmlformats.org/drawingml/2006/picture">
                        <pic:nvPicPr>
                          <pic:cNvPr id="5428" name="Picture_18_SpCnt_379"/>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5434" name="Picture_18_SpCnt_380"/>
                  <wp:cNvGraphicFramePr/>
                  <a:graphic xmlns:a="http://schemas.openxmlformats.org/drawingml/2006/main">
                    <a:graphicData uri="http://schemas.openxmlformats.org/drawingml/2006/picture">
                      <pic:pic xmlns:pic="http://schemas.openxmlformats.org/drawingml/2006/picture">
                        <pic:nvPicPr>
                          <pic:cNvPr id="5434" name="Picture_18_SpCnt_380"/>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5458" name="Picture_18_SpCnt_381"/>
                  <wp:cNvGraphicFramePr/>
                  <a:graphic xmlns:a="http://schemas.openxmlformats.org/drawingml/2006/main">
                    <a:graphicData uri="http://schemas.openxmlformats.org/drawingml/2006/picture">
                      <pic:pic xmlns:pic="http://schemas.openxmlformats.org/drawingml/2006/picture">
                        <pic:nvPicPr>
                          <pic:cNvPr id="5458" name="Picture_18_SpCnt_381"/>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5440" name="Picture_18_SpCnt_382"/>
                  <wp:cNvGraphicFramePr/>
                  <a:graphic xmlns:a="http://schemas.openxmlformats.org/drawingml/2006/main">
                    <a:graphicData uri="http://schemas.openxmlformats.org/drawingml/2006/picture">
                      <pic:pic xmlns:pic="http://schemas.openxmlformats.org/drawingml/2006/picture">
                        <pic:nvPicPr>
                          <pic:cNvPr id="5440" name="Picture_18_SpCnt_382"/>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50165"/>
                  <wp:effectExtent l="0" t="0" r="0" b="0"/>
                  <wp:wrapNone/>
                  <wp:docPr id="5429" name="Picture_18_SpCnt_383"/>
                  <wp:cNvGraphicFramePr/>
                  <a:graphic xmlns:a="http://schemas.openxmlformats.org/drawingml/2006/main">
                    <a:graphicData uri="http://schemas.openxmlformats.org/drawingml/2006/picture">
                      <pic:pic xmlns:pic="http://schemas.openxmlformats.org/drawingml/2006/picture">
                        <pic:nvPicPr>
                          <pic:cNvPr id="5429" name="Picture_18_SpCnt_383"/>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5451" name="Picture_18_SpCnt_384"/>
                  <wp:cNvGraphicFramePr/>
                  <a:graphic xmlns:a="http://schemas.openxmlformats.org/drawingml/2006/main">
                    <a:graphicData uri="http://schemas.openxmlformats.org/drawingml/2006/picture">
                      <pic:pic xmlns:pic="http://schemas.openxmlformats.org/drawingml/2006/picture">
                        <pic:nvPicPr>
                          <pic:cNvPr id="5451" name="Picture_18_SpCnt_384"/>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5441" name="Picture_18_SpCnt_385"/>
                  <wp:cNvGraphicFramePr/>
                  <a:graphic xmlns:a="http://schemas.openxmlformats.org/drawingml/2006/main">
                    <a:graphicData uri="http://schemas.openxmlformats.org/drawingml/2006/picture">
                      <pic:pic xmlns:pic="http://schemas.openxmlformats.org/drawingml/2006/picture">
                        <pic:nvPicPr>
                          <pic:cNvPr id="5441" name="Picture_18_SpCnt_385"/>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50165"/>
                  <wp:effectExtent l="0" t="0" r="0" b="0"/>
                  <wp:wrapNone/>
                  <wp:docPr id="5430" name="Picture_18_SpCnt_386"/>
                  <wp:cNvGraphicFramePr/>
                  <a:graphic xmlns:a="http://schemas.openxmlformats.org/drawingml/2006/main">
                    <a:graphicData uri="http://schemas.openxmlformats.org/drawingml/2006/picture">
                      <pic:pic xmlns:pic="http://schemas.openxmlformats.org/drawingml/2006/picture">
                        <pic:nvPicPr>
                          <pic:cNvPr id="5430" name="Picture_18_SpCnt_386"/>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5431" name="Picture_18_SpCnt_387"/>
                  <wp:cNvGraphicFramePr/>
                  <a:graphic xmlns:a="http://schemas.openxmlformats.org/drawingml/2006/main">
                    <a:graphicData uri="http://schemas.openxmlformats.org/drawingml/2006/picture">
                      <pic:pic xmlns:pic="http://schemas.openxmlformats.org/drawingml/2006/picture">
                        <pic:nvPicPr>
                          <pic:cNvPr id="5431" name="Picture_18_SpCnt_387"/>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50165"/>
                  <wp:effectExtent l="0" t="0" r="0" b="0"/>
                  <wp:wrapNone/>
                  <wp:docPr id="5432" name="Picture_18_SpCnt_388"/>
                  <wp:cNvGraphicFramePr/>
                  <a:graphic xmlns:a="http://schemas.openxmlformats.org/drawingml/2006/main">
                    <a:graphicData uri="http://schemas.openxmlformats.org/drawingml/2006/picture">
                      <pic:pic xmlns:pic="http://schemas.openxmlformats.org/drawingml/2006/picture">
                        <pic:nvPicPr>
                          <pic:cNvPr id="5432" name="Picture_18_SpCnt_388"/>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5433" name="Picture_18_SpCnt_389"/>
                  <wp:cNvGraphicFramePr/>
                  <a:graphic xmlns:a="http://schemas.openxmlformats.org/drawingml/2006/main">
                    <a:graphicData uri="http://schemas.openxmlformats.org/drawingml/2006/picture">
                      <pic:pic xmlns:pic="http://schemas.openxmlformats.org/drawingml/2006/picture">
                        <pic:nvPicPr>
                          <pic:cNvPr id="5433" name="Picture_18_SpCnt_389"/>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5435" name="Picture_18_SpCnt_390"/>
                  <wp:cNvGraphicFramePr/>
                  <a:graphic xmlns:a="http://schemas.openxmlformats.org/drawingml/2006/main">
                    <a:graphicData uri="http://schemas.openxmlformats.org/drawingml/2006/picture">
                      <pic:pic xmlns:pic="http://schemas.openxmlformats.org/drawingml/2006/picture">
                        <pic:nvPicPr>
                          <pic:cNvPr id="5435" name="Picture_18_SpCnt_390"/>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5444" name="Picture_18_SpCnt_391"/>
                  <wp:cNvGraphicFramePr/>
                  <a:graphic xmlns:a="http://schemas.openxmlformats.org/drawingml/2006/main">
                    <a:graphicData uri="http://schemas.openxmlformats.org/drawingml/2006/picture">
                      <pic:pic xmlns:pic="http://schemas.openxmlformats.org/drawingml/2006/picture">
                        <pic:nvPicPr>
                          <pic:cNvPr id="5444" name="Picture_18_SpCnt_391"/>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50165"/>
                  <wp:effectExtent l="0" t="0" r="0" b="0"/>
                  <wp:wrapNone/>
                  <wp:docPr id="5437" name="Picture_18_SpCnt_392"/>
                  <wp:cNvGraphicFramePr/>
                  <a:graphic xmlns:a="http://schemas.openxmlformats.org/drawingml/2006/main">
                    <a:graphicData uri="http://schemas.openxmlformats.org/drawingml/2006/picture">
                      <pic:pic xmlns:pic="http://schemas.openxmlformats.org/drawingml/2006/picture">
                        <pic:nvPicPr>
                          <pic:cNvPr id="5437" name="Picture_18_SpCnt_392"/>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5436" name="Picture_18_SpCnt_393"/>
                  <wp:cNvGraphicFramePr/>
                  <a:graphic xmlns:a="http://schemas.openxmlformats.org/drawingml/2006/main">
                    <a:graphicData uri="http://schemas.openxmlformats.org/drawingml/2006/picture">
                      <pic:pic xmlns:pic="http://schemas.openxmlformats.org/drawingml/2006/picture">
                        <pic:nvPicPr>
                          <pic:cNvPr id="5436" name="Picture_18_SpCnt_393"/>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5453" name="Picture_18_SpCnt_394"/>
                  <wp:cNvGraphicFramePr/>
                  <a:graphic xmlns:a="http://schemas.openxmlformats.org/drawingml/2006/main">
                    <a:graphicData uri="http://schemas.openxmlformats.org/drawingml/2006/picture">
                      <pic:pic xmlns:pic="http://schemas.openxmlformats.org/drawingml/2006/picture">
                        <pic:nvPicPr>
                          <pic:cNvPr id="5453" name="Picture_18_SpCnt_394"/>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5438" name="Picture_18_SpCnt_395"/>
                  <wp:cNvGraphicFramePr/>
                  <a:graphic xmlns:a="http://schemas.openxmlformats.org/drawingml/2006/main">
                    <a:graphicData uri="http://schemas.openxmlformats.org/drawingml/2006/picture">
                      <pic:pic xmlns:pic="http://schemas.openxmlformats.org/drawingml/2006/picture">
                        <pic:nvPicPr>
                          <pic:cNvPr id="5438" name="Picture_18_SpCnt_395"/>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5439" name="Picture_18_SpCnt_396"/>
                  <wp:cNvGraphicFramePr/>
                  <a:graphic xmlns:a="http://schemas.openxmlformats.org/drawingml/2006/main">
                    <a:graphicData uri="http://schemas.openxmlformats.org/drawingml/2006/picture">
                      <pic:pic xmlns:pic="http://schemas.openxmlformats.org/drawingml/2006/picture">
                        <pic:nvPicPr>
                          <pic:cNvPr id="5439" name="Picture_18_SpCnt_396"/>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5442" name="Picture_18_SpCnt_397"/>
                  <wp:cNvGraphicFramePr/>
                  <a:graphic xmlns:a="http://schemas.openxmlformats.org/drawingml/2006/main">
                    <a:graphicData uri="http://schemas.openxmlformats.org/drawingml/2006/picture">
                      <pic:pic xmlns:pic="http://schemas.openxmlformats.org/drawingml/2006/picture">
                        <pic:nvPicPr>
                          <pic:cNvPr id="5442" name="Picture_18_SpCnt_397"/>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5455" name="Picture_18_SpCnt_398"/>
                  <wp:cNvGraphicFramePr/>
                  <a:graphic xmlns:a="http://schemas.openxmlformats.org/drawingml/2006/main">
                    <a:graphicData uri="http://schemas.openxmlformats.org/drawingml/2006/picture">
                      <pic:pic xmlns:pic="http://schemas.openxmlformats.org/drawingml/2006/picture">
                        <pic:nvPicPr>
                          <pic:cNvPr id="5455" name="Picture_18_SpCnt_398"/>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50165"/>
                  <wp:effectExtent l="0" t="0" r="0" b="0"/>
                  <wp:wrapNone/>
                  <wp:docPr id="5445" name="Picture_18_SpCnt_399"/>
                  <wp:cNvGraphicFramePr/>
                  <a:graphic xmlns:a="http://schemas.openxmlformats.org/drawingml/2006/main">
                    <a:graphicData uri="http://schemas.openxmlformats.org/drawingml/2006/picture">
                      <pic:pic xmlns:pic="http://schemas.openxmlformats.org/drawingml/2006/picture">
                        <pic:nvPicPr>
                          <pic:cNvPr id="5445" name="Picture_18_SpCnt_399"/>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5454" name="Picture_18_SpCnt_400"/>
                  <wp:cNvGraphicFramePr/>
                  <a:graphic xmlns:a="http://schemas.openxmlformats.org/drawingml/2006/main">
                    <a:graphicData uri="http://schemas.openxmlformats.org/drawingml/2006/picture">
                      <pic:pic xmlns:pic="http://schemas.openxmlformats.org/drawingml/2006/picture">
                        <pic:nvPicPr>
                          <pic:cNvPr id="5454" name="Picture_18_SpCnt_400"/>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5446" name="Picture_18_SpCnt_401"/>
                  <wp:cNvGraphicFramePr/>
                  <a:graphic xmlns:a="http://schemas.openxmlformats.org/drawingml/2006/main">
                    <a:graphicData uri="http://schemas.openxmlformats.org/drawingml/2006/picture">
                      <pic:pic xmlns:pic="http://schemas.openxmlformats.org/drawingml/2006/picture">
                        <pic:nvPicPr>
                          <pic:cNvPr id="5446" name="Picture_18_SpCnt_401"/>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5447" name="Picture_18_SpCnt_402"/>
                  <wp:cNvGraphicFramePr/>
                  <a:graphic xmlns:a="http://schemas.openxmlformats.org/drawingml/2006/main">
                    <a:graphicData uri="http://schemas.openxmlformats.org/drawingml/2006/picture">
                      <pic:pic xmlns:pic="http://schemas.openxmlformats.org/drawingml/2006/picture">
                        <pic:nvPicPr>
                          <pic:cNvPr id="5447" name="Picture_18_SpCnt_402"/>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5448" name="Picture_18_SpCnt_403"/>
                  <wp:cNvGraphicFramePr/>
                  <a:graphic xmlns:a="http://schemas.openxmlformats.org/drawingml/2006/main">
                    <a:graphicData uri="http://schemas.openxmlformats.org/drawingml/2006/picture">
                      <pic:pic xmlns:pic="http://schemas.openxmlformats.org/drawingml/2006/picture">
                        <pic:nvPicPr>
                          <pic:cNvPr id="5448" name="Picture_18_SpCnt_403"/>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50165"/>
                  <wp:effectExtent l="0" t="0" r="0" b="0"/>
                  <wp:wrapNone/>
                  <wp:docPr id="5449" name="Picture_18_SpCnt_404"/>
                  <wp:cNvGraphicFramePr/>
                  <a:graphic xmlns:a="http://schemas.openxmlformats.org/drawingml/2006/main">
                    <a:graphicData uri="http://schemas.openxmlformats.org/drawingml/2006/picture">
                      <pic:pic xmlns:pic="http://schemas.openxmlformats.org/drawingml/2006/picture">
                        <pic:nvPicPr>
                          <pic:cNvPr id="5449" name="Picture_18_SpCnt_404"/>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5456" name="Picture_18_SpCnt_405"/>
                  <wp:cNvGraphicFramePr/>
                  <a:graphic xmlns:a="http://schemas.openxmlformats.org/drawingml/2006/main">
                    <a:graphicData uri="http://schemas.openxmlformats.org/drawingml/2006/picture">
                      <pic:pic xmlns:pic="http://schemas.openxmlformats.org/drawingml/2006/picture">
                        <pic:nvPicPr>
                          <pic:cNvPr id="5456" name="Picture_18_SpCnt_405"/>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5457" name="Picture_18_SpCnt_406"/>
                  <wp:cNvGraphicFramePr/>
                  <a:graphic xmlns:a="http://schemas.openxmlformats.org/drawingml/2006/main">
                    <a:graphicData uri="http://schemas.openxmlformats.org/drawingml/2006/picture">
                      <pic:pic xmlns:pic="http://schemas.openxmlformats.org/drawingml/2006/picture">
                        <pic:nvPicPr>
                          <pic:cNvPr id="5457" name="Picture_18_SpCnt_406"/>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92710"/>
                  <wp:effectExtent l="0" t="0" r="0" b="0"/>
                  <wp:wrapNone/>
                  <wp:docPr id="5475" name="Picture_18_SpCnt_407"/>
                  <wp:cNvGraphicFramePr/>
                  <a:graphic xmlns:a="http://schemas.openxmlformats.org/drawingml/2006/main">
                    <a:graphicData uri="http://schemas.openxmlformats.org/drawingml/2006/picture">
                      <pic:pic xmlns:pic="http://schemas.openxmlformats.org/drawingml/2006/picture">
                        <pic:nvPicPr>
                          <pic:cNvPr id="5475" name="Picture_18_SpCnt_407"/>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489" name="Picture_18_SpCnt_408"/>
                  <wp:cNvGraphicFramePr/>
                  <a:graphic xmlns:a="http://schemas.openxmlformats.org/drawingml/2006/main">
                    <a:graphicData uri="http://schemas.openxmlformats.org/drawingml/2006/picture">
                      <pic:pic xmlns:pic="http://schemas.openxmlformats.org/drawingml/2006/picture">
                        <pic:nvPicPr>
                          <pic:cNvPr id="5489" name="Picture_18_SpCnt_408"/>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490" name="Picture_18_SpCnt_409"/>
                  <wp:cNvGraphicFramePr/>
                  <a:graphic xmlns:a="http://schemas.openxmlformats.org/drawingml/2006/main">
                    <a:graphicData uri="http://schemas.openxmlformats.org/drawingml/2006/picture">
                      <pic:pic xmlns:pic="http://schemas.openxmlformats.org/drawingml/2006/picture">
                        <pic:nvPicPr>
                          <pic:cNvPr id="5490" name="Picture_18_SpCnt_409"/>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469" name="Picture_18_SpCnt_410"/>
                  <wp:cNvGraphicFramePr/>
                  <a:graphic xmlns:a="http://schemas.openxmlformats.org/drawingml/2006/main">
                    <a:graphicData uri="http://schemas.openxmlformats.org/drawingml/2006/picture">
                      <pic:pic xmlns:pic="http://schemas.openxmlformats.org/drawingml/2006/picture">
                        <pic:nvPicPr>
                          <pic:cNvPr id="5469" name="Picture_18_SpCnt_410"/>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465" name="Picture_18_SpCnt_411"/>
                  <wp:cNvGraphicFramePr/>
                  <a:graphic xmlns:a="http://schemas.openxmlformats.org/drawingml/2006/main">
                    <a:graphicData uri="http://schemas.openxmlformats.org/drawingml/2006/picture">
                      <pic:pic xmlns:pic="http://schemas.openxmlformats.org/drawingml/2006/picture">
                        <pic:nvPicPr>
                          <pic:cNvPr id="5465" name="Picture_18_SpCnt_411"/>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461" name="Picture_18_SpCnt_412"/>
                  <wp:cNvGraphicFramePr/>
                  <a:graphic xmlns:a="http://schemas.openxmlformats.org/drawingml/2006/main">
                    <a:graphicData uri="http://schemas.openxmlformats.org/drawingml/2006/picture">
                      <pic:pic xmlns:pic="http://schemas.openxmlformats.org/drawingml/2006/picture">
                        <pic:nvPicPr>
                          <pic:cNvPr id="5461" name="Picture_18_SpCnt_412"/>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477" name="Picture_18_SpCnt_413"/>
                  <wp:cNvGraphicFramePr/>
                  <a:graphic xmlns:a="http://schemas.openxmlformats.org/drawingml/2006/main">
                    <a:graphicData uri="http://schemas.openxmlformats.org/drawingml/2006/picture">
                      <pic:pic xmlns:pic="http://schemas.openxmlformats.org/drawingml/2006/picture">
                        <pic:nvPicPr>
                          <pic:cNvPr id="5477" name="Picture_18_SpCnt_413"/>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480" name="Picture_18_SpCnt_414"/>
                  <wp:cNvGraphicFramePr/>
                  <a:graphic xmlns:a="http://schemas.openxmlformats.org/drawingml/2006/main">
                    <a:graphicData uri="http://schemas.openxmlformats.org/drawingml/2006/picture">
                      <pic:pic xmlns:pic="http://schemas.openxmlformats.org/drawingml/2006/picture">
                        <pic:nvPicPr>
                          <pic:cNvPr id="5480" name="Picture_18_SpCnt_414"/>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474" name="Picture_18_SpCnt_415"/>
                  <wp:cNvGraphicFramePr/>
                  <a:graphic xmlns:a="http://schemas.openxmlformats.org/drawingml/2006/main">
                    <a:graphicData uri="http://schemas.openxmlformats.org/drawingml/2006/picture">
                      <pic:pic xmlns:pic="http://schemas.openxmlformats.org/drawingml/2006/picture">
                        <pic:nvPicPr>
                          <pic:cNvPr id="5474" name="Picture_18_SpCnt_415"/>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491" name="Picture_18_SpCnt_416"/>
                  <wp:cNvGraphicFramePr/>
                  <a:graphic xmlns:a="http://schemas.openxmlformats.org/drawingml/2006/main">
                    <a:graphicData uri="http://schemas.openxmlformats.org/drawingml/2006/picture">
                      <pic:pic xmlns:pic="http://schemas.openxmlformats.org/drawingml/2006/picture">
                        <pic:nvPicPr>
                          <pic:cNvPr id="5491" name="Picture_18_SpCnt_416"/>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481" name="Picture_18_SpCnt_417"/>
                  <wp:cNvGraphicFramePr/>
                  <a:graphic xmlns:a="http://schemas.openxmlformats.org/drawingml/2006/main">
                    <a:graphicData uri="http://schemas.openxmlformats.org/drawingml/2006/picture">
                      <pic:pic xmlns:pic="http://schemas.openxmlformats.org/drawingml/2006/picture">
                        <pic:nvPicPr>
                          <pic:cNvPr id="5481" name="Picture_18_SpCnt_417"/>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470" name="Picture_18_SpCnt_418"/>
                  <wp:cNvGraphicFramePr/>
                  <a:graphic xmlns:a="http://schemas.openxmlformats.org/drawingml/2006/main">
                    <a:graphicData uri="http://schemas.openxmlformats.org/drawingml/2006/picture">
                      <pic:pic xmlns:pic="http://schemas.openxmlformats.org/drawingml/2006/picture">
                        <pic:nvPicPr>
                          <pic:cNvPr id="5470" name="Picture_18_SpCnt_418"/>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482" name="Picture_18_SpCnt_419"/>
                  <wp:cNvGraphicFramePr/>
                  <a:graphic xmlns:a="http://schemas.openxmlformats.org/drawingml/2006/main">
                    <a:graphicData uri="http://schemas.openxmlformats.org/drawingml/2006/picture">
                      <pic:pic xmlns:pic="http://schemas.openxmlformats.org/drawingml/2006/picture">
                        <pic:nvPicPr>
                          <pic:cNvPr id="5482" name="Picture_18_SpCnt_419"/>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464" name="Picture_18_SpCnt_420"/>
                  <wp:cNvGraphicFramePr/>
                  <a:graphic xmlns:a="http://schemas.openxmlformats.org/drawingml/2006/main">
                    <a:graphicData uri="http://schemas.openxmlformats.org/drawingml/2006/picture">
                      <pic:pic xmlns:pic="http://schemas.openxmlformats.org/drawingml/2006/picture">
                        <pic:nvPicPr>
                          <pic:cNvPr id="5464" name="Picture_18_SpCnt_420"/>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471" name="Picture_18_SpCnt_421"/>
                  <wp:cNvGraphicFramePr/>
                  <a:graphic xmlns:a="http://schemas.openxmlformats.org/drawingml/2006/main">
                    <a:graphicData uri="http://schemas.openxmlformats.org/drawingml/2006/picture">
                      <pic:pic xmlns:pic="http://schemas.openxmlformats.org/drawingml/2006/picture">
                        <pic:nvPicPr>
                          <pic:cNvPr id="5471" name="Picture_18_SpCnt_421"/>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472" name="Picture_18_SpCnt_422"/>
                  <wp:cNvGraphicFramePr/>
                  <a:graphic xmlns:a="http://schemas.openxmlformats.org/drawingml/2006/main">
                    <a:graphicData uri="http://schemas.openxmlformats.org/drawingml/2006/picture">
                      <pic:pic xmlns:pic="http://schemas.openxmlformats.org/drawingml/2006/picture">
                        <pic:nvPicPr>
                          <pic:cNvPr id="5472" name="Picture_18_SpCnt_422"/>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483" name="Picture_18_SpCnt_423"/>
                  <wp:cNvGraphicFramePr/>
                  <a:graphic xmlns:a="http://schemas.openxmlformats.org/drawingml/2006/main">
                    <a:graphicData uri="http://schemas.openxmlformats.org/drawingml/2006/picture">
                      <pic:pic xmlns:pic="http://schemas.openxmlformats.org/drawingml/2006/picture">
                        <pic:nvPicPr>
                          <pic:cNvPr id="5483" name="Picture_18_SpCnt_423"/>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473" name="Picture_18_SpCnt_424"/>
                  <wp:cNvGraphicFramePr/>
                  <a:graphic xmlns:a="http://schemas.openxmlformats.org/drawingml/2006/main">
                    <a:graphicData uri="http://schemas.openxmlformats.org/drawingml/2006/picture">
                      <pic:pic xmlns:pic="http://schemas.openxmlformats.org/drawingml/2006/picture">
                        <pic:nvPicPr>
                          <pic:cNvPr id="5473" name="Picture_18_SpCnt_424"/>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485" name="Picture_18_SpCnt_425"/>
                  <wp:cNvGraphicFramePr/>
                  <a:graphic xmlns:a="http://schemas.openxmlformats.org/drawingml/2006/main">
                    <a:graphicData uri="http://schemas.openxmlformats.org/drawingml/2006/picture">
                      <pic:pic xmlns:pic="http://schemas.openxmlformats.org/drawingml/2006/picture">
                        <pic:nvPicPr>
                          <pic:cNvPr id="5485" name="Picture_18_SpCnt_425"/>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488" name="Picture_18_SpCnt_426"/>
                  <wp:cNvGraphicFramePr/>
                  <a:graphic xmlns:a="http://schemas.openxmlformats.org/drawingml/2006/main">
                    <a:graphicData uri="http://schemas.openxmlformats.org/drawingml/2006/picture">
                      <pic:pic xmlns:pic="http://schemas.openxmlformats.org/drawingml/2006/picture">
                        <pic:nvPicPr>
                          <pic:cNvPr id="5488" name="Picture_18_SpCnt_426"/>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476" name="Picture_18_SpCnt_427"/>
                  <wp:cNvGraphicFramePr/>
                  <a:graphic xmlns:a="http://schemas.openxmlformats.org/drawingml/2006/main">
                    <a:graphicData uri="http://schemas.openxmlformats.org/drawingml/2006/picture">
                      <pic:pic xmlns:pic="http://schemas.openxmlformats.org/drawingml/2006/picture">
                        <pic:nvPicPr>
                          <pic:cNvPr id="5476" name="Picture_18_SpCnt_427"/>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463" name="Picture_18_SpCnt_428"/>
                  <wp:cNvGraphicFramePr/>
                  <a:graphic xmlns:a="http://schemas.openxmlformats.org/drawingml/2006/main">
                    <a:graphicData uri="http://schemas.openxmlformats.org/drawingml/2006/picture">
                      <pic:pic xmlns:pic="http://schemas.openxmlformats.org/drawingml/2006/picture">
                        <pic:nvPicPr>
                          <pic:cNvPr id="5463" name="Picture_18_SpCnt_428"/>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478" name="Picture_18_SpCnt_429"/>
                  <wp:cNvGraphicFramePr/>
                  <a:graphic xmlns:a="http://schemas.openxmlformats.org/drawingml/2006/main">
                    <a:graphicData uri="http://schemas.openxmlformats.org/drawingml/2006/picture">
                      <pic:pic xmlns:pic="http://schemas.openxmlformats.org/drawingml/2006/picture">
                        <pic:nvPicPr>
                          <pic:cNvPr id="5478" name="Picture_18_SpCnt_429"/>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466" name="Picture_18_SpCnt_430"/>
                  <wp:cNvGraphicFramePr/>
                  <a:graphic xmlns:a="http://schemas.openxmlformats.org/drawingml/2006/main">
                    <a:graphicData uri="http://schemas.openxmlformats.org/drawingml/2006/picture">
                      <pic:pic xmlns:pic="http://schemas.openxmlformats.org/drawingml/2006/picture">
                        <pic:nvPicPr>
                          <pic:cNvPr id="5466" name="Picture_18_SpCnt_430"/>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467" name="Picture_18_SpCnt_431"/>
                  <wp:cNvGraphicFramePr/>
                  <a:graphic xmlns:a="http://schemas.openxmlformats.org/drawingml/2006/main">
                    <a:graphicData uri="http://schemas.openxmlformats.org/drawingml/2006/picture">
                      <pic:pic xmlns:pic="http://schemas.openxmlformats.org/drawingml/2006/picture">
                        <pic:nvPicPr>
                          <pic:cNvPr id="5467" name="Picture_18_SpCnt_431"/>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460" name="Picture_18_SpCnt_432"/>
                  <wp:cNvGraphicFramePr/>
                  <a:graphic xmlns:a="http://schemas.openxmlformats.org/drawingml/2006/main">
                    <a:graphicData uri="http://schemas.openxmlformats.org/drawingml/2006/picture">
                      <pic:pic xmlns:pic="http://schemas.openxmlformats.org/drawingml/2006/picture">
                        <pic:nvPicPr>
                          <pic:cNvPr id="5460" name="Picture_18_SpCnt_432"/>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484" name="Picture_18_SpCnt_433"/>
                  <wp:cNvGraphicFramePr/>
                  <a:graphic xmlns:a="http://schemas.openxmlformats.org/drawingml/2006/main">
                    <a:graphicData uri="http://schemas.openxmlformats.org/drawingml/2006/picture">
                      <pic:pic xmlns:pic="http://schemas.openxmlformats.org/drawingml/2006/picture">
                        <pic:nvPicPr>
                          <pic:cNvPr id="5484" name="Picture_18_SpCnt_433"/>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487" name="Picture_18_SpCnt_434"/>
                  <wp:cNvGraphicFramePr/>
                  <a:graphic xmlns:a="http://schemas.openxmlformats.org/drawingml/2006/main">
                    <a:graphicData uri="http://schemas.openxmlformats.org/drawingml/2006/picture">
                      <pic:pic xmlns:pic="http://schemas.openxmlformats.org/drawingml/2006/picture">
                        <pic:nvPicPr>
                          <pic:cNvPr id="5487" name="Picture_18_SpCnt_434"/>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479" name="Picture_18_SpCnt_435"/>
                  <wp:cNvGraphicFramePr/>
                  <a:graphic xmlns:a="http://schemas.openxmlformats.org/drawingml/2006/main">
                    <a:graphicData uri="http://schemas.openxmlformats.org/drawingml/2006/picture">
                      <pic:pic xmlns:pic="http://schemas.openxmlformats.org/drawingml/2006/picture">
                        <pic:nvPicPr>
                          <pic:cNvPr id="5479" name="Picture_18_SpCnt_435"/>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468" name="Picture_18_SpCnt_436"/>
                  <wp:cNvGraphicFramePr/>
                  <a:graphic xmlns:a="http://schemas.openxmlformats.org/drawingml/2006/main">
                    <a:graphicData uri="http://schemas.openxmlformats.org/drawingml/2006/picture">
                      <pic:pic xmlns:pic="http://schemas.openxmlformats.org/drawingml/2006/picture">
                        <pic:nvPicPr>
                          <pic:cNvPr id="5468" name="Picture_18_SpCnt_436"/>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486" name="Picture_18_SpCnt_437"/>
                  <wp:cNvGraphicFramePr/>
                  <a:graphic xmlns:a="http://schemas.openxmlformats.org/drawingml/2006/main">
                    <a:graphicData uri="http://schemas.openxmlformats.org/drawingml/2006/picture">
                      <pic:pic xmlns:pic="http://schemas.openxmlformats.org/drawingml/2006/picture">
                        <pic:nvPicPr>
                          <pic:cNvPr id="5486" name="Picture_18_SpCnt_437"/>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462" name="Picture_18_SpCnt_438"/>
                  <wp:cNvGraphicFramePr/>
                  <a:graphic xmlns:a="http://schemas.openxmlformats.org/drawingml/2006/main">
                    <a:graphicData uri="http://schemas.openxmlformats.org/drawingml/2006/picture">
                      <pic:pic xmlns:pic="http://schemas.openxmlformats.org/drawingml/2006/picture">
                        <pic:nvPicPr>
                          <pic:cNvPr id="5462" name="Picture_18_SpCnt_438"/>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500" name="Picture_18_SpCnt_439"/>
                  <wp:cNvGraphicFramePr/>
                  <a:graphic xmlns:a="http://schemas.openxmlformats.org/drawingml/2006/main">
                    <a:graphicData uri="http://schemas.openxmlformats.org/drawingml/2006/picture">
                      <pic:pic xmlns:pic="http://schemas.openxmlformats.org/drawingml/2006/picture">
                        <pic:nvPicPr>
                          <pic:cNvPr id="5500" name="Picture_18_SpCnt_439"/>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505" name="Picture_18_SpCnt_440"/>
                  <wp:cNvGraphicFramePr/>
                  <a:graphic xmlns:a="http://schemas.openxmlformats.org/drawingml/2006/main">
                    <a:graphicData uri="http://schemas.openxmlformats.org/drawingml/2006/picture">
                      <pic:pic xmlns:pic="http://schemas.openxmlformats.org/drawingml/2006/picture">
                        <pic:nvPicPr>
                          <pic:cNvPr id="5505" name="Picture_18_SpCnt_440"/>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502" name="Picture_18_SpCnt_441"/>
                  <wp:cNvGraphicFramePr/>
                  <a:graphic xmlns:a="http://schemas.openxmlformats.org/drawingml/2006/main">
                    <a:graphicData uri="http://schemas.openxmlformats.org/drawingml/2006/picture">
                      <pic:pic xmlns:pic="http://schemas.openxmlformats.org/drawingml/2006/picture">
                        <pic:nvPicPr>
                          <pic:cNvPr id="5502" name="Picture_18_SpCnt_441"/>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498" name="Picture_18_SpCnt_442"/>
                  <wp:cNvGraphicFramePr/>
                  <a:graphic xmlns:a="http://schemas.openxmlformats.org/drawingml/2006/main">
                    <a:graphicData uri="http://schemas.openxmlformats.org/drawingml/2006/picture">
                      <pic:pic xmlns:pic="http://schemas.openxmlformats.org/drawingml/2006/picture">
                        <pic:nvPicPr>
                          <pic:cNvPr id="5498" name="Picture_18_SpCnt_442"/>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504" name="Picture_18_SpCnt_443"/>
                  <wp:cNvGraphicFramePr/>
                  <a:graphic xmlns:a="http://schemas.openxmlformats.org/drawingml/2006/main">
                    <a:graphicData uri="http://schemas.openxmlformats.org/drawingml/2006/picture">
                      <pic:pic xmlns:pic="http://schemas.openxmlformats.org/drawingml/2006/picture">
                        <pic:nvPicPr>
                          <pic:cNvPr id="5504" name="Picture_18_SpCnt_443"/>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497" name="Picture_18_SpCnt_444"/>
                  <wp:cNvGraphicFramePr/>
                  <a:graphic xmlns:a="http://schemas.openxmlformats.org/drawingml/2006/main">
                    <a:graphicData uri="http://schemas.openxmlformats.org/drawingml/2006/picture">
                      <pic:pic xmlns:pic="http://schemas.openxmlformats.org/drawingml/2006/picture">
                        <pic:nvPicPr>
                          <pic:cNvPr id="5497" name="Picture_18_SpCnt_444"/>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492" name="Picture_18_SpCnt_445"/>
                  <wp:cNvGraphicFramePr/>
                  <a:graphic xmlns:a="http://schemas.openxmlformats.org/drawingml/2006/main">
                    <a:graphicData uri="http://schemas.openxmlformats.org/drawingml/2006/picture">
                      <pic:pic xmlns:pic="http://schemas.openxmlformats.org/drawingml/2006/picture">
                        <pic:nvPicPr>
                          <pic:cNvPr id="5492" name="Picture_18_SpCnt_445"/>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496" name="Picture_18_SpCnt_446"/>
                  <wp:cNvGraphicFramePr/>
                  <a:graphic xmlns:a="http://schemas.openxmlformats.org/drawingml/2006/main">
                    <a:graphicData uri="http://schemas.openxmlformats.org/drawingml/2006/picture">
                      <pic:pic xmlns:pic="http://schemas.openxmlformats.org/drawingml/2006/picture">
                        <pic:nvPicPr>
                          <pic:cNvPr id="5496" name="Picture_18_SpCnt_446"/>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503" name="Picture_18_SpCnt_447"/>
                  <wp:cNvGraphicFramePr/>
                  <a:graphic xmlns:a="http://schemas.openxmlformats.org/drawingml/2006/main">
                    <a:graphicData uri="http://schemas.openxmlformats.org/drawingml/2006/picture">
                      <pic:pic xmlns:pic="http://schemas.openxmlformats.org/drawingml/2006/picture">
                        <pic:nvPicPr>
                          <pic:cNvPr id="5503" name="Picture_18_SpCnt_447"/>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493" name="Picture_18_SpCnt_448"/>
                  <wp:cNvGraphicFramePr/>
                  <a:graphic xmlns:a="http://schemas.openxmlformats.org/drawingml/2006/main">
                    <a:graphicData uri="http://schemas.openxmlformats.org/drawingml/2006/picture">
                      <pic:pic xmlns:pic="http://schemas.openxmlformats.org/drawingml/2006/picture">
                        <pic:nvPicPr>
                          <pic:cNvPr id="5493" name="Picture_18_SpCnt_448"/>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499" name="Picture_18_SpCnt_449"/>
                  <wp:cNvGraphicFramePr/>
                  <a:graphic xmlns:a="http://schemas.openxmlformats.org/drawingml/2006/main">
                    <a:graphicData uri="http://schemas.openxmlformats.org/drawingml/2006/picture">
                      <pic:pic xmlns:pic="http://schemas.openxmlformats.org/drawingml/2006/picture">
                        <pic:nvPicPr>
                          <pic:cNvPr id="5499" name="Picture_18_SpCnt_449"/>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494" name="Picture_18_SpCnt_450"/>
                  <wp:cNvGraphicFramePr/>
                  <a:graphic xmlns:a="http://schemas.openxmlformats.org/drawingml/2006/main">
                    <a:graphicData uri="http://schemas.openxmlformats.org/drawingml/2006/picture">
                      <pic:pic xmlns:pic="http://schemas.openxmlformats.org/drawingml/2006/picture">
                        <pic:nvPicPr>
                          <pic:cNvPr id="5494" name="Picture_18_SpCnt_450"/>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501" name="Picture_18_SpCnt_451"/>
                  <wp:cNvGraphicFramePr/>
                  <a:graphic xmlns:a="http://schemas.openxmlformats.org/drawingml/2006/main">
                    <a:graphicData uri="http://schemas.openxmlformats.org/drawingml/2006/picture">
                      <pic:pic xmlns:pic="http://schemas.openxmlformats.org/drawingml/2006/picture">
                        <pic:nvPicPr>
                          <pic:cNvPr id="5501" name="Picture_18_SpCnt_451"/>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495" name="Picture_18_SpCnt_452"/>
                  <wp:cNvGraphicFramePr/>
                  <a:graphic xmlns:a="http://schemas.openxmlformats.org/drawingml/2006/main">
                    <a:graphicData uri="http://schemas.openxmlformats.org/drawingml/2006/picture">
                      <pic:pic xmlns:pic="http://schemas.openxmlformats.org/drawingml/2006/picture">
                        <pic:nvPicPr>
                          <pic:cNvPr id="5495" name="Picture_18_SpCnt_452"/>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970" name="Picture_18_SpCnt_453"/>
                  <wp:cNvGraphicFramePr/>
                  <a:graphic xmlns:a="http://schemas.openxmlformats.org/drawingml/2006/main">
                    <a:graphicData uri="http://schemas.openxmlformats.org/drawingml/2006/picture">
                      <pic:pic xmlns:pic="http://schemas.openxmlformats.org/drawingml/2006/picture">
                        <pic:nvPicPr>
                          <pic:cNvPr id="4970" name="Picture_18_SpCnt_453"/>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978" name="Picture_18_SpCnt_454"/>
                  <wp:cNvGraphicFramePr/>
                  <a:graphic xmlns:a="http://schemas.openxmlformats.org/drawingml/2006/main">
                    <a:graphicData uri="http://schemas.openxmlformats.org/drawingml/2006/picture">
                      <pic:pic xmlns:pic="http://schemas.openxmlformats.org/drawingml/2006/picture">
                        <pic:nvPicPr>
                          <pic:cNvPr id="4978" name="Picture_18_SpCnt_454"/>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972" name="Picture_18_SpCnt_455"/>
                  <wp:cNvGraphicFramePr/>
                  <a:graphic xmlns:a="http://schemas.openxmlformats.org/drawingml/2006/main">
                    <a:graphicData uri="http://schemas.openxmlformats.org/drawingml/2006/picture">
                      <pic:pic xmlns:pic="http://schemas.openxmlformats.org/drawingml/2006/picture">
                        <pic:nvPicPr>
                          <pic:cNvPr id="4972" name="Picture_18_SpCnt_455"/>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962" name="Picture_18_SpCnt_456"/>
                  <wp:cNvGraphicFramePr/>
                  <a:graphic xmlns:a="http://schemas.openxmlformats.org/drawingml/2006/main">
                    <a:graphicData uri="http://schemas.openxmlformats.org/drawingml/2006/picture">
                      <pic:pic xmlns:pic="http://schemas.openxmlformats.org/drawingml/2006/picture">
                        <pic:nvPicPr>
                          <pic:cNvPr id="4962" name="Picture_18_SpCnt_456"/>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971" name="Picture_18_SpCnt_457"/>
                  <wp:cNvGraphicFramePr/>
                  <a:graphic xmlns:a="http://schemas.openxmlformats.org/drawingml/2006/main">
                    <a:graphicData uri="http://schemas.openxmlformats.org/drawingml/2006/picture">
                      <pic:pic xmlns:pic="http://schemas.openxmlformats.org/drawingml/2006/picture">
                        <pic:nvPicPr>
                          <pic:cNvPr id="4971" name="Picture_18_SpCnt_457"/>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979" name="Picture_18_SpCnt_458"/>
                  <wp:cNvGraphicFramePr/>
                  <a:graphic xmlns:a="http://schemas.openxmlformats.org/drawingml/2006/main">
                    <a:graphicData uri="http://schemas.openxmlformats.org/drawingml/2006/picture">
                      <pic:pic xmlns:pic="http://schemas.openxmlformats.org/drawingml/2006/picture">
                        <pic:nvPicPr>
                          <pic:cNvPr id="4979" name="Picture_18_SpCnt_458"/>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977" name="Picture_18_SpCnt_459"/>
                  <wp:cNvGraphicFramePr/>
                  <a:graphic xmlns:a="http://schemas.openxmlformats.org/drawingml/2006/main">
                    <a:graphicData uri="http://schemas.openxmlformats.org/drawingml/2006/picture">
                      <pic:pic xmlns:pic="http://schemas.openxmlformats.org/drawingml/2006/picture">
                        <pic:nvPicPr>
                          <pic:cNvPr id="4977" name="Picture_18_SpCnt_459"/>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948" name="Picture_18_SpCnt_460"/>
                  <wp:cNvGraphicFramePr/>
                  <a:graphic xmlns:a="http://schemas.openxmlformats.org/drawingml/2006/main">
                    <a:graphicData uri="http://schemas.openxmlformats.org/drawingml/2006/picture">
                      <pic:pic xmlns:pic="http://schemas.openxmlformats.org/drawingml/2006/picture">
                        <pic:nvPicPr>
                          <pic:cNvPr id="4948" name="Picture_18_SpCnt_460"/>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969" name="Picture_18_SpCnt_461"/>
                  <wp:cNvGraphicFramePr/>
                  <a:graphic xmlns:a="http://schemas.openxmlformats.org/drawingml/2006/main">
                    <a:graphicData uri="http://schemas.openxmlformats.org/drawingml/2006/picture">
                      <pic:pic xmlns:pic="http://schemas.openxmlformats.org/drawingml/2006/picture">
                        <pic:nvPicPr>
                          <pic:cNvPr id="4969" name="Picture_18_SpCnt_461"/>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960" name="Picture_18_SpCnt_462"/>
                  <wp:cNvGraphicFramePr/>
                  <a:graphic xmlns:a="http://schemas.openxmlformats.org/drawingml/2006/main">
                    <a:graphicData uri="http://schemas.openxmlformats.org/drawingml/2006/picture">
                      <pic:pic xmlns:pic="http://schemas.openxmlformats.org/drawingml/2006/picture">
                        <pic:nvPicPr>
                          <pic:cNvPr id="4960" name="Picture_18_SpCnt_462"/>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966" name="Picture_18_SpCnt_463"/>
                  <wp:cNvGraphicFramePr/>
                  <a:graphic xmlns:a="http://schemas.openxmlformats.org/drawingml/2006/main">
                    <a:graphicData uri="http://schemas.openxmlformats.org/drawingml/2006/picture">
                      <pic:pic xmlns:pic="http://schemas.openxmlformats.org/drawingml/2006/picture">
                        <pic:nvPicPr>
                          <pic:cNvPr id="4966" name="Picture_18_SpCnt_463"/>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968" name="Picture_18_SpCnt_464"/>
                  <wp:cNvGraphicFramePr/>
                  <a:graphic xmlns:a="http://schemas.openxmlformats.org/drawingml/2006/main">
                    <a:graphicData uri="http://schemas.openxmlformats.org/drawingml/2006/picture">
                      <pic:pic xmlns:pic="http://schemas.openxmlformats.org/drawingml/2006/picture">
                        <pic:nvPicPr>
                          <pic:cNvPr id="4968" name="Picture_18_SpCnt_464"/>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949" name="Picture_18_SpCnt_465"/>
                  <wp:cNvGraphicFramePr/>
                  <a:graphic xmlns:a="http://schemas.openxmlformats.org/drawingml/2006/main">
                    <a:graphicData uri="http://schemas.openxmlformats.org/drawingml/2006/picture">
                      <pic:pic xmlns:pic="http://schemas.openxmlformats.org/drawingml/2006/picture">
                        <pic:nvPicPr>
                          <pic:cNvPr id="4949" name="Picture_18_SpCnt_465"/>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963" name="Picture_18_SpCnt_466"/>
                  <wp:cNvGraphicFramePr/>
                  <a:graphic xmlns:a="http://schemas.openxmlformats.org/drawingml/2006/main">
                    <a:graphicData uri="http://schemas.openxmlformats.org/drawingml/2006/picture">
                      <pic:pic xmlns:pic="http://schemas.openxmlformats.org/drawingml/2006/picture">
                        <pic:nvPicPr>
                          <pic:cNvPr id="4963" name="Picture_18_SpCnt_466"/>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967" name="Picture_18_SpCnt_467"/>
                  <wp:cNvGraphicFramePr/>
                  <a:graphic xmlns:a="http://schemas.openxmlformats.org/drawingml/2006/main">
                    <a:graphicData uri="http://schemas.openxmlformats.org/drawingml/2006/picture">
                      <pic:pic xmlns:pic="http://schemas.openxmlformats.org/drawingml/2006/picture">
                        <pic:nvPicPr>
                          <pic:cNvPr id="4967" name="Picture_18_SpCnt_467"/>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973" name="Picture_18_SpCnt_468"/>
                  <wp:cNvGraphicFramePr/>
                  <a:graphic xmlns:a="http://schemas.openxmlformats.org/drawingml/2006/main">
                    <a:graphicData uri="http://schemas.openxmlformats.org/drawingml/2006/picture">
                      <pic:pic xmlns:pic="http://schemas.openxmlformats.org/drawingml/2006/picture">
                        <pic:nvPicPr>
                          <pic:cNvPr id="4973" name="Picture_18_SpCnt_468"/>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959" name="Picture_18_SpCnt_469"/>
                  <wp:cNvGraphicFramePr/>
                  <a:graphic xmlns:a="http://schemas.openxmlformats.org/drawingml/2006/main">
                    <a:graphicData uri="http://schemas.openxmlformats.org/drawingml/2006/picture">
                      <pic:pic xmlns:pic="http://schemas.openxmlformats.org/drawingml/2006/picture">
                        <pic:nvPicPr>
                          <pic:cNvPr id="4959" name="Picture_18_SpCnt_469"/>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957" name="Picture_18_SpCnt_470"/>
                  <wp:cNvGraphicFramePr/>
                  <a:graphic xmlns:a="http://schemas.openxmlformats.org/drawingml/2006/main">
                    <a:graphicData uri="http://schemas.openxmlformats.org/drawingml/2006/picture">
                      <pic:pic xmlns:pic="http://schemas.openxmlformats.org/drawingml/2006/picture">
                        <pic:nvPicPr>
                          <pic:cNvPr id="4957" name="Picture_18_SpCnt_470"/>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950" name="Picture_18_SpCnt_471"/>
                  <wp:cNvGraphicFramePr/>
                  <a:graphic xmlns:a="http://schemas.openxmlformats.org/drawingml/2006/main">
                    <a:graphicData uri="http://schemas.openxmlformats.org/drawingml/2006/picture">
                      <pic:pic xmlns:pic="http://schemas.openxmlformats.org/drawingml/2006/picture">
                        <pic:nvPicPr>
                          <pic:cNvPr id="4950" name="Picture_18_SpCnt_471"/>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974" name="Picture_18_SpCnt_472"/>
                  <wp:cNvGraphicFramePr/>
                  <a:graphic xmlns:a="http://schemas.openxmlformats.org/drawingml/2006/main">
                    <a:graphicData uri="http://schemas.openxmlformats.org/drawingml/2006/picture">
                      <pic:pic xmlns:pic="http://schemas.openxmlformats.org/drawingml/2006/picture">
                        <pic:nvPicPr>
                          <pic:cNvPr id="4974" name="Picture_18_SpCnt_472"/>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951" name="Picture_18_SpCnt_473"/>
                  <wp:cNvGraphicFramePr/>
                  <a:graphic xmlns:a="http://schemas.openxmlformats.org/drawingml/2006/main">
                    <a:graphicData uri="http://schemas.openxmlformats.org/drawingml/2006/picture">
                      <pic:pic xmlns:pic="http://schemas.openxmlformats.org/drawingml/2006/picture">
                        <pic:nvPicPr>
                          <pic:cNvPr id="4951" name="Picture_18_SpCnt_473"/>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952" name="Picture_18_SpCnt_474"/>
                  <wp:cNvGraphicFramePr/>
                  <a:graphic xmlns:a="http://schemas.openxmlformats.org/drawingml/2006/main">
                    <a:graphicData uri="http://schemas.openxmlformats.org/drawingml/2006/picture">
                      <pic:pic xmlns:pic="http://schemas.openxmlformats.org/drawingml/2006/picture">
                        <pic:nvPicPr>
                          <pic:cNvPr id="4952" name="Picture_18_SpCnt_474"/>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955" name="Picture_18_SpCnt_475"/>
                  <wp:cNvGraphicFramePr/>
                  <a:graphic xmlns:a="http://schemas.openxmlformats.org/drawingml/2006/main">
                    <a:graphicData uri="http://schemas.openxmlformats.org/drawingml/2006/picture">
                      <pic:pic xmlns:pic="http://schemas.openxmlformats.org/drawingml/2006/picture">
                        <pic:nvPicPr>
                          <pic:cNvPr id="4955" name="Picture_18_SpCnt_475"/>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975" name="Picture_18_SpCnt_476"/>
                  <wp:cNvGraphicFramePr/>
                  <a:graphic xmlns:a="http://schemas.openxmlformats.org/drawingml/2006/main">
                    <a:graphicData uri="http://schemas.openxmlformats.org/drawingml/2006/picture">
                      <pic:pic xmlns:pic="http://schemas.openxmlformats.org/drawingml/2006/picture">
                        <pic:nvPicPr>
                          <pic:cNvPr id="4975" name="Picture_18_SpCnt_476"/>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953" name="Picture_18_SpCnt_477"/>
                  <wp:cNvGraphicFramePr/>
                  <a:graphic xmlns:a="http://schemas.openxmlformats.org/drawingml/2006/main">
                    <a:graphicData uri="http://schemas.openxmlformats.org/drawingml/2006/picture">
                      <pic:pic xmlns:pic="http://schemas.openxmlformats.org/drawingml/2006/picture">
                        <pic:nvPicPr>
                          <pic:cNvPr id="4953" name="Picture_18_SpCnt_477"/>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961" name="Picture_18_SpCnt_478"/>
                  <wp:cNvGraphicFramePr/>
                  <a:graphic xmlns:a="http://schemas.openxmlformats.org/drawingml/2006/main">
                    <a:graphicData uri="http://schemas.openxmlformats.org/drawingml/2006/picture">
                      <pic:pic xmlns:pic="http://schemas.openxmlformats.org/drawingml/2006/picture">
                        <pic:nvPicPr>
                          <pic:cNvPr id="4961" name="Picture_18_SpCnt_478"/>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976" name="Picture_18_SpCnt_479"/>
                  <wp:cNvGraphicFramePr/>
                  <a:graphic xmlns:a="http://schemas.openxmlformats.org/drawingml/2006/main">
                    <a:graphicData uri="http://schemas.openxmlformats.org/drawingml/2006/picture">
                      <pic:pic xmlns:pic="http://schemas.openxmlformats.org/drawingml/2006/picture">
                        <pic:nvPicPr>
                          <pic:cNvPr id="4976" name="Picture_18_SpCnt_479"/>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954" name="Picture_18_SpCnt_480"/>
                  <wp:cNvGraphicFramePr/>
                  <a:graphic xmlns:a="http://schemas.openxmlformats.org/drawingml/2006/main">
                    <a:graphicData uri="http://schemas.openxmlformats.org/drawingml/2006/picture">
                      <pic:pic xmlns:pic="http://schemas.openxmlformats.org/drawingml/2006/picture">
                        <pic:nvPicPr>
                          <pic:cNvPr id="4954" name="Picture_18_SpCnt_480"/>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956" name="Picture_18_SpCnt_481"/>
                  <wp:cNvGraphicFramePr/>
                  <a:graphic xmlns:a="http://schemas.openxmlformats.org/drawingml/2006/main">
                    <a:graphicData uri="http://schemas.openxmlformats.org/drawingml/2006/picture">
                      <pic:pic xmlns:pic="http://schemas.openxmlformats.org/drawingml/2006/picture">
                        <pic:nvPicPr>
                          <pic:cNvPr id="4956" name="Picture_18_SpCnt_481"/>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958" name="Picture_18_SpCnt_482"/>
                  <wp:cNvGraphicFramePr/>
                  <a:graphic xmlns:a="http://schemas.openxmlformats.org/drawingml/2006/main">
                    <a:graphicData uri="http://schemas.openxmlformats.org/drawingml/2006/picture">
                      <pic:pic xmlns:pic="http://schemas.openxmlformats.org/drawingml/2006/picture">
                        <pic:nvPicPr>
                          <pic:cNvPr id="4958" name="Picture_18_SpCnt_482"/>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964" name="Picture_18_SpCnt_483"/>
                  <wp:cNvGraphicFramePr/>
                  <a:graphic xmlns:a="http://schemas.openxmlformats.org/drawingml/2006/main">
                    <a:graphicData uri="http://schemas.openxmlformats.org/drawingml/2006/picture">
                      <pic:pic xmlns:pic="http://schemas.openxmlformats.org/drawingml/2006/picture">
                        <pic:nvPicPr>
                          <pic:cNvPr id="4964" name="Picture_18_SpCnt_483"/>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965" name="Picture_18_SpCnt_484"/>
                  <wp:cNvGraphicFramePr/>
                  <a:graphic xmlns:a="http://schemas.openxmlformats.org/drawingml/2006/main">
                    <a:graphicData uri="http://schemas.openxmlformats.org/drawingml/2006/picture">
                      <pic:pic xmlns:pic="http://schemas.openxmlformats.org/drawingml/2006/picture">
                        <pic:nvPicPr>
                          <pic:cNvPr id="4965" name="Picture_18_SpCnt_484"/>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992" name="Picture_18_SpCnt_485"/>
                  <wp:cNvGraphicFramePr/>
                  <a:graphic xmlns:a="http://schemas.openxmlformats.org/drawingml/2006/main">
                    <a:graphicData uri="http://schemas.openxmlformats.org/drawingml/2006/picture">
                      <pic:pic xmlns:pic="http://schemas.openxmlformats.org/drawingml/2006/picture">
                        <pic:nvPicPr>
                          <pic:cNvPr id="4992" name="Picture_18_SpCnt_485"/>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987" name="Picture_18_SpCnt_486"/>
                  <wp:cNvGraphicFramePr/>
                  <a:graphic xmlns:a="http://schemas.openxmlformats.org/drawingml/2006/main">
                    <a:graphicData uri="http://schemas.openxmlformats.org/drawingml/2006/picture">
                      <pic:pic xmlns:pic="http://schemas.openxmlformats.org/drawingml/2006/picture">
                        <pic:nvPicPr>
                          <pic:cNvPr id="4987" name="Picture_18_SpCnt_486"/>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989" name="Picture_18_SpCnt_487"/>
                  <wp:cNvGraphicFramePr/>
                  <a:graphic xmlns:a="http://schemas.openxmlformats.org/drawingml/2006/main">
                    <a:graphicData uri="http://schemas.openxmlformats.org/drawingml/2006/picture">
                      <pic:pic xmlns:pic="http://schemas.openxmlformats.org/drawingml/2006/picture">
                        <pic:nvPicPr>
                          <pic:cNvPr id="4989" name="Picture_18_SpCnt_487"/>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002" name="Picture_18_SpCnt_488"/>
                  <wp:cNvGraphicFramePr/>
                  <a:graphic xmlns:a="http://schemas.openxmlformats.org/drawingml/2006/main">
                    <a:graphicData uri="http://schemas.openxmlformats.org/drawingml/2006/picture">
                      <pic:pic xmlns:pic="http://schemas.openxmlformats.org/drawingml/2006/picture">
                        <pic:nvPicPr>
                          <pic:cNvPr id="5002" name="Picture_18_SpCnt_488"/>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981" name="Picture_18_SpCnt_489"/>
                  <wp:cNvGraphicFramePr/>
                  <a:graphic xmlns:a="http://schemas.openxmlformats.org/drawingml/2006/main">
                    <a:graphicData uri="http://schemas.openxmlformats.org/drawingml/2006/picture">
                      <pic:pic xmlns:pic="http://schemas.openxmlformats.org/drawingml/2006/picture">
                        <pic:nvPicPr>
                          <pic:cNvPr id="4981" name="Picture_18_SpCnt_489"/>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994" name="Picture_18_SpCnt_490"/>
                  <wp:cNvGraphicFramePr/>
                  <a:graphic xmlns:a="http://schemas.openxmlformats.org/drawingml/2006/main">
                    <a:graphicData uri="http://schemas.openxmlformats.org/drawingml/2006/picture">
                      <pic:pic xmlns:pic="http://schemas.openxmlformats.org/drawingml/2006/picture">
                        <pic:nvPicPr>
                          <pic:cNvPr id="4994" name="Picture_18_SpCnt_490"/>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990" name="Picture_18_SpCnt_491"/>
                  <wp:cNvGraphicFramePr/>
                  <a:graphic xmlns:a="http://schemas.openxmlformats.org/drawingml/2006/main">
                    <a:graphicData uri="http://schemas.openxmlformats.org/drawingml/2006/picture">
                      <pic:pic xmlns:pic="http://schemas.openxmlformats.org/drawingml/2006/picture">
                        <pic:nvPicPr>
                          <pic:cNvPr id="4990" name="Picture_18_SpCnt_491"/>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007" name="Picture_18_SpCnt_492"/>
                  <wp:cNvGraphicFramePr/>
                  <a:graphic xmlns:a="http://schemas.openxmlformats.org/drawingml/2006/main">
                    <a:graphicData uri="http://schemas.openxmlformats.org/drawingml/2006/picture">
                      <pic:pic xmlns:pic="http://schemas.openxmlformats.org/drawingml/2006/picture">
                        <pic:nvPicPr>
                          <pic:cNvPr id="5007" name="Picture_18_SpCnt_492"/>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982" name="Picture_18_SpCnt_493"/>
                  <wp:cNvGraphicFramePr/>
                  <a:graphic xmlns:a="http://schemas.openxmlformats.org/drawingml/2006/main">
                    <a:graphicData uri="http://schemas.openxmlformats.org/drawingml/2006/picture">
                      <pic:pic xmlns:pic="http://schemas.openxmlformats.org/drawingml/2006/picture">
                        <pic:nvPicPr>
                          <pic:cNvPr id="4982" name="Picture_18_SpCnt_493"/>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001" name="Picture_18_SpCnt_494"/>
                  <wp:cNvGraphicFramePr/>
                  <a:graphic xmlns:a="http://schemas.openxmlformats.org/drawingml/2006/main">
                    <a:graphicData uri="http://schemas.openxmlformats.org/drawingml/2006/picture">
                      <pic:pic xmlns:pic="http://schemas.openxmlformats.org/drawingml/2006/picture">
                        <pic:nvPicPr>
                          <pic:cNvPr id="5001" name="Picture_18_SpCnt_494"/>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003" name="Picture_18_SpCnt_495"/>
                  <wp:cNvGraphicFramePr/>
                  <a:graphic xmlns:a="http://schemas.openxmlformats.org/drawingml/2006/main">
                    <a:graphicData uri="http://schemas.openxmlformats.org/drawingml/2006/picture">
                      <pic:pic xmlns:pic="http://schemas.openxmlformats.org/drawingml/2006/picture">
                        <pic:nvPicPr>
                          <pic:cNvPr id="5003" name="Picture_18_SpCnt_495"/>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004" name="Picture_18_SpCnt_496"/>
                  <wp:cNvGraphicFramePr/>
                  <a:graphic xmlns:a="http://schemas.openxmlformats.org/drawingml/2006/main">
                    <a:graphicData uri="http://schemas.openxmlformats.org/drawingml/2006/picture">
                      <pic:pic xmlns:pic="http://schemas.openxmlformats.org/drawingml/2006/picture">
                        <pic:nvPicPr>
                          <pic:cNvPr id="5004" name="Picture_18_SpCnt_496"/>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000" name="Picture_18_SpCnt_497"/>
                  <wp:cNvGraphicFramePr/>
                  <a:graphic xmlns:a="http://schemas.openxmlformats.org/drawingml/2006/main">
                    <a:graphicData uri="http://schemas.openxmlformats.org/drawingml/2006/picture">
                      <pic:pic xmlns:pic="http://schemas.openxmlformats.org/drawingml/2006/picture">
                        <pic:nvPicPr>
                          <pic:cNvPr id="5000" name="Picture_18_SpCnt_497"/>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005" name="Picture_18_SpCnt_498"/>
                  <wp:cNvGraphicFramePr/>
                  <a:graphic xmlns:a="http://schemas.openxmlformats.org/drawingml/2006/main">
                    <a:graphicData uri="http://schemas.openxmlformats.org/drawingml/2006/picture">
                      <pic:pic xmlns:pic="http://schemas.openxmlformats.org/drawingml/2006/picture">
                        <pic:nvPicPr>
                          <pic:cNvPr id="5005" name="Picture_18_SpCnt_498"/>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010" name="Picture_18_SpCnt_499"/>
                  <wp:cNvGraphicFramePr/>
                  <a:graphic xmlns:a="http://schemas.openxmlformats.org/drawingml/2006/main">
                    <a:graphicData uri="http://schemas.openxmlformats.org/drawingml/2006/picture">
                      <pic:pic xmlns:pic="http://schemas.openxmlformats.org/drawingml/2006/picture">
                        <pic:nvPicPr>
                          <pic:cNvPr id="5010" name="Picture_18_SpCnt_499"/>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983" name="Picture_18_SpCnt_500"/>
                  <wp:cNvGraphicFramePr/>
                  <a:graphic xmlns:a="http://schemas.openxmlformats.org/drawingml/2006/main">
                    <a:graphicData uri="http://schemas.openxmlformats.org/drawingml/2006/picture">
                      <pic:pic xmlns:pic="http://schemas.openxmlformats.org/drawingml/2006/picture">
                        <pic:nvPicPr>
                          <pic:cNvPr id="4983" name="Picture_18_SpCnt_500"/>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006" name="Picture_18_SpCnt_501"/>
                  <wp:cNvGraphicFramePr/>
                  <a:graphic xmlns:a="http://schemas.openxmlformats.org/drawingml/2006/main">
                    <a:graphicData uri="http://schemas.openxmlformats.org/drawingml/2006/picture">
                      <pic:pic xmlns:pic="http://schemas.openxmlformats.org/drawingml/2006/picture">
                        <pic:nvPicPr>
                          <pic:cNvPr id="5006" name="Picture_18_SpCnt_501"/>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991" name="Picture_18_SpCnt_502"/>
                  <wp:cNvGraphicFramePr/>
                  <a:graphic xmlns:a="http://schemas.openxmlformats.org/drawingml/2006/main">
                    <a:graphicData uri="http://schemas.openxmlformats.org/drawingml/2006/picture">
                      <pic:pic xmlns:pic="http://schemas.openxmlformats.org/drawingml/2006/picture">
                        <pic:nvPicPr>
                          <pic:cNvPr id="4991" name="Picture_18_SpCnt_502"/>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993" name="Picture_18_SpCnt_503"/>
                  <wp:cNvGraphicFramePr/>
                  <a:graphic xmlns:a="http://schemas.openxmlformats.org/drawingml/2006/main">
                    <a:graphicData uri="http://schemas.openxmlformats.org/drawingml/2006/picture">
                      <pic:pic xmlns:pic="http://schemas.openxmlformats.org/drawingml/2006/picture">
                        <pic:nvPicPr>
                          <pic:cNvPr id="4993" name="Picture_18_SpCnt_503"/>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008" name="Picture_18_SpCnt_504"/>
                  <wp:cNvGraphicFramePr/>
                  <a:graphic xmlns:a="http://schemas.openxmlformats.org/drawingml/2006/main">
                    <a:graphicData uri="http://schemas.openxmlformats.org/drawingml/2006/picture">
                      <pic:pic xmlns:pic="http://schemas.openxmlformats.org/drawingml/2006/picture">
                        <pic:nvPicPr>
                          <pic:cNvPr id="5008" name="Picture_18_SpCnt_504"/>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009" name="Picture_18_SpCnt_505"/>
                  <wp:cNvGraphicFramePr/>
                  <a:graphic xmlns:a="http://schemas.openxmlformats.org/drawingml/2006/main">
                    <a:graphicData uri="http://schemas.openxmlformats.org/drawingml/2006/picture">
                      <pic:pic xmlns:pic="http://schemas.openxmlformats.org/drawingml/2006/picture">
                        <pic:nvPicPr>
                          <pic:cNvPr id="5009" name="Picture_18_SpCnt_505"/>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999" name="Picture_18_SpCnt_506"/>
                  <wp:cNvGraphicFramePr/>
                  <a:graphic xmlns:a="http://schemas.openxmlformats.org/drawingml/2006/main">
                    <a:graphicData uri="http://schemas.openxmlformats.org/drawingml/2006/picture">
                      <pic:pic xmlns:pic="http://schemas.openxmlformats.org/drawingml/2006/picture">
                        <pic:nvPicPr>
                          <pic:cNvPr id="4999" name="Picture_18_SpCnt_506"/>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011" name="Picture_18_SpCnt_507"/>
                  <wp:cNvGraphicFramePr/>
                  <a:graphic xmlns:a="http://schemas.openxmlformats.org/drawingml/2006/main">
                    <a:graphicData uri="http://schemas.openxmlformats.org/drawingml/2006/picture">
                      <pic:pic xmlns:pic="http://schemas.openxmlformats.org/drawingml/2006/picture">
                        <pic:nvPicPr>
                          <pic:cNvPr id="5011" name="Picture_18_SpCnt_507"/>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980" name="Picture_18_SpCnt_508"/>
                  <wp:cNvGraphicFramePr/>
                  <a:graphic xmlns:a="http://schemas.openxmlformats.org/drawingml/2006/main">
                    <a:graphicData uri="http://schemas.openxmlformats.org/drawingml/2006/picture">
                      <pic:pic xmlns:pic="http://schemas.openxmlformats.org/drawingml/2006/picture">
                        <pic:nvPicPr>
                          <pic:cNvPr id="4980" name="Picture_18_SpCnt_508"/>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984" name="Picture_18_SpCnt_509"/>
                  <wp:cNvGraphicFramePr/>
                  <a:graphic xmlns:a="http://schemas.openxmlformats.org/drawingml/2006/main">
                    <a:graphicData uri="http://schemas.openxmlformats.org/drawingml/2006/picture">
                      <pic:pic xmlns:pic="http://schemas.openxmlformats.org/drawingml/2006/picture">
                        <pic:nvPicPr>
                          <pic:cNvPr id="4984" name="Picture_18_SpCnt_509"/>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985" name="Picture_18_SpCnt_510"/>
                  <wp:cNvGraphicFramePr/>
                  <a:graphic xmlns:a="http://schemas.openxmlformats.org/drawingml/2006/main">
                    <a:graphicData uri="http://schemas.openxmlformats.org/drawingml/2006/picture">
                      <pic:pic xmlns:pic="http://schemas.openxmlformats.org/drawingml/2006/picture">
                        <pic:nvPicPr>
                          <pic:cNvPr id="4985" name="Picture_18_SpCnt_510"/>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986" name="Picture_18_SpCnt_511"/>
                  <wp:cNvGraphicFramePr/>
                  <a:graphic xmlns:a="http://schemas.openxmlformats.org/drawingml/2006/main">
                    <a:graphicData uri="http://schemas.openxmlformats.org/drawingml/2006/picture">
                      <pic:pic xmlns:pic="http://schemas.openxmlformats.org/drawingml/2006/picture">
                        <pic:nvPicPr>
                          <pic:cNvPr id="4986" name="Picture_18_SpCnt_511"/>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995" name="Picture_18_SpCnt_512"/>
                  <wp:cNvGraphicFramePr/>
                  <a:graphic xmlns:a="http://schemas.openxmlformats.org/drawingml/2006/main">
                    <a:graphicData uri="http://schemas.openxmlformats.org/drawingml/2006/picture">
                      <pic:pic xmlns:pic="http://schemas.openxmlformats.org/drawingml/2006/picture">
                        <pic:nvPicPr>
                          <pic:cNvPr id="4995" name="Picture_18_SpCnt_512"/>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988" name="Picture_18_SpCnt_513"/>
                  <wp:cNvGraphicFramePr/>
                  <a:graphic xmlns:a="http://schemas.openxmlformats.org/drawingml/2006/main">
                    <a:graphicData uri="http://schemas.openxmlformats.org/drawingml/2006/picture">
                      <pic:pic xmlns:pic="http://schemas.openxmlformats.org/drawingml/2006/picture">
                        <pic:nvPicPr>
                          <pic:cNvPr id="4988" name="Picture_18_SpCnt_513"/>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4996" name="Picture_18_SpCnt_514"/>
                  <wp:cNvGraphicFramePr/>
                  <a:graphic xmlns:a="http://schemas.openxmlformats.org/drawingml/2006/main">
                    <a:graphicData uri="http://schemas.openxmlformats.org/drawingml/2006/picture">
                      <pic:pic xmlns:pic="http://schemas.openxmlformats.org/drawingml/2006/picture">
                        <pic:nvPicPr>
                          <pic:cNvPr id="4996" name="Picture_18_SpCnt_514"/>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997" name="Picture_18_SpCnt_515"/>
                  <wp:cNvGraphicFramePr/>
                  <a:graphic xmlns:a="http://schemas.openxmlformats.org/drawingml/2006/main">
                    <a:graphicData uri="http://schemas.openxmlformats.org/drawingml/2006/picture">
                      <pic:pic xmlns:pic="http://schemas.openxmlformats.org/drawingml/2006/picture">
                        <pic:nvPicPr>
                          <pic:cNvPr id="4997" name="Picture_18_SpCnt_515"/>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4998" name="Picture_18_SpCnt_516"/>
                  <wp:cNvGraphicFramePr/>
                  <a:graphic xmlns:a="http://schemas.openxmlformats.org/drawingml/2006/main">
                    <a:graphicData uri="http://schemas.openxmlformats.org/drawingml/2006/picture">
                      <pic:pic xmlns:pic="http://schemas.openxmlformats.org/drawingml/2006/picture">
                        <pic:nvPicPr>
                          <pic:cNvPr id="4998" name="Picture_18_SpCnt_516"/>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032" name="Picture_18_SpCnt_517"/>
                  <wp:cNvGraphicFramePr/>
                  <a:graphic xmlns:a="http://schemas.openxmlformats.org/drawingml/2006/main">
                    <a:graphicData uri="http://schemas.openxmlformats.org/drawingml/2006/picture">
                      <pic:pic xmlns:pic="http://schemas.openxmlformats.org/drawingml/2006/picture">
                        <pic:nvPicPr>
                          <pic:cNvPr id="5032" name="Picture_18_SpCnt_517"/>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026" name="Picture_18_SpCnt_518"/>
                  <wp:cNvGraphicFramePr/>
                  <a:graphic xmlns:a="http://schemas.openxmlformats.org/drawingml/2006/main">
                    <a:graphicData uri="http://schemas.openxmlformats.org/drawingml/2006/picture">
                      <pic:pic xmlns:pic="http://schemas.openxmlformats.org/drawingml/2006/picture">
                        <pic:nvPicPr>
                          <pic:cNvPr id="5026" name="Picture_18_SpCnt_518"/>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033" name="Picture_18_SpCnt_519"/>
                  <wp:cNvGraphicFramePr/>
                  <a:graphic xmlns:a="http://schemas.openxmlformats.org/drawingml/2006/main">
                    <a:graphicData uri="http://schemas.openxmlformats.org/drawingml/2006/picture">
                      <pic:pic xmlns:pic="http://schemas.openxmlformats.org/drawingml/2006/picture">
                        <pic:nvPicPr>
                          <pic:cNvPr id="5033" name="Picture_18_SpCnt_519"/>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034" name="Picture_18_SpCnt_520"/>
                  <wp:cNvGraphicFramePr/>
                  <a:graphic xmlns:a="http://schemas.openxmlformats.org/drawingml/2006/main">
                    <a:graphicData uri="http://schemas.openxmlformats.org/drawingml/2006/picture">
                      <pic:pic xmlns:pic="http://schemas.openxmlformats.org/drawingml/2006/picture">
                        <pic:nvPicPr>
                          <pic:cNvPr id="5034" name="Picture_18_SpCnt_520"/>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042" name="Picture_18_SpCnt_521"/>
                  <wp:cNvGraphicFramePr/>
                  <a:graphic xmlns:a="http://schemas.openxmlformats.org/drawingml/2006/main">
                    <a:graphicData uri="http://schemas.openxmlformats.org/drawingml/2006/picture">
                      <pic:pic xmlns:pic="http://schemas.openxmlformats.org/drawingml/2006/picture">
                        <pic:nvPicPr>
                          <pic:cNvPr id="5042" name="Picture_18_SpCnt_521"/>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029" name="Picture_18_SpCnt_522"/>
                  <wp:cNvGraphicFramePr/>
                  <a:graphic xmlns:a="http://schemas.openxmlformats.org/drawingml/2006/main">
                    <a:graphicData uri="http://schemas.openxmlformats.org/drawingml/2006/picture">
                      <pic:pic xmlns:pic="http://schemas.openxmlformats.org/drawingml/2006/picture">
                        <pic:nvPicPr>
                          <pic:cNvPr id="5029" name="Picture_18_SpCnt_522"/>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030" name="Picture_18_SpCnt_523"/>
                  <wp:cNvGraphicFramePr/>
                  <a:graphic xmlns:a="http://schemas.openxmlformats.org/drawingml/2006/main">
                    <a:graphicData uri="http://schemas.openxmlformats.org/drawingml/2006/picture">
                      <pic:pic xmlns:pic="http://schemas.openxmlformats.org/drawingml/2006/picture">
                        <pic:nvPicPr>
                          <pic:cNvPr id="5030" name="Picture_18_SpCnt_523"/>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024" name="Picture_18_SpCnt_524"/>
                  <wp:cNvGraphicFramePr/>
                  <a:graphic xmlns:a="http://schemas.openxmlformats.org/drawingml/2006/main">
                    <a:graphicData uri="http://schemas.openxmlformats.org/drawingml/2006/picture">
                      <pic:pic xmlns:pic="http://schemas.openxmlformats.org/drawingml/2006/picture">
                        <pic:nvPicPr>
                          <pic:cNvPr id="5024" name="Picture_18_SpCnt_524"/>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036" name="Picture_18_SpCnt_525"/>
                  <wp:cNvGraphicFramePr/>
                  <a:graphic xmlns:a="http://schemas.openxmlformats.org/drawingml/2006/main">
                    <a:graphicData uri="http://schemas.openxmlformats.org/drawingml/2006/picture">
                      <pic:pic xmlns:pic="http://schemas.openxmlformats.org/drawingml/2006/picture">
                        <pic:nvPicPr>
                          <pic:cNvPr id="5036" name="Picture_18_SpCnt_525"/>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043" name="Picture_18_SpCnt_526"/>
                  <wp:cNvGraphicFramePr/>
                  <a:graphic xmlns:a="http://schemas.openxmlformats.org/drawingml/2006/main">
                    <a:graphicData uri="http://schemas.openxmlformats.org/drawingml/2006/picture">
                      <pic:pic xmlns:pic="http://schemas.openxmlformats.org/drawingml/2006/picture">
                        <pic:nvPicPr>
                          <pic:cNvPr id="5043" name="Picture_18_SpCnt_526"/>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019" name="Picture_18_SpCnt_527"/>
                  <wp:cNvGraphicFramePr/>
                  <a:graphic xmlns:a="http://schemas.openxmlformats.org/drawingml/2006/main">
                    <a:graphicData uri="http://schemas.openxmlformats.org/drawingml/2006/picture">
                      <pic:pic xmlns:pic="http://schemas.openxmlformats.org/drawingml/2006/picture">
                        <pic:nvPicPr>
                          <pic:cNvPr id="5019" name="Picture_18_SpCnt_527"/>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012" name="Picture_18_SpCnt_528"/>
                  <wp:cNvGraphicFramePr/>
                  <a:graphic xmlns:a="http://schemas.openxmlformats.org/drawingml/2006/main">
                    <a:graphicData uri="http://schemas.openxmlformats.org/drawingml/2006/picture">
                      <pic:pic xmlns:pic="http://schemas.openxmlformats.org/drawingml/2006/picture">
                        <pic:nvPicPr>
                          <pic:cNvPr id="5012" name="Picture_18_SpCnt_528"/>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035" name="Picture_18_SpCnt_529"/>
                  <wp:cNvGraphicFramePr/>
                  <a:graphic xmlns:a="http://schemas.openxmlformats.org/drawingml/2006/main">
                    <a:graphicData uri="http://schemas.openxmlformats.org/drawingml/2006/picture">
                      <pic:pic xmlns:pic="http://schemas.openxmlformats.org/drawingml/2006/picture">
                        <pic:nvPicPr>
                          <pic:cNvPr id="5035" name="Picture_18_SpCnt_529"/>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023" name="Picture_18_SpCnt_530"/>
                  <wp:cNvGraphicFramePr/>
                  <a:graphic xmlns:a="http://schemas.openxmlformats.org/drawingml/2006/main">
                    <a:graphicData uri="http://schemas.openxmlformats.org/drawingml/2006/picture">
                      <pic:pic xmlns:pic="http://schemas.openxmlformats.org/drawingml/2006/picture">
                        <pic:nvPicPr>
                          <pic:cNvPr id="5023" name="Picture_18_SpCnt_530"/>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021" name="Picture_18_SpCnt_531"/>
                  <wp:cNvGraphicFramePr/>
                  <a:graphic xmlns:a="http://schemas.openxmlformats.org/drawingml/2006/main">
                    <a:graphicData uri="http://schemas.openxmlformats.org/drawingml/2006/picture">
                      <pic:pic xmlns:pic="http://schemas.openxmlformats.org/drawingml/2006/picture">
                        <pic:nvPicPr>
                          <pic:cNvPr id="5021" name="Picture_18_SpCnt_531"/>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031" name="Picture_18_SpCnt_532"/>
                  <wp:cNvGraphicFramePr/>
                  <a:graphic xmlns:a="http://schemas.openxmlformats.org/drawingml/2006/main">
                    <a:graphicData uri="http://schemas.openxmlformats.org/drawingml/2006/picture">
                      <pic:pic xmlns:pic="http://schemas.openxmlformats.org/drawingml/2006/picture">
                        <pic:nvPicPr>
                          <pic:cNvPr id="5031" name="Picture_18_SpCnt_532"/>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025" name="Picture_18_SpCnt_533"/>
                  <wp:cNvGraphicFramePr/>
                  <a:graphic xmlns:a="http://schemas.openxmlformats.org/drawingml/2006/main">
                    <a:graphicData uri="http://schemas.openxmlformats.org/drawingml/2006/picture">
                      <pic:pic xmlns:pic="http://schemas.openxmlformats.org/drawingml/2006/picture">
                        <pic:nvPicPr>
                          <pic:cNvPr id="5025" name="Picture_18_SpCnt_533"/>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037" name="Picture_18_SpCnt_534"/>
                  <wp:cNvGraphicFramePr/>
                  <a:graphic xmlns:a="http://schemas.openxmlformats.org/drawingml/2006/main">
                    <a:graphicData uri="http://schemas.openxmlformats.org/drawingml/2006/picture">
                      <pic:pic xmlns:pic="http://schemas.openxmlformats.org/drawingml/2006/picture">
                        <pic:nvPicPr>
                          <pic:cNvPr id="5037" name="Picture_18_SpCnt_534"/>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013" name="Picture_18_SpCnt_535"/>
                  <wp:cNvGraphicFramePr/>
                  <a:graphic xmlns:a="http://schemas.openxmlformats.org/drawingml/2006/main">
                    <a:graphicData uri="http://schemas.openxmlformats.org/drawingml/2006/picture">
                      <pic:pic xmlns:pic="http://schemas.openxmlformats.org/drawingml/2006/picture">
                        <pic:nvPicPr>
                          <pic:cNvPr id="5013" name="Picture_18_SpCnt_535"/>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038" name="Picture_18_SpCnt_536"/>
                  <wp:cNvGraphicFramePr/>
                  <a:graphic xmlns:a="http://schemas.openxmlformats.org/drawingml/2006/main">
                    <a:graphicData uri="http://schemas.openxmlformats.org/drawingml/2006/picture">
                      <pic:pic xmlns:pic="http://schemas.openxmlformats.org/drawingml/2006/picture">
                        <pic:nvPicPr>
                          <pic:cNvPr id="5038" name="Picture_18_SpCnt_536"/>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027" name="Picture_18_SpCnt_537"/>
                  <wp:cNvGraphicFramePr/>
                  <a:graphic xmlns:a="http://schemas.openxmlformats.org/drawingml/2006/main">
                    <a:graphicData uri="http://schemas.openxmlformats.org/drawingml/2006/picture">
                      <pic:pic xmlns:pic="http://schemas.openxmlformats.org/drawingml/2006/picture">
                        <pic:nvPicPr>
                          <pic:cNvPr id="5027" name="Picture_18_SpCnt_537"/>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039" name="Picture_18_SpCnt_538"/>
                  <wp:cNvGraphicFramePr/>
                  <a:graphic xmlns:a="http://schemas.openxmlformats.org/drawingml/2006/main">
                    <a:graphicData uri="http://schemas.openxmlformats.org/drawingml/2006/picture">
                      <pic:pic xmlns:pic="http://schemas.openxmlformats.org/drawingml/2006/picture">
                        <pic:nvPicPr>
                          <pic:cNvPr id="5039" name="Picture_18_SpCnt_538"/>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028" name="Picture_18_SpCnt_539"/>
                  <wp:cNvGraphicFramePr/>
                  <a:graphic xmlns:a="http://schemas.openxmlformats.org/drawingml/2006/main">
                    <a:graphicData uri="http://schemas.openxmlformats.org/drawingml/2006/picture">
                      <pic:pic xmlns:pic="http://schemas.openxmlformats.org/drawingml/2006/picture">
                        <pic:nvPicPr>
                          <pic:cNvPr id="5028" name="Picture_18_SpCnt_539"/>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014" name="Picture_18_SpCnt_540"/>
                  <wp:cNvGraphicFramePr/>
                  <a:graphic xmlns:a="http://schemas.openxmlformats.org/drawingml/2006/main">
                    <a:graphicData uri="http://schemas.openxmlformats.org/drawingml/2006/picture">
                      <pic:pic xmlns:pic="http://schemas.openxmlformats.org/drawingml/2006/picture">
                        <pic:nvPicPr>
                          <pic:cNvPr id="5014" name="Picture_18_SpCnt_540"/>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040" name="Picture_18_SpCnt_541"/>
                  <wp:cNvGraphicFramePr/>
                  <a:graphic xmlns:a="http://schemas.openxmlformats.org/drawingml/2006/main">
                    <a:graphicData uri="http://schemas.openxmlformats.org/drawingml/2006/picture">
                      <pic:pic xmlns:pic="http://schemas.openxmlformats.org/drawingml/2006/picture">
                        <pic:nvPicPr>
                          <pic:cNvPr id="5040" name="Picture_18_SpCnt_541"/>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015" name="Picture_18_SpCnt_542"/>
                  <wp:cNvGraphicFramePr/>
                  <a:graphic xmlns:a="http://schemas.openxmlformats.org/drawingml/2006/main">
                    <a:graphicData uri="http://schemas.openxmlformats.org/drawingml/2006/picture">
                      <pic:pic xmlns:pic="http://schemas.openxmlformats.org/drawingml/2006/picture">
                        <pic:nvPicPr>
                          <pic:cNvPr id="5015" name="Picture_18_SpCnt_542"/>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016" name="Picture_18_SpCnt_543"/>
                  <wp:cNvGraphicFramePr/>
                  <a:graphic xmlns:a="http://schemas.openxmlformats.org/drawingml/2006/main">
                    <a:graphicData uri="http://schemas.openxmlformats.org/drawingml/2006/picture">
                      <pic:pic xmlns:pic="http://schemas.openxmlformats.org/drawingml/2006/picture">
                        <pic:nvPicPr>
                          <pic:cNvPr id="5016" name="Picture_18_SpCnt_543"/>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041" name="Picture_18_SpCnt_544"/>
                  <wp:cNvGraphicFramePr/>
                  <a:graphic xmlns:a="http://schemas.openxmlformats.org/drawingml/2006/main">
                    <a:graphicData uri="http://schemas.openxmlformats.org/drawingml/2006/picture">
                      <pic:pic xmlns:pic="http://schemas.openxmlformats.org/drawingml/2006/picture">
                        <pic:nvPicPr>
                          <pic:cNvPr id="5041" name="Picture_18_SpCnt_544"/>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022" name="Picture_18_SpCnt_545"/>
                  <wp:cNvGraphicFramePr/>
                  <a:graphic xmlns:a="http://schemas.openxmlformats.org/drawingml/2006/main">
                    <a:graphicData uri="http://schemas.openxmlformats.org/drawingml/2006/picture">
                      <pic:pic xmlns:pic="http://schemas.openxmlformats.org/drawingml/2006/picture">
                        <pic:nvPicPr>
                          <pic:cNvPr id="5022" name="Picture_18_SpCnt_545"/>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017" name="Picture_18_SpCnt_546"/>
                  <wp:cNvGraphicFramePr/>
                  <a:graphic xmlns:a="http://schemas.openxmlformats.org/drawingml/2006/main">
                    <a:graphicData uri="http://schemas.openxmlformats.org/drawingml/2006/picture">
                      <pic:pic xmlns:pic="http://schemas.openxmlformats.org/drawingml/2006/picture">
                        <pic:nvPicPr>
                          <pic:cNvPr id="5017" name="Picture_18_SpCnt_546"/>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018" name="Picture_18_SpCnt_547"/>
                  <wp:cNvGraphicFramePr/>
                  <a:graphic xmlns:a="http://schemas.openxmlformats.org/drawingml/2006/main">
                    <a:graphicData uri="http://schemas.openxmlformats.org/drawingml/2006/picture">
                      <pic:pic xmlns:pic="http://schemas.openxmlformats.org/drawingml/2006/picture">
                        <pic:nvPicPr>
                          <pic:cNvPr id="5018" name="Picture_18_SpCnt_547"/>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020" name="Picture_18_SpCnt_548"/>
                  <wp:cNvGraphicFramePr/>
                  <a:graphic xmlns:a="http://schemas.openxmlformats.org/drawingml/2006/main">
                    <a:graphicData uri="http://schemas.openxmlformats.org/drawingml/2006/picture">
                      <pic:pic xmlns:pic="http://schemas.openxmlformats.org/drawingml/2006/picture">
                        <pic:nvPicPr>
                          <pic:cNvPr id="5020" name="Picture_18_SpCnt_548"/>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058" name="Picture_18_SpCnt_549"/>
                  <wp:cNvGraphicFramePr/>
                  <a:graphic xmlns:a="http://schemas.openxmlformats.org/drawingml/2006/main">
                    <a:graphicData uri="http://schemas.openxmlformats.org/drawingml/2006/picture">
                      <pic:pic xmlns:pic="http://schemas.openxmlformats.org/drawingml/2006/picture">
                        <pic:nvPicPr>
                          <pic:cNvPr id="5058" name="Picture_18_SpCnt_549"/>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045" name="Picture_18_SpCnt_550"/>
                  <wp:cNvGraphicFramePr/>
                  <a:graphic xmlns:a="http://schemas.openxmlformats.org/drawingml/2006/main">
                    <a:graphicData uri="http://schemas.openxmlformats.org/drawingml/2006/picture">
                      <pic:pic xmlns:pic="http://schemas.openxmlformats.org/drawingml/2006/picture">
                        <pic:nvPicPr>
                          <pic:cNvPr id="5045" name="Picture_18_SpCnt_550"/>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062" name="Picture_18_SpCnt_551"/>
                  <wp:cNvGraphicFramePr/>
                  <a:graphic xmlns:a="http://schemas.openxmlformats.org/drawingml/2006/main">
                    <a:graphicData uri="http://schemas.openxmlformats.org/drawingml/2006/picture">
                      <pic:pic xmlns:pic="http://schemas.openxmlformats.org/drawingml/2006/picture">
                        <pic:nvPicPr>
                          <pic:cNvPr id="5062" name="Picture_18_SpCnt_551"/>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056" name="Picture_18_SpCnt_552"/>
                  <wp:cNvGraphicFramePr/>
                  <a:graphic xmlns:a="http://schemas.openxmlformats.org/drawingml/2006/main">
                    <a:graphicData uri="http://schemas.openxmlformats.org/drawingml/2006/picture">
                      <pic:pic xmlns:pic="http://schemas.openxmlformats.org/drawingml/2006/picture">
                        <pic:nvPicPr>
                          <pic:cNvPr id="5056" name="Picture_18_SpCnt_552"/>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046" name="Picture_18_SpCnt_553"/>
                  <wp:cNvGraphicFramePr/>
                  <a:graphic xmlns:a="http://schemas.openxmlformats.org/drawingml/2006/main">
                    <a:graphicData uri="http://schemas.openxmlformats.org/drawingml/2006/picture">
                      <pic:pic xmlns:pic="http://schemas.openxmlformats.org/drawingml/2006/picture">
                        <pic:nvPicPr>
                          <pic:cNvPr id="5046" name="Picture_18_SpCnt_553"/>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059" name="Picture_18_SpCnt_554"/>
                  <wp:cNvGraphicFramePr/>
                  <a:graphic xmlns:a="http://schemas.openxmlformats.org/drawingml/2006/main">
                    <a:graphicData uri="http://schemas.openxmlformats.org/drawingml/2006/picture">
                      <pic:pic xmlns:pic="http://schemas.openxmlformats.org/drawingml/2006/picture">
                        <pic:nvPicPr>
                          <pic:cNvPr id="5059" name="Picture_18_SpCnt_554"/>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066" name="Picture_18_SpCnt_555"/>
                  <wp:cNvGraphicFramePr/>
                  <a:graphic xmlns:a="http://schemas.openxmlformats.org/drawingml/2006/main">
                    <a:graphicData uri="http://schemas.openxmlformats.org/drawingml/2006/picture">
                      <pic:pic xmlns:pic="http://schemas.openxmlformats.org/drawingml/2006/picture">
                        <pic:nvPicPr>
                          <pic:cNvPr id="5066" name="Picture_18_SpCnt_555"/>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055" name="Picture_18_SpCnt_556"/>
                  <wp:cNvGraphicFramePr/>
                  <a:graphic xmlns:a="http://schemas.openxmlformats.org/drawingml/2006/main">
                    <a:graphicData uri="http://schemas.openxmlformats.org/drawingml/2006/picture">
                      <pic:pic xmlns:pic="http://schemas.openxmlformats.org/drawingml/2006/picture">
                        <pic:nvPicPr>
                          <pic:cNvPr id="5055" name="Picture_18_SpCnt_556"/>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100330"/>
                  <wp:effectExtent l="0" t="0" r="0" b="0"/>
                  <wp:wrapNone/>
                  <wp:docPr id="5052" name="Picture_18_SpCnt_557"/>
                  <wp:cNvGraphicFramePr/>
                  <a:graphic xmlns:a="http://schemas.openxmlformats.org/drawingml/2006/main">
                    <a:graphicData uri="http://schemas.openxmlformats.org/drawingml/2006/picture">
                      <pic:pic xmlns:pic="http://schemas.openxmlformats.org/drawingml/2006/picture">
                        <pic:nvPicPr>
                          <pic:cNvPr id="5052" name="Picture_18_SpCnt_557"/>
                          <pic:cNvPicPr/>
                        </pic:nvPicPr>
                        <pic:blipFill>
                          <a:blip r:embed="rId50"/>
                          <a:stretch>
                            <a:fillRect/>
                          </a:stretch>
                        </pic:blipFill>
                        <pic:spPr>
                          <a:xfrm>
                            <a:off x="0" y="0"/>
                            <a:ext cx="34290" cy="10033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069" name="Picture_18_SpCnt_558"/>
                  <wp:cNvGraphicFramePr/>
                  <a:graphic xmlns:a="http://schemas.openxmlformats.org/drawingml/2006/main">
                    <a:graphicData uri="http://schemas.openxmlformats.org/drawingml/2006/picture">
                      <pic:pic xmlns:pic="http://schemas.openxmlformats.org/drawingml/2006/picture">
                        <pic:nvPicPr>
                          <pic:cNvPr id="5069" name="Picture_18_SpCnt_558"/>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072" name="Picture_18_SpCnt_559"/>
                  <wp:cNvGraphicFramePr/>
                  <a:graphic xmlns:a="http://schemas.openxmlformats.org/drawingml/2006/main">
                    <a:graphicData uri="http://schemas.openxmlformats.org/drawingml/2006/picture">
                      <pic:pic xmlns:pic="http://schemas.openxmlformats.org/drawingml/2006/picture">
                        <pic:nvPicPr>
                          <pic:cNvPr id="5072" name="Picture_18_SpCnt_559"/>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067" name="Picture_18_SpCnt_560"/>
                  <wp:cNvGraphicFramePr/>
                  <a:graphic xmlns:a="http://schemas.openxmlformats.org/drawingml/2006/main">
                    <a:graphicData uri="http://schemas.openxmlformats.org/drawingml/2006/picture">
                      <pic:pic xmlns:pic="http://schemas.openxmlformats.org/drawingml/2006/picture">
                        <pic:nvPicPr>
                          <pic:cNvPr id="5067" name="Picture_18_SpCnt_560"/>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068" name="Picture_18_SpCnt_561"/>
                  <wp:cNvGraphicFramePr/>
                  <a:graphic xmlns:a="http://schemas.openxmlformats.org/drawingml/2006/main">
                    <a:graphicData uri="http://schemas.openxmlformats.org/drawingml/2006/picture">
                      <pic:pic xmlns:pic="http://schemas.openxmlformats.org/drawingml/2006/picture">
                        <pic:nvPicPr>
                          <pic:cNvPr id="5068" name="Picture_18_SpCnt_561"/>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053" name="Picture_18_SpCnt_562"/>
                  <wp:cNvGraphicFramePr/>
                  <a:graphic xmlns:a="http://schemas.openxmlformats.org/drawingml/2006/main">
                    <a:graphicData uri="http://schemas.openxmlformats.org/drawingml/2006/picture">
                      <pic:pic xmlns:pic="http://schemas.openxmlformats.org/drawingml/2006/picture">
                        <pic:nvPicPr>
                          <pic:cNvPr id="5053" name="Picture_18_SpCnt_562"/>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064" name="Picture_18_SpCnt_563"/>
                  <wp:cNvGraphicFramePr/>
                  <a:graphic xmlns:a="http://schemas.openxmlformats.org/drawingml/2006/main">
                    <a:graphicData uri="http://schemas.openxmlformats.org/drawingml/2006/picture">
                      <pic:pic xmlns:pic="http://schemas.openxmlformats.org/drawingml/2006/picture">
                        <pic:nvPicPr>
                          <pic:cNvPr id="5064" name="Picture_18_SpCnt_563"/>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063" name="Picture_18_SpCnt_564"/>
                  <wp:cNvGraphicFramePr/>
                  <a:graphic xmlns:a="http://schemas.openxmlformats.org/drawingml/2006/main">
                    <a:graphicData uri="http://schemas.openxmlformats.org/drawingml/2006/picture">
                      <pic:pic xmlns:pic="http://schemas.openxmlformats.org/drawingml/2006/picture">
                        <pic:nvPicPr>
                          <pic:cNvPr id="5063" name="Picture_18_SpCnt_564"/>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054" name="Picture_18_SpCnt_565"/>
                  <wp:cNvGraphicFramePr/>
                  <a:graphic xmlns:a="http://schemas.openxmlformats.org/drawingml/2006/main">
                    <a:graphicData uri="http://schemas.openxmlformats.org/drawingml/2006/picture">
                      <pic:pic xmlns:pic="http://schemas.openxmlformats.org/drawingml/2006/picture">
                        <pic:nvPicPr>
                          <pic:cNvPr id="5054" name="Picture_18_SpCnt_565"/>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051" name="Picture_18_SpCnt_566"/>
                  <wp:cNvGraphicFramePr/>
                  <a:graphic xmlns:a="http://schemas.openxmlformats.org/drawingml/2006/main">
                    <a:graphicData uri="http://schemas.openxmlformats.org/drawingml/2006/picture">
                      <pic:pic xmlns:pic="http://schemas.openxmlformats.org/drawingml/2006/picture">
                        <pic:nvPicPr>
                          <pic:cNvPr id="5051" name="Picture_18_SpCnt_566"/>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073" name="Picture_18_SpCnt_567"/>
                  <wp:cNvGraphicFramePr/>
                  <a:graphic xmlns:a="http://schemas.openxmlformats.org/drawingml/2006/main">
                    <a:graphicData uri="http://schemas.openxmlformats.org/drawingml/2006/picture">
                      <pic:pic xmlns:pic="http://schemas.openxmlformats.org/drawingml/2006/picture">
                        <pic:nvPicPr>
                          <pic:cNvPr id="5073" name="Picture_18_SpCnt_567"/>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057" name="Picture_18_SpCnt_568"/>
                  <wp:cNvGraphicFramePr/>
                  <a:graphic xmlns:a="http://schemas.openxmlformats.org/drawingml/2006/main">
                    <a:graphicData uri="http://schemas.openxmlformats.org/drawingml/2006/picture">
                      <pic:pic xmlns:pic="http://schemas.openxmlformats.org/drawingml/2006/picture">
                        <pic:nvPicPr>
                          <pic:cNvPr id="5057" name="Picture_18_SpCnt_568"/>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048" name="Picture_18_SpCnt_569"/>
                  <wp:cNvGraphicFramePr/>
                  <a:graphic xmlns:a="http://schemas.openxmlformats.org/drawingml/2006/main">
                    <a:graphicData uri="http://schemas.openxmlformats.org/drawingml/2006/picture">
                      <pic:pic xmlns:pic="http://schemas.openxmlformats.org/drawingml/2006/picture">
                        <pic:nvPicPr>
                          <pic:cNvPr id="5048" name="Picture_18_SpCnt_569"/>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060" name="Picture_18_SpCnt_570"/>
                  <wp:cNvGraphicFramePr/>
                  <a:graphic xmlns:a="http://schemas.openxmlformats.org/drawingml/2006/main">
                    <a:graphicData uri="http://schemas.openxmlformats.org/drawingml/2006/picture">
                      <pic:pic xmlns:pic="http://schemas.openxmlformats.org/drawingml/2006/picture">
                        <pic:nvPicPr>
                          <pic:cNvPr id="5060" name="Picture_18_SpCnt_570"/>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044" name="Picture_18_SpCnt_571"/>
                  <wp:cNvGraphicFramePr/>
                  <a:graphic xmlns:a="http://schemas.openxmlformats.org/drawingml/2006/main">
                    <a:graphicData uri="http://schemas.openxmlformats.org/drawingml/2006/picture">
                      <pic:pic xmlns:pic="http://schemas.openxmlformats.org/drawingml/2006/picture">
                        <pic:nvPicPr>
                          <pic:cNvPr id="5044" name="Picture_18_SpCnt_571"/>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061" name="Picture_18_SpCnt_572"/>
                  <wp:cNvGraphicFramePr/>
                  <a:graphic xmlns:a="http://schemas.openxmlformats.org/drawingml/2006/main">
                    <a:graphicData uri="http://schemas.openxmlformats.org/drawingml/2006/picture">
                      <pic:pic xmlns:pic="http://schemas.openxmlformats.org/drawingml/2006/picture">
                        <pic:nvPicPr>
                          <pic:cNvPr id="5061" name="Picture_18_SpCnt_572"/>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071" name="Picture_18_SpCnt_573"/>
                  <wp:cNvGraphicFramePr/>
                  <a:graphic xmlns:a="http://schemas.openxmlformats.org/drawingml/2006/main">
                    <a:graphicData uri="http://schemas.openxmlformats.org/drawingml/2006/picture">
                      <pic:pic xmlns:pic="http://schemas.openxmlformats.org/drawingml/2006/picture">
                        <pic:nvPicPr>
                          <pic:cNvPr id="5071" name="Picture_18_SpCnt_573"/>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065" name="Picture_18_SpCnt_574"/>
                  <wp:cNvGraphicFramePr/>
                  <a:graphic xmlns:a="http://schemas.openxmlformats.org/drawingml/2006/main">
                    <a:graphicData uri="http://schemas.openxmlformats.org/drawingml/2006/picture">
                      <pic:pic xmlns:pic="http://schemas.openxmlformats.org/drawingml/2006/picture">
                        <pic:nvPicPr>
                          <pic:cNvPr id="5065" name="Picture_18_SpCnt_574"/>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070" name="Picture_18_SpCnt_575"/>
                  <wp:cNvGraphicFramePr/>
                  <a:graphic xmlns:a="http://schemas.openxmlformats.org/drawingml/2006/main">
                    <a:graphicData uri="http://schemas.openxmlformats.org/drawingml/2006/picture">
                      <pic:pic xmlns:pic="http://schemas.openxmlformats.org/drawingml/2006/picture">
                        <pic:nvPicPr>
                          <pic:cNvPr id="5070" name="Picture_18_SpCnt_575"/>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074" name="Picture_18_SpCnt_576"/>
                  <wp:cNvGraphicFramePr/>
                  <a:graphic xmlns:a="http://schemas.openxmlformats.org/drawingml/2006/main">
                    <a:graphicData uri="http://schemas.openxmlformats.org/drawingml/2006/picture">
                      <pic:pic xmlns:pic="http://schemas.openxmlformats.org/drawingml/2006/picture">
                        <pic:nvPicPr>
                          <pic:cNvPr id="5074" name="Picture_18_SpCnt_576"/>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075" name="Picture_18_SpCnt_577"/>
                  <wp:cNvGraphicFramePr/>
                  <a:graphic xmlns:a="http://schemas.openxmlformats.org/drawingml/2006/main">
                    <a:graphicData uri="http://schemas.openxmlformats.org/drawingml/2006/picture">
                      <pic:pic xmlns:pic="http://schemas.openxmlformats.org/drawingml/2006/picture">
                        <pic:nvPicPr>
                          <pic:cNvPr id="5075" name="Picture_18_SpCnt_577"/>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047" name="Picture_18_SpCnt_578"/>
                  <wp:cNvGraphicFramePr/>
                  <a:graphic xmlns:a="http://schemas.openxmlformats.org/drawingml/2006/main">
                    <a:graphicData uri="http://schemas.openxmlformats.org/drawingml/2006/picture">
                      <pic:pic xmlns:pic="http://schemas.openxmlformats.org/drawingml/2006/picture">
                        <pic:nvPicPr>
                          <pic:cNvPr id="5047" name="Picture_18_SpCnt_578"/>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049" name="Picture_18_SpCnt_579"/>
                  <wp:cNvGraphicFramePr/>
                  <a:graphic xmlns:a="http://schemas.openxmlformats.org/drawingml/2006/main">
                    <a:graphicData uri="http://schemas.openxmlformats.org/drawingml/2006/picture">
                      <pic:pic xmlns:pic="http://schemas.openxmlformats.org/drawingml/2006/picture">
                        <pic:nvPicPr>
                          <pic:cNvPr id="5049" name="Picture_18_SpCnt_579"/>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050" name="Picture_18_SpCnt_580"/>
                  <wp:cNvGraphicFramePr/>
                  <a:graphic xmlns:a="http://schemas.openxmlformats.org/drawingml/2006/main">
                    <a:graphicData uri="http://schemas.openxmlformats.org/drawingml/2006/picture">
                      <pic:pic xmlns:pic="http://schemas.openxmlformats.org/drawingml/2006/picture">
                        <pic:nvPicPr>
                          <pic:cNvPr id="5050" name="Picture_18_SpCnt_580"/>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079" name="Picture_18_SpCnt_581"/>
                  <wp:cNvGraphicFramePr/>
                  <a:graphic xmlns:a="http://schemas.openxmlformats.org/drawingml/2006/main">
                    <a:graphicData uri="http://schemas.openxmlformats.org/drawingml/2006/picture">
                      <pic:pic xmlns:pic="http://schemas.openxmlformats.org/drawingml/2006/picture">
                        <pic:nvPicPr>
                          <pic:cNvPr id="5079" name="Picture_18_SpCnt_581"/>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098" name="Picture_18_SpCnt_582"/>
                  <wp:cNvGraphicFramePr/>
                  <a:graphic xmlns:a="http://schemas.openxmlformats.org/drawingml/2006/main">
                    <a:graphicData uri="http://schemas.openxmlformats.org/drawingml/2006/picture">
                      <pic:pic xmlns:pic="http://schemas.openxmlformats.org/drawingml/2006/picture">
                        <pic:nvPicPr>
                          <pic:cNvPr id="5098" name="Picture_18_SpCnt_582"/>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090" name="Picture_18_SpCnt_583"/>
                  <wp:cNvGraphicFramePr/>
                  <a:graphic xmlns:a="http://schemas.openxmlformats.org/drawingml/2006/main">
                    <a:graphicData uri="http://schemas.openxmlformats.org/drawingml/2006/picture">
                      <pic:pic xmlns:pic="http://schemas.openxmlformats.org/drawingml/2006/picture">
                        <pic:nvPicPr>
                          <pic:cNvPr id="5090" name="Picture_18_SpCnt_583"/>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094" name="Picture_18_SpCnt_584"/>
                  <wp:cNvGraphicFramePr/>
                  <a:graphic xmlns:a="http://schemas.openxmlformats.org/drawingml/2006/main">
                    <a:graphicData uri="http://schemas.openxmlformats.org/drawingml/2006/picture">
                      <pic:pic xmlns:pic="http://schemas.openxmlformats.org/drawingml/2006/picture">
                        <pic:nvPicPr>
                          <pic:cNvPr id="5094" name="Picture_18_SpCnt_584"/>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104" name="Picture_18_SpCnt_585"/>
                  <wp:cNvGraphicFramePr/>
                  <a:graphic xmlns:a="http://schemas.openxmlformats.org/drawingml/2006/main">
                    <a:graphicData uri="http://schemas.openxmlformats.org/drawingml/2006/picture">
                      <pic:pic xmlns:pic="http://schemas.openxmlformats.org/drawingml/2006/picture">
                        <pic:nvPicPr>
                          <pic:cNvPr id="5104" name="Picture_18_SpCnt_585"/>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093" name="Picture_18_SpCnt_586"/>
                  <wp:cNvGraphicFramePr/>
                  <a:graphic xmlns:a="http://schemas.openxmlformats.org/drawingml/2006/main">
                    <a:graphicData uri="http://schemas.openxmlformats.org/drawingml/2006/picture">
                      <pic:pic xmlns:pic="http://schemas.openxmlformats.org/drawingml/2006/picture">
                        <pic:nvPicPr>
                          <pic:cNvPr id="5093" name="Picture_18_SpCnt_586"/>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097" name="Picture_18_SpCnt_587"/>
                  <wp:cNvGraphicFramePr/>
                  <a:graphic xmlns:a="http://schemas.openxmlformats.org/drawingml/2006/main">
                    <a:graphicData uri="http://schemas.openxmlformats.org/drawingml/2006/picture">
                      <pic:pic xmlns:pic="http://schemas.openxmlformats.org/drawingml/2006/picture">
                        <pic:nvPicPr>
                          <pic:cNvPr id="5097" name="Picture_18_SpCnt_587"/>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076" name="Picture_18_SpCnt_588"/>
                  <wp:cNvGraphicFramePr/>
                  <a:graphic xmlns:a="http://schemas.openxmlformats.org/drawingml/2006/main">
                    <a:graphicData uri="http://schemas.openxmlformats.org/drawingml/2006/picture">
                      <pic:pic xmlns:pic="http://schemas.openxmlformats.org/drawingml/2006/picture">
                        <pic:nvPicPr>
                          <pic:cNvPr id="5076" name="Picture_18_SpCnt_588"/>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105" name="Picture_18_SpCnt_589"/>
                  <wp:cNvGraphicFramePr/>
                  <a:graphic xmlns:a="http://schemas.openxmlformats.org/drawingml/2006/main">
                    <a:graphicData uri="http://schemas.openxmlformats.org/drawingml/2006/picture">
                      <pic:pic xmlns:pic="http://schemas.openxmlformats.org/drawingml/2006/picture">
                        <pic:nvPicPr>
                          <pic:cNvPr id="5105" name="Picture_18_SpCnt_589"/>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091" name="Picture_18_SpCnt_590"/>
                  <wp:cNvGraphicFramePr/>
                  <a:graphic xmlns:a="http://schemas.openxmlformats.org/drawingml/2006/main">
                    <a:graphicData uri="http://schemas.openxmlformats.org/drawingml/2006/picture">
                      <pic:pic xmlns:pic="http://schemas.openxmlformats.org/drawingml/2006/picture">
                        <pic:nvPicPr>
                          <pic:cNvPr id="5091" name="Picture_18_SpCnt_590"/>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095" name="Picture_18_SpCnt_591"/>
                  <wp:cNvGraphicFramePr/>
                  <a:graphic xmlns:a="http://schemas.openxmlformats.org/drawingml/2006/main">
                    <a:graphicData uri="http://schemas.openxmlformats.org/drawingml/2006/picture">
                      <pic:pic xmlns:pic="http://schemas.openxmlformats.org/drawingml/2006/picture">
                        <pic:nvPicPr>
                          <pic:cNvPr id="5095" name="Picture_18_SpCnt_591"/>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106" name="Picture_18_SpCnt_592"/>
                  <wp:cNvGraphicFramePr/>
                  <a:graphic xmlns:a="http://schemas.openxmlformats.org/drawingml/2006/main">
                    <a:graphicData uri="http://schemas.openxmlformats.org/drawingml/2006/picture">
                      <pic:pic xmlns:pic="http://schemas.openxmlformats.org/drawingml/2006/picture">
                        <pic:nvPicPr>
                          <pic:cNvPr id="5106" name="Picture_18_SpCnt_592"/>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078" name="Picture_18_SpCnt_593"/>
                  <wp:cNvGraphicFramePr/>
                  <a:graphic xmlns:a="http://schemas.openxmlformats.org/drawingml/2006/main">
                    <a:graphicData uri="http://schemas.openxmlformats.org/drawingml/2006/picture">
                      <pic:pic xmlns:pic="http://schemas.openxmlformats.org/drawingml/2006/picture">
                        <pic:nvPicPr>
                          <pic:cNvPr id="5078" name="Picture_18_SpCnt_593"/>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102" name="Picture_18_SpCnt_594"/>
                  <wp:cNvGraphicFramePr/>
                  <a:graphic xmlns:a="http://schemas.openxmlformats.org/drawingml/2006/main">
                    <a:graphicData uri="http://schemas.openxmlformats.org/drawingml/2006/picture">
                      <pic:pic xmlns:pic="http://schemas.openxmlformats.org/drawingml/2006/picture">
                        <pic:nvPicPr>
                          <pic:cNvPr id="5102" name="Picture_18_SpCnt_594"/>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085" name="Picture_18_SpCnt_595"/>
                  <wp:cNvGraphicFramePr/>
                  <a:graphic xmlns:a="http://schemas.openxmlformats.org/drawingml/2006/main">
                    <a:graphicData uri="http://schemas.openxmlformats.org/drawingml/2006/picture">
                      <pic:pic xmlns:pic="http://schemas.openxmlformats.org/drawingml/2006/picture">
                        <pic:nvPicPr>
                          <pic:cNvPr id="5085" name="Picture_18_SpCnt_595"/>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096" name="Picture_18_SpCnt_596"/>
                  <wp:cNvGraphicFramePr/>
                  <a:graphic xmlns:a="http://schemas.openxmlformats.org/drawingml/2006/main">
                    <a:graphicData uri="http://schemas.openxmlformats.org/drawingml/2006/picture">
                      <pic:pic xmlns:pic="http://schemas.openxmlformats.org/drawingml/2006/picture">
                        <pic:nvPicPr>
                          <pic:cNvPr id="5096" name="Picture_18_SpCnt_596"/>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092" name="Picture_18_SpCnt_597"/>
                  <wp:cNvGraphicFramePr/>
                  <a:graphic xmlns:a="http://schemas.openxmlformats.org/drawingml/2006/main">
                    <a:graphicData uri="http://schemas.openxmlformats.org/drawingml/2006/picture">
                      <pic:pic xmlns:pic="http://schemas.openxmlformats.org/drawingml/2006/picture">
                        <pic:nvPicPr>
                          <pic:cNvPr id="5092" name="Picture_18_SpCnt_597"/>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107" name="Picture_18_SpCnt_598"/>
                  <wp:cNvGraphicFramePr/>
                  <a:graphic xmlns:a="http://schemas.openxmlformats.org/drawingml/2006/main">
                    <a:graphicData uri="http://schemas.openxmlformats.org/drawingml/2006/picture">
                      <pic:pic xmlns:pic="http://schemas.openxmlformats.org/drawingml/2006/picture">
                        <pic:nvPicPr>
                          <pic:cNvPr id="5107" name="Picture_18_SpCnt_598"/>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100" name="Picture_18_SpCnt_599"/>
                  <wp:cNvGraphicFramePr/>
                  <a:graphic xmlns:a="http://schemas.openxmlformats.org/drawingml/2006/main">
                    <a:graphicData uri="http://schemas.openxmlformats.org/drawingml/2006/picture">
                      <pic:pic xmlns:pic="http://schemas.openxmlformats.org/drawingml/2006/picture">
                        <pic:nvPicPr>
                          <pic:cNvPr id="5100" name="Picture_18_SpCnt_599"/>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080" name="Picture_18_SpCnt_600"/>
                  <wp:cNvGraphicFramePr/>
                  <a:graphic xmlns:a="http://schemas.openxmlformats.org/drawingml/2006/main">
                    <a:graphicData uri="http://schemas.openxmlformats.org/drawingml/2006/picture">
                      <pic:pic xmlns:pic="http://schemas.openxmlformats.org/drawingml/2006/picture">
                        <pic:nvPicPr>
                          <pic:cNvPr id="5080" name="Picture_18_SpCnt_600"/>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099" name="Picture_18_SpCnt_601"/>
                  <wp:cNvGraphicFramePr/>
                  <a:graphic xmlns:a="http://schemas.openxmlformats.org/drawingml/2006/main">
                    <a:graphicData uri="http://schemas.openxmlformats.org/drawingml/2006/picture">
                      <pic:pic xmlns:pic="http://schemas.openxmlformats.org/drawingml/2006/picture">
                        <pic:nvPicPr>
                          <pic:cNvPr id="5099" name="Picture_18_SpCnt_601"/>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082" name="Picture_18_SpCnt_602"/>
                  <wp:cNvGraphicFramePr/>
                  <a:graphic xmlns:a="http://schemas.openxmlformats.org/drawingml/2006/main">
                    <a:graphicData uri="http://schemas.openxmlformats.org/drawingml/2006/picture">
                      <pic:pic xmlns:pic="http://schemas.openxmlformats.org/drawingml/2006/picture">
                        <pic:nvPicPr>
                          <pic:cNvPr id="5082" name="Picture_18_SpCnt_602"/>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077" name="Picture_18_SpCnt_603"/>
                  <wp:cNvGraphicFramePr/>
                  <a:graphic xmlns:a="http://schemas.openxmlformats.org/drawingml/2006/main">
                    <a:graphicData uri="http://schemas.openxmlformats.org/drawingml/2006/picture">
                      <pic:pic xmlns:pic="http://schemas.openxmlformats.org/drawingml/2006/picture">
                        <pic:nvPicPr>
                          <pic:cNvPr id="5077" name="Picture_18_SpCnt_603"/>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101" name="Picture_18_SpCnt_604"/>
                  <wp:cNvGraphicFramePr/>
                  <a:graphic xmlns:a="http://schemas.openxmlformats.org/drawingml/2006/main">
                    <a:graphicData uri="http://schemas.openxmlformats.org/drawingml/2006/picture">
                      <pic:pic xmlns:pic="http://schemas.openxmlformats.org/drawingml/2006/picture">
                        <pic:nvPicPr>
                          <pic:cNvPr id="5101" name="Picture_18_SpCnt_604"/>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103" name="Picture_18_SpCnt_605"/>
                  <wp:cNvGraphicFramePr/>
                  <a:graphic xmlns:a="http://schemas.openxmlformats.org/drawingml/2006/main">
                    <a:graphicData uri="http://schemas.openxmlformats.org/drawingml/2006/picture">
                      <pic:pic xmlns:pic="http://schemas.openxmlformats.org/drawingml/2006/picture">
                        <pic:nvPicPr>
                          <pic:cNvPr id="5103" name="Picture_18_SpCnt_605"/>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081" name="Picture_18_SpCnt_606"/>
                  <wp:cNvGraphicFramePr/>
                  <a:graphic xmlns:a="http://schemas.openxmlformats.org/drawingml/2006/main">
                    <a:graphicData uri="http://schemas.openxmlformats.org/drawingml/2006/picture">
                      <pic:pic xmlns:pic="http://schemas.openxmlformats.org/drawingml/2006/picture">
                        <pic:nvPicPr>
                          <pic:cNvPr id="5081" name="Picture_18_SpCnt_606"/>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083" name="Picture_18_SpCnt_607"/>
                  <wp:cNvGraphicFramePr/>
                  <a:graphic xmlns:a="http://schemas.openxmlformats.org/drawingml/2006/main">
                    <a:graphicData uri="http://schemas.openxmlformats.org/drawingml/2006/picture">
                      <pic:pic xmlns:pic="http://schemas.openxmlformats.org/drawingml/2006/picture">
                        <pic:nvPicPr>
                          <pic:cNvPr id="5083" name="Picture_18_SpCnt_607"/>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084" name="Picture_18_SpCnt_608"/>
                  <wp:cNvGraphicFramePr/>
                  <a:graphic xmlns:a="http://schemas.openxmlformats.org/drawingml/2006/main">
                    <a:graphicData uri="http://schemas.openxmlformats.org/drawingml/2006/picture">
                      <pic:pic xmlns:pic="http://schemas.openxmlformats.org/drawingml/2006/picture">
                        <pic:nvPicPr>
                          <pic:cNvPr id="5084" name="Picture_18_SpCnt_608"/>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086" name="Picture_18_SpCnt_609"/>
                  <wp:cNvGraphicFramePr/>
                  <a:graphic xmlns:a="http://schemas.openxmlformats.org/drawingml/2006/main">
                    <a:graphicData uri="http://schemas.openxmlformats.org/drawingml/2006/picture">
                      <pic:pic xmlns:pic="http://schemas.openxmlformats.org/drawingml/2006/picture">
                        <pic:nvPicPr>
                          <pic:cNvPr id="5086" name="Picture_18_SpCnt_609"/>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087" name="Picture_18_SpCnt_610"/>
                  <wp:cNvGraphicFramePr/>
                  <a:graphic xmlns:a="http://schemas.openxmlformats.org/drawingml/2006/main">
                    <a:graphicData uri="http://schemas.openxmlformats.org/drawingml/2006/picture">
                      <pic:pic xmlns:pic="http://schemas.openxmlformats.org/drawingml/2006/picture">
                        <pic:nvPicPr>
                          <pic:cNvPr id="5087" name="Picture_18_SpCnt_610"/>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088" name="Picture_18_SpCnt_611"/>
                  <wp:cNvGraphicFramePr/>
                  <a:graphic xmlns:a="http://schemas.openxmlformats.org/drawingml/2006/main">
                    <a:graphicData uri="http://schemas.openxmlformats.org/drawingml/2006/picture">
                      <pic:pic xmlns:pic="http://schemas.openxmlformats.org/drawingml/2006/picture">
                        <pic:nvPicPr>
                          <pic:cNvPr id="5088" name="Picture_18_SpCnt_611"/>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089" name="Picture_18_SpCnt_612"/>
                  <wp:cNvGraphicFramePr/>
                  <a:graphic xmlns:a="http://schemas.openxmlformats.org/drawingml/2006/main">
                    <a:graphicData uri="http://schemas.openxmlformats.org/drawingml/2006/picture">
                      <pic:pic xmlns:pic="http://schemas.openxmlformats.org/drawingml/2006/picture">
                        <pic:nvPicPr>
                          <pic:cNvPr id="5089" name="Picture_18_SpCnt_612"/>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128" name="Picture_18_SpCnt_613"/>
                  <wp:cNvGraphicFramePr/>
                  <a:graphic xmlns:a="http://schemas.openxmlformats.org/drawingml/2006/main">
                    <a:graphicData uri="http://schemas.openxmlformats.org/drawingml/2006/picture">
                      <pic:pic xmlns:pic="http://schemas.openxmlformats.org/drawingml/2006/picture">
                        <pic:nvPicPr>
                          <pic:cNvPr id="5128" name="Picture_18_SpCnt_613"/>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129" name="Picture_18_SpCnt_614"/>
                  <wp:cNvGraphicFramePr/>
                  <a:graphic xmlns:a="http://schemas.openxmlformats.org/drawingml/2006/main">
                    <a:graphicData uri="http://schemas.openxmlformats.org/drawingml/2006/picture">
                      <pic:pic xmlns:pic="http://schemas.openxmlformats.org/drawingml/2006/picture">
                        <pic:nvPicPr>
                          <pic:cNvPr id="5129" name="Picture_18_SpCnt_614"/>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115" name="Picture_18_SpCnt_615"/>
                  <wp:cNvGraphicFramePr/>
                  <a:graphic xmlns:a="http://schemas.openxmlformats.org/drawingml/2006/main">
                    <a:graphicData uri="http://schemas.openxmlformats.org/drawingml/2006/picture">
                      <pic:pic xmlns:pic="http://schemas.openxmlformats.org/drawingml/2006/picture">
                        <pic:nvPicPr>
                          <pic:cNvPr id="5115" name="Picture_18_SpCnt_615"/>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137" name="Picture_18_SpCnt_616"/>
                  <wp:cNvGraphicFramePr/>
                  <a:graphic xmlns:a="http://schemas.openxmlformats.org/drawingml/2006/main">
                    <a:graphicData uri="http://schemas.openxmlformats.org/drawingml/2006/picture">
                      <pic:pic xmlns:pic="http://schemas.openxmlformats.org/drawingml/2006/picture">
                        <pic:nvPicPr>
                          <pic:cNvPr id="5137" name="Picture_18_SpCnt_616"/>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138" name="Picture_18_SpCnt_617"/>
                  <wp:cNvGraphicFramePr/>
                  <a:graphic xmlns:a="http://schemas.openxmlformats.org/drawingml/2006/main">
                    <a:graphicData uri="http://schemas.openxmlformats.org/drawingml/2006/picture">
                      <pic:pic xmlns:pic="http://schemas.openxmlformats.org/drawingml/2006/picture">
                        <pic:nvPicPr>
                          <pic:cNvPr id="5138" name="Picture_18_SpCnt_617"/>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135" name="Picture_18_SpCnt_618"/>
                  <wp:cNvGraphicFramePr/>
                  <a:graphic xmlns:a="http://schemas.openxmlformats.org/drawingml/2006/main">
                    <a:graphicData uri="http://schemas.openxmlformats.org/drawingml/2006/picture">
                      <pic:pic xmlns:pic="http://schemas.openxmlformats.org/drawingml/2006/picture">
                        <pic:nvPicPr>
                          <pic:cNvPr id="5135" name="Picture_18_SpCnt_618"/>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109" name="Picture_18_SpCnt_619"/>
                  <wp:cNvGraphicFramePr/>
                  <a:graphic xmlns:a="http://schemas.openxmlformats.org/drawingml/2006/main">
                    <a:graphicData uri="http://schemas.openxmlformats.org/drawingml/2006/picture">
                      <pic:pic xmlns:pic="http://schemas.openxmlformats.org/drawingml/2006/picture">
                        <pic:nvPicPr>
                          <pic:cNvPr id="5109" name="Picture_18_SpCnt_619"/>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108" name="Picture_18_SpCnt_620"/>
                  <wp:cNvGraphicFramePr/>
                  <a:graphic xmlns:a="http://schemas.openxmlformats.org/drawingml/2006/main">
                    <a:graphicData uri="http://schemas.openxmlformats.org/drawingml/2006/picture">
                      <pic:pic xmlns:pic="http://schemas.openxmlformats.org/drawingml/2006/picture">
                        <pic:nvPicPr>
                          <pic:cNvPr id="5108" name="Picture_18_SpCnt_620"/>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130" name="Picture_18_SpCnt_621"/>
                  <wp:cNvGraphicFramePr/>
                  <a:graphic xmlns:a="http://schemas.openxmlformats.org/drawingml/2006/main">
                    <a:graphicData uri="http://schemas.openxmlformats.org/drawingml/2006/picture">
                      <pic:pic xmlns:pic="http://schemas.openxmlformats.org/drawingml/2006/picture">
                        <pic:nvPicPr>
                          <pic:cNvPr id="5130" name="Picture_18_SpCnt_621"/>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139" name="Picture_18_SpCnt_622"/>
                  <wp:cNvGraphicFramePr/>
                  <a:graphic xmlns:a="http://schemas.openxmlformats.org/drawingml/2006/main">
                    <a:graphicData uri="http://schemas.openxmlformats.org/drawingml/2006/picture">
                      <pic:pic xmlns:pic="http://schemas.openxmlformats.org/drawingml/2006/picture">
                        <pic:nvPicPr>
                          <pic:cNvPr id="5139" name="Picture_18_SpCnt_622"/>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110" name="Picture_18_SpCnt_623"/>
                  <wp:cNvGraphicFramePr/>
                  <a:graphic xmlns:a="http://schemas.openxmlformats.org/drawingml/2006/main">
                    <a:graphicData uri="http://schemas.openxmlformats.org/drawingml/2006/picture">
                      <pic:pic xmlns:pic="http://schemas.openxmlformats.org/drawingml/2006/picture">
                        <pic:nvPicPr>
                          <pic:cNvPr id="5110" name="Picture_18_SpCnt_623"/>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111" name="Picture_18_SpCnt_624"/>
                  <wp:cNvGraphicFramePr/>
                  <a:graphic xmlns:a="http://schemas.openxmlformats.org/drawingml/2006/main">
                    <a:graphicData uri="http://schemas.openxmlformats.org/drawingml/2006/picture">
                      <pic:pic xmlns:pic="http://schemas.openxmlformats.org/drawingml/2006/picture">
                        <pic:nvPicPr>
                          <pic:cNvPr id="5111" name="Picture_18_SpCnt_624"/>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50165"/>
                  <wp:effectExtent l="0" t="0" r="0" b="0"/>
                  <wp:wrapNone/>
                  <wp:docPr id="5119" name="Picture_18_SpCnt_625"/>
                  <wp:cNvGraphicFramePr/>
                  <a:graphic xmlns:a="http://schemas.openxmlformats.org/drawingml/2006/main">
                    <a:graphicData uri="http://schemas.openxmlformats.org/drawingml/2006/picture">
                      <pic:pic xmlns:pic="http://schemas.openxmlformats.org/drawingml/2006/picture">
                        <pic:nvPicPr>
                          <pic:cNvPr id="5119" name="Picture_18_SpCnt_625"/>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112" name="Picture_18_SpCnt_626"/>
                  <wp:cNvGraphicFramePr/>
                  <a:graphic xmlns:a="http://schemas.openxmlformats.org/drawingml/2006/main">
                    <a:graphicData uri="http://schemas.openxmlformats.org/drawingml/2006/picture">
                      <pic:pic xmlns:pic="http://schemas.openxmlformats.org/drawingml/2006/picture">
                        <pic:nvPicPr>
                          <pic:cNvPr id="5112" name="Picture_18_SpCnt_626"/>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120" name="Picture_18_SpCnt_627"/>
                  <wp:cNvGraphicFramePr/>
                  <a:graphic xmlns:a="http://schemas.openxmlformats.org/drawingml/2006/main">
                    <a:graphicData uri="http://schemas.openxmlformats.org/drawingml/2006/picture">
                      <pic:pic xmlns:pic="http://schemas.openxmlformats.org/drawingml/2006/picture">
                        <pic:nvPicPr>
                          <pic:cNvPr id="5120" name="Picture_18_SpCnt_627"/>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116" name="Picture_18_SpCnt_628"/>
                  <wp:cNvGraphicFramePr/>
                  <a:graphic xmlns:a="http://schemas.openxmlformats.org/drawingml/2006/main">
                    <a:graphicData uri="http://schemas.openxmlformats.org/drawingml/2006/picture">
                      <pic:pic xmlns:pic="http://schemas.openxmlformats.org/drawingml/2006/picture">
                        <pic:nvPicPr>
                          <pic:cNvPr id="5116" name="Picture_18_SpCnt_628"/>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121" name="Picture_18_SpCnt_629"/>
                  <wp:cNvGraphicFramePr/>
                  <a:graphic xmlns:a="http://schemas.openxmlformats.org/drawingml/2006/main">
                    <a:graphicData uri="http://schemas.openxmlformats.org/drawingml/2006/picture">
                      <pic:pic xmlns:pic="http://schemas.openxmlformats.org/drawingml/2006/picture">
                        <pic:nvPicPr>
                          <pic:cNvPr id="5121" name="Picture_18_SpCnt_629"/>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117" name="Picture_18_SpCnt_630"/>
                  <wp:cNvGraphicFramePr/>
                  <a:graphic xmlns:a="http://schemas.openxmlformats.org/drawingml/2006/main">
                    <a:graphicData uri="http://schemas.openxmlformats.org/drawingml/2006/picture">
                      <pic:pic xmlns:pic="http://schemas.openxmlformats.org/drawingml/2006/picture">
                        <pic:nvPicPr>
                          <pic:cNvPr id="5117" name="Picture_18_SpCnt_630"/>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113" name="Picture_18_SpCnt_631"/>
                  <wp:cNvGraphicFramePr/>
                  <a:graphic xmlns:a="http://schemas.openxmlformats.org/drawingml/2006/main">
                    <a:graphicData uri="http://schemas.openxmlformats.org/drawingml/2006/picture">
                      <pic:pic xmlns:pic="http://schemas.openxmlformats.org/drawingml/2006/picture">
                        <pic:nvPicPr>
                          <pic:cNvPr id="5113" name="Picture_18_SpCnt_631"/>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118" name="Picture_18_SpCnt_632"/>
                  <wp:cNvGraphicFramePr/>
                  <a:graphic xmlns:a="http://schemas.openxmlformats.org/drawingml/2006/main">
                    <a:graphicData uri="http://schemas.openxmlformats.org/drawingml/2006/picture">
                      <pic:pic xmlns:pic="http://schemas.openxmlformats.org/drawingml/2006/picture">
                        <pic:nvPicPr>
                          <pic:cNvPr id="5118" name="Picture_18_SpCnt_632"/>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114" name="Picture_18_SpCnt_633"/>
                  <wp:cNvGraphicFramePr/>
                  <a:graphic xmlns:a="http://schemas.openxmlformats.org/drawingml/2006/main">
                    <a:graphicData uri="http://schemas.openxmlformats.org/drawingml/2006/picture">
                      <pic:pic xmlns:pic="http://schemas.openxmlformats.org/drawingml/2006/picture">
                        <pic:nvPicPr>
                          <pic:cNvPr id="5114" name="Picture_18_SpCnt_633"/>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2710"/>
                  <wp:effectExtent l="0" t="0" r="0" b="0"/>
                  <wp:wrapNone/>
                  <wp:docPr id="5122" name="Picture_18_SpCnt_634"/>
                  <wp:cNvGraphicFramePr/>
                  <a:graphic xmlns:a="http://schemas.openxmlformats.org/drawingml/2006/main">
                    <a:graphicData uri="http://schemas.openxmlformats.org/drawingml/2006/picture">
                      <pic:pic xmlns:pic="http://schemas.openxmlformats.org/drawingml/2006/picture">
                        <pic:nvPicPr>
                          <pic:cNvPr id="5122" name="Picture_18_SpCnt_634"/>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50165"/>
                  <wp:effectExtent l="0" t="0" r="0" b="0"/>
                  <wp:wrapNone/>
                  <wp:docPr id="5123" name="Picture_18_SpCnt_635"/>
                  <wp:cNvGraphicFramePr/>
                  <a:graphic xmlns:a="http://schemas.openxmlformats.org/drawingml/2006/main">
                    <a:graphicData uri="http://schemas.openxmlformats.org/drawingml/2006/picture">
                      <pic:pic xmlns:pic="http://schemas.openxmlformats.org/drawingml/2006/picture">
                        <pic:nvPicPr>
                          <pic:cNvPr id="5123" name="Picture_18_SpCnt_635"/>
                          <pic:cNvPicPr/>
                        </pic:nvPicPr>
                        <pic:blipFill>
                          <a:blip r:embed="rId48"/>
                          <a:stretch>
                            <a:fillRect/>
                          </a:stretch>
                        </pic:blipFill>
                        <pic:spPr>
                          <a:xfrm>
                            <a:off x="0" y="0"/>
                            <a:ext cx="4191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5131" name="Picture_18_SpCnt_636"/>
                  <wp:cNvGraphicFramePr/>
                  <a:graphic xmlns:a="http://schemas.openxmlformats.org/drawingml/2006/main">
                    <a:graphicData uri="http://schemas.openxmlformats.org/drawingml/2006/picture">
                      <pic:pic xmlns:pic="http://schemas.openxmlformats.org/drawingml/2006/picture">
                        <pic:nvPicPr>
                          <pic:cNvPr id="5131" name="Picture_18_SpCnt_636"/>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5124" name="Picture_18_SpCnt_637"/>
                  <wp:cNvGraphicFramePr/>
                  <a:graphic xmlns:a="http://schemas.openxmlformats.org/drawingml/2006/main">
                    <a:graphicData uri="http://schemas.openxmlformats.org/drawingml/2006/picture">
                      <pic:pic xmlns:pic="http://schemas.openxmlformats.org/drawingml/2006/picture">
                        <pic:nvPicPr>
                          <pic:cNvPr id="5124" name="Picture_18_SpCnt_637"/>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50165"/>
                  <wp:effectExtent l="0" t="0" r="0" b="0"/>
                  <wp:wrapNone/>
                  <wp:docPr id="5132" name="Picture_18_SpCnt_638"/>
                  <wp:cNvGraphicFramePr/>
                  <a:graphic xmlns:a="http://schemas.openxmlformats.org/drawingml/2006/main">
                    <a:graphicData uri="http://schemas.openxmlformats.org/drawingml/2006/picture">
                      <pic:pic xmlns:pic="http://schemas.openxmlformats.org/drawingml/2006/picture">
                        <pic:nvPicPr>
                          <pic:cNvPr id="5132" name="Picture_18_SpCnt_638"/>
                          <pic:cNvPicPr/>
                        </pic:nvPicPr>
                        <pic:blipFill>
                          <a:blip r:embed="rId48"/>
                          <a:stretch>
                            <a:fillRect/>
                          </a:stretch>
                        </pic:blipFill>
                        <pic:spPr>
                          <a:xfrm>
                            <a:off x="0" y="0"/>
                            <a:ext cx="4191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5125" name="Picture_18_SpCnt_639"/>
                  <wp:cNvGraphicFramePr/>
                  <a:graphic xmlns:a="http://schemas.openxmlformats.org/drawingml/2006/main">
                    <a:graphicData uri="http://schemas.openxmlformats.org/drawingml/2006/picture">
                      <pic:pic xmlns:pic="http://schemas.openxmlformats.org/drawingml/2006/picture">
                        <pic:nvPicPr>
                          <pic:cNvPr id="5125" name="Picture_18_SpCnt_639"/>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5126" name="Picture_18_SpCnt_640"/>
                  <wp:cNvGraphicFramePr/>
                  <a:graphic xmlns:a="http://schemas.openxmlformats.org/drawingml/2006/main">
                    <a:graphicData uri="http://schemas.openxmlformats.org/drawingml/2006/picture">
                      <pic:pic xmlns:pic="http://schemas.openxmlformats.org/drawingml/2006/picture">
                        <pic:nvPicPr>
                          <pic:cNvPr id="5126" name="Picture_18_SpCnt_640"/>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50165"/>
                  <wp:effectExtent l="0" t="0" r="0" b="0"/>
                  <wp:wrapNone/>
                  <wp:docPr id="5127" name="Picture_18_SpCnt_641"/>
                  <wp:cNvGraphicFramePr/>
                  <a:graphic xmlns:a="http://schemas.openxmlformats.org/drawingml/2006/main">
                    <a:graphicData uri="http://schemas.openxmlformats.org/drawingml/2006/picture">
                      <pic:pic xmlns:pic="http://schemas.openxmlformats.org/drawingml/2006/picture">
                        <pic:nvPicPr>
                          <pic:cNvPr id="5127" name="Picture_18_SpCnt_641"/>
                          <pic:cNvPicPr/>
                        </pic:nvPicPr>
                        <pic:blipFill>
                          <a:blip r:embed="rId48"/>
                          <a:stretch>
                            <a:fillRect/>
                          </a:stretch>
                        </pic:blipFill>
                        <pic:spPr>
                          <a:xfrm>
                            <a:off x="0" y="0"/>
                            <a:ext cx="4191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50165"/>
                  <wp:effectExtent l="0" t="0" r="0" b="0"/>
                  <wp:wrapNone/>
                  <wp:docPr id="5133" name="Picture_18_SpCnt_642"/>
                  <wp:cNvGraphicFramePr/>
                  <a:graphic xmlns:a="http://schemas.openxmlformats.org/drawingml/2006/main">
                    <a:graphicData uri="http://schemas.openxmlformats.org/drawingml/2006/picture">
                      <pic:pic xmlns:pic="http://schemas.openxmlformats.org/drawingml/2006/picture">
                        <pic:nvPicPr>
                          <pic:cNvPr id="5133" name="Picture_18_SpCnt_642"/>
                          <pic:cNvPicPr/>
                        </pic:nvPicPr>
                        <pic:blipFill>
                          <a:blip r:embed="rId48"/>
                          <a:stretch>
                            <a:fillRect/>
                          </a:stretch>
                        </pic:blipFill>
                        <pic:spPr>
                          <a:xfrm>
                            <a:off x="0" y="0"/>
                            <a:ext cx="4191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50165"/>
                  <wp:effectExtent l="0" t="0" r="0" b="0"/>
                  <wp:wrapNone/>
                  <wp:docPr id="5134" name="Picture_18_SpCnt_643"/>
                  <wp:cNvGraphicFramePr/>
                  <a:graphic xmlns:a="http://schemas.openxmlformats.org/drawingml/2006/main">
                    <a:graphicData uri="http://schemas.openxmlformats.org/drawingml/2006/picture">
                      <pic:pic xmlns:pic="http://schemas.openxmlformats.org/drawingml/2006/picture">
                        <pic:nvPicPr>
                          <pic:cNvPr id="5134" name="Picture_18_SpCnt_643"/>
                          <pic:cNvPicPr/>
                        </pic:nvPicPr>
                        <pic:blipFill>
                          <a:blip r:embed="rId48"/>
                          <a:stretch>
                            <a:fillRect/>
                          </a:stretch>
                        </pic:blipFill>
                        <pic:spPr>
                          <a:xfrm>
                            <a:off x="0" y="0"/>
                            <a:ext cx="4191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50165"/>
                  <wp:effectExtent l="0" t="0" r="0" b="0"/>
                  <wp:wrapNone/>
                  <wp:docPr id="5136" name="Picture_18_SpCnt_644"/>
                  <wp:cNvGraphicFramePr/>
                  <a:graphic xmlns:a="http://schemas.openxmlformats.org/drawingml/2006/main">
                    <a:graphicData uri="http://schemas.openxmlformats.org/drawingml/2006/picture">
                      <pic:pic xmlns:pic="http://schemas.openxmlformats.org/drawingml/2006/picture">
                        <pic:nvPicPr>
                          <pic:cNvPr id="5136" name="Picture_18_SpCnt_644"/>
                          <pic:cNvPicPr/>
                        </pic:nvPicPr>
                        <pic:blipFill>
                          <a:blip r:embed="rId48"/>
                          <a:stretch>
                            <a:fillRect/>
                          </a:stretch>
                        </pic:blipFill>
                        <pic:spPr>
                          <a:xfrm>
                            <a:off x="0" y="0"/>
                            <a:ext cx="4191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5148" name="Picture_18_SpCnt_645"/>
                  <wp:cNvGraphicFramePr/>
                  <a:graphic xmlns:a="http://schemas.openxmlformats.org/drawingml/2006/main">
                    <a:graphicData uri="http://schemas.openxmlformats.org/drawingml/2006/picture">
                      <pic:pic xmlns:pic="http://schemas.openxmlformats.org/drawingml/2006/picture">
                        <pic:nvPicPr>
                          <pic:cNvPr id="5148" name="Picture_18_SpCnt_645"/>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5143" name="Picture_18_SpCnt_646"/>
                  <wp:cNvGraphicFramePr/>
                  <a:graphic xmlns:a="http://schemas.openxmlformats.org/drawingml/2006/main">
                    <a:graphicData uri="http://schemas.openxmlformats.org/drawingml/2006/picture">
                      <pic:pic xmlns:pic="http://schemas.openxmlformats.org/drawingml/2006/picture">
                        <pic:nvPicPr>
                          <pic:cNvPr id="5143" name="Picture_18_SpCnt_646"/>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5160" name="Picture_18_SpCnt_647"/>
                  <wp:cNvGraphicFramePr/>
                  <a:graphic xmlns:a="http://schemas.openxmlformats.org/drawingml/2006/main">
                    <a:graphicData uri="http://schemas.openxmlformats.org/drawingml/2006/picture">
                      <pic:pic xmlns:pic="http://schemas.openxmlformats.org/drawingml/2006/picture">
                        <pic:nvPicPr>
                          <pic:cNvPr id="5160" name="Picture_18_SpCnt_647"/>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50165"/>
                  <wp:effectExtent l="0" t="0" r="0" b="0"/>
                  <wp:wrapNone/>
                  <wp:docPr id="5157" name="Picture_18_SpCnt_648"/>
                  <wp:cNvGraphicFramePr/>
                  <a:graphic xmlns:a="http://schemas.openxmlformats.org/drawingml/2006/main">
                    <a:graphicData uri="http://schemas.openxmlformats.org/drawingml/2006/picture">
                      <pic:pic xmlns:pic="http://schemas.openxmlformats.org/drawingml/2006/picture">
                        <pic:nvPicPr>
                          <pic:cNvPr id="5157" name="Picture_18_SpCnt_648"/>
                          <pic:cNvPicPr/>
                        </pic:nvPicPr>
                        <pic:blipFill>
                          <a:blip r:embed="rId48"/>
                          <a:stretch>
                            <a:fillRect/>
                          </a:stretch>
                        </pic:blipFill>
                        <pic:spPr>
                          <a:xfrm>
                            <a:off x="0" y="0"/>
                            <a:ext cx="4191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5150" name="Picture_18_SpCnt_649"/>
                  <wp:cNvGraphicFramePr/>
                  <a:graphic xmlns:a="http://schemas.openxmlformats.org/drawingml/2006/main">
                    <a:graphicData uri="http://schemas.openxmlformats.org/drawingml/2006/picture">
                      <pic:pic xmlns:pic="http://schemas.openxmlformats.org/drawingml/2006/picture">
                        <pic:nvPicPr>
                          <pic:cNvPr id="5150" name="Picture_18_SpCnt_649"/>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50165"/>
                  <wp:effectExtent l="0" t="0" r="0" b="0"/>
                  <wp:wrapNone/>
                  <wp:docPr id="5145" name="Picture_18_SpCnt_650"/>
                  <wp:cNvGraphicFramePr/>
                  <a:graphic xmlns:a="http://schemas.openxmlformats.org/drawingml/2006/main">
                    <a:graphicData uri="http://schemas.openxmlformats.org/drawingml/2006/picture">
                      <pic:pic xmlns:pic="http://schemas.openxmlformats.org/drawingml/2006/picture">
                        <pic:nvPicPr>
                          <pic:cNvPr id="5145" name="Picture_18_SpCnt_650"/>
                          <pic:cNvPicPr/>
                        </pic:nvPicPr>
                        <pic:blipFill>
                          <a:blip r:embed="rId48"/>
                          <a:stretch>
                            <a:fillRect/>
                          </a:stretch>
                        </pic:blipFill>
                        <pic:spPr>
                          <a:xfrm>
                            <a:off x="0" y="0"/>
                            <a:ext cx="4191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5144" name="Picture_18_SpCnt_651"/>
                  <wp:cNvGraphicFramePr/>
                  <a:graphic xmlns:a="http://schemas.openxmlformats.org/drawingml/2006/main">
                    <a:graphicData uri="http://schemas.openxmlformats.org/drawingml/2006/picture">
                      <pic:pic xmlns:pic="http://schemas.openxmlformats.org/drawingml/2006/picture">
                        <pic:nvPicPr>
                          <pic:cNvPr id="5144" name="Picture_18_SpCnt_651"/>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5163" name="Picture_18_SpCnt_652"/>
                  <wp:cNvGraphicFramePr/>
                  <a:graphic xmlns:a="http://schemas.openxmlformats.org/drawingml/2006/main">
                    <a:graphicData uri="http://schemas.openxmlformats.org/drawingml/2006/picture">
                      <pic:pic xmlns:pic="http://schemas.openxmlformats.org/drawingml/2006/picture">
                        <pic:nvPicPr>
                          <pic:cNvPr id="5163" name="Picture_18_SpCnt_652"/>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50165"/>
                  <wp:effectExtent l="0" t="0" r="0" b="0"/>
                  <wp:wrapNone/>
                  <wp:docPr id="5151" name="Picture_18_SpCnt_653"/>
                  <wp:cNvGraphicFramePr/>
                  <a:graphic xmlns:a="http://schemas.openxmlformats.org/drawingml/2006/main">
                    <a:graphicData uri="http://schemas.openxmlformats.org/drawingml/2006/picture">
                      <pic:pic xmlns:pic="http://schemas.openxmlformats.org/drawingml/2006/picture">
                        <pic:nvPicPr>
                          <pic:cNvPr id="5151" name="Picture_18_SpCnt_653"/>
                          <pic:cNvPicPr/>
                        </pic:nvPicPr>
                        <pic:blipFill>
                          <a:blip r:embed="rId48"/>
                          <a:stretch>
                            <a:fillRect/>
                          </a:stretch>
                        </pic:blipFill>
                        <pic:spPr>
                          <a:xfrm>
                            <a:off x="0" y="0"/>
                            <a:ext cx="4191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5156" name="Picture_18_SpCnt_654"/>
                  <wp:cNvGraphicFramePr/>
                  <a:graphic xmlns:a="http://schemas.openxmlformats.org/drawingml/2006/main">
                    <a:graphicData uri="http://schemas.openxmlformats.org/drawingml/2006/picture">
                      <pic:pic xmlns:pic="http://schemas.openxmlformats.org/drawingml/2006/picture">
                        <pic:nvPicPr>
                          <pic:cNvPr id="5156" name="Picture_18_SpCnt_654"/>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5154" name="Picture_18_SpCnt_655"/>
                  <wp:cNvGraphicFramePr/>
                  <a:graphic xmlns:a="http://schemas.openxmlformats.org/drawingml/2006/main">
                    <a:graphicData uri="http://schemas.openxmlformats.org/drawingml/2006/picture">
                      <pic:pic xmlns:pic="http://schemas.openxmlformats.org/drawingml/2006/picture">
                        <pic:nvPicPr>
                          <pic:cNvPr id="5154" name="Picture_18_SpCnt_655"/>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5159" name="Picture_18_SpCnt_656"/>
                  <wp:cNvGraphicFramePr/>
                  <a:graphic xmlns:a="http://schemas.openxmlformats.org/drawingml/2006/main">
                    <a:graphicData uri="http://schemas.openxmlformats.org/drawingml/2006/picture">
                      <pic:pic xmlns:pic="http://schemas.openxmlformats.org/drawingml/2006/picture">
                        <pic:nvPicPr>
                          <pic:cNvPr id="5159" name="Picture_18_SpCnt_656"/>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5146" name="Picture_18_SpCnt_657"/>
                  <wp:cNvGraphicFramePr/>
                  <a:graphic xmlns:a="http://schemas.openxmlformats.org/drawingml/2006/main">
                    <a:graphicData uri="http://schemas.openxmlformats.org/drawingml/2006/picture">
                      <pic:pic xmlns:pic="http://schemas.openxmlformats.org/drawingml/2006/picture">
                        <pic:nvPicPr>
                          <pic:cNvPr id="5146" name="Picture_18_SpCnt_657"/>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5155" name="Picture_18_SpCnt_658"/>
                  <wp:cNvGraphicFramePr/>
                  <a:graphic xmlns:a="http://schemas.openxmlformats.org/drawingml/2006/main">
                    <a:graphicData uri="http://schemas.openxmlformats.org/drawingml/2006/picture">
                      <pic:pic xmlns:pic="http://schemas.openxmlformats.org/drawingml/2006/picture">
                        <pic:nvPicPr>
                          <pic:cNvPr id="5155" name="Picture_18_SpCnt_658"/>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5161" name="Picture_18_SpCnt_659"/>
                  <wp:cNvGraphicFramePr/>
                  <a:graphic xmlns:a="http://schemas.openxmlformats.org/drawingml/2006/main">
                    <a:graphicData uri="http://schemas.openxmlformats.org/drawingml/2006/picture">
                      <pic:pic xmlns:pic="http://schemas.openxmlformats.org/drawingml/2006/picture">
                        <pic:nvPicPr>
                          <pic:cNvPr id="5161" name="Picture_18_SpCnt_659"/>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50165"/>
                  <wp:effectExtent l="0" t="0" r="0" b="0"/>
                  <wp:wrapNone/>
                  <wp:docPr id="5162" name="Picture_18_SpCnt_660"/>
                  <wp:cNvGraphicFramePr/>
                  <a:graphic xmlns:a="http://schemas.openxmlformats.org/drawingml/2006/main">
                    <a:graphicData uri="http://schemas.openxmlformats.org/drawingml/2006/picture">
                      <pic:pic xmlns:pic="http://schemas.openxmlformats.org/drawingml/2006/picture">
                        <pic:nvPicPr>
                          <pic:cNvPr id="5162" name="Picture_18_SpCnt_660"/>
                          <pic:cNvPicPr/>
                        </pic:nvPicPr>
                        <pic:blipFill>
                          <a:blip r:embed="rId48"/>
                          <a:stretch>
                            <a:fillRect/>
                          </a:stretch>
                        </pic:blipFill>
                        <pic:spPr>
                          <a:xfrm>
                            <a:off x="0" y="0"/>
                            <a:ext cx="4191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5164" name="Picture_18_SpCnt_661"/>
                  <wp:cNvGraphicFramePr/>
                  <a:graphic xmlns:a="http://schemas.openxmlformats.org/drawingml/2006/main">
                    <a:graphicData uri="http://schemas.openxmlformats.org/drawingml/2006/picture">
                      <pic:pic xmlns:pic="http://schemas.openxmlformats.org/drawingml/2006/picture">
                        <pic:nvPicPr>
                          <pic:cNvPr id="5164" name="Picture_18_SpCnt_661"/>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5158" name="Picture_18_SpCnt_662"/>
                  <wp:cNvGraphicFramePr/>
                  <a:graphic xmlns:a="http://schemas.openxmlformats.org/drawingml/2006/main">
                    <a:graphicData uri="http://schemas.openxmlformats.org/drawingml/2006/picture">
                      <pic:pic xmlns:pic="http://schemas.openxmlformats.org/drawingml/2006/picture">
                        <pic:nvPicPr>
                          <pic:cNvPr id="5158" name="Picture_18_SpCnt_662"/>
                          <pic:cNvPicPr/>
                        </pic:nvPicPr>
                        <pic:blipFill>
                          <a:blip r:embed="rId40"/>
                          <a:stretch>
                            <a:fillRect/>
                          </a:stretch>
                        </pic:blipFill>
                        <pic:spPr>
                          <a:xfrm>
                            <a:off x="0" y="0"/>
                            <a:ext cx="41910" cy="92710"/>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92710"/>
                  <wp:effectExtent l="0" t="0" r="0" b="0"/>
                  <wp:wrapNone/>
                  <wp:docPr id="5147" name="Picture_18_SpCnt_663"/>
                  <wp:cNvGraphicFramePr/>
                  <a:graphic xmlns:a="http://schemas.openxmlformats.org/drawingml/2006/main">
                    <a:graphicData uri="http://schemas.openxmlformats.org/drawingml/2006/picture">
                      <pic:pic xmlns:pic="http://schemas.openxmlformats.org/drawingml/2006/picture">
                        <pic:nvPicPr>
                          <pic:cNvPr id="5147" name="Picture_18_SpCnt_663"/>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92710"/>
                  <wp:effectExtent l="0" t="0" r="0" b="0"/>
                  <wp:wrapNone/>
                  <wp:docPr id="5165" name="Picture_18_SpCnt_664"/>
                  <wp:cNvGraphicFramePr/>
                  <a:graphic xmlns:a="http://schemas.openxmlformats.org/drawingml/2006/main">
                    <a:graphicData uri="http://schemas.openxmlformats.org/drawingml/2006/picture">
                      <pic:pic xmlns:pic="http://schemas.openxmlformats.org/drawingml/2006/picture">
                        <pic:nvPicPr>
                          <pic:cNvPr id="5165" name="Picture_18_SpCnt_664"/>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92710"/>
                  <wp:effectExtent l="0" t="0" r="0" b="0"/>
                  <wp:wrapNone/>
                  <wp:docPr id="5140" name="Picture_18_SpCnt_665"/>
                  <wp:cNvGraphicFramePr/>
                  <a:graphic xmlns:a="http://schemas.openxmlformats.org/drawingml/2006/main">
                    <a:graphicData uri="http://schemas.openxmlformats.org/drawingml/2006/picture">
                      <pic:pic xmlns:pic="http://schemas.openxmlformats.org/drawingml/2006/picture">
                        <pic:nvPicPr>
                          <pic:cNvPr id="5140" name="Picture_18_SpCnt_665"/>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92710"/>
                  <wp:effectExtent l="0" t="0" r="0" b="0"/>
                  <wp:wrapNone/>
                  <wp:docPr id="5149" name="Picture_18_SpCnt_666"/>
                  <wp:cNvGraphicFramePr/>
                  <a:graphic xmlns:a="http://schemas.openxmlformats.org/drawingml/2006/main">
                    <a:graphicData uri="http://schemas.openxmlformats.org/drawingml/2006/picture">
                      <pic:pic xmlns:pic="http://schemas.openxmlformats.org/drawingml/2006/picture">
                        <pic:nvPicPr>
                          <pic:cNvPr id="5149" name="Picture_18_SpCnt_666"/>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92710"/>
                  <wp:effectExtent l="0" t="0" r="0" b="0"/>
                  <wp:wrapNone/>
                  <wp:docPr id="5141" name="Picture_18_SpCnt_667"/>
                  <wp:cNvGraphicFramePr/>
                  <a:graphic xmlns:a="http://schemas.openxmlformats.org/drawingml/2006/main">
                    <a:graphicData uri="http://schemas.openxmlformats.org/drawingml/2006/picture">
                      <pic:pic xmlns:pic="http://schemas.openxmlformats.org/drawingml/2006/picture">
                        <pic:nvPicPr>
                          <pic:cNvPr id="5141" name="Picture_18_SpCnt_667"/>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92710"/>
                  <wp:effectExtent l="0" t="0" r="0" b="0"/>
                  <wp:wrapNone/>
                  <wp:docPr id="5152" name="Picture_18_SpCnt_668"/>
                  <wp:cNvGraphicFramePr/>
                  <a:graphic xmlns:a="http://schemas.openxmlformats.org/drawingml/2006/main">
                    <a:graphicData uri="http://schemas.openxmlformats.org/drawingml/2006/picture">
                      <pic:pic xmlns:pic="http://schemas.openxmlformats.org/drawingml/2006/picture">
                        <pic:nvPicPr>
                          <pic:cNvPr id="5152" name="Picture_18_SpCnt_668"/>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92710"/>
                  <wp:effectExtent l="0" t="0" r="0" b="0"/>
                  <wp:wrapNone/>
                  <wp:docPr id="5153" name="Picture_18_SpCnt_669"/>
                  <wp:cNvGraphicFramePr/>
                  <a:graphic xmlns:a="http://schemas.openxmlformats.org/drawingml/2006/main">
                    <a:graphicData uri="http://schemas.openxmlformats.org/drawingml/2006/picture">
                      <pic:pic xmlns:pic="http://schemas.openxmlformats.org/drawingml/2006/picture">
                        <pic:nvPicPr>
                          <pic:cNvPr id="5153" name="Picture_18_SpCnt_669"/>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50165"/>
                  <wp:effectExtent l="0" t="0" r="0" b="0"/>
                  <wp:wrapNone/>
                  <wp:docPr id="5142" name="Picture_18_SpCnt_670"/>
                  <wp:cNvGraphicFramePr/>
                  <a:graphic xmlns:a="http://schemas.openxmlformats.org/drawingml/2006/main">
                    <a:graphicData uri="http://schemas.openxmlformats.org/drawingml/2006/picture">
                      <pic:pic xmlns:pic="http://schemas.openxmlformats.org/drawingml/2006/picture">
                        <pic:nvPicPr>
                          <pic:cNvPr id="5142" name="Picture_18_SpCnt_670"/>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50165"/>
                  <wp:effectExtent l="0" t="0" r="0" b="0"/>
                  <wp:wrapNone/>
                  <wp:docPr id="4619" name="Picture_18_SpCnt_671"/>
                  <wp:cNvGraphicFramePr/>
                  <a:graphic xmlns:a="http://schemas.openxmlformats.org/drawingml/2006/main">
                    <a:graphicData uri="http://schemas.openxmlformats.org/drawingml/2006/picture">
                      <pic:pic xmlns:pic="http://schemas.openxmlformats.org/drawingml/2006/picture">
                        <pic:nvPicPr>
                          <pic:cNvPr id="4619" name="Picture_18_SpCnt_671"/>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50165"/>
                  <wp:effectExtent l="0" t="0" r="0" b="0"/>
                  <wp:wrapNone/>
                  <wp:docPr id="4610" name="Picture_18_SpCnt_672"/>
                  <wp:cNvGraphicFramePr/>
                  <a:graphic xmlns:a="http://schemas.openxmlformats.org/drawingml/2006/main">
                    <a:graphicData uri="http://schemas.openxmlformats.org/drawingml/2006/picture">
                      <pic:pic xmlns:pic="http://schemas.openxmlformats.org/drawingml/2006/picture">
                        <pic:nvPicPr>
                          <pic:cNvPr id="4610" name="Picture_18_SpCnt_672"/>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50165"/>
                  <wp:effectExtent l="0" t="0" r="0" b="0"/>
                  <wp:wrapNone/>
                  <wp:docPr id="4593" name="Picture_18_SpCnt_673"/>
                  <wp:cNvGraphicFramePr/>
                  <a:graphic xmlns:a="http://schemas.openxmlformats.org/drawingml/2006/main">
                    <a:graphicData uri="http://schemas.openxmlformats.org/drawingml/2006/picture">
                      <pic:pic xmlns:pic="http://schemas.openxmlformats.org/drawingml/2006/picture">
                        <pic:nvPicPr>
                          <pic:cNvPr id="4593" name="Picture_18_SpCnt_673"/>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50165"/>
                  <wp:effectExtent l="0" t="0" r="0" b="0"/>
                  <wp:wrapNone/>
                  <wp:docPr id="4597" name="Picture_18_SpCnt_674"/>
                  <wp:cNvGraphicFramePr/>
                  <a:graphic xmlns:a="http://schemas.openxmlformats.org/drawingml/2006/main">
                    <a:graphicData uri="http://schemas.openxmlformats.org/drawingml/2006/picture">
                      <pic:pic xmlns:pic="http://schemas.openxmlformats.org/drawingml/2006/picture">
                        <pic:nvPicPr>
                          <pic:cNvPr id="4597" name="Picture_18_SpCnt_674"/>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50165"/>
                  <wp:effectExtent l="0" t="0" r="0" b="0"/>
                  <wp:wrapNone/>
                  <wp:docPr id="4603" name="Picture_18_SpCnt_675"/>
                  <wp:cNvGraphicFramePr/>
                  <a:graphic xmlns:a="http://schemas.openxmlformats.org/drawingml/2006/main">
                    <a:graphicData uri="http://schemas.openxmlformats.org/drawingml/2006/picture">
                      <pic:pic xmlns:pic="http://schemas.openxmlformats.org/drawingml/2006/picture">
                        <pic:nvPicPr>
                          <pic:cNvPr id="4603" name="Picture_18_SpCnt_675"/>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50165"/>
                  <wp:effectExtent l="0" t="0" r="0" b="0"/>
                  <wp:wrapNone/>
                  <wp:docPr id="4620" name="Picture_18_SpCnt_676"/>
                  <wp:cNvGraphicFramePr/>
                  <a:graphic xmlns:a="http://schemas.openxmlformats.org/drawingml/2006/main">
                    <a:graphicData uri="http://schemas.openxmlformats.org/drawingml/2006/picture">
                      <pic:pic xmlns:pic="http://schemas.openxmlformats.org/drawingml/2006/picture">
                        <pic:nvPicPr>
                          <pic:cNvPr id="4620" name="Picture_18_SpCnt_676"/>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50165"/>
                  <wp:effectExtent l="0" t="0" r="0" b="0"/>
                  <wp:wrapNone/>
                  <wp:docPr id="4598" name="Picture_18_SpCnt_677"/>
                  <wp:cNvGraphicFramePr/>
                  <a:graphic xmlns:a="http://schemas.openxmlformats.org/drawingml/2006/main">
                    <a:graphicData uri="http://schemas.openxmlformats.org/drawingml/2006/picture">
                      <pic:pic xmlns:pic="http://schemas.openxmlformats.org/drawingml/2006/picture">
                        <pic:nvPicPr>
                          <pic:cNvPr id="4598" name="Picture_18_SpCnt_677"/>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50165"/>
                  <wp:effectExtent l="0" t="0" r="0" b="0"/>
                  <wp:wrapNone/>
                  <wp:docPr id="4596" name="Picture_18_SpCnt_678"/>
                  <wp:cNvGraphicFramePr/>
                  <a:graphic xmlns:a="http://schemas.openxmlformats.org/drawingml/2006/main">
                    <a:graphicData uri="http://schemas.openxmlformats.org/drawingml/2006/picture">
                      <pic:pic xmlns:pic="http://schemas.openxmlformats.org/drawingml/2006/picture">
                        <pic:nvPicPr>
                          <pic:cNvPr id="4596" name="Picture_18_SpCnt_678"/>
                          <pic:cNvPicPr/>
                        </pic:nvPicPr>
                        <pic:blipFill>
                          <a:blip r:embed="rId48"/>
                          <a:stretch>
                            <a:fillRect/>
                          </a:stretch>
                        </pic:blipFill>
                        <pic:spPr>
                          <a:xfrm>
                            <a:off x="0" y="0"/>
                            <a:ext cx="42545" cy="5016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采用优质304#食品级优质不锈钢板，钢板厚度1.2mm，微量元素理化指标符合国标GB4806.9-2016标准。炉台面厚度 1.5mm，一次冲压成型；炉身、背板450mm高、前板为 1.5mm，灶面不锈钢下加硅酸铝保温耐火材料和耐高温铁板；黑铁炉膛结构为3mm耐高温铁板，炉膛采用耐火水泥和耐火砖制作，炉头采用多孔静音节能炉头，带电子打火与长明火，带熄火保护；整体骨架 40*40*4 镀锌角铁；炉通脚直径为 50mm 无缝钢管，炉通脚与大锅灶连接处不同于其它常灶具焊接制作，本产品炉通脚采用旋转卡扣结构，利于拆卸和安装，方便操作人员搬运和维修，炉通脚下带支撑炉身的钢柱及可调炉身高度的全钢子弹脚。风机：220v/250w中压风机，风机组装采用插销式结构，避免了维修人员在厨房趴下“修车式”维修，更好的为维修人员定期检查和维修更换带来了便利；背板摇摆水龙头连接防旋转卡槽式结构，避免了厨师人员在使用过程中，水龙头固定差、脱落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189865</wp:posOffset>
                  </wp:positionH>
                  <wp:positionV relativeFrom="paragraph">
                    <wp:posOffset>214630</wp:posOffset>
                  </wp:positionV>
                  <wp:extent cx="1482090" cy="1235710"/>
                  <wp:effectExtent l="0" t="0" r="3810" b="2540"/>
                  <wp:wrapNone/>
                  <wp:docPr id="4602" name="Picture_4"/>
                  <wp:cNvGraphicFramePr/>
                  <a:graphic xmlns:a="http://schemas.openxmlformats.org/drawingml/2006/main">
                    <a:graphicData uri="http://schemas.openxmlformats.org/drawingml/2006/picture">
                      <pic:pic xmlns:pic="http://schemas.openxmlformats.org/drawingml/2006/picture">
                        <pic:nvPicPr>
                          <pic:cNvPr id="4602" name="Picture_4"/>
                          <pic:cNvPicPr/>
                        </pic:nvPicPr>
                        <pic:blipFill>
                          <a:blip r:embed="rId51"/>
                          <a:stretch>
                            <a:fillRect/>
                          </a:stretch>
                        </pic:blipFill>
                        <pic:spPr>
                          <a:xfrm>
                            <a:off x="0" y="0"/>
                            <a:ext cx="1482090" cy="12357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8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38</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工程款双头大锅炉（天燃气）</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2000*1100*1200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2310130</wp:posOffset>
                  </wp:positionV>
                  <wp:extent cx="34290" cy="77470"/>
                  <wp:effectExtent l="0" t="0" r="0" b="0"/>
                  <wp:wrapNone/>
                  <wp:docPr id="4599" name="Picture_18_SpCnt_679"/>
                  <wp:cNvGraphicFramePr/>
                  <a:graphic xmlns:a="http://schemas.openxmlformats.org/drawingml/2006/main">
                    <a:graphicData uri="http://schemas.openxmlformats.org/drawingml/2006/picture">
                      <pic:pic xmlns:pic="http://schemas.openxmlformats.org/drawingml/2006/picture">
                        <pic:nvPicPr>
                          <pic:cNvPr id="4599" name="Picture_18_SpCnt_679"/>
                          <pic:cNvPicPr/>
                        </pic:nvPicPr>
                        <pic:blipFill>
                          <a:blip r:embed="rId14"/>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2310130</wp:posOffset>
                  </wp:positionV>
                  <wp:extent cx="34290" cy="77470"/>
                  <wp:effectExtent l="0" t="0" r="0" b="0"/>
                  <wp:wrapNone/>
                  <wp:docPr id="4604" name="Picture_18_SpCnt_680"/>
                  <wp:cNvGraphicFramePr/>
                  <a:graphic xmlns:a="http://schemas.openxmlformats.org/drawingml/2006/main">
                    <a:graphicData uri="http://schemas.openxmlformats.org/drawingml/2006/picture">
                      <pic:pic xmlns:pic="http://schemas.openxmlformats.org/drawingml/2006/picture">
                        <pic:nvPicPr>
                          <pic:cNvPr id="4604" name="Picture_18_SpCnt_680"/>
                          <pic:cNvPicPr/>
                        </pic:nvPicPr>
                        <pic:blipFill>
                          <a:blip r:embed="rId14"/>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2310130</wp:posOffset>
                  </wp:positionV>
                  <wp:extent cx="34290" cy="77470"/>
                  <wp:effectExtent l="0" t="0" r="0" b="0"/>
                  <wp:wrapNone/>
                  <wp:docPr id="4605" name="Picture_18_SpCnt_681"/>
                  <wp:cNvGraphicFramePr/>
                  <a:graphic xmlns:a="http://schemas.openxmlformats.org/drawingml/2006/main">
                    <a:graphicData uri="http://schemas.openxmlformats.org/drawingml/2006/picture">
                      <pic:pic xmlns:pic="http://schemas.openxmlformats.org/drawingml/2006/picture">
                        <pic:nvPicPr>
                          <pic:cNvPr id="4605" name="Picture_18_SpCnt_681"/>
                          <pic:cNvPicPr/>
                        </pic:nvPicPr>
                        <pic:blipFill>
                          <a:blip r:embed="rId14"/>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2310130</wp:posOffset>
                  </wp:positionV>
                  <wp:extent cx="41910" cy="77470"/>
                  <wp:effectExtent l="0" t="0" r="0" b="0"/>
                  <wp:wrapNone/>
                  <wp:docPr id="4607" name="Picture_18_SpCnt_682"/>
                  <wp:cNvGraphicFramePr/>
                  <a:graphic xmlns:a="http://schemas.openxmlformats.org/drawingml/2006/main">
                    <a:graphicData uri="http://schemas.openxmlformats.org/drawingml/2006/picture">
                      <pic:pic xmlns:pic="http://schemas.openxmlformats.org/drawingml/2006/picture">
                        <pic:nvPicPr>
                          <pic:cNvPr id="4607" name="Picture_18_SpCnt_682"/>
                          <pic:cNvPicPr/>
                        </pic:nvPicPr>
                        <pic:blipFill>
                          <a:blip r:embed="rId13"/>
                          <a:stretch>
                            <a:fillRect/>
                          </a:stretch>
                        </pic:blipFill>
                        <pic:spPr>
                          <a:xfrm>
                            <a:off x="0" y="0"/>
                            <a:ext cx="41910" cy="77470"/>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2310130</wp:posOffset>
                  </wp:positionV>
                  <wp:extent cx="42545" cy="77470"/>
                  <wp:effectExtent l="0" t="0" r="0" b="0"/>
                  <wp:wrapNone/>
                  <wp:docPr id="4606" name="Picture_18_SpCnt_683"/>
                  <wp:cNvGraphicFramePr/>
                  <a:graphic xmlns:a="http://schemas.openxmlformats.org/drawingml/2006/main">
                    <a:graphicData uri="http://schemas.openxmlformats.org/drawingml/2006/picture">
                      <pic:pic xmlns:pic="http://schemas.openxmlformats.org/drawingml/2006/picture">
                        <pic:nvPicPr>
                          <pic:cNvPr id="4606" name="Picture_18_SpCnt_683"/>
                          <pic:cNvPicPr/>
                        </pic:nvPicPr>
                        <pic:blipFill>
                          <a:blip r:embed="rId13"/>
                          <a:stretch>
                            <a:fillRect/>
                          </a:stretch>
                        </pic:blipFill>
                        <pic:spPr>
                          <a:xfrm>
                            <a:off x="0" y="0"/>
                            <a:ext cx="42545" cy="7747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采用优质304#食品级优质不锈钢板，钢板厚度1.2mm，微量元素理化指标符合国标GB4806.9-2016标准。炉台面厚度 1.5mm，一次冲压成型；炉身、背板450mm高、前板为 1.5mm，灶面不锈钢下加硅酸铝保温耐火材料和耐高温铁板；黑铁炉膛结构为3mm耐高温铁板，炉膛采用耐火水泥和耐火砖制作，炉头采用多孔静音节能炉头，带电子打火与长明火，带熄火保护；整体骨架 40*40*4 镀锌角铁；炉通脚直径为 50mm 无缝钢管，炉通脚与大锅灶连接处不同于其它常灶具焊接制作，本产品炉通脚采用旋转卡扣结构，利于拆卸和安装，方便操作人员搬运和维修，炉通脚下带支撑炉身的钢柱及可调炉身高度的全钢子弹脚。风机：220v/250w中压风机，风机组装采用插销式结构，避免了维修人员在厨房趴下“修车式”维修，更好的为维修人员定期检查和维修更换带来了便利；背板摇摆水龙头连接防旋转卡槽式结构，避免了厨师人员在使用过程中，水龙头固定差、脱落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12065</wp:posOffset>
                  </wp:positionH>
                  <wp:positionV relativeFrom="paragraph">
                    <wp:posOffset>179070</wp:posOffset>
                  </wp:positionV>
                  <wp:extent cx="1532255" cy="1172210"/>
                  <wp:effectExtent l="0" t="0" r="10795" b="8890"/>
                  <wp:wrapNone/>
                  <wp:docPr id="4591" name="Picture_268"/>
                  <wp:cNvGraphicFramePr/>
                  <a:graphic xmlns:a="http://schemas.openxmlformats.org/drawingml/2006/main">
                    <a:graphicData uri="http://schemas.openxmlformats.org/drawingml/2006/picture">
                      <pic:pic xmlns:pic="http://schemas.openxmlformats.org/drawingml/2006/picture">
                        <pic:nvPicPr>
                          <pic:cNvPr id="4591" name="Picture_268"/>
                          <pic:cNvPicPr/>
                        </pic:nvPicPr>
                        <pic:blipFill>
                          <a:blip r:embed="rId52"/>
                          <a:stretch>
                            <a:fillRect/>
                          </a:stretch>
                        </pic:blipFill>
                        <pic:spPr>
                          <a:xfrm>
                            <a:off x="0" y="0"/>
                            <a:ext cx="1532255" cy="11722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4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39</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一炒一大锅（天燃气）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2000*1100*1200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采用优质304#食品级优质不锈钢板，钢板厚度1.2mm，微量元素理化指标符合国标GB4806.9-2016标准。炉台面厚度 1.5mm，一次冲压成型；炉身、背板450mm高、前板为 1.5mm，灶面不锈钢下加硅酸铝保温耐火材料和耐高温铁板；黑铁炉膛结构为3mm耐高温铁板，炉膛采用耐火水泥和耐火砖制作，炉头采用多孔静音节能炉头，带电子打火与长明火，带熄火保护；整体骨架 40*40*4 镀锌角铁；炉通脚直径为 50mm 无缝钢管，炉通脚与大锅灶连接处不同于其它常灶具焊接制作，本产品炉通脚采用旋转卡扣结构，利于拆卸和安装，方便操作人员搬运和维修，炉通脚下带支撑炉身的钢柱及可调炉身高度的全钢子弹脚。风机：220v/250w中压风机，风机组装采用插销式结构，避免了维修人员在厨房趴下“修车式”维修，更好的为维修人员定期检查和维修更换带来了便利；背板摇摆水龙头连接防旋转卡槽式结构，避免了厨师人员在使用过程中，水龙头固定差、脱落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78740</wp:posOffset>
                  </wp:positionH>
                  <wp:positionV relativeFrom="paragraph">
                    <wp:posOffset>175895</wp:posOffset>
                  </wp:positionV>
                  <wp:extent cx="1590040" cy="1028700"/>
                  <wp:effectExtent l="0" t="0" r="10160" b="0"/>
                  <wp:wrapNone/>
                  <wp:docPr id="4600" name="图片_1_SpCnt_2"/>
                  <wp:cNvGraphicFramePr/>
                  <a:graphic xmlns:a="http://schemas.openxmlformats.org/drawingml/2006/main">
                    <a:graphicData uri="http://schemas.openxmlformats.org/drawingml/2006/picture">
                      <pic:pic xmlns:pic="http://schemas.openxmlformats.org/drawingml/2006/picture">
                        <pic:nvPicPr>
                          <pic:cNvPr id="4600" name="图片_1_SpCnt_2"/>
                          <pic:cNvPicPr/>
                        </pic:nvPicPr>
                        <pic:blipFill>
                          <a:blip r:embed="rId53"/>
                          <a:stretch>
                            <a:fillRect/>
                          </a:stretch>
                        </pic:blipFill>
                        <pic:spPr>
                          <a:xfrm>
                            <a:off x="0" y="0"/>
                            <a:ext cx="1590040" cy="10287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1066165</wp:posOffset>
                  </wp:positionH>
                  <wp:positionV relativeFrom="paragraph">
                    <wp:posOffset>2707640</wp:posOffset>
                  </wp:positionV>
                  <wp:extent cx="34290" cy="530860"/>
                  <wp:effectExtent l="0" t="0" r="0" b="0"/>
                  <wp:wrapNone/>
                  <wp:docPr id="4601" name="Picture_18_SpCnt_684"/>
                  <wp:cNvGraphicFramePr/>
                  <a:graphic xmlns:a="http://schemas.openxmlformats.org/drawingml/2006/main">
                    <a:graphicData uri="http://schemas.openxmlformats.org/drawingml/2006/picture">
                      <pic:pic xmlns:pic="http://schemas.openxmlformats.org/drawingml/2006/picture">
                        <pic:nvPicPr>
                          <pic:cNvPr id="4601" name="Picture_18_SpCnt_684"/>
                          <pic:cNvPicPr/>
                        </pic:nvPicPr>
                        <pic:blipFill>
                          <a:blip r:embed="rId54"/>
                          <a:stretch>
                            <a:fillRect/>
                          </a:stretch>
                        </pic:blipFill>
                        <pic:spPr>
                          <a:xfrm>
                            <a:off x="0" y="0"/>
                            <a:ext cx="34290" cy="53086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工程款单头大锅灶（燃气）</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2707640</wp:posOffset>
                  </wp:positionV>
                  <wp:extent cx="42545" cy="530860"/>
                  <wp:effectExtent l="0" t="0" r="0" b="0"/>
                  <wp:wrapNone/>
                  <wp:docPr id="4608" name="Picture_18_SpCnt_685"/>
                  <wp:cNvGraphicFramePr/>
                  <a:graphic xmlns:a="http://schemas.openxmlformats.org/drawingml/2006/main">
                    <a:graphicData uri="http://schemas.openxmlformats.org/drawingml/2006/picture">
                      <pic:pic xmlns:pic="http://schemas.openxmlformats.org/drawingml/2006/picture">
                        <pic:nvPicPr>
                          <pic:cNvPr id="4608" name="Picture_18_SpCnt_685"/>
                          <pic:cNvPicPr/>
                        </pic:nvPicPr>
                        <pic:blipFill>
                          <a:blip r:embed="rId55"/>
                          <a:stretch>
                            <a:fillRect/>
                          </a:stretch>
                        </pic:blipFill>
                        <pic:spPr>
                          <a:xfrm>
                            <a:off x="0" y="0"/>
                            <a:ext cx="42545" cy="53086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1100*1100*1200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186690</wp:posOffset>
                  </wp:positionH>
                  <wp:positionV relativeFrom="paragraph">
                    <wp:posOffset>2707640</wp:posOffset>
                  </wp:positionV>
                  <wp:extent cx="33655" cy="530860"/>
                  <wp:effectExtent l="0" t="0" r="0" b="0"/>
                  <wp:wrapNone/>
                  <wp:docPr id="4594" name="Picture_18_SpCnt_686"/>
                  <wp:cNvGraphicFramePr/>
                  <a:graphic xmlns:a="http://schemas.openxmlformats.org/drawingml/2006/main">
                    <a:graphicData uri="http://schemas.openxmlformats.org/drawingml/2006/picture">
                      <pic:pic xmlns:pic="http://schemas.openxmlformats.org/drawingml/2006/picture">
                        <pic:nvPicPr>
                          <pic:cNvPr id="4594" name="Picture_18_SpCnt_686"/>
                          <pic:cNvPicPr/>
                        </pic:nvPicPr>
                        <pic:blipFill>
                          <a:blip r:embed="rId54"/>
                          <a:stretch>
                            <a:fillRect/>
                          </a:stretch>
                        </pic:blipFill>
                        <pic:spPr>
                          <a:xfrm>
                            <a:off x="0" y="0"/>
                            <a:ext cx="33655" cy="53086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2707640</wp:posOffset>
                  </wp:positionV>
                  <wp:extent cx="34925" cy="530860"/>
                  <wp:effectExtent l="0" t="0" r="0" b="0"/>
                  <wp:wrapNone/>
                  <wp:docPr id="4595" name="Picture_18_SpCnt_687"/>
                  <wp:cNvGraphicFramePr/>
                  <a:graphic xmlns:a="http://schemas.openxmlformats.org/drawingml/2006/main">
                    <a:graphicData uri="http://schemas.openxmlformats.org/drawingml/2006/picture">
                      <pic:pic xmlns:pic="http://schemas.openxmlformats.org/drawingml/2006/picture">
                        <pic:nvPicPr>
                          <pic:cNvPr id="4595" name="Picture_18_SpCnt_687"/>
                          <pic:cNvPicPr/>
                        </pic:nvPicPr>
                        <pic:blipFill>
                          <a:blip r:embed="rId54"/>
                          <a:stretch>
                            <a:fillRect/>
                          </a:stretch>
                        </pic:blipFill>
                        <pic:spPr>
                          <a:xfrm>
                            <a:off x="0" y="0"/>
                            <a:ext cx="34925" cy="53086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2707640</wp:posOffset>
                  </wp:positionV>
                  <wp:extent cx="34925" cy="530860"/>
                  <wp:effectExtent l="0" t="0" r="0" b="0"/>
                  <wp:wrapNone/>
                  <wp:docPr id="4621" name="Picture_18_SpCnt_688"/>
                  <wp:cNvGraphicFramePr/>
                  <a:graphic xmlns:a="http://schemas.openxmlformats.org/drawingml/2006/main">
                    <a:graphicData uri="http://schemas.openxmlformats.org/drawingml/2006/picture">
                      <pic:pic xmlns:pic="http://schemas.openxmlformats.org/drawingml/2006/picture">
                        <pic:nvPicPr>
                          <pic:cNvPr id="4621" name="Picture_18_SpCnt_688"/>
                          <pic:cNvPicPr/>
                        </pic:nvPicPr>
                        <pic:blipFill>
                          <a:blip r:embed="rId54"/>
                          <a:stretch>
                            <a:fillRect/>
                          </a:stretch>
                        </pic:blipFill>
                        <pic:spPr>
                          <a:xfrm>
                            <a:off x="0" y="0"/>
                            <a:ext cx="34925" cy="530860"/>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2707640</wp:posOffset>
                  </wp:positionV>
                  <wp:extent cx="34290" cy="530860"/>
                  <wp:effectExtent l="0" t="0" r="0" b="0"/>
                  <wp:wrapNone/>
                  <wp:docPr id="4609" name="Picture_18_SpCnt_689"/>
                  <wp:cNvGraphicFramePr/>
                  <a:graphic xmlns:a="http://schemas.openxmlformats.org/drawingml/2006/main">
                    <a:graphicData uri="http://schemas.openxmlformats.org/drawingml/2006/picture">
                      <pic:pic xmlns:pic="http://schemas.openxmlformats.org/drawingml/2006/picture">
                        <pic:nvPicPr>
                          <pic:cNvPr id="4609" name="Picture_18_SpCnt_689"/>
                          <pic:cNvPicPr/>
                        </pic:nvPicPr>
                        <pic:blipFill>
                          <a:blip r:embed="rId54"/>
                          <a:stretch>
                            <a:fillRect/>
                          </a:stretch>
                        </pic:blipFill>
                        <pic:spPr>
                          <a:xfrm>
                            <a:off x="0" y="0"/>
                            <a:ext cx="34290" cy="53086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采用优质304#食品级优质不锈钢板，钢板厚度1.2mm，微量元素理化指标符合国标GB4806.9-2016标准。炉台面厚度 1.5mm，一次冲压成型；炉身、背板450mm高、前板为 1.5mm，灶面不锈钢下加硅酸铝保温耐火材料和耐高温铁板；黑铁炉膛结构为3mm耐高温铁板，炉膛采用耐火水泥和耐火砖制作，炉头采用多孔静音节能炉头，带电子打火与长明火，带熄火保护；整体骨架 40*40*4 镀锌角铁；炉通脚直径为 50mm 无缝钢管，炉通脚与大锅灶连接处不同于其它常灶具焊接制作，本产品炉通脚采用旋转卡扣结构，利于拆卸和安装，方便操作人员搬运和维修，炉通脚下带支撑炉身的钢柱及可调炉身高度的全钢子弹脚。风机：220v/250w中压风机，风机组装采用插销式结构，避免了维修人员在厨房趴下“修车式”维修，更好的为维修人员定期检查和维修更换带来了便利；背板摇摆水龙头连接防旋转卡槽式结构，避免了厨师人员在使用过程中，水龙头固定差、脱落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55245</wp:posOffset>
                  </wp:positionH>
                  <wp:positionV relativeFrom="paragraph">
                    <wp:posOffset>100330</wp:posOffset>
                  </wp:positionV>
                  <wp:extent cx="1473835" cy="1363980"/>
                  <wp:effectExtent l="0" t="0" r="12065" b="7620"/>
                  <wp:wrapNone/>
                  <wp:docPr id="4611" name="Picture_3"/>
                  <wp:cNvGraphicFramePr/>
                  <a:graphic xmlns:a="http://schemas.openxmlformats.org/drawingml/2006/main">
                    <a:graphicData uri="http://schemas.openxmlformats.org/drawingml/2006/picture">
                      <pic:pic xmlns:pic="http://schemas.openxmlformats.org/drawingml/2006/picture">
                        <pic:nvPicPr>
                          <pic:cNvPr id="4611" name="Picture_3"/>
                          <pic:cNvPicPr/>
                        </pic:nvPicPr>
                        <pic:blipFill>
                          <a:blip r:embed="rId56"/>
                          <a:stretch>
                            <a:fillRect/>
                          </a:stretch>
                        </pic:blipFill>
                        <pic:spPr>
                          <a:xfrm>
                            <a:off x="0" y="0"/>
                            <a:ext cx="1473835" cy="13639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41</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工程款六头煲仔炉（燃气）</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1200*1250*1200</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4612" name="Picture_18_SpCnt_690"/>
                  <wp:cNvGraphicFramePr/>
                  <a:graphic xmlns:a="http://schemas.openxmlformats.org/drawingml/2006/main">
                    <a:graphicData uri="http://schemas.openxmlformats.org/drawingml/2006/picture">
                      <pic:pic xmlns:pic="http://schemas.openxmlformats.org/drawingml/2006/picture">
                        <pic:nvPicPr>
                          <pic:cNvPr id="4612" name="Picture_18_SpCnt_690"/>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4592" name="Picture_18_SpCnt_691"/>
                  <wp:cNvGraphicFramePr/>
                  <a:graphic xmlns:a="http://schemas.openxmlformats.org/drawingml/2006/main">
                    <a:graphicData uri="http://schemas.openxmlformats.org/drawingml/2006/picture">
                      <pic:pic xmlns:pic="http://schemas.openxmlformats.org/drawingml/2006/picture">
                        <pic:nvPicPr>
                          <pic:cNvPr id="4592" name="Picture_18_SpCnt_691"/>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913130</wp:posOffset>
                  </wp:positionV>
                  <wp:extent cx="34290" cy="228600"/>
                  <wp:effectExtent l="0" t="0" r="0" b="0"/>
                  <wp:wrapNone/>
                  <wp:docPr id="4613" name="Picture_18_SpCnt_692"/>
                  <wp:cNvGraphicFramePr/>
                  <a:graphic xmlns:a="http://schemas.openxmlformats.org/drawingml/2006/main">
                    <a:graphicData uri="http://schemas.openxmlformats.org/drawingml/2006/picture">
                      <pic:pic xmlns:pic="http://schemas.openxmlformats.org/drawingml/2006/picture">
                        <pic:nvPicPr>
                          <pic:cNvPr id="4613" name="Picture_18_SpCnt_692"/>
                          <pic:cNvPicPr/>
                        </pic:nvPicPr>
                        <pic:blipFill>
                          <a:blip r:embed="rId57"/>
                          <a:stretch>
                            <a:fillRect/>
                          </a:stretch>
                        </pic:blipFill>
                        <pic:spPr>
                          <a:xfrm>
                            <a:off x="0" y="0"/>
                            <a:ext cx="34290" cy="2286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913130</wp:posOffset>
                  </wp:positionV>
                  <wp:extent cx="34290" cy="228600"/>
                  <wp:effectExtent l="0" t="0" r="0" b="0"/>
                  <wp:wrapNone/>
                  <wp:docPr id="4614" name="Picture_18_SpCnt_693"/>
                  <wp:cNvGraphicFramePr/>
                  <a:graphic xmlns:a="http://schemas.openxmlformats.org/drawingml/2006/main">
                    <a:graphicData uri="http://schemas.openxmlformats.org/drawingml/2006/picture">
                      <pic:pic xmlns:pic="http://schemas.openxmlformats.org/drawingml/2006/picture">
                        <pic:nvPicPr>
                          <pic:cNvPr id="4614" name="Picture_18_SpCnt_693"/>
                          <pic:cNvPicPr/>
                        </pic:nvPicPr>
                        <pic:blipFill>
                          <a:blip r:embed="rId57"/>
                          <a:stretch>
                            <a:fillRect/>
                          </a:stretch>
                        </pic:blipFill>
                        <pic:spPr>
                          <a:xfrm>
                            <a:off x="0" y="0"/>
                            <a:ext cx="34290" cy="2286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913130</wp:posOffset>
                  </wp:positionV>
                  <wp:extent cx="34290" cy="228600"/>
                  <wp:effectExtent l="0" t="0" r="0" b="0"/>
                  <wp:wrapNone/>
                  <wp:docPr id="4615" name="Picture_18_SpCnt_694"/>
                  <wp:cNvGraphicFramePr/>
                  <a:graphic xmlns:a="http://schemas.openxmlformats.org/drawingml/2006/main">
                    <a:graphicData uri="http://schemas.openxmlformats.org/drawingml/2006/picture">
                      <pic:pic xmlns:pic="http://schemas.openxmlformats.org/drawingml/2006/picture">
                        <pic:nvPicPr>
                          <pic:cNvPr id="4615" name="Picture_18_SpCnt_694"/>
                          <pic:cNvPicPr/>
                        </pic:nvPicPr>
                        <pic:blipFill>
                          <a:blip r:embed="rId57"/>
                          <a:stretch>
                            <a:fillRect/>
                          </a:stretch>
                        </pic:blipFill>
                        <pic:spPr>
                          <a:xfrm>
                            <a:off x="0" y="0"/>
                            <a:ext cx="34290" cy="228600"/>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913130</wp:posOffset>
                  </wp:positionV>
                  <wp:extent cx="42545" cy="228600"/>
                  <wp:effectExtent l="0" t="0" r="0" b="0"/>
                  <wp:wrapNone/>
                  <wp:docPr id="4616" name="Picture_18_SpCnt_695"/>
                  <wp:cNvGraphicFramePr/>
                  <a:graphic xmlns:a="http://schemas.openxmlformats.org/drawingml/2006/main">
                    <a:graphicData uri="http://schemas.openxmlformats.org/drawingml/2006/picture">
                      <pic:pic xmlns:pic="http://schemas.openxmlformats.org/drawingml/2006/picture">
                        <pic:nvPicPr>
                          <pic:cNvPr id="4616" name="Picture_18_SpCnt_695"/>
                          <pic:cNvPicPr/>
                        </pic:nvPicPr>
                        <pic:blipFill>
                          <a:blip r:embed="rId58"/>
                          <a:stretch>
                            <a:fillRect/>
                          </a:stretch>
                        </pic:blipFill>
                        <pic:spPr>
                          <a:xfrm>
                            <a:off x="0" y="0"/>
                            <a:ext cx="42545" cy="22860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厚度1.2mm，微量元素理化指标符合国标GB4806.9-2016标准。台面1.5mm板厚制作，后背、封板采用1.2mm板；炉头采用静音自吸风炉头，炉盘300mm宽，炉盘与炉盘之间采用不锈钢横竖隔撑，一键旋钮控制配带电子打火及长明火，每个炉头单独控制；炉头下带接灰盘，防止灰尘乱跑，方便清理卫生；背板高度400mm，配备全钢子弹脚直径38mm。</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340995</wp:posOffset>
                  </wp:positionH>
                  <wp:positionV relativeFrom="paragraph">
                    <wp:posOffset>148590</wp:posOffset>
                  </wp:positionV>
                  <wp:extent cx="906145" cy="838835"/>
                  <wp:effectExtent l="0" t="0" r="8255" b="18415"/>
                  <wp:wrapNone/>
                  <wp:docPr id="4590" name="图片_1_SpCnt_3"/>
                  <wp:cNvGraphicFramePr/>
                  <a:graphic xmlns:a="http://schemas.openxmlformats.org/drawingml/2006/main">
                    <a:graphicData uri="http://schemas.openxmlformats.org/drawingml/2006/picture">
                      <pic:pic xmlns:pic="http://schemas.openxmlformats.org/drawingml/2006/picture">
                        <pic:nvPicPr>
                          <pic:cNvPr id="4590" name="图片_1_SpCnt_3"/>
                          <pic:cNvPicPr/>
                        </pic:nvPicPr>
                        <pic:blipFill>
                          <a:blip r:embed="rId59"/>
                          <a:stretch>
                            <a:fillRect/>
                          </a:stretch>
                        </pic:blipFill>
                        <pic:spPr>
                          <a:xfrm>
                            <a:off x="0" y="0"/>
                            <a:ext cx="906145" cy="8388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42</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工程款双头矮汤炉（燃气）</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1200*700*1200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4455"/>
                  <wp:effectExtent l="0" t="0" r="0" b="0"/>
                  <wp:wrapNone/>
                  <wp:docPr id="4617" name="Picture_18_SpCnt_696"/>
                  <wp:cNvGraphicFramePr/>
                  <a:graphic xmlns:a="http://schemas.openxmlformats.org/drawingml/2006/main">
                    <a:graphicData uri="http://schemas.openxmlformats.org/drawingml/2006/picture">
                      <pic:pic xmlns:pic="http://schemas.openxmlformats.org/drawingml/2006/picture">
                        <pic:nvPicPr>
                          <pic:cNvPr id="4617" name="Picture_18_SpCnt_696"/>
                          <pic:cNvPicPr/>
                        </pic:nvPicPr>
                        <pic:blipFill>
                          <a:blip r:embed="rId32"/>
                          <a:stretch>
                            <a:fillRect/>
                          </a:stretch>
                        </pic:blipFill>
                        <pic:spPr>
                          <a:xfrm>
                            <a:off x="0" y="0"/>
                            <a:ext cx="34290" cy="844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4618" name="Picture_18_SpCnt_697"/>
                  <wp:cNvGraphicFramePr/>
                  <a:graphic xmlns:a="http://schemas.openxmlformats.org/drawingml/2006/main">
                    <a:graphicData uri="http://schemas.openxmlformats.org/drawingml/2006/picture">
                      <pic:pic xmlns:pic="http://schemas.openxmlformats.org/drawingml/2006/picture">
                        <pic:nvPicPr>
                          <pic:cNvPr id="4618" name="Picture_18_SpCnt_697"/>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4455"/>
                  <wp:effectExtent l="0" t="0" r="0" b="0"/>
                  <wp:wrapNone/>
                  <wp:docPr id="4624" name="Picture_18_SpCnt_698"/>
                  <wp:cNvGraphicFramePr/>
                  <a:graphic xmlns:a="http://schemas.openxmlformats.org/drawingml/2006/main">
                    <a:graphicData uri="http://schemas.openxmlformats.org/drawingml/2006/picture">
                      <pic:pic xmlns:pic="http://schemas.openxmlformats.org/drawingml/2006/picture">
                        <pic:nvPicPr>
                          <pic:cNvPr id="4624" name="Picture_18_SpCnt_698"/>
                          <pic:cNvPicPr/>
                        </pic:nvPicPr>
                        <pic:blipFill>
                          <a:blip r:embed="rId32"/>
                          <a:stretch>
                            <a:fillRect/>
                          </a:stretch>
                        </pic:blipFill>
                        <pic:spPr>
                          <a:xfrm>
                            <a:off x="0" y="0"/>
                            <a:ext cx="34290" cy="844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4455"/>
                  <wp:effectExtent l="0" t="0" r="0" b="0"/>
                  <wp:wrapNone/>
                  <wp:docPr id="4636" name="Picture_18_SpCnt_699"/>
                  <wp:cNvGraphicFramePr/>
                  <a:graphic xmlns:a="http://schemas.openxmlformats.org/drawingml/2006/main">
                    <a:graphicData uri="http://schemas.openxmlformats.org/drawingml/2006/picture">
                      <pic:pic xmlns:pic="http://schemas.openxmlformats.org/drawingml/2006/picture">
                        <pic:nvPicPr>
                          <pic:cNvPr id="4636" name="Picture_18_SpCnt_699"/>
                          <pic:cNvPicPr/>
                        </pic:nvPicPr>
                        <pic:blipFill>
                          <a:blip r:embed="rId32"/>
                          <a:stretch>
                            <a:fillRect/>
                          </a:stretch>
                        </pic:blipFill>
                        <pic:spPr>
                          <a:xfrm>
                            <a:off x="0" y="0"/>
                            <a:ext cx="34290" cy="844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4652" name="Picture_18_SpCnt_700"/>
                  <wp:cNvGraphicFramePr/>
                  <a:graphic xmlns:a="http://schemas.openxmlformats.org/drawingml/2006/main">
                    <a:graphicData uri="http://schemas.openxmlformats.org/drawingml/2006/picture">
                      <pic:pic xmlns:pic="http://schemas.openxmlformats.org/drawingml/2006/picture">
                        <pic:nvPicPr>
                          <pic:cNvPr id="4652" name="Picture_18_SpCnt_700"/>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4627" name="Picture_18_SpCnt_701"/>
                  <wp:cNvGraphicFramePr/>
                  <a:graphic xmlns:a="http://schemas.openxmlformats.org/drawingml/2006/main">
                    <a:graphicData uri="http://schemas.openxmlformats.org/drawingml/2006/picture">
                      <pic:pic xmlns:pic="http://schemas.openxmlformats.org/drawingml/2006/picture">
                        <pic:nvPicPr>
                          <pic:cNvPr id="4627" name="Picture_18_SpCnt_701"/>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1256030</wp:posOffset>
                  </wp:positionV>
                  <wp:extent cx="34925" cy="74930"/>
                  <wp:effectExtent l="0" t="0" r="0" b="0"/>
                  <wp:wrapNone/>
                  <wp:docPr id="4626" name="Picture_18_SpCnt_702"/>
                  <wp:cNvGraphicFramePr/>
                  <a:graphic xmlns:a="http://schemas.openxmlformats.org/drawingml/2006/main">
                    <a:graphicData uri="http://schemas.openxmlformats.org/drawingml/2006/picture">
                      <pic:pic xmlns:pic="http://schemas.openxmlformats.org/drawingml/2006/picture">
                        <pic:nvPicPr>
                          <pic:cNvPr id="4626" name="Picture_18_SpCnt_702"/>
                          <pic:cNvPicPr/>
                        </pic:nvPicPr>
                        <pic:blipFill>
                          <a:blip r:embed="rId14"/>
                          <a:stretch>
                            <a:fillRect/>
                          </a:stretch>
                        </pic:blipFill>
                        <pic:spPr>
                          <a:xfrm>
                            <a:off x="0" y="0"/>
                            <a:ext cx="34925" cy="7493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1256030</wp:posOffset>
                  </wp:positionV>
                  <wp:extent cx="34925" cy="74930"/>
                  <wp:effectExtent l="0" t="0" r="0" b="0"/>
                  <wp:wrapNone/>
                  <wp:docPr id="4637" name="Picture_18_SpCnt_703"/>
                  <wp:cNvGraphicFramePr/>
                  <a:graphic xmlns:a="http://schemas.openxmlformats.org/drawingml/2006/main">
                    <a:graphicData uri="http://schemas.openxmlformats.org/drawingml/2006/picture">
                      <pic:pic xmlns:pic="http://schemas.openxmlformats.org/drawingml/2006/picture">
                        <pic:nvPicPr>
                          <pic:cNvPr id="4637" name="Picture_18_SpCnt_703"/>
                          <pic:cNvPicPr/>
                        </pic:nvPicPr>
                        <pic:blipFill>
                          <a:blip r:embed="rId14"/>
                          <a:stretch>
                            <a:fillRect/>
                          </a:stretch>
                        </pic:blipFill>
                        <pic:spPr>
                          <a:xfrm>
                            <a:off x="0" y="0"/>
                            <a:ext cx="34925" cy="74930"/>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84455"/>
                  <wp:effectExtent l="0" t="0" r="0" b="0"/>
                  <wp:wrapNone/>
                  <wp:docPr id="4643" name="Picture_18_SpCnt_704"/>
                  <wp:cNvGraphicFramePr/>
                  <a:graphic xmlns:a="http://schemas.openxmlformats.org/drawingml/2006/main">
                    <a:graphicData uri="http://schemas.openxmlformats.org/drawingml/2006/picture">
                      <pic:pic xmlns:pic="http://schemas.openxmlformats.org/drawingml/2006/picture">
                        <pic:nvPicPr>
                          <pic:cNvPr id="4643" name="Picture_18_SpCnt_704"/>
                          <pic:cNvPicPr/>
                        </pic:nvPicPr>
                        <pic:blipFill>
                          <a:blip r:embed="rId33"/>
                          <a:stretch>
                            <a:fillRect/>
                          </a:stretch>
                        </pic:blipFill>
                        <pic:spPr>
                          <a:xfrm>
                            <a:off x="0" y="0"/>
                            <a:ext cx="42545" cy="8445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厚度1.2mm，微量元素理化指标符合国标GB4806.9-2016标准。燃烧器（炉头）燃气冲焰式交喷炉头、大眼鸡强力炉头（鼓风式）；炉面板选用304﹟磨砂1.2mm不锈钢板；炉前板、侧板选用304﹟磨砂1.0mm不锈钢板；炉架体选用国标热轧等边角钢，规格为40×40，国标热轧钢板，厚度2mm；燃气系统选用国内知名品牌气掣; 火种掣，国标拉制铜管；生铁面板为规格为500×500，16KG/块。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270510</wp:posOffset>
                  </wp:positionH>
                  <wp:positionV relativeFrom="paragraph">
                    <wp:posOffset>128905</wp:posOffset>
                  </wp:positionV>
                  <wp:extent cx="1312545" cy="1042670"/>
                  <wp:effectExtent l="0" t="0" r="1905" b="5080"/>
                  <wp:wrapNone/>
                  <wp:docPr id="4640" name="Picture_130"/>
                  <wp:cNvGraphicFramePr/>
                  <a:graphic xmlns:a="http://schemas.openxmlformats.org/drawingml/2006/main">
                    <a:graphicData uri="http://schemas.openxmlformats.org/drawingml/2006/picture">
                      <pic:pic xmlns:pic="http://schemas.openxmlformats.org/drawingml/2006/picture">
                        <pic:nvPicPr>
                          <pic:cNvPr id="4640" name="Picture_130"/>
                          <pic:cNvPicPr/>
                        </pic:nvPicPr>
                        <pic:blipFill>
                          <a:blip r:embed="rId60"/>
                          <a:stretch>
                            <a:fillRect/>
                          </a:stretch>
                        </pic:blipFill>
                        <pic:spPr>
                          <a:xfrm>
                            <a:off x="0" y="0"/>
                            <a:ext cx="1312545" cy="10426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43</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馕坑（燃气）</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1200*1200*800</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采用优质304#食品级优质不锈钢板，钢板厚度1.2mm，微量元素理化指标符合国标GB4806.9-2016标准。天燃气，炉台面厚度 1.5mm，一次冲压成型；炉身、背板450mm高、前板为 1.5mm，灶面不锈钢下加硅酸铝保温耐火材料和耐高温铁板；整体骨架 40*40*4 镀锌角铁。</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592455</wp:posOffset>
                  </wp:positionH>
                  <wp:positionV relativeFrom="paragraph">
                    <wp:posOffset>90805</wp:posOffset>
                  </wp:positionV>
                  <wp:extent cx="745490" cy="927735"/>
                  <wp:effectExtent l="0" t="0" r="16510" b="5715"/>
                  <wp:wrapNone/>
                  <wp:docPr id="4634" name="图片_613"/>
                  <wp:cNvGraphicFramePr/>
                  <a:graphic xmlns:a="http://schemas.openxmlformats.org/drawingml/2006/main">
                    <a:graphicData uri="http://schemas.openxmlformats.org/drawingml/2006/picture">
                      <pic:pic xmlns:pic="http://schemas.openxmlformats.org/drawingml/2006/picture">
                        <pic:nvPicPr>
                          <pic:cNvPr id="4634" name="图片_613"/>
                          <pic:cNvPicPr/>
                        </pic:nvPicPr>
                        <pic:blipFill>
                          <a:blip r:embed="rId61"/>
                          <a:stretch>
                            <a:fillRect/>
                          </a:stretch>
                        </pic:blipFill>
                        <pic:spPr>
                          <a:xfrm>
                            <a:off x="0" y="0"/>
                            <a:ext cx="745490" cy="9277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44</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馕坑（燃气）</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1000*1000*800</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采用优质304#食品级优质不锈钢板，钢板厚度1.2mm，微量元素理化指标符合国标GB4806.9-2016标准。天燃气，炉台面厚度 1.5mm，一次冲压成型；炉身、背板450mm高、前板为 1.5mm，灶面不锈钢下加硅酸铝保温耐火材料和耐高温铁板；整体骨架 40*40*4 镀锌角铁。</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642620</wp:posOffset>
                  </wp:positionH>
                  <wp:positionV relativeFrom="paragraph">
                    <wp:posOffset>77470</wp:posOffset>
                  </wp:positionV>
                  <wp:extent cx="745490" cy="928370"/>
                  <wp:effectExtent l="0" t="0" r="16510" b="5080"/>
                  <wp:wrapNone/>
                  <wp:docPr id="4628" name="图片_614"/>
                  <wp:cNvGraphicFramePr/>
                  <a:graphic xmlns:a="http://schemas.openxmlformats.org/drawingml/2006/main">
                    <a:graphicData uri="http://schemas.openxmlformats.org/drawingml/2006/picture">
                      <pic:pic xmlns:pic="http://schemas.openxmlformats.org/drawingml/2006/picture">
                        <pic:nvPicPr>
                          <pic:cNvPr id="4628" name="图片_614"/>
                          <pic:cNvPicPr/>
                        </pic:nvPicPr>
                        <pic:blipFill>
                          <a:blip r:embed="rId61"/>
                          <a:stretch>
                            <a:fillRect/>
                          </a:stretch>
                        </pic:blipFill>
                        <pic:spPr>
                          <a:xfrm>
                            <a:off x="0" y="0"/>
                            <a:ext cx="745490" cy="9283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油条炸炉（油水分离）</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1000*800*940</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1096010</wp:posOffset>
                  </wp:positionV>
                  <wp:extent cx="34290" cy="76835"/>
                  <wp:effectExtent l="0" t="0" r="0" b="0"/>
                  <wp:wrapNone/>
                  <wp:docPr id="4653" name="Picture_18_SpCnt_705"/>
                  <wp:cNvGraphicFramePr/>
                  <a:graphic xmlns:a="http://schemas.openxmlformats.org/drawingml/2006/main">
                    <a:graphicData uri="http://schemas.openxmlformats.org/drawingml/2006/picture">
                      <pic:pic xmlns:pic="http://schemas.openxmlformats.org/drawingml/2006/picture">
                        <pic:nvPicPr>
                          <pic:cNvPr id="4653" name="Picture_18_SpCnt_705"/>
                          <pic:cNvPicPr/>
                        </pic:nvPicPr>
                        <pic:blipFill>
                          <a:blip r:embed="rId32"/>
                          <a:stretch>
                            <a:fillRect/>
                          </a:stretch>
                        </pic:blipFill>
                        <pic:spPr>
                          <a:xfrm>
                            <a:off x="0" y="0"/>
                            <a:ext cx="34290"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1096010</wp:posOffset>
                  </wp:positionV>
                  <wp:extent cx="34290" cy="76835"/>
                  <wp:effectExtent l="0" t="0" r="0" b="0"/>
                  <wp:wrapNone/>
                  <wp:docPr id="4625" name="Picture_18_SpCnt_706"/>
                  <wp:cNvGraphicFramePr/>
                  <a:graphic xmlns:a="http://schemas.openxmlformats.org/drawingml/2006/main">
                    <a:graphicData uri="http://schemas.openxmlformats.org/drawingml/2006/picture">
                      <pic:pic xmlns:pic="http://schemas.openxmlformats.org/drawingml/2006/picture">
                        <pic:nvPicPr>
                          <pic:cNvPr id="4625" name="Picture_18_SpCnt_706"/>
                          <pic:cNvPicPr/>
                        </pic:nvPicPr>
                        <pic:blipFill>
                          <a:blip r:embed="rId32"/>
                          <a:stretch>
                            <a:fillRect/>
                          </a:stretch>
                        </pic:blipFill>
                        <pic:spPr>
                          <a:xfrm>
                            <a:off x="0" y="0"/>
                            <a:ext cx="34290"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1096010</wp:posOffset>
                  </wp:positionV>
                  <wp:extent cx="34290" cy="76835"/>
                  <wp:effectExtent l="0" t="0" r="0" b="0"/>
                  <wp:wrapNone/>
                  <wp:docPr id="4642" name="Picture_18_SpCnt_707"/>
                  <wp:cNvGraphicFramePr/>
                  <a:graphic xmlns:a="http://schemas.openxmlformats.org/drawingml/2006/main">
                    <a:graphicData uri="http://schemas.openxmlformats.org/drawingml/2006/picture">
                      <pic:pic xmlns:pic="http://schemas.openxmlformats.org/drawingml/2006/picture">
                        <pic:nvPicPr>
                          <pic:cNvPr id="4642" name="Picture_18_SpCnt_707"/>
                          <pic:cNvPicPr/>
                        </pic:nvPicPr>
                        <pic:blipFill>
                          <a:blip r:embed="rId32"/>
                          <a:stretch>
                            <a:fillRect/>
                          </a:stretch>
                        </pic:blipFill>
                        <pic:spPr>
                          <a:xfrm>
                            <a:off x="0" y="0"/>
                            <a:ext cx="34290" cy="7683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采用优质304#食品级优质不锈钢板，钢板厚度1.2mm，微量元素理化指标符合国标GB4806.9-2016标准。节能油水分离型，全不锈钢304发热管；功率：220V/2KW。</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184785</wp:posOffset>
                  </wp:positionH>
                  <wp:positionV relativeFrom="paragraph">
                    <wp:posOffset>76835</wp:posOffset>
                  </wp:positionV>
                  <wp:extent cx="1374775" cy="1277620"/>
                  <wp:effectExtent l="0" t="0" r="15875" b="17780"/>
                  <wp:wrapNone/>
                  <wp:docPr id="4648" name="图片_7_SpCnt_1"/>
                  <wp:cNvGraphicFramePr/>
                  <a:graphic xmlns:a="http://schemas.openxmlformats.org/drawingml/2006/main">
                    <a:graphicData uri="http://schemas.openxmlformats.org/drawingml/2006/picture">
                      <pic:pic xmlns:pic="http://schemas.openxmlformats.org/drawingml/2006/picture">
                        <pic:nvPicPr>
                          <pic:cNvPr id="4648" name="图片_7_SpCnt_1"/>
                          <pic:cNvPicPr/>
                        </pic:nvPicPr>
                        <pic:blipFill>
                          <a:blip r:embed="rId62"/>
                          <a:stretch>
                            <a:fillRect/>
                          </a:stretch>
                        </pic:blipFill>
                        <pic:spPr>
                          <a:xfrm>
                            <a:off x="0" y="0"/>
                            <a:ext cx="1374775" cy="12776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46</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台式双缸炸炉</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600*600*435</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1278255</wp:posOffset>
                  </wp:positionV>
                  <wp:extent cx="34925" cy="81280"/>
                  <wp:effectExtent l="0" t="0" r="0" b="0"/>
                  <wp:wrapNone/>
                  <wp:docPr id="4638" name="Picture_18_SpCnt_708"/>
                  <wp:cNvGraphicFramePr/>
                  <a:graphic xmlns:a="http://schemas.openxmlformats.org/drawingml/2006/main">
                    <a:graphicData uri="http://schemas.openxmlformats.org/drawingml/2006/picture">
                      <pic:pic xmlns:pic="http://schemas.openxmlformats.org/drawingml/2006/picture">
                        <pic:nvPicPr>
                          <pic:cNvPr id="4638" name="Picture_18_SpCnt_708"/>
                          <pic:cNvPicPr/>
                        </pic:nvPicPr>
                        <pic:blipFill>
                          <a:blip r:embed="rId32"/>
                          <a:stretch>
                            <a:fillRect/>
                          </a:stretch>
                        </pic:blipFill>
                        <pic:spPr>
                          <a:xfrm>
                            <a:off x="0" y="0"/>
                            <a:ext cx="34925" cy="8128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1278255</wp:posOffset>
                  </wp:positionV>
                  <wp:extent cx="34925" cy="81280"/>
                  <wp:effectExtent l="0" t="0" r="0" b="0"/>
                  <wp:wrapNone/>
                  <wp:docPr id="4644" name="Picture_18_SpCnt_709"/>
                  <wp:cNvGraphicFramePr/>
                  <a:graphic xmlns:a="http://schemas.openxmlformats.org/drawingml/2006/main">
                    <a:graphicData uri="http://schemas.openxmlformats.org/drawingml/2006/picture">
                      <pic:pic xmlns:pic="http://schemas.openxmlformats.org/drawingml/2006/picture">
                        <pic:nvPicPr>
                          <pic:cNvPr id="4644" name="Picture_18_SpCnt_709"/>
                          <pic:cNvPicPr/>
                        </pic:nvPicPr>
                        <pic:blipFill>
                          <a:blip r:embed="rId32"/>
                          <a:stretch>
                            <a:fillRect/>
                          </a:stretch>
                        </pic:blipFill>
                        <pic:spPr>
                          <a:xfrm>
                            <a:off x="0" y="0"/>
                            <a:ext cx="34925" cy="8128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1278255</wp:posOffset>
                  </wp:positionV>
                  <wp:extent cx="34925" cy="81280"/>
                  <wp:effectExtent l="0" t="0" r="0" b="0"/>
                  <wp:wrapNone/>
                  <wp:docPr id="4631" name="Picture_18_SpCnt_710"/>
                  <wp:cNvGraphicFramePr/>
                  <a:graphic xmlns:a="http://schemas.openxmlformats.org/drawingml/2006/main">
                    <a:graphicData uri="http://schemas.openxmlformats.org/drawingml/2006/picture">
                      <pic:pic xmlns:pic="http://schemas.openxmlformats.org/drawingml/2006/picture">
                        <pic:nvPicPr>
                          <pic:cNvPr id="4631" name="Picture_18_SpCnt_710"/>
                          <pic:cNvPicPr/>
                        </pic:nvPicPr>
                        <pic:blipFill>
                          <a:blip r:embed="rId32"/>
                          <a:stretch>
                            <a:fillRect/>
                          </a:stretch>
                        </pic:blipFill>
                        <pic:spPr>
                          <a:xfrm>
                            <a:off x="0" y="0"/>
                            <a:ext cx="34925" cy="8128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1278255</wp:posOffset>
                  </wp:positionV>
                  <wp:extent cx="41910" cy="81280"/>
                  <wp:effectExtent l="0" t="0" r="0" b="0"/>
                  <wp:wrapNone/>
                  <wp:docPr id="4645" name="Picture_18_SpCnt_711"/>
                  <wp:cNvGraphicFramePr/>
                  <a:graphic xmlns:a="http://schemas.openxmlformats.org/drawingml/2006/main">
                    <a:graphicData uri="http://schemas.openxmlformats.org/drawingml/2006/picture">
                      <pic:pic xmlns:pic="http://schemas.openxmlformats.org/drawingml/2006/picture">
                        <pic:nvPicPr>
                          <pic:cNvPr id="4645" name="Picture_18_SpCnt_711"/>
                          <pic:cNvPicPr/>
                        </pic:nvPicPr>
                        <pic:blipFill>
                          <a:blip r:embed="rId33"/>
                          <a:stretch>
                            <a:fillRect/>
                          </a:stretch>
                        </pic:blipFill>
                        <pic:spPr>
                          <a:xfrm>
                            <a:off x="0" y="0"/>
                            <a:ext cx="41910" cy="81280"/>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采用优质304#食品级优质不锈钢板，钢板厚度1.2mm，微量元素理化指标符合国标GB4806.9-2016标准。侧板材加厚电解板，整体结构更加结实；使用不锈钢高效发热管，温控范围50℃一200℃，升温快，及时补偿油炸时的降温，保障油炸品质；带有温度设定，时间设定，蜂鸣提醒，实现标准话管理的操作，独特的电机柜翻盖式断电保护装置设计，安全可靠。</w:t>
            </w:r>
          </w:p>
        </w:tc>
        <w:tc>
          <w:tcPr>
            <w:tcW w:w="27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56515</wp:posOffset>
                  </wp:positionV>
                  <wp:extent cx="1292225" cy="1170305"/>
                  <wp:effectExtent l="0" t="0" r="3175" b="10795"/>
                  <wp:wrapNone/>
                  <wp:docPr id="4633" name="图片_9_SpCnt_5"/>
                  <wp:cNvGraphicFramePr/>
                  <a:graphic xmlns:a="http://schemas.openxmlformats.org/drawingml/2006/main">
                    <a:graphicData uri="http://schemas.openxmlformats.org/drawingml/2006/picture">
                      <pic:pic xmlns:pic="http://schemas.openxmlformats.org/drawingml/2006/picture">
                        <pic:nvPicPr>
                          <pic:cNvPr id="4633" name="图片_9_SpCnt_5"/>
                          <pic:cNvPicPr/>
                        </pic:nvPicPr>
                        <pic:blipFill>
                          <a:blip r:embed="rId63"/>
                          <a:stretch>
                            <a:fillRect/>
                          </a:stretch>
                        </pic:blipFill>
                        <pic:spPr>
                          <a:xfrm>
                            <a:off x="0" y="0"/>
                            <a:ext cx="1292225" cy="11703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47</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台式扒炉</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800*800*350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1188720</wp:posOffset>
                  </wp:positionV>
                  <wp:extent cx="34290" cy="80010"/>
                  <wp:effectExtent l="0" t="0" r="0" b="0"/>
                  <wp:wrapNone/>
                  <wp:docPr id="4639" name="Picture_18_SpCnt_712"/>
                  <wp:cNvGraphicFramePr/>
                  <a:graphic xmlns:a="http://schemas.openxmlformats.org/drawingml/2006/main">
                    <a:graphicData uri="http://schemas.openxmlformats.org/drawingml/2006/picture">
                      <pic:pic xmlns:pic="http://schemas.openxmlformats.org/drawingml/2006/picture">
                        <pic:nvPicPr>
                          <pic:cNvPr id="4639" name="Picture_18_SpCnt_712"/>
                          <pic:cNvPicPr/>
                        </pic:nvPicPr>
                        <pic:blipFill>
                          <a:blip r:embed="rId32"/>
                          <a:stretch>
                            <a:fillRect/>
                          </a:stretch>
                        </pic:blipFill>
                        <pic:spPr>
                          <a:xfrm>
                            <a:off x="0" y="0"/>
                            <a:ext cx="34290" cy="800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1188720</wp:posOffset>
                  </wp:positionV>
                  <wp:extent cx="34290" cy="80010"/>
                  <wp:effectExtent l="0" t="0" r="0" b="0"/>
                  <wp:wrapNone/>
                  <wp:docPr id="4646" name="Picture_18_SpCnt_713"/>
                  <wp:cNvGraphicFramePr/>
                  <a:graphic xmlns:a="http://schemas.openxmlformats.org/drawingml/2006/main">
                    <a:graphicData uri="http://schemas.openxmlformats.org/drawingml/2006/picture">
                      <pic:pic xmlns:pic="http://schemas.openxmlformats.org/drawingml/2006/picture">
                        <pic:nvPicPr>
                          <pic:cNvPr id="4646" name="Picture_18_SpCnt_713"/>
                          <pic:cNvPicPr/>
                        </pic:nvPicPr>
                        <pic:blipFill>
                          <a:blip r:embed="rId32"/>
                          <a:stretch>
                            <a:fillRect/>
                          </a:stretch>
                        </pic:blipFill>
                        <pic:spPr>
                          <a:xfrm>
                            <a:off x="0" y="0"/>
                            <a:ext cx="34290" cy="800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1188720</wp:posOffset>
                  </wp:positionV>
                  <wp:extent cx="41910" cy="80010"/>
                  <wp:effectExtent l="0" t="0" r="0" b="0"/>
                  <wp:wrapNone/>
                  <wp:docPr id="4651" name="Picture_18_SpCnt_714"/>
                  <wp:cNvGraphicFramePr/>
                  <a:graphic xmlns:a="http://schemas.openxmlformats.org/drawingml/2006/main">
                    <a:graphicData uri="http://schemas.openxmlformats.org/drawingml/2006/picture">
                      <pic:pic xmlns:pic="http://schemas.openxmlformats.org/drawingml/2006/picture">
                        <pic:nvPicPr>
                          <pic:cNvPr id="4651" name="Picture_18_SpCnt_714"/>
                          <pic:cNvPicPr/>
                        </pic:nvPicPr>
                        <pic:blipFill>
                          <a:blip r:embed="rId33"/>
                          <a:stretch>
                            <a:fillRect/>
                          </a:stretch>
                        </pic:blipFill>
                        <pic:spPr>
                          <a:xfrm>
                            <a:off x="0" y="0"/>
                            <a:ext cx="41910" cy="80010"/>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采用优质304#食品级优质不锈钢板，钢板厚度1.2mm，微量元素理化指标符合国标GB4806.9-2016标准。功率：≥15KW/380V， 采用优质201不锈钢板制作，面板厚δ=1.2mm.副板及装饰厚δ=1.0mm ；使用硅胶合金磁感18档位周旋转火力调节开关，火力均匀控制，档位对应数字功率调节；具有防漏电，防静电功能；智能保护：有电压、超温、传感、无锅、干烧、短路（及以上）故障提醒保护功能，全屏中文显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102235</wp:posOffset>
                  </wp:positionH>
                  <wp:positionV relativeFrom="paragraph">
                    <wp:posOffset>328295</wp:posOffset>
                  </wp:positionV>
                  <wp:extent cx="1478915" cy="1247140"/>
                  <wp:effectExtent l="0" t="0" r="6985" b="10160"/>
                  <wp:wrapNone/>
                  <wp:docPr id="4629" name="图片_8"/>
                  <wp:cNvGraphicFramePr/>
                  <a:graphic xmlns:a="http://schemas.openxmlformats.org/drawingml/2006/main">
                    <a:graphicData uri="http://schemas.openxmlformats.org/drawingml/2006/picture">
                      <pic:pic xmlns:pic="http://schemas.openxmlformats.org/drawingml/2006/picture">
                        <pic:nvPicPr>
                          <pic:cNvPr id="4629" name="图片_8"/>
                          <pic:cNvPicPr/>
                        </pic:nvPicPr>
                        <pic:blipFill>
                          <a:blip r:embed="rId64"/>
                          <a:stretch>
                            <a:fillRect/>
                          </a:stretch>
                        </pic:blipFill>
                        <pic:spPr>
                          <a:xfrm>
                            <a:off x="0" y="0"/>
                            <a:ext cx="1478915" cy="12471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9"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48</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烧烤炉</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1800*380*250</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3185"/>
                  <wp:effectExtent l="0" t="0" r="0" b="0"/>
                  <wp:wrapNone/>
                  <wp:docPr id="4630" name="Picture_18_SpCnt_715"/>
                  <wp:cNvGraphicFramePr/>
                  <a:graphic xmlns:a="http://schemas.openxmlformats.org/drawingml/2006/main">
                    <a:graphicData uri="http://schemas.openxmlformats.org/drawingml/2006/picture">
                      <pic:pic xmlns:pic="http://schemas.openxmlformats.org/drawingml/2006/picture">
                        <pic:nvPicPr>
                          <pic:cNvPr id="4630" name="Picture_18_SpCnt_715"/>
                          <pic:cNvPicPr/>
                        </pic:nvPicPr>
                        <pic:blipFill>
                          <a:blip r:embed="rId32"/>
                          <a:stretch>
                            <a:fillRect/>
                          </a:stretch>
                        </pic:blipFill>
                        <pic:spPr>
                          <a:xfrm>
                            <a:off x="0" y="0"/>
                            <a:ext cx="34290" cy="8318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99060"/>
                  <wp:effectExtent l="0" t="0" r="0" b="0"/>
                  <wp:wrapNone/>
                  <wp:docPr id="4641" name="Picture_18_SpCnt_716"/>
                  <wp:cNvGraphicFramePr/>
                  <a:graphic xmlns:a="http://schemas.openxmlformats.org/drawingml/2006/main">
                    <a:graphicData uri="http://schemas.openxmlformats.org/drawingml/2006/picture">
                      <pic:pic xmlns:pic="http://schemas.openxmlformats.org/drawingml/2006/picture">
                        <pic:nvPicPr>
                          <pic:cNvPr id="4641" name="Picture_18_SpCnt_716"/>
                          <pic:cNvPicPr/>
                        </pic:nvPicPr>
                        <pic:blipFill>
                          <a:blip r:embed="rId50"/>
                          <a:stretch>
                            <a:fillRect/>
                          </a:stretch>
                        </pic:blipFill>
                        <pic:spPr>
                          <a:xfrm>
                            <a:off x="0" y="0"/>
                            <a:ext cx="34290" cy="9906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3185"/>
                  <wp:effectExtent l="0" t="0" r="0" b="0"/>
                  <wp:wrapNone/>
                  <wp:docPr id="4635" name="Picture_18_SpCnt_717"/>
                  <wp:cNvGraphicFramePr/>
                  <a:graphic xmlns:a="http://schemas.openxmlformats.org/drawingml/2006/main">
                    <a:graphicData uri="http://schemas.openxmlformats.org/drawingml/2006/picture">
                      <pic:pic xmlns:pic="http://schemas.openxmlformats.org/drawingml/2006/picture">
                        <pic:nvPicPr>
                          <pic:cNvPr id="4635" name="Picture_18_SpCnt_717"/>
                          <pic:cNvPicPr/>
                        </pic:nvPicPr>
                        <pic:blipFill>
                          <a:blip r:embed="rId32"/>
                          <a:stretch>
                            <a:fillRect/>
                          </a:stretch>
                        </pic:blipFill>
                        <pic:spPr>
                          <a:xfrm>
                            <a:off x="0" y="0"/>
                            <a:ext cx="34290" cy="8318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3185"/>
                  <wp:effectExtent l="0" t="0" r="0" b="0"/>
                  <wp:wrapNone/>
                  <wp:docPr id="4622" name="Picture_18_SpCnt_718"/>
                  <wp:cNvGraphicFramePr/>
                  <a:graphic xmlns:a="http://schemas.openxmlformats.org/drawingml/2006/main">
                    <a:graphicData uri="http://schemas.openxmlformats.org/drawingml/2006/picture">
                      <pic:pic xmlns:pic="http://schemas.openxmlformats.org/drawingml/2006/picture">
                        <pic:nvPicPr>
                          <pic:cNvPr id="4622" name="Picture_18_SpCnt_718"/>
                          <pic:cNvPicPr/>
                        </pic:nvPicPr>
                        <pic:blipFill>
                          <a:blip r:embed="rId32"/>
                          <a:stretch>
                            <a:fillRect/>
                          </a:stretch>
                        </pic:blipFill>
                        <pic:spPr>
                          <a:xfrm>
                            <a:off x="0" y="0"/>
                            <a:ext cx="34290" cy="8318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3185"/>
                  <wp:effectExtent l="0" t="0" r="0" b="0"/>
                  <wp:wrapNone/>
                  <wp:docPr id="4647" name="Picture_18_SpCnt_719"/>
                  <wp:cNvGraphicFramePr/>
                  <a:graphic xmlns:a="http://schemas.openxmlformats.org/drawingml/2006/main">
                    <a:graphicData uri="http://schemas.openxmlformats.org/drawingml/2006/picture">
                      <pic:pic xmlns:pic="http://schemas.openxmlformats.org/drawingml/2006/picture">
                        <pic:nvPicPr>
                          <pic:cNvPr id="4647" name="Picture_18_SpCnt_719"/>
                          <pic:cNvPicPr/>
                        </pic:nvPicPr>
                        <pic:blipFill>
                          <a:blip r:embed="rId32"/>
                          <a:stretch>
                            <a:fillRect/>
                          </a:stretch>
                        </pic:blipFill>
                        <pic:spPr>
                          <a:xfrm>
                            <a:off x="0" y="0"/>
                            <a:ext cx="34290" cy="8318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3185"/>
                  <wp:effectExtent l="0" t="0" r="0" b="0"/>
                  <wp:wrapNone/>
                  <wp:docPr id="4623" name="Picture_18_SpCnt_720"/>
                  <wp:cNvGraphicFramePr/>
                  <a:graphic xmlns:a="http://schemas.openxmlformats.org/drawingml/2006/main">
                    <a:graphicData uri="http://schemas.openxmlformats.org/drawingml/2006/picture">
                      <pic:pic xmlns:pic="http://schemas.openxmlformats.org/drawingml/2006/picture">
                        <pic:nvPicPr>
                          <pic:cNvPr id="4623" name="Picture_18_SpCnt_720"/>
                          <pic:cNvPicPr/>
                        </pic:nvPicPr>
                        <pic:blipFill>
                          <a:blip r:embed="rId32"/>
                          <a:stretch>
                            <a:fillRect/>
                          </a:stretch>
                        </pic:blipFill>
                        <pic:spPr>
                          <a:xfrm>
                            <a:off x="0" y="0"/>
                            <a:ext cx="34290" cy="8318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3185"/>
                  <wp:effectExtent l="0" t="0" r="0" b="0"/>
                  <wp:wrapNone/>
                  <wp:docPr id="4649" name="Picture_18_SpCnt_721"/>
                  <wp:cNvGraphicFramePr/>
                  <a:graphic xmlns:a="http://schemas.openxmlformats.org/drawingml/2006/main">
                    <a:graphicData uri="http://schemas.openxmlformats.org/drawingml/2006/picture">
                      <pic:pic xmlns:pic="http://schemas.openxmlformats.org/drawingml/2006/picture">
                        <pic:nvPicPr>
                          <pic:cNvPr id="4649" name="Picture_18_SpCnt_721"/>
                          <pic:cNvPicPr/>
                        </pic:nvPicPr>
                        <pic:blipFill>
                          <a:blip r:embed="rId32"/>
                          <a:stretch>
                            <a:fillRect/>
                          </a:stretch>
                        </pic:blipFill>
                        <pic:spPr>
                          <a:xfrm>
                            <a:off x="0" y="0"/>
                            <a:ext cx="34290" cy="8318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厚度1.0mm，微量元素理化指标符合国标GB4806.9-2016标准。电源：380V；烧烤炉需带托架。本产品适用于烧鸡、鸭、羊、牛肉等各种烧烤食品的制作；该系列引进先进的红外线陶瓷火板，并采用打火开关，不但可通过调节火力强弱烤制出肉质嫩滑可口的食品，整机造型精美、工艺独特，高效卫生。</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83820</wp:posOffset>
                  </wp:positionH>
                  <wp:positionV relativeFrom="paragraph">
                    <wp:posOffset>139065</wp:posOffset>
                  </wp:positionV>
                  <wp:extent cx="1599565" cy="709930"/>
                  <wp:effectExtent l="0" t="0" r="635" b="13970"/>
                  <wp:wrapNone/>
                  <wp:docPr id="4650" name="图片_1_SpCnt_4"/>
                  <wp:cNvGraphicFramePr/>
                  <a:graphic xmlns:a="http://schemas.openxmlformats.org/drawingml/2006/main">
                    <a:graphicData uri="http://schemas.openxmlformats.org/drawingml/2006/picture">
                      <pic:pic xmlns:pic="http://schemas.openxmlformats.org/drawingml/2006/picture">
                        <pic:nvPicPr>
                          <pic:cNvPr id="4650" name="图片_1_SpCnt_4"/>
                          <pic:cNvPicPr/>
                        </pic:nvPicPr>
                        <pic:blipFill>
                          <a:blip r:embed="rId65"/>
                          <a:stretch>
                            <a:fillRect/>
                          </a:stretch>
                        </pic:blipFill>
                        <pic:spPr>
                          <a:xfrm>
                            <a:off x="0" y="0"/>
                            <a:ext cx="1599565" cy="7099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4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49</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电磁组合炉</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1800*850*800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微量元素理化指标符合国标GB4806.9-2016标准。1、炉面板采用304#不锈钢板厚1.2mm,侧板、前板、靠背板采用1.0mm，采用一体成型面板。2、采用通过安全型保护测试的1-9档磁控火力开关，耐用并能很灵敏控制需求档位，火力细分让加热火力更平滑，真正达到明火仿真技术；3、所用线盘火力大，加热速度快，更均匀，线圈盘无盲区，内部线圈全部有防水设计，采用纯铜线编织，使用寿命长；线圈盘通过稳态湿热试验、高温寿命令试验收、中性盐雾耐腐蚀试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定制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2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四门冰柜</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1200*760*1900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1696085</wp:posOffset>
                  </wp:positionV>
                  <wp:extent cx="34290" cy="65405"/>
                  <wp:effectExtent l="0" t="0" r="0" b="0"/>
                  <wp:wrapNone/>
                  <wp:docPr id="4632" name="Picture_18_SpCnt_722"/>
                  <wp:cNvGraphicFramePr/>
                  <a:graphic xmlns:a="http://schemas.openxmlformats.org/drawingml/2006/main">
                    <a:graphicData uri="http://schemas.openxmlformats.org/drawingml/2006/picture">
                      <pic:pic xmlns:pic="http://schemas.openxmlformats.org/drawingml/2006/picture">
                        <pic:nvPicPr>
                          <pic:cNvPr id="4632" name="Picture_18_SpCnt_722"/>
                          <pic:cNvPicPr/>
                        </pic:nvPicPr>
                        <pic:blipFill>
                          <a:blip r:embed="rId18"/>
                          <a:stretch>
                            <a:fillRect/>
                          </a:stretch>
                        </pic:blipFill>
                        <pic:spPr>
                          <a:xfrm>
                            <a:off x="0" y="0"/>
                            <a:ext cx="34290" cy="6540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1696085</wp:posOffset>
                  </wp:positionV>
                  <wp:extent cx="34290" cy="65405"/>
                  <wp:effectExtent l="0" t="0" r="0" b="0"/>
                  <wp:wrapNone/>
                  <wp:docPr id="4659" name="Picture_18_SpCnt_723"/>
                  <wp:cNvGraphicFramePr/>
                  <a:graphic xmlns:a="http://schemas.openxmlformats.org/drawingml/2006/main">
                    <a:graphicData uri="http://schemas.openxmlformats.org/drawingml/2006/picture">
                      <pic:pic xmlns:pic="http://schemas.openxmlformats.org/drawingml/2006/picture">
                        <pic:nvPicPr>
                          <pic:cNvPr id="4659" name="Picture_18_SpCnt_723"/>
                          <pic:cNvPicPr/>
                        </pic:nvPicPr>
                        <pic:blipFill>
                          <a:blip r:embed="rId18"/>
                          <a:stretch>
                            <a:fillRect/>
                          </a:stretch>
                        </pic:blipFill>
                        <pic:spPr>
                          <a:xfrm>
                            <a:off x="0" y="0"/>
                            <a:ext cx="34290" cy="6540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1696085</wp:posOffset>
                  </wp:positionV>
                  <wp:extent cx="41910" cy="65405"/>
                  <wp:effectExtent l="0" t="0" r="0" b="0"/>
                  <wp:wrapNone/>
                  <wp:docPr id="4670" name="Picture_18_SpCnt_724"/>
                  <wp:cNvGraphicFramePr/>
                  <a:graphic xmlns:a="http://schemas.openxmlformats.org/drawingml/2006/main">
                    <a:graphicData uri="http://schemas.openxmlformats.org/drawingml/2006/picture">
                      <pic:pic xmlns:pic="http://schemas.openxmlformats.org/drawingml/2006/picture">
                        <pic:nvPicPr>
                          <pic:cNvPr id="4670" name="Picture_18_SpCnt_724"/>
                          <pic:cNvPicPr/>
                        </pic:nvPicPr>
                        <pic:blipFill>
                          <a:blip r:embed="rId17"/>
                          <a:stretch>
                            <a:fillRect/>
                          </a:stretch>
                        </pic:blipFill>
                        <pic:spPr>
                          <a:xfrm>
                            <a:off x="0" y="0"/>
                            <a:ext cx="41910" cy="6540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1696085</wp:posOffset>
                  </wp:positionV>
                  <wp:extent cx="42545" cy="65405"/>
                  <wp:effectExtent l="0" t="0" r="0" b="0"/>
                  <wp:wrapNone/>
                  <wp:docPr id="4668" name="Picture_18_SpCnt_725"/>
                  <wp:cNvGraphicFramePr/>
                  <a:graphic xmlns:a="http://schemas.openxmlformats.org/drawingml/2006/main">
                    <a:graphicData uri="http://schemas.openxmlformats.org/drawingml/2006/picture">
                      <pic:pic xmlns:pic="http://schemas.openxmlformats.org/drawingml/2006/picture">
                        <pic:nvPicPr>
                          <pic:cNvPr id="4668" name="Picture_18_SpCnt_725"/>
                          <pic:cNvPicPr/>
                        </pic:nvPicPr>
                        <pic:blipFill>
                          <a:blip r:embed="rId17"/>
                          <a:stretch>
                            <a:fillRect/>
                          </a:stretch>
                        </pic:blipFill>
                        <pic:spPr>
                          <a:xfrm>
                            <a:off x="0" y="0"/>
                            <a:ext cx="42545" cy="6540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采用优质304食品级不锈钢板，柜体为 1.0mm 不锈钢制作。 采用风冷无霜技术，极大的保证食材的新鲜程度；冷藏温度：-5℃～10℃。电量 220V/720W，容积≥890L，智能化温控器（具备自动报警功能）温控防水设计，双机双控，优质进口压缩机组（需注明品牌）噪音值≤41dB,纯铜管；制冷剂采用符合国际标准的环保冷媒 R134A，发泡材料使用聚氨酯，对大气臭氧层无破坏性，制冷效果均匀稳定；采用整体高压六面发泡，发泡层厚度不低75mm；自动回归门，避免冷量流失，带有自动化霜功能；易拆卸抗菌磁性门封，方便卫生的清理和防止害细菌的滋生；托盘式层架设计(可放标准GN盘)也可放工程款称重架；门拉手符合人体工学设计内折弯弧形门拉手；全不锈钢调节腿；</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367665</wp:posOffset>
                  </wp:positionH>
                  <wp:positionV relativeFrom="paragraph">
                    <wp:posOffset>98425</wp:posOffset>
                  </wp:positionV>
                  <wp:extent cx="949960" cy="1427480"/>
                  <wp:effectExtent l="0" t="0" r="2540" b="1270"/>
                  <wp:wrapNone/>
                  <wp:docPr id="4671" name="图片_11"/>
                  <wp:cNvGraphicFramePr/>
                  <a:graphic xmlns:a="http://schemas.openxmlformats.org/drawingml/2006/main">
                    <a:graphicData uri="http://schemas.openxmlformats.org/drawingml/2006/picture">
                      <pic:pic xmlns:pic="http://schemas.openxmlformats.org/drawingml/2006/picture">
                        <pic:nvPicPr>
                          <pic:cNvPr id="4671" name="图片_11"/>
                          <pic:cNvPicPr/>
                        </pic:nvPicPr>
                        <pic:blipFill>
                          <a:blip r:embed="rId66"/>
                          <a:stretch>
                            <a:fillRect/>
                          </a:stretch>
                        </pic:blipFill>
                        <pic:spPr>
                          <a:xfrm>
                            <a:off x="0" y="0"/>
                            <a:ext cx="949960" cy="14274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2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51</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六门冰柜</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1800*760*1900</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1689735</wp:posOffset>
                  </wp:positionV>
                  <wp:extent cx="34290" cy="71120"/>
                  <wp:effectExtent l="0" t="0" r="0" b="0"/>
                  <wp:wrapNone/>
                  <wp:docPr id="4681" name="Picture_18_SpCnt_726"/>
                  <wp:cNvGraphicFramePr/>
                  <a:graphic xmlns:a="http://schemas.openxmlformats.org/drawingml/2006/main">
                    <a:graphicData uri="http://schemas.openxmlformats.org/drawingml/2006/picture">
                      <pic:pic xmlns:pic="http://schemas.openxmlformats.org/drawingml/2006/picture">
                        <pic:nvPicPr>
                          <pic:cNvPr id="4681" name="Picture_18_SpCnt_726"/>
                          <pic:cNvPicPr/>
                        </pic:nvPicPr>
                        <pic:blipFill>
                          <a:blip r:embed="rId14"/>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1689735</wp:posOffset>
                  </wp:positionV>
                  <wp:extent cx="34290" cy="71120"/>
                  <wp:effectExtent l="0" t="0" r="0" b="0"/>
                  <wp:wrapNone/>
                  <wp:docPr id="4661" name="Picture_18_SpCnt_727"/>
                  <wp:cNvGraphicFramePr/>
                  <a:graphic xmlns:a="http://schemas.openxmlformats.org/drawingml/2006/main">
                    <a:graphicData uri="http://schemas.openxmlformats.org/drawingml/2006/picture">
                      <pic:pic xmlns:pic="http://schemas.openxmlformats.org/drawingml/2006/picture">
                        <pic:nvPicPr>
                          <pic:cNvPr id="4661" name="Picture_18_SpCnt_727"/>
                          <pic:cNvPicPr/>
                        </pic:nvPicPr>
                        <pic:blipFill>
                          <a:blip r:embed="rId14"/>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1689735</wp:posOffset>
                  </wp:positionV>
                  <wp:extent cx="41910" cy="71120"/>
                  <wp:effectExtent l="0" t="0" r="0" b="0"/>
                  <wp:wrapNone/>
                  <wp:docPr id="4664" name="Picture_18_SpCnt_728"/>
                  <wp:cNvGraphicFramePr/>
                  <a:graphic xmlns:a="http://schemas.openxmlformats.org/drawingml/2006/main">
                    <a:graphicData uri="http://schemas.openxmlformats.org/drawingml/2006/picture">
                      <pic:pic xmlns:pic="http://schemas.openxmlformats.org/drawingml/2006/picture">
                        <pic:nvPicPr>
                          <pic:cNvPr id="4664" name="Picture_18_SpCnt_728"/>
                          <pic:cNvPicPr/>
                        </pic:nvPicPr>
                        <pic:blipFill>
                          <a:blip r:embed="rId13"/>
                          <a:stretch>
                            <a:fillRect/>
                          </a:stretch>
                        </pic:blipFill>
                        <pic:spPr>
                          <a:xfrm>
                            <a:off x="0" y="0"/>
                            <a:ext cx="4191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1689735</wp:posOffset>
                  </wp:positionV>
                  <wp:extent cx="41910" cy="71120"/>
                  <wp:effectExtent l="0" t="0" r="0" b="0"/>
                  <wp:wrapNone/>
                  <wp:docPr id="4672" name="Picture_18_SpCnt_729"/>
                  <wp:cNvGraphicFramePr/>
                  <a:graphic xmlns:a="http://schemas.openxmlformats.org/drawingml/2006/main">
                    <a:graphicData uri="http://schemas.openxmlformats.org/drawingml/2006/picture">
                      <pic:pic xmlns:pic="http://schemas.openxmlformats.org/drawingml/2006/picture">
                        <pic:nvPicPr>
                          <pic:cNvPr id="4672" name="Picture_18_SpCnt_729"/>
                          <pic:cNvPicPr/>
                        </pic:nvPicPr>
                        <pic:blipFill>
                          <a:blip r:embed="rId13"/>
                          <a:stretch>
                            <a:fillRect/>
                          </a:stretch>
                        </pic:blipFill>
                        <pic:spPr>
                          <a:xfrm>
                            <a:off x="0" y="0"/>
                            <a:ext cx="41910" cy="71120"/>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1689735</wp:posOffset>
                  </wp:positionV>
                  <wp:extent cx="42545" cy="71120"/>
                  <wp:effectExtent l="0" t="0" r="0" b="0"/>
                  <wp:wrapNone/>
                  <wp:docPr id="4662" name="Picture_18_SpCnt_730"/>
                  <wp:cNvGraphicFramePr/>
                  <a:graphic xmlns:a="http://schemas.openxmlformats.org/drawingml/2006/main">
                    <a:graphicData uri="http://schemas.openxmlformats.org/drawingml/2006/picture">
                      <pic:pic xmlns:pic="http://schemas.openxmlformats.org/drawingml/2006/picture">
                        <pic:nvPicPr>
                          <pic:cNvPr id="4662" name="Picture_18_SpCnt_730"/>
                          <pic:cNvPicPr/>
                        </pic:nvPicPr>
                        <pic:blipFill>
                          <a:blip r:embed="rId13"/>
                          <a:stretch>
                            <a:fillRect/>
                          </a:stretch>
                        </pic:blipFill>
                        <pic:spPr>
                          <a:xfrm>
                            <a:off x="0" y="0"/>
                            <a:ext cx="42545"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1689735</wp:posOffset>
                  </wp:positionV>
                  <wp:extent cx="42545" cy="71120"/>
                  <wp:effectExtent l="0" t="0" r="0" b="0"/>
                  <wp:wrapNone/>
                  <wp:docPr id="4658" name="Picture_18_SpCnt_731"/>
                  <wp:cNvGraphicFramePr/>
                  <a:graphic xmlns:a="http://schemas.openxmlformats.org/drawingml/2006/main">
                    <a:graphicData uri="http://schemas.openxmlformats.org/drawingml/2006/picture">
                      <pic:pic xmlns:pic="http://schemas.openxmlformats.org/drawingml/2006/picture">
                        <pic:nvPicPr>
                          <pic:cNvPr id="4658" name="Picture_18_SpCnt_731"/>
                          <pic:cNvPicPr/>
                        </pic:nvPicPr>
                        <pic:blipFill>
                          <a:blip r:embed="rId13"/>
                          <a:stretch>
                            <a:fillRect/>
                          </a:stretch>
                        </pic:blipFill>
                        <pic:spPr>
                          <a:xfrm>
                            <a:off x="0" y="0"/>
                            <a:ext cx="42545" cy="7112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采用优质304食品级不锈钢板，柜体为 1.0mm 不锈钢制作。 采用风冷无霜技术，极大的保证食材的新鲜程度；冷藏温度：-5℃～10℃。电量 220V/720W，容积≥890L，智能化温控器（具备自动报警功能）温控防水设计，双机双控，优质进口压缩机组（需注明品牌）噪音值≤41dB,纯铜管；制冷剂采用符合国际标准的环保冷媒 R134A，发泡材料使用聚氨酯，对大气臭氧层无破坏性，制冷效果均匀稳定；采用整体高压六面发泡，发泡层厚度不低75mm；自动回归门，避免冷量流失，带有自动化霜功能；易拆卸抗菌磁性门封，方便卫生的清理和防止害细菌的滋生；托盘式层架设计(可放标准GN盘)也可放工程款称重架；门拉手符合人体工学设计内折弯弧形门拉手；全不锈钢调节腿；</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243205</wp:posOffset>
                  </wp:positionH>
                  <wp:positionV relativeFrom="paragraph">
                    <wp:posOffset>111125</wp:posOffset>
                  </wp:positionV>
                  <wp:extent cx="1280795" cy="1395095"/>
                  <wp:effectExtent l="0" t="0" r="14605" b="14605"/>
                  <wp:wrapNone/>
                  <wp:docPr id="4674" name="图片_10"/>
                  <wp:cNvGraphicFramePr/>
                  <a:graphic xmlns:a="http://schemas.openxmlformats.org/drawingml/2006/main">
                    <a:graphicData uri="http://schemas.openxmlformats.org/drawingml/2006/picture">
                      <pic:pic xmlns:pic="http://schemas.openxmlformats.org/drawingml/2006/picture">
                        <pic:nvPicPr>
                          <pic:cNvPr id="4674" name="图片_10"/>
                          <pic:cNvPicPr/>
                        </pic:nvPicPr>
                        <pic:blipFill>
                          <a:blip r:embed="rId67"/>
                          <a:stretch>
                            <a:fillRect/>
                          </a:stretch>
                        </pic:blipFill>
                        <pic:spPr>
                          <a:xfrm>
                            <a:off x="0" y="0"/>
                            <a:ext cx="1280795" cy="13950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52</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保鲜工作台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1800*760*800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7470"/>
                  <wp:effectExtent l="0" t="0" r="0" b="0"/>
                  <wp:wrapNone/>
                  <wp:docPr id="4673" name="Picture_18_SpCnt_732"/>
                  <wp:cNvGraphicFramePr/>
                  <a:graphic xmlns:a="http://schemas.openxmlformats.org/drawingml/2006/main">
                    <a:graphicData uri="http://schemas.openxmlformats.org/drawingml/2006/picture">
                      <pic:pic xmlns:pic="http://schemas.openxmlformats.org/drawingml/2006/picture">
                        <pic:nvPicPr>
                          <pic:cNvPr id="4673" name="Picture_18_SpCnt_732"/>
                          <pic:cNvPicPr/>
                        </pic:nvPicPr>
                        <pic:blipFill>
                          <a:blip r:embed="rId32"/>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7470"/>
                  <wp:effectExtent l="0" t="0" r="0" b="0"/>
                  <wp:wrapNone/>
                  <wp:docPr id="4675" name="Picture_18_SpCnt_733"/>
                  <wp:cNvGraphicFramePr/>
                  <a:graphic xmlns:a="http://schemas.openxmlformats.org/drawingml/2006/main">
                    <a:graphicData uri="http://schemas.openxmlformats.org/drawingml/2006/picture">
                      <pic:pic xmlns:pic="http://schemas.openxmlformats.org/drawingml/2006/picture">
                        <pic:nvPicPr>
                          <pic:cNvPr id="4675" name="Picture_18_SpCnt_733"/>
                          <pic:cNvPicPr/>
                        </pic:nvPicPr>
                        <pic:blipFill>
                          <a:blip r:embed="rId32"/>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7470"/>
                  <wp:effectExtent l="0" t="0" r="0" b="0"/>
                  <wp:wrapNone/>
                  <wp:docPr id="4679" name="Picture_18_SpCnt_734"/>
                  <wp:cNvGraphicFramePr/>
                  <a:graphic xmlns:a="http://schemas.openxmlformats.org/drawingml/2006/main">
                    <a:graphicData uri="http://schemas.openxmlformats.org/drawingml/2006/picture">
                      <pic:pic xmlns:pic="http://schemas.openxmlformats.org/drawingml/2006/picture">
                        <pic:nvPicPr>
                          <pic:cNvPr id="4679" name="Picture_18_SpCnt_734"/>
                          <pic:cNvPicPr/>
                        </pic:nvPicPr>
                        <pic:blipFill>
                          <a:blip r:embed="rId33"/>
                          <a:stretch>
                            <a:fillRect/>
                          </a:stretch>
                        </pic:blipFill>
                        <pic:spPr>
                          <a:xfrm>
                            <a:off x="0" y="0"/>
                            <a:ext cx="42545"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7470"/>
                  <wp:effectExtent l="0" t="0" r="0" b="0"/>
                  <wp:wrapNone/>
                  <wp:docPr id="4676" name="Picture_18_SpCnt_735"/>
                  <wp:cNvGraphicFramePr/>
                  <a:graphic xmlns:a="http://schemas.openxmlformats.org/drawingml/2006/main">
                    <a:graphicData uri="http://schemas.openxmlformats.org/drawingml/2006/picture">
                      <pic:pic xmlns:pic="http://schemas.openxmlformats.org/drawingml/2006/picture">
                        <pic:nvPicPr>
                          <pic:cNvPr id="4676" name="Picture_18_SpCnt_735"/>
                          <pic:cNvPicPr/>
                        </pic:nvPicPr>
                        <pic:blipFill>
                          <a:blip r:embed="rId33"/>
                          <a:stretch>
                            <a:fillRect/>
                          </a:stretch>
                        </pic:blipFill>
                        <pic:spPr>
                          <a:xfrm>
                            <a:off x="0" y="0"/>
                            <a:ext cx="42545"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7470"/>
                  <wp:effectExtent l="0" t="0" r="0" b="0"/>
                  <wp:wrapNone/>
                  <wp:docPr id="4677" name="Picture_18_SpCnt_736"/>
                  <wp:cNvGraphicFramePr/>
                  <a:graphic xmlns:a="http://schemas.openxmlformats.org/drawingml/2006/main">
                    <a:graphicData uri="http://schemas.openxmlformats.org/drawingml/2006/picture">
                      <pic:pic xmlns:pic="http://schemas.openxmlformats.org/drawingml/2006/picture">
                        <pic:nvPicPr>
                          <pic:cNvPr id="4677" name="Picture_18_SpCnt_736"/>
                          <pic:cNvPicPr/>
                        </pic:nvPicPr>
                        <pic:blipFill>
                          <a:blip r:embed="rId32"/>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7470"/>
                  <wp:effectExtent l="0" t="0" r="0" b="0"/>
                  <wp:wrapNone/>
                  <wp:docPr id="4684" name="Picture_18_SpCnt_737"/>
                  <wp:cNvGraphicFramePr/>
                  <a:graphic xmlns:a="http://schemas.openxmlformats.org/drawingml/2006/main">
                    <a:graphicData uri="http://schemas.openxmlformats.org/drawingml/2006/picture">
                      <pic:pic xmlns:pic="http://schemas.openxmlformats.org/drawingml/2006/picture">
                        <pic:nvPicPr>
                          <pic:cNvPr id="4684" name="Picture_18_SpCnt_737"/>
                          <pic:cNvPicPr/>
                        </pic:nvPicPr>
                        <pic:blipFill>
                          <a:blip r:embed="rId32"/>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7470"/>
                  <wp:effectExtent l="0" t="0" r="0" b="0"/>
                  <wp:wrapNone/>
                  <wp:docPr id="4678" name="Picture_18_SpCnt_738"/>
                  <wp:cNvGraphicFramePr/>
                  <a:graphic xmlns:a="http://schemas.openxmlformats.org/drawingml/2006/main">
                    <a:graphicData uri="http://schemas.openxmlformats.org/drawingml/2006/picture">
                      <pic:pic xmlns:pic="http://schemas.openxmlformats.org/drawingml/2006/picture">
                        <pic:nvPicPr>
                          <pic:cNvPr id="4678" name="Picture_18_SpCnt_738"/>
                          <pic:cNvPicPr/>
                        </pic:nvPicPr>
                        <pic:blipFill>
                          <a:blip r:embed="rId32"/>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3820"/>
                  <wp:effectExtent l="0" t="0" r="0" b="0"/>
                  <wp:wrapNone/>
                  <wp:docPr id="4682" name="Picture_18_SpCnt_739"/>
                  <wp:cNvGraphicFramePr/>
                  <a:graphic xmlns:a="http://schemas.openxmlformats.org/drawingml/2006/main">
                    <a:graphicData uri="http://schemas.openxmlformats.org/drawingml/2006/picture">
                      <pic:pic xmlns:pic="http://schemas.openxmlformats.org/drawingml/2006/picture">
                        <pic:nvPicPr>
                          <pic:cNvPr id="4682" name="Picture_18_SpCnt_739"/>
                          <pic:cNvPicPr/>
                        </pic:nvPicPr>
                        <pic:blipFill>
                          <a:blip r:embed="rId32"/>
                          <a:stretch>
                            <a:fillRect/>
                          </a:stretch>
                        </pic:blipFill>
                        <pic:spPr>
                          <a:xfrm>
                            <a:off x="0" y="0"/>
                            <a:ext cx="34290" cy="838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83820"/>
                  <wp:effectExtent l="0" t="0" r="0" b="0"/>
                  <wp:wrapNone/>
                  <wp:docPr id="4680" name="Picture_18_SpCnt_740"/>
                  <wp:cNvGraphicFramePr/>
                  <a:graphic xmlns:a="http://schemas.openxmlformats.org/drawingml/2006/main">
                    <a:graphicData uri="http://schemas.openxmlformats.org/drawingml/2006/picture">
                      <pic:pic xmlns:pic="http://schemas.openxmlformats.org/drawingml/2006/picture">
                        <pic:nvPicPr>
                          <pic:cNvPr id="4680" name="Picture_18_SpCnt_740"/>
                          <pic:cNvPicPr/>
                        </pic:nvPicPr>
                        <pic:blipFill>
                          <a:blip r:embed="rId33"/>
                          <a:stretch>
                            <a:fillRect/>
                          </a:stretch>
                        </pic:blipFill>
                        <pic:spPr>
                          <a:xfrm>
                            <a:off x="0" y="0"/>
                            <a:ext cx="41910" cy="838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1690370</wp:posOffset>
                  </wp:positionV>
                  <wp:extent cx="41910" cy="69215"/>
                  <wp:effectExtent l="0" t="0" r="0" b="0"/>
                  <wp:wrapNone/>
                  <wp:docPr id="4657" name="Picture_18_SpCnt_741"/>
                  <wp:cNvGraphicFramePr/>
                  <a:graphic xmlns:a="http://schemas.openxmlformats.org/drawingml/2006/main">
                    <a:graphicData uri="http://schemas.openxmlformats.org/drawingml/2006/picture">
                      <pic:pic xmlns:pic="http://schemas.openxmlformats.org/drawingml/2006/picture">
                        <pic:nvPicPr>
                          <pic:cNvPr id="4657" name="Picture_18_SpCnt_741"/>
                          <pic:cNvPicPr/>
                        </pic:nvPicPr>
                        <pic:blipFill>
                          <a:blip r:embed="rId17"/>
                          <a:stretch>
                            <a:fillRect/>
                          </a:stretch>
                        </pic:blipFill>
                        <pic:spPr>
                          <a:xfrm>
                            <a:off x="0" y="0"/>
                            <a:ext cx="41910" cy="692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1690370</wp:posOffset>
                  </wp:positionV>
                  <wp:extent cx="41910" cy="69215"/>
                  <wp:effectExtent l="0" t="0" r="0" b="0"/>
                  <wp:wrapNone/>
                  <wp:docPr id="4667" name="Picture_18_SpCnt_742"/>
                  <wp:cNvGraphicFramePr/>
                  <a:graphic xmlns:a="http://schemas.openxmlformats.org/drawingml/2006/main">
                    <a:graphicData uri="http://schemas.openxmlformats.org/drawingml/2006/picture">
                      <pic:pic xmlns:pic="http://schemas.openxmlformats.org/drawingml/2006/picture">
                        <pic:nvPicPr>
                          <pic:cNvPr id="4667" name="Picture_18_SpCnt_742"/>
                          <pic:cNvPicPr/>
                        </pic:nvPicPr>
                        <pic:blipFill>
                          <a:blip r:embed="rId17"/>
                          <a:stretch>
                            <a:fillRect/>
                          </a:stretch>
                        </pic:blipFill>
                        <pic:spPr>
                          <a:xfrm>
                            <a:off x="0" y="0"/>
                            <a:ext cx="41910" cy="6921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83820"/>
                  <wp:effectExtent l="0" t="0" r="0" b="0"/>
                  <wp:wrapNone/>
                  <wp:docPr id="4685" name="Picture_18_SpCnt_743"/>
                  <wp:cNvGraphicFramePr/>
                  <a:graphic xmlns:a="http://schemas.openxmlformats.org/drawingml/2006/main">
                    <a:graphicData uri="http://schemas.openxmlformats.org/drawingml/2006/picture">
                      <pic:pic xmlns:pic="http://schemas.openxmlformats.org/drawingml/2006/picture">
                        <pic:nvPicPr>
                          <pic:cNvPr id="4685" name="Picture_18_SpCnt_743"/>
                          <pic:cNvPicPr/>
                        </pic:nvPicPr>
                        <pic:blipFill>
                          <a:blip r:embed="rId33"/>
                          <a:stretch>
                            <a:fillRect/>
                          </a:stretch>
                        </pic:blipFill>
                        <pic:spPr>
                          <a:xfrm>
                            <a:off x="0" y="0"/>
                            <a:ext cx="42545" cy="838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42545" cy="77470"/>
                  <wp:effectExtent l="0" t="0" r="0" b="0"/>
                  <wp:wrapNone/>
                  <wp:docPr id="4660" name="Picture_18_SpCnt_744"/>
                  <wp:cNvGraphicFramePr/>
                  <a:graphic xmlns:a="http://schemas.openxmlformats.org/drawingml/2006/main">
                    <a:graphicData uri="http://schemas.openxmlformats.org/drawingml/2006/picture">
                      <pic:pic xmlns:pic="http://schemas.openxmlformats.org/drawingml/2006/picture">
                        <pic:nvPicPr>
                          <pic:cNvPr id="4660" name="Picture_18_SpCnt_744"/>
                          <pic:cNvPicPr/>
                        </pic:nvPicPr>
                        <pic:blipFill>
                          <a:blip r:embed="rId33"/>
                          <a:stretch>
                            <a:fillRect/>
                          </a:stretch>
                        </pic:blipFill>
                        <pic:spPr>
                          <a:xfrm>
                            <a:off x="0" y="0"/>
                            <a:ext cx="42545"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1690370</wp:posOffset>
                  </wp:positionV>
                  <wp:extent cx="42545" cy="69215"/>
                  <wp:effectExtent l="0" t="0" r="0" b="0"/>
                  <wp:wrapNone/>
                  <wp:docPr id="4663" name="Picture_18_SpCnt_745"/>
                  <wp:cNvGraphicFramePr/>
                  <a:graphic xmlns:a="http://schemas.openxmlformats.org/drawingml/2006/main">
                    <a:graphicData uri="http://schemas.openxmlformats.org/drawingml/2006/picture">
                      <pic:pic xmlns:pic="http://schemas.openxmlformats.org/drawingml/2006/picture">
                        <pic:nvPicPr>
                          <pic:cNvPr id="4663" name="Picture_18_SpCnt_745"/>
                          <pic:cNvPicPr/>
                        </pic:nvPicPr>
                        <pic:blipFill>
                          <a:blip r:embed="rId17"/>
                          <a:stretch>
                            <a:fillRect/>
                          </a:stretch>
                        </pic:blipFill>
                        <pic:spPr>
                          <a:xfrm>
                            <a:off x="0" y="0"/>
                            <a:ext cx="42545" cy="692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1690370</wp:posOffset>
                  </wp:positionV>
                  <wp:extent cx="42545" cy="69215"/>
                  <wp:effectExtent l="0" t="0" r="0" b="0"/>
                  <wp:wrapNone/>
                  <wp:docPr id="4669" name="Picture_18_SpCnt_746"/>
                  <wp:cNvGraphicFramePr/>
                  <a:graphic xmlns:a="http://schemas.openxmlformats.org/drawingml/2006/main">
                    <a:graphicData uri="http://schemas.openxmlformats.org/drawingml/2006/picture">
                      <pic:pic xmlns:pic="http://schemas.openxmlformats.org/drawingml/2006/picture">
                        <pic:nvPicPr>
                          <pic:cNvPr id="4669" name="Picture_18_SpCnt_746"/>
                          <pic:cNvPicPr/>
                        </pic:nvPicPr>
                        <pic:blipFill>
                          <a:blip r:embed="rId17"/>
                          <a:stretch>
                            <a:fillRect/>
                          </a:stretch>
                        </pic:blipFill>
                        <pic:spPr>
                          <a:xfrm>
                            <a:off x="0" y="0"/>
                            <a:ext cx="42545" cy="6921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采用优质304#食品级优质不锈钢板，微量元素理化指标符合国标GB4806.9-2016标准。台面1.2mm,柜体全部为 0.8mm 不锈钢制作。 采用风冷无霜技术，极大的保证食材的新鲜程度；冷藏温度：-5℃～10℃。电量 220V/360W，容积≥480L，智能化温控器（具备自动报警功能）温控防水设计，双机双控，优质进口压缩机组（需注明品牌）噪音值≤41dB,纯铜管；制冷剂采用符合国际标准的环保冷媒 R134A，发泡材料使用聚氨酯，对大气臭氧层无破坏性，制冷效果均匀稳定；采用整体高压六面发泡，发泡层厚度不低75mm；自动回归门，避免冷量流失，带有自动化霜功能；易拆卸抗菌磁性门封，方便卫生的清理和防止害细菌的滋生；托盘式层架设计(可放标准GN盘)也可放工程款称重架；门拉手符合人体工学设计内折弯弧形门拉手；全不锈钢调节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70485</wp:posOffset>
                  </wp:positionH>
                  <wp:positionV relativeFrom="paragraph">
                    <wp:posOffset>316230</wp:posOffset>
                  </wp:positionV>
                  <wp:extent cx="1539240" cy="955040"/>
                  <wp:effectExtent l="0" t="0" r="3810" b="16510"/>
                  <wp:wrapNone/>
                  <wp:docPr id="4665" name="图片_17_SpCnt_1"/>
                  <wp:cNvGraphicFramePr/>
                  <a:graphic xmlns:a="http://schemas.openxmlformats.org/drawingml/2006/main">
                    <a:graphicData uri="http://schemas.openxmlformats.org/drawingml/2006/picture">
                      <pic:pic xmlns:pic="http://schemas.openxmlformats.org/drawingml/2006/picture">
                        <pic:nvPicPr>
                          <pic:cNvPr id="4665" name="图片_17_SpCnt_1"/>
                          <pic:cNvPicPr/>
                        </pic:nvPicPr>
                        <pic:blipFill>
                          <a:blip r:embed="rId68"/>
                          <a:stretch>
                            <a:fillRect/>
                          </a:stretch>
                        </pic:blipFill>
                        <pic:spPr>
                          <a:xfrm>
                            <a:off x="0" y="0"/>
                            <a:ext cx="1539240" cy="9550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和面机</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50KG</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采用优质304#食品级优质不锈钢板，微量元素理化指标符合国标GB4806.9-2016标准。面团输出采用变频调速机构，可调整面团输出量，促进计量准确性；生产效率高，节省人工，生产的馒头表面光滑、白度增加，口感筋道，提高了馒头品质；50 kg/次/合理的速比设计缩短搅拌时间；与食品接触内胆均采用食品级材质，高温环境下无重金属释放，以防污染食物，符合国家标准GB4806.9-2016标准。面团搅拌均匀有弹性，面筋扩展比较好吃水量高。造型优美占地面积小，机器操作噪音小，少量(2kg面粉)也可以搅拌。</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542290</wp:posOffset>
                  </wp:positionH>
                  <wp:positionV relativeFrom="paragraph">
                    <wp:posOffset>59690</wp:posOffset>
                  </wp:positionV>
                  <wp:extent cx="906145" cy="1141730"/>
                  <wp:effectExtent l="0" t="0" r="8255" b="1270"/>
                  <wp:wrapNone/>
                  <wp:docPr id="4683" name="图片_10_SpCnt_1"/>
                  <wp:cNvGraphicFramePr/>
                  <a:graphic xmlns:a="http://schemas.openxmlformats.org/drawingml/2006/main">
                    <a:graphicData uri="http://schemas.openxmlformats.org/drawingml/2006/picture">
                      <pic:pic xmlns:pic="http://schemas.openxmlformats.org/drawingml/2006/picture">
                        <pic:nvPicPr>
                          <pic:cNvPr id="4683" name="图片_10_SpCnt_1"/>
                          <pic:cNvPicPr/>
                        </pic:nvPicPr>
                        <pic:blipFill>
                          <a:blip r:embed="rId69"/>
                          <a:stretch>
                            <a:fillRect/>
                          </a:stretch>
                        </pic:blipFill>
                        <pic:spPr>
                          <a:xfrm>
                            <a:off x="0" y="0"/>
                            <a:ext cx="906145" cy="11417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54</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包子皮机</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220V.2KW</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采用优质304#食品级优质不锈钢板，微量元素理化指标符合国标GB4806.9-2016标准。带独立撒粉斗，大容量，撒粉均匀，独立电机操作，铜线电机，电机功率400W，全钢齿轮，结实耐用。所有材质均为食品级材质，无重金属污染，重量100KG，电压220V，功率2KW。</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414655</wp:posOffset>
                  </wp:positionH>
                  <wp:positionV relativeFrom="paragraph">
                    <wp:posOffset>158750</wp:posOffset>
                  </wp:positionV>
                  <wp:extent cx="1075690" cy="942975"/>
                  <wp:effectExtent l="0" t="0" r="10160" b="9525"/>
                  <wp:wrapNone/>
                  <wp:docPr id="4654" name="图片_755"/>
                  <wp:cNvGraphicFramePr/>
                  <a:graphic xmlns:a="http://schemas.openxmlformats.org/drawingml/2006/main">
                    <a:graphicData uri="http://schemas.openxmlformats.org/drawingml/2006/picture">
                      <pic:pic xmlns:pic="http://schemas.openxmlformats.org/drawingml/2006/picture">
                        <pic:nvPicPr>
                          <pic:cNvPr id="4654" name="图片_755"/>
                          <pic:cNvPicPr/>
                        </pic:nvPicPr>
                        <pic:blipFill>
                          <a:blip r:embed="rId70"/>
                          <a:stretch>
                            <a:fillRect/>
                          </a:stretch>
                        </pic:blipFill>
                        <pic:spPr>
                          <a:xfrm>
                            <a:off x="0" y="0"/>
                            <a:ext cx="1075690" cy="9429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55</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绞切肉机</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1020*600*900</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1264920</wp:posOffset>
                  </wp:positionV>
                  <wp:extent cx="34925" cy="78740"/>
                  <wp:effectExtent l="0" t="0" r="0" b="0"/>
                  <wp:wrapNone/>
                  <wp:docPr id="4655" name="Picture_18_SpCnt_747"/>
                  <wp:cNvGraphicFramePr/>
                  <a:graphic xmlns:a="http://schemas.openxmlformats.org/drawingml/2006/main">
                    <a:graphicData uri="http://schemas.openxmlformats.org/drawingml/2006/picture">
                      <pic:pic xmlns:pic="http://schemas.openxmlformats.org/drawingml/2006/picture">
                        <pic:nvPicPr>
                          <pic:cNvPr id="4655" name="Picture_18_SpCnt_747"/>
                          <pic:cNvPicPr/>
                        </pic:nvPicPr>
                        <pic:blipFill>
                          <a:blip r:embed="rId32"/>
                          <a:stretch>
                            <a:fillRect/>
                          </a:stretch>
                        </pic:blipFill>
                        <pic:spPr>
                          <a:xfrm>
                            <a:off x="0" y="0"/>
                            <a:ext cx="34925" cy="7874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1264920</wp:posOffset>
                  </wp:positionV>
                  <wp:extent cx="34925" cy="78740"/>
                  <wp:effectExtent l="0" t="0" r="0" b="0"/>
                  <wp:wrapNone/>
                  <wp:docPr id="4666" name="Picture_18_SpCnt_748"/>
                  <wp:cNvGraphicFramePr/>
                  <a:graphic xmlns:a="http://schemas.openxmlformats.org/drawingml/2006/main">
                    <a:graphicData uri="http://schemas.openxmlformats.org/drawingml/2006/picture">
                      <pic:pic xmlns:pic="http://schemas.openxmlformats.org/drawingml/2006/picture">
                        <pic:nvPicPr>
                          <pic:cNvPr id="4666" name="Picture_18_SpCnt_748"/>
                          <pic:cNvPicPr/>
                        </pic:nvPicPr>
                        <pic:blipFill>
                          <a:blip r:embed="rId32"/>
                          <a:stretch>
                            <a:fillRect/>
                          </a:stretch>
                        </pic:blipFill>
                        <pic:spPr>
                          <a:xfrm>
                            <a:off x="0" y="0"/>
                            <a:ext cx="34925" cy="7874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1264920</wp:posOffset>
                  </wp:positionV>
                  <wp:extent cx="34925" cy="78740"/>
                  <wp:effectExtent l="0" t="0" r="0" b="0"/>
                  <wp:wrapNone/>
                  <wp:docPr id="4656" name="Picture_18_SpCnt_749"/>
                  <wp:cNvGraphicFramePr/>
                  <a:graphic xmlns:a="http://schemas.openxmlformats.org/drawingml/2006/main">
                    <a:graphicData uri="http://schemas.openxmlformats.org/drawingml/2006/picture">
                      <pic:pic xmlns:pic="http://schemas.openxmlformats.org/drawingml/2006/picture">
                        <pic:nvPicPr>
                          <pic:cNvPr id="4656" name="Picture_18_SpCnt_749"/>
                          <pic:cNvPicPr/>
                        </pic:nvPicPr>
                        <pic:blipFill>
                          <a:blip r:embed="rId32"/>
                          <a:stretch>
                            <a:fillRect/>
                          </a:stretch>
                        </pic:blipFill>
                        <pic:spPr>
                          <a:xfrm>
                            <a:off x="0" y="0"/>
                            <a:ext cx="34925" cy="78740"/>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采用优质304#食品级优质不锈钢板，微量元素理化指标符合国标GB4806.9-2016标准。符合国家食品卫生标准，造型美观，开模铸造，自己加工。马达力量强劲。齿轮耐磨，研用加工汽车齿轮的工艺，齿轮油进口意大利AGIP。皮带—同步带，所受负载极强，不宜磨损。切片200切丝130绞肉180灌肠150 kg/h。防水等级不低于IPX1。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473075</wp:posOffset>
                  </wp:positionH>
                  <wp:positionV relativeFrom="paragraph">
                    <wp:posOffset>40640</wp:posOffset>
                  </wp:positionV>
                  <wp:extent cx="940435" cy="1163955"/>
                  <wp:effectExtent l="0" t="0" r="12065" b="17145"/>
                  <wp:wrapNone/>
                  <wp:docPr id="4713" name="图片_34"/>
                  <wp:cNvGraphicFramePr/>
                  <a:graphic xmlns:a="http://schemas.openxmlformats.org/drawingml/2006/main">
                    <a:graphicData uri="http://schemas.openxmlformats.org/drawingml/2006/picture">
                      <pic:pic xmlns:pic="http://schemas.openxmlformats.org/drawingml/2006/picture">
                        <pic:nvPicPr>
                          <pic:cNvPr id="4713" name="图片_34"/>
                          <pic:cNvPicPr/>
                        </pic:nvPicPr>
                        <pic:blipFill>
                          <a:blip r:embed="rId71"/>
                          <a:stretch>
                            <a:fillRect/>
                          </a:stretch>
                        </pic:blipFill>
                        <pic:spPr>
                          <a:xfrm>
                            <a:off x="0" y="0"/>
                            <a:ext cx="940435" cy="11639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台式锯骨机</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550*570*1150</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1264285</wp:posOffset>
                  </wp:positionV>
                  <wp:extent cx="34290" cy="85725"/>
                  <wp:effectExtent l="0" t="0" r="0" b="0"/>
                  <wp:wrapNone/>
                  <wp:docPr id="4707" name="Picture_18_SpCnt_750"/>
                  <wp:cNvGraphicFramePr/>
                  <a:graphic xmlns:a="http://schemas.openxmlformats.org/drawingml/2006/main">
                    <a:graphicData uri="http://schemas.openxmlformats.org/drawingml/2006/picture">
                      <pic:pic xmlns:pic="http://schemas.openxmlformats.org/drawingml/2006/picture">
                        <pic:nvPicPr>
                          <pic:cNvPr id="4707" name="Picture_18_SpCnt_750"/>
                          <pic:cNvPicPr/>
                        </pic:nvPicPr>
                        <pic:blipFill>
                          <a:blip r:embed="rId32"/>
                          <a:stretch>
                            <a:fillRect/>
                          </a:stretch>
                        </pic:blipFill>
                        <pic:spPr>
                          <a:xfrm>
                            <a:off x="0" y="0"/>
                            <a:ext cx="34290" cy="8572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1264285</wp:posOffset>
                  </wp:positionV>
                  <wp:extent cx="34290" cy="85725"/>
                  <wp:effectExtent l="0" t="0" r="0" b="0"/>
                  <wp:wrapNone/>
                  <wp:docPr id="4709" name="Picture_18_SpCnt_751"/>
                  <wp:cNvGraphicFramePr/>
                  <a:graphic xmlns:a="http://schemas.openxmlformats.org/drawingml/2006/main">
                    <a:graphicData uri="http://schemas.openxmlformats.org/drawingml/2006/picture">
                      <pic:pic xmlns:pic="http://schemas.openxmlformats.org/drawingml/2006/picture">
                        <pic:nvPicPr>
                          <pic:cNvPr id="4709" name="Picture_18_SpCnt_751"/>
                          <pic:cNvPicPr/>
                        </pic:nvPicPr>
                        <pic:blipFill>
                          <a:blip r:embed="rId32"/>
                          <a:stretch>
                            <a:fillRect/>
                          </a:stretch>
                        </pic:blipFill>
                        <pic:spPr>
                          <a:xfrm>
                            <a:off x="0" y="0"/>
                            <a:ext cx="34290" cy="8572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1264285</wp:posOffset>
                  </wp:positionV>
                  <wp:extent cx="34290" cy="85725"/>
                  <wp:effectExtent l="0" t="0" r="0" b="0"/>
                  <wp:wrapNone/>
                  <wp:docPr id="4708" name="Picture_18_SpCnt_752"/>
                  <wp:cNvGraphicFramePr/>
                  <a:graphic xmlns:a="http://schemas.openxmlformats.org/drawingml/2006/main">
                    <a:graphicData uri="http://schemas.openxmlformats.org/drawingml/2006/picture">
                      <pic:pic xmlns:pic="http://schemas.openxmlformats.org/drawingml/2006/picture">
                        <pic:nvPicPr>
                          <pic:cNvPr id="4708" name="Picture_18_SpCnt_752"/>
                          <pic:cNvPicPr/>
                        </pic:nvPicPr>
                        <pic:blipFill>
                          <a:blip r:embed="rId32"/>
                          <a:stretch>
                            <a:fillRect/>
                          </a:stretch>
                        </pic:blipFill>
                        <pic:spPr>
                          <a:xfrm>
                            <a:off x="0" y="0"/>
                            <a:ext cx="34290" cy="8572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采用优质304#食品级优质不锈钢板，微量元素理化指标符合国标GB4806.9-2016标准。500型，锯条规格：3330mm*16mm，锯条速度：26m/s，带轮直径：420mm。可距高度520mm，可距宽度380mm，平面式机身设计，不锈刚机门，表面特殊处理，容易清理及保养；锯带压力张紧装置，便锯带安装及调整；锯带稳定装置，锯切时锯带稳定不会游走；厚度调整板加强设计，便于调节加工厚度，移动时不会摇动，附有安全压杆设计，增加锯条安全防护条，高低可调节，提高工作安全性机器；防水性佳，容易清洗，安全卫生；大马力，具有结构紧凑、外形美观、操作简便、数率高、耗电大小、清洁保养容易、锯骨效果好等优点。滑动脚轮，方便一人移动机器。功率：220V2kw。</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584200</wp:posOffset>
                  </wp:positionH>
                  <wp:positionV relativeFrom="paragraph">
                    <wp:posOffset>139065</wp:posOffset>
                  </wp:positionV>
                  <wp:extent cx="770255" cy="1098550"/>
                  <wp:effectExtent l="0" t="0" r="10795" b="6350"/>
                  <wp:wrapNone/>
                  <wp:docPr id="4703" name="图片_32"/>
                  <wp:cNvGraphicFramePr/>
                  <a:graphic xmlns:a="http://schemas.openxmlformats.org/drawingml/2006/main">
                    <a:graphicData uri="http://schemas.openxmlformats.org/drawingml/2006/picture">
                      <pic:pic xmlns:pic="http://schemas.openxmlformats.org/drawingml/2006/picture">
                        <pic:nvPicPr>
                          <pic:cNvPr id="4703" name="图片_32"/>
                          <pic:cNvPicPr/>
                        </pic:nvPicPr>
                        <pic:blipFill>
                          <a:blip r:embed="rId72"/>
                          <a:stretch>
                            <a:fillRect/>
                          </a:stretch>
                        </pic:blipFill>
                        <pic:spPr>
                          <a:xfrm>
                            <a:off x="0" y="0"/>
                            <a:ext cx="770255" cy="10985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6"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台式绞肉机</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500*300*360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用途：将肉类绞成碎状。装备安全防护罩，安全可靠；易于清洁的简便装卸装置；不锈钢规格，卫生可靠；易于拆卸清洁；采用先进技术，使绞肉的过程减少肉品的摩擦，保持肉品的口感和新鲜度。肉料温度：4一0度；电源：380v，三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365760</wp:posOffset>
                  </wp:positionH>
                  <wp:positionV relativeFrom="paragraph">
                    <wp:posOffset>330200</wp:posOffset>
                  </wp:positionV>
                  <wp:extent cx="974090" cy="766445"/>
                  <wp:effectExtent l="0" t="0" r="16510" b="14605"/>
                  <wp:wrapNone/>
                  <wp:docPr id="4692" name="图片_4_SpCnt_2"/>
                  <wp:cNvGraphicFramePr/>
                  <a:graphic xmlns:a="http://schemas.openxmlformats.org/drawingml/2006/main">
                    <a:graphicData uri="http://schemas.openxmlformats.org/drawingml/2006/picture">
                      <pic:pic xmlns:pic="http://schemas.openxmlformats.org/drawingml/2006/picture">
                        <pic:nvPicPr>
                          <pic:cNvPr id="4692" name="图片_4_SpCnt_2"/>
                          <pic:cNvPicPr/>
                        </pic:nvPicPr>
                        <pic:blipFill>
                          <a:blip r:embed="rId73"/>
                          <a:stretch>
                            <a:fillRect/>
                          </a:stretch>
                        </pic:blipFill>
                        <pic:spPr>
                          <a:xfrm>
                            <a:off x="0" y="0"/>
                            <a:ext cx="974090" cy="7664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58</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毛刷去皮机</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1200*850*1150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1.整机加盖设计，并有观察窗口</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2.毛刷设计为高低毛，有效去除根茎表皮</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3.滚轴，轴承盒均为304不锈钢，增加设备耐用性</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4.整机均为304不锈钢，约2.5-3.0mm厚度</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产量：800-1000Kg/H</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电压：380V三相 50Hz</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功率：1.5Kw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250190</wp:posOffset>
                  </wp:positionH>
                  <wp:positionV relativeFrom="paragraph">
                    <wp:posOffset>50165</wp:posOffset>
                  </wp:positionV>
                  <wp:extent cx="1155065" cy="970915"/>
                  <wp:effectExtent l="0" t="0" r="6985" b="635"/>
                  <wp:wrapNone/>
                  <wp:docPr id="4695" name="图片_7_SpCnt_2"/>
                  <wp:cNvGraphicFramePr/>
                  <a:graphic xmlns:a="http://schemas.openxmlformats.org/drawingml/2006/main">
                    <a:graphicData uri="http://schemas.openxmlformats.org/drawingml/2006/picture">
                      <pic:pic xmlns:pic="http://schemas.openxmlformats.org/drawingml/2006/picture">
                        <pic:nvPicPr>
                          <pic:cNvPr id="4695" name="图片_7_SpCnt_2"/>
                          <pic:cNvPicPr/>
                        </pic:nvPicPr>
                        <pic:blipFill>
                          <a:blip r:embed="rId74"/>
                          <a:stretch>
                            <a:fillRect/>
                          </a:stretch>
                        </pic:blipFill>
                        <pic:spPr>
                          <a:xfrm>
                            <a:off x="0" y="0"/>
                            <a:ext cx="1155065" cy="9709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59</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多功能切菜机</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1750060</wp:posOffset>
                  </wp:positionV>
                  <wp:extent cx="42545" cy="83185"/>
                  <wp:effectExtent l="0" t="0" r="0" b="0"/>
                  <wp:wrapNone/>
                  <wp:docPr id="4702" name="Picture_18_SpCnt_753"/>
                  <wp:cNvGraphicFramePr/>
                  <a:graphic xmlns:a="http://schemas.openxmlformats.org/drawingml/2006/main">
                    <a:graphicData uri="http://schemas.openxmlformats.org/drawingml/2006/picture">
                      <pic:pic xmlns:pic="http://schemas.openxmlformats.org/drawingml/2006/picture">
                        <pic:nvPicPr>
                          <pic:cNvPr id="4702" name="Picture_18_SpCnt_753"/>
                          <pic:cNvPicPr/>
                        </pic:nvPicPr>
                        <pic:blipFill>
                          <a:blip r:embed="rId33"/>
                          <a:stretch>
                            <a:fillRect/>
                          </a:stretch>
                        </pic:blipFill>
                        <pic:spPr>
                          <a:xfrm>
                            <a:off x="0" y="0"/>
                            <a:ext cx="42545" cy="8318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1200*600*1300</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用途：适合根茎类蔬果切丁,切片,切丝；叶菜类蔬菜切丝，切段处理。可调节，双头同时操作。</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外形尺寸：1220*570*1310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产量：800-1000KG</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电机功率：220V,1.87KW</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186055</wp:posOffset>
                  </wp:positionH>
                  <wp:positionV relativeFrom="paragraph">
                    <wp:posOffset>100965</wp:posOffset>
                  </wp:positionV>
                  <wp:extent cx="1151890" cy="1202690"/>
                  <wp:effectExtent l="0" t="0" r="10160" b="16510"/>
                  <wp:wrapNone/>
                  <wp:docPr id="4698" name="图片_1_SpCnt_5"/>
                  <wp:cNvGraphicFramePr/>
                  <a:graphic xmlns:a="http://schemas.openxmlformats.org/drawingml/2006/main">
                    <a:graphicData uri="http://schemas.openxmlformats.org/drawingml/2006/picture">
                      <pic:pic xmlns:pic="http://schemas.openxmlformats.org/drawingml/2006/picture">
                        <pic:nvPicPr>
                          <pic:cNvPr id="4698" name="图片_1_SpCnt_5"/>
                          <pic:cNvPicPr/>
                        </pic:nvPicPr>
                        <pic:blipFill>
                          <a:blip r:embed="rId75"/>
                          <a:stretch>
                            <a:fillRect/>
                          </a:stretch>
                        </pic:blipFill>
                        <pic:spPr>
                          <a:xfrm>
                            <a:off x="0" y="0"/>
                            <a:ext cx="1151890" cy="12026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4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菜馅机</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800*710*1010</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生产能力：300kg/h，电机规格：1.1kw 3~380V或1.5kw 220V，切刀转速：1430r/min，菜盆转速：30r/min，额定功率：50Hz，防水等级：IPX1，普通V带：A710-2、A1143-2，外型尺寸：770*715*950mm，机器重量：125kg。我厂生产的CP-30型菜馅机，主要将各种根、茎、叶类蔬菜加工成馅状，是面食加工业制作蒸包馅、水饺馅和饲养业加工蔬菜饲料的最好设备。该机采用相对运动的原理，使加工的蔬菜和旋转刀组相对运动，差动旋切，将蔬菜切碎成馅，该机使用寿命长、噪音小，切刀成圆弧形、刀刃锋利耐用，操作简单、维修方便、卫生、安全、高效、对于减轻工人的劳动强度、提高效率起着极其重要的作用。该机传动皮带设计安装到了机体内部，外观漂亮；采用了触摸开关，防水性能好，同时掀盖机器停止动转，放好刀罩后，重新启动机器才能运转，提高了安全性能。</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305435</wp:posOffset>
                  </wp:positionH>
                  <wp:positionV relativeFrom="paragraph">
                    <wp:posOffset>250190</wp:posOffset>
                  </wp:positionV>
                  <wp:extent cx="1227455" cy="1361440"/>
                  <wp:effectExtent l="0" t="0" r="10795" b="10160"/>
                  <wp:wrapNone/>
                  <wp:docPr id="4716" name="图片_4_SpCnt_3"/>
                  <wp:cNvGraphicFramePr/>
                  <a:graphic xmlns:a="http://schemas.openxmlformats.org/drawingml/2006/main">
                    <a:graphicData uri="http://schemas.openxmlformats.org/drawingml/2006/picture">
                      <pic:pic xmlns:pic="http://schemas.openxmlformats.org/drawingml/2006/picture">
                        <pic:nvPicPr>
                          <pic:cNvPr id="4716" name="图片_4_SpCnt_3"/>
                          <pic:cNvPicPr/>
                        </pic:nvPicPr>
                        <pic:blipFill>
                          <a:blip r:embed="rId76"/>
                          <a:stretch>
                            <a:fillRect/>
                          </a:stretch>
                        </pic:blipFill>
                        <pic:spPr>
                          <a:xfrm>
                            <a:off x="0" y="0"/>
                            <a:ext cx="1227455" cy="13614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8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61</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长龙洗碗机</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3900*1300*1850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2377440</wp:posOffset>
                  </wp:positionV>
                  <wp:extent cx="34290" cy="73025"/>
                  <wp:effectExtent l="0" t="0" r="0" b="0"/>
                  <wp:wrapNone/>
                  <wp:docPr id="4687" name="Picture_18_SpCnt_754"/>
                  <wp:cNvGraphicFramePr/>
                  <a:graphic xmlns:a="http://schemas.openxmlformats.org/drawingml/2006/main">
                    <a:graphicData uri="http://schemas.openxmlformats.org/drawingml/2006/picture">
                      <pic:pic xmlns:pic="http://schemas.openxmlformats.org/drawingml/2006/picture">
                        <pic:nvPicPr>
                          <pic:cNvPr id="4687" name="Picture_18_SpCnt_754"/>
                          <pic:cNvPicPr/>
                        </pic:nvPicPr>
                        <pic:blipFill>
                          <a:blip r:embed="rId14"/>
                          <a:stretch>
                            <a:fillRect/>
                          </a:stretch>
                        </pic:blipFill>
                        <pic:spPr>
                          <a:xfrm>
                            <a:off x="0" y="0"/>
                            <a:ext cx="34290" cy="7302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外形尺寸     ：3900*1300*1850 mm     机器入口宽度  ：605mm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网带宽度      ：510mm                   最大洗涤高度  ：420mm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最大洗涤量    ：5000碟/小时             耗水量        ：350-400L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蒸汽耗量      ：80Kg/h                  洗涤温度      ：55-60℃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漂洗温度      ：82℃                    进水压力      ：0.15-0.4Mpa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进汽压力      ：0.3-0.4Mpa              烘干功率      ：20.2kw</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电源要求      ：380V/50Hz/3N            加热方式      ：电加热型/蒸汽加热型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电加热型功率  ：72/78kw                 蒸汽加热型功率：25kw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特    点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机械控制面板，数码温度显示。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超低的漂洗用水量,大大节省电力、催干剂和洗涤剂用量。</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内置式漂洗加热器和漂洗泵,并设有保护装置,从而保证水压的稳定。</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洗涤烘干于一体，自动化程度高。</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多重安全保护设置,更具人性化。</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前门双层壁式结构隔热、隔噪音,开启高度任意调节,操作感舒适并节省能源。</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上下洗涤臂拆装十分方便,只需轻轻一扣便可紧锁。</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高效洗涤烘干，使餐具卫生标准更高。</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双道喷淋系统，入口端配置抽屉式接渣过滤装置，并且抽屉滤网在机器运行过程中也能够及时取出进行清洁。</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输送链排装置采用耐热、耐腐蚀、卫生无毒、强度高造型美观的工程塑料网爪，适用范围广。</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传送系统采用变频控制电机。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109220</wp:posOffset>
                  </wp:positionH>
                  <wp:positionV relativeFrom="paragraph">
                    <wp:posOffset>1341755</wp:posOffset>
                  </wp:positionV>
                  <wp:extent cx="1497330" cy="700405"/>
                  <wp:effectExtent l="0" t="0" r="7620" b="4445"/>
                  <wp:wrapNone/>
                  <wp:docPr id="4690" name="图片_6_SpCnt_1"/>
                  <wp:cNvGraphicFramePr/>
                  <a:graphic xmlns:a="http://schemas.openxmlformats.org/drawingml/2006/main">
                    <a:graphicData uri="http://schemas.openxmlformats.org/drawingml/2006/picture">
                      <pic:pic xmlns:pic="http://schemas.openxmlformats.org/drawingml/2006/picture">
                        <pic:nvPicPr>
                          <pic:cNvPr id="4690" name="图片_6_SpCnt_1"/>
                          <pic:cNvPicPr/>
                        </pic:nvPicPr>
                        <pic:blipFill>
                          <a:blip r:embed="rId77"/>
                          <a:stretch>
                            <a:fillRect/>
                          </a:stretch>
                        </pic:blipFill>
                        <pic:spPr>
                          <a:xfrm>
                            <a:off x="0" y="0"/>
                            <a:ext cx="1497330" cy="7004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8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62</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通道式洗碗机</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1550*800*1630</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2377440</wp:posOffset>
                  </wp:positionV>
                  <wp:extent cx="38100" cy="73025"/>
                  <wp:effectExtent l="0" t="0" r="0" b="0"/>
                  <wp:wrapNone/>
                  <wp:docPr id="4705" name="Picture_18_SpCnt_755"/>
                  <wp:cNvGraphicFramePr/>
                  <a:graphic xmlns:a="http://schemas.openxmlformats.org/drawingml/2006/main">
                    <a:graphicData uri="http://schemas.openxmlformats.org/drawingml/2006/picture">
                      <pic:pic xmlns:pic="http://schemas.openxmlformats.org/drawingml/2006/picture">
                        <pic:nvPicPr>
                          <pic:cNvPr id="4705" name="Picture_18_SpCnt_755"/>
                          <pic:cNvPicPr/>
                        </pic:nvPicPr>
                        <pic:blipFill>
                          <a:blip r:embed="rId14"/>
                          <a:stretch>
                            <a:fillRect/>
                          </a:stretch>
                        </pic:blipFill>
                        <pic:spPr>
                          <a:xfrm>
                            <a:off x="0" y="0"/>
                            <a:ext cx="38100" cy="7302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所用板材须为食品级材质，进口尺寸：700mm，出口尺寸：750mm，单缸尺寸：700mm，喷淋尺寸：700mm，烘干尺寸：700mm，洗涤能力：3270碟/小时，加热模式：电加热、蒸汽加热、燃气加热，功率：57.8KW/380V（电) 12KW/380V(蒸汽) 21.8KW/380V（燃气）三相五制，清洗缸水箱容量：87L，清洗缸电热管：9KW，清洗缸水泵电机：2.2KW，立体式喷淋电热管：36KW，传送速度：1.5m/min，传送功率：0.4KW，进水管径：6分（20mm）排水管径：2寸（50mm），进水压力：1.055kg/㎡~1.76Kg/㎡，最好为1.4Kg/㎡，超过1.76Kg/㎡需安装加压阀（由其它提供），进水温度：10-50℃，进水硬度：0.034~0.103克/升，电缆线规格：国标35平方毫米（三相四线)，变频调速设计，大容量抽屉式不锈钢筛盘和大型深筛篮均可拆卸下来方便清洗；门开关，防干烧保护及过热过载多重保护系统的设计；自动进水系统，自动温度控制系统，清洗水箱自动缺水断电保护系统、马达过载保护系统、双喷淋三道传动系统设计、烘干模块的加入，以及双喷淋的设计，避免水痕造成二次污染。出入口配备启动/停止/紧停开关装置，方便操作人员控制机器的运行；门有双重保护，内置卷簧及门挂钩，保证操作者安全；出口端装有限位开关，防止餐具因未及时卸载而造成破损。</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  与食品接触板材部分均符合国家标准GB4806.9-2016标准。提供设备食品接触产品安全认证证书。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466725</wp:posOffset>
                  </wp:positionV>
                  <wp:extent cx="1604645" cy="1094105"/>
                  <wp:effectExtent l="0" t="0" r="14605" b="10795"/>
                  <wp:wrapNone/>
                  <wp:docPr id="4696" name="图片_5"/>
                  <wp:cNvGraphicFramePr/>
                  <a:graphic xmlns:a="http://schemas.openxmlformats.org/drawingml/2006/main">
                    <a:graphicData uri="http://schemas.openxmlformats.org/drawingml/2006/picture">
                      <pic:pic xmlns:pic="http://schemas.openxmlformats.org/drawingml/2006/picture">
                        <pic:nvPicPr>
                          <pic:cNvPr id="4696" name="图片_5"/>
                          <pic:cNvPicPr/>
                        </pic:nvPicPr>
                        <pic:blipFill>
                          <a:blip r:embed="rId78"/>
                          <a:stretch>
                            <a:fillRect/>
                          </a:stretch>
                        </pic:blipFill>
                        <pic:spPr>
                          <a:xfrm>
                            <a:off x="0" y="0"/>
                            <a:ext cx="1604645" cy="10941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9"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63</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电热水器</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100L</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配防电墙和漏电声光报警系统，双重安全保护，减少漏电、触电隐患。智能高纯镁芯，抵御腐蚀。高密度聚氨酯发泡层，保温更持久。功率：220V，3KW。</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169545</wp:posOffset>
                  </wp:positionH>
                  <wp:positionV relativeFrom="paragraph">
                    <wp:posOffset>75565</wp:posOffset>
                  </wp:positionV>
                  <wp:extent cx="1413510" cy="800735"/>
                  <wp:effectExtent l="0" t="0" r="15240" b="18415"/>
                  <wp:wrapNone/>
                  <wp:docPr id="4700" name="图片_1_SpCnt_6"/>
                  <wp:cNvGraphicFramePr/>
                  <a:graphic xmlns:a="http://schemas.openxmlformats.org/drawingml/2006/main">
                    <a:graphicData uri="http://schemas.openxmlformats.org/drawingml/2006/picture">
                      <pic:pic xmlns:pic="http://schemas.openxmlformats.org/drawingml/2006/picture">
                        <pic:nvPicPr>
                          <pic:cNvPr id="4700" name="图片_1_SpCnt_6"/>
                          <pic:cNvPicPr/>
                        </pic:nvPicPr>
                        <pic:blipFill>
                          <a:blip r:embed="rId79"/>
                          <a:stretch>
                            <a:fillRect/>
                          </a:stretch>
                        </pic:blipFill>
                        <pic:spPr>
                          <a:xfrm>
                            <a:off x="0" y="0"/>
                            <a:ext cx="1413510" cy="8007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64</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单门醒发箱</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700*790*1720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1755"/>
                  <wp:effectExtent l="0" t="0" r="0" b="0"/>
                  <wp:wrapNone/>
                  <wp:docPr id="4701" name="Picture_18_SpCnt_756"/>
                  <wp:cNvGraphicFramePr/>
                  <a:graphic xmlns:a="http://schemas.openxmlformats.org/drawingml/2006/main">
                    <a:graphicData uri="http://schemas.openxmlformats.org/drawingml/2006/picture">
                      <pic:pic xmlns:pic="http://schemas.openxmlformats.org/drawingml/2006/picture">
                        <pic:nvPicPr>
                          <pic:cNvPr id="4701" name="Picture_18_SpCnt_756"/>
                          <pic:cNvPicPr/>
                        </pic:nvPicPr>
                        <pic:blipFill>
                          <a:blip r:embed="rId18"/>
                          <a:stretch>
                            <a:fillRect/>
                          </a:stretch>
                        </pic:blipFill>
                        <pic:spPr>
                          <a:xfrm>
                            <a:off x="0" y="0"/>
                            <a:ext cx="34290"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1494155</wp:posOffset>
                  </wp:positionV>
                  <wp:extent cx="34925" cy="76835"/>
                  <wp:effectExtent l="0" t="0" r="0" b="0"/>
                  <wp:wrapNone/>
                  <wp:docPr id="4710" name="Picture_18_SpCnt_757"/>
                  <wp:cNvGraphicFramePr/>
                  <a:graphic xmlns:a="http://schemas.openxmlformats.org/drawingml/2006/main">
                    <a:graphicData uri="http://schemas.openxmlformats.org/drawingml/2006/picture">
                      <pic:pic xmlns:pic="http://schemas.openxmlformats.org/drawingml/2006/picture">
                        <pic:nvPicPr>
                          <pic:cNvPr id="4710" name="Picture_18_SpCnt_757"/>
                          <pic:cNvPicPr/>
                        </pic:nvPicPr>
                        <pic:blipFill>
                          <a:blip r:embed="rId32"/>
                          <a:stretch>
                            <a:fillRect/>
                          </a:stretch>
                        </pic:blipFill>
                        <pic:spPr>
                          <a:xfrm>
                            <a:off x="0" y="0"/>
                            <a:ext cx="3492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1494155</wp:posOffset>
                  </wp:positionV>
                  <wp:extent cx="34925" cy="76835"/>
                  <wp:effectExtent l="0" t="0" r="0" b="0"/>
                  <wp:wrapNone/>
                  <wp:docPr id="4711" name="Picture_18_SpCnt_758"/>
                  <wp:cNvGraphicFramePr/>
                  <a:graphic xmlns:a="http://schemas.openxmlformats.org/drawingml/2006/main">
                    <a:graphicData uri="http://schemas.openxmlformats.org/drawingml/2006/picture">
                      <pic:pic xmlns:pic="http://schemas.openxmlformats.org/drawingml/2006/picture">
                        <pic:nvPicPr>
                          <pic:cNvPr id="4711" name="Picture_18_SpCnt_758"/>
                          <pic:cNvPicPr/>
                        </pic:nvPicPr>
                        <pic:blipFill>
                          <a:blip r:embed="rId32"/>
                          <a:stretch>
                            <a:fillRect/>
                          </a:stretch>
                        </pic:blipFill>
                        <pic:spPr>
                          <a:xfrm>
                            <a:off x="0" y="0"/>
                            <a:ext cx="3492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71755"/>
                  <wp:effectExtent l="0" t="0" r="0" b="0"/>
                  <wp:wrapNone/>
                  <wp:docPr id="4714" name="Picture_18_SpCnt_759"/>
                  <wp:cNvGraphicFramePr/>
                  <a:graphic xmlns:a="http://schemas.openxmlformats.org/drawingml/2006/main">
                    <a:graphicData uri="http://schemas.openxmlformats.org/drawingml/2006/picture">
                      <pic:pic xmlns:pic="http://schemas.openxmlformats.org/drawingml/2006/picture">
                        <pic:nvPicPr>
                          <pic:cNvPr id="4714" name="Picture_18_SpCnt_759"/>
                          <pic:cNvPicPr/>
                        </pic:nvPicPr>
                        <pic:blipFill>
                          <a:blip r:embed="rId17"/>
                          <a:stretch>
                            <a:fillRect/>
                          </a:stretch>
                        </pic:blipFill>
                        <pic:spPr>
                          <a:xfrm>
                            <a:off x="0" y="0"/>
                            <a:ext cx="41910" cy="7175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34290" cy="71755"/>
                  <wp:effectExtent l="0" t="0" r="0" b="0"/>
                  <wp:wrapNone/>
                  <wp:docPr id="4686" name="Picture_18_SpCnt_760"/>
                  <wp:cNvGraphicFramePr/>
                  <a:graphic xmlns:a="http://schemas.openxmlformats.org/drawingml/2006/main">
                    <a:graphicData uri="http://schemas.openxmlformats.org/drawingml/2006/picture">
                      <pic:pic xmlns:pic="http://schemas.openxmlformats.org/drawingml/2006/picture">
                        <pic:nvPicPr>
                          <pic:cNvPr id="4686" name="Picture_18_SpCnt_760"/>
                          <pic:cNvPicPr/>
                        </pic:nvPicPr>
                        <pic:blipFill>
                          <a:blip r:embed="rId18"/>
                          <a:stretch>
                            <a:fillRect/>
                          </a:stretch>
                        </pic:blipFill>
                        <pic:spPr>
                          <a:xfrm>
                            <a:off x="0" y="0"/>
                            <a:ext cx="34290" cy="7175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后板加固反冲击，湿度可调：30-85℃，功率2.5KW,热风循环喷雾型，顶部温控可调节旋钮，前面板可视防护钢化玻璃，水位槽恒温加湿，16CM加粗钢管架。</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534035</wp:posOffset>
                  </wp:positionH>
                  <wp:positionV relativeFrom="paragraph">
                    <wp:posOffset>100965</wp:posOffset>
                  </wp:positionV>
                  <wp:extent cx="837565" cy="1327785"/>
                  <wp:effectExtent l="0" t="0" r="635" b="5715"/>
                  <wp:wrapNone/>
                  <wp:docPr id="4693" name="图片_13"/>
                  <wp:cNvGraphicFramePr/>
                  <a:graphic xmlns:a="http://schemas.openxmlformats.org/drawingml/2006/main">
                    <a:graphicData uri="http://schemas.openxmlformats.org/drawingml/2006/picture">
                      <pic:pic xmlns:pic="http://schemas.openxmlformats.org/drawingml/2006/picture">
                        <pic:nvPicPr>
                          <pic:cNvPr id="4693" name="图片_13"/>
                          <pic:cNvPicPr/>
                        </pic:nvPicPr>
                        <pic:blipFill>
                          <a:blip r:embed="rId80"/>
                          <a:stretch>
                            <a:fillRect/>
                          </a:stretch>
                        </pic:blipFill>
                        <pic:spPr>
                          <a:xfrm>
                            <a:off x="0" y="0"/>
                            <a:ext cx="837565" cy="13277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65</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双门醒发箱</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1000*790*1720</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676910</wp:posOffset>
                  </wp:positionH>
                  <wp:positionV relativeFrom="paragraph">
                    <wp:posOffset>0</wp:posOffset>
                  </wp:positionV>
                  <wp:extent cx="41910" cy="73025"/>
                  <wp:effectExtent l="0" t="0" r="0" b="0"/>
                  <wp:wrapNone/>
                  <wp:docPr id="4717" name="Picture_18_SpCnt_761"/>
                  <wp:cNvGraphicFramePr/>
                  <a:graphic xmlns:a="http://schemas.openxmlformats.org/drawingml/2006/main">
                    <a:graphicData uri="http://schemas.openxmlformats.org/drawingml/2006/picture">
                      <pic:pic xmlns:pic="http://schemas.openxmlformats.org/drawingml/2006/picture">
                        <pic:nvPicPr>
                          <pic:cNvPr id="4717" name="Picture_18_SpCnt_761"/>
                          <pic:cNvPicPr/>
                        </pic:nvPicPr>
                        <pic:blipFill>
                          <a:blip r:embed="rId13"/>
                          <a:stretch>
                            <a:fillRect/>
                          </a:stretch>
                        </pic:blipFill>
                        <pic:spPr>
                          <a:xfrm>
                            <a:off x="0" y="0"/>
                            <a:ext cx="41910" cy="7302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676910</wp:posOffset>
                  </wp:positionH>
                  <wp:positionV relativeFrom="paragraph">
                    <wp:posOffset>0</wp:posOffset>
                  </wp:positionV>
                  <wp:extent cx="41910" cy="73025"/>
                  <wp:effectExtent l="0" t="0" r="0" b="0"/>
                  <wp:wrapNone/>
                  <wp:docPr id="4688" name="Picture_18_SpCnt_762"/>
                  <wp:cNvGraphicFramePr/>
                  <a:graphic xmlns:a="http://schemas.openxmlformats.org/drawingml/2006/main">
                    <a:graphicData uri="http://schemas.openxmlformats.org/drawingml/2006/picture">
                      <pic:pic xmlns:pic="http://schemas.openxmlformats.org/drawingml/2006/picture">
                        <pic:nvPicPr>
                          <pic:cNvPr id="4688" name="Picture_18_SpCnt_762"/>
                          <pic:cNvPicPr/>
                        </pic:nvPicPr>
                        <pic:blipFill>
                          <a:blip r:embed="rId13"/>
                          <a:stretch>
                            <a:fillRect/>
                          </a:stretch>
                        </pic:blipFill>
                        <pic:spPr>
                          <a:xfrm>
                            <a:off x="0" y="0"/>
                            <a:ext cx="41910" cy="7302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34290" cy="73025"/>
                  <wp:effectExtent l="0" t="0" r="0" b="0"/>
                  <wp:wrapNone/>
                  <wp:docPr id="4697" name="Picture_18_SpCnt_763"/>
                  <wp:cNvGraphicFramePr/>
                  <a:graphic xmlns:a="http://schemas.openxmlformats.org/drawingml/2006/main">
                    <a:graphicData uri="http://schemas.openxmlformats.org/drawingml/2006/picture">
                      <pic:pic xmlns:pic="http://schemas.openxmlformats.org/drawingml/2006/picture">
                        <pic:nvPicPr>
                          <pic:cNvPr id="4697" name="Picture_18_SpCnt_763"/>
                          <pic:cNvPicPr/>
                        </pic:nvPicPr>
                        <pic:blipFill>
                          <a:blip r:embed="rId14"/>
                          <a:stretch>
                            <a:fillRect/>
                          </a:stretch>
                        </pic:blipFill>
                        <pic:spPr>
                          <a:xfrm>
                            <a:off x="0" y="0"/>
                            <a:ext cx="34290" cy="7302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0</wp:posOffset>
                  </wp:positionV>
                  <wp:extent cx="34290" cy="73025"/>
                  <wp:effectExtent l="0" t="0" r="0" b="0"/>
                  <wp:wrapNone/>
                  <wp:docPr id="4706" name="Picture_18_SpCnt_764"/>
                  <wp:cNvGraphicFramePr/>
                  <a:graphic xmlns:a="http://schemas.openxmlformats.org/drawingml/2006/main">
                    <a:graphicData uri="http://schemas.openxmlformats.org/drawingml/2006/picture">
                      <pic:pic xmlns:pic="http://schemas.openxmlformats.org/drawingml/2006/picture">
                        <pic:nvPicPr>
                          <pic:cNvPr id="4706" name="Picture_18_SpCnt_764"/>
                          <pic:cNvPicPr/>
                        </pic:nvPicPr>
                        <pic:blipFill>
                          <a:blip r:embed="rId14"/>
                          <a:stretch>
                            <a:fillRect/>
                          </a:stretch>
                        </pic:blipFill>
                        <pic:spPr>
                          <a:xfrm>
                            <a:off x="0" y="0"/>
                            <a:ext cx="34290" cy="7302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后板加固反冲击，湿度可调：30-85℃，功率2.5KW,热风循环喷雾型，顶部温控可调节旋钮，前面板可视防护钢化玻璃，水位槽恒温加湿，16CM加粗钢管架。</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456565</wp:posOffset>
                  </wp:positionH>
                  <wp:positionV relativeFrom="paragraph">
                    <wp:posOffset>62230</wp:posOffset>
                  </wp:positionV>
                  <wp:extent cx="837565" cy="1229360"/>
                  <wp:effectExtent l="0" t="0" r="635" b="8890"/>
                  <wp:wrapNone/>
                  <wp:docPr id="4715" name="图片_14"/>
                  <wp:cNvGraphicFramePr/>
                  <a:graphic xmlns:a="http://schemas.openxmlformats.org/drawingml/2006/main">
                    <a:graphicData uri="http://schemas.openxmlformats.org/drawingml/2006/picture">
                      <pic:pic xmlns:pic="http://schemas.openxmlformats.org/drawingml/2006/picture">
                        <pic:nvPicPr>
                          <pic:cNvPr id="4715" name="图片_14"/>
                          <pic:cNvPicPr/>
                        </pic:nvPicPr>
                        <pic:blipFill>
                          <a:blip r:embed="rId81"/>
                          <a:stretch>
                            <a:fillRect/>
                          </a:stretch>
                        </pic:blipFill>
                        <pic:spPr>
                          <a:xfrm>
                            <a:off x="0" y="0"/>
                            <a:ext cx="837565" cy="12293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66</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搅拌机</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大30型</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最大搅拌量20KG；料桶容积60L.机内凡接触食物的零部件，均采用优质304#食品级不锈钢板制作，微量元素理化指标符合国标GB4806.9-2016标准。皮带—同步带，所受负载极强，不宜磨损。搅拌速度：148-492/rpm。功率：4.3kw 220V或380V.</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508635</wp:posOffset>
                  </wp:positionH>
                  <wp:positionV relativeFrom="paragraph">
                    <wp:posOffset>40005</wp:posOffset>
                  </wp:positionV>
                  <wp:extent cx="807720" cy="1121410"/>
                  <wp:effectExtent l="0" t="0" r="11430" b="2540"/>
                  <wp:wrapNone/>
                  <wp:docPr id="4699" name="图片_15"/>
                  <wp:cNvGraphicFramePr/>
                  <a:graphic xmlns:a="http://schemas.openxmlformats.org/drawingml/2006/main">
                    <a:graphicData uri="http://schemas.openxmlformats.org/drawingml/2006/picture">
                      <pic:pic xmlns:pic="http://schemas.openxmlformats.org/drawingml/2006/picture">
                        <pic:nvPicPr>
                          <pic:cNvPr id="4699" name="图片_15"/>
                          <pic:cNvPicPr/>
                        </pic:nvPicPr>
                        <pic:blipFill>
                          <a:blip r:embed="rId82"/>
                          <a:stretch>
                            <a:fillRect/>
                          </a:stretch>
                        </pic:blipFill>
                        <pic:spPr>
                          <a:xfrm>
                            <a:off x="0" y="0"/>
                            <a:ext cx="807720" cy="11214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67</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直饮水机</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0</wp:posOffset>
                  </wp:positionV>
                  <wp:extent cx="42545" cy="74295"/>
                  <wp:effectExtent l="0" t="0" r="0" b="0"/>
                  <wp:wrapNone/>
                  <wp:docPr id="4689" name="Picture_18_SpCnt_765"/>
                  <wp:cNvGraphicFramePr/>
                  <a:graphic xmlns:a="http://schemas.openxmlformats.org/drawingml/2006/main">
                    <a:graphicData uri="http://schemas.openxmlformats.org/drawingml/2006/picture">
                      <pic:pic xmlns:pic="http://schemas.openxmlformats.org/drawingml/2006/picture">
                        <pic:nvPicPr>
                          <pic:cNvPr id="4689" name="Picture_18_SpCnt_765"/>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600*400*1200</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4712" name="Picture_18_SpCnt_766"/>
                  <wp:cNvGraphicFramePr/>
                  <a:graphic xmlns:a="http://schemas.openxmlformats.org/drawingml/2006/main">
                    <a:graphicData uri="http://schemas.openxmlformats.org/drawingml/2006/picture">
                      <pic:pic xmlns:pic="http://schemas.openxmlformats.org/drawingml/2006/picture">
                        <pic:nvPicPr>
                          <pic:cNvPr id="4712" name="Picture_18_SpCnt_766"/>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4455"/>
                  <wp:effectExtent l="0" t="0" r="0" b="0"/>
                  <wp:wrapNone/>
                  <wp:docPr id="4691" name="Picture_18_SpCnt_767"/>
                  <wp:cNvGraphicFramePr/>
                  <a:graphic xmlns:a="http://schemas.openxmlformats.org/drawingml/2006/main">
                    <a:graphicData uri="http://schemas.openxmlformats.org/drawingml/2006/picture">
                      <pic:pic xmlns:pic="http://schemas.openxmlformats.org/drawingml/2006/picture">
                        <pic:nvPicPr>
                          <pic:cNvPr id="4691" name="Picture_18_SpCnt_767"/>
                          <pic:cNvPicPr/>
                        </pic:nvPicPr>
                        <pic:blipFill>
                          <a:blip r:embed="rId32"/>
                          <a:stretch>
                            <a:fillRect/>
                          </a:stretch>
                        </pic:blipFill>
                        <pic:spPr>
                          <a:xfrm>
                            <a:off x="0" y="0"/>
                            <a:ext cx="34290" cy="844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4694" name="Picture_18_SpCnt_768"/>
                  <wp:cNvGraphicFramePr/>
                  <a:graphic xmlns:a="http://schemas.openxmlformats.org/drawingml/2006/main">
                    <a:graphicData uri="http://schemas.openxmlformats.org/drawingml/2006/picture">
                      <pic:pic xmlns:pic="http://schemas.openxmlformats.org/drawingml/2006/picture">
                        <pic:nvPicPr>
                          <pic:cNvPr id="4694" name="Picture_18_SpCnt_768"/>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4295"/>
                  <wp:effectExtent l="0" t="0" r="0" b="0"/>
                  <wp:wrapNone/>
                  <wp:docPr id="4704" name="Picture_18_SpCnt_769"/>
                  <wp:cNvGraphicFramePr/>
                  <a:graphic xmlns:a="http://schemas.openxmlformats.org/drawingml/2006/main">
                    <a:graphicData uri="http://schemas.openxmlformats.org/drawingml/2006/picture">
                      <pic:pic xmlns:pic="http://schemas.openxmlformats.org/drawingml/2006/picture">
                        <pic:nvPicPr>
                          <pic:cNvPr id="4704" name="Picture_18_SpCnt_769"/>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4746" name="Picture_18_SpCnt_770"/>
                  <wp:cNvGraphicFramePr/>
                  <a:graphic xmlns:a="http://schemas.openxmlformats.org/drawingml/2006/main">
                    <a:graphicData uri="http://schemas.openxmlformats.org/drawingml/2006/picture">
                      <pic:pic xmlns:pic="http://schemas.openxmlformats.org/drawingml/2006/picture">
                        <pic:nvPicPr>
                          <pic:cNvPr id="4746" name="Picture_18_SpCnt_770"/>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4742" name="Picture_18_SpCnt_771"/>
                  <wp:cNvGraphicFramePr/>
                  <a:graphic xmlns:a="http://schemas.openxmlformats.org/drawingml/2006/main">
                    <a:graphicData uri="http://schemas.openxmlformats.org/drawingml/2006/picture">
                      <pic:pic xmlns:pic="http://schemas.openxmlformats.org/drawingml/2006/picture">
                        <pic:nvPicPr>
                          <pic:cNvPr id="4742" name="Picture_18_SpCnt_771"/>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4718" name="Picture_18_SpCnt_772"/>
                  <wp:cNvGraphicFramePr/>
                  <a:graphic xmlns:a="http://schemas.openxmlformats.org/drawingml/2006/main">
                    <a:graphicData uri="http://schemas.openxmlformats.org/drawingml/2006/picture">
                      <pic:pic xmlns:pic="http://schemas.openxmlformats.org/drawingml/2006/picture">
                        <pic:nvPicPr>
                          <pic:cNvPr id="4718" name="Picture_18_SpCnt_772"/>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4747" name="Picture_18_SpCnt_773"/>
                  <wp:cNvGraphicFramePr/>
                  <a:graphic xmlns:a="http://schemas.openxmlformats.org/drawingml/2006/main">
                    <a:graphicData uri="http://schemas.openxmlformats.org/drawingml/2006/picture">
                      <pic:pic xmlns:pic="http://schemas.openxmlformats.org/drawingml/2006/picture">
                        <pic:nvPicPr>
                          <pic:cNvPr id="4747" name="Picture_18_SpCnt_773"/>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4724" name="Picture_18_SpCnt_774"/>
                  <wp:cNvGraphicFramePr/>
                  <a:graphic xmlns:a="http://schemas.openxmlformats.org/drawingml/2006/main">
                    <a:graphicData uri="http://schemas.openxmlformats.org/drawingml/2006/picture">
                      <pic:pic xmlns:pic="http://schemas.openxmlformats.org/drawingml/2006/picture">
                        <pic:nvPicPr>
                          <pic:cNvPr id="4724" name="Picture_18_SpCnt_774"/>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4741" name="Picture_18_SpCnt_775"/>
                  <wp:cNvGraphicFramePr/>
                  <a:graphic xmlns:a="http://schemas.openxmlformats.org/drawingml/2006/main">
                    <a:graphicData uri="http://schemas.openxmlformats.org/drawingml/2006/picture">
                      <pic:pic xmlns:pic="http://schemas.openxmlformats.org/drawingml/2006/picture">
                        <pic:nvPicPr>
                          <pic:cNvPr id="4741" name="Picture_18_SpCnt_775"/>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545" cy="74295"/>
                  <wp:effectExtent l="0" t="0" r="0" b="0"/>
                  <wp:wrapNone/>
                  <wp:docPr id="4739" name="Picture_18_SpCnt_776"/>
                  <wp:cNvGraphicFramePr/>
                  <a:graphic xmlns:a="http://schemas.openxmlformats.org/drawingml/2006/main">
                    <a:graphicData uri="http://schemas.openxmlformats.org/drawingml/2006/picture">
                      <pic:pic xmlns:pic="http://schemas.openxmlformats.org/drawingml/2006/picture">
                        <pic:nvPicPr>
                          <pic:cNvPr id="4739" name="Picture_18_SpCnt_776"/>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4743" name="Picture_18_SpCnt_777"/>
                  <wp:cNvGraphicFramePr/>
                  <a:graphic xmlns:a="http://schemas.openxmlformats.org/drawingml/2006/main">
                    <a:graphicData uri="http://schemas.openxmlformats.org/drawingml/2006/picture">
                      <pic:pic xmlns:pic="http://schemas.openxmlformats.org/drawingml/2006/picture">
                        <pic:nvPicPr>
                          <pic:cNvPr id="4743" name="Picture_18_SpCnt_777"/>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74295"/>
                  <wp:effectExtent l="0" t="0" r="0" b="0"/>
                  <wp:wrapNone/>
                  <wp:docPr id="4744" name="Picture_18_SpCnt_778"/>
                  <wp:cNvGraphicFramePr/>
                  <a:graphic xmlns:a="http://schemas.openxmlformats.org/drawingml/2006/main">
                    <a:graphicData uri="http://schemas.openxmlformats.org/drawingml/2006/picture">
                      <pic:pic xmlns:pic="http://schemas.openxmlformats.org/drawingml/2006/picture">
                        <pic:nvPicPr>
                          <pic:cNvPr id="4744" name="Picture_18_SpCnt_778"/>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74295"/>
                  <wp:effectExtent l="0" t="0" r="0" b="0"/>
                  <wp:wrapNone/>
                  <wp:docPr id="4719" name="Picture_18_SpCnt_779"/>
                  <wp:cNvGraphicFramePr/>
                  <a:graphic xmlns:a="http://schemas.openxmlformats.org/drawingml/2006/main">
                    <a:graphicData uri="http://schemas.openxmlformats.org/drawingml/2006/picture">
                      <pic:pic xmlns:pic="http://schemas.openxmlformats.org/drawingml/2006/picture">
                        <pic:nvPicPr>
                          <pic:cNvPr id="4719" name="Picture_18_SpCnt_779"/>
                          <pic:cNvPicPr/>
                        </pic:nvPicPr>
                        <pic:blipFill>
                          <a:blip r:embed="rId13"/>
                          <a:stretch>
                            <a:fillRect/>
                          </a:stretch>
                        </pic:blipFill>
                        <pic:spPr>
                          <a:xfrm>
                            <a:off x="0" y="0"/>
                            <a:ext cx="4191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74295"/>
                  <wp:effectExtent l="0" t="0" r="0" b="0"/>
                  <wp:wrapNone/>
                  <wp:docPr id="4732" name="Picture_18_SpCnt_780"/>
                  <wp:cNvGraphicFramePr/>
                  <a:graphic xmlns:a="http://schemas.openxmlformats.org/drawingml/2006/main">
                    <a:graphicData uri="http://schemas.openxmlformats.org/drawingml/2006/picture">
                      <pic:pic xmlns:pic="http://schemas.openxmlformats.org/drawingml/2006/picture">
                        <pic:nvPicPr>
                          <pic:cNvPr id="4732" name="Picture_18_SpCnt_780"/>
                          <pic:cNvPicPr/>
                        </pic:nvPicPr>
                        <pic:blipFill>
                          <a:blip r:embed="rId13"/>
                          <a:stretch>
                            <a:fillRect/>
                          </a:stretch>
                        </pic:blipFill>
                        <pic:spPr>
                          <a:xfrm>
                            <a:off x="0" y="0"/>
                            <a:ext cx="41910" cy="7429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高效节能型直饮机，功率12kw电压380v，采用304不锈钢，所用板材须为食品级材质，无重金属污染，微量元素理化指标符合国标GB4806.9-2016标准。层板采用1.2mm不锈钢板，电磁节能加热，带三级过滤功能。内胆全发泡，微电脑智能控制，无需人工管理；高效节能，电磁步进式加热烧开，连续供水；带压力桶和过滤器，高精过滤，水质超国家标准，饮用更健康；六重安全设计，使用更放心。</w:t>
            </w:r>
          </w:p>
        </w:tc>
        <w:tc>
          <w:tcPr>
            <w:tcW w:w="27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579120</wp:posOffset>
                  </wp:positionH>
                  <wp:positionV relativeFrom="paragraph">
                    <wp:posOffset>99060</wp:posOffset>
                  </wp:positionV>
                  <wp:extent cx="626110" cy="1052195"/>
                  <wp:effectExtent l="0" t="0" r="2540" b="14605"/>
                  <wp:wrapNone/>
                  <wp:docPr id="4748" name="图片_7_SpCnt_3"/>
                  <wp:cNvGraphicFramePr/>
                  <a:graphic xmlns:a="http://schemas.openxmlformats.org/drawingml/2006/main">
                    <a:graphicData uri="http://schemas.openxmlformats.org/drawingml/2006/picture">
                      <pic:pic xmlns:pic="http://schemas.openxmlformats.org/drawingml/2006/picture">
                        <pic:nvPicPr>
                          <pic:cNvPr id="4748" name="图片_7_SpCnt_3"/>
                          <pic:cNvPicPr/>
                        </pic:nvPicPr>
                        <pic:blipFill>
                          <a:blip r:embed="rId83"/>
                          <a:stretch>
                            <a:fillRect/>
                          </a:stretch>
                        </pic:blipFill>
                        <pic:spPr>
                          <a:xfrm>
                            <a:off x="0" y="0"/>
                            <a:ext cx="626110" cy="10521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68</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双门消毒柜</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1200*500*1800</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采用优质304#食品级不锈钢板制作，微量元素理化指标符合国标GB4806.9-2016标准， 电源电压：220V。额定功率：4.6KW；电脑版智能触控,自带语音播报功能，智能触控选项可选项消毒密胺餐具、竹器木器、毛巾鞋服、玻璃器具、陶瓷器具、不锈钢餐具，自动设定消毒时间及消毒温度范围，半可视玻璃门配不锈钢或全可视玻璃门两种外观可选。也可自选模式调节温度范围和消毒时间；</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  消毒温度范围最高150℃，消毒时间90min，脊髓灰质炎病毒平均灭活对数值＞4.00，达到二星级消毒标准。干式高温消毒使餐具无残留水迹。</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459740</wp:posOffset>
                  </wp:positionH>
                  <wp:positionV relativeFrom="paragraph">
                    <wp:posOffset>208280</wp:posOffset>
                  </wp:positionV>
                  <wp:extent cx="787400" cy="1149985"/>
                  <wp:effectExtent l="0" t="0" r="12700" b="12065"/>
                  <wp:wrapNone/>
                  <wp:docPr id="4721" name="图片_26_SpCnt_2"/>
                  <wp:cNvGraphicFramePr/>
                  <a:graphic xmlns:a="http://schemas.openxmlformats.org/drawingml/2006/main">
                    <a:graphicData uri="http://schemas.openxmlformats.org/drawingml/2006/picture">
                      <pic:pic xmlns:pic="http://schemas.openxmlformats.org/drawingml/2006/picture">
                        <pic:nvPicPr>
                          <pic:cNvPr id="4721" name="图片_26_SpCnt_2"/>
                          <pic:cNvPicPr/>
                        </pic:nvPicPr>
                        <pic:blipFill>
                          <a:blip r:embed="rId84"/>
                          <a:stretch>
                            <a:fillRect/>
                          </a:stretch>
                        </pic:blipFill>
                        <pic:spPr>
                          <a:xfrm>
                            <a:off x="0" y="0"/>
                            <a:ext cx="787400" cy="11499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9"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69</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双门蒸饭车(电热)</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1400*650*1700</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采用优质304#食品级不锈钢板制作，微量元素理化指标符合国标GB4806.9-2016标准，整体发泡保温效果好；功率：380V12kw*2；内胆顶层斜坡式设计，防止蒸汽滴落污染食物，自动进水；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273685</wp:posOffset>
                  </wp:positionH>
                  <wp:positionV relativeFrom="paragraph">
                    <wp:posOffset>40005</wp:posOffset>
                  </wp:positionV>
                  <wp:extent cx="1111250" cy="1186815"/>
                  <wp:effectExtent l="0" t="0" r="12700" b="13335"/>
                  <wp:wrapNone/>
                  <wp:docPr id="4725" name="图片_15_SpCnt_1"/>
                  <wp:cNvGraphicFramePr/>
                  <a:graphic xmlns:a="http://schemas.openxmlformats.org/drawingml/2006/main">
                    <a:graphicData uri="http://schemas.openxmlformats.org/drawingml/2006/picture">
                      <pic:pic xmlns:pic="http://schemas.openxmlformats.org/drawingml/2006/picture">
                        <pic:nvPicPr>
                          <pic:cNvPr id="4725" name="图片_15_SpCnt_1"/>
                          <pic:cNvPicPr/>
                        </pic:nvPicPr>
                        <pic:blipFill>
                          <a:blip r:embed="rId85"/>
                          <a:stretch>
                            <a:fillRect/>
                          </a:stretch>
                        </pic:blipFill>
                        <pic:spPr>
                          <a:xfrm>
                            <a:off x="0" y="0"/>
                            <a:ext cx="1111250" cy="11868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9"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70</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单门蒸饭车(电热)</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700*650*1700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采用优质304#食品级不锈钢板制作，微量元素理化指标符合国标GB4806.9-2016标准，整体发泡保温效果好；功率：380V12kw；内胆顶层斜坡式设计，防止蒸汽滴落污染食物，自动进水；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416560</wp:posOffset>
                  </wp:positionH>
                  <wp:positionV relativeFrom="paragraph">
                    <wp:posOffset>45085</wp:posOffset>
                  </wp:positionV>
                  <wp:extent cx="775335" cy="1196975"/>
                  <wp:effectExtent l="0" t="0" r="5715" b="3175"/>
                  <wp:wrapNone/>
                  <wp:docPr id="4749" name="图片_10_SpCnt_2"/>
                  <wp:cNvGraphicFramePr/>
                  <a:graphic xmlns:a="http://schemas.openxmlformats.org/drawingml/2006/main">
                    <a:graphicData uri="http://schemas.openxmlformats.org/drawingml/2006/picture">
                      <pic:pic xmlns:pic="http://schemas.openxmlformats.org/drawingml/2006/picture">
                        <pic:nvPicPr>
                          <pic:cNvPr id="4749" name="图片_10_SpCnt_2"/>
                          <pic:cNvPicPr/>
                        </pic:nvPicPr>
                        <pic:blipFill>
                          <a:blip r:embed="rId86"/>
                          <a:stretch>
                            <a:fillRect/>
                          </a:stretch>
                        </pic:blipFill>
                        <pic:spPr>
                          <a:xfrm>
                            <a:off x="0" y="0"/>
                            <a:ext cx="775335" cy="11969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71</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电饼铛</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720*655*745</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1114425</wp:posOffset>
                  </wp:positionV>
                  <wp:extent cx="34290" cy="78740"/>
                  <wp:effectExtent l="0" t="0" r="0" b="0"/>
                  <wp:wrapNone/>
                  <wp:docPr id="4737" name="Picture_18_SpCnt_781"/>
                  <wp:cNvGraphicFramePr/>
                  <a:graphic xmlns:a="http://schemas.openxmlformats.org/drawingml/2006/main">
                    <a:graphicData uri="http://schemas.openxmlformats.org/drawingml/2006/picture">
                      <pic:pic xmlns:pic="http://schemas.openxmlformats.org/drawingml/2006/picture">
                        <pic:nvPicPr>
                          <pic:cNvPr id="4737" name="Picture_18_SpCnt_781"/>
                          <pic:cNvPicPr/>
                        </pic:nvPicPr>
                        <pic:blipFill>
                          <a:blip r:embed="rId32"/>
                          <a:stretch>
                            <a:fillRect/>
                          </a:stretch>
                        </pic:blipFill>
                        <pic:spPr>
                          <a:xfrm>
                            <a:off x="0" y="0"/>
                            <a:ext cx="34290" cy="7874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1114425</wp:posOffset>
                  </wp:positionV>
                  <wp:extent cx="34290" cy="78740"/>
                  <wp:effectExtent l="0" t="0" r="0" b="0"/>
                  <wp:wrapNone/>
                  <wp:docPr id="4745" name="Picture_18_SpCnt_782"/>
                  <wp:cNvGraphicFramePr/>
                  <a:graphic xmlns:a="http://schemas.openxmlformats.org/drawingml/2006/main">
                    <a:graphicData uri="http://schemas.openxmlformats.org/drawingml/2006/picture">
                      <pic:pic xmlns:pic="http://schemas.openxmlformats.org/drawingml/2006/picture">
                        <pic:nvPicPr>
                          <pic:cNvPr id="4745" name="Picture_18_SpCnt_782"/>
                          <pic:cNvPicPr/>
                        </pic:nvPicPr>
                        <pic:blipFill>
                          <a:blip r:embed="rId32"/>
                          <a:stretch>
                            <a:fillRect/>
                          </a:stretch>
                        </pic:blipFill>
                        <pic:spPr>
                          <a:xfrm>
                            <a:off x="0" y="0"/>
                            <a:ext cx="34290" cy="7874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1281430</wp:posOffset>
                  </wp:positionV>
                  <wp:extent cx="41910" cy="73025"/>
                  <wp:effectExtent l="0" t="0" r="0" b="0"/>
                  <wp:wrapNone/>
                  <wp:docPr id="4720" name="Picture_18_SpCnt_783"/>
                  <wp:cNvGraphicFramePr/>
                  <a:graphic xmlns:a="http://schemas.openxmlformats.org/drawingml/2006/main">
                    <a:graphicData uri="http://schemas.openxmlformats.org/drawingml/2006/picture">
                      <pic:pic xmlns:pic="http://schemas.openxmlformats.org/drawingml/2006/picture">
                        <pic:nvPicPr>
                          <pic:cNvPr id="4720" name="Picture_18_SpCnt_783"/>
                          <pic:cNvPicPr/>
                        </pic:nvPicPr>
                        <pic:blipFill>
                          <a:blip r:embed="rId13"/>
                          <a:stretch>
                            <a:fillRect/>
                          </a:stretch>
                        </pic:blipFill>
                        <pic:spPr>
                          <a:xfrm>
                            <a:off x="0" y="0"/>
                            <a:ext cx="41910" cy="7302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电源：380v；功率：5kw；工作温度：120-250度；设有超温保护装置，自动切断电源，双温双控，特质不粘锅铝面，与食品接触锅面均采用食品级材质，符合国家标准GB4806.9-2016标准。</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500380</wp:posOffset>
                  </wp:positionH>
                  <wp:positionV relativeFrom="paragraph">
                    <wp:posOffset>177165</wp:posOffset>
                  </wp:positionV>
                  <wp:extent cx="837565" cy="1073150"/>
                  <wp:effectExtent l="0" t="0" r="635" b="12700"/>
                  <wp:wrapNone/>
                  <wp:docPr id="4722" name="图片_6_SpCnt_2"/>
                  <wp:cNvGraphicFramePr/>
                  <a:graphic xmlns:a="http://schemas.openxmlformats.org/drawingml/2006/main">
                    <a:graphicData uri="http://schemas.openxmlformats.org/drawingml/2006/picture">
                      <pic:pic xmlns:pic="http://schemas.openxmlformats.org/drawingml/2006/picture">
                        <pic:nvPicPr>
                          <pic:cNvPr id="4722" name="图片_6_SpCnt_2"/>
                          <pic:cNvPicPr/>
                        </pic:nvPicPr>
                        <pic:blipFill>
                          <a:blip r:embed="rId87"/>
                          <a:stretch>
                            <a:fillRect/>
                          </a:stretch>
                        </pic:blipFill>
                        <pic:spPr>
                          <a:xfrm>
                            <a:off x="0" y="0"/>
                            <a:ext cx="837565" cy="10731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72</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三门烤箱（电热）</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1200*800*1600</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290" cy="83185"/>
                  <wp:effectExtent l="0" t="0" r="0" b="0"/>
                  <wp:wrapNone/>
                  <wp:docPr id="4723" name="Picture_18_SpCnt_784"/>
                  <wp:cNvGraphicFramePr/>
                  <a:graphic xmlns:a="http://schemas.openxmlformats.org/drawingml/2006/main">
                    <a:graphicData uri="http://schemas.openxmlformats.org/drawingml/2006/picture">
                      <pic:pic xmlns:pic="http://schemas.openxmlformats.org/drawingml/2006/picture">
                        <pic:nvPicPr>
                          <pic:cNvPr id="4723" name="Picture_18_SpCnt_784"/>
                          <pic:cNvPicPr/>
                        </pic:nvPicPr>
                        <pic:blipFill>
                          <a:blip r:embed="rId32"/>
                          <a:stretch>
                            <a:fillRect/>
                          </a:stretch>
                        </pic:blipFill>
                        <pic:spPr>
                          <a:xfrm>
                            <a:off x="0" y="0"/>
                            <a:ext cx="34290" cy="8318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1114425</wp:posOffset>
                  </wp:positionV>
                  <wp:extent cx="34290" cy="78740"/>
                  <wp:effectExtent l="0" t="0" r="0" b="0"/>
                  <wp:wrapNone/>
                  <wp:docPr id="4731" name="Picture_18_SpCnt_785"/>
                  <wp:cNvGraphicFramePr/>
                  <a:graphic xmlns:a="http://schemas.openxmlformats.org/drawingml/2006/main">
                    <a:graphicData uri="http://schemas.openxmlformats.org/drawingml/2006/picture">
                      <pic:pic xmlns:pic="http://schemas.openxmlformats.org/drawingml/2006/picture">
                        <pic:nvPicPr>
                          <pic:cNvPr id="4731" name="Picture_18_SpCnt_785"/>
                          <pic:cNvPicPr/>
                        </pic:nvPicPr>
                        <pic:blipFill>
                          <a:blip r:embed="rId32"/>
                          <a:stretch>
                            <a:fillRect/>
                          </a:stretch>
                        </pic:blipFill>
                        <pic:spPr>
                          <a:xfrm>
                            <a:off x="0" y="0"/>
                            <a:ext cx="34290" cy="7874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1114425</wp:posOffset>
                  </wp:positionV>
                  <wp:extent cx="34290" cy="78740"/>
                  <wp:effectExtent l="0" t="0" r="0" b="0"/>
                  <wp:wrapNone/>
                  <wp:docPr id="4738" name="Picture_18_SpCnt_786"/>
                  <wp:cNvGraphicFramePr/>
                  <a:graphic xmlns:a="http://schemas.openxmlformats.org/drawingml/2006/main">
                    <a:graphicData uri="http://schemas.openxmlformats.org/drawingml/2006/picture">
                      <pic:pic xmlns:pic="http://schemas.openxmlformats.org/drawingml/2006/picture">
                        <pic:nvPicPr>
                          <pic:cNvPr id="4738" name="Picture_18_SpCnt_786"/>
                          <pic:cNvPicPr/>
                        </pic:nvPicPr>
                        <pic:blipFill>
                          <a:blip r:embed="rId32"/>
                          <a:stretch>
                            <a:fillRect/>
                          </a:stretch>
                        </pic:blipFill>
                        <pic:spPr>
                          <a:xfrm>
                            <a:off x="0" y="0"/>
                            <a:ext cx="34290" cy="7874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83185"/>
                  <wp:effectExtent l="0" t="0" r="0" b="0"/>
                  <wp:wrapNone/>
                  <wp:docPr id="4726" name="Picture_18_SpCnt_787"/>
                  <wp:cNvGraphicFramePr/>
                  <a:graphic xmlns:a="http://schemas.openxmlformats.org/drawingml/2006/main">
                    <a:graphicData uri="http://schemas.openxmlformats.org/drawingml/2006/picture">
                      <pic:pic xmlns:pic="http://schemas.openxmlformats.org/drawingml/2006/picture">
                        <pic:nvPicPr>
                          <pic:cNvPr id="4726" name="Picture_18_SpCnt_787"/>
                          <pic:cNvPicPr/>
                        </pic:nvPicPr>
                        <pic:blipFill>
                          <a:blip r:embed="rId33"/>
                          <a:stretch>
                            <a:fillRect/>
                          </a:stretch>
                        </pic:blipFill>
                        <pic:spPr>
                          <a:xfrm>
                            <a:off x="0" y="0"/>
                            <a:ext cx="41910" cy="8318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0</wp:posOffset>
                  </wp:positionV>
                  <wp:extent cx="41910" cy="83185"/>
                  <wp:effectExtent l="0" t="0" r="0" b="0"/>
                  <wp:wrapNone/>
                  <wp:docPr id="4727" name="Picture_18_SpCnt_788"/>
                  <wp:cNvGraphicFramePr/>
                  <a:graphic xmlns:a="http://schemas.openxmlformats.org/drawingml/2006/main">
                    <a:graphicData uri="http://schemas.openxmlformats.org/drawingml/2006/picture">
                      <pic:pic xmlns:pic="http://schemas.openxmlformats.org/drawingml/2006/picture">
                        <pic:nvPicPr>
                          <pic:cNvPr id="4727" name="Picture_18_SpCnt_788"/>
                          <pic:cNvPicPr/>
                        </pic:nvPicPr>
                        <pic:blipFill>
                          <a:blip r:embed="rId33"/>
                          <a:stretch>
                            <a:fillRect/>
                          </a:stretch>
                        </pic:blipFill>
                        <pic:spPr>
                          <a:xfrm>
                            <a:off x="0" y="0"/>
                            <a:ext cx="41910" cy="8318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烤箱的玻璃门采用的是双层高强度钢化防爆玻璃，坚固耐用耐高温；上下独立发热，受热均匀，高聚能铁板，升温更迅速。能够很好的锁住温度，防止热量流失。烤盘架层数：3层，烤盘数量：6个（每层2个），烤盘尺寸：400mm*600mm，烤盘放置方式：竖盘，控制模式：机械控制面控，每层功率：5.5kw，电压：380v(3P+N+PE）。</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431165</wp:posOffset>
                  </wp:positionH>
                  <wp:positionV relativeFrom="paragraph">
                    <wp:posOffset>177165</wp:posOffset>
                  </wp:positionV>
                  <wp:extent cx="982345" cy="1088390"/>
                  <wp:effectExtent l="0" t="0" r="8255" b="16510"/>
                  <wp:wrapNone/>
                  <wp:docPr id="4728" name="图片_3_SpCnt_1"/>
                  <wp:cNvGraphicFramePr/>
                  <a:graphic xmlns:a="http://schemas.openxmlformats.org/drawingml/2006/main">
                    <a:graphicData uri="http://schemas.openxmlformats.org/drawingml/2006/picture">
                      <pic:pic xmlns:pic="http://schemas.openxmlformats.org/drawingml/2006/picture">
                        <pic:nvPicPr>
                          <pic:cNvPr id="4728" name="图片_3_SpCnt_1"/>
                          <pic:cNvPicPr/>
                        </pic:nvPicPr>
                        <pic:blipFill>
                          <a:blip r:embed="rId88"/>
                          <a:stretch>
                            <a:fillRect/>
                          </a:stretch>
                        </pic:blipFill>
                        <pic:spPr>
                          <a:xfrm>
                            <a:off x="0" y="0"/>
                            <a:ext cx="982345" cy="10883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73</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工程款三层海鲜蒸柜</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1150*950*1820</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蒸柜箱体选用优质304不锈钢板制造，炉头采用静音节能火排炉头加装熄火保护装置，进气口配有稳压装置；蒸车加热采用2.0mm厚加热水箱，采用“水包火”技术水箱与竖管焊接，加热面积增大一级热效率更节能，无燥声操作方便，加热时间快；自动进水技术功能，水箱采用“波浪底”工艺和加装净水装置极大的减少水质的滋生，保证了产品的使用寿命；内胆顶层斜坡式设计，防止蒸汽滴落污染食物；新型多气囊，嵌入式硅胶门封，密封牢靠；门拉手采用卡扣式结构，更牢固，不易跑蒸汽；全不锈钢机体,耐腐蚀、清洁方便、细菌残留降至最低。</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508635</wp:posOffset>
                  </wp:positionH>
                  <wp:positionV relativeFrom="paragraph">
                    <wp:posOffset>114300</wp:posOffset>
                  </wp:positionV>
                  <wp:extent cx="756920" cy="1091565"/>
                  <wp:effectExtent l="0" t="0" r="5080" b="13335"/>
                  <wp:wrapNone/>
                  <wp:docPr id="4740" name="图片_9_SpCnt_6"/>
                  <wp:cNvGraphicFramePr/>
                  <a:graphic xmlns:a="http://schemas.openxmlformats.org/drawingml/2006/main">
                    <a:graphicData uri="http://schemas.openxmlformats.org/drawingml/2006/picture">
                      <pic:pic xmlns:pic="http://schemas.openxmlformats.org/drawingml/2006/picture">
                        <pic:nvPicPr>
                          <pic:cNvPr id="4740" name="图片_9_SpCnt_6"/>
                          <pic:cNvPicPr/>
                        </pic:nvPicPr>
                        <pic:blipFill>
                          <a:blip r:embed="rId89"/>
                          <a:stretch>
                            <a:fillRect/>
                          </a:stretch>
                        </pic:blipFill>
                        <pic:spPr>
                          <a:xfrm>
                            <a:off x="0" y="0"/>
                            <a:ext cx="756920" cy="10915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74</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馒头机</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1240790</wp:posOffset>
                  </wp:positionV>
                  <wp:extent cx="42545" cy="77470"/>
                  <wp:effectExtent l="0" t="0" r="0" b="0"/>
                  <wp:wrapNone/>
                  <wp:docPr id="4729" name="Picture_18_SpCnt_789"/>
                  <wp:cNvGraphicFramePr/>
                  <a:graphic xmlns:a="http://schemas.openxmlformats.org/drawingml/2006/main">
                    <a:graphicData uri="http://schemas.openxmlformats.org/drawingml/2006/picture">
                      <pic:pic xmlns:pic="http://schemas.openxmlformats.org/drawingml/2006/picture">
                        <pic:nvPicPr>
                          <pic:cNvPr id="4729" name="Picture_18_SpCnt_789"/>
                          <pic:cNvPicPr/>
                        </pic:nvPicPr>
                        <pic:blipFill>
                          <a:blip r:embed="rId13"/>
                          <a:stretch>
                            <a:fillRect/>
                          </a:stretch>
                        </pic:blipFill>
                        <pic:spPr>
                          <a:xfrm>
                            <a:off x="0" y="0"/>
                            <a:ext cx="42545"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1520*720*1100</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1240790</wp:posOffset>
                  </wp:positionV>
                  <wp:extent cx="34925" cy="77470"/>
                  <wp:effectExtent l="0" t="0" r="0" b="0"/>
                  <wp:wrapNone/>
                  <wp:docPr id="4730" name="Picture_18_SpCnt_790"/>
                  <wp:cNvGraphicFramePr/>
                  <a:graphic xmlns:a="http://schemas.openxmlformats.org/drawingml/2006/main">
                    <a:graphicData uri="http://schemas.openxmlformats.org/drawingml/2006/picture">
                      <pic:pic xmlns:pic="http://schemas.openxmlformats.org/drawingml/2006/picture">
                        <pic:nvPicPr>
                          <pic:cNvPr id="4730" name="Picture_18_SpCnt_790"/>
                          <pic:cNvPicPr/>
                        </pic:nvPicPr>
                        <pic:blipFill>
                          <a:blip r:embed="rId14"/>
                          <a:stretch>
                            <a:fillRect/>
                          </a:stretch>
                        </pic:blipFill>
                        <pic:spPr>
                          <a:xfrm>
                            <a:off x="0" y="0"/>
                            <a:ext cx="34925" cy="77470"/>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不粘辊，全铜电机，功率：380V/3KW；双辊轴搓面一次成型，出品圆馒头；纯铜电机，不锈钢外壳；8头辊轴，馒头克重87.5克；每小时产能：最大4000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186055</wp:posOffset>
                  </wp:positionH>
                  <wp:positionV relativeFrom="paragraph">
                    <wp:posOffset>84455</wp:posOffset>
                  </wp:positionV>
                  <wp:extent cx="1405255" cy="977900"/>
                  <wp:effectExtent l="0" t="0" r="4445" b="12700"/>
                  <wp:wrapNone/>
                  <wp:docPr id="4733" name="图片_24"/>
                  <wp:cNvGraphicFramePr/>
                  <a:graphic xmlns:a="http://schemas.openxmlformats.org/drawingml/2006/main">
                    <a:graphicData uri="http://schemas.openxmlformats.org/drawingml/2006/picture">
                      <pic:pic xmlns:pic="http://schemas.openxmlformats.org/drawingml/2006/picture">
                        <pic:nvPicPr>
                          <pic:cNvPr id="4733" name="图片_24"/>
                          <pic:cNvPicPr/>
                        </pic:nvPicPr>
                        <pic:blipFill>
                          <a:blip r:embed="rId90"/>
                          <a:stretch>
                            <a:fillRect/>
                          </a:stretch>
                        </pic:blipFill>
                        <pic:spPr>
                          <a:xfrm>
                            <a:off x="0" y="0"/>
                            <a:ext cx="1405255" cy="9779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75</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压面机</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125型</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1357630</wp:posOffset>
                  </wp:positionV>
                  <wp:extent cx="34290" cy="71120"/>
                  <wp:effectExtent l="0" t="0" r="0" b="0"/>
                  <wp:wrapNone/>
                  <wp:docPr id="4735" name="Picture_18_SpCnt_791"/>
                  <wp:cNvGraphicFramePr/>
                  <a:graphic xmlns:a="http://schemas.openxmlformats.org/drawingml/2006/main">
                    <a:graphicData uri="http://schemas.openxmlformats.org/drawingml/2006/picture">
                      <pic:pic xmlns:pic="http://schemas.openxmlformats.org/drawingml/2006/picture">
                        <pic:nvPicPr>
                          <pic:cNvPr id="4735" name="Picture_18_SpCnt_791"/>
                          <pic:cNvPicPr/>
                        </pic:nvPicPr>
                        <pic:blipFill>
                          <a:blip r:embed="rId14"/>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1357630</wp:posOffset>
                  </wp:positionV>
                  <wp:extent cx="34290" cy="76835"/>
                  <wp:effectExtent l="0" t="0" r="0" b="0"/>
                  <wp:wrapNone/>
                  <wp:docPr id="4734" name="Picture_18_SpCnt_792"/>
                  <wp:cNvGraphicFramePr/>
                  <a:graphic xmlns:a="http://schemas.openxmlformats.org/drawingml/2006/main">
                    <a:graphicData uri="http://schemas.openxmlformats.org/drawingml/2006/picture">
                      <pic:pic xmlns:pic="http://schemas.openxmlformats.org/drawingml/2006/picture">
                        <pic:nvPicPr>
                          <pic:cNvPr id="4734" name="Picture_18_SpCnt_792"/>
                          <pic:cNvPicPr/>
                        </pic:nvPicPr>
                        <pic:blipFill>
                          <a:blip r:embed="rId32"/>
                          <a:stretch>
                            <a:fillRect/>
                          </a:stretch>
                        </pic:blipFill>
                        <pic:spPr>
                          <a:xfrm>
                            <a:off x="0" y="0"/>
                            <a:ext cx="34290"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1357630</wp:posOffset>
                  </wp:positionV>
                  <wp:extent cx="34290" cy="76835"/>
                  <wp:effectExtent l="0" t="0" r="0" b="0"/>
                  <wp:wrapNone/>
                  <wp:docPr id="4736" name="Picture_18_SpCnt_793"/>
                  <wp:cNvGraphicFramePr/>
                  <a:graphic xmlns:a="http://schemas.openxmlformats.org/drawingml/2006/main">
                    <a:graphicData uri="http://schemas.openxmlformats.org/drawingml/2006/picture">
                      <pic:pic xmlns:pic="http://schemas.openxmlformats.org/drawingml/2006/picture">
                        <pic:nvPicPr>
                          <pic:cNvPr id="4736" name="Picture_18_SpCnt_793"/>
                          <pic:cNvPicPr/>
                        </pic:nvPicPr>
                        <pic:blipFill>
                          <a:blip r:embed="rId32"/>
                          <a:stretch>
                            <a:fillRect/>
                          </a:stretch>
                        </pic:blipFill>
                        <pic:spPr>
                          <a:xfrm>
                            <a:off x="0" y="0"/>
                            <a:ext cx="34290" cy="7683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采用优质304#食品级不锈钢板制作，微量元素理化指标符合国标GB4806.9-2016标准，900 kg/h/压面厚度 : 2~32mm；压面宽度 : 320mm；生产能力 : 25~30kg/h；纯铜电机，外板磨砂S不锈钢制作，配3种规格不锈钢面刀，增设安全防护栏及紧急安全开关更提升操作者安全保障。自动连续压面机特色S型连续式折迭辗压，增加面团延展性及光泽,可增加面皮之筋性与组织的细密度,不锈钢机壳，符合食品卫生。</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266700</wp:posOffset>
                  </wp:positionH>
                  <wp:positionV relativeFrom="paragraph">
                    <wp:posOffset>83185</wp:posOffset>
                  </wp:positionV>
                  <wp:extent cx="1097915" cy="1333500"/>
                  <wp:effectExtent l="0" t="0" r="6985" b="0"/>
                  <wp:wrapNone/>
                  <wp:docPr id="4765" name="图片_1_SpCnt_7"/>
                  <wp:cNvGraphicFramePr/>
                  <a:graphic xmlns:a="http://schemas.openxmlformats.org/drawingml/2006/main">
                    <a:graphicData uri="http://schemas.openxmlformats.org/drawingml/2006/picture">
                      <pic:pic xmlns:pic="http://schemas.openxmlformats.org/drawingml/2006/picture">
                        <pic:nvPicPr>
                          <pic:cNvPr id="4765" name="图片_1_SpCnt_7"/>
                          <pic:cNvPicPr/>
                        </pic:nvPicPr>
                        <pic:blipFill>
                          <a:blip r:embed="rId91"/>
                          <a:stretch>
                            <a:fillRect/>
                          </a:stretch>
                        </pic:blipFill>
                        <pic:spPr>
                          <a:xfrm>
                            <a:off x="0" y="0"/>
                            <a:ext cx="1097915" cy="13335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76</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食品留样柜</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600*650*1800</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1312545</wp:posOffset>
                  </wp:positionV>
                  <wp:extent cx="34925" cy="67310"/>
                  <wp:effectExtent l="0" t="0" r="0" b="0"/>
                  <wp:wrapNone/>
                  <wp:docPr id="4751" name="Picture_18_SpCnt_794"/>
                  <wp:cNvGraphicFramePr/>
                  <a:graphic xmlns:a="http://schemas.openxmlformats.org/drawingml/2006/main">
                    <a:graphicData uri="http://schemas.openxmlformats.org/drawingml/2006/picture">
                      <pic:pic xmlns:pic="http://schemas.openxmlformats.org/drawingml/2006/picture">
                        <pic:nvPicPr>
                          <pic:cNvPr id="4751" name="Picture_18_SpCnt_794"/>
                          <pic:cNvPicPr/>
                        </pic:nvPicPr>
                        <pic:blipFill>
                          <a:blip r:embed="rId14"/>
                          <a:stretch>
                            <a:fillRect/>
                          </a:stretch>
                        </pic:blipFill>
                        <pic:spPr>
                          <a:xfrm>
                            <a:off x="0" y="0"/>
                            <a:ext cx="34925" cy="673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1312545</wp:posOffset>
                  </wp:positionV>
                  <wp:extent cx="34925" cy="67310"/>
                  <wp:effectExtent l="0" t="0" r="0" b="0"/>
                  <wp:wrapNone/>
                  <wp:docPr id="4752" name="Picture_18_SpCnt_795"/>
                  <wp:cNvGraphicFramePr/>
                  <a:graphic xmlns:a="http://schemas.openxmlformats.org/drawingml/2006/main">
                    <a:graphicData uri="http://schemas.openxmlformats.org/drawingml/2006/picture">
                      <pic:pic xmlns:pic="http://schemas.openxmlformats.org/drawingml/2006/picture">
                        <pic:nvPicPr>
                          <pic:cNvPr id="4752" name="Picture_18_SpCnt_795"/>
                          <pic:cNvPicPr/>
                        </pic:nvPicPr>
                        <pic:blipFill>
                          <a:blip r:embed="rId14"/>
                          <a:stretch>
                            <a:fillRect/>
                          </a:stretch>
                        </pic:blipFill>
                        <pic:spPr>
                          <a:xfrm>
                            <a:off x="0" y="0"/>
                            <a:ext cx="34925" cy="673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1312545</wp:posOffset>
                  </wp:positionV>
                  <wp:extent cx="34925" cy="67310"/>
                  <wp:effectExtent l="0" t="0" r="0" b="0"/>
                  <wp:wrapNone/>
                  <wp:docPr id="4764" name="Picture_18_SpCnt_796"/>
                  <wp:cNvGraphicFramePr/>
                  <a:graphic xmlns:a="http://schemas.openxmlformats.org/drawingml/2006/main">
                    <a:graphicData uri="http://schemas.openxmlformats.org/drawingml/2006/picture">
                      <pic:pic xmlns:pic="http://schemas.openxmlformats.org/drawingml/2006/picture">
                        <pic:nvPicPr>
                          <pic:cNvPr id="4764" name="Picture_18_SpCnt_796"/>
                          <pic:cNvPicPr/>
                        </pic:nvPicPr>
                        <pic:blipFill>
                          <a:blip r:embed="rId14"/>
                          <a:stretch>
                            <a:fillRect/>
                          </a:stretch>
                        </pic:blipFill>
                        <pic:spPr>
                          <a:xfrm>
                            <a:off x="0" y="0"/>
                            <a:ext cx="34925" cy="673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1312545</wp:posOffset>
                  </wp:positionV>
                  <wp:extent cx="34925" cy="67310"/>
                  <wp:effectExtent l="0" t="0" r="0" b="0"/>
                  <wp:wrapNone/>
                  <wp:docPr id="4767" name="Picture_18_SpCnt_797"/>
                  <wp:cNvGraphicFramePr/>
                  <a:graphic xmlns:a="http://schemas.openxmlformats.org/drawingml/2006/main">
                    <a:graphicData uri="http://schemas.openxmlformats.org/drawingml/2006/picture">
                      <pic:pic xmlns:pic="http://schemas.openxmlformats.org/drawingml/2006/picture">
                        <pic:nvPicPr>
                          <pic:cNvPr id="4767" name="Picture_18_SpCnt_797"/>
                          <pic:cNvPicPr/>
                        </pic:nvPicPr>
                        <pic:blipFill>
                          <a:blip r:embed="rId14"/>
                          <a:stretch>
                            <a:fillRect/>
                          </a:stretch>
                        </pic:blipFill>
                        <pic:spPr>
                          <a:xfrm>
                            <a:off x="0" y="0"/>
                            <a:ext cx="34925" cy="673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1312545</wp:posOffset>
                  </wp:positionV>
                  <wp:extent cx="34925" cy="67310"/>
                  <wp:effectExtent l="0" t="0" r="0" b="0"/>
                  <wp:wrapNone/>
                  <wp:docPr id="4761" name="Picture_18_SpCnt_798"/>
                  <wp:cNvGraphicFramePr/>
                  <a:graphic xmlns:a="http://schemas.openxmlformats.org/drawingml/2006/main">
                    <a:graphicData uri="http://schemas.openxmlformats.org/drawingml/2006/picture">
                      <pic:pic xmlns:pic="http://schemas.openxmlformats.org/drawingml/2006/picture">
                        <pic:nvPicPr>
                          <pic:cNvPr id="4761" name="Picture_18_SpCnt_798"/>
                          <pic:cNvPicPr/>
                        </pic:nvPicPr>
                        <pic:blipFill>
                          <a:blip r:embed="rId14"/>
                          <a:stretch>
                            <a:fillRect/>
                          </a:stretch>
                        </pic:blipFill>
                        <pic:spPr>
                          <a:xfrm>
                            <a:off x="0" y="0"/>
                            <a:ext cx="34925" cy="673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1312545</wp:posOffset>
                  </wp:positionV>
                  <wp:extent cx="34925" cy="67310"/>
                  <wp:effectExtent l="0" t="0" r="0" b="0"/>
                  <wp:wrapNone/>
                  <wp:docPr id="4777" name="Picture_18_SpCnt_799"/>
                  <wp:cNvGraphicFramePr/>
                  <a:graphic xmlns:a="http://schemas.openxmlformats.org/drawingml/2006/main">
                    <a:graphicData uri="http://schemas.openxmlformats.org/drawingml/2006/picture">
                      <pic:pic xmlns:pic="http://schemas.openxmlformats.org/drawingml/2006/picture">
                        <pic:nvPicPr>
                          <pic:cNvPr id="4777" name="Picture_18_SpCnt_799"/>
                          <pic:cNvPicPr/>
                        </pic:nvPicPr>
                        <pic:blipFill>
                          <a:blip r:embed="rId14"/>
                          <a:stretch>
                            <a:fillRect/>
                          </a:stretch>
                        </pic:blipFill>
                        <pic:spPr>
                          <a:xfrm>
                            <a:off x="0" y="0"/>
                            <a:ext cx="34925" cy="673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1312545</wp:posOffset>
                  </wp:positionV>
                  <wp:extent cx="34925" cy="67310"/>
                  <wp:effectExtent l="0" t="0" r="0" b="0"/>
                  <wp:wrapNone/>
                  <wp:docPr id="4766" name="Picture_18_SpCnt_800"/>
                  <wp:cNvGraphicFramePr/>
                  <a:graphic xmlns:a="http://schemas.openxmlformats.org/drawingml/2006/main">
                    <a:graphicData uri="http://schemas.openxmlformats.org/drawingml/2006/picture">
                      <pic:pic xmlns:pic="http://schemas.openxmlformats.org/drawingml/2006/picture">
                        <pic:nvPicPr>
                          <pic:cNvPr id="4766" name="Picture_18_SpCnt_800"/>
                          <pic:cNvPicPr/>
                        </pic:nvPicPr>
                        <pic:blipFill>
                          <a:blip r:embed="rId14"/>
                          <a:stretch>
                            <a:fillRect/>
                          </a:stretch>
                        </pic:blipFill>
                        <pic:spPr>
                          <a:xfrm>
                            <a:off x="0" y="0"/>
                            <a:ext cx="34925" cy="673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1312545</wp:posOffset>
                  </wp:positionV>
                  <wp:extent cx="34925" cy="67310"/>
                  <wp:effectExtent l="0" t="0" r="0" b="0"/>
                  <wp:wrapNone/>
                  <wp:docPr id="4768" name="Picture_18_SpCnt_801"/>
                  <wp:cNvGraphicFramePr/>
                  <a:graphic xmlns:a="http://schemas.openxmlformats.org/drawingml/2006/main">
                    <a:graphicData uri="http://schemas.openxmlformats.org/drawingml/2006/picture">
                      <pic:pic xmlns:pic="http://schemas.openxmlformats.org/drawingml/2006/picture">
                        <pic:nvPicPr>
                          <pic:cNvPr id="4768" name="Picture_18_SpCnt_801"/>
                          <pic:cNvPicPr/>
                        </pic:nvPicPr>
                        <pic:blipFill>
                          <a:blip r:embed="rId14"/>
                          <a:stretch>
                            <a:fillRect/>
                          </a:stretch>
                        </pic:blipFill>
                        <pic:spPr>
                          <a:xfrm>
                            <a:off x="0" y="0"/>
                            <a:ext cx="34925" cy="673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1312545</wp:posOffset>
                  </wp:positionV>
                  <wp:extent cx="34925" cy="67310"/>
                  <wp:effectExtent l="0" t="0" r="0" b="0"/>
                  <wp:wrapNone/>
                  <wp:docPr id="4753" name="Picture_18_SpCnt_802"/>
                  <wp:cNvGraphicFramePr/>
                  <a:graphic xmlns:a="http://schemas.openxmlformats.org/drawingml/2006/main">
                    <a:graphicData uri="http://schemas.openxmlformats.org/drawingml/2006/picture">
                      <pic:pic xmlns:pic="http://schemas.openxmlformats.org/drawingml/2006/picture">
                        <pic:nvPicPr>
                          <pic:cNvPr id="4753" name="Picture_18_SpCnt_802"/>
                          <pic:cNvPicPr/>
                        </pic:nvPicPr>
                        <pic:blipFill>
                          <a:blip r:embed="rId14"/>
                          <a:stretch>
                            <a:fillRect/>
                          </a:stretch>
                        </pic:blipFill>
                        <pic:spPr>
                          <a:xfrm>
                            <a:off x="0" y="0"/>
                            <a:ext cx="34925" cy="673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1312545</wp:posOffset>
                  </wp:positionV>
                  <wp:extent cx="34925" cy="67310"/>
                  <wp:effectExtent l="0" t="0" r="0" b="0"/>
                  <wp:wrapNone/>
                  <wp:docPr id="4762" name="Picture_18_SpCnt_803"/>
                  <wp:cNvGraphicFramePr/>
                  <a:graphic xmlns:a="http://schemas.openxmlformats.org/drawingml/2006/main">
                    <a:graphicData uri="http://schemas.openxmlformats.org/drawingml/2006/picture">
                      <pic:pic xmlns:pic="http://schemas.openxmlformats.org/drawingml/2006/picture">
                        <pic:nvPicPr>
                          <pic:cNvPr id="4762" name="Picture_18_SpCnt_803"/>
                          <pic:cNvPicPr/>
                        </pic:nvPicPr>
                        <pic:blipFill>
                          <a:blip r:embed="rId14"/>
                          <a:stretch>
                            <a:fillRect/>
                          </a:stretch>
                        </pic:blipFill>
                        <pic:spPr>
                          <a:xfrm>
                            <a:off x="0" y="0"/>
                            <a:ext cx="34925" cy="673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1312545</wp:posOffset>
                  </wp:positionV>
                  <wp:extent cx="34925" cy="67310"/>
                  <wp:effectExtent l="0" t="0" r="0" b="0"/>
                  <wp:wrapNone/>
                  <wp:docPr id="4757" name="Picture_18_SpCnt_804"/>
                  <wp:cNvGraphicFramePr/>
                  <a:graphic xmlns:a="http://schemas.openxmlformats.org/drawingml/2006/main">
                    <a:graphicData uri="http://schemas.openxmlformats.org/drawingml/2006/picture">
                      <pic:pic xmlns:pic="http://schemas.openxmlformats.org/drawingml/2006/picture">
                        <pic:nvPicPr>
                          <pic:cNvPr id="4757" name="Picture_18_SpCnt_804"/>
                          <pic:cNvPicPr/>
                        </pic:nvPicPr>
                        <pic:blipFill>
                          <a:blip r:embed="rId14"/>
                          <a:stretch>
                            <a:fillRect/>
                          </a:stretch>
                        </pic:blipFill>
                        <pic:spPr>
                          <a:xfrm>
                            <a:off x="0" y="0"/>
                            <a:ext cx="34925" cy="673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1312545</wp:posOffset>
                  </wp:positionV>
                  <wp:extent cx="34925" cy="67310"/>
                  <wp:effectExtent l="0" t="0" r="0" b="0"/>
                  <wp:wrapNone/>
                  <wp:docPr id="4769" name="Picture_18_SpCnt_805"/>
                  <wp:cNvGraphicFramePr/>
                  <a:graphic xmlns:a="http://schemas.openxmlformats.org/drawingml/2006/main">
                    <a:graphicData uri="http://schemas.openxmlformats.org/drawingml/2006/picture">
                      <pic:pic xmlns:pic="http://schemas.openxmlformats.org/drawingml/2006/picture">
                        <pic:nvPicPr>
                          <pic:cNvPr id="4769" name="Picture_18_SpCnt_805"/>
                          <pic:cNvPicPr/>
                        </pic:nvPicPr>
                        <pic:blipFill>
                          <a:blip r:embed="rId14"/>
                          <a:stretch>
                            <a:fillRect/>
                          </a:stretch>
                        </pic:blipFill>
                        <pic:spPr>
                          <a:xfrm>
                            <a:off x="0" y="0"/>
                            <a:ext cx="34925" cy="673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1312545</wp:posOffset>
                  </wp:positionV>
                  <wp:extent cx="34925" cy="67310"/>
                  <wp:effectExtent l="0" t="0" r="0" b="0"/>
                  <wp:wrapNone/>
                  <wp:docPr id="4771" name="Picture_18_SpCnt_806"/>
                  <wp:cNvGraphicFramePr/>
                  <a:graphic xmlns:a="http://schemas.openxmlformats.org/drawingml/2006/main">
                    <a:graphicData uri="http://schemas.openxmlformats.org/drawingml/2006/picture">
                      <pic:pic xmlns:pic="http://schemas.openxmlformats.org/drawingml/2006/picture">
                        <pic:nvPicPr>
                          <pic:cNvPr id="4771" name="Picture_18_SpCnt_806"/>
                          <pic:cNvPicPr/>
                        </pic:nvPicPr>
                        <pic:blipFill>
                          <a:blip r:embed="rId14"/>
                          <a:stretch>
                            <a:fillRect/>
                          </a:stretch>
                        </pic:blipFill>
                        <pic:spPr>
                          <a:xfrm>
                            <a:off x="0" y="0"/>
                            <a:ext cx="34925" cy="673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1312545</wp:posOffset>
                  </wp:positionV>
                  <wp:extent cx="34925" cy="67310"/>
                  <wp:effectExtent l="0" t="0" r="0" b="0"/>
                  <wp:wrapNone/>
                  <wp:docPr id="4772" name="Picture_18_SpCnt_807"/>
                  <wp:cNvGraphicFramePr/>
                  <a:graphic xmlns:a="http://schemas.openxmlformats.org/drawingml/2006/main">
                    <a:graphicData uri="http://schemas.openxmlformats.org/drawingml/2006/picture">
                      <pic:pic xmlns:pic="http://schemas.openxmlformats.org/drawingml/2006/picture">
                        <pic:nvPicPr>
                          <pic:cNvPr id="4772" name="Picture_18_SpCnt_807"/>
                          <pic:cNvPicPr/>
                        </pic:nvPicPr>
                        <pic:blipFill>
                          <a:blip r:embed="rId14"/>
                          <a:stretch>
                            <a:fillRect/>
                          </a:stretch>
                        </pic:blipFill>
                        <pic:spPr>
                          <a:xfrm>
                            <a:off x="0" y="0"/>
                            <a:ext cx="34925" cy="673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1312545</wp:posOffset>
                  </wp:positionV>
                  <wp:extent cx="34925" cy="67310"/>
                  <wp:effectExtent l="0" t="0" r="0" b="0"/>
                  <wp:wrapNone/>
                  <wp:docPr id="4770" name="Picture_18_SpCnt_808"/>
                  <wp:cNvGraphicFramePr/>
                  <a:graphic xmlns:a="http://schemas.openxmlformats.org/drawingml/2006/main">
                    <a:graphicData uri="http://schemas.openxmlformats.org/drawingml/2006/picture">
                      <pic:pic xmlns:pic="http://schemas.openxmlformats.org/drawingml/2006/picture">
                        <pic:nvPicPr>
                          <pic:cNvPr id="4770" name="Picture_18_SpCnt_808"/>
                          <pic:cNvPicPr/>
                        </pic:nvPicPr>
                        <pic:blipFill>
                          <a:blip r:embed="rId14"/>
                          <a:stretch>
                            <a:fillRect/>
                          </a:stretch>
                        </pic:blipFill>
                        <pic:spPr>
                          <a:xfrm>
                            <a:off x="0" y="0"/>
                            <a:ext cx="34925" cy="673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1312545</wp:posOffset>
                  </wp:positionV>
                  <wp:extent cx="34925" cy="73025"/>
                  <wp:effectExtent l="0" t="0" r="0" b="0"/>
                  <wp:wrapNone/>
                  <wp:docPr id="4754" name="Picture_18_SpCnt_809"/>
                  <wp:cNvGraphicFramePr/>
                  <a:graphic xmlns:a="http://schemas.openxmlformats.org/drawingml/2006/main">
                    <a:graphicData uri="http://schemas.openxmlformats.org/drawingml/2006/picture">
                      <pic:pic xmlns:pic="http://schemas.openxmlformats.org/drawingml/2006/picture">
                        <pic:nvPicPr>
                          <pic:cNvPr id="4754" name="Picture_18_SpCnt_809"/>
                          <pic:cNvPicPr/>
                        </pic:nvPicPr>
                        <pic:blipFill>
                          <a:blip r:embed="rId14"/>
                          <a:stretch>
                            <a:fillRect/>
                          </a:stretch>
                        </pic:blipFill>
                        <pic:spPr>
                          <a:xfrm>
                            <a:off x="0" y="0"/>
                            <a:ext cx="34925" cy="7302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736600</wp:posOffset>
                  </wp:positionH>
                  <wp:positionV relativeFrom="paragraph">
                    <wp:posOffset>1312545</wp:posOffset>
                  </wp:positionV>
                  <wp:extent cx="41910" cy="67310"/>
                  <wp:effectExtent l="0" t="0" r="0" b="0"/>
                  <wp:wrapNone/>
                  <wp:docPr id="4775" name="Picture_18_SpCnt_810"/>
                  <wp:cNvGraphicFramePr/>
                  <a:graphic xmlns:a="http://schemas.openxmlformats.org/drawingml/2006/main">
                    <a:graphicData uri="http://schemas.openxmlformats.org/drawingml/2006/picture">
                      <pic:pic xmlns:pic="http://schemas.openxmlformats.org/drawingml/2006/picture">
                        <pic:nvPicPr>
                          <pic:cNvPr id="4775" name="Picture_18_SpCnt_810"/>
                          <pic:cNvPicPr/>
                        </pic:nvPicPr>
                        <pic:blipFill>
                          <a:blip r:embed="rId13"/>
                          <a:stretch>
                            <a:fillRect/>
                          </a:stretch>
                        </pic:blipFill>
                        <pic:spPr>
                          <a:xfrm>
                            <a:off x="0" y="0"/>
                            <a:ext cx="41910" cy="67310"/>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338455</wp:posOffset>
                  </wp:positionH>
                  <wp:positionV relativeFrom="paragraph">
                    <wp:posOffset>1312545</wp:posOffset>
                  </wp:positionV>
                  <wp:extent cx="34290" cy="67310"/>
                  <wp:effectExtent l="0" t="0" r="0" b="0"/>
                  <wp:wrapNone/>
                  <wp:docPr id="4773" name="Picture_18_SpCnt_811"/>
                  <wp:cNvGraphicFramePr/>
                  <a:graphic xmlns:a="http://schemas.openxmlformats.org/drawingml/2006/main">
                    <a:graphicData uri="http://schemas.openxmlformats.org/drawingml/2006/picture">
                      <pic:pic xmlns:pic="http://schemas.openxmlformats.org/drawingml/2006/picture">
                        <pic:nvPicPr>
                          <pic:cNvPr id="4773" name="Picture_18_SpCnt_811"/>
                          <pic:cNvPicPr/>
                        </pic:nvPicPr>
                        <pic:blipFill>
                          <a:blip r:embed="rId14"/>
                          <a:stretch>
                            <a:fillRect/>
                          </a:stretch>
                        </pic:blipFill>
                        <pic:spPr>
                          <a:xfrm>
                            <a:off x="0" y="0"/>
                            <a:ext cx="34290" cy="6731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采用优质304#食品级不锈钢板制作，微量元素理化指标符合国标GB4806.9-2016标准，电量 220V/360W；温度范围:-10℃～+10℃可调节；微电脑温度显示,进口压缩机,整体聚氨酯高压发泡强度高,可拆滤网式冷凝器，方便清洗,强力磁门封条及加强门铰。</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508635</wp:posOffset>
                  </wp:positionH>
                  <wp:positionV relativeFrom="paragraph">
                    <wp:posOffset>135255</wp:posOffset>
                  </wp:positionV>
                  <wp:extent cx="518795" cy="1089025"/>
                  <wp:effectExtent l="0" t="0" r="14605" b="15875"/>
                  <wp:wrapNone/>
                  <wp:docPr id="4776" name="图片_5_SpCnt_1"/>
                  <wp:cNvGraphicFramePr/>
                  <a:graphic xmlns:a="http://schemas.openxmlformats.org/drawingml/2006/main">
                    <a:graphicData uri="http://schemas.openxmlformats.org/drawingml/2006/picture">
                      <pic:pic xmlns:pic="http://schemas.openxmlformats.org/drawingml/2006/picture">
                        <pic:nvPicPr>
                          <pic:cNvPr id="4776" name="图片_5_SpCnt_1"/>
                          <pic:cNvPicPr/>
                        </pic:nvPicPr>
                        <pic:blipFill>
                          <a:blip r:embed="rId92"/>
                          <a:stretch>
                            <a:fillRect/>
                          </a:stretch>
                        </pic:blipFill>
                        <pic:spPr>
                          <a:xfrm>
                            <a:off x="0" y="0"/>
                            <a:ext cx="518795" cy="10890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77</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全自动豆浆机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520*455*1180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1311910</wp:posOffset>
                  </wp:positionV>
                  <wp:extent cx="34290" cy="69215"/>
                  <wp:effectExtent l="0" t="0" r="0" b="0"/>
                  <wp:wrapNone/>
                  <wp:docPr id="4774" name="Picture_18_SpCnt_812"/>
                  <wp:cNvGraphicFramePr/>
                  <a:graphic xmlns:a="http://schemas.openxmlformats.org/drawingml/2006/main">
                    <a:graphicData uri="http://schemas.openxmlformats.org/drawingml/2006/picture">
                      <pic:pic xmlns:pic="http://schemas.openxmlformats.org/drawingml/2006/picture">
                        <pic:nvPicPr>
                          <pic:cNvPr id="4774" name="Picture_18_SpCnt_812"/>
                          <pic:cNvPicPr/>
                        </pic:nvPicPr>
                        <pic:blipFill>
                          <a:blip r:embed="rId14"/>
                          <a:stretch>
                            <a:fillRect/>
                          </a:stretch>
                        </pic:blipFill>
                        <pic:spPr>
                          <a:xfrm>
                            <a:off x="0" y="0"/>
                            <a:ext cx="34290" cy="692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1311910</wp:posOffset>
                  </wp:positionV>
                  <wp:extent cx="34290" cy="69215"/>
                  <wp:effectExtent l="0" t="0" r="0" b="0"/>
                  <wp:wrapNone/>
                  <wp:docPr id="4750" name="Picture_18_SpCnt_813"/>
                  <wp:cNvGraphicFramePr/>
                  <a:graphic xmlns:a="http://schemas.openxmlformats.org/drawingml/2006/main">
                    <a:graphicData uri="http://schemas.openxmlformats.org/drawingml/2006/picture">
                      <pic:pic xmlns:pic="http://schemas.openxmlformats.org/drawingml/2006/picture">
                        <pic:nvPicPr>
                          <pic:cNvPr id="4750" name="Picture_18_SpCnt_813"/>
                          <pic:cNvPicPr/>
                        </pic:nvPicPr>
                        <pic:blipFill>
                          <a:blip r:embed="rId14"/>
                          <a:stretch>
                            <a:fillRect/>
                          </a:stretch>
                        </pic:blipFill>
                        <pic:spPr>
                          <a:xfrm>
                            <a:off x="0" y="0"/>
                            <a:ext cx="34290" cy="692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1311910</wp:posOffset>
                  </wp:positionV>
                  <wp:extent cx="34290" cy="69215"/>
                  <wp:effectExtent l="0" t="0" r="0" b="0"/>
                  <wp:wrapNone/>
                  <wp:docPr id="4755" name="Picture_18_SpCnt_814"/>
                  <wp:cNvGraphicFramePr/>
                  <a:graphic xmlns:a="http://schemas.openxmlformats.org/drawingml/2006/main">
                    <a:graphicData uri="http://schemas.openxmlformats.org/drawingml/2006/picture">
                      <pic:pic xmlns:pic="http://schemas.openxmlformats.org/drawingml/2006/picture">
                        <pic:nvPicPr>
                          <pic:cNvPr id="4755" name="Picture_18_SpCnt_814"/>
                          <pic:cNvPicPr/>
                        </pic:nvPicPr>
                        <pic:blipFill>
                          <a:blip r:embed="rId14"/>
                          <a:stretch>
                            <a:fillRect/>
                          </a:stretch>
                        </pic:blipFill>
                        <pic:spPr>
                          <a:xfrm>
                            <a:off x="0" y="0"/>
                            <a:ext cx="34290" cy="692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1311910</wp:posOffset>
                  </wp:positionV>
                  <wp:extent cx="34290" cy="69215"/>
                  <wp:effectExtent l="0" t="0" r="0" b="0"/>
                  <wp:wrapNone/>
                  <wp:docPr id="4763" name="Picture_18_SpCnt_815"/>
                  <wp:cNvGraphicFramePr/>
                  <a:graphic xmlns:a="http://schemas.openxmlformats.org/drawingml/2006/main">
                    <a:graphicData uri="http://schemas.openxmlformats.org/drawingml/2006/picture">
                      <pic:pic xmlns:pic="http://schemas.openxmlformats.org/drawingml/2006/picture">
                        <pic:nvPicPr>
                          <pic:cNvPr id="4763" name="Picture_18_SpCnt_815"/>
                          <pic:cNvPicPr/>
                        </pic:nvPicPr>
                        <pic:blipFill>
                          <a:blip r:embed="rId14"/>
                          <a:stretch>
                            <a:fillRect/>
                          </a:stretch>
                        </pic:blipFill>
                        <pic:spPr>
                          <a:xfrm>
                            <a:off x="0" y="0"/>
                            <a:ext cx="34290" cy="692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1311910</wp:posOffset>
                  </wp:positionV>
                  <wp:extent cx="34290" cy="69215"/>
                  <wp:effectExtent l="0" t="0" r="0" b="0"/>
                  <wp:wrapNone/>
                  <wp:docPr id="4756" name="Picture_18_SpCnt_816"/>
                  <wp:cNvGraphicFramePr/>
                  <a:graphic xmlns:a="http://schemas.openxmlformats.org/drawingml/2006/main">
                    <a:graphicData uri="http://schemas.openxmlformats.org/drawingml/2006/picture">
                      <pic:pic xmlns:pic="http://schemas.openxmlformats.org/drawingml/2006/picture">
                        <pic:nvPicPr>
                          <pic:cNvPr id="4756" name="Picture_18_SpCnt_816"/>
                          <pic:cNvPicPr/>
                        </pic:nvPicPr>
                        <pic:blipFill>
                          <a:blip r:embed="rId14"/>
                          <a:stretch>
                            <a:fillRect/>
                          </a:stretch>
                        </pic:blipFill>
                        <pic:spPr>
                          <a:xfrm>
                            <a:off x="0" y="0"/>
                            <a:ext cx="34290" cy="692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1311910</wp:posOffset>
                  </wp:positionV>
                  <wp:extent cx="34290" cy="69215"/>
                  <wp:effectExtent l="0" t="0" r="0" b="0"/>
                  <wp:wrapNone/>
                  <wp:docPr id="4758" name="Picture_18_SpCnt_817"/>
                  <wp:cNvGraphicFramePr/>
                  <a:graphic xmlns:a="http://schemas.openxmlformats.org/drawingml/2006/main">
                    <a:graphicData uri="http://schemas.openxmlformats.org/drawingml/2006/picture">
                      <pic:pic xmlns:pic="http://schemas.openxmlformats.org/drawingml/2006/picture">
                        <pic:nvPicPr>
                          <pic:cNvPr id="4758" name="Picture_18_SpCnt_817"/>
                          <pic:cNvPicPr/>
                        </pic:nvPicPr>
                        <pic:blipFill>
                          <a:blip r:embed="rId14"/>
                          <a:stretch>
                            <a:fillRect/>
                          </a:stretch>
                        </pic:blipFill>
                        <pic:spPr>
                          <a:xfrm>
                            <a:off x="0" y="0"/>
                            <a:ext cx="34290" cy="692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1311910</wp:posOffset>
                  </wp:positionV>
                  <wp:extent cx="34290" cy="69215"/>
                  <wp:effectExtent l="0" t="0" r="0" b="0"/>
                  <wp:wrapNone/>
                  <wp:docPr id="4759" name="Picture_18_SpCnt_818"/>
                  <wp:cNvGraphicFramePr/>
                  <a:graphic xmlns:a="http://schemas.openxmlformats.org/drawingml/2006/main">
                    <a:graphicData uri="http://schemas.openxmlformats.org/drawingml/2006/picture">
                      <pic:pic xmlns:pic="http://schemas.openxmlformats.org/drawingml/2006/picture">
                        <pic:nvPicPr>
                          <pic:cNvPr id="4759" name="Picture_18_SpCnt_818"/>
                          <pic:cNvPicPr/>
                        </pic:nvPicPr>
                        <pic:blipFill>
                          <a:blip r:embed="rId14"/>
                          <a:stretch>
                            <a:fillRect/>
                          </a:stretch>
                        </pic:blipFill>
                        <pic:spPr>
                          <a:xfrm>
                            <a:off x="0" y="0"/>
                            <a:ext cx="34290" cy="692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1311910</wp:posOffset>
                  </wp:positionV>
                  <wp:extent cx="34290" cy="69215"/>
                  <wp:effectExtent l="0" t="0" r="0" b="0"/>
                  <wp:wrapNone/>
                  <wp:docPr id="4760" name="Picture_18_SpCnt_819"/>
                  <wp:cNvGraphicFramePr/>
                  <a:graphic xmlns:a="http://schemas.openxmlformats.org/drawingml/2006/main">
                    <a:graphicData uri="http://schemas.openxmlformats.org/drawingml/2006/picture">
                      <pic:pic xmlns:pic="http://schemas.openxmlformats.org/drawingml/2006/picture">
                        <pic:nvPicPr>
                          <pic:cNvPr id="4760" name="Picture_18_SpCnt_819"/>
                          <pic:cNvPicPr/>
                        </pic:nvPicPr>
                        <pic:blipFill>
                          <a:blip r:embed="rId14"/>
                          <a:stretch>
                            <a:fillRect/>
                          </a:stretch>
                        </pic:blipFill>
                        <pic:spPr>
                          <a:xfrm>
                            <a:off x="0" y="0"/>
                            <a:ext cx="34290" cy="692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1311910</wp:posOffset>
                  </wp:positionV>
                  <wp:extent cx="34290" cy="69215"/>
                  <wp:effectExtent l="0" t="0" r="0" b="0"/>
                  <wp:wrapNone/>
                  <wp:docPr id="4781" name="Picture_18_SpCnt_820"/>
                  <wp:cNvGraphicFramePr/>
                  <a:graphic xmlns:a="http://schemas.openxmlformats.org/drawingml/2006/main">
                    <a:graphicData uri="http://schemas.openxmlformats.org/drawingml/2006/picture">
                      <pic:pic xmlns:pic="http://schemas.openxmlformats.org/drawingml/2006/picture">
                        <pic:nvPicPr>
                          <pic:cNvPr id="4781" name="Picture_18_SpCnt_820"/>
                          <pic:cNvPicPr/>
                        </pic:nvPicPr>
                        <pic:blipFill>
                          <a:blip r:embed="rId14"/>
                          <a:stretch>
                            <a:fillRect/>
                          </a:stretch>
                        </pic:blipFill>
                        <pic:spPr>
                          <a:xfrm>
                            <a:off x="0" y="0"/>
                            <a:ext cx="34290" cy="692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1311910</wp:posOffset>
                  </wp:positionV>
                  <wp:extent cx="34290" cy="69215"/>
                  <wp:effectExtent l="0" t="0" r="0" b="0"/>
                  <wp:wrapNone/>
                  <wp:docPr id="4782" name="Picture_18_SpCnt_821"/>
                  <wp:cNvGraphicFramePr/>
                  <a:graphic xmlns:a="http://schemas.openxmlformats.org/drawingml/2006/main">
                    <a:graphicData uri="http://schemas.openxmlformats.org/drawingml/2006/picture">
                      <pic:pic xmlns:pic="http://schemas.openxmlformats.org/drawingml/2006/picture">
                        <pic:nvPicPr>
                          <pic:cNvPr id="4782" name="Picture_18_SpCnt_821"/>
                          <pic:cNvPicPr/>
                        </pic:nvPicPr>
                        <pic:blipFill>
                          <a:blip r:embed="rId14"/>
                          <a:stretch>
                            <a:fillRect/>
                          </a:stretch>
                        </pic:blipFill>
                        <pic:spPr>
                          <a:xfrm>
                            <a:off x="0" y="0"/>
                            <a:ext cx="34290" cy="692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1311910</wp:posOffset>
                  </wp:positionV>
                  <wp:extent cx="34290" cy="75565"/>
                  <wp:effectExtent l="0" t="0" r="0" b="0"/>
                  <wp:wrapNone/>
                  <wp:docPr id="4778" name="Picture_18_SpCnt_822"/>
                  <wp:cNvGraphicFramePr/>
                  <a:graphic xmlns:a="http://schemas.openxmlformats.org/drawingml/2006/main">
                    <a:graphicData uri="http://schemas.openxmlformats.org/drawingml/2006/picture">
                      <pic:pic xmlns:pic="http://schemas.openxmlformats.org/drawingml/2006/picture">
                        <pic:nvPicPr>
                          <pic:cNvPr id="4778" name="Picture_18_SpCnt_822"/>
                          <pic:cNvPicPr/>
                        </pic:nvPicPr>
                        <pic:blipFill>
                          <a:blip r:embed="rId14"/>
                          <a:stretch>
                            <a:fillRect/>
                          </a:stretch>
                        </pic:blipFill>
                        <pic:spPr>
                          <a:xfrm>
                            <a:off x="0" y="0"/>
                            <a:ext cx="34290" cy="755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1311910</wp:posOffset>
                  </wp:positionV>
                  <wp:extent cx="34290" cy="69215"/>
                  <wp:effectExtent l="0" t="0" r="0" b="0"/>
                  <wp:wrapNone/>
                  <wp:docPr id="4779" name="Picture_18_SpCnt_823"/>
                  <wp:cNvGraphicFramePr/>
                  <a:graphic xmlns:a="http://schemas.openxmlformats.org/drawingml/2006/main">
                    <a:graphicData uri="http://schemas.openxmlformats.org/drawingml/2006/picture">
                      <pic:pic xmlns:pic="http://schemas.openxmlformats.org/drawingml/2006/picture">
                        <pic:nvPicPr>
                          <pic:cNvPr id="4779" name="Picture_18_SpCnt_823"/>
                          <pic:cNvPicPr/>
                        </pic:nvPicPr>
                        <pic:blipFill>
                          <a:blip r:embed="rId14"/>
                          <a:stretch>
                            <a:fillRect/>
                          </a:stretch>
                        </pic:blipFill>
                        <pic:spPr>
                          <a:xfrm>
                            <a:off x="0" y="0"/>
                            <a:ext cx="34290" cy="692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1311910</wp:posOffset>
                  </wp:positionV>
                  <wp:extent cx="34290" cy="69215"/>
                  <wp:effectExtent l="0" t="0" r="0" b="0"/>
                  <wp:wrapNone/>
                  <wp:docPr id="4783" name="Picture_18_SpCnt_824"/>
                  <wp:cNvGraphicFramePr/>
                  <a:graphic xmlns:a="http://schemas.openxmlformats.org/drawingml/2006/main">
                    <a:graphicData uri="http://schemas.openxmlformats.org/drawingml/2006/picture">
                      <pic:pic xmlns:pic="http://schemas.openxmlformats.org/drawingml/2006/picture">
                        <pic:nvPicPr>
                          <pic:cNvPr id="4783" name="Picture_18_SpCnt_824"/>
                          <pic:cNvPicPr/>
                        </pic:nvPicPr>
                        <pic:blipFill>
                          <a:blip r:embed="rId14"/>
                          <a:stretch>
                            <a:fillRect/>
                          </a:stretch>
                        </pic:blipFill>
                        <pic:spPr>
                          <a:xfrm>
                            <a:off x="0" y="0"/>
                            <a:ext cx="34290" cy="692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1311910</wp:posOffset>
                  </wp:positionV>
                  <wp:extent cx="34290" cy="69215"/>
                  <wp:effectExtent l="0" t="0" r="0" b="0"/>
                  <wp:wrapNone/>
                  <wp:docPr id="4784" name="Picture_18_SpCnt_825"/>
                  <wp:cNvGraphicFramePr/>
                  <a:graphic xmlns:a="http://schemas.openxmlformats.org/drawingml/2006/main">
                    <a:graphicData uri="http://schemas.openxmlformats.org/drawingml/2006/picture">
                      <pic:pic xmlns:pic="http://schemas.openxmlformats.org/drawingml/2006/picture">
                        <pic:nvPicPr>
                          <pic:cNvPr id="4784" name="Picture_18_SpCnt_825"/>
                          <pic:cNvPicPr/>
                        </pic:nvPicPr>
                        <pic:blipFill>
                          <a:blip r:embed="rId14"/>
                          <a:stretch>
                            <a:fillRect/>
                          </a:stretch>
                        </pic:blipFill>
                        <pic:spPr>
                          <a:xfrm>
                            <a:off x="0" y="0"/>
                            <a:ext cx="34290" cy="692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1311910</wp:posOffset>
                  </wp:positionV>
                  <wp:extent cx="34290" cy="69215"/>
                  <wp:effectExtent l="0" t="0" r="0" b="0"/>
                  <wp:wrapNone/>
                  <wp:docPr id="4780" name="Picture_18_SpCnt_826"/>
                  <wp:cNvGraphicFramePr/>
                  <a:graphic xmlns:a="http://schemas.openxmlformats.org/drawingml/2006/main">
                    <a:graphicData uri="http://schemas.openxmlformats.org/drawingml/2006/picture">
                      <pic:pic xmlns:pic="http://schemas.openxmlformats.org/drawingml/2006/picture">
                        <pic:nvPicPr>
                          <pic:cNvPr id="4780" name="Picture_18_SpCnt_826"/>
                          <pic:cNvPicPr/>
                        </pic:nvPicPr>
                        <pic:blipFill>
                          <a:blip r:embed="rId14"/>
                          <a:stretch>
                            <a:fillRect/>
                          </a:stretch>
                        </pic:blipFill>
                        <pic:spPr>
                          <a:xfrm>
                            <a:off x="0" y="0"/>
                            <a:ext cx="34290" cy="692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1311910</wp:posOffset>
                  </wp:positionV>
                  <wp:extent cx="34290" cy="69215"/>
                  <wp:effectExtent l="0" t="0" r="0" b="0"/>
                  <wp:wrapNone/>
                  <wp:docPr id="4785" name="Picture_18_SpCnt_827"/>
                  <wp:cNvGraphicFramePr/>
                  <a:graphic xmlns:a="http://schemas.openxmlformats.org/drawingml/2006/main">
                    <a:graphicData uri="http://schemas.openxmlformats.org/drawingml/2006/picture">
                      <pic:pic xmlns:pic="http://schemas.openxmlformats.org/drawingml/2006/picture">
                        <pic:nvPicPr>
                          <pic:cNvPr id="4785" name="Picture_18_SpCnt_827"/>
                          <pic:cNvPicPr/>
                        </pic:nvPicPr>
                        <pic:blipFill>
                          <a:blip r:embed="rId14"/>
                          <a:stretch>
                            <a:fillRect/>
                          </a:stretch>
                        </pic:blipFill>
                        <pic:spPr>
                          <a:xfrm>
                            <a:off x="0" y="0"/>
                            <a:ext cx="34290" cy="6921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50L，电机功率：1.2KW/220V，加热功率：5KW/220V,机械尺寸：620*490*1180。功能：全自动加工豆浆、米糊、玉米汁、紫薯糊、南瓜糊、绿豆沙等五谷杂粮，具有自动脱浆、预红烧水、复位、数显功能等。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433070</wp:posOffset>
                  </wp:positionH>
                  <wp:positionV relativeFrom="paragraph">
                    <wp:posOffset>75565</wp:posOffset>
                  </wp:positionV>
                  <wp:extent cx="832485" cy="1311910"/>
                  <wp:effectExtent l="0" t="0" r="5715" b="2540"/>
                  <wp:wrapNone/>
                  <wp:docPr id="4786" name="图片_8_SpCnt_1"/>
                  <wp:cNvGraphicFramePr/>
                  <a:graphic xmlns:a="http://schemas.openxmlformats.org/drawingml/2006/main">
                    <a:graphicData uri="http://schemas.openxmlformats.org/drawingml/2006/picture">
                      <pic:pic xmlns:pic="http://schemas.openxmlformats.org/drawingml/2006/picture">
                        <pic:nvPicPr>
                          <pic:cNvPr id="4786" name="图片_8_SpCnt_1"/>
                          <pic:cNvPicPr/>
                        </pic:nvPicPr>
                        <pic:blipFill>
                          <a:blip r:embed="rId93"/>
                          <a:stretch>
                            <a:fillRect/>
                          </a:stretch>
                        </pic:blipFill>
                        <pic:spPr>
                          <a:xfrm>
                            <a:off x="0" y="0"/>
                            <a:ext cx="832485" cy="13119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78</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双温蒸汽机开水机</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650*280*380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220W/3000W 开水加热 锅炉蒸汽带压力加热奶茶等产品</w:t>
            </w:r>
          </w:p>
        </w:tc>
        <w:tc>
          <w:tcPr>
            <w:tcW w:w="2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466725</wp:posOffset>
                  </wp:positionH>
                  <wp:positionV relativeFrom="paragraph">
                    <wp:posOffset>61595</wp:posOffset>
                  </wp:positionV>
                  <wp:extent cx="755650" cy="1211580"/>
                  <wp:effectExtent l="0" t="0" r="6350" b="7620"/>
                  <wp:wrapNone/>
                  <wp:docPr id="4794" name="图片_2_SpCnt_1"/>
                  <wp:cNvGraphicFramePr/>
                  <a:graphic xmlns:a="http://schemas.openxmlformats.org/drawingml/2006/main">
                    <a:graphicData uri="http://schemas.openxmlformats.org/drawingml/2006/picture">
                      <pic:pic xmlns:pic="http://schemas.openxmlformats.org/drawingml/2006/picture">
                        <pic:nvPicPr>
                          <pic:cNvPr id="4794" name="图片_2_SpCnt_1"/>
                          <pic:cNvPicPr/>
                        </pic:nvPicPr>
                        <pic:blipFill>
                          <a:blip r:embed="rId94"/>
                          <a:stretch>
                            <a:fillRect/>
                          </a:stretch>
                        </pic:blipFill>
                        <pic:spPr>
                          <a:xfrm>
                            <a:off x="0" y="0"/>
                            <a:ext cx="755650" cy="12115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79</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150磅风冷制冰机</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500*580*1600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220v1200w自动制作冰块。储藏并消毒</w:t>
            </w:r>
          </w:p>
        </w:tc>
        <w:tc>
          <w:tcPr>
            <w:tcW w:w="2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587375</wp:posOffset>
                  </wp:positionH>
                  <wp:positionV relativeFrom="paragraph">
                    <wp:posOffset>25400</wp:posOffset>
                  </wp:positionV>
                  <wp:extent cx="570865" cy="1263015"/>
                  <wp:effectExtent l="0" t="0" r="635" b="13335"/>
                  <wp:wrapNone/>
                  <wp:docPr id="4790" name="图片_3_SpCnt_2"/>
                  <wp:cNvGraphicFramePr/>
                  <a:graphic xmlns:a="http://schemas.openxmlformats.org/drawingml/2006/main">
                    <a:graphicData uri="http://schemas.openxmlformats.org/drawingml/2006/picture">
                      <pic:pic xmlns:pic="http://schemas.openxmlformats.org/drawingml/2006/picture">
                        <pic:nvPicPr>
                          <pic:cNvPr id="4790" name="图片_3_SpCnt_2"/>
                          <pic:cNvPicPr/>
                        </pic:nvPicPr>
                        <pic:blipFill>
                          <a:blip r:embed="rId95"/>
                          <a:stretch>
                            <a:fillRect/>
                          </a:stretch>
                        </pic:blipFill>
                        <pic:spPr>
                          <a:xfrm>
                            <a:off x="0" y="0"/>
                            <a:ext cx="570865" cy="12630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萃茶冰沙机</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420*160*180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220V/650W 冰沙制作 奶盖制作。茶叶萃取</w:t>
            </w:r>
          </w:p>
        </w:tc>
        <w:tc>
          <w:tcPr>
            <w:tcW w:w="2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591185</wp:posOffset>
                  </wp:positionH>
                  <wp:positionV relativeFrom="paragraph">
                    <wp:posOffset>76835</wp:posOffset>
                  </wp:positionV>
                  <wp:extent cx="579120" cy="1180465"/>
                  <wp:effectExtent l="0" t="0" r="11430" b="635"/>
                  <wp:wrapNone/>
                  <wp:docPr id="4789" name="图片_10_SpCnt_3"/>
                  <wp:cNvGraphicFramePr/>
                  <a:graphic xmlns:a="http://schemas.openxmlformats.org/drawingml/2006/main">
                    <a:graphicData uri="http://schemas.openxmlformats.org/drawingml/2006/picture">
                      <pic:pic xmlns:pic="http://schemas.openxmlformats.org/drawingml/2006/picture">
                        <pic:nvPicPr>
                          <pic:cNvPr id="4789" name="图片_10_SpCnt_3"/>
                          <pic:cNvPicPr/>
                        </pic:nvPicPr>
                        <pic:blipFill>
                          <a:blip r:embed="rId96"/>
                          <a:stretch>
                            <a:fillRect/>
                          </a:stretch>
                        </pic:blipFill>
                        <pic:spPr>
                          <a:xfrm>
                            <a:off x="0" y="0"/>
                            <a:ext cx="579120" cy="11804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81</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16健果糖机</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380*250*400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220V/500W饮料内添加糖度精准定量</w:t>
            </w:r>
          </w:p>
        </w:tc>
        <w:tc>
          <w:tcPr>
            <w:tcW w:w="2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441325</wp:posOffset>
                  </wp:positionH>
                  <wp:positionV relativeFrom="paragraph">
                    <wp:posOffset>71755</wp:posOffset>
                  </wp:positionV>
                  <wp:extent cx="852805" cy="1160145"/>
                  <wp:effectExtent l="0" t="0" r="4445" b="1905"/>
                  <wp:wrapNone/>
                  <wp:docPr id="4791" name="图片_9_SpCnt_7"/>
                  <wp:cNvGraphicFramePr/>
                  <a:graphic xmlns:a="http://schemas.openxmlformats.org/drawingml/2006/main">
                    <a:graphicData uri="http://schemas.openxmlformats.org/drawingml/2006/picture">
                      <pic:pic xmlns:pic="http://schemas.openxmlformats.org/drawingml/2006/picture">
                        <pic:nvPicPr>
                          <pic:cNvPr id="4791" name="图片_9_SpCnt_7"/>
                          <pic:cNvPicPr/>
                        </pic:nvPicPr>
                        <pic:blipFill>
                          <a:blip r:embed="rId97"/>
                          <a:stretch>
                            <a:fillRect/>
                          </a:stretch>
                        </pic:blipFill>
                        <pic:spPr>
                          <a:xfrm>
                            <a:off x="0" y="0"/>
                            <a:ext cx="852805" cy="11601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82</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珍珠锅</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220V/900w 珍珠煮制</w:t>
            </w:r>
          </w:p>
        </w:tc>
        <w:tc>
          <w:tcPr>
            <w:tcW w:w="2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407670</wp:posOffset>
                  </wp:positionH>
                  <wp:positionV relativeFrom="paragraph">
                    <wp:posOffset>45720</wp:posOffset>
                  </wp:positionV>
                  <wp:extent cx="980440" cy="1196340"/>
                  <wp:effectExtent l="0" t="0" r="10160" b="3810"/>
                  <wp:wrapNone/>
                  <wp:docPr id="4792" name="图片_4_SpCnt_4"/>
                  <wp:cNvGraphicFramePr/>
                  <a:graphic xmlns:a="http://schemas.openxmlformats.org/drawingml/2006/main">
                    <a:graphicData uri="http://schemas.openxmlformats.org/drawingml/2006/picture">
                      <pic:pic xmlns:pic="http://schemas.openxmlformats.org/drawingml/2006/picture">
                        <pic:nvPicPr>
                          <pic:cNvPr id="4792" name="图片_4_SpCnt_4"/>
                          <pic:cNvPicPr/>
                        </pic:nvPicPr>
                        <pic:blipFill>
                          <a:blip r:embed="rId98"/>
                          <a:stretch>
                            <a:fillRect/>
                          </a:stretch>
                        </pic:blipFill>
                        <pic:spPr>
                          <a:xfrm>
                            <a:off x="0" y="0"/>
                            <a:ext cx="980440" cy="11963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83</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全自动咖啡机</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功率：2400W/220v，规格：30.5*27.5*37cm，咖啡豆研磨制作咖啡</w:t>
            </w:r>
          </w:p>
        </w:tc>
        <w:tc>
          <w:tcPr>
            <w:tcW w:w="2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307340</wp:posOffset>
                  </wp:positionH>
                  <wp:positionV relativeFrom="paragraph">
                    <wp:posOffset>25400</wp:posOffset>
                  </wp:positionV>
                  <wp:extent cx="1072515" cy="1221740"/>
                  <wp:effectExtent l="0" t="0" r="13335" b="16510"/>
                  <wp:wrapNone/>
                  <wp:docPr id="4793" name="图片_15_SpCnt_2"/>
                  <wp:cNvGraphicFramePr/>
                  <a:graphic xmlns:a="http://schemas.openxmlformats.org/drawingml/2006/main">
                    <a:graphicData uri="http://schemas.openxmlformats.org/drawingml/2006/picture">
                      <pic:pic xmlns:pic="http://schemas.openxmlformats.org/drawingml/2006/picture">
                        <pic:nvPicPr>
                          <pic:cNvPr id="4793" name="图片_15_SpCnt_2"/>
                          <pic:cNvPicPr/>
                        </pic:nvPicPr>
                        <pic:blipFill>
                          <a:blip r:embed="rId99"/>
                          <a:stretch>
                            <a:fillRect/>
                          </a:stretch>
                        </pic:blipFill>
                        <pic:spPr>
                          <a:xfrm>
                            <a:off x="0" y="0"/>
                            <a:ext cx="1072515" cy="12217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84</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爱苏打气泡水机</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物理加压制作苏打水</w:t>
            </w:r>
          </w:p>
        </w:tc>
        <w:tc>
          <w:tcPr>
            <w:tcW w:w="2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473075</wp:posOffset>
                  </wp:positionH>
                  <wp:positionV relativeFrom="paragraph">
                    <wp:posOffset>40640</wp:posOffset>
                  </wp:positionV>
                  <wp:extent cx="692150" cy="1201420"/>
                  <wp:effectExtent l="0" t="0" r="12700" b="17780"/>
                  <wp:wrapNone/>
                  <wp:docPr id="4787" name="图片_6_SpCnt_3"/>
                  <wp:cNvGraphicFramePr/>
                  <a:graphic xmlns:a="http://schemas.openxmlformats.org/drawingml/2006/main">
                    <a:graphicData uri="http://schemas.openxmlformats.org/drawingml/2006/picture">
                      <pic:pic xmlns:pic="http://schemas.openxmlformats.org/drawingml/2006/picture">
                        <pic:nvPicPr>
                          <pic:cNvPr id="4787" name="图片_6_SpCnt_3"/>
                          <pic:cNvPicPr/>
                        </pic:nvPicPr>
                        <pic:blipFill>
                          <a:blip r:embed="rId100"/>
                          <a:stretch>
                            <a:fillRect/>
                          </a:stretch>
                        </pic:blipFill>
                        <pic:spPr>
                          <a:xfrm>
                            <a:off x="0" y="0"/>
                            <a:ext cx="692150" cy="12014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85</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果粉定量机</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220V/500W 粉剂类产品精准定量</w:t>
            </w:r>
          </w:p>
        </w:tc>
        <w:tc>
          <w:tcPr>
            <w:tcW w:w="2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438150</wp:posOffset>
                  </wp:positionH>
                  <wp:positionV relativeFrom="paragraph">
                    <wp:posOffset>40640</wp:posOffset>
                  </wp:positionV>
                  <wp:extent cx="785495" cy="1201420"/>
                  <wp:effectExtent l="0" t="0" r="14605" b="17780"/>
                  <wp:wrapNone/>
                  <wp:docPr id="4795" name="图片_11_SpCnt_1"/>
                  <wp:cNvGraphicFramePr/>
                  <a:graphic xmlns:a="http://schemas.openxmlformats.org/drawingml/2006/main">
                    <a:graphicData uri="http://schemas.openxmlformats.org/drawingml/2006/picture">
                      <pic:pic xmlns:pic="http://schemas.openxmlformats.org/drawingml/2006/picture">
                        <pic:nvPicPr>
                          <pic:cNvPr id="4795" name="图片_11_SpCnt_1"/>
                          <pic:cNvPicPr/>
                        </pic:nvPicPr>
                        <pic:blipFill>
                          <a:blip r:embed="rId101"/>
                          <a:stretch>
                            <a:fillRect/>
                          </a:stretch>
                        </pic:blipFill>
                        <pic:spPr>
                          <a:xfrm>
                            <a:off x="0" y="0"/>
                            <a:ext cx="785495" cy="12014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86</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全自动封口机</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580*250*400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220V/120W，只能控制一键式操作；适用于果汁、豆浆、果茶封口等；</w:t>
            </w:r>
          </w:p>
        </w:tc>
        <w:tc>
          <w:tcPr>
            <w:tcW w:w="2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401320</wp:posOffset>
                  </wp:positionH>
                  <wp:positionV relativeFrom="paragraph">
                    <wp:posOffset>35560</wp:posOffset>
                  </wp:positionV>
                  <wp:extent cx="824230" cy="1247775"/>
                  <wp:effectExtent l="0" t="0" r="13970" b="9525"/>
                  <wp:wrapNone/>
                  <wp:docPr id="4796" name="图片_12"/>
                  <wp:cNvGraphicFramePr/>
                  <a:graphic xmlns:a="http://schemas.openxmlformats.org/drawingml/2006/main">
                    <a:graphicData uri="http://schemas.openxmlformats.org/drawingml/2006/picture">
                      <pic:pic xmlns:pic="http://schemas.openxmlformats.org/drawingml/2006/picture">
                        <pic:nvPicPr>
                          <pic:cNvPr id="4796" name="图片_12"/>
                          <pic:cNvPicPr/>
                        </pic:nvPicPr>
                        <pic:blipFill>
                          <a:blip r:embed="rId102"/>
                          <a:stretch>
                            <a:fillRect/>
                          </a:stretch>
                        </pic:blipFill>
                        <pic:spPr>
                          <a:xfrm>
                            <a:off x="0" y="0"/>
                            <a:ext cx="824230" cy="12477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87</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超滤净水器</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550*680*1450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水质过滤.除去大分子颗粒物，改善口感 保护设备不受水垢侵害</w:t>
            </w:r>
          </w:p>
        </w:tc>
        <w:tc>
          <w:tcPr>
            <w:tcW w:w="2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127635</wp:posOffset>
                  </wp:positionH>
                  <wp:positionV relativeFrom="paragraph">
                    <wp:posOffset>142875</wp:posOffset>
                  </wp:positionV>
                  <wp:extent cx="1442085" cy="1028065"/>
                  <wp:effectExtent l="0" t="0" r="5715" b="635"/>
                  <wp:wrapNone/>
                  <wp:docPr id="4797" name="图片_7_SpCnt_4"/>
                  <wp:cNvGraphicFramePr/>
                  <a:graphic xmlns:a="http://schemas.openxmlformats.org/drawingml/2006/main">
                    <a:graphicData uri="http://schemas.openxmlformats.org/drawingml/2006/picture">
                      <pic:pic xmlns:pic="http://schemas.openxmlformats.org/drawingml/2006/picture">
                        <pic:nvPicPr>
                          <pic:cNvPr id="4797" name="图片_7_SpCnt_4"/>
                          <pic:cNvPicPr/>
                        </pic:nvPicPr>
                        <pic:blipFill>
                          <a:blip r:embed="rId103"/>
                          <a:stretch>
                            <a:fillRect/>
                          </a:stretch>
                        </pic:blipFill>
                        <pic:spPr>
                          <a:xfrm>
                            <a:off x="0" y="0"/>
                            <a:ext cx="1442085" cy="10280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88</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水果切片机</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水果切片，保证每片水果薄厚。</w:t>
            </w:r>
          </w:p>
        </w:tc>
        <w:tc>
          <w:tcPr>
            <w:tcW w:w="2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308610</wp:posOffset>
                  </wp:positionH>
                  <wp:positionV relativeFrom="paragraph">
                    <wp:posOffset>56515</wp:posOffset>
                  </wp:positionV>
                  <wp:extent cx="913765" cy="1175385"/>
                  <wp:effectExtent l="0" t="0" r="635" b="5715"/>
                  <wp:wrapNone/>
                  <wp:docPr id="4798" name="图片_13_SpCnt_1"/>
                  <wp:cNvGraphicFramePr/>
                  <a:graphic xmlns:a="http://schemas.openxmlformats.org/drawingml/2006/main">
                    <a:graphicData uri="http://schemas.openxmlformats.org/drawingml/2006/picture">
                      <pic:pic xmlns:pic="http://schemas.openxmlformats.org/drawingml/2006/picture">
                        <pic:nvPicPr>
                          <pic:cNvPr id="4798" name="图片_13_SpCnt_1"/>
                          <pic:cNvPicPr/>
                        </pic:nvPicPr>
                        <pic:blipFill>
                          <a:blip r:embed="rId104"/>
                          <a:stretch>
                            <a:fillRect/>
                          </a:stretch>
                        </pic:blipFill>
                        <pic:spPr>
                          <a:xfrm>
                            <a:off x="0" y="0"/>
                            <a:ext cx="913765" cy="11753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89</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冰激凌机</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550*730*1350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220V，1300W，冰激凌.圣代等产品的制作使用。</w:t>
            </w:r>
          </w:p>
        </w:tc>
        <w:tc>
          <w:tcPr>
            <w:tcW w:w="2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506730</wp:posOffset>
                  </wp:positionH>
                  <wp:positionV relativeFrom="paragraph">
                    <wp:posOffset>35560</wp:posOffset>
                  </wp:positionV>
                  <wp:extent cx="651510" cy="1216660"/>
                  <wp:effectExtent l="0" t="0" r="15240" b="2540"/>
                  <wp:wrapNone/>
                  <wp:docPr id="4788" name="图片_5_SpCnt_2"/>
                  <wp:cNvGraphicFramePr/>
                  <a:graphic xmlns:a="http://schemas.openxmlformats.org/drawingml/2006/main">
                    <a:graphicData uri="http://schemas.openxmlformats.org/drawingml/2006/picture">
                      <pic:pic xmlns:pic="http://schemas.openxmlformats.org/drawingml/2006/picture">
                        <pic:nvPicPr>
                          <pic:cNvPr id="4788" name="图片_5_SpCnt_2"/>
                          <pic:cNvPicPr/>
                        </pic:nvPicPr>
                        <pic:blipFill>
                          <a:blip r:embed="rId105"/>
                          <a:stretch>
                            <a:fillRect/>
                          </a:stretch>
                        </pic:blipFill>
                        <pic:spPr>
                          <a:xfrm>
                            <a:off x="0" y="0"/>
                            <a:ext cx="651510" cy="12166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4305" w:type="dxa"/>
            <w:gridSpan w:val="4"/>
            <w:tcBorders>
              <w:top w:val="single" w:color="000000" w:sz="4" w:space="0"/>
              <w:left w:val="single" w:color="000000" w:sz="4" w:space="0"/>
              <w:bottom w:val="single" w:color="000000" w:sz="4" w:space="0"/>
              <w:right w:val="nil"/>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合计金额：</w:t>
            </w:r>
          </w:p>
        </w:tc>
        <w:tc>
          <w:tcPr>
            <w:tcW w:w="9637"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0" w:type="auto"/>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备注：单价没有限价，总价不准超项目总价，否则做废标处理。</w:t>
            </w:r>
          </w:p>
        </w:tc>
      </w:tr>
    </w:tbl>
    <w:p>
      <w:pPr>
        <w:rPr>
          <w:rFonts w:hint="eastAsia" w:ascii="仿宋" w:hAnsi="仿宋" w:eastAsia="仿宋" w:cs="仿宋"/>
          <w:sz w:val="21"/>
          <w:szCs w:val="21"/>
        </w:rPr>
      </w:pPr>
    </w:p>
    <w:p>
      <w:pPr>
        <w:pStyle w:val="11"/>
        <w:tabs>
          <w:tab w:val="left" w:pos="4320"/>
        </w:tabs>
        <w:ind w:left="360"/>
        <w:rPr>
          <w:rFonts w:hint="eastAsia" w:ascii="仿宋" w:hAnsi="仿宋" w:eastAsia="仿宋" w:cs="仿宋"/>
          <w:sz w:val="21"/>
          <w:szCs w:val="21"/>
        </w:rPr>
      </w:pPr>
    </w:p>
    <w:p>
      <w:pPr>
        <w:pStyle w:val="11"/>
        <w:tabs>
          <w:tab w:val="left" w:pos="4320"/>
        </w:tabs>
        <w:ind w:left="360"/>
        <w:rPr>
          <w:rFonts w:hint="eastAsia" w:ascii="仿宋" w:hAnsi="仿宋" w:eastAsia="仿宋" w:cs="仿宋"/>
          <w:sz w:val="21"/>
          <w:szCs w:val="21"/>
        </w:rPr>
      </w:pPr>
    </w:p>
    <w:p>
      <w:pPr>
        <w:pStyle w:val="11"/>
        <w:tabs>
          <w:tab w:val="left" w:pos="4320"/>
        </w:tabs>
        <w:ind w:left="360"/>
        <w:rPr>
          <w:rFonts w:hint="eastAsia" w:ascii="仿宋" w:hAnsi="仿宋" w:eastAsia="仿宋" w:cs="仿宋"/>
          <w:sz w:val="24"/>
          <w:szCs w:val="24"/>
        </w:rPr>
      </w:pPr>
      <w:r>
        <w:rPr>
          <w:rFonts w:hint="eastAsia" w:ascii="仿宋" w:hAnsi="仿宋" w:eastAsia="仿宋" w:cs="仿宋"/>
          <w:sz w:val="24"/>
          <w:szCs w:val="24"/>
        </w:rPr>
        <w:t>供应商名称：</w:t>
      </w:r>
      <w:r>
        <w:rPr>
          <w:rFonts w:hint="eastAsia" w:ascii="仿宋" w:hAnsi="仿宋" w:eastAsia="仿宋" w:cs="仿宋"/>
          <w:sz w:val="24"/>
          <w:szCs w:val="24"/>
          <w:u w:val="single"/>
        </w:rPr>
        <w:t xml:space="preserve"> </w:t>
      </w:r>
      <w:r>
        <w:rPr>
          <w:rFonts w:hint="eastAsia" w:ascii="仿宋" w:hAnsi="仿宋" w:eastAsia="仿宋" w:cs="仿宋"/>
          <w:sz w:val="24"/>
          <w:szCs w:val="24"/>
          <w:u w:val="single"/>
        </w:rPr>
        <w:tab/>
      </w:r>
      <w:r>
        <w:rPr>
          <w:rFonts w:hint="eastAsia" w:ascii="仿宋" w:hAnsi="仿宋" w:eastAsia="仿宋" w:cs="仿宋"/>
          <w:sz w:val="24"/>
          <w:szCs w:val="24"/>
        </w:rPr>
        <w:t>（公章）</w:t>
      </w:r>
    </w:p>
    <w:p>
      <w:pPr>
        <w:pStyle w:val="11"/>
        <w:tabs>
          <w:tab w:val="left" w:pos="3600"/>
          <w:tab w:val="left" w:pos="6001"/>
        </w:tabs>
        <w:spacing w:before="161"/>
        <w:ind w:left="360"/>
        <w:rPr>
          <w:rFonts w:hint="eastAsia" w:ascii="仿宋" w:hAnsi="仿宋" w:eastAsia="仿宋" w:cs="仿宋"/>
          <w:sz w:val="24"/>
          <w:szCs w:val="24"/>
          <w:u w:val="single"/>
        </w:rPr>
      </w:pPr>
      <w:r>
        <w:rPr>
          <w:rFonts w:hint="eastAsia" w:ascii="仿宋" w:hAnsi="仿宋" w:eastAsia="仿宋" w:cs="仿宋"/>
          <w:sz w:val="24"/>
          <w:szCs w:val="24"/>
        </w:rPr>
        <w:t>法人代表或其授权人：</w:t>
      </w:r>
      <w:r>
        <w:rPr>
          <w:rFonts w:hint="eastAsia" w:ascii="仿宋" w:hAnsi="仿宋" w:eastAsia="仿宋" w:cs="仿宋"/>
          <w:sz w:val="24"/>
          <w:szCs w:val="24"/>
          <w:u w:val="single"/>
        </w:rPr>
        <w:t xml:space="preserve"> </w:t>
      </w:r>
      <w:r>
        <w:rPr>
          <w:rFonts w:hint="eastAsia" w:ascii="仿宋" w:hAnsi="仿宋" w:eastAsia="仿宋" w:cs="仿宋"/>
          <w:sz w:val="24"/>
          <w:szCs w:val="24"/>
          <w:u w:val="single"/>
        </w:rPr>
        <w:tab/>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（签字或签章）</w:t>
      </w:r>
      <w:r>
        <w:rPr>
          <w:rFonts w:hint="eastAsia" w:ascii="仿宋" w:hAnsi="仿宋" w:eastAsia="仿宋" w:cs="仿宋"/>
          <w:sz w:val="24"/>
          <w:szCs w:val="24"/>
          <w:u w:val="single"/>
        </w:rPr>
        <w:tab/>
      </w:r>
    </w:p>
    <w:p>
      <w:pPr>
        <w:pStyle w:val="11"/>
        <w:tabs>
          <w:tab w:val="left" w:pos="3600"/>
          <w:tab w:val="left" w:pos="6001"/>
        </w:tabs>
        <w:spacing w:before="161"/>
        <w:ind w:left="360"/>
        <w:rPr>
          <w:rFonts w:hint="eastAsia" w:ascii="仿宋" w:hAnsi="仿宋" w:eastAsia="仿宋" w:cs="仿宋"/>
          <w:sz w:val="24"/>
          <w:szCs w:val="24"/>
          <w:u w:val="single"/>
        </w:rPr>
      </w:pPr>
      <w:r>
        <w:rPr>
          <w:rFonts w:hint="eastAsia" w:ascii="仿宋" w:hAnsi="仿宋" w:eastAsia="仿宋" w:cs="仿宋"/>
          <w:b w:val="0"/>
          <w:bCs w:val="0"/>
          <w:color w:val="000000"/>
          <w:spacing w:val="0"/>
          <w:kern w:val="2"/>
          <w:sz w:val="24"/>
          <w:szCs w:val="24"/>
          <w:u w:val="none"/>
          <w:lang w:val="en-US" w:eastAsia="zh-CN" w:bidi="ar"/>
        </w:rPr>
        <w:t>日期：</w:t>
      </w:r>
      <w:r>
        <w:rPr>
          <w:rFonts w:hint="eastAsia" w:ascii="仿宋" w:hAnsi="仿宋" w:eastAsia="仿宋" w:cs="仿宋"/>
          <w:b w:val="0"/>
          <w:bCs w:val="0"/>
          <w:color w:val="000000"/>
          <w:spacing w:val="0"/>
          <w:kern w:val="2"/>
          <w:sz w:val="24"/>
          <w:szCs w:val="24"/>
          <w:u w:val="single"/>
          <w:lang w:val="en-US" w:eastAsia="zh-CN" w:bidi="ar"/>
        </w:rPr>
        <w:t xml:space="preserve">    年   月   日</w:t>
      </w:r>
    </w:p>
    <w:p>
      <w:pPr>
        <w:pStyle w:val="11"/>
        <w:tabs>
          <w:tab w:val="left" w:pos="3600"/>
          <w:tab w:val="left" w:pos="6001"/>
        </w:tabs>
        <w:spacing w:before="161"/>
        <w:ind w:left="360"/>
        <w:rPr>
          <w:rFonts w:hint="eastAsia" w:ascii="仿宋" w:hAnsi="仿宋" w:eastAsia="仿宋" w:cs="仿宋"/>
          <w:sz w:val="24"/>
          <w:szCs w:val="24"/>
          <w:u w:val="single"/>
        </w:rPr>
        <w:sectPr>
          <w:headerReference r:id="rId8" w:type="default"/>
          <w:footerReference r:id="rId9" w:type="default"/>
          <w:pgSz w:w="16850" w:h="11910" w:orient="landscape"/>
          <w:pgMar w:top="1080" w:right="1380" w:bottom="920" w:left="1380" w:header="617" w:footer="1184" w:gutter="0"/>
          <w:pgNumType w:fmt="decimal"/>
          <w:cols w:space="720" w:num="1"/>
        </w:sectPr>
      </w:pPr>
    </w:p>
    <w:p>
      <w:pPr>
        <w:pStyle w:val="20"/>
        <w:keepNext w:val="0"/>
        <w:keepLines w:val="0"/>
        <w:pageBreakBefore w:val="0"/>
        <w:widowControl/>
        <w:kinsoku/>
        <w:wordWrap/>
        <w:overflowPunct/>
        <w:topLinePunct w:val="0"/>
        <w:autoSpaceDE/>
        <w:autoSpaceDN/>
        <w:bidi w:val="0"/>
        <w:adjustRightInd/>
        <w:snapToGrid/>
        <w:spacing w:line="440" w:lineRule="exact"/>
        <w:jc w:val="both"/>
        <w:textAlignment w:val="auto"/>
        <w:outlineLvl w:val="0"/>
        <w:rPr>
          <w:rFonts w:hint="eastAsia" w:ascii="仿宋" w:hAnsi="仿宋" w:eastAsia="仿宋" w:cs="仿宋"/>
          <w:b/>
          <w:bCs/>
          <w:color w:val="000000"/>
          <w:spacing w:val="0"/>
          <w:kern w:val="2"/>
          <w:sz w:val="24"/>
          <w:szCs w:val="24"/>
          <w:u w:val="none"/>
          <w:lang w:val="en-US" w:eastAsia="zh-CN" w:bidi="ar"/>
        </w:rPr>
      </w:pPr>
      <w:bookmarkStart w:id="112" w:name="_Toc2537"/>
      <w:bookmarkStart w:id="113" w:name="_Toc15833"/>
      <w:bookmarkStart w:id="114" w:name="_Toc26680"/>
      <w:bookmarkStart w:id="115" w:name="_Toc17113"/>
      <w:bookmarkStart w:id="116" w:name="_Toc29174"/>
      <w:r>
        <w:rPr>
          <w:rFonts w:hint="eastAsia" w:ascii="仿宋" w:hAnsi="仿宋" w:eastAsia="仿宋" w:cs="仿宋"/>
          <w:b/>
          <w:bCs/>
          <w:color w:val="000000"/>
          <w:spacing w:val="0"/>
          <w:kern w:val="2"/>
          <w:sz w:val="24"/>
          <w:szCs w:val="24"/>
          <w:u w:val="none"/>
          <w:lang w:val="en-US" w:eastAsia="zh-CN" w:bidi="ar"/>
        </w:rPr>
        <w:t>附件4：资格、资信证明文件（格式）</w:t>
      </w:r>
      <w:bookmarkEnd w:id="112"/>
      <w:bookmarkEnd w:id="113"/>
      <w:bookmarkEnd w:id="114"/>
      <w:bookmarkEnd w:id="115"/>
      <w:bookmarkEnd w:id="116"/>
    </w:p>
    <w:p>
      <w:pPr>
        <w:pStyle w:val="20"/>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cs="仿宋"/>
          <w:b/>
          <w:bCs/>
          <w:color w:val="000000"/>
          <w:spacing w:val="0"/>
          <w:kern w:val="2"/>
          <w:sz w:val="24"/>
          <w:szCs w:val="24"/>
          <w:u w:val="none"/>
          <w:lang w:val="en-US" w:eastAsia="zh-CN" w:bidi="ar"/>
        </w:rPr>
      </w:pPr>
    </w:p>
    <w:p>
      <w:pPr>
        <w:pStyle w:val="20"/>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cs="仿宋"/>
          <w:b/>
          <w:bCs/>
          <w:color w:val="000000"/>
          <w:spacing w:val="0"/>
          <w:kern w:val="2"/>
          <w:sz w:val="24"/>
          <w:szCs w:val="24"/>
          <w:u w:val="none"/>
          <w:lang w:val="en-US" w:eastAsia="zh-CN" w:bidi="ar"/>
        </w:rPr>
      </w:pPr>
    </w:p>
    <w:p>
      <w:pPr>
        <w:pStyle w:val="20"/>
        <w:keepNext w:val="0"/>
        <w:keepLines w:val="0"/>
        <w:pageBreakBefore w:val="0"/>
        <w:widowControl/>
        <w:kinsoku/>
        <w:wordWrap/>
        <w:overflowPunct/>
        <w:topLinePunct w:val="0"/>
        <w:autoSpaceDE/>
        <w:autoSpaceDN/>
        <w:bidi w:val="0"/>
        <w:adjustRightInd/>
        <w:snapToGrid/>
        <w:spacing w:line="440" w:lineRule="exact"/>
        <w:jc w:val="both"/>
        <w:textAlignment w:val="auto"/>
        <w:outlineLvl w:val="0"/>
        <w:rPr>
          <w:rFonts w:hint="eastAsia" w:ascii="仿宋" w:hAnsi="仿宋" w:eastAsia="仿宋" w:cs="仿宋"/>
          <w:b/>
          <w:bCs/>
          <w:color w:val="000000"/>
          <w:spacing w:val="0"/>
          <w:kern w:val="2"/>
          <w:sz w:val="24"/>
          <w:szCs w:val="24"/>
          <w:u w:val="none"/>
          <w:lang w:val="en-US" w:eastAsia="zh-CN" w:bidi="ar"/>
        </w:rPr>
      </w:pPr>
      <w:bookmarkStart w:id="117" w:name="_Toc5736"/>
      <w:bookmarkStart w:id="118" w:name="_Toc1999"/>
      <w:r>
        <w:rPr>
          <w:rFonts w:hint="eastAsia" w:ascii="仿宋" w:hAnsi="仿宋" w:eastAsia="仿宋" w:cs="仿宋"/>
          <w:b/>
          <w:bCs/>
          <w:color w:val="000000"/>
          <w:spacing w:val="0"/>
          <w:kern w:val="2"/>
          <w:sz w:val="24"/>
          <w:szCs w:val="24"/>
          <w:u w:val="none"/>
          <w:lang w:val="en-US" w:eastAsia="zh-CN" w:bidi="ar"/>
        </w:rPr>
        <w:t>附件 4-1 法人或者非法人组织的营业执照等证明文件或自然人的身份证明复印件;</w:t>
      </w:r>
      <w:bookmarkEnd w:id="117"/>
      <w:bookmarkEnd w:id="118"/>
    </w:p>
    <w:p>
      <w:pPr>
        <w:pStyle w:val="20"/>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cs="仿宋"/>
          <w:b w:val="0"/>
          <w:bCs w:val="0"/>
          <w:color w:val="000000"/>
          <w:spacing w:val="0"/>
          <w:kern w:val="2"/>
          <w:sz w:val="24"/>
          <w:szCs w:val="24"/>
          <w:u w:val="none"/>
          <w:lang w:val="en-US" w:eastAsia="zh-CN" w:bidi="ar"/>
        </w:rPr>
      </w:pPr>
    </w:p>
    <w:p>
      <w:pPr>
        <w:pStyle w:val="20"/>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cs="仿宋"/>
          <w:b w:val="0"/>
          <w:bCs w:val="0"/>
          <w:color w:val="000000"/>
          <w:spacing w:val="0"/>
          <w:kern w:val="2"/>
          <w:sz w:val="24"/>
          <w:szCs w:val="24"/>
          <w:u w:val="none"/>
          <w:lang w:val="en-US" w:eastAsia="zh-CN" w:bidi="ar"/>
        </w:rPr>
      </w:pPr>
    </w:p>
    <w:p>
      <w:pPr>
        <w:pStyle w:val="20"/>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说明：1.提供有效的营业执照等证明文件复印件，复印件上应加盖本单位公章。</w:t>
      </w:r>
    </w:p>
    <w:p>
      <w:pPr>
        <w:pStyle w:val="20"/>
        <w:keepNext w:val="0"/>
        <w:keepLines w:val="0"/>
        <w:pageBreakBefore w:val="0"/>
        <w:widowControl/>
        <w:kinsoku/>
        <w:wordWrap/>
        <w:overflowPunct/>
        <w:topLinePunct w:val="0"/>
        <w:autoSpaceDE/>
        <w:autoSpaceDN/>
        <w:bidi w:val="0"/>
        <w:adjustRightInd/>
        <w:snapToGrid/>
        <w:spacing w:line="440" w:lineRule="exact"/>
        <w:ind w:firstLine="720" w:firstLineChars="300"/>
        <w:jc w:val="both"/>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2.供应商为自然人的，应提供身份证明的复印件。</w:t>
      </w:r>
    </w:p>
    <w:p>
      <w:pPr>
        <w:rPr>
          <w:rFonts w:hint="eastAsia" w:ascii="仿宋" w:hAnsi="仿宋" w:eastAsia="仿宋" w:cs="仿宋"/>
          <w:sz w:val="21"/>
          <w:szCs w:val="21"/>
        </w:rPr>
      </w:pPr>
      <w:bookmarkStart w:id="119" w:name="_Toc27416"/>
      <w:bookmarkStart w:id="120" w:name="_Toc7147"/>
      <w:bookmarkStart w:id="121" w:name="_Toc27943"/>
      <w:r>
        <w:rPr>
          <w:rFonts w:hint="eastAsia" w:ascii="仿宋" w:hAnsi="仿宋" w:eastAsia="仿宋" w:cs="仿宋"/>
          <w:sz w:val="21"/>
          <w:szCs w:val="21"/>
        </w:rPr>
        <w:br w:type="page"/>
      </w:r>
    </w:p>
    <w:p>
      <w:pPr>
        <w:pStyle w:val="9"/>
        <w:spacing w:before="66"/>
        <w:outlineLvl w:val="0"/>
        <w:rPr>
          <w:rFonts w:hint="eastAsia" w:ascii="仿宋" w:hAnsi="仿宋" w:eastAsia="仿宋" w:cs="仿宋"/>
          <w:sz w:val="21"/>
          <w:szCs w:val="21"/>
        </w:rPr>
      </w:pPr>
      <w:r>
        <w:rPr>
          <w:rFonts w:hint="eastAsia" w:ascii="仿宋" w:hAnsi="仿宋" w:eastAsia="仿宋" w:cs="仿宋"/>
          <w:sz w:val="21"/>
          <w:szCs w:val="21"/>
        </w:rPr>
        <w:t xml:space="preserve">附件 </w:t>
      </w:r>
      <w:r>
        <w:rPr>
          <w:rFonts w:hint="eastAsia" w:ascii="仿宋" w:hAnsi="仿宋" w:eastAsia="仿宋" w:cs="仿宋"/>
          <w:sz w:val="21"/>
          <w:szCs w:val="21"/>
          <w:lang w:val="en-US" w:eastAsia="zh-CN"/>
        </w:rPr>
        <w:t>4</w:t>
      </w:r>
      <w:r>
        <w:rPr>
          <w:rFonts w:hint="eastAsia" w:ascii="仿宋" w:hAnsi="仿宋" w:eastAsia="仿宋" w:cs="仿宋"/>
          <w:sz w:val="21"/>
          <w:szCs w:val="21"/>
        </w:rPr>
        <w:t>-2 法定代表人授权书(统一格式，自然人投标的无需提供)</w:t>
      </w:r>
      <w:bookmarkEnd w:id="119"/>
      <w:bookmarkEnd w:id="120"/>
      <w:bookmarkEnd w:id="121"/>
    </w:p>
    <w:p>
      <w:pPr>
        <w:spacing w:before="0" w:line="360" w:lineRule="auto"/>
        <w:ind w:left="360" w:right="513" w:firstLine="480"/>
        <w:jc w:val="both"/>
        <w:rPr>
          <w:rFonts w:hint="eastAsia" w:ascii="仿宋" w:hAnsi="仿宋" w:eastAsia="仿宋" w:cs="仿宋"/>
          <w:spacing w:val="-5"/>
          <w:w w:val="95"/>
          <w:sz w:val="21"/>
          <w:szCs w:val="21"/>
        </w:rPr>
      </w:pPr>
    </w:p>
    <w:p>
      <w:pPr>
        <w:pStyle w:val="13"/>
        <w:spacing w:line="360" w:lineRule="auto"/>
        <w:jc w:val="center"/>
        <w:rPr>
          <w:rFonts w:hint="eastAsia" w:ascii="仿宋" w:hAnsi="仿宋" w:eastAsia="仿宋" w:cs="仿宋"/>
          <w:sz w:val="24"/>
          <w:szCs w:val="24"/>
        </w:rPr>
      </w:pPr>
      <w:r>
        <w:rPr>
          <w:rFonts w:hint="eastAsia" w:ascii="仿宋" w:hAnsi="仿宋" w:eastAsia="仿宋" w:cs="仿宋"/>
          <w:b/>
          <w:bCs/>
          <w:sz w:val="32"/>
          <w:szCs w:val="32"/>
        </w:rPr>
        <w:t>法定代表人（单位负责人）身份证明</w:t>
      </w:r>
    </w:p>
    <w:p>
      <w:pPr>
        <w:pStyle w:val="13"/>
        <w:spacing w:line="360" w:lineRule="auto"/>
        <w:rPr>
          <w:rFonts w:hint="eastAsia" w:ascii="仿宋" w:hAnsi="仿宋" w:eastAsia="仿宋" w:cs="仿宋"/>
          <w:sz w:val="24"/>
          <w:szCs w:val="24"/>
        </w:rPr>
      </w:pPr>
    </w:p>
    <w:p>
      <w:pPr>
        <w:pStyle w:val="13"/>
        <w:spacing w:line="360" w:lineRule="auto"/>
        <w:rPr>
          <w:rFonts w:hint="eastAsia" w:ascii="仿宋" w:hAnsi="仿宋" w:eastAsia="仿宋" w:cs="仿宋"/>
          <w:sz w:val="24"/>
          <w:szCs w:val="24"/>
          <w:u w:val="single"/>
        </w:rPr>
      </w:pPr>
      <w:r>
        <w:rPr>
          <w:rFonts w:hint="eastAsia" w:ascii="仿宋" w:hAnsi="仿宋" w:eastAsia="仿宋" w:cs="仿宋"/>
          <w:sz w:val="24"/>
          <w:szCs w:val="24"/>
        </w:rPr>
        <w:t>投标人名称：</w:t>
      </w:r>
      <w:r>
        <w:rPr>
          <w:rFonts w:hint="eastAsia" w:ascii="仿宋" w:hAnsi="仿宋" w:eastAsia="仿宋" w:cs="仿宋"/>
          <w:sz w:val="24"/>
          <w:szCs w:val="24"/>
          <w:u w:val="single"/>
        </w:rPr>
        <w:t xml:space="preserve">                           </w:t>
      </w:r>
    </w:p>
    <w:p>
      <w:pPr>
        <w:pStyle w:val="13"/>
        <w:spacing w:line="360" w:lineRule="auto"/>
        <w:rPr>
          <w:rFonts w:hint="eastAsia" w:ascii="仿宋" w:hAnsi="仿宋" w:eastAsia="仿宋" w:cs="仿宋"/>
          <w:sz w:val="24"/>
          <w:szCs w:val="24"/>
          <w:u w:val="single"/>
        </w:rPr>
      </w:pPr>
      <w:r>
        <w:rPr>
          <w:rFonts w:hint="eastAsia" w:ascii="仿宋" w:hAnsi="仿宋" w:eastAsia="仿宋" w:cs="仿宋"/>
          <w:sz w:val="24"/>
          <w:szCs w:val="24"/>
        </w:rPr>
        <w:t>姓名</w:t>
      </w:r>
      <w:r>
        <w:rPr>
          <w:rFonts w:hint="eastAsia" w:ascii="仿宋" w:hAnsi="仿宋" w:eastAsia="仿宋" w:cs="仿宋"/>
          <w:sz w:val="24"/>
          <w:szCs w:val="24"/>
          <w:u w:val="single"/>
        </w:rPr>
        <w:t xml:space="preserve">：          </w:t>
      </w:r>
      <w:r>
        <w:rPr>
          <w:rFonts w:hint="eastAsia" w:ascii="仿宋" w:hAnsi="仿宋" w:eastAsia="仿宋" w:cs="仿宋"/>
          <w:sz w:val="24"/>
          <w:szCs w:val="24"/>
        </w:rPr>
        <w:t>性别：</w:t>
      </w:r>
      <w:r>
        <w:rPr>
          <w:rFonts w:hint="eastAsia" w:ascii="仿宋" w:hAnsi="仿宋" w:eastAsia="仿宋" w:cs="仿宋"/>
          <w:sz w:val="24"/>
          <w:szCs w:val="24"/>
          <w:u w:val="single"/>
        </w:rPr>
        <w:t xml:space="preserve">         </w:t>
      </w:r>
      <w:r>
        <w:rPr>
          <w:rFonts w:hint="eastAsia" w:ascii="仿宋" w:hAnsi="仿宋" w:eastAsia="仿宋" w:cs="仿宋"/>
          <w:sz w:val="24"/>
          <w:szCs w:val="24"/>
        </w:rPr>
        <w:t>年龄：</w:t>
      </w:r>
      <w:r>
        <w:rPr>
          <w:rFonts w:hint="eastAsia" w:ascii="仿宋" w:hAnsi="仿宋" w:eastAsia="仿宋" w:cs="仿宋"/>
          <w:sz w:val="24"/>
          <w:szCs w:val="24"/>
          <w:u w:val="single"/>
        </w:rPr>
        <w:t xml:space="preserve">          </w:t>
      </w:r>
      <w:r>
        <w:rPr>
          <w:rFonts w:hint="eastAsia" w:ascii="仿宋" w:hAnsi="仿宋" w:eastAsia="仿宋" w:cs="仿宋"/>
          <w:sz w:val="24"/>
          <w:szCs w:val="24"/>
        </w:rPr>
        <w:t>职务：</w:t>
      </w:r>
      <w:r>
        <w:rPr>
          <w:rFonts w:hint="eastAsia" w:ascii="仿宋" w:hAnsi="仿宋" w:eastAsia="仿宋" w:cs="仿宋"/>
          <w:sz w:val="24"/>
          <w:szCs w:val="24"/>
          <w:u w:val="single"/>
        </w:rPr>
        <w:t xml:space="preserve">            </w:t>
      </w:r>
    </w:p>
    <w:p>
      <w:pPr>
        <w:pStyle w:val="13"/>
        <w:spacing w:line="360" w:lineRule="auto"/>
        <w:rPr>
          <w:rFonts w:hint="eastAsia" w:ascii="仿宋" w:hAnsi="仿宋" w:eastAsia="仿宋" w:cs="仿宋"/>
          <w:sz w:val="24"/>
          <w:szCs w:val="24"/>
          <w:u w:val="single"/>
        </w:rPr>
      </w:pPr>
      <w:r>
        <w:rPr>
          <w:rFonts w:hint="eastAsia" w:ascii="仿宋" w:hAnsi="仿宋" w:eastAsia="仿宋" w:cs="仿宋"/>
          <w:sz w:val="24"/>
          <w:szCs w:val="24"/>
        </w:rPr>
        <w:t>系</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（投标人名称）的法定代表人（单位负责人）。 </w:t>
      </w:r>
    </w:p>
    <w:p>
      <w:pPr>
        <w:pStyle w:val="13"/>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特此证明。</w:t>
      </w:r>
    </w:p>
    <w:p>
      <w:pPr>
        <w:pStyle w:val="13"/>
        <w:spacing w:line="360" w:lineRule="auto"/>
        <w:rPr>
          <w:rFonts w:hint="eastAsia" w:ascii="仿宋" w:hAnsi="仿宋" w:eastAsia="仿宋" w:cs="仿宋"/>
          <w:sz w:val="24"/>
          <w:szCs w:val="24"/>
        </w:rPr>
      </w:pPr>
    </w:p>
    <w:p>
      <w:pPr>
        <w:pStyle w:val="13"/>
        <w:spacing w:line="360" w:lineRule="auto"/>
        <w:rPr>
          <w:rFonts w:hint="eastAsia" w:ascii="仿宋" w:hAnsi="仿宋" w:eastAsia="仿宋" w:cs="仿宋"/>
          <w:sz w:val="24"/>
          <w:szCs w:val="24"/>
        </w:rPr>
      </w:pPr>
      <w:r>
        <w:rPr>
          <w:rFonts w:hint="eastAsia" w:ascii="仿宋" w:hAnsi="仿宋" w:eastAsia="仿宋" w:cs="仿宋"/>
          <w:sz w:val="24"/>
          <w:szCs w:val="24"/>
        </w:rPr>
        <w:t>附：法定代表人（单位负责人）身份证复印件。</w:t>
      </w:r>
    </w:p>
    <w:tbl>
      <w:tblPr>
        <w:tblStyle w:val="18"/>
        <w:tblW w:w="8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4" w:hRule="atLeast"/>
          <w:jc w:val="center"/>
        </w:trPr>
        <w:tc>
          <w:tcPr>
            <w:tcW w:w="8440" w:type="dxa"/>
            <w:vAlign w:val="center"/>
          </w:tcPr>
          <w:p>
            <w:pPr>
              <w:spacing w:line="360" w:lineRule="auto"/>
              <w:jc w:val="center"/>
              <w:rPr>
                <w:rFonts w:hint="eastAsia" w:ascii="仿宋" w:hAnsi="仿宋" w:eastAsia="仿宋" w:cs="仿宋"/>
                <w:sz w:val="20"/>
              </w:rPr>
            </w:pPr>
            <w:r>
              <w:rPr>
                <w:rFonts w:hint="eastAsia" w:ascii="仿宋" w:hAnsi="仿宋" w:eastAsia="仿宋" w:cs="仿宋"/>
                <w:spacing w:val="-3"/>
                <w:sz w:val="24"/>
                <w:szCs w:val="24"/>
              </w:rPr>
              <w:t>法</w:t>
            </w:r>
            <w:r>
              <w:rPr>
                <w:rFonts w:hint="eastAsia" w:ascii="仿宋" w:hAnsi="仿宋" w:eastAsia="仿宋" w:cs="仿宋"/>
                <w:sz w:val="24"/>
                <w:szCs w:val="24"/>
              </w:rPr>
              <w:t>定</w:t>
            </w:r>
            <w:r>
              <w:rPr>
                <w:rFonts w:hint="eastAsia" w:ascii="仿宋" w:hAnsi="仿宋" w:eastAsia="仿宋" w:cs="仿宋"/>
                <w:spacing w:val="-3"/>
                <w:sz w:val="24"/>
                <w:szCs w:val="24"/>
              </w:rPr>
              <w:t>代</w:t>
            </w:r>
            <w:r>
              <w:rPr>
                <w:rFonts w:hint="eastAsia" w:ascii="仿宋" w:hAnsi="仿宋" w:eastAsia="仿宋" w:cs="仿宋"/>
                <w:sz w:val="24"/>
                <w:szCs w:val="24"/>
              </w:rPr>
              <w:t>表</w:t>
            </w:r>
            <w:r>
              <w:rPr>
                <w:rFonts w:hint="eastAsia" w:ascii="仿宋" w:hAnsi="仿宋" w:eastAsia="仿宋" w:cs="仿宋"/>
                <w:spacing w:val="-3"/>
                <w:sz w:val="24"/>
                <w:szCs w:val="24"/>
              </w:rPr>
              <w:t>人</w:t>
            </w:r>
            <w:r>
              <w:rPr>
                <w:rFonts w:hint="eastAsia" w:ascii="仿宋" w:hAnsi="仿宋" w:eastAsia="仿宋" w:cs="仿宋"/>
                <w:sz w:val="24"/>
                <w:szCs w:val="24"/>
              </w:rPr>
              <w:t>（</w:t>
            </w:r>
            <w:r>
              <w:rPr>
                <w:rFonts w:hint="eastAsia" w:ascii="仿宋" w:hAnsi="仿宋" w:eastAsia="仿宋" w:cs="仿宋"/>
                <w:spacing w:val="-3"/>
                <w:sz w:val="24"/>
                <w:szCs w:val="24"/>
              </w:rPr>
              <w:t>单</w:t>
            </w:r>
            <w:r>
              <w:rPr>
                <w:rFonts w:hint="eastAsia" w:ascii="仿宋" w:hAnsi="仿宋" w:eastAsia="仿宋" w:cs="仿宋"/>
                <w:sz w:val="24"/>
                <w:szCs w:val="24"/>
              </w:rPr>
              <w:t>位</w:t>
            </w:r>
            <w:r>
              <w:rPr>
                <w:rFonts w:hint="eastAsia" w:ascii="仿宋" w:hAnsi="仿宋" w:eastAsia="仿宋" w:cs="仿宋"/>
                <w:spacing w:val="-3"/>
                <w:sz w:val="24"/>
                <w:szCs w:val="24"/>
              </w:rPr>
              <w:t>负</w:t>
            </w:r>
            <w:r>
              <w:rPr>
                <w:rFonts w:hint="eastAsia" w:ascii="仿宋" w:hAnsi="仿宋" w:eastAsia="仿宋" w:cs="仿宋"/>
                <w:sz w:val="24"/>
                <w:szCs w:val="24"/>
              </w:rPr>
              <w:t>责人</w:t>
            </w:r>
            <w:r>
              <w:rPr>
                <w:rFonts w:hint="eastAsia" w:ascii="仿宋" w:hAnsi="仿宋" w:eastAsia="仿宋" w:cs="仿宋"/>
                <w:spacing w:val="-3"/>
                <w:sz w:val="24"/>
                <w:szCs w:val="24"/>
              </w:rPr>
              <w:t>）</w:t>
            </w:r>
            <w:r>
              <w:rPr>
                <w:rFonts w:hint="eastAsia" w:ascii="仿宋" w:hAnsi="仿宋" w:eastAsia="仿宋" w:cs="仿宋"/>
                <w:sz w:val="24"/>
                <w:szCs w:val="24"/>
              </w:rPr>
              <w:t>身</w:t>
            </w:r>
            <w:r>
              <w:rPr>
                <w:rFonts w:hint="eastAsia" w:ascii="仿宋" w:hAnsi="仿宋" w:eastAsia="仿宋" w:cs="仿宋"/>
                <w:spacing w:val="-3"/>
                <w:sz w:val="24"/>
                <w:szCs w:val="24"/>
              </w:rPr>
              <w:t>份</w:t>
            </w:r>
            <w:r>
              <w:rPr>
                <w:rFonts w:hint="eastAsia" w:ascii="仿宋" w:hAnsi="仿宋" w:eastAsia="仿宋" w:cs="仿宋"/>
                <w:sz w:val="24"/>
                <w:szCs w:val="24"/>
              </w:rPr>
              <w:t>证</w:t>
            </w:r>
            <w:r>
              <w:rPr>
                <w:rFonts w:hint="eastAsia" w:ascii="仿宋" w:hAnsi="仿宋" w:eastAsia="仿宋" w:cs="仿宋"/>
                <w:spacing w:val="-3"/>
                <w:sz w:val="24"/>
                <w:szCs w:val="24"/>
              </w:rPr>
              <w:t>正反面</w:t>
            </w:r>
          </w:p>
        </w:tc>
      </w:tr>
    </w:tbl>
    <w:p>
      <w:pPr>
        <w:pStyle w:val="13"/>
        <w:spacing w:line="360" w:lineRule="auto"/>
        <w:rPr>
          <w:rFonts w:hint="eastAsia" w:ascii="仿宋" w:hAnsi="仿宋" w:eastAsia="仿宋" w:cs="仿宋"/>
          <w:sz w:val="24"/>
          <w:szCs w:val="24"/>
          <w:u w:val="single"/>
        </w:rPr>
      </w:pPr>
    </w:p>
    <w:p>
      <w:pPr>
        <w:pStyle w:val="13"/>
        <w:spacing w:line="360" w:lineRule="auto"/>
        <w:rPr>
          <w:rFonts w:hint="eastAsia" w:ascii="仿宋" w:hAnsi="仿宋" w:eastAsia="仿宋" w:cs="仿宋"/>
          <w:sz w:val="24"/>
          <w:szCs w:val="24"/>
          <w:u w:val="single"/>
        </w:rPr>
      </w:pPr>
    </w:p>
    <w:p>
      <w:pPr>
        <w:pStyle w:val="13"/>
        <w:spacing w:line="360" w:lineRule="auto"/>
        <w:rPr>
          <w:rFonts w:hint="eastAsia" w:ascii="仿宋" w:hAnsi="仿宋" w:eastAsia="仿宋" w:cs="仿宋"/>
          <w:sz w:val="24"/>
          <w:szCs w:val="24"/>
          <w:u w:val="single"/>
        </w:rPr>
      </w:pPr>
    </w:p>
    <w:p>
      <w:pPr>
        <w:pStyle w:val="13"/>
        <w:spacing w:line="360" w:lineRule="auto"/>
        <w:rPr>
          <w:rFonts w:hint="eastAsia" w:ascii="仿宋" w:hAnsi="仿宋" w:eastAsia="仿宋" w:cs="仿宋"/>
          <w:sz w:val="24"/>
          <w:szCs w:val="24"/>
          <w:u w:val="single"/>
        </w:rPr>
      </w:pPr>
    </w:p>
    <w:p>
      <w:pPr>
        <w:widowControl/>
        <w:spacing w:line="360" w:lineRule="auto"/>
        <w:jc w:val="right"/>
        <w:rPr>
          <w:rFonts w:hint="eastAsia" w:ascii="仿宋" w:hAnsi="仿宋" w:eastAsia="仿宋" w:cs="仿宋"/>
          <w:sz w:val="24"/>
        </w:rPr>
      </w:pPr>
      <w:r>
        <w:rPr>
          <w:rFonts w:hint="eastAsia" w:ascii="仿宋" w:hAnsi="仿宋" w:eastAsia="仿宋" w:cs="仿宋"/>
          <w:color w:val="000000"/>
          <w:kern w:val="0"/>
          <w:sz w:val="24"/>
          <w:lang w:bidi="ar"/>
        </w:rPr>
        <w:t>投标人：</w:t>
      </w:r>
      <w:r>
        <w:rPr>
          <w:rFonts w:hint="eastAsia" w:ascii="仿宋" w:hAnsi="仿宋" w:eastAsia="仿宋" w:cs="仿宋"/>
          <w:color w:val="000000"/>
          <w:kern w:val="0"/>
          <w:sz w:val="24"/>
          <w:u w:val="single"/>
          <w:lang w:bidi="ar"/>
        </w:rPr>
        <w:t xml:space="preserve">                          </w:t>
      </w:r>
      <w:r>
        <w:rPr>
          <w:rFonts w:hint="eastAsia" w:ascii="仿宋" w:hAnsi="仿宋" w:eastAsia="仿宋" w:cs="仿宋"/>
          <w:color w:val="000000"/>
          <w:kern w:val="0"/>
          <w:sz w:val="24"/>
          <w:lang w:bidi="ar"/>
        </w:rPr>
        <w:t xml:space="preserve"> （盖单位章）</w:t>
      </w:r>
    </w:p>
    <w:p>
      <w:pPr>
        <w:widowControl/>
        <w:spacing w:line="360" w:lineRule="auto"/>
        <w:ind w:firstLine="4560" w:firstLineChars="1900"/>
        <w:jc w:val="left"/>
        <w:rPr>
          <w:rFonts w:hint="eastAsia" w:ascii="仿宋" w:hAnsi="仿宋" w:eastAsia="仿宋" w:cs="仿宋"/>
          <w:sz w:val="24"/>
          <w:u w:val="single"/>
        </w:rPr>
      </w:pPr>
      <w:r>
        <w:rPr>
          <w:rFonts w:hint="eastAsia" w:ascii="仿宋" w:hAnsi="仿宋" w:eastAsia="仿宋" w:cs="仿宋"/>
          <w:color w:val="000000"/>
          <w:kern w:val="0"/>
          <w:sz w:val="24"/>
          <w:u w:val="single"/>
          <w:lang w:bidi="ar"/>
        </w:rPr>
        <w:t xml:space="preserve">      年     月     日</w:t>
      </w:r>
    </w:p>
    <w:p>
      <w:pPr>
        <w:rPr>
          <w:rFonts w:hint="eastAsia" w:ascii="仿宋" w:hAnsi="仿宋" w:eastAsia="仿宋" w:cs="仿宋"/>
          <w:spacing w:val="-5"/>
          <w:w w:val="95"/>
          <w:sz w:val="21"/>
          <w:szCs w:val="21"/>
        </w:rPr>
      </w:pPr>
      <w:r>
        <w:rPr>
          <w:rFonts w:hint="eastAsia" w:ascii="仿宋" w:hAnsi="仿宋" w:eastAsia="仿宋" w:cs="仿宋"/>
          <w:spacing w:val="-5"/>
          <w:w w:val="95"/>
          <w:sz w:val="21"/>
          <w:szCs w:val="21"/>
        </w:rPr>
        <w:br w:type="page"/>
      </w:r>
    </w:p>
    <w:p>
      <w:pPr>
        <w:spacing w:before="0" w:line="360" w:lineRule="auto"/>
        <w:ind w:left="0" w:leftChars="0" w:right="106" w:rightChars="0" w:firstLine="480" w:firstLineChars="0"/>
        <w:jc w:val="center"/>
        <w:rPr>
          <w:rFonts w:hint="eastAsia" w:ascii="仿宋" w:hAnsi="仿宋" w:eastAsia="仿宋" w:cs="仿宋"/>
          <w:b/>
          <w:bCs/>
          <w:spacing w:val="-5"/>
          <w:w w:val="95"/>
          <w:sz w:val="32"/>
          <w:szCs w:val="32"/>
        </w:rPr>
      </w:pPr>
      <w:r>
        <w:rPr>
          <w:rFonts w:hint="eastAsia" w:ascii="仿宋" w:hAnsi="仿宋" w:eastAsia="仿宋" w:cs="仿宋"/>
          <w:b/>
          <w:bCs/>
          <w:sz w:val="32"/>
          <w:szCs w:val="32"/>
        </w:rPr>
        <w:t>法定代表人授权书</w:t>
      </w:r>
    </w:p>
    <w:p>
      <w:pPr>
        <w:spacing w:before="0" w:line="360" w:lineRule="auto"/>
        <w:ind w:left="0" w:leftChars="0" w:right="106" w:rightChars="0" w:firstLine="480" w:firstLineChars="0"/>
        <w:jc w:val="both"/>
        <w:rPr>
          <w:rFonts w:hint="eastAsia" w:ascii="仿宋" w:hAnsi="仿宋" w:eastAsia="仿宋" w:cs="仿宋"/>
          <w:spacing w:val="-5"/>
          <w:w w:val="95"/>
          <w:sz w:val="21"/>
          <w:szCs w:val="21"/>
        </w:rPr>
      </w:pPr>
    </w:p>
    <w:p>
      <w:pPr>
        <w:spacing w:before="0" w:line="360" w:lineRule="auto"/>
        <w:ind w:left="0" w:leftChars="0" w:right="106" w:rightChars="0" w:firstLine="480" w:firstLineChars="0"/>
        <w:jc w:val="both"/>
        <w:rPr>
          <w:rFonts w:hint="eastAsia" w:ascii="仿宋" w:hAnsi="仿宋" w:eastAsia="仿宋" w:cs="仿宋"/>
          <w:sz w:val="24"/>
          <w:szCs w:val="24"/>
        </w:rPr>
      </w:pPr>
      <w:r>
        <w:rPr>
          <w:rFonts w:hint="eastAsia" w:ascii="仿宋" w:hAnsi="仿宋" w:eastAsia="仿宋" w:cs="仿宋"/>
          <w:spacing w:val="-5"/>
          <w:w w:val="95"/>
          <w:sz w:val="24"/>
          <w:szCs w:val="24"/>
        </w:rPr>
        <w:t>本授权书声明：注册于</w:t>
      </w:r>
      <w:r>
        <w:rPr>
          <w:rFonts w:hint="eastAsia" w:ascii="仿宋" w:hAnsi="仿宋" w:eastAsia="仿宋" w:cs="仿宋"/>
          <w:w w:val="95"/>
          <w:sz w:val="24"/>
          <w:szCs w:val="24"/>
          <w:u w:val="single"/>
        </w:rPr>
        <w:t>（国家或地区的名称</w:t>
      </w:r>
      <w:r>
        <w:rPr>
          <w:rFonts w:hint="eastAsia" w:ascii="仿宋" w:hAnsi="仿宋" w:eastAsia="仿宋" w:cs="仿宋"/>
          <w:spacing w:val="-17"/>
          <w:w w:val="95"/>
          <w:sz w:val="24"/>
          <w:szCs w:val="24"/>
          <w:u w:val="single"/>
        </w:rPr>
        <w:t>）</w:t>
      </w:r>
      <w:r>
        <w:rPr>
          <w:rFonts w:hint="eastAsia" w:ascii="仿宋" w:hAnsi="仿宋" w:eastAsia="仿宋" w:cs="仿宋"/>
          <w:spacing w:val="-15"/>
          <w:w w:val="95"/>
          <w:sz w:val="24"/>
          <w:szCs w:val="24"/>
        </w:rPr>
        <w:t>的</w:t>
      </w:r>
      <w:r>
        <w:rPr>
          <w:rFonts w:hint="eastAsia" w:ascii="仿宋" w:hAnsi="仿宋" w:eastAsia="仿宋" w:cs="仿宋"/>
          <w:w w:val="95"/>
          <w:sz w:val="24"/>
          <w:szCs w:val="24"/>
          <w:u w:val="single"/>
        </w:rPr>
        <w:t>（</w:t>
      </w:r>
      <w:r>
        <w:rPr>
          <w:rFonts w:hint="eastAsia" w:ascii="仿宋" w:hAnsi="仿宋" w:eastAsia="仿宋" w:cs="仿宋"/>
          <w:i/>
          <w:w w:val="95"/>
          <w:sz w:val="24"/>
          <w:szCs w:val="24"/>
          <w:u w:val="single"/>
          <w:lang w:val="en-US" w:eastAsia="zh-CN"/>
        </w:rPr>
        <w:t>投标人名称</w:t>
      </w:r>
      <w:r>
        <w:rPr>
          <w:rFonts w:hint="eastAsia" w:ascii="仿宋" w:hAnsi="仿宋" w:eastAsia="仿宋" w:cs="仿宋"/>
          <w:spacing w:val="-15"/>
          <w:w w:val="95"/>
          <w:sz w:val="24"/>
          <w:szCs w:val="24"/>
          <w:u w:val="single"/>
        </w:rPr>
        <w:t>）</w:t>
      </w:r>
      <w:r>
        <w:rPr>
          <w:rFonts w:hint="eastAsia" w:ascii="仿宋" w:hAnsi="仿宋" w:eastAsia="仿宋" w:cs="仿宋"/>
          <w:spacing w:val="-3"/>
          <w:w w:val="95"/>
          <w:sz w:val="24"/>
          <w:szCs w:val="24"/>
        </w:rPr>
        <w:t>的在下面签字的</w:t>
      </w:r>
      <w:r>
        <w:rPr>
          <w:rFonts w:hint="eastAsia" w:ascii="仿宋" w:hAnsi="仿宋" w:eastAsia="仿宋" w:cs="仿宋"/>
          <w:w w:val="95"/>
          <w:sz w:val="24"/>
          <w:szCs w:val="24"/>
        </w:rPr>
        <w:t>（</w:t>
      </w:r>
      <w:r>
        <w:rPr>
          <w:rFonts w:hint="eastAsia" w:ascii="仿宋" w:hAnsi="仿宋" w:eastAsia="仿宋" w:cs="仿宋"/>
          <w:i/>
          <w:spacing w:val="-7"/>
          <w:w w:val="95"/>
          <w:sz w:val="24"/>
          <w:szCs w:val="24"/>
          <w:u w:val="single"/>
          <w:lang w:val="en-US" w:eastAsia="zh-CN"/>
        </w:rPr>
        <w:t>法人代表姓名</w:t>
      </w:r>
      <w:r>
        <w:rPr>
          <w:rFonts w:hint="eastAsia" w:ascii="仿宋" w:hAnsi="仿宋" w:eastAsia="仿宋" w:cs="仿宋"/>
          <w:i/>
          <w:spacing w:val="-29"/>
          <w:w w:val="95"/>
          <w:sz w:val="24"/>
          <w:szCs w:val="24"/>
          <w:u w:val="single"/>
        </w:rPr>
        <w:t>、职务</w:t>
      </w:r>
      <w:r>
        <w:rPr>
          <w:rFonts w:hint="eastAsia" w:ascii="仿宋" w:hAnsi="仿宋" w:eastAsia="仿宋" w:cs="仿宋"/>
          <w:spacing w:val="-15"/>
          <w:w w:val="95"/>
          <w:sz w:val="24"/>
          <w:szCs w:val="24"/>
        </w:rPr>
        <w:t>）</w:t>
      </w:r>
      <w:r>
        <w:rPr>
          <w:rFonts w:hint="eastAsia" w:ascii="仿宋" w:hAnsi="仿宋" w:eastAsia="仿宋" w:cs="仿宋"/>
          <w:spacing w:val="-4"/>
          <w:w w:val="95"/>
          <w:sz w:val="24"/>
          <w:szCs w:val="24"/>
        </w:rPr>
        <w:t>代表本公司授权</w:t>
      </w:r>
      <w:r>
        <w:rPr>
          <w:rFonts w:hint="eastAsia" w:ascii="仿宋" w:hAnsi="仿宋" w:eastAsia="仿宋" w:cs="仿宋"/>
          <w:w w:val="95"/>
          <w:sz w:val="24"/>
          <w:szCs w:val="24"/>
          <w:u w:val="single"/>
        </w:rPr>
        <w:t>（</w:t>
      </w:r>
      <w:r>
        <w:rPr>
          <w:rFonts w:hint="eastAsia" w:ascii="仿宋" w:hAnsi="仿宋" w:eastAsia="仿宋" w:cs="仿宋"/>
          <w:i/>
          <w:w w:val="95"/>
          <w:sz w:val="24"/>
          <w:szCs w:val="24"/>
          <w:u w:val="single"/>
          <w:lang w:val="en-US" w:eastAsia="zh-CN"/>
        </w:rPr>
        <w:t>投标人名称</w:t>
      </w:r>
      <w:r>
        <w:rPr>
          <w:rFonts w:hint="eastAsia" w:ascii="仿宋" w:hAnsi="仿宋" w:eastAsia="仿宋" w:cs="仿宋"/>
          <w:spacing w:val="-15"/>
          <w:w w:val="95"/>
          <w:sz w:val="24"/>
          <w:szCs w:val="24"/>
          <w:u w:val="single"/>
        </w:rPr>
        <w:t>）</w:t>
      </w:r>
      <w:r>
        <w:rPr>
          <w:rFonts w:hint="eastAsia" w:ascii="仿宋" w:hAnsi="仿宋" w:eastAsia="仿宋" w:cs="仿宋"/>
          <w:spacing w:val="-3"/>
          <w:w w:val="95"/>
          <w:sz w:val="24"/>
          <w:szCs w:val="24"/>
        </w:rPr>
        <w:t>的在下面签字的</w:t>
      </w:r>
      <w:r>
        <w:rPr>
          <w:rFonts w:hint="eastAsia" w:ascii="仿宋" w:hAnsi="仿宋" w:eastAsia="仿宋" w:cs="仿宋"/>
          <w:w w:val="95"/>
          <w:sz w:val="24"/>
          <w:szCs w:val="24"/>
        </w:rPr>
        <w:t>（</w:t>
      </w:r>
      <w:r>
        <w:rPr>
          <w:rFonts w:hint="eastAsia" w:ascii="仿宋" w:hAnsi="仿宋" w:eastAsia="仿宋" w:cs="仿宋"/>
          <w:i/>
          <w:spacing w:val="-4"/>
          <w:w w:val="95"/>
          <w:sz w:val="24"/>
          <w:szCs w:val="24"/>
          <w:u w:val="single"/>
        </w:rPr>
        <w:t xml:space="preserve">被授权人的姓名、职务 </w:t>
      </w:r>
      <w:r>
        <w:rPr>
          <w:rFonts w:hint="eastAsia" w:ascii="仿宋" w:hAnsi="仿宋" w:eastAsia="仿宋" w:cs="仿宋"/>
          <w:spacing w:val="-20"/>
          <w:w w:val="95"/>
          <w:sz w:val="24"/>
          <w:szCs w:val="24"/>
        </w:rPr>
        <w:t>）</w:t>
      </w:r>
      <w:r>
        <w:rPr>
          <w:rFonts w:hint="eastAsia" w:ascii="仿宋" w:hAnsi="仿宋" w:eastAsia="仿宋" w:cs="仿宋"/>
          <w:spacing w:val="-4"/>
          <w:w w:val="95"/>
          <w:sz w:val="24"/>
          <w:szCs w:val="24"/>
        </w:rPr>
        <w:t>为本公司的合法代理人，就</w:t>
      </w:r>
      <w:r>
        <w:rPr>
          <w:rFonts w:hint="eastAsia" w:ascii="仿宋" w:hAnsi="仿宋" w:eastAsia="仿宋" w:cs="仿宋"/>
          <w:w w:val="95"/>
          <w:sz w:val="24"/>
          <w:szCs w:val="24"/>
        </w:rPr>
        <w:t>（</w:t>
      </w:r>
      <w:r>
        <w:rPr>
          <w:rFonts w:hint="eastAsia" w:ascii="仿宋" w:hAnsi="仿宋" w:eastAsia="仿宋" w:cs="仿宋"/>
          <w:i/>
          <w:w w:val="95"/>
          <w:sz w:val="24"/>
          <w:szCs w:val="24"/>
          <w:u w:val="single"/>
        </w:rPr>
        <w:t>项目名称</w:t>
      </w:r>
      <w:r>
        <w:rPr>
          <w:rFonts w:hint="eastAsia" w:ascii="仿宋" w:hAnsi="仿宋" w:eastAsia="仿宋" w:cs="仿宋"/>
          <w:spacing w:val="-17"/>
          <w:w w:val="95"/>
          <w:sz w:val="24"/>
          <w:szCs w:val="24"/>
        </w:rPr>
        <w:t>）</w:t>
      </w:r>
      <w:r>
        <w:rPr>
          <w:rFonts w:hint="eastAsia" w:ascii="仿宋" w:hAnsi="仿宋" w:eastAsia="仿宋" w:cs="仿宋"/>
          <w:spacing w:val="-4"/>
          <w:w w:val="95"/>
          <w:sz w:val="24"/>
          <w:szCs w:val="24"/>
        </w:rPr>
        <w:t>的投标，以本公司名义处理一切与之有关的</w:t>
      </w:r>
      <w:r>
        <w:rPr>
          <w:rFonts w:hint="eastAsia" w:ascii="仿宋" w:hAnsi="仿宋" w:eastAsia="仿宋" w:cs="仿宋"/>
          <w:sz w:val="24"/>
          <w:szCs w:val="24"/>
        </w:rPr>
        <w:t>事务。</w:t>
      </w:r>
    </w:p>
    <w:p>
      <w:pPr>
        <w:pStyle w:val="11"/>
        <w:tabs>
          <w:tab w:val="left" w:pos="3360"/>
          <w:tab w:val="left" w:pos="4200"/>
          <w:tab w:val="left" w:pos="5041"/>
        </w:tabs>
        <w:spacing w:before="6"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本授权书于</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日签字生效,特此声明。</w:t>
      </w:r>
    </w:p>
    <w:p>
      <w:pPr>
        <w:pStyle w:val="11"/>
        <w:spacing w:before="11"/>
        <w:rPr>
          <w:rFonts w:hint="eastAsia" w:ascii="仿宋" w:hAnsi="仿宋" w:eastAsia="仿宋" w:cs="仿宋"/>
          <w:sz w:val="21"/>
          <w:szCs w:val="21"/>
        </w:rPr>
      </w:pPr>
    </w:p>
    <w:p>
      <w:pPr>
        <w:pStyle w:val="11"/>
        <w:keepNext w:val="0"/>
        <w:keepLines w:val="0"/>
        <w:pageBreakBefore w:val="0"/>
        <w:widowControl w:val="0"/>
        <w:tabs>
          <w:tab w:val="left" w:pos="6296"/>
          <w:tab w:val="left" w:pos="6416"/>
        </w:tabs>
        <w:kinsoku/>
        <w:wordWrap/>
        <w:overflowPunct/>
        <w:topLinePunct w:val="0"/>
        <w:autoSpaceDE/>
        <w:autoSpaceDN/>
        <w:bidi w:val="0"/>
        <w:adjustRightInd/>
        <w:snapToGrid/>
        <w:spacing w:line="360" w:lineRule="auto"/>
        <w:ind w:left="0" w:right="0" w:rightChars="0"/>
        <w:jc w:val="both"/>
        <w:textAlignment w:val="auto"/>
        <w:rPr>
          <w:rFonts w:hint="eastAsia" w:ascii="仿宋" w:hAnsi="仿宋" w:eastAsia="仿宋" w:cs="仿宋"/>
          <w:sz w:val="24"/>
          <w:szCs w:val="24"/>
          <w:u w:val="single"/>
        </w:rPr>
      </w:pPr>
      <w:r>
        <w:rPr>
          <w:rFonts w:hint="eastAsia" w:ascii="仿宋" w:hAnsi="仿宋" w:eastAsia="仿宋" w:cs="仿宋"/>
          <w:sz w:val="24"/>
          <w:szCs w:val="24"/>
        </w:rPr>
        <w:t>法定代表人签字或签章：</w:t>
      </w:r>
      <w:r>
        <w:rPr>
          <w:rFonts w:hint="eastAsia" w:ascii="仿宋" w:hAnsi="仿宋" w:eastAsia="仿宋" w:cs="仿宋"/>
          <w:sz w:val="24"/>
          <w:szCs w:val="24"/>
          <w:u w:val="single"/>
        </w:rPr>
        <w:t xml:space="preserve"> </w:t>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 xml:space="preserve"> </w:t>
      </w:r>
    </w:p>
    <w:p>
      <w:pPr>
        <w:pStyle w:val="11"/>
        <w:keepNext w:val="0"/>
        <w:keepLines w:val="0"/>
        <w:pageBreakBefore w:val="0"/>
        <w:widowControl w:val="0"/>
        <w:tabs>
          <w:tab w:val="left" w:pos="6296"/>
          <w:tab w:val="left" w:pos="6416"/>
        </w:tabs>
        <w:kinsoku/>
        <w:wordWrap/>
        <w:overflowPunct/>
        <w:topLinePunct w:val="0"/>
        <w:autoSpaceDE/>
        <w:autoSpaceDN/>
        <w:bidi w:val="0"/>
        <w:adjustRightInd/>
        <w:snapToGrid/>
        <w:spacing w:line="360" w:lineRule="auto"/>
        <w:ind w:left="0" w:right="0" w:rightChars="0"/>
        <w:jc w:val="both"/>
        <w:textAlignment w:val="auto"/>
        <w:rPr>
          <w:rFonts w:hint="eastAsia" w:ascii="仿宋" w:hAnsi="仿宋" w:eastAsia="仿宋" w:cs="仿宋"/>
          <w:sz w:val="24"/>
          <w:szCs w:val="24"/>
          <w:u w:val="single"/>
        </w:rPr>
      </w:pPr>
      <w:r>
        <w:rPr>
          <w:rFonts w:hint="eastAsia" w:ascii="仿宋" w:hAnsi="仿宋" w:eastAsia="仿宋" w:cs="仿宋"/>
          <w:sz w:val="24"/>
          <w:szCs w:val="24"/>
        </w:rPr>
        <w:t>被授权人签字：</w:t>
      </w:r>
      <w:r>
        <w:rPr>
          <w:rFonts w:hint="eastAsia" w:ascii="仿宋" w:hAnsi="仿宋" w:eastAsia="仿宋" w:cs="仿宋"/>
          <w:sz w:val="24"/>
          <w:szCs w:val="24"/>
          <w:u w:val="single"/>
        </w:rPr>
        <w:t xml:space="preserve"> </w:t>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 xml:space="preserve"> </w:t>
      </w:r>
    </w:p>
    <w:p>
      <w:pPr>
        <w:pStyle w:val="11"/>
        <w:keepNext w:val="0"/>
        <w:keepLines w:val="0"/>
        <w:pageBreakBefore w:val="0"/>
        <w:widowControl w:val="0"/>
        <w:tabs>
          <w:tab w:val="left" w:pos="6296"/>
          <w:tab w:val="left" w:pos="6416"/>
        </w:tabs>
        <w:kinsoku/>
        <w:wordWrap/>
        <w:overflowPunct/>
        <w:topLinePunct w:val="0"/>
        <w:autoSpaceDE/>
        <w:autoSpaceDN/>
        <w:bidi w:val="0"/>
        <w:adjustRightInd/>
        <w:snapToGrid/>
        <w:spacing w:line="360" w:lineRule="auto"/>
        <w:ind w:left="0" w:right="0" w:rightChars="0"/>
        <w:jc w:val="both"/>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投标人</w:t>
      </w:r>
      <w:r>
        <w:rPr>
          <w:rFonts w:hint="eastAsia" w:ascii="仿宋" w:hAnsi="仿宋" w:eastAsia="仿宋" w:cs="仿宋"/>
          <w:sz w:val="24"/>
          <w:szCs w:val="24"/>
        </w:rPr>
        <w:t xml:space="preserve">盖章：  </w:t>
      </w:r>
      <w:r>
        <w:rPr>
          <w:rFonts w:hint="eastAsia" w:ascii="仿宋" w:hAnsi="仿宋" w:eastAsia="仿宋" w:cs="仿宋"/>
          <w:sz w:val="24"/>
          <w:szCs w:val="24"/>
          <w:u w:val="single"/>
        </w:rPr>
        <w:t xml:space="preserve"> </w:t>
      </w:r>
      <w:r>
        <w:rPr>
          <w:rFonts w:hint="eastAsia" w:ascii="仿宋" w:hAnsi="仿宋" w:eastAsia="仿宋" w:cs="仿宋"/>
          <w:sz w:val="24"/>
          <w:szCs w:val="24"/>
          <w:u w:val="single"/>
        </w:rPr>
        <w:tab/>
      </w:r>
    </w:p>
    <w:p>
      <w:pPr>
        <w:pStyle w:val="11"/>
        <w:keepNext w:val="0"/>
        <w:keepLines w:val="0"/>
        <w:pageBreakBefore w:val="0"/>
        <w:widowControl w:val="0"/>
        <w:kinsoku/>
        <w:wordWrap/>
        <w:overflowPunct/>
        <w:topLinePunct w:val="0"/>
        <w:autoSpaceDE/>
        <w:autoSpaceDN/>
        <w:bidi w:val="0"/>
        <w:adjustRightInd/>
        <w:snapToGrid/>
        <w:spacing w:line="360" w:lineRule="auto"/>
        <w:ind w:left="0" w:right="0" w:rightChars="0"/>
        <w:textAlignment w:val="auto"/>
        <w:rPr>
          <w:rFonts w:hint="eastAsia" w:ascii="仿宋" w:hAnsi="仿宋" w:eastAsia="仿宋" w:cs="仿宋"/>
          <w:sz w:val="24"/>
          <w:szCs w:val="24"/>
        </w:rPr>
      </w:pPr>
      <w:r>
        <w:rPr>
          <w:rFonts w:hint="eastAsia" w:ascii="仿宋" w:hAnsi="仿宋" w:eastAsia="仿宋" w:cs="仿宋"/>
          <w:sz w:val="24"/>
          <w:szCs w:val="24"/>
        </w:rPr>
        <w:t>附：</w:t>
      </w:r>
    </w:p>
    <w:p>
      <w:pPr>
        <w:pStyle w:val="11"/>
        <w:keepNext w:val="0"/>
        <w:keepLines w:val="0"/>
        <w:pageBreakBefore w:val="0"/>
        <w:widowControl w:val="0"/>
        <w:tabs>
          <w:tab w:val="left" w:pos="6476"/>
        </w:tabs>
        <w:kinsoku/>
        <w:wordWrap/>
        <w:overflowPunct/>
        <w:topLinePunct w:val="0"/>
        <w:autoSpaceDE/>
        <w:autoSpaceDN/>
        <w:bidi w:val="0"/>
        <w:adjustRightInd/>
        <w:snapToGrid/>
        <w:spacing w:line="360" w:lineRule="auto"/>
        <w:ind w:left="0" w:right="0" w:rightChars="0"/>
        <w:jc w:val="both"/>
        <w:textAlignment w:val="auto"/>
        <w:rPr>
          <w:rFonts w:hint="eastAsia" w:ascii="仿宋" w:hAnsi="仿宋" w:eastAsia="仿宋" w:cs="仿宋"/>
          <w:sz w:val="24"/>
          <w:szCs w:val="24"/>
          <w:u w:val="single"/>
        </w:rPr>
      </w:pPr>
      <w:r>
        <w:rPr>
          <w:rFonts w:hint="eastAsia" w:ascii="仿宋" w:hAnsi="仿宋" w:eastAsia="仿宋" w:cs="仿宋"/>
          <w:sz w:val="24"/>
          <w:szCs w:val="24"/>
        </w:rPr>
        <w:t>被授权人姓名：</w:t>
      </w:r>
      <w:r>
        <w:rPr>
          <w:rFonts w:hint="eastAsia" w:ascii="仿宋" w:hAnsi="仿宋" w:eastAsia="仿宋" w:cs="仿宋"/>
          <w:sz w:val="24"/>
          <w:szCs w:val="24"/>
          <w:u w:val="single"/>
        </w:rPr>
        <w:t xml:space="preserve"> </w:t>
      </w:r>
      <w:r>
        <w:rPr>
          <w:rFonts w:hint="eastAsia" w:ascii="仿宋" w:hAnsi="仿宋" w:eastAsia="仿宋" w:cs="仿宋"/>
          <w:sz w:val="24"/>
          <w:szCs w:val="24"/>
          <w:u w:val="single"/>
        </w:rPr>
        <w:tab/>
      </w:r>
      <w:r>
        <w:rPr>
          <w:rFonts w:hint="eastAsia" w:ascii="仿宋" w:hAnsi="仿宋" w:eastAsia="仿宋" w:cs="仿宋"/>
          <w:sz w:val="24"/>
          <w:szCs w:val="24"/>
          <w:u w:val="single"/>
        </w:rPr>
        <w:t xml:space="preserve"> </w:t>
      </w:r>
    </w:p>
    <w:p>
      <w:pPr>
        <w:pStyle w:val="11"/>
        <w:keepNext w:val="0"/>
        <w:keepLines w:val="0"/>
        <w:pageBreakBefore w:val="0"/>
        <w:widowControl w:val="0"/>
        <w:tabs>
          <w:tab w:val="left" w:pos="6476"/>
        </w:tabs>
        <w:kinsoku/>
        <w:wordWrap/>
        <w:overflowPunct/>
        <w:topLinePunct w:val="0"/>
        <w:autoSpaceDE/>
        <w:autoSpaceDN/>
        <w:bidi w:val="0"/>
        <w:adjustRightInd/>
        <w:snapToGrid/>
        <w:spacing w:line="360" w:lineRule="auto"/>
        <w:ind w:left="0" w:right="0" w:rightChars="0"/>
        <w:jc w:val="both"/>
        <w:textAlignment w:val="auto"/>
        <w:rPr>
          <w:rFonts w:hint="eastAsia" w:ascii="仿宋" w:hAnsi="仿宋" w:eastAsia="仿宋" w:cs="仿宋"/>
          <w:sz w:val="24"/>
          <w:szCs w:val="24"/>
          <w:u w:val="single"/>
        </w:rPr>
      </w:pPr>
      <w:r>
        <w:rPr>
          <w:rFonts w:hint="eastAsia" w:ascii="仿宋" w:hAnsi="仿宋" w:eastAsia="仿宋" w:cs="仿宋"/>
          <w:sz w:val="24"/>
          <w:szCs w:val="24"/>
        </w:rPr>
        <w:t xml:space="preserve">职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务：</w:t>
      </w:r>
      <w:r>
        <w:rPr>
          <w:rFonts w:hint="eastAsia" w:ascii="仿宋" w:hAnsi="仿宋" w:eastAsia="仿宋" w:cs="仿宋"/>
          <w:sz w:val="24"/>
          <w:szCs w:val="24"/>
          <w:u w:val="single"/>
        </w:rPr>
        <w:t xml:space="preserve"> </w:t>
      </w:r>
      <w:r>
        <w:rPr>
          <w:rFonts w:hint="eastAsia" w:ascii="仿宋" w:hAnsi="仿宋" w:eastAsia="仿宋" w:cs="仿宋"/>
          <w:sz w:val="24"/>
          <w:szCs w:val="24"/>
          <w:u w:val="single"/>
        </w:rPr>
        <w:tab/>
      </w:r>
      <w:r>
        <w:rPr>
          <w:rFonts w:hint="eastAsia" w:ascii="仿宋" w:hAnsi="仿宋" w:eastAsia="仿宋" w:cs="仿宋"/>
          <w:sz w:val="24"/>
          <w:szCs w:val="24"/>
          <w:u w:val="single"/>
        </w:rPr>
        <w:t xml:space="preserve"> </w:t>
      </w:r>
    </w:p>
    <w:p>
      <w:pPr>
        <w:pStyle w:val="11"/>
        <w:keepNext w:val="0"/>
        <w:keepLines w:val="0"/>
        <w:pageBreakBefore w:val="0"/>
        <w:widowControl w:val="0"/>
        <w:tabs>
          <w:tab w:val="left" w:pos="6476"/>
        </w:tabs>
        <w:kinsoku/>
        <w:wordWrap/>
        <w:overflowPunct/>
        <w:topLinePunct w:val="0"/>
        <w:autoSpaceDE/>
        <w:autoSpaceDN/>
        <w:bidi w:val="0"/>
        <w:adjustRightInd/>
        <w:snapToGrid/>
        <w:spacing w:line="360" w:lineRule="auto"/>
        <w:ind w:left="0" w:right="0" w:rightChars="0"/>
        <w:jc w:val="both"/>
        <w:textAlignment w:val="auto"/>
        <w:rPr>
          <w:rFonts w:hint="eastAsia" w:ascii="仿宋" w:hAnsi="仿宋" w:eastAsia="仿宋" w:cs="仿宋"/>
          <w:sz w:val="24"/>
          <w:szCs w:val="24"/>
          <w:u w:val="single"/>
        </w:rPr>
      </w:pPr>
      <w:r>
        <w:rPr>
          <w:rFonts w:hint="eastAsia" w:ascii="仿宋" w:hAnsi="仿宋" w:eastAsia="仿宋" w:cs="仿宋"/>
          <w:sz w:val="24"/>
          <w:szCs w:val="24"/>
        </w:rPr>
        <w:t>详细通讯地址：</w:t>
      </w:r>
      <w:r>
        <w:rPr>
          <w:rFonts w:hint="eastAsia" w:ascii="仿宋" w:hAnsi="仿宋" w:eastAsia="仿宋" w:cs="仿宋"/>
          <w:sz w:val="24"/>
          <w:szCs w:val="24"/>
          <w:u w:val="single"/>
        </w:rPr>
        <w:t xml:space="preserve"> </w:t>
      </w:r>
      <w:r>
        <w:rPr>
          <w:rFonts w:hint="eastAsia" w:ascii="仿宋" w:hAnsi="仿宋" w:eastAsia="仿宋" w:cs="仿宋"/>
          <w:sz w:val="24"/>
          <w:szCs w:val="24"/>
          <w:u w:val="single"/>
        </w:rPr>
        <w:tab/>
      </w:r>
      <w:r>
        <w:rPr>
          <w:rFonts w:hint="eastAsia" w:ascii="仿宋" w:hAnsi="仿宋" w:eastAsia="仿宋" w:cs="仿宋"/>
          <w:sz w:val="24"/>
          <w:szCs w:val="24"/>
          <w:u w:val="single"/>
        </w:rPr>
        <w:t xml:space="preserve"> </w:t>
      </w:r>
    </w:p>
    <w:p>
      <w:pPr>
        <w:pStyle w:val="11"/>
        <w:keepNext w:val="0"/>
        <w:keepLines w:val="0"/>
        <w:pageBreakBefore w:val="0"/>
        <w:widowControl w:val="0"/>
        <w:tabs>
          <w:tab w:val="left" w:pos="6476"/>
        </w:tabs>
        <w:kinsoku/>
        <w:wordWrap/>
        <w:overflowPunct/>
        <w:topLinePunct w:val="0"/>
        <w:autoSpaceDE/>
        <w:autoSpaceDN/>
        <w:bidi w:val="0"/>
        <w:adjustRightInd/>
        <w:snapToGrid/>
        <w:spacing w:line="360" w:lineRule="auto"/>
        <w:ind w:left="0" w:right="0" w:rightChars="0"/>
        <w:jc w:val="both"/>
        <w:textAlignment w:val="auto"/>
        <w:rPr>
          <w:rFonts w:hint="eastAsia" w:ascii="仿宋" w:hAnsi="仿宋" w:eastAsia="仿宋" w:cs="仿宋"/>
          <w:sz w:val="24"/>
          <w:szCs w:val="24"/>
          <w:u w:val="single"/>
        </w:rPr>
      </w:pPr>
      <w:r>
        <w:rPr>
          <w:rFonts w:hint="eastAsia" w:ascii="仿宋" w:hAnsi="仿宋" w:eastAsia="仿宋" w:cs="仿宋"/>
          <w:sz w:val="24"/>
          <w:szCs w:val="24"/>
        </w:rPr>
        <w:t>邮 政 编</w:t>
      </w:r>
      <w:r>
        <w:rPr>
          <w:rFonts w:hint="eastAsia" w:ascii="仿宋" w:hAnsi="仿宋" w:eastAsia="仿宋" w:cs="仿宋"/>
          <w:spacing w:val="-1"/>
          <w:sz w:val="24"/>
          <w:szCs w:val="24"/>
        </w:rPr>
        <w:t xml:space="preserve"> </w:t>
      </w:r>
      <w:r>
        <w:rPr>
          <w:rFonts w:hint="eastAsia" w:ascii="仿宋" w:hAnsi="仿宋" w:eastAsia="仿宋" w:cs="仿宋"/>
          <w:sz w:val="24"/>
          <w:szCs w:val="24"/>
        </w:rPr>
        <w:t>码 ：</w:t>
      </w:r>
      <w:r>
        <w:rPr>
          <w:rFonts w:hint="eastAsia" w:ascii="仿宋" w:hAnsi="仿宋" w:eastAsia="仿宋" w:cs="仿宋"/>
          <w:sz w:val="24"/>
          <w:szCs w:val="24"/>
          <w:u w:val="single"/>
        </w:rPr>
        <w:t xml:space="preserve"> </w:t>
      </w:r>
      <w:r>
        <w:rPr>
          <w:rFonts w:hint="eastAsia" w:ascii="仿宋" w:hAnsi="仿宋" w:eastAsia="仿宋" w:cs="仿宋"/>
          <w:sz w:val="24"/>
          <w:szCs w:val="24"/>
          <w:u w:val="single"/>
        </w:rPr>
        <w:tab/>
      </w:r>
      <w:r>
        <w:rPr>
          <w:rFonts w:hint="eastAsia" w:ascii="仿宋" w:hAnsi="仿宋" w:eastAsia="仿宋" w:cs="仿宋"/>
          <w:sz w:val="24"/>
          <w:szCs w:val="24"/>
          <w:u w:val="single"/>
        </w:rPr>
        <w:t xml:space="preserve"> </w:t>
      </w:r>
    </w:p>
    <w:p>
      <w:pPr>
        <w:pStyle w:val="11"/>
        <w:keepNext w:val="0"/>
        <w:keepLines w:val="0"/>
        <w:pageBreakBefore w:val="0"/>
        <w:widowControl w:val="0"/>
        <w:tabs>
          <w:tab w:val="left" w:pos="6476"/>
        </w:tabs>
        <w:kinsoku/>
        <w:wordWrap/>
        <w:overflowPunct/>
        <w:topLinePunct w:val="0"/>
        <w:autoSpaceDE/>
        <w:autoSpaceDN/>
        <w:bidi w:val="0"/>
        <w:adjustRightInd/>
        <w:snapToGrid/>
        <w:spacing w:line="360" w:lineRule="auto"/>
        <w:ind w:left="0" w:right="0" w:rightChars="0"/>
        <w:jc w:val="both"/>
        <w:textAlignment w:val="auto"/>
        <w:rPr>
          <w:rFonts w:hint="eastAsia" w:ascii="仿宋" w:hAnsi="仿宋" w:eastAsia="仿宋" w:cs="仿宋"/>
          <w:sz w:val="24"/>
          <w:szCs w:val="24"/>
          <w:u w:val="single"/>
        </w:rPr>
      </w:pPr>
      <w:r>
        <w:rPr>
          <w:rFonts w:hint="eastAsia" w:ascii="仿宋" w:hAnsi="仿宋" w:eastAsia="仿宋" w:cs="仿宋"/>
          <w:sz w:val="24"/>
          <w:szCs w:val="24"/>
          <w:lang w:val="en-US" w:eastAsia="zh-CN"/>
        </w:rPr>
        <w:t>电  子 邮 箱</w:t>
      </w:r>
      <w:r>
        <w:rPr>
          <w:rFonts w:hint="eastAsia" w:ascii="仿宋" w:hAnsi="仿宋" w:eastAsia="仿宋" w:cs="仿宋"/>
          <w:sz w:val="24"/>
          <w:szCs w:val="24"/>
        </w:rPr>
        <w:t>：</w:t>
      </w:r>
      <w:r>
        <w:rPr>
          <w:rFonts w:hint="eastAsia" w:ascii="仿宋" w:hAnsi="仿宋" w:eastAsia="仿宋" w:cs="仿宋"/>
          <w:sz w:val="24"/>
          <w:szCs w:val="24"/>
          <w:u w:val="single"/>
        </w:rPr>
        <w:t xml:space="preserve"> </w:t>
      </w:r>
      <w:r>
        <w:rPr>
          <w:rFonts w:hint="eastAsia" w:ascii="仿宋" w:hAnsi="仿宋" w:eastAsia="仿宋" w:cs="仿宋"/>
          <w:sz w:val="24"/>
          <w:szCs w:val="24"/>
          <w:u w:val="single"/>
        </w:rPr>
        <w:tab/>
      </w:r>
      <w:r>
        <w:rPr>
          <w:rFonts w:hint="eastAsia" w:ascii="仿宋" w:hAnsi="仿宋" w:eastAsia="仿宋" w:cs="仿宋"/>
          <w:sz w:val="24"/>
          <w:szCs w:val="24"/>
          <w:u w:val="single"/>
        </w:rPr>
        <w:t xml:space="preserve"> </w:t>
      </w:r>
    </w:p>
    <w:p>
      <w:pPr>
        <w:pStyle w:val="11"/>
        <w:keepNext w:val="0"/>
        <w:keepLines w:val="0"/>
        <w:pageBreakBefore w:val="0"/>
        <w:widowControl w:val="0"/>
        <w:tabs>
          <w:tab w:val="left" w:pos="6476"/>
        </w:tabs>
        <w:kinsoku/>
        <w:wordWrap/>
        <w:overflowPunct/>
        <w:topLinePunct w:val="0"/>
        <w:autoSpaceDE/>
        <w:autoSpaceDN/>
        <w:bidi w:val="0"/>
        <w:adjustRightInd/>
        <w:snapToGrid/>
        <w:spacing w:line="360" w:lineRule="auto"/>
        <w:ind w:left="0" w:right="0" w:rightChars="0"/>
        <w:jc w:val="both"/>
        <w:textAlignment w:val="auto"/>
        <w:rPr>
          <w:rFonts w:hint="eastAsia" w:ascii="仿宋" w:hAnsi="仿宋" w:eastAsia="仿宋" w:cs="仿宋"/>
          <w:sz w:val="24"/>
          <w:szCs w:val="24"/>
        </w:rPr>
      </w:pPr>
      <w:r>
        <w:rPr>
          <w:rFonts w:hint="eastAsia" w:ascii="仿宋" w:hAnsi="仿宋" w:eastAsia="仿宋" w:cs="仿宋"/>
          <w:sz w:val="24"/>
          <w:szCs w:val="24"/>
        </w:rPr>
        <w:t xml:space="preserve">电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话：</w:t>
      </w:r>
      <w:r>
        <w:rPr>
          <w:rFonts w:hint="eastAsia" w:ascii="仿宋" w:hAnsi="仿宋" w:eastAsia="仿宋" w:cs="仿宋"/>
          <w:sz w:val="24"/>
          <w:szCs w:val="24"/>
          <w:u w:val="single"/>
        </w:rPr>
        <w:t xml:space="preserve"> </w:t>
      </w:r>
      <w:r>
        <w:rPr>
          <w:rFonts w:hint="eastAsia" w:ascii="仿宋" w:hAnsi="仿宋" w:eastAsia="仿宋" w:cs="仿宋"/>
          <w:sz w:val="24"/>
          <w:szCs w:val="24"/>
          <w:u w:val="single"/>
        </w:rPr>
        <w:tab/>
      </w:r>
      <w:bookmarkStart w:id="211" w:name="_GoBack"/>
      <w:bookmarkEnd w:id="211"/>
    </w:p>
    <w:p>
      <w:pPr>
        <w:pStyle w:val="11"/>
        <w:spacing w:before="6"/>
        <w:rPr>
          <w:rFonts w:hint="eastAsia" w:ascii="仿宋" w:hAnsi="仿宋" w:eastAsia="仿宋" w:cs="仿宋"/>
          <w:sz w:val="21"/>
          <w:szCs w:val="21"/>
          <w:lang w:eastAsia="zh-CN"/>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后附法人、授权人身份证正反面复印件</w:t>
      </w:r>
      <w:r>
        <w:rPr>
          <w:rFonts w:hint="eastAsia" w:ascii="仿宋" w:hAnsi="仿宋" w:eastAsia="仿宋" w:cs="仿宋"/>
          <w:sz w:val="21"/>
          <w:szCs w:val="21"/>
          <w:lang w:eastAsia="zh-CN"/>
        </w:rPr>
        <w:t>）</w:t>
      </w:r>
    </w:p>
    <w:p>
      <w:pPr>
        <w:pStyle w:val="11"/>
        <w:rPr>
          <w:rFonts w:hint="eastAsia" w:ascii="仿宋" w:hAnsi="仿宋" w:eastAsia="仿宋" w:cs="仿宋"/>
          <w:sz w:val="21"/>
          <w:szCs w:val="21"/>
        </w:rPr>
      </w:pPr>
      <w:r>
        <w:rPr>
          <w:rFonts w:hint="eastAsia" w:ascii="仿宋" w:hAnsi="仿宋" w:eastAsia="仿宋" w:cs="仿宋"/>
          <w:sz w:val="21"/>
          <w:szCs w:val="21"/>
        </w:rPr>
        <mc:AlternateContent>
          <mc:Choice Requires="wps">
            <w:drawing>
              <wp:anchor distT="0" distB="0" distL="114300" distR="114300" simplePos="0" relativeHeight="251661312" behindDoc="1" locked="0" layoutInCell="1" allowOverlap="1">
                <wp:simplePos x="0" y="0"/>
                <wp:positionH relativeFrom="page">
                  <wp:posOffset>1302385</wp:posOffset>
                </wp:positionH>
                <wp:positionV relativeFrom="paragraph">
                  <wp:posOffset>119380</wp:posOffset>
                </wp:positionV>
                <wp:extent cx="2240915" cy="1125855"/>
                <wp:effectExtent l="4445" t="4445" r="15240" b="12700"/>
                <wp:wrapTopAndBottom/>
                <wp:docPr id="13" name="文本框 13"/>
                <wp:cNvGraphicFramePr/>
                <a:graphic xmlns:a="http://schemas.openxmlformats.org/drawingml/2006/main">
                  <a:graphicData uri="http://schemas.microsoft.com/office/word/2010/wordprocessingShape">
                    <wps:wsp>
                      <wps:cNvSpPr txBox="1"/>
                      <wps:spPr>
                        <a:xfrm>
                          <a:off x="0" y="0"/>
                          <a:ext cx="2240915" cy="1125855"/>
                        </a:xfrm>
                        <a:prstGeom prst="rect">
                          <a:avLst/>
                        </a:prstGeom>
                        <a:noFill/>
                        <a:ln w="9525" cap="flat" cmpd="sng">
                          <a:solidFill>
                            <a:srgbClr val="000000"/>
                          </a:solidFill>
                          <a:prstDash val="solid"/>
                          <a:miter/>
                          <a:headEnd type="none" w="med" len="med"/>
                          <a:tailEnd type="none" w="med" len="med"/>
                        </a:ln>
                      </wps:spPr>
                      <wps:txbx>
                        <w:txbxContent>
                          <w:p>
                            <w:pPr>
                              <w:pStyle w:val="11"/>
                              <w:keepNext w:val="0"/>
                              <w:keepLines w:val="0"/>
                              <w:pageBreakBefore w:val="0"/>
                              <w:widowControl w:val="0"/>
                              <w:kinsoku/>
                              <w:wordWrap/>
                              <w:overflowPunct/>
                              <w:topLinePunct w:val="0"/>
                              <w:autoSpaceDE w:val="0"/>
                              <w:autoSpaceDN w:val="0"/>
                              <w:bidi w:val="0"/>
                              <w:adjustRightInd/>
                              <w:snapToGrid/>
                              <w:ind w:right="0"/>
                              <w:jc w:val="center"/>
                              <w:textAlignment w:val="auto"/>
                              <w:rPr>
                                <w:rFonts w:hint="default" w:ascii="方正仿宋_GB2312" w:hAnsi="方正仿宋_GB2312" w:eastAsia="方正仿宋_GB2312" w:cs="方正仿宋_GB2312"/>
                                <w:lang w:val="en-US" w:eastAsia="zh-CN"/>
                              </w:rPr>
                            </w:pPr>
                          </w:p>
                        </w:txbxContent>
                      </wps:txbx>
                      <wps:bodyPr lIns="0" tIns="0" rIns="0" bIns="0" upright="1"/>
                    </wps:wsp>
                  </a:graphicData>
                </a:graphic>
              </wp:anchor>
            </w:drawing>
          </mc:Choice>
          <mc:Fallback>
            <w:pict>
              <v:shape id="_x0000_s1026" o:spid="_x0000_s1026" o:spt="202" type="#_x0000_t202" style="position:absolute;left:0pt;margin-left:102.55pt;margin-top:9.4pt;height:88.65pt;width:176.45pt;mso-position-horizontal-relative:page;mso-wrap-distance-bottom:0pt;mso-wrap-distance-top:0pt;z-index:-251655168;mso-width-relative:page;mso-height-relative:page;" filled="f" stroked="t" coordsize="21600,21600" o:gfxdata="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M1Vq9gAAAAKAQAADwAAAAAA&#10;AAABACAAAAAiAAAAZHJzL2Rvd25yZXYueG1sUEsBAhQAFAAAAAgAh07iQKjhQIITAgAANAQAAA4A&#10;AAAAAAAAAQAgAAAAJwEAAGRycy9lMm9Eb2MueG1sUEsFBgAAAAAGAAYAWQEAAKwFAAAAAA==&#10;">
                <v:fill on="f" focussize="0,0"/>
                <v:stroke color="#000000" joinstyle="miter"/>
                <v:imagedata o:title=""/>
                <o:lock v:ext="edit" aspectratio="f"/>
                <v:textbox inset="0mm,0mm,0mm,0mm">
                  <w:txbxContent>
                    <w:p>
                      <w:pPr>
                        <w:pStyle w:val="11"/>
                        <w:keepNext w:val="0"/>
                        <w:keepLines w:val="0"/>
                        <w:pageBreakBefore w:val="0"/>
                        <w:widowControl w:val="0"/>
                        <w:kinsoku/>
                        <w:wordWrap/>
                        <w:overflowPunct/>
                        <w:topLinePunct w:val="0"/>
                        <w:autoSpaceDE w:val="0"/>
                        <w:autoSpaceDN w:val="0"/>
                        <w:bidi w:val="0"/>
                        <w:adjustRightInd/>
                        <w:snapToGrid/>
                        <w:ind w:right="0"/>
                        <w:jc w:val="center"/>
                        <w:textAlignment w:val="auto"/>
                        <w:rPr>
                          <w:rFonts w:hint="default" w:ascii="方正仿宋_GB2312" w:hAnsi="方正仿宋_GB2312" w:eastAsia="方正仿宋_GB2312" w:cs="方正仿宋_GB2312"/>
                          <w:lang w:val="en-US" w:eastAsia="zh-CN"/>
                        </w:rPr>
                      </w:pPr>
                    </w:p>
                  </w:txbxContent>
                </v:textbox>
                <w10:wrap type="topAndBottom"/>
              </v:shape>
            </w:pict>
          </mc:Fallback>
        </mc:AlternateContent>
      </w:r>
      <w:r>
        <w:rPr>
          <w:rFonts w:hint="eastAsia" w:ascii="仿宋" w:hAnsi="仿宋" w:eastAsia="仿宋" w:cs="仿宋"/>
          <w:sz w:val="21"/>
          <w:szCs w:val="21"/>
        </w:rPr>
        <mc:AlternateContent>
          <mc:Choice Requires="wps">
            <w:drawing>
              <wp:anchor distT="0" distB="0" distL="114300" distR="114300" simplePos="0" relativeHeight="251662336" behindDoc="1" locked="0" layoutInCell="1" allowOverlap="1">
                <wp:simplePos x="0" y="0"/>
                <wp:positionH relativeFrom="page">
                  <wp:posOffset>3790315</wp:posOffset>
                </wp:positionH>
                <wp:positionV relativeFrom="paragraph">
                  <wp:posOffset>121285</wp:posOffset>
                </wp:positionV>
                <wp:extent cx="2240915" cy="1125855"/>
                <wp:effectExtent l="4445" t="4445" r="15240" b="12700"/>
                <wp:wrapTopAndBottom/>
                <wp:docPr id="14" name="文本框 14"/>
                <wp:cNvGraphicFramePr/>
                <a:graphic xmlns:a="http://schemas.openxmlformats.org/drawingml/2006/main">
                  <a:graphicData uri="http://schemas.microsoft.com/office/word/2010/wordprocessingShape">
                    <wps:wsp>
                      <wps:cNvSpPr txBox="1"/>
                      <wps:spPr>
                        <a:xfrm>
                          <a:off x="0" y="0"/>
                          <a:ext cx="2240915" cy="1125855"/>
                        </a:xfrm>
                        <a:prstGeom prst="rect">
                          <a:avLst/>
                        </a:prstGeom>
                        <a:noFill/>
                        <a:ln w="9525" cap="flat" cmpd="sng">
                          <a:solidFill>
                            <a:srgbClr val="000000"/>
                          </a:solidFill>
                          <a:prstDash val="solid"/>
                          <a:miter/>
                          <a:headEnd type="none" w="med" len="med"/>
                          <a:tailEnd type="none" w="med" len="med"/>
                        </a:ln>
                      </wps:spPr>
                      <wps:txbx>
                        <w:txbxContent>
                          <w:p>
                            <w:pPr>
                              <w:pStyle w:val="11"/>
                              <w:spacing w:before="2"/>
                              <w:ind w:left="417" w:right="416"/>
                              <w:jc w:val="center"/>
                              <w:rPr>
                                <w:rFonts w:hint="eastAsia" w:ascii="方正仿宋_GB2312" w:hAnsi="方正仿宋_GB2312" w:eastAsia="方正仿宋_GB2312" w:cs="方正仿宋_GB2312"/>
                              </w:rPr>
                            </w:pPr>
                          </w:p>
                        </w:txbxContent>
                      </wps:txbx>
                      <wps:bodyPr lIns="0" tIns="0" rIns="0" bIns="0" upright="1"/>
                    </wps:wsp>
                  </a:graphicData>
                </a:graphic>
              </wp:anchor>
            </w:drawing>
          </mc:Choice>
          <mc:Fallback>
            <w:pict>
              <v:shape id="_x0000_s1026" o:spid="_x0000_s1026" o:spt="202" type="#_x0000_t202" style="position:absolute;left:0pt;margin-left:298.45pt;margin-top:9.55pt;height:88.65pt;width:176.45pt;mso-position-horizontal-relative:page;mso-wrap-distance-bottom:0pt;mso-wrap-distance-top:0pt;z-index:-251654144;mso-width-relative:page;mso-height-relative:page;" filled="f" stroked="t" coordsize="21600,21600" o:gfxdata="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0F5Pi2QAAAAoBAAAPAAAA&#10;AAAAAAEAIAAAACIAAABkcnMvZG93bnJldi54bWxQSwECFAAUAAAACACHTuJAkPPYJhQCAAA0BAAA&#10;DgAAAAAAAAABACAAAAAoAQAAZHJzL2Uyb0RvYy54bWxQSwUGAAAAAAYABgBZAQAArgUAAAAA&#10;">
                <v:fill on="f" focussize="0,0"/>
                <v:stroke color="#000000" joinstyle="miter"/>
                <v:imagedata o:title=""/>
                <o:lock v:ext="edit" aspectratio="f"/>
                <v:textbox inset="0mm,0mm,0mm,0mm">
                  <w:txbxContent>
                    <w:p>
                      <w:pPr>
                        <w:pStyle w:val="11"/>
                        <w:spacing w:before="2"/>
                        <w:ind w:left="417" w:right="416"/>
                        <w:jc w:val="center"/>
                        <w:rPr>
                          <w:rFonts w:hint="eastAsia" w:ascii="方正仿宋_GB2312" w:hAnsi="方正仿宋_GB2312" w:eastAsia="方正仿宋_GB2312" w:cs="方正仿宋_GB2312"/>
                        </w:rPr>
                      </w:pPr>
                    </w:p>
                  </w:txbxContent>
                </v:textbox>
                <w10:wrap type="topAndBottom"/>
              </v:shape>
            </w:pict>
          </mc:Fallback>
        </mc:AlternateContent>
      </w:r>
      <w:r>
        <w:rPr>
          <w:rFonts w:hint="eastAsia" w:ascii="仿宋" w:hAnsi="仿宋" w:eastAsia="仿宋" w:cs="仿宋"/>
          <w:sz w:val="21"/>
          <w:szCs w:val="21"/>
        </w:rPr>
        <mc:AlternateContent>
          <mc:Choice Requires="wps">
            <w:drawing>
              <wp:anchor distT="0" distB="0" distL="114300" distR="114300" simplePos="0" relativeHeight="251663360" behindDoc="1" locked="0" layoutInCell="1" allowOverlap="1">
                <wp:simplePos x="0" y="0"/>
                <wp:positionH relativeFrom="page">
                  <wp:posOffset>1302385</wp:posOffset>
                </wp:positionH>
                <wp:positionV relativeFrom="paragraph">
                  <wp:posOffset>1513840</wp:posOffset>
                </wp:positionV>
                <wp:extent cx="2240915" cy="1125855"/>
                <wp:effectExtent l="4445" t="4445" r="15240" b="12700"/>
                <wp:wrapTopAndBottom/>
                <wp:docPr id="11" name="文本框 11"/>
                <wp:cNvGraphicFramePr/>
                <a:graphic xmlns:a="http://schemas.openxmlformats.org/drawingml/2006/main">
                  <a:graphicData uri="http://schemas.microsoft.com/office/word/2010/wordprocessingShape">
                    <wps:wsp>
                      <wps:cNvSpPr txBox="1"/>
                      <wps:spPr>
                        <a:xfrm>
                          <a:off x="0" y="0"/>
                          <a:ext cx="2240915" cy="1125855"/>
                        </a:xfrm>
                        <a:prstGeom prst="rect">
                          <a:avLst/>
                        </a:prstGeom>
                        <a:noFill/>
                        <a:ln w="9525" cap="flat" cmpd="sng">
                          <a:solidFill>
                            <a:srgbClr val="000000"/>
                          </a:solidFill>
                          <a:prstDash val="solid"/>
                          <a:miter/>
                          <a:headEnd type="none" w="med" len="med"/>
                          <a:tailEnd type="none" w="med" len="med"/>
                        </a:ln>
                      </wps:spPr>
                      <wps:txbx>
                        <w:txbxContent>
                          <w:p>
                            <w:pPr>
                              <w:pStyle w:val="11"/>
                            </w:pPr>
                          </w:p>
                          <w:p>
                            <w:pPr>
                              <w:pStyle w:val="11"/>
                              <w:spacing w:before="8"/>
                              <w:ind w:left="417" w:right="416"/>
                              <w:jc w:val="center"/>
                              <w:rPr>
                                <w:rFonts w:hint="eastAsia" w:ascii="方正仿宋_GB2312" w:hAnsi="方正仿宋_GB2312" w:eastAsia="方正仿宋_GB2312" w:cs="方正仿宋_GB2312"/>
                              </w:rPr>
                            </w:pPr>
                          </w:p>
                        </w:txbxContent>
                      </wps:txbx>
                      <wps:bodyPr lIns="0" tIns="0" rIns="0" bIns="0" upright="1"/>
                    </wps:wsp>
                  </a:graphicData>
                </a:graphic>
              </wp:anchor>
            </w:drawing>
          </mc:Choice>
          <mc:Fallback>
            <w:pict>
              <v:shape id="_x0000_s1026" o:spid="_x0000_s1026" o:spt="202" type="#_x0000_t202" style="position:absolute;left:0pt;margin-left:102.55pt;margin-top:119.2pt;height:88.65pt;width:176.45pt;mso-position-horizontal-relative:page;mso-wrap-distance-bottom:0pt;mso-wrap-distance-top:0pt;z-index:-251653120;mso-width-relative:page;mso-height-relative:page;" filled="f" stroked="t" coordsize="21600,21600" o:gfxdata="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TdE57bAAAACwEAAA8A&#10;AAAAAAAAAQAgAAAAIgAAAGRycy9kb3ducmV2LnhtbFBLAQIUABQAAAAIAIdO4kC47ZD3FAIAADQE&#10;AAAOAAAAAAAAAAEAIAAAACoBAABkcnMvZTJvRG9jLnhtbFBLBQYAAAAABgAGAFkBAACwBQAAAAA=&#10;">
                <v:fill on="f" focussize="0,0"/>
                <v:stroke color="#000000" joinstyle="miter"/>
                <v:imagedata o:title=""/>
                <o:lock v:ext="edit" aspectratio="f"/>
                <v:textbox inset="0mm,0mm,0mm,0mm">
                  <w:txbxContent>
                    <w:p>
                      <w:pPr>
                        <w:pStyle w:val="11"/>
                      </w:pPr>
                    </w:p>
                    <w:p>
                      <w:pPr>
                        <w:pStyle w:val="11"/>
                        <w:spacing w:before="8"/>
                        <w:ind w:left="417" w:right="416"/>
                        <w:jc w:val="center"/>
                        <w:rPr>
                          <w:rFonts w:hint="eastAsia" w:ascii="方正仿宋_GB2312" w:hAnsi="方正仿宋_GB2312" w:eastAsia="方正仿宋_GB2312" w:cs="方正仿宋_GB2312"/>
                        </w:rPr>
                      </w:pPr>
                    </w:p>
                  </w:txbxContent>
                </v:textbox>
                <w10:wrap type="topAndBottom"/>
              </v:shape>
            </w:pict>
          </mc:Fallback>
        </mc:AlternateContent>
      </w:r>
      <w:r>
        <w:rPr>
          <w:rFonts w:hint="eastAsia" w:ascii="仿宋" w:hAnsi="仿宋" w:eastAsia="仿宋" w:cs="仿宋"/>
          <w:sz w:val="21"/>
          <w:szCs w:val="21"/>
        </w:rPr>
        <mc:AlternateContent>
          <mc:Choice Requires="wps">
            <w:drawing>
              <wp:anchor distT="0" distB="0" distL="114300" distR="114300" simplePos="0" relativeHeight="251664384" behindDoc="1" locked="0" layoutInCell="1" allowOverlap="1">
                <wp:simplePos x="0" y="0"/>
                <wp:positionH relativeFrom="page">
                  <wp:posOffset>3790315</wp:posOffset>
                </wp:positionH>
                <wp:positionV relativeFrom="paragraph">
                  <wp:posOffset>1515745</wp:posOffset>
                </wp:positionV>
                <wp:extent cx="2240915" cy="1125855"/>
                <wp:effectExtent l="4445" t="4445" r="15240" b="12700"/>
                <wp:wrapTopAndBottom/>
                <wp:docPr id="12" name="文本框 12"/>
                <wp:cNvGraphicFramePr/>
                <a:graphic xmlns:a="http://schemas.openxmlformats.org/drawingml/2006/main">
                  <a:graphicData uri="http://schemas.microsoft.com/office/word/2010/wordprocessingShape">
                    <wps:wsp>
                      <wps:cNvSpPr txBox="1"/>
                      <wps:spPr>
                        <a:xfrm>
                          <a:off x="0" y="0"/>
                          <a:ext cx="2240915" cy="1125855"/>
                        </a:xfrm>
                        <a:prstGeom prst="rect">
                          <a:avLst/>
                        </a:prstGeom>
                        <a:noFill/>
                        <a:ln w="9525" cap="flat" cmpd="sng">
                          <a:solidFill>
                            <a:srgbClr val="000000"/>
                          </a:solidFill>
                          <a:prstDash val="solid"/>
                          <a:miter/>
                          <a:headEnd type="none" w="med" len="med"/>
                          <a:tailEnd type="none" w="med" len="med"/>
                        </a:ln>
                      </wps:spPr>
                      <wps:txbx>
                        <w:txbxContent>
                          <w:p>
                            <w:pPr>
                              <w:pStyle w:val="11"/>
                            </w:pPr>
                          </w:p>
                          <w:p>
                            <w:pPr>
                              <w:pStyle w:val="11"/>
                              <w:spacing w:before="3"/>
                              <w:ind w:left="417" w:right="416"/>
                              <w:jc w:val="center"/>
                              <w:rPr>
                                <w:rFonts w:hint="eastAsia" w:ascii="方正仿宋_GB2312" w:hAnsi="方正仿宋_GB2312" w:eastAsia="方正仿宋_GB2312" w:cs="方正仿宋_GB2312"/>
                              </w:rPr>
                            </w:pPr>
                          </w:p>
                        </w:txbxContent>
                      </wps:txbx>
                      <wps:bodyPr lIns="0" tIns="0" rIns="0" bIns="0" upright="1"/>
                    </wps:wsp>
                  </a:graphicData>
                </a:graphic>
              </wp:anchor>
            </w:drawing>
          </mc:Choice>
          <mc:Fallback>
            <w:pict>
              <v:shape id="_x0000_s1026" o:spid="_x0000_s1026" o:spt="202" type="#_x0000_t202" style="position:absolute;left:0pt;margin-left:298.45pt;margin-top:119.35pt;height:88.65pt;width:176.45pt;mso-position-horizontal-relative:page;mso-wrap-distance-bottom:0pt;mso-wrap-distance-top:0pt;z-index:-251652096;mso-width-relative:page;mso-height-relative:page;" filled="f" stroked="t" coordsize="21600,21600" o:gfxdata="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6Tjd3bAAAACwEAAA8A&#10;AAAAAAAAAQAgAAAAIgAAAGRycy9kb3ducmV2LnhtbFBLAQIUABQAAAAIAIdO4kCg56i4FAIAADQE&#10;AAAOAAAAAAAAAAEAIAAAACoBAABkcnMvZTJvRG9jLnhtbFBLBQYAAAAABgAGAFkBAACwBQAAAAA=&#10;">
                <v:fill on="f" focussize="0,0"/>
                <v:stroke color="#000000" joinstyle="miter"/>
                <v:imagedata o:title=""/>
                <o:lock v:ext="edit" aspectratio="f"/>
                <v:textbox inset="0mm,0mm,0mm,0mm">
                  <w:txbxContent>
                    <w:p>
                      <w:pPr>
                        <w:pStyle w:val="11"/>
                      </w:pPr>
                    </w:p>
                    <w:p>
                      <w:pPr>
                        <w:pStyle w:val="11"/>
                        <w:spacing w:before="3"/>
                        <w:ind w:left="417" w:right="416"/>
                        <w:jc w:val="center"/>
                        <w:rPr>
                          <w:rFonts w:hint="eastAsia" w:ascii="方正仿宋_GB2312" w:hAnsi="方正仿宋_GB2312" w:eastAsia="方正仿宋_GB2312" w:cs="方正仿宋_GB2312"/>
                        </w:rPr>
                      </w:pPr>
                    </w:p>
                  </w:txbxContent>
                </v:textbox>
                <w10:wrap type="topAndBottom"/>
              </v:shape>
            </w:pict>
          </mc:Fallback>
        </mc:AlternateContent>
      </w:r>
    </w:p>
    <w:p>
      <w:pPr>
        <w:pStyle w:val="11"/>
        <w:tabs>
          <w:tab w:val="left" w:pos="1560"/>
          <w:tab w:val="left" w:pos="2040"/>
        </w:tabs>
        <w:spacing w:before="66"/>
        <w:ind w:left="360"/>
        <w:rPr>
          <w:rFonts w:hint="eastAsia" w:ascii="仿宋" w:hAnsi="仿宋" w:eastAsia="仿宋" w:cs="仿宋"/>
          <w:sz w:val="21"/>
          <w:szCs w:val="21"/>
        </w:rPr>
      </w:pPr>
      <w:r>
        <w:rPr>
          <w:rFonts w:hint="eastAsia" w:ascii="仿宋" w:hAnsi="仿宋" w:eastAsia="仿宋" w:cs="仿宋"/>
          <w:sz w:val="21"/>
          <w:szCs w:val="21"/>
        </w:rPr>
        <w:t>注：</w:t>
      </w:r>
      <w:r>
        <w:rPr>
          <w:rFonts w:hint="eastAsia" w:ascii="仿宋" w:hAnsi="仿宋" w:eastAsia="仿宋" w:cs="仿宋"/>
          <w:sz w:val="21"/>
          <w:szCs w:val="21"/>
          <w:lang w:val="en-US" w:eastAsia="zh-CN"/>
        </w:rPr>
        <w:t>投标人</w:t>
      </w:r>
      <w:r>
        <w:rPr>
          <w:rFonts w:hint="eastAsia" w:ascii="仿宋" w:hAnsi="仿宋" w:eastAsia="仿宋" w:cs="仿宋"/>
          <w:sz w:val="21"/>
          <w:szCs w:val="21"/>
        </w:rPr>
        <w:t>可自拟格式提供，但应与</w:t>
      </w:r>
      <w:r>
        <w:rPr>
          <w:rFonts w:hint="eastAsia" w:ascii="仿宋" w:hAnsi="仿宋" w:eastAsia="仿宋" w:cs="仿宋"/>
          <w:sz w:val="21"/>
          <w:szCs w:val="21"/>
          <w:lang w:val="en-US" w:eastAsia="zh-CN"/>
        </w:rPr>
        <w:t>招标</w:t>
      </w:r>
      <w:r>
        <w:rPr>
          <w:rFonts w:hint="eastAsia" w:ascii="仿宋" w:hAnsi="仿宋" w:eastAsia="仿宋" w:cs="仿宋"/>
          <w:sz w:val="21"/>
          <w:szCs w:val="21"/>
        </w:rPr>
        <w:t>文件提供的格式具备同等效力。</w:t>
      </w:r>
    </w:p>
    <w:p>
      <w:pPr>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br w:type="page"/>
      </w:r>
    </w:p>
    <w:p>
      <w:pPr>
        <w:pStyle w:val="9"/>
        <w:spacing w:before="66"/>
        <w:ind w:left="0" w:leftChars="0" w:firstLine="0" w:firstLineChars="0"/>
        <w:outlineLvl w:val="0"/>
        <w:rPr>
          <w:rFonts w:hint="eastAsia" w:ascii="仿宋" w:hAnsi="仿宋" w:eastAsia="仿宋" w:cs="仿宋"/>
          <w:sz w:val="24"/>
          <w:szCs w:val="24"/>
        </w:rPr>
      </w:pPr>
      <w:bookmarkStart w:id="122" w:name="_Toc17404"/>
      <w:bookmarkStart w:id="123" w:name="_Toc27930"/>
      <w:bookmarkStart w:id="124" w:name="_Toc32366"/>
      <w:r>
        <w:rPr>
          <w:rFonts w:hint="eastAsia" w:ascii="仿宋" w:hAnsi="仿宋" w:eastAsia="仿宋" w:cs="仿宋"/>
          <w:sz w:val="24"/>
          <w:szCs w:val="24"/>
        </w:rPr>
        <w:t xml:space="preserve">附件 </w:t>
      </w:r>
      <w:r>
        <w:rPr>
          <w:rFonts w:hint="eastAsia" w:ascii="仿宋" w:hAnsi="仿宋" w:eastAsia="仿宋" w:cs="仿宋"/>
          <w:sz w:val="24"/>
          <w:szCs w:val="24"/>
          <w:lang w:val="en-US" w:eastAsia="zh-CN"/>
        </w:rPr>
        <w:t>4</w:t>
      </w:r>
      <w:r>
        <w:rPr>
          <w:rFonts w:hint="eastAsia" w:ascii="仿宋" w:hAnsi="仿宋" w:eastAsia="仿宋" w:cs="仿宋"/>
          <w:sz w:val="24"/>
          <w:szCs w:val="24"/>
        </w:rPr>
        <w:t>-3 供应商具有良好的商业信誉和健全的财务会计制度的证明文件</w:t>
      </w:r>
      <w:bookmarkEnd w:id="122"/>
      <w:bookmarkEnd w:id="123"/>
      <w:bookmarkEnd w:id="124"/>
    </w:p>
    <w:p>
      <w:pPr>
        <w:pStyle w:val="11"/>
        <w:rPr>
          <w:rFonts w:hint="eastAsia" w:ascii="仿宋" w:hAnsi="仿宋" w:eastAsia="仿宋" w:cs="仿宋"/>
          <w:b/>
          <w:sz w:val="24"/>
          <w:szCs w:val="24"/>
        </w:rPr>
      </w:pPr>
    </w:p>
    <w:p>
      <w:pPr>
        <w:pStyle w:val="11"/>
        <w:spacing w:line="360" w:lineRule="auto"/>
        <w:ind w:right="560"/>
        <w:rPr>
          <w:rFonts w:hint="eastAsia" w:ascii="仿宋" w:hAnsi="仿宋" w:eastAsia="仿宋" w:cs="仿宋"/>
          <w:sz w:val="24"/>
          <w:szCs w:val="24"/>
          <w:lang w:val="en-US" w:eastAsia="zh-CN"/>
        </w:rPr>
      </w:pPr>
      <w:r>
        <w:rPr>
          <w:rFonts w:hint="eastAsia" w:ascii="仿宋" w:hAnsi="仿宋" w:eastAsia="仿宋" w:cs="仿宋"/>
          <w:sz w:val="24"/>
          <w:szCs w:val="24"/>
        </w:rPr>
        <w:t>会计师事务所出具的上一年度财务审计报告或银行出具的说明供应商商业信誉或结算情况等</w:t>
      </w:r>
      <w:r>
        <w:rPr>
          <w:rFonts w:hint="eastAsia" w:ascii="仿宋" w:hAnsi="仿宋" w:eastAsia="仿宋" w:cs="仿宋"/>
          <w:sz w:val="24"/>
          <w:szCs w:val="24"/>
          <w:lang w:val="en-US" w:eastAsia="zh-CN"/>
        </w:rPr>
        <w:t>具体要求详见本磋商文件第五章</w:t>
      </w:r>
    </w:p>
    <w:p>
      <w:pPr>
        <w:pStyle w:val="11"/>
        <w:spacing w:line="360" w:lineRule="auto"/>
        <w:rPr>
          <w:rFonts w:hint="eastAsia" w:ascii="仿宋" w:hAnsi="仿宋" w:eastAsia="仿宋" w:cs="仿宋"/>
          <w:sz w:val="24"/>
          <w:szCs w:val="24"/>
        </w:rPr>
      </w:pPr>
    </w:p>
    <w:p>
      <w:pPr>
        <w:pStyle w:val="11"/>
        <w:spacing w:line="360" w:lineRule="auto"/>
        <w:ind w:right="449" w:rightChars="204"/>
        <w:rPr>
          <w:rFonts w:hint="eastAsia" w:ascii="仿宋" w:hAnsi="仿宋" w:eastAsia="仿宋" w:cs="仿宋"/>
          <w:sz w:val="24"/>
          <w:szCs w:val="24"/>
        </w:rPr>
      </w:pPr>
      <w:r>
        <w:rPr>
          <w:rFonts w:hint="eastAsia" w:ascii="仿宋" w:hAnsi="仿宋" w:eastAsia="仿宋" w:cs="仿宋"/>
          <w:sz w:val="24"/>
          <w:szCs w:val="24"/>
        </w:rPr>
        <w:t>说明：</w:t>
      </w:r>
    </w:p>
    <w:p>
      <w:pPr>
        <w:pStyle w:val="11"/>
        <w:numPr>
          <w:ilvl w:val="0"/>
          <w:numId w:val="0"/>
        </w:numPr>
        <w:spacing w:before="4" w:line="360" w:lineRule="auto"/>
        <w:ind w:right="449" w:rightChars="204"/>
        <w:jc w:val="both"/>
        <w:rPr>
          <w:rFonts w:hint="eastAsia" w:ascii="仿宋" w:hAnsi="仿宋" w:eastAsia="仿宋" w:cs="仿宋"/>
          <w:sz w:val="24"/>
          <w:szCs w:val="24"/>
          <w:lang w:eastAsia="zh-CN"/>
        </w:rPr>
      </w:pPr>
      <w:r>
        <w:rPr>
          <w:rFonts w:hint="eastAsia" w:ascii="仿宋" w:hAnsi="仿宋" w:eastAsia="仿宋" w:cs="仿宋"/>
          <w:spacing w:val="-3"/>
          <w:sz w:val="24"/>
          <w:szCs w:val="24"/>
          <w:lang w:val="en-US" w:eastAsia="zh-CN"/>
        </w:rPr>
        <w:t>1、</w:t>
      </w:r>
      <w:r>
        <w:rPr>
          <w:rFonts w:hint="eastAsia" w:ascii="仿宋" w:hAnsi="仿宋" w:eastAsia="仿宋" w:cs="仿宋"/>
          <w:spacing w:val="-3"/>
          <w:sz w:val="24"/>
          <w:szCs w:val="24"/>
        </w:rPr>
        <w:t>复印件并加</w:t>
      </w:r>
      <w:r>
        <w:rPr>
          <w:rFonts w:hint="eastAsia" w:ascii="仿宋" w:hAnsi="仿宋" w:eastAsia="仿宋" w:cs="仿宋"/>
          <w:sz w:val="24"/>
          <w:szCs w:val="24"/>
        </w:rPr>
        <w:t>盖本单位公章</w:t>
      </w:r>
      <w:r>
        <w:rPr>
          <w:rFonts w:hint="eastAsia" w:ascii="仿宋" w:hAnsi="仿宋" w:eastAsia="仿宋" w:cs="仿宋"/>
          <w:sz w:val="24"/>
          <w:szCs w:val="24"/>
          <w:lang w:eastAsia="zh-CN"/>
        </w:rPr>
        <w:t>。</w:t>
      </w:r>
    </w:p>
    <w:p>
      <w:pPr>
        <w:pStyle w:val="11"/>
        <w:numPr>
          <w:ilvl w:val="0"/>
          <w:numId w:val="0"/>
        </w:numPr>
        <w:spacing w:before="4" w:line="360" w:lineRule="auto"/>
        <w:ind w:right="449" w:rightChars="204"/>
        <w:jc w:val="both"/>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w:t>
      </w:r>
      <w:r>
        <w:rPr>
          <w:rFonts w:hint="eastAsia" w:ascii="仿宋" w:hAnsi="仿宋" w:eastAsia="仿宋" w:cs="仿宋"/>
          <w:spacing w:val="-6"/>
          <w:sz w:val="24"/>
          <w:szCs w:val="24"/>
        </w:rPr>
        <w:t>若提供的是复印件，采购人、采购代理机构保留审</w:t>
      </w:r>
      <w:r>
        <w:rPr>
          <w:rFonts w:hint="eastAsia" w:ascii="仿宋" w:hAnsi="仿宋" w:eastAsia="仿宋" w:cs="仿宋"/>
          <w:sz w:val="24"/>
          <w:szCs w:val="24"/>
        </w:rPr>
        <w:t>核原件的权利。</w:t>
      </w:r>
    </w:p>
    <w:p>
      <w:pPr>
        <w:rPr>
          <w:rFonts w:hint="eastAsia" w:ascii="仿宋" w:hAnsi="仿宋" w:eastAsia="仿宋" w:cs="仿宋"/>
          <w:b/>
          <w:bCs/>
          <w:i w:val="0"/>
          <w:iCs w:val="0"/>
          <w:sz w:val="24"/>
          <w:szCs w:val="24"/>
          <w:lang w:val="en-US" w:eastAsia="zh-CN"/>
        </w:rPr>
      </w:pPr>
      <w:bookmarkStart w:id="125" w:name="_Toc9217"/>
      <w:bookmarkStart w:id="126" w:name="_Toc12384"/>
      <w:bookmarkStart w:id="127" w:name="_Toc30497"/>
      <w:r>
        <w:rPr>
          <w:rFonts w:hint="eastAsia" w:ascii="仿宋" w:hAnsi="仿宋" w:eastAsia="仿宋" w:cs="仿宋"/>
          <w:b/>
          <w:bCs/>
          <w:i w:val="0"/>
          <w:iCs w:val="0"/>
          <w:sz w:val="24"/>
          <w:szCs w:val="24"/>
          <w:lang w:val="en-US" w:eastAsia="zh-CN"/>
        </w:rPr>
        <w:br w:type="page"/>
      </w:r>
    </w:p>
    <w:p>
      <w:pPr>
        <w:pStyle w:val="20"/>
        <w:numPr>
          <w:ilvl w:val="0"/>
          <w:numId w:val="0"/>
        </w:numPr>
        <w:spacing w:before="25" w:after="25" w:line="360" w:lineRule="auto"/>
        <w:jc w:val="left"/>
        <w:outlineLvl w:val="0"/>
        <w:rPr>
          <w:rFonts w:hint="eastAsia" w:ascii="仿宋" w:hAnsi="仿宋" w:eastAsia="仿宋" w:cs="仿宋"/>
          <w:b w:val="0"/>
          <w:bCs w:val="0"/>
          <w:i w:val="0"/>
          <w:iCs w:val="0"/>
          <w:sz w:val="24"/>
          <w:szCs w:val="24"/>
          <w:lang w:val="en-US" w:eastAsia="zh-CN"/>
        </w:rPr>
      </w:pPr>
      <w:r>
        <w:rPr>
          <w:rFonts w:hint="eastAsia" w:ascii="仿宋" w:hAnsi="仿宋" w:eastAsia="仿宋" w:cs="仿宋"/>
          <w:b/>
          <w:bCs/>
          <w:i w:val="0"/>
          <w:iCs w:val="0"/>
          <w:sz w:val="24"/>
          <w:szCs w:val="24"/>
          <w:lang w:val="en-US" w:eastAsia="zh-CN"/>
        </w:rPr>
        <w:t>附件 4-4     响应保证金缴纳凭证复印件</w:t>
      </w:r>
      <w:bookmarkEnd w:id="125"/>
      <w:bookmarkEnd w:id="126"/>
      <w:bookmarkEnd w:id="127"/>
    </w:p>
    <w:p>
      <w:pPr>
        <w:pStyle w:val="20"/>
        <w:numPr>
          <w:ilvl w:val="0"/>
          <w:numId w:val="0"/>
        </w:numPr>
        <w:spacing w:before="25" w:after="25" w:line="360" w:lineRule="auto"/>
        <w:jc w:val="left"/>
        <w:rPr>
          <w:rFonts w:hint="eastAsia" w:ascii="仿宋" w:hAnsi="仿宋" w:eastAsia="仿宋" w:cs="仿宋"/>
          <w:b w:val="0"/>
          <w:bCs w:val="0"/>
          <w:i w:val="0"/>
          <w:iCs w:val="0"/>
          <w:sz w:val="24"/>
          <w:szCs w:val="24"/>
          <w:lang w:val="en-US" w:eastAsia="zh-CN"/>
        </w:rPr>
      </w:pPr>
      <w:r>
        <w:rPr>
          <w:rFonts w:hint="eastAsia" w:ascii="仿宋" w:hAnsi="仿宋" w:eastAsia="仿宋" w:cs="仿宋"/>
          <w:b w:val="0"/>
          <w:bCs w:val="0"/>
          <w:i w:val="0"/>
          <w:iCs w:val="0"/>
          <w:sz w:val="24"/>
          <w:szCs w:val="24"/>
          <w:lang w:val="en-US" w:eastAsia="zh-CN"/>
        </w:rPr>
        <w:t>说明：供应商可将本项目保证金支付的汇款凭证或保证金收据的复印件（如有）作为缴纳凭证放在响应文件中，复印件上应加盖本单位公章；</w:t>
      </w:r>
    </w:p>
    <w:p>
      <w:pPr>
        <w:pStyle w:val="20"/>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cs="仿宋"/>
          <w:b w:val="0"/>
          <w:bCs w:val="0"/>
          <w:color w:val="000000"/>
          <w:spacing w:val="0"/>
          <w:kern w:val="2"/>
          <w:sz w:val="24"/>
          <w:szCs w:val="24"/>
          <w:u w:val="none"/>
          <w:lang w:val="en-US" w:eastAsia="zh-CN" w:bidi="ar"/>
        </w:rPr>
      </w:pPr>
    </w:p>
    <w:p>
      <w:pPr>
        <w:pStyle w:val="20"/>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cs="仿宋"/>
          <w:b w:val="0"/>
          <w:bCs w:val="0"/>
          <w:color w:val="000000"/>
          <w:spacing w:val="0"/>
          <w:kern w:val="2"/>
          <w:sz w:val="24"/>
          <w:szCs w:val="24"/>
          <w:u w:val="none"/>
          <w:lang w:val="en-US" w:eastAsia="zh-CN" w:bidi="ar"/>
        </w:rPr>
      </w:pPr>
    </w:p>
    <w:p>
      <w:pPr>
        <w:pStyle w:val="20"/>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cs="仿宋"/>
          <w:b w:val="0"/>
          <w:bCs w:val="0"/>
          <w:color w:val="000000"/>
          <w:spacing w:val="0"/>
          <w:kern w:val="2"/>
          <w:sz w:val="24"/>
          <w:szCs w:val="24"/>
          <w:u w:val="none"/>
          <w:lang w:val="en-US" w:eastAsia="zh-CN" w:bidi="ar"/>
        </w:rPr>
      </w:pPr>
    </w:p>
    <w:p>
      <w:pPr>
        <w:rPr>
          <w:rFonts w:hint="eastAsia" w:ascii="仿宋" w:hAnsi="仿宋" w:eastAsia="仿宋" w:cs="仿宋"/>
          <w:b/>
          <w:sz w:val="24"/>
          <w:szCs w:val="24"/>
        </w:rPr>
      </w:pPr>
      <w:r>
        <w:rPr>
          <w:rFonts w:hint="eastAsia" w:ascii="仿宋" w:hAnsi="仿宋" w:eastAsia="仿宋" w:cs="仿宋"/>
          <w:b/>
          <w:sz w:val="24"/>
          <w:szCs w:val="24"/>
        </w:rPr>
        <w:br w:type="page"/>
      </w:r>
    </w:p>
    <w:p>
      <w:pPr>
        <w:pStyle w:val="11"/>
        <w:spacing w:line="314" w:lineRule="auto"/>
        <w:ind w:right="516"/>
        <w:outlineLvl w:val="0"/>
        <w:rPr>
          <w:rFonts w:hint="eastAsia" w:ascii="仿宋" w:hAnsi="仿宋" w:eastAsia="仿宋" w:cs="仿宋"/>
          <w:spacing w:val="-17"/>
          <w:sz w:val="24"/>
          <w:szCs w:val="24"/>
        </w:rPr>
      </w:pPr>
      <w:bookmarkStart w:id="128" w:name="_Toc11028"/>
      <w:bookmarkStart w:id="129" w:name="_Toc28190"/>
      <w:r>
        <w:rPr>
          <w:rFonts w:hint="eastAsia" w:ascii="仿宋" w:hAnsi="仿宋" w:eastAsia="仿宋" w:cs="仿宋"/>
          <w:b/>
          <w:sz w:val="24"/>
          <w:szCs w:val="24"/>
        </w:rPr>
        <w:t>附件</w:t>
      </w:r>
      <w:r>
        <w:rPr>
          <w:rFonts w:hint="eastAsia" w:ascii="仿宋" w:hAnsi="仿宋" w:eastAsia="仿宋" w:cs="仿宋"/>
          <w:b/>
          <w:sz w:val="24"/>
          <w:szCs w:val="24"/>
          <w:lang w:val="en-US" w:eastAsia="zh-CN"/>
        </w:rPr>
        <w:t>4</w:t>
      </w:r>
      <w:r>
        <w:rPr>
          <w:rFonts w:hint="eastAsia" w:ascii="仿宋" w:hAnsi="仿宋" w:eastAsia="仿宋" w:cs="仿宋"/>
          <w:b/>
          <w:sz w:val="24"/>
          <w:szCs w:val="24"/>
        </w:rPr>
        <w:t xml:space="preserve">-5 </w:t>
      </w:r>
      <w:r>
        <w:rPr>
          <w:rFonts w:hint="eastAsia" w:ascii="仿宋" w:hAnsi="仿宋" w:eastAsia="仿宋" w:cs="仿宋"/>
          <w:b/>
          <w:bCs/>
          <w:spacing w:val="-1"/>
          <w:sz w:val="24"/>
          <w:szCs w:val="24"/>
        </w:rPr>
        <w:t>供应商缴纳</w:t>
      </w:r>
      <w:r>
        <w:rPr>
          <w:rFonts w:hint="eastAsia" w:ascii="仿宋" w:hAnsi="仿宋" w:eastAsia="仿宋" w:cs="仿宋"/>
          <w:b/>
          <w:bCs/>
          <w:sz w:val="24"/>
          <w:szCs w:val="24"/>
        </w:rPr>
        <w:t>税收</w:t>
      </w:r>
      <w:r>
        <w:rPr>
          <w:rFonts w:hint="eastAsia" w:ascii="仿宋" w:hAnsi="仿宋" w:eastAsia="仿宋" w:cs="仿宋"/>
          <w:b/>
          <w:bCs/>
          <w:spacing w:val="-17"/>
          <w:sz w:val="24"/>
          <w:szCs w:val="24"/>
        </w:rPr>
        <w:t>的证明</w:t>
      </w:r>
      <w:bookmarkEnd w:id="128"/>
      <w:bookmarkEnd w:id="129"/>
    </w:p>
    <w:p>
      <w:pPr>
        <w:pStyle w:val="11"/>
        <w:spacing w:line="314" w:lineRule="auto"/>
        <w:ind w:right="516"/>
        <w:rPr>
          <w:rFonts w:hint="eastAsia" w:ascii="仿宋" w:hAnsi="仿宋" w:eastAsia="仿宋" w:cs="仿宋"/>
          <w:spacing w:val="-17"/>
          <w:sz w:val="24"/>
          <w:szCs w:val="24"/>
        </w:rPr>
      </w:pPr>
    </w:p>
    <w:p>
      <w:pPr>
        <w:pStyle w:val="11"/>
        <w:spacing w:line="360" w:lineRule="auto"/>
        <w:ind w:right="516"/>
        <w:rPr>
          <w:rFonts w:hint="eastAsia" w:ascii="仿宋" w:hAnsi="仿宋" w:eastAsia="仿宋" w:cs="仿宋"/>
          <w:sz w:val="24"/>
          <w:szCs w:val="24"/>
        </w:rPr>
      </w:pPr>
      <w:r>
        <w:rPr>
          <w:rFonts w:hint="eastAsia" w:ascii="仿宋" w:hAnsi="仿宋" w:eastAsia="仿宋" w:cs="仿宋"/>
          <w:sz w:val="24"/>
          <w:szCs w:val="24"/>
        </w:rPr>
        <w:t>供应商缴纳税收的证明（加盖公章</w:t>
      </w:r>
      <w:r>
        <w:rPr>
          <w:rFonts w:hint="eastAsia" w:ascii="仿宋" w:hAnsi="仿宋" w:eastAsia="仿宋" w:cs="仿宋"/>
          <w:spacing w:val="-51"/>
          <w:sz w:val="24"/>
          <w:szCs w:val="24"/>
        </w:rPr>
        <w:t>）</w:t>
      </w:r>
      <w:r>
        <w:rPr>
          <w:rFonts w:hint="eastAsia" w:ascii="仿宋" w:hAnsi="仿宋" w:eastAsia="仿宋" w:cs="仿宋"/>
          <w:spacing w:val="-2"/>
          <w:sz w:val="24"/>
          <w:szCs w:val="24"/>
        </w:rPr>
        <w:t>或事业单位近期纳</w:t>
      </w:r>
      <w:r>
        <w:rPr>
          <w:rFonts w:hint="eastAsia" w:ascii="仿宋" w:hAnsi="仿宋" w:eastAsia="仿宋" w:cs="仿宋"/>
          <w:sz w:val="24"/>
          <w:szCs w:val="24"/>
        </w:rPr>
        <w:t>税证明（加盖公章）或自然人缴纳个人所得税证明</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具体要求详见本磋商文件第五章。</w:t>
      </w:r>
    </w:p>
    <w:p>
      <w:pPr>
        <w:pStyle w:val="11"/>
        <w:spacing w:line="360" w:lineRule="auto"/>
        <w:rPr>
          <w:rFonts w:hint="eastAsia" w:ascii="仿宋" w:hAnsi="仿宋" w:eastAsia="仿宋" w:cs="仿宋"/>
          <w:sz w:val="24"/>
          <w:szCs w:val="24"/>
        </w:rPr>
      </w:pPr>
      <w:r>
        <w:rPr>
          <w:rFonts w:hint="eastAsia" w:ascii="仿宋" w:hAnsi="仿宋" w:eastAsia="仿宋" w:cs="仿宋"/>
          <w:sz w:val="24"/>
          <w:szCs w:val="24"/>
        </w:rPr>
        <w:t>【依法免税的供应商应提供相应文件证明其依法免税。】</w:t>
      </w:r>
    </w:p>
    <w:p>
      <w:pPr>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br w:type="page"/>
      </w:r>
    </w:p>
    <w:p>
      <w:pPr>
        <w:pStyle w:val="20"/>
        <w:keepNext w:val="0"/>
        <w:keepLines w:val="0"/>
        <w:pageBreakBefore w:val="0"/>
        <w:widowControl/>
        <w:kinsoku/>
        <w:wordWrap/>
        <w:overflowPunct/>
        <w:topLinePunct w:val="0"/>
        <w:autoSpaceDE/>
        <w:autoSpaceDN/>
        <w:bidi w:val="0"/>
        <w:adjustRightInd/>
        <w:snapToGrid/>
        <w:spacing w:line="440" w:lineRule="exact"/>
        <w:jc w:val="both"/>
        <w:textAlignment w:val="auto"/>
        <w:outlineLvl w:val="0"/>
        <w:rPr>
          <w:rFonts w:hint="eastAsia" w:ascii="仿宋" w:hAnsi="仿宋" w:eastAsia="仿宋" w:cs="仿宋"/>
          <w:b w:val="0"/>
          <w:bCs w:val="0"/>
          <w:color w:val="000000"/>
          <w:spacing w:val="0"/>
          <w:kern w:val="2"/>
          <w:sz w:val="24"/>
          <w:szCs w:val="24"/>
          <w:u w:val="none"/>
          <w:lang w:val="en-US" w:eastAsia="zh-CN" w:bidi="ar"/>
        </w:rPr>
      </w:pPr>
      <w:bookmarkStart w:id="130" w:name="_Toc10986"/>
      <w:bookmarkStart w:id="131" w:name="_Toc27489"/>
      <w:r>
        <w:rPr>
          <w:rFonts w:hint="eastAsia" w:ascii="仿宋" w:hAnsi="仿宋" w:eastAsia="仿宋" w:cs="仿宋"/>
          <w:b/>
          <w:bCs/>
          <w:color w:val="000000"/>
          <w:spacing w:val="0"/>
          <w:kern w:val="2"/>
          <w:sz w:val="24"/>
          <w:szCs w:val="24"/>
          <w:u w:val="none"/>
          <w:lang w:val="en-US" w:eastAsia="zh-CN" w:bidi="ar"/>
        </w:rPr>
        <w:t>附件4-6 供应商为职工缴纳社会保险的证明</w:t>
      </w:r>
      <w:bookmarkEnd w:id="130"/>
      <w:bookmarkEnd w:id="131"/>
    </w:p>
    <w:p>
      <w:pPr>
        <w:pStyle w:val="20"/>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cs="仿宋"/>
          <w:b w:val="0"/>
          <w:bCs w:val="0"/>
          <w:color w:val="000000"/>
          <w:spacing w:val="0"/>
          <w:kern w:val="2"/>
          <w:sz w:val="24"/>
          <w:szCs w:val="24"/>
          <w:u w:val="none"/>
          <w:lang w:val="en-US" w:eastAsia="zh-CN" w:bidi="ar"/>
        </w:rPr>
      </w:pPr>
    </w:p>
    <w:p>
      <w:pPr>
        <w:pStyle w:val="20"/>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供应商为职工缴纳社会保险的证明（缴纳凭证复印件， 加盖公章），</w:t>
      </w:r>
      <w:r>
        <w:rPr>
          <w:rFonts w:hint="eastAsia" w:ascii="仿宋" w:hAnsi="仿宋" w:eastAsia="仿宋" w:cs="仿宋"/>
          <w:sz w:val="24"/>
          <w:szCs w:val="24"/>
          <w:lang w:val="en-US" w:eastAsia="zh-CN"/>
        </w:rPr>
        <w:t>具体要求详见本磋商文件第五章。</w:t>
      </w:r>
    </w:p>
    <w:p>
      <w:pPr>
        <w:pStyle w:val="20"/>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【依法不需要缴纳社保的供应商应做书面说明和证明文件。】</w:t>
      </w:r>
    </w:p>
    <w:p>
      <w:pPr>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br w:type="page"/>
      </w:r>
    </w:p>
    <w:p>
      <w:pPr>
        <w:pStyle w:val="20"/>
        <w:numPr>
          <w:ilvl w:val="0"/>
          <w:numId w:val="0"/>
        </w:numPr>
        <w:spacing w:before="25" w:after="25" w:line="360" w:lineRule="auto"/>
        <w:ind w:right="911" w:rightChars="414"/>
        <w:jc w:val="left"/>
        <w:outlineLvl w:val="0"/>
        <w:rPr>
          <w:rFonts w:hint="eastAsia" w:ascii="仿宋" w:hAnsi="仿宋" w:eastAsia="仿宋" w:cs="仿宋"/>
          <w:b/>
          <w:bCs/>
          <w:i w:val="0"/>
          <w:iCs w:val="0"/>
          <w:sz w:val="24"/>
          <w:szCs w:val="24"/>
          <w:lang w:val="en-US" w:eastAsia="zh-CN"/>
        </w:rPr>
      </w:pPr>
      <w:bookmarkStart w:id="132" w:name="_Toc11968"/>
      <w:bookmarkStart w:id="133" w:name="_Toc3302"/>
      <w:bookmarkStart w:id="134" w:name="_Toc10389"/>
      <w:r>
        <w:rPr>
          <w:rFonts w:hint="eastAsia" w:ascii="仿宋" w:hAnsi="仿宋" w:eastAsia="仿宋" w:cs="仿宋"/>
          <w:b/>
          <w:bCs/>
          <w:i w:val="0"/>
          <w:iCs w:val="0"/>
          <w:sz w:val="24"/>
          <w:szCs w:val="24"/>
          <w:lang w:val="en-US" w:eastAsia="zh-CN"/>
        </w:rPr>
        <w:t>附件 4-7 供应商声明函（统一格式）</w:t>
      </w:r>
      <w:bookmarkEnd w:id="132"/>
      <w:bookmarkEnd w:id="133"/>
      <w:bookmarkEnd w:id="134"/>
    </w:p>
    <w:p>
      <w:pPr>
        <w:pStyle w:val="11"/>
        <w:ind w:left="669" w:leftChars="304" w:right="911" w:rightChars="414" w:firstLine="0" w:firstLineChars="0"/>
        <w:rPr>
          <w:rFonts w:hint="eastAsia" w:ascii="仿宋" w:hAnsi="仿宋" w:eastAsia="仿宋" w:cs="仿宋"/>
          <w:b w:val="0"/>
          <w:bCs/>
          <w:sz w:val="21"/>
          <w:szCs w:val="21"/>
          <w:lang w:val="en-US" w:eastAsia="zh-CN"/>
        </w:rPr>
      </w:pPr>
      <w:r>
        <w:rPr>
          <w:rFonts w:hint="eastAsia" w:ascii="仿宋" w:hAnsi="仿宋" w:eastAsia="仿宋" w:cs="仿宋"/>
          <w:b w:val="0"/>
          <w:bCs/>
          <w:sz w:val="21"/>
          <w:szCs w:val="21"/>
          <w:lang w:val="en-US" w:eastAsia="zh-CN"/>
        </w:rPr>
        <w:t xml:space="preserve">    </w:t>
      </w:r>
    </w:p>
    <w:p>
      <w:pPr>
        <w:pStyle w:val="11"/>
        <w:keepNext w:val="0"/>
        <w:keepLines w:val="0"/>
        <w:pageBreakBefore w:val="0"/>
        <w:kinsoku/>
        <w:wordWrap/>
        <w:overflowPunct/>
        <w:topLinePunct w:val="0"/>
        <w:bidi w:val="0"/>
        <w:adjustRightInd w:val="0"/>
        <w:snapToGrid w:val="0"/>
        <w:spacing w:before="0" w:after="0" w:line="440" w:lineRule="exact"/>
        <w:ind w:left="0" w:leftChars="0" w:right="0" w:rightChars="0"/>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致：采购人/采购代理机构</w:t>
      </w:r>
    </w:p>
    <w:p>
      <w:pPr>
        <w:pStyle w:val="11"/>
        <w:keepNext w:val="0"/>
        <w:keepLines w:val="0"/>
        <w:pageBreakBefore w:val="0"/>
        <w:kinsoku/>
        <w:wordWrap/>
        <w:overflowPunct/>
        <w:topLinePunct w:val="0"/>
        <w:bidi w:val="0"/>
        <w:adjustRightInd w:val="0"/>
        <w:snapToGrid w:val="0"/>
        <w:spacing w:before="0" w:after="0" w:line="440" w:lineRule="exact"/>
        <w:ind w:left="0" w:leftChars="0" w:right="0" w:rightChars="0" w:firstLine="0" w:firstLineChars="0"/>
        <w:textAlignment w:val="auto"/>
        <w:rPr>
          <w:rFonts w:hint="eastAsia" w:ascii="仿宋" w:hAnsi="仿宋" w:eastAsia="仿宋" w:cs="仿宋"/>
          <w:b w:val="0"/>
          <w:bCs w:val="0"/>
          <w:color w:val="000000"/>
          <w:spacing w:val="0"/>
          <w:kern w:val="2"/>
          <w:sz w:val="24"/>
          <w:szCs w:val="24"/>
          <w:u w:val="none"/>
          <w:lang w:val="en-US" w:eastAsia="zh-CN" w:bidi="ar"/>
        </w:rPr>
      </w:pPr>
    </w:p>
    <w:p>
      <w:pPr>
        <w:keepNext w:val="0"/>
        <w:keepLines w:val="0"/>
        <w:pageBreakBefore w:val="0"/>
        <w:kinsoku/>
        <w:wordWrap/>
        <w:overflowPunct/>
        <w:topLinePunct w:val="0"/>
        <w:bidi w:val="0"/>
        <w:adjustRightInd w:val="0"/>
        <w:snapToGrid w:val="0"/>
        <w:spacing w:before="0" w:after="0" w:line="440" w:lineRule="exact"/>
        <w:ind w:left="0" w:leftChars="0" w:right="0" w:rightChars="0"/>
        <w:jc w:val="left"/>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在参与本次项目采购活动中，我单位</w:t>
      </w:r>
      <w:r>
        <w:rPr>
          <w:rFonts w:hint="eastAsia" w:ascii="仿宋" w:hAnsi="仿宋" w:eastAsia="仿宋" w:cs="仿宋"/>
          <w:b/>
          <w:bCs/>
          <w:color w:val="000000"/>
          <w:spacing w:val="0"/>
          <w:kern w:val="2"/>
          <w:sz w:val="24"/>
          <w:szCs w:val="24"/>
          <w:u w:val="none"/>
          <w:lang w:val="en-US" w:eastAsia="zh-CN" w:bidi="ar"/>
        </w:rPr>
        <w:t>郑重承诺</w:t>
      </w:r>
      <w:r>
        <w:rPr>
          <w:rFonts w:hint="eastAsia" w:ascii="仿宋" w:hAnsi="仿宋" w:eastAsia="仿宋" w:cs="仿宋"/>
          <w:b w:val="0"/>
          <w:bCs w:val="0"/>
          <w:color w:val="000000"/>
          <w:spacing w:val="0"/>
          <w:kern w:val="2"/>
          <w:sz w:val="24"/>
          <w:szCs w:val="24"/>
          <w:u w:val="none"/>
          <w:lang w:val="en-US" w:eastAsia="zh-CN" w:bidi="ar"/>
        </w:rPr>
        <w:t>：</w:t>
      </w:r>
    </w:p>
    <w:p>
      <w:pPr>
        <w:pStyle w:val="11"/>
        <w:keepNext w:val="0"/>
        <w:keepLines w:val="0"/>
        <w:pageBreakBefore w:val="0"/>
        <w:kinsoku/>
        <w:wordWrap/>
        <w:overflowPunct/>
        <w:topLinePunct w:val="0"/>
        <w:bidi w:val="0"/>
        <w:adjustRightInd w:val="0"/>
        <w:snapToGrid w:val="0"/>
        <w:spacing w:before="0" w:after="0" w:line="440" w:lineRule="exact"/>
        <w:ind w:left="0" w:leftChars="0" w:right="0" w:rightChars="0"/>
        <w:jc w:val="both"/>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1、我单位参与采购活动前三年内在经营活动中没有因违法经营受到刑事处罚或者责令停产停业、吊销许可证或者执照、较大数额罚款等行政处罚（如果因违法经营被禁止在一定期限内参加政府采购活动，期限已经届满）。</w:t>
      </w:r>
    </w:p>
    <w:p>
      <w:pPr>
        <w:pStyle w:val="11"/>
        <w:keepNext w:val="0"/>
        <w:keepLines w:val="0"/>
        <w:pageBreakBefore w:val="0"/>
        <w:kinsoku/>
        <w:wordWrap/>
        <w:overflowPunct/>
        <w:topLinePunct w:val="0"/>
        <w:bidi w:val="0"/>
        <w:adjustRightInd w:val="0"/>
        <w:snapToGrid w:val="0"/>
        <w:spacing w:before="0" w:after="0" w:line="440" w:lineRule="exact"/>
        <w:ind w:left="0" w:leftChars="0" w:right="0" w:rightChars="0"/>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2、我单位具有履行合同所必需的专业技术能力，并在规定工作时间内有能力调配较强工作力量，按时保质完成相关工作任务。</w:t>
      </w:r>
    </w:p>
    <w:p>
      <w:pPr>
        <w:pStyle w:val="11"/>
        <w:keepNext w:val="0"/>
        <w:keepLines w:val="0"/>
        <w:pageBreakBefore w:val="0"/>
        <w:kinsoku/>
        <w:wordWrap/>
        <w:overflowPunct/>
        <w:topLinePunct w:val="0"/>
        <w:bidi w:val="0"/>
        <w:adjustRightInd w:val="0"/>
        <w:snapToGrid w:val="0"/>
        <w:spacing w:before="0" w:after="0" w:line="440" w:lineRule="exact"/>
        <w:ind w:left="0" w:leftChars="0" w:right="0" w:rightChars="0"/>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3、我单位不存在单位负责人为同一人同时参加本项目采购活动的情况。</w:t>
      </w:r>
    </w:p>
    <w:p>
      <w:pPr>
        <w:pStyle w:val="11"/>
        <w:keepNext w:val="0"/>
        <w:keepLines w:val="0"/>
        <w:pageBreakBefore w:val="0"/>
        <w:kinsoku/>
        <w:wordWrap/>
        <w:overflowPunct/>
        <w:topLinePunct w:val="0"/>
        <w:bidi w:val="0"/>
        <w:adjustRightInd w:val="0"/>
        <w:snapToGrid w:val="0"/>
        <w:spacing w:before="0" w:after="0" w:line="440" w:lineRule="exact"/>
        <w:ind w:left="0" w:leftChars="0" w:right="0" w:rightChars="0"/>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4、我单位不存在直接控股、管理关系的不同供应商同时参与本项目采购活动的情况。</w:t>
      </w:r>
    </w:p>
    <w:p>
      <w:pPr>
        <w:pStyle w:val="11"/>
        <w:keepNext w:val="0"/>
        <w:keepLines w:val="0"/>
        <w:pageBreakBefore w:val="0"/>
        <w:kinsoku/>
        <w:wordWrap/>
        <w:overflowPunct/>
        <w:topLinePunct w:val="0"/>
        <w:bidi w:val="0"/>
        <w:adjustRightInd w:val="0"/>
        <w:snapToGrid w:val="0"/>
        <w:spacing w:before="0" w:after="0" w:line="440" w:lineRule="exact"/>
        <w:ind w:left="0" w:leftChars="0" w:right="0" w:rightChars="0"/>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5、我单位不存在为采购项目提供整体设计、规范编制或者项目管理、监理、检测等服务后，再参加该采购项目的其他采购活动的情形。</w:t>
      </w:r>
    </w:p>
    <w:p>
      <w:pPr>
        <w:pStyle w:val="11"/>
        <w:keepNext w:val="0"/>
        <w:keepLines w:val="0"/>
        <w:pageBreakBefore w:val="0"/>
        <w:kinsoku/>
        <w:wordWrap/>
        <w:overflowPunct/>
        <w:topLinePunct w:val="0"/>
        <w:bidi w:val="0"/>
        <w:adjustRightInd w:val="0"/>
        <w:snapToGrid w:val="0"/>
        <w:spacing w:before="0" w:after="0" w:line="440" w:lineRule="exact"/>
        <w:ind w:left="0" w:leftChars="0" w:right="0" w:rightChars="0"/>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6、我单位在采购活动中，不存在向采购人提供、给予任何有价值的物品，试图影响其正常决策的行为。</w:t>
      </w:r>
    </w:p>
    <w:p>
      <w:pPr>
        <w:pStyle w:val="11"/>
        <w:keepNext w:val="0"/>
        <w:keepLines w:val="0"/>
        <w:pageBreakBefore w:val="0"/>
        <w:kinsoku/>
        <w:wordWrap/>
        <w:overflowPunct/>
        <w:topLinePunct w:val="0"/>
        <w:bidi w:val="0"/>
        <w:adjustRightInd w:val="0"/>
        <w:snapToGrid w:val="0"/>
        <w:spacing w:before="0" w:after="0" w:line="440" w:lineRule="exact"/>
        <w:ind w:left="0" w:leftChars="0" w:right="0" w:rightChars="0"/>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7、我单位严格遵守国家及行业相关用工标准，做到合理合法用工。</w:t>
      </w:r>
    </w:p>
    <w:p>
      <w:pPr>
        <w:pStyle w:val="11"/>
        <w:keepNext w:val="0"/>
        <w:keepLines w:val="0"/>
        <w:pageBreakBefore w:val="0"/>
        <w:kinsoku/>
        <w:wordWrap/>
        <w:overflowPunct/>
        <w:topLinePunct w:val="0"/>
        <w:bidi w:val="0"/>
        <w:adjustRightInd w:val="0"/>
        <w:snapToGrid w:val="0"/>
        <w:spacing w:before="0" w:after="0" w:line="440" w:lineRule="exact"/>
        <w:ind w:left="0" w:leftChars="0" w:right="0" w:rightChars="0"/>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8、本项目所有岗位涉及工作人员在提供服务过程中，经采购人评价不具备工作能力的，我单位将无条件调换。</w:t>
      </w:r>
    </w:p>
    <w:p>
      <w:pPr>
        <w:pStyle w:val="11"/>
        <w:keepNext w:val="0"/>
        <w:keepLines w:val="0"/>
        <w:pageBreakBefore w:val="0"/>
        <w:kinsoku/>
        <w:wordWrap/>
        <w:overflowPunct/>
        <w:topLinePunct w:val="0"/>
        <w:bidi w:val="0"/>
        <w:adjustRightInd w:val="0"/>
        <w:snapToGrid w:val="0"/>
        <w:spacing w:before="0" w:after="0" w:line="440" w:lineRule="exact"/>
        <w:ind w:left="0" w:leftChars="0" w:right="0" w:rightChars="0" w:firstLine="480" w:firstLineChars="200"/>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若采购人、采购代理机构在本项目采购过程中发现我单位存在违反上述承诺的事项， 我单位将自动失去在本项目的成交资格，并承担因此引起的一切后果及虚假投标责任。</w:t>
      </w:r>
    </w:p>
    <w:p>
      <w:pPr>
        <w:pStyle w:val="11"/>
        <w:keepNext w:val="0"/>
        <w:keepLines w:val="0"/>
        <w:pageBreakBefore w:val="0"/>
        <w:kinsoku/>
        <w:wordWrap/>
        <w:overflowPunct/>
        <w:topLinePunct w:val="0"/>
        <w:bidi w:val="0"/>
        <w:adjustRightInd w:val="0"/>
        <w:snapToGrid w:val="0"/>
        <w:spacing w:before="0" w:after="0" w:line="440" w:lineRule="exact"/>
        <w:ind w:left="0" w:leftChars="0" w:right="0" w:rightChars="0" w:firstLine="0" w:firstLineChars="0"/>
        <w:textAlignment w:val="auto"/>
        <w:rPr>
          <w:rFonts w:hint="eastAsia" w:ascii="仿宋" w:hAnsi="仿宋" w:eastAsia="仿宋" w:cs="仿宋"/>
          <w:b w:val="0"/>
          <w:bCs w:val="0"/>
          <w:color w:val="000000"/>
          <w:spacing w:val="0"/>
          <w:kern w:val="2"/>
          <w:sz w:val="24"/>
          <w:szCs w:val="24"/>
          <w:u w:val="none"/>
          <w:lang w:val="en-US" w:eastAsia="zh-CN" w:bidi="ar"/>
        </w:rPr>
      </w:pPr>
    </w:p>
    <w:p>
      <w:pPr>
        <w:pStyle w:val="11"/>
        <w:keepNext w:val="0"/>
        <w:keepLines w:val="0"/>
        <w:pageBreakBefore w:val="0"/>
        <w:tabs>
          <w:tab w:val="left" w:pos="3600"/>
        </w:tabs>
        <w:kinsoku/>
        <w:wordWrap/>
        <w:overflowPunct/>
        <w:topLinePunct w:val="0"/>
        <w:bidi w:val="0"/>
        <w:adjustRightInd w:val="0"/>
        <w:snapToGrid w:val="0"/>
        <w:spacing w:before="0" w:after="0" w:line="440" w:lineRule="exact"/>
        <w:ind w:left="0" w:leftChars="0" w:right="0" w:rightChars="0"/>
        <w:textAlignment w:val="auto"/>
        <w:rPr>
          <w:rFonts w:hint="eastAsia" w:ascii="仿宋" w:hAnsi="仿宋" w:eastAsia="仿宋" w:cs="仿宋"/>
          <w:b w:val="0"/>
          <w:bCs w:val="0"/>
          <w:color w:val="000000"/>
          <w:spacing w:val="0"/>
          <w:kern w:val="2"/>
          <w:sz w:val="24"/>
          <w:szCs w:val="24"/>
          <w:u w:val="single"/>
          <w:lang w:val="en-US" w:eastAsia="zh-CN" w:bidi="ar"/>
        </w:rPr>
      </w:pPr>
      <w:r>
        <w:rPr>
          <w:rFonts w:hint="eastAsia" w:ascii="仿宋" w:hAnsi="仿宋" w:eastAsia="仿宋" w:cs="仿宋"/>
          <w:b w:val="0"/>
          <w:bCs w:val="0"/>
          <w:color w:val="000000"/>
          <w:spacing w:val="0"/>
          <w:kern w:val="2"/>
          <w:sz w:val="24"/>
          <w:szCs w:val="24"/>
          <w:u w:val="none"/>
          <w:lang w:val="en-US" w:eastAsia="zh-CN" w:bidi="ar"/>
        </w:rPr>
        <w:t>供应商名称：</w:t>
      </w:r>
      <w:r>
        <w:rPr>
          <w:rFonts w:hint="eastAsia" w:ascii="仿宋" w:hAnsi="仿宋" w:eastAsia="仿宋" w:cs="仿宋"/>
          <w:b w:val="0"/>
          <w:bCs w:val="0"/>
          <w:color w:val="000000"/>
          <w:spacing w:val="0"/>
          <w:kern w:val="2"/>
          <w:sz w:val="24"/>
          <w:szCs w:val="24"/>
          <w:u w:val="single"/>
          <w:lang w:val="en-US" w:eastAsia="zh-CN" w:bidi="ar"/>
        </w:rPr>
        <w:t xml:space="preserve"> </w:t>
      </w:r>
      <w:r>
        <w:rPr>
          <w:rFonts w:hint="eastAsia" w:ascii="仿宋" w:hAnsi="仿宋" w:eastAsia="仿宋" w:cs="仿宋"/>
          <w:b w:val="0"/>
          <w:bCs w:val="0"/>
          <w:color w:val="000000"/>
          <w:spacing w:val="0"/>
          <w:kern w:val="2"/>
          <w:sz w:val="24"/>
          <w:szCs w:val="24"/>
          <w:u w:val="single"/>
          <w:lang w:val="en-US" w:eastAsia="zh-CN" w:bidi="ar"/>
        </w:rPr>
        <w:tab/>
      </w:r>
      <w:r>
        <w:rPr>
          <w:rFonts w:hint="eastAsia" w:ascii="仿宋" w:hAnsi="仿宋" w:eastAsia="仿宋" w:cs="仿宋"/>
          <w:b w:val="0"/>
          <w:bCs w:val="0"/>
          <w:color w:val="000000"/>
          <w:spacing w:val="0"/>
          <w:kern w:val="2"/>
          <w:sz w:val="24"/>
          <w:szCs w:val="24"/>
          <w:u w:val="single"/>
          <w:lang w:val="en-US" w:eastAsia="zh-CN" w:bidi="ar"/>
        </w:rPr>
        <w:t>（盖章）</w:t>
      </w:r>
    </w:p>
    <w:p>
      <w:pPr>
        <w:pStyle w:val="11"/>
        <w:keepNext w:val="0"/>
        <w:keepLines w:val="0"/>
        <w:pageBreakBefore w:val="0"/>
        <w:tabs>
          <w:tab w:val="left" w:pos="5216"/>
          <w:tab w:val="left" w:pos="5881"/>
          <w:tab w:val="left" w:pos="6791"/>
        </w:tabs>
        <w:kinsoku/>
        <w:wordWrap/>
        <w:overflowPunct/>
        <w:topLinePunct w:val="0"/>
        <w:bidi w:val="0"/>
        <w:adjustRightInd w:val="0"/>
        <w:snapToGrid w:val="0"/>
        <w:spacing w:before="0" w:after="0" w:line="440" w:lineRule="exact"/>
        <w:ind w:left="0" w:leftChars="0" w:right="0" w:rightChars="0"/>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供应商授权代表 ：</w:t>
      </w:r>
      <w:r>
        <w:rPr>
          <w:rFonts w:hint="eastAsia" w:ascii="仿宋" w:hAnsi="仿宋" w:eastAsia="仿宋" w:cs="仿宋"/>
          <w:b w:val="0"/>
          <w:bCs w:val="0"/>
          <w:color w:val="000000"/>
          <w:spacing w:val="0"/>
          <w:kern w:val="2"/>
          <w:sz w:val="24"/>
          <w:szCs w:val="24"/>
          <w:u w:val="single"/>
          <w:lang w:val="en-US" w:eastAsia="zh-CN" w:bidi="ar"/>
        </w:rPr>
        <w:t xml:space="preserve">              (签字或签章)</w:t>
      </w:r>
      <w:r>
        <w:rPr>
          <w:rFonts w:hint="eastAsia" w:ascii="仿宋" w:hAnsi="仿宋" w:eastAsia="仿宋" w:cs="仿宋"/>
          <w:b w:val="0"/>
          <w:bCs w:val="0"/>
          <w:color w:val="000000"/>
          <w:spacing w:val="0"/>
          <w:kern w:val="2"/>
          <w:sz w:val="24"/>
          <w:szCs w:val="24"/>
          <w:u w:val="none"/>
          <w:lang w:val="en-US" w:eastAsia="zh-CN" w:bidi="ar"/>
        </w:rPr>
        <w:tab/>
      </w:r>
    </w:p>
    <w:p>
      <w:pPr>
        <w:pStyle w:val="11"/>
        <w:keepNext w:val="0"/>
        <w:keepLines w:val="0"/>
        <w:pageBreakBefore w:val="0"/>
        <w:tabs>
          <w:tab w:val="left" w:pos="5216"/>
          <w:tab w:val="left" w:pos="5881"/>
          <w:tab w:val="left" w:pos="6791"/>
        </w:tabs>
        <w:kinsoku/>
        <w:wordWrap/>
        <w:overflowPunct/>
        <w:topLinePunct w:val="0"/>
        <w:bidi w:val="0"/>
        <w:adjustRightInd w:val="0"/>
        <w:snapToGrid w:val="0"/>
        <w:spacing w:before="0" w:after="0" w:line="440" w:lineRule="exact"/>
        <w:ind w:left="0" w:leftChars="0" w:right="0" w:rightChars="0"/>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日期：</w:t>
      </w:r>
    </w:p>
    <w:p>
      <w:pPr>
        <w:pStyle w:val="11"/>
        <w:keepNext w:val="0"/>
        <w:keepLines w:val="0"/>
        <w:pageBreakBefore w:val="0"/>
        <w:kinsoku/>
        <w:wordWrap/>
        <w:overflowPunct/>
        <w:topLinePunct w:val="0"/>
        <w:bidi w:val="0"/>
        <w:adjustRightInd w:val="0"/>
        <w:snapToGrid w:val="0"/>
        <w:spacing w:before="0" w:after="0" w:line="440" w:lineRule="exact"/>
        <w:ind w:left="0" w:leftChars="0" w:right="0" w:rightChars="0"/>
        <w:textAlignment w:val="auto"/>
        <w:rPr>
          <w:rFonts w:hint="eastAsia" w:ascii="仿宋" w:hAnsi="仿宋" w:eastAsia="仿宋" w:cs="仿宋"/>
          <w:b w:val="0"/>
          <w:bCs w:val="0"/>
          <w:color w:val="000000"/>
          <w:spacing w:val="0"/>
          <w:kern w:val="2"/>
          <w:sz w:val="24"/>
          <w:szCs w:val="24"/>
          <w:u w:val="none"/>
          <w:lang w:val="en-US" w:eastAsia="zh-CN" w:bidi="ar"/>
        </w:rPr>
      </w:pPr>
    </w:p>
    <w:p>
      <w:pPr>
        <w:pStyle w:val="11"/>
        <w:keepNext w:val="0"/>
        <w:keepLines w:val="0"/>
        <w:pageBreakBefore w:val="0"/>
        <w:kinsoku/>
        <w:wordWrap/>
        <w:overflowPunct/>
        <w:topLinePunct w:val="0"/>
        <w:bidi w:val="0"/>
        <w:adjustRightInd w:val="0"/>
        <w:snapToGrid w:val="0"/>
        <w:spacing w:before="0" w:after="0" w:line="440" w:lineRule="exact"/>
        <w:ind w:left="0" w:leftChars="0" w:right="0" w:rightChars="0"/>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（注：供应商实际情况如与上述承诺内容不符的，请如实说明，不得虚假承诺）</w:t>
      </w:r>
    </w:p>
    <w:p>
      <w:pPr>
        <w:keepNext w:val="0"/>
        <w:keepLines w:val="0"/>
        <w:pageBreakBefore w:val="0"/>
        <w:kinsoku/>
        <w:wordWrap/>
        <w:overflowPunct/>
        <w:topLinePunct w:val="0"/>
        <w:bidi w:val="0"/>
        <w:adjustRightInd w:val="0"/>
        <w:snapToGrid w:val="0"/>
        <w:spacing w:before="0" w:after="0" w:line="440" w:lineRule="exact"/>
        <w:ind w:left="0" w:leftChars="0" w:right="0" w:rightChars="0"/>
        <w:jc w:val="left"/>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说明：1.自然人投标的无需盖章，需要签字。</w:t>
      </w:r>
    </w:p>
    <w:p>
      <w:pPr>
        <w:pStyle w:val="20"/>
        <w:keepNext w:val="0"/>
        <w:keepLines w:val="0"/>
        <w:pageBreakBefore w:val="0"/>
        <w:widowControl/>
        <w:kinsoku/>
        <w:wordWrap/>
        <w:overflowPunct/>
        <w:topLinePunct w:val="0"/>
        <w:autoSpaceDE/>
        <w:autoSpaceDN/>
        <w:bidi w:val="0"/>
        <w:adjustRightInd w:val="0"/>
        <w:snapToGrid w:val="0"/>
        <w:spacing w:before="0" w:after="0" w:line="440" w:lineRule="exact"/>
        <w:ind w:left="0" w:leftChars="0" w:right="0" w:rightChars="0"/>
        <w:jc w:val="both"/>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2.如果是联合体投标，联合体各方均需提供上述证明。</w:t>
      </w:r>
    </w:p>
    <w:p>
      <w:pPr>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br w:type="page"/>
      </w:r>
    </w:p>
    <w:p>
      <w:pPr>
        <w:spacing w:line="360" w:lineRule="auto"/>
        <w:outlineLvl w:val="0"/>
        <w:rPr>
          <w:rFonts w:hint="eastAsia" w:ascii="仿宋" w:hAnsi="仿宋" w:eastAsia="仿宋" w:cs="仿宋"/>
          <w:b/>
          <w:bCs/>
          <w:color w:val="000000"/>
          <w:spacing w:val="0"/>
          <w:kern w:val="2"/>
          <w:sz w:val="24"/>
          <w:szCs w:val="24"/>
          <w:u w:val="none"/>
          <w:lang w:val="en-US" w:eastAsia="zh-CN" w:bidi="ar"/>
        </w:rPr>
      </w:pPr>
      <w:bookmarkStart w:id="135" w:name="_Toc23406"/>
      <w:bookmarkStart w:id="136" w:name="_Toc8296"/>
      <w:bookmarkStart w:id="137" w:name="_Toc2224"/>
      <w:r>
        <w:rPr>
          <w:rFonts w:hint="eastAsia" w:ascii="仿宋" w:hAnsi="仿宋" w:eastAsia="仿宋" w:cs="仿宋"/>
          <w:b/>
          <w:bCs/>
          <w:color w:val="000000"/>
          <w:spacing w:val="0"/>
          <w:kern w:val="2"/>
          <w:sz w:val="24"/>
          <w:szCs w:val="24"/>
          <w:u w:val="none"/>
          <w:lang w:val="en-US" w:eastAsia="zh-CN" w:bidi="ar"/>
        </w:rPr>
        <w:t>附件 4-8 虚假应标承担责任声明（统一格式）</w:t>
      </w:r>
      <w:bookmarkEnd w:id="135"/>
      <w:bookmarkEnd w:id="136"/>
      <w:bookmarkEnd w:id="137"/>
    </w:p>
    <w:p>
      <w:pPr>
        <w:spacing w:line="360" w:lineRule="auto"/>
        <w:rPr>
          <w:rFonts w:hint="eastAsia" w:ascii="仿宋" w:hAnsi="仿宋" w:eastAsia="仿宋" w:cs="仿宋"/>
          <w:b w:val="0"/>
          <w:bCs w:val="0"/>
          <w:color w:val="000000"/>
          <w:spacing w:val="0"/>
          <w:kern w:val="2"/>
          <w:sz w:val="24"/>
          <w:szCs w:val="24"/>
          <w:u w:val="none"/>
          <w:lang w:val="en-US" w:eastAsia="zh-CN" w:bidi="ar"/>
        </w:rPr>
      </w:pPr>
    </w:p>
    <w:p>
      <w:pPr>
        <w:spacing w:line="360" w:lineRule="auto"/>
        <w:rPr>
          <w:rFonts w:hint="eastAsia" w:ascii="仿宋" w:hAnsi="仿宋" w:eastAsia="仿宋" w:cs="仿宋"/>
          <w:b/>
          <w:bCs/>
          <w:color w:val="000000"/>
          <w:spacing w:val="0"/>
          <w:kern w:val="2"/>
          <w:sz w:val="24"/>
          <w:szCs w:val="24"/>
          <w:u w:val="none"/>
          <w:lang w:val="en-US" w:eastAsia="zh-CN" w:bidi="ar"/>
        </w:rPr>
      </w:pPr>
      <w:r>
        <w:rPr>
          <w:rFonts w:hint="eastAsia" w:ascii="仿宋" w:hAnsi="仿宋" w:eastAsia="仿宋" w:cs="仿宋"/>
          <w:b/>
          <w:bCs/>
          <w:color w:val="000000"/>
          <w:spacing w:val="0"/>
          <w:kern w:val="2"/>
          <w:sz w:val="24"/>
          <w:szCs w:val="24"/>
          <w:u w:val="none"/>
          <w:lang w:val="en-US" w:eastAsia="zh-CN" w:bidi="ar"/>
        </w:rPr>
        <w:t>致：采购人/采购代理机构</w:t>
      </w:r>
    </w:p>
    <w:p>
      <w:pPr>
        <w:spacing w:line="360" w:lineRule="auto"/>
        <w:rPr>
          <w:rFonts w:hint="eastAsia" w:ascii="仿宋" w:hAnsi="仿宋" w:eastAsia="仿宋" w:cs="仿宋"/>
          <w:b w:val="0"/>
          <w:bCs w:val="0"/>
          <w:color w:val="000000"/>
          <w:spacing w:val="0"/>
          <w:kern w:val="2"/>
          <w:sz w:val="24"/>
          <w:szCs w:val="24"/>
          <w:u w:val="none"/>
          <w:lang w:val="en-US" w:eastAsia="zh-CN" w:bidi="ar"/>
        </w:rPr>
      </w:pPr>
    </w:p>
    <w:p>
      <w:pPr>
        <w:spacing w:line="360" w:lineRule="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我公司承诺：所提供的响应文件（包括一切技术资料、技术承诺、商务承诺等）均真实有效，若在项目采购过程中（包括开评审、成交公示过程）及履行合同期间（包括验收过程）发现我公司提供的产品（或服务）与响应文件不一致，或发现我公司提供了不真实的响应文件（虚假材料），我公司愿意承担一切法律责任并认可采购人或采购代理机构作出的取消成交资格、罚没保证金等决定。</w:t>
      </w:r>
    </w:p>
    <w:p>
      <w:pPr>
        <w:spacing w:line="360" w:lineRule="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特此声明。</w:t>
      </w:r>
    </w:p>
    <w:p>
      <w:pPr>
        <w:spacing w:line="360" w:lineRule="auto"/>
        <w:rPr>
          <w:rFonts w:hint="eastAsia" w:ascii="仿宋" w:hAnsi="仿宋" w:eastAsia="仿宋" w:cs="仿宋"/>
          <w:b w:val="0"/>
          <w:bCs w:val="0"/>
          <w:color w:val="000000"/>
          <w:spacing w:val="0"/>
          <w:kern w:val="2"/>
          <w:sz w:val="24"/>
          <w:szCs w:val="24"/>
          <w:u w:val="none"/>
          <w:lang w:val="en-US" w:eastAsia="zh-CN" w:bidi="ar"/>
        </w:rPr>
      </w:pPr>
    </w:p>
    <w:p>
      <w:pPr>
        <w:spacing w:line="360" w:lineRule="auto"/>
        <w:rPr>
          <w:rFonts w:hint="eastAsia" w:ascii="仿宋" w:hAnsi="仿宋" w:eastAsia="仿宋" w:cs="仿宋"/>
          <w:b w:val="0"/>
          <w:bCs w:val="0"/>
          <w:color w:val="000000"/>
          <w:spacing w:val="0"/>
          <w:kern w:val="2"/>
          <w:sz w:val="24"/>
          <w:szCs w:val="24"/>
          <w:u w:val="none"/>
          <w:lang w:val="en-US" w:eastAsia="zh-CN" w:bidi="ar"/>
        </w:rPr>
      </w:pPr>
    </w:p>
    <w:p>
      <w:pPr>
        <w:spacing w:line="360" w:lineRule="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 xml:space="preserve">供应商名称（盖章）： </w:t>
      </w:r>
      <w:r>
        <w:rPr>
          <w:rFonts w:hint="eastAsia" w:ascii="仿宋" w:hAnsi="仿宋" w:eastAsia="仿宋" w:cs="仿宋"/>
          <w:b w:val="0"/>
          <w:bCs w:val="0"/>
          <w:color w:val="000000"/>
          <w:spacing w:val="0"/>
          <w:kern w:val="2"/>
          <w:sz w:val="24"/>
          <w:szCs w:val="24"/>
          <w:u w:val="none"/>
          <w:lang w:val="en-US" w:eastAsia="zh-CN" w:bidi="ar"/>
        </w:rPr>
        <w:tab/>
      </w:r>
    </w:p>
    <w:p>
      <w:pPr>
        <w:spacing w:line="360" w:lineRule="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 xml:space="preserve">供应商授权代表(签字或签章)： </w:t>
      </w:r>
      <w:r>
        <w:rPr>
          <w:rFonts w:hint="eastAsia" w:ascii="仿宋" w:hAnsi="仿宋" w:eastAsia="仿宋" w:cs="仿宋"/>
          <w:b w:val="0"/>
          <w:bCs w:val="0"/>
          <w:color w:val="000000"/>
          <w:spacing w:val="0"/>
          <w:kern w:val="2"/>
          <w:sz w:val="24"/>
          <w:szCs w:val="24"/>
          <w:u w:val="none"/>
          <w:lang w:val="en-US" w:eastAsia="zh-CN" w:bidi="ar"/>
        </w:rPr>
        <w:tab/>
      </w:r>
    </w:p>
    <w:p>
      <w:pPr>
        <w:spacing w:line="360" w:lineRule="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日</w:t>
      </w:r>
      <w:r>
        <w:rPr>
          <w:rFonts w:hint="eastAsia" w:ascii="仿宋" w:hAnsi="仿宋" w:eastAsia="仿宋" w:cs="仿宋"/>
          <w:b w:val="0"/>
          <w:bCs w:val="0"/>
          <w:color w:val="000000"/>
          <w:spacing w:val="0"/>
          <w:kern w:val="2"/>
          <w:sz w:val="24"/>
          <w:szCs w:val="24"/>
          <w:u w:val="none"/>
          <w:lang w:val="en-US" w:eastAsia="zh-CN" w:bidi="ar"/>
        </w:rPr>
        <w:tab/>
      </w:r>
      <w:r>
        <w:rPr>
          <w:rFonts w:hint="eastAsia" w:ascii="仿宋" w:hAnsi="仿宋" w:eastAsia="仿宋" w:cs="仿宋"/>
          <w:b w:val="0"/>
          <w:bCs w:val="0"/>
          <w:color w:val="000000"/>
          <w:spacing w:val="0"/>
          <w:kern w:val="2"/>
          <w:sz w:val="24"/>
          <w:szCs w:val="24"/>
          <w:u w:val="none"/>
          <w:lang w:val="en-US" w:eastAsia="zh-CN" w:bidi="ar"/>
        </w:rPr>
        <w:t xml:space="preserve">期： </w:t>
      </w:r>
      <w:r>
        <w:rPr>
          <w:rFonts w:hint="eastAsia" w:ascii="仿宋" w:hAnsi="仿宋" w:eastAsia="仿宋" w:cs="仿宋"/>
          <w:b w:val="0"/>
          <w:bCs w:val="0"/>
          <w:color w:val="000000"/>
          <w:spacing w:val="0"/>
          <w:kern w:val="2"/>
          <w:sz w:val="24"/>
          <w:szCs w:val="24"/>
          <w:u w:val="none"/>
          <w:lang w:val="en-US" w:eastAsia="zh-CN" w:bidi="ar"/>
        </w:rPr>
        <w:tab/>
      </w:r>
    </w:p>
    <w:p>
      <w:pPr>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br w:type="page"/>
      </w:r>
    </w:p>
    <w:p>
      <w:pPr>
        <w:spacing w:line="360" w:lineRule="auto"/>
        <w:outlineLvl w:val="0"/>
        <w:rPr>
          <w:rFonts w:hint="eastAsia" w:ascii="仿宋" w:hAnsi="仿宋" w:eastAsia="仿宋" w:cs="仿宋"/>
          <w:b/>
          <w:bCs/>
          <w:color w:val="000000"/>
          <w:spacing w:val="0"/>
          <w:kern w:val="2"/>
          <w:sz w:val="24"/>
          <w:szCs w:val="24"/>
          <w:u w:val="none"/>
          <w:lang w:val="en-US" w:eastAsia="zh-CN" w:bidi="ar"/>
        </w:rPr>
      </w:pPr>
      <w:bookmarkStart w:id="138" w:name="_Toc28847"/>
      <w:bookmarkStart w:id="139" w:name="_Toc15659"/>
      <w:bookmarkStart w:id="140" w:name="_Toc24503"/>
      <w:r>
        <w:rPr>
          <w:rFonts w:hint="eastAsia" w:ascii="仿宋" w:hAnsi="仿宋" w:eastAsia="仿宋" w:cs="仿宋"/>
          <w:b/>
          <w:bCs/>
          <w:color w:val="000000"/>
          <w:spacing w:val="0"/>
          <w:kern w:val="2"/>
          <w:sz w:val="24"/>
          <w:szCs w:val="24"/>
          <w:u w:val="none"/>
          <w:lang w:val="en-US" w:eastAsia="zh-CN" w:bidi="ar"/>
        </w:rPr>
        <w:t>附件 4-9（格式自拟）</w:t>
      </w:r>
      <w:bookmarkEnd w:id="138"/>
      <w:bookmarkEnd w:id="139"/>
      <w:bookmarkEnd w:id="140"/>
    </w:p>
    <w:p>
      <w:pPr>
        <w:spacing w:line="360" w:lineRule="auto"/>
        <w:rPr>
          <w:rFonts w:hint="eastAsia" w:ascii="仿宋" w:hAnsi="仿宋" w:eastAsia="仿宋" w:cs="仿宋"/>
          <w:b w:val="0"/>
          <w:bCs w:val="0"/>
          <w:color w:val="000000"/>
          <w:spacing w:val="0"/>
          <w:kern w:val="2"/>
          <w:sz w:val="24"/>
          <w:szCs w:val="24"/>
          <w:u w:val="none"/>
          <w:lang w:val="en-US" w:eastAsia="zh-CN" w:bidi="ar"/>
        </w:rPr>
      </w:pPr>
    </w:p>
    <w:p>
      <w:pPr>
        <w:spacing w:line="360" w:lineRule="auto"/>
        <w:jc w:val="center"/>
        <w:rPr>
          <w:rFonts w:hint="eastAsia" w:ascii="仿宋" w:hAnsi="仿宋" w:eastAsia="仿宋" w:cs="仿宋"/>
          <w:b/>
          <w:bCs/>
          <w:color w:val="000000"/>
          <w:spacing w:val="0"/>
          <w:kern w:val="2"/>
          <w:sz w:val="24"/>
          <w:szCs w:val="24"/>
          <w:u w:val="none"/>
          <w:lang w:val="en-US" w:eastAsia="zh-CN" w:bidi="ar"/>
        </w:rPr>
      </w:pPr>
      <w:r>
        <w:rPr>
          <w:rFonts w:hint="eastAsia" w:ascii="仿宋" w:hAnsi="仿宋" w:eastAsia="仿宋" w:cs="仿宋"/>
          <w:b/>
          <w:bCs/>
          <w:color w:val="000000"/>
          <w:spacing w:val="0"/>
          <w:kern w:val="2"/>
          <w:sz w:val="24"/>
          <w:szCs w:val="24"/>
          <w:u w:val="none"/>
          <w:lang w:val="en-US" w:eastAsia="zh-CN" w:bidi="ar"/>
        </w:rPr>
        <w:t>供应商关联单位的说明（格式自拟）</w:t>
      </w:r>
    </w:p>
    <w:p>
      <w:pPr>
        <w:spacing w:line="360" w:lineRule="auto"/>
        <w:rPr>
          <w:rFonts w:hint="eastAsia" w:ascii="仿宋" w:hAnsi="仿宋" w:eastAsia="仿宋" w:cs="仿宋"/>
          <w:b w:val="0"/>
          <w:bCs w:val="0"/>
          <w:color w:val="000000"/>
          <w:spacing w:val="0"/>
          <w:kern w:val="2"/>
          <w:sz w:val="24"/>
          <w:szCs w:val="24"/>
          <w:u w:val="none"/>
          <w:lang w:val="en-US" w:eastAsia="zh-CN" w:bidi="ar"/>
        </w:rPr>
      </w:pPr>
    </w:p>
    <w:p>
      <w:pPr>
        <w:spacing w:line="360" w:lineRule="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说明：1.供应商应当如实披露与本单位存在下列关联关系的单位名称，与供应商单位负责人为同一人的其他单位；</w:t>
      </w:r>
      <w:r>
        <w:rPr>
          <w:rFonts w:hint="eastAsia" w:ascii="仿宋" w:hAnsi="仿宋" w:eastAsia="仿宋" w:cs="仿宋"/>
          <w:b w:val="0"/>
          <w:bCs w:val="0"/>
          <w:color w:val="000000"/>
          <w:spacing w:val="0"/>
          <w:kern w:val="2"/>
          <w:sz w:val="24"/>
          <w:szCs w:val="24"/>
          <w:u w:val="none"/>
          <w:lang w:val="en-US" w:eastAsia="zh-CN" w:bidi="ar"/>
        </w:rPr>
        <w:br w:type="textWrapping"/>
      </w:r>
      <w:r>
        <w:rPr>
          <w:rFonts w:hint="eastAsia" w:ascii="仿宋" w:hAnsi="仿宋" w:eastAsia="仿宋" w:cs="仿宋"/>
          <w:b w:val="0"/>
          <w:bCs w:val="0"/>
          <w:color w:val="000000"/>
          <w:spacing w:val="0"/>
          <w:kern w:val="2"/>
          <w:sz w:val="24"/>
          <w:szCs w:val="24"/>
          <w:u w:val="none"/>
          <w:lang w:val="en-US" w:eastAsia="zh-CN" w:bidi="ar"/>
        </w:rPr>
        <w:t xml:space="preserve">    2.与供应商存在直接控股、管理关系的其他单位；</w:t>
      </w:r>
    </w:p>
    <w:p>
      <w:pPr>
        <w:spacing w:line="360" w:lineRule="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 xml:space="preserve">    3.如无关联单位可不提供此说明。</w:t>
      </w:r>
    </w:p>
    <w:p>
      <w:pPr>
        <w:spacing w:line="360" w:lineRule="auto"/>
        <w:rPr>
          <w:rFonts w:hint="eastAsia" w:ascii="仿宋" w:hAnsi="仿宋" w:eastAsia="仿宋" w:cs="仿宋"/>
          <w:b w:val="0"/>
          <w:bCs w:val="0"/>
          <w:color w:val="000000"/>
          <w:spacing w:val="0"/>
          <w:kern w:val="2"/>
          <w:sz w:val="24"/>
          <w:szCs w:val="24"/>
          <w:u w:val="none"/>
          <w:lang w:val="en-US" w:eastAsia="zh-CN" w:bidi="ar"/>
        </w:rPr>
      </w:pPr>
    </w:p>
    <w:p>
      <w:pPr>
        <w:pStyle w:val="20"/>
        <w:spacing w:line="360" w:lineRule="auto"/>
        <w:rPr>
          <w:rFonts w:hint="eastAsia" w:ascii="仿宋" w:hAnsi="仿宋" w:eastAsia="仿宋" w:cs="仿宋"/>
          <w:b w:val="0"/>
          <w:bCs w:val="0"/>
          <w:color w:val="000000"/>
          <w:spacing w:val="0"/>
          <w:kern w:val="2"/>
          <w:sz w:val="24"/>
          <w:szCs w:val="24"/>
          <w:u w:val="none"/>
          <w:lang w:val="en-US" w:eastAsia="zh-CN" w:bidi="ar"/>
        </w:rPr>
      </w:pPr>
    </w:p>
    <w:p>
      <w:pPr>
        <w:spacing w:line="360" w:lineRule="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 xml:space="preserve">供应商名称（盖章）： </w:t>
      </w:r>
      <w:r>
        <w:rPr>
          <w:rFonts w:hint="eastAsia" w:ascii="仿宋" w:hAnsi="仿宋" w:eastAsia="仿宋" w:cs="仿宋"/>
          <w:b w:val="0"/>
          <w:bCs w:val="0"/>
          <w:color w:val="000000"/>
          <w:spacing w:val="0"/>
          <w:kern w:val="2"/>
          <w:sz w:val="24"/>
          <w:szCs w:val="24"/>
          <w:u w:val="none"/>
          <w:lang w:val="en-US" w:eastAsia="zh-CN" w:bidi="ar"/>
        </w:rPr>
        <w:tab/>
      </w:r>
    </w:p>
    <w:p>
      <w:pPr>
        <w:spacing w:line="360" w:lineRule="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 xml:space="preserve">供应商授权代表(签字或签章)： </w:t>
      </w:r>
      <w:r>
        <w:rPr>
          <w:rFonts w:hint="eastAsia" w:ascii="仿宋" w:hAnsi="仿宋" w:eastAsia="仿宋" w:cs="仿宋"/>
          <w:b w:val="0"/>
          <w:bCs w:val="0"/>
          <w:color w:val="000000"/>
          <w:spacing w:val="0"/>
          <w:kern w:val="2"/>
          <w:sz w:val="24"/>
          <w:szCs w:val="24"/>
          <w:u w:val="none"/>
          <w:lang w:val="en-US" w:eastAsia="zh-CN" w:bidi="ar"/>
        </w:rPr>
        <w:tab/>
      </w:r>
    </w:p>
    <w:p>
      <w:pPr>
        <w:spacing w:line="360" w:lineRule="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日</w:t>
      </w:r>
      <w:r>
        <w:rPr>
          <w:rFonts w:hint="eastAsia" w:ascii="仿宋" w:hAnsi="仿宋" w:eastAsia="仿宋" w:cs="仿宋"/>
          <w:b w:val="0"/>
          <w:bCs w:val="0"/>
          <w:color w:val="000000"/>
          <w:spacing w:val="0"/>
          <w:kern w:val="2"/>
          <w:sz w:val="24"/>
          <w:szCs w:val="24"/>
          <w:u w:val="none"/>
          <w:lang w:val="en-US" w:eastAsia="zh-CN" w:bidi="ar"/>
        </w:rPr>
        <w:tab/>
      </w:r>
      <w:r>
        <w:rPr>
          <w:rFonts w:hint="eastAsia" w:ascii="仿宋" w:hAnsi="仿宋" w:eastAsia="仿宋" w:cs="仿宋"/>
          <w:b w:val="0"/>
          <w:bCs w:val="0"/>
          <w:color w:val="000000"/>
          <w:spacing w:val="0"/>
          <w:kern w:val="2"/>
          <w:sz w:val="24"/>
          <w:szCs w:val="24"/>
          <w:u w:val="none"/>
          <w:lang w:val="en-US" w:eastAsia="zh-CN" w:bidi="ar"/>
        </w:rPr>
        <w:t xml:space="preserve">期： </w:t>
      </w:r>
      <w:r>
        <w:rPr>
          <w:rFonts w:hint="eastAsia" w:ascii="仿宋" w:hAnsi="仿宋" w:eastAsia="仿宋" w:cs="仿宋"/>
          <w:b w:val="0"/>
          <w:bCs w:val="0"/>
          <w:color w:val="000000"/>
          <w:spacing w:val="0"/>
          <w:kern w:val="2"/>
          <w:sz w:val="24"/>
          <w:szCs w:val="24"/>
          <w:u w:val="none"/>
          <w:lang w:val="en-US" w:eastAsia="zh-CN" w:bidi="ar"/>
        </w:rPr>
        <w:tab/>
      </w:r>
    </w:p>
    <w:p>
      <w:pPr>
        <w:spacing w:line="360" w:lineRule="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br w:type="page"/>
      </w:r>
    </w:p>
    <w:p>
      <w:pPr>
        <w:pStyle w:val="20"/>
        <w:rPr>
          <w:rFonts w:hint="eastAsia" w:ascii="仿宋" w:hAnsi="仿宋" w:eastAsia="仿宋" w:cs="仿宋"/>
          <w:b w:val="0"/>
          <w:bCs w:val="0"/>
          <w:color w:val="000000"/>
          <w:spacing w:val="0"/>
          <w:kern w:val="2"/>
          <w:sz w:val="24"/>
          <w:szCs w:val="24"/>
          <w:u w:val="none"/>
          <w:lang w:val="en-US" w:eastAsia="zh-CN" w:bidi="ar"/>
        </w:rPr>
        <w:sectPr>
          <w:pgSz w:w="11906" w:h="16838"/>
          <w:pgMar w:top="1440" w:right="1800" w:bottom="1440" w:left="1800" w:header="851" w:footer="992" w:gutter="0"/>
          <w:pgNumType w:fmt="decimal"/>
          <w:cols w:space="425" w:num="1"/>
          <w:docGrid w:type="lines" w:linePitch="312" w:charSpace="0"/>
        </w:sectPr>
      </w:pPr>
    </w:p>
    <w:p>
      <w:pPr>
        <w:spacing w:line="360" w:lineRule="auto"/>
        <w:outlineLvl w:val="0"/>
        <w:rPr>
          <w:rFonts w:hint="eastAsia" w:ascii="仿宋" w:hAnsi="仿宋" w:eastAsia="仿宋" w:cs="仿宋"/>
          <w:b/>
          <w:bCs/>
          <w:color w:val="000000"/>
          <w:spacing w:val="0"/>
          <w:kern w:val="2"/>
          <w:sz w:val="24"/>
          <w:szCs w:val="24"/>
          <w:u w:val="none"/>
          <w:lang w:val="en-US" w:eastAsia="zh-CN" w:bidi="ar"/>
        </w:rPr>
      </w:pPr>
      <w:bookmarkStart w:id="141" w:name="_Toc443"/>
      <w:bookmarkStart w:id="142" w:name="_Toc3458"/>
      <w:bookmarkStart w:id="143" w:name="_Toc23872"/>
      <w:r>
        <w:rPr>
          <w:rFonts w:hint="eastAsia" w:ascii="仿宋" w:hAnsi="仿宋" w:eastAsia="仿宋" w:cs="仿宋"/>
          <w:b/>
          <w:bCs/>
          <w:color w:val="000000"/>
          <w:spacing w:val="0"/>
          <w:kern w:val="2"/>
          <w:sz w:val="24"/>
          <w:szCs w:val="24"/>
          <w:u w:val="none"/>
          <w:lang w:val="en-US" w:eastAsia="zh-CN" w:bidi="ar"/>
        </w:rPr>
        <w:t>附件 4-10</w:t>
      </w:r>
      <w:r>
        <w:rPr>
          <w:rFonts w:hint="eastAsia" w:ascii="仿宋" w:hAnsi="仿宋" w:eastAsia="仿宋" w:cs="仿宋"/>
          <w:b/>
          <w:bCs/>
          <w:color w:val="000000"/>
          <w:spacing w:val="0"/>
          <w:kern w:val="2"/>
          <w:sz w:val="24"/>
          <w:szCs w:val="24"/>
          <w:u w:val="none"/>
          <w:lang w:val="en-US" w:eastAsia="zh-CN" w:bidi="ar"/>
        </w:rPr>
        <w:tab/>
      </w:r>
      <w:r>
        <w:rPr>
          <w:rFonts w:hint="eastAsia" w:ascii="仿宋" w:hAnsi="仿宋" w:eastAsia="仿宋" w:cs="仿宋"/>
          <w:b/>
          <w:bCs/>
          <w:color w:val="000000"/>
          <w:spacing w:val="0"/>
          <w:kern w:val="2"/>
          <w:sz w:val="24"/>
          <w:szCs w:val="24"/>
          <w:u w:val="none"/>
          <w:lang w:val="en-US" w:eastAsia="zh-CN" w:bidi="ar"/>
        </w:rPr>
        <w:t>供应商须知前附表要求的其他资格证明文件</w:t>
      </w:r>
      <w:bookmarkEnd w:id="141"/>
      <w:bookmarkEnd w:id="142"/>
      <w:bookmarkEnd w:id="143"/>
    </w:p>
    <w:p>
      <w:pPr>
        <w:spacing w:line="360" w:lineRule="auto"/>
        <w:rPr>
          <w:rFonts w:hint="eastAsia" w:ascii="仿宋" w:hAnsi="仿宋" w:eastAsia="仿宋" w:cs="仿宋"/>
          <w:b w:val="0"/>
          <w:bCs w:val="0"/>
          <w:color w:val="000000"/>
          <w:spacing w:val="0"/>
          <w:kern w:val="2"/>
          <w:sz w:val="24"/>
          <w:szCs w:val="24"/>
          <w:u w:val="none"/>
          <w:lang w:val="en-US" w:eastAsia="zh-CN" w:bidi="ar"/>
        </w:rPr>
      </w:pPr>
    </w:p>
    <w:p>
      <w:pPr>
        <w:spacing w:line="360" w:lineRule="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说明：1.应提供</w:t>
      </w:r>
      <w:r>
        <w:rPr>
          <w:rFonts w:hint="eastAsia" w:ascii="仿宋" w:hAnsi="仿宋" w:eastAsia="仿宋" w:cs="仿宋"/>
          <w:b w:val="0"/>
          <w:bCs w:val="0"/>
          <w:color w:val="000000"/>
          <w:spacing w:val="0"/>
          <w:kern w:val="2"/>
          <w:sz w:val="24"/>
          <w:szCs w:val="24"/>
          <w:u w:val="single"/>
          <w:lang w:val="en-US" w:eastAsia="zh-CN" w:bidi="ar"/>
        </w:rPr>
        <w:t>供应商须知前附表</w:t>
      </w:r>
      <w:r>
        <w:rPr>
          <w:rFonts w:hint="eastAsia" w:ascii="仿宋" w:hAnsi="仿宋" w:eastAsia="仿宋" w:cs="仿宋"/>
          <w:b w:val="0"/>
          <w:bCs w:val="0"/>
          <w:color w:val="000000"/>
          <w:spacing w:val="0"/>
          <w:kern w:val="2"/>
          <w:sz w:val="24"/>
          <w:szCs w:val="24"/>
          <w:u w:val="none"/>
          <w:lang w:val="en-US" w:eastAsia="zh-CN" w:bidi="ar"/>
        </w:rPr>
        <w:t>要求的其他资格证明文件。</w:t>
      </w:r>
    </w:p>
    <w:p>
      <w:pPr>
        <w:spacing w:line="360" w:lineRule="auto"/>
        <w:ind w:firstLine="720" w:firstLineChars="300"/>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2.原件、复印件上均应加盖本单位公章自然人投标的无需盖章，需要签字</w:t>
      </w:r>
    </w:p>
    <w:p>
      <w:pPr>
        <w:spacing w:line="360" w:lineRule="auto"/>
        <w:ind w:firstLine="720" w:firstLineChars="300"/>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3.如果是联合体投标，联合体各方需提供的满足磋商文件要求的其他资格证明文件。</w:t>
      </w:r>
    </w:p>
    <w:p>
      <w:pPr>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br w:type="page"/>
      </w:r>
    </w:p>
    <w:p>
      <w:pPr>
        <w:pStyle w:val="9"/>
        <w:spacing w:before="90" w:line="364" w:lineRule="auto"/>
        <w:ind w:left="0" w:leftChars="0" w:right="-314" w:rightChars="0" w:firstLine="0" w:firstLineChars="0"/>
        <w:outlineLvl w:val="0"/>
        <w:rPr>
          <w:rFonts w:hint="eastAsia" w:ascii="仿宋" w:hAnsi="仿宋" w:eastAsia="仿宋" w:cs="仿宋"/>
          <w:sz w:val="24"/>
          <w:szCs w:val="24"/>
        </w:rPr>
      </w:pPr>
      <w:bookmarkStart w:id="144" w:name="_Toc20118"/>
      <w:bookmarkStart w:id="145" w:name="_Toc21383"/>
      <w:bookmarkStart w:id="146" w:name="_Toc22532"/>
      <w:r>
        <w:rPr>
          <w:rFonts w:hint="eastAsia" w:ascii="仿宋" w:hAnsi="仿宋" w:eastAsia="仿宋" w:cs="仿宋"/>
          <w:sz w:val="24"/>
          <w:szCs w:val="24"/>
        </w:rPr>
        <w:t xml:space="preserve">附件 </w:t>
      </w:r>
      <w:r>
        <w:rPr>
          <w:rFonts w:hint="eastAsia" w:ascii="仿宋" w:hAnsi="仿宋" w:eastAsia="仿宋" w:cs="仿宋"/>
          <w:sz w:val="24"/>
          <w:szCs w:val="24"/>
          <w:lang w:val="en-US" w:eastAsia="zh-CN"/>
        </w:rPr>
        <w:t>5</w:t>
      </w:r>
      <w:r>
        <w:rPr>
          <w:rFonts w:hint="eastAsia" w:ascii="仿宋" w:hAnsi="仿宋" w:eastAsia="仿宋" w:cs="仿宋"/>
          <w:sz w:val="24"/>
          <w:szCs w:val="24"/>
        </w:rPr>
        <w:t>：</w:t>
      </w:r>
      <w:r>
        <w:rPr>
          <w:rFonts w:hint="eastAsia" w:ascii="仿宋" w:hAnsi="仿宋" w:eastAsia="仿宋" w:cs="仿宋"/>
          <w:sz w:val="24"/>
          <w:szCs w:val="24"/>
          <w:lang w:val="en-US" w:eastAsia="zh-CN"/>
        </w:rPr>
        <w:t>供应商</w:t>
      </w:r>
      <w:r>
        <w:rPr>
          <w:rFonts w:hint="eastAsia" w:ascii="仿宋" w:hAnsi="仿宋" w:eastAsia="仿宋" w:cs="仿宋"/>
          <w:sz w:val="24"/>
          <w:szCs w:val="24"/>
        </w:rPr>
        <w:t>综合情况（格式）</w:t>
      </w:r>
      <w:bookmarkEnd w:id="144"/>
      <w:bookmarkEnd w:id="145"/>
      <w:bookmarkEnd w:id="146"/>
      <w:r>
        <w:rPr>
          <w:rFonts w:hint="eastAsia" w:ascii="仿宋" w:hAnsi="仿宋" w:eastAsia="仿宋" w:cs="仿宋"/>
          <w:sz w:val="24"/>
          <w:szCs w:val="24"/>
        </w:rPr>
        <w:t xml:space="preserve"> </w:t>
      </w:r>
    </w:p>
    <w:p>
      <w:pPr>
        <w:pStyle w:val="9"/>
        <w:spacing w:line="306" w:lineRule="exact"/>
        <w:ind w:left="0" w:right="159"/>
        <w:jc w:val="both"/>
        <w:outlineLvl w:val="0"/>
        <w:rPr>
          <w:rFonts w:hint="eastAsia" w:ascii="仿宋" w:hAnsi="仿宋" w:eastAsia="仿宋" w:cs="仿宋"/>
          <w:sz w:val="24"/>
          <w:szCs w:val="24"/>
        </w:rPr>
      </w:pPr>
      <w:bookmarkStart w:id="147" w:name="_Toc5632"/>
      <w:bookmarkStart w:id="148" w:name="_Toc28553"/>
      <w:bookmarkStart w:id="149" w:name="_Toc17090"/>
      <w:r>
        <w:rPr>
          <w:rFonts w:hint="eastAsia" w:ascii="仿宋" w:hAnsi="仿宋" w:eastAsia="仿宋" w:cs="仿宋"/>
          <w:b/>
          <w:bCs w:val="0"/>
          <w:sz w:val="24"/>
          <w:szCs w:val="24"/>
        </w:rPr>
        <w:t xml:space="preserve">附件 </w:t>
      </w:r>
      <w:r>
        <w:rPr>
          <w:rFonts w:hint="eastAsia" w:ascii="仿宋" w:hAnsi="仿宋" w:eastAsia="仿宋" w:cs="仿宋"/>
          <w:b/>
          <w:bCs w:val="0"/>
          <w:sz w:val="24"/>
          <w:szCs w:val="24"/>
          <w:lang w:val="en-US" w:eastAsia="zh-CN"/>
        </w:rPr>
        <w:t>5</w:t>
      </w:r>
      <w:r>
        <w:rPr>
          <w:rFonts w:hint="eastAsia" w:ascii="仿宋" w:hAnsi="仿宋" w:eastAsia="仿宋" w:cs="仿宋"/>
          <w:b/>
          <w:bCs w:val="0"/>
          <w:sz w:val="24"/>
          <w:szCs w:val="24"/>
        </w:rPr>
        <w:t>-1</w:t>
      </w:r>
      <w:r>
        <w:rPr>
          <w:rFonts w:hint="eastAsia" w:ascii="仿宋" w:hAnsi="仿宋" w:eastAsia="仿宋" w:cs="仿宋"/>
          <w:b/>
          <w:bCs w:val="0"/>
          <w:sz w:val="24"/>
          <w:szCs w:val="24"/>
          <w:lang w:val="en-US" w:eastAsia="zh-CN"/>
        </w:rPr>
        <w:t xml:space="preserve"> </w:t>
      </w:r>
      <w:r>
        <w:rPr>
          <w:rFonts w:hint="eastAsia" w:ascii="仿宋" w:hAnsi="仿宋" w:eastAsia="仿宋" w:cs="仿宋"/>
          <w:sz w:val="24"/>
          <w:szCs w:val="24"/>
          <w:lang w:val="en-US" w:eastAsia="zh-CN"/>
        </w:rPr>
        <w:t>供应商</w:t>
      </w:r>
      <w:r>
        <w:rPr>
          <w:rFonts w:hint="eastAsia" w:ascii="仿宋" w:hAnsi="仿宋" w:eastAsia="仿宋" w:cs="仿宋"/>
          <w:sz w:val="24"/>
          <w:szCs w:val="24"/>
        </w:rPr>
        <w:t>综合情况一览表</w:t>
      </w:r>
      <w:bookmarkEnd w:id="147"/>
      <w:bookmarkEnd w:id="148"/>
      <w:bookmarkEnd w:id="149"/>
    </w:p>
    <w:p>
      <w:pPr>
        <w:pStyle w:val="11"/>
        <w:spacing w:before="6"/>
        <w:rPr>
          <w:rFonts w:hint="eastAsia" w:ascii="仿宋" w:hAnsi="仿宋" w:eastAsia="仿宋" w:cs="仿宋"/>
          <w:b/>
          <w:sz w:val="24"/>
          <w:szCs w:val="24"/>
        </w:rPr>
      </w:pPr>
    </w:p>
    <w:tbl>
      <w:tblPr>
        <w:tblStyle w:val="17"/>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985"/>
        <w:gridCol w:w="1072"/>
        <w:gridCol w:w="1802"/>
        <w:gridCol w:w="714"/>
        <w:gridCol w:w="95"/>
        <w:gridCol w:w="441"/>
        <w:gridCol w:w="922"/>
        <w:gridCol w:w="343"/>
        <w:gridCol w:w="722"/>
        <w:gridCol w:w="72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18" w:hRule="atLeast"/>
          <w:jc w:val="center"/>
        </w:trPr>
        <w:tc>
          <w:tcPr>
            <w:tcW w:w="1985" w:type="dxa"/>
            <w:tcBorders>
              <w:bottom w:val="single" w:color="000000" w:sz="6" w:space="0"/>
              <w:right w:val="single" w:color="000000" w:sz="6" w:space="0"/>
            </w:tcBorders>
          </w:tcPr>
          <w:p>
            <w:pPr>
              <w:pStyle w:val="22"/>
              <w:spacing w:before="153"/>
              <w:ind w:left="107"/>
              <w:rPr>
                <w:rFonts w:hint="eastAsia" w:ascii="仿宋" w:hAnsi="仿宋" w:eastAsia="仿宋" w:cs="仿宋"/>
                <w:sz w:val="21"/>
                <w:szCs w:val="21"/>
              </w:rPr>
            </w:pPr>
            <w:r>
              <w:rPr>
                <w:rFonts w:hint="eastAsia" w:ascii="仿宋" w:hAnsi="仿宋" w:eastAsia="仿宋" w:cs="仿宋"/>
                <w:sz w:val="21"/>
                <w:szCs w:val="21"/>
                <w:lang w:val="en-US" w:eastAsia="zh-CN"/>
              </w:rPr>
              <w:t>供应商</w:t>
            </w:r>
            <w:r>
              <w:rPr>
                <w:rFonts w:hint="eastAsia" w:ascii="仿宋" w:hAnsi="仿宋" w:eastAsia="仿宋" w:cs="仿宋"/>
                <w:sz w:val="21"/>
                <w:szCs w:val="21"/>
              </w:rPr>
              <w:t>名称</w:t>
            </w:r>
          </w:p>
        </w:tc>
        <w:tc>
          <w:tcPr>
            <w:tcW w:w="6831" w:type="dxa"/>
            <w:gridSpan w:val="9"/>
            <w:tcBorders>
              <w:left w:val="single" w:color="000000" w:sz="6" w:space="0"/>
              <w:bottom w:val="single" w:color="000000" w:sz="6" w:space="0"/>
            </w:tcBorders>
          </w:tcPr>
          <w:p>
            <w:pPr>
              <w:pStyle w:val="22"/>
              <w:spacing w:before="153"/>
              <w:ind w:left="115" w:firstLine="5250" w:firstLineChars="2500"/>
              <w:rPr>
                <w:rFonts w:hint="eastAsia" w:ascii="仿宋" w:hAnsi="仿宋" w:eastAsia="仿宋" w:cs="仿宋"/>
                <w:sz w:val="21"/>
                <w:szCs w:val="21"/>
              </w:rPr>
            </w:pPr>
            <w:r>
              <w:rPr>
                <w:rFonts w:hint="eastAsia" w:ascii="仿宋" w:hAnsi="仿宋" w:eastAsia="仿宋" w:cs="仿宋"/>
                <w:sz w:val="21"/>
                <w:szCs w:val="21"/>
              </w:rPr>
              <w:t>（公章）</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11" w:hRule="atLeast"/>
          <w:jc w:val="center"/>
        </w:trPr>
        <w:tc>
          <w:tcPr>
            <w:tcW w:w="1985" w:type="dxa"/>
            <w:tcBorders>
              <w:top w:val="single" w:color="000000" w:sz="6" w:space="0"/>
              <w:bottom w:val="single" w:color="000000" w:sz="6" w:space="0"/>
              <w:right w:val="single" w:color="000000" w:sz="6" w:space="0"/>
            </w:tcBorders>
          </w:tcPr>
          <w:p>
            <w:pPr>
              <w:pStyle w:val="22"/>
              <w:spacing w:before="148"/>
              <w:ind w:left="107"/>
              <w:rPr>
                <w:rFonts w:hint="eastAsia" w:ascii="仿宋" w:hAnsi="仿宋" w:eastAsia="仿宋" w:cs="仿宋"/>
                <w:sz w:val="21"/>
                <w:szCs w:val="21"/>
              </w:rPr>
            </w:pPr>
            <w:r>
              <w:rPr>
                <w:rFonts w:hint="eastAsia" w:ascii="仿宋" w:hAnsi="仿宋" w:eastAsia="仿宋" w:cs="仿宋"/>
                <w:sz w:val="21"/>
                <w:szCs w:val="21"/>
              </w:rPr>
              <w:t>注册地址</w:t>
            </w:r>
          </w:p>
        </w:tc>
        <w:tc>
          <w:tcPr>
            <w:tcW w:w="3683" w:type="dxa"/>
            <w:gridSpan w:val="4"/>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1363" w:type="dxa"/>
            <w:gridSpan w:val="2"/>
            <w:tcBorders>
              <w:top w:val="single" w:color="000000" w:sz="6" w:space="0"/>
              <w:left w:val="single" w:color="000000" w:sz="6" w:space="0"/>
              <w:bottom w:val="single" w:color="000000" w:sz="6" w:space="0"/>
              <w:right w:val="single" w:color="000000" w:sz="6" w:space="0"/>
            </w:tcBorders>
          </w:tcPr>
          <w:p>
            <w:pPr>
              <w:pStyle w:val="22"/>
              <w:spacing w:before="148"/>
              <w:ind w:left="119"/>
              <w:rPr>
                <w:rFonts w:hint="eastAsia" w:ascii="仿宋" w:hAnsi="仿宋" w:eastAsia="仿宋" w:cs="仿宋"/>
                <w:sz w:val="21"/>
                <w:szCs w:val="21"/>
              </w:rPr>
            </w:pPr>
            <w:r>
              <w:rPr>
                <w:rFonts w:hint="eastAsia" w:ascii="仿宋" w:hAnsi="仿宋" w:eastAsia="仿宋" w:cs="仿宋"/>
                <w:sz w:val="21"/>
                <w:szCs w:val="21"/>
              </w:rPr>
              <w:t>邮政编码</w:t>
            </w:r>
          </w:p>
        </w:tc>
        <w:tc>
          <w:tcPr>
            <w:tcW w:w="1785" w:type="dxa"/>
            <w:gridSpan w:val="3"/>
            <w:tcBorders>
              <w:top w:val="single" w:color="000000" w:sz="6" w:space="0"/>
              <w:left w:val="single" w:color="000000" w:sz="6" w:space="0"/>
              <w:bottom w:val="single" w:color="000000" w:sz="6" w:space="0"/>
            </w:tcBorders>
          </w:tcPr>
          <w:p>
            <w:pPr>
              <w:pStyle w:val="22"/>
              <w:rPr>
                <w:rFonts w:hint="eastAsia" w:ascii="仿宋" w:hAnsi="仿宋" w:eastAsia="仿宋" w:cs="仿宋"/>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99" w:hRule="atLeast"/>
          <w:jc w:val="center"/>
        </w:trPr>
        <w:tc>
          <w:tcPr>
            <w:tcW w:w="1985" w:type="dxa"/>
            <w:vMerge w:val="restart"/>
            <w:tcBorders>
              <w:top w:val="single" w:color="000000" w:sz="6" w:space="0"/>
              <w:bottom w:val="single" w:color="000000" w:sz="6" w:space="0"/>
              <w:right w:val="single" w:color="000000" w:sz="6" w:space="0"/>
            </w:tcBorders>
          </w:tcPr>
          <w:p>
            <w:pPr>
              <w:pStyle w:val="22"/>
              <w:spacing w:before="10"/>
              <w:rPr>
                <w:rFonts w:hint="eastAsia" w:ascii="仿宋" w:hAnsi="仿宋" w:eastAsia="仿宋" w:cs="仿宋"/>
                <w:b/>
                <w:sz w:val="21"/>
                <w:szCs w:val="21"/>
              </w:rPr>
            </w:pPr>
          </w:p>
          <w:p>
            <w:pPr>
              <w:pStyle w:val="22"/>
              <w:ind w:left="107"/>
              <w:rPr>
                <w:rFonts w:hint="eastAsia" w:ascii="仿宋" w:hAnsi="仿宋" w:eastAsia="仿宋" w:cs="仿宋"/>
                <w:sz w:val="21"/>
                <w:szCs w:val="21"/>
              </w:rPr>
            </w:pPr>
            <w:r>
              <w:rPr>
                <w:rFonts w:hint="eastAsia" w:ascii="仿宋" w:hAnsi="仿宋" w:eastAsia="仿宋" w:cs="仿宋"/>
                <w:sz w:val="21"/>
                <w:szCs w:val="21"/>
              </w:rPr>
              <w:t>联系方式</w:t>
            </w:r>
          </w:p>
        </w:tc>
        <w:tc>
          <w:tcPr>
            <w:tcW w:w="1072" w:type="dxa"/>
            <w:tcBorders>
              <w:top w:val="single" w:color="000000" w:sz="6" w:space="0"/>
              <w:left w:val="single" w:color="000000" w:sz="6" w:space="0"/>
              <w:bottom w:val="single" w:color="000000" w:sz="6" w:space="0"/>
              <w:right w:val="single" w:color="000000" w:sz="6" w:space="0"/>
            </w:tcBorders>
          </w:tcPr>
          <w:p>
            <w:pPr>
              <w:pStyle w:val="22"/>
              <w:spacing w:before="143"/>
              <w:ind w:left="115"/>
              <w:rPr>
                <w:rFonts w:hint="eastAsia" w:ascii="仿宋" w:hAnsi="仿宋" w:eastAsia="仿宋" w:cs="仿宋"/>
                <w:sz w:val="21"/>
                <w:szCs w:val="21"/>
              </w:rPr>
            </w:pPr>
            <w:r>
              <w:rPr>
                <w:rFonts w:hint="eastAsia" w:ascii="仿宋" w:hAnsi="仿宋" w:eastAsia="仿宋" w:cs="仿宋"/>
                <w:sz w:val="21"/>
                <w:szCs w:val="21"/>
              </w:rPr>
              <w:t>联系人</w:t>
            </w:r>
          </w:p>
        </w:tc>
        <w:tc>
          <w:tcPr>
            <w:tcW w:w="2611" w:type="dxa"/>
            <w:gridSpan w:val="3"/>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1363" w:type="dxa"/>
            <w:gridSpan w:val="2"/>
            <w:tcBorders>
              <w:top w:val="single" w:color="000000" w:sz="6" w:space="0"/>
              <w:left w:val="single" w:color="000000" w:sz="6" w:space="0"/>
              <w:bottom w:val="single" w:color="000000" w:sz="6" w:space="0"/>
              <w:right w:val="single" w:color="000000" w:sz="6" w:space="0"/>
            </w:tcBorders>
          </w:tcPr>
          <w:p>
            <w:pPr>
              <w:pStyle w:val="22"/>
              <w:spacing w:before="143"/>
              <w:ind w:left="119"/>
              <w:rPr>
                <w:rFonts w:hint="eastAsia" w:ascii="仿宋" w:hAnsi="仿宋" w:eastAsia="仿宋" w:cs="仿宋"/>
                <w:sz w:val="21"/>
                <w:szCs w:val="21"/>
              </w:rPr>
            </w:pPr>
            <w:r>
              <w:rPr>
                <w:rFonts w:hint="eastAsia" w:ascii="仿宋" w:hAnsi="仿宋" w:eastAsia="仿宋" w:cs="仿宋"/>
                <w:sz w:val="21"/>
                <w:szCs w:val="21"/>
              </w:rPr>
              <w:t>电话</w:t>
            </w:r>
          </w:p>
        </w:tc>
        <w:tc>
          <w:tcPr>
            <w:tcW w:w="1785" w:type="dxa"/>
            <w:gridSpan w:val="3"/>
            <w:tcBorders>
              <w:top w:val="single" w:color="000000" w:sz="6" w:space="0"/>
              <w:left w:val="single" w:color="000000" w:sz="6" w:space="0"/>
              <w:bottom w:val="single" w:color="000000" w:sz="6" w:space="0"/>
            </w:tcBorders>
          </w:tcPr>
          <w:p>
            <w:pPr>
              <w:pStyle w:val="22"/>
              <w:rPr>
                <w:rFonts w:hint="eastAsia" w:ascii="仿宋" w:hAnsi="仿宋" w:eastAsia="仿宋" w:cs="仿宋"/>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14" w:hRule="atLeast"/>
          <w:jc w:val="center"/>
        </w:trPr>
        <w:tc>
          <w:tcPr>
            <w:tcW w:w="1985" w:type="dxa"/>
            <w:vMerge w:val="continue"/>
            <w:tcBorders>
              <w:top w:val="nil"/>
              <w:bottom w:val="single" w:color="000000" w:sz="6" w:space="0"/>
              <w:right w:val="single" w:color="000000" w:sz="6" w:space="0"/>
            </w:tcBorders>
          </w:tcPr>
          <w:p>
            <w:pPr>
              <w:rPr>
                <w:rFonts w:hint="eastAsia" w:ascii="仿宋" w:hAnsi="仿宋" w:eastAsia="仿宋" w:cs="仿宋"/>
                <w:sz w:val="21"/>
                <w:szCs w:val="21"/>
              </w:rPr>
            </w:pPr>
          </w:p>
        </w:tc>
        <w:tc>
          <w:tcPr>
            <w:tcW w:w="1072" w:type="dxa"/>
            <w:tcBorders>
              <w:top w:val="single" w:color="000000" w:sz="6" w:space="0"/>
              <w:left w:val="single" w:color="000000" w:sz="6" w:space="0"/>
              <w:bottom w:val="single" w:color="000000" w:sz="6" w:space="0"/>
              <w:right w:val="single" w:color="000000" w:sz="6" w:space="0"/>
            </w:tcBorders>
          </w:tcPr>
          <w:p>
            <w:pPr>
              <w:pStyle w:val="22"/>
              <w:spacing w:before="151"/>
              <w:ind w:left="115"/>
              <w:rPr>
                <w:rFonts w:hint="eastAsia" w:ascii="仿宋" w:hAnsi="仿宋" w:eastAsia="仿宋" w:cs="仿宋"/>
                <w:sz w:val="21"/>
                <w:szCs w:val="21"/>
              </w:rPr>
            </w:pPr>
            <w:r>
              <w:rPr>
                <w:rFonts w:hint="eastAsia" w:ascii="仿宋" w:hAnsi="仿宋" w:eastAsia="仿宋" w:cs="仿宋"/>
                <w:sz w:val="21"/>
                <w:szCs w:val="21"/>
              </w:rPr>
              <w:t>传真</w:t>
            </w:r>
          </w:p>
        </w:tc>
        <w:tc>
          <w:tcPr>
            <w:tcW w:w="2611" w:type="dxa"/>
            <w:gridSpan w:val="3"/>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1363" w:type="dxa"/>
            <w:gridSpan w:val="2"/>
            <w:tcBorders>
              <w:top w:val="single" w:color="000000" w:sz="6" w:space="0"/>
              <w:left w:val="single" w:color="000000" w:sz="6" w:space="0"/>
              <w:bottom w:val="single" w:color="000000" w:sz="6" w:space="0"/>
              <w:right w:val="single" w:color="000000" w:sz="6" w:space="0"/>
            </w:tcBorders>
          </w:tcPr>
          <w:p>
            <w:pPr>
              <w:pStyle w:val="22"/>
              <w:spacing w:before="151"/>
              <w:ind w:left="119"/>
              <w:rPr>
                <w:rFonts w:hint="eastAsia" w:ascii="仿宋" w:hAnsi="仿宋" w:eastAsia="仿宋" w:cs="仿宋"/>
                <w:sz w:val="21"/>
                <w:szCs w:val="21"/>
              </w:rPr>
            </w:pPr>
            <w:r>
              <w:rPr>
                <w:rFonts w:hint="eastAsia" w:ascii="仿宋" w:hAnsi="仿宋" w:eastAsia="仿宋" w:cs="仿宋"/>
                <w:sz w:val="21"/>
                <w:szCs w:val="21"/>
              </w:rPr>
              <w:t>邮箱</w:t>
            </w:r>
          </w:p>
        </w:tc>
        <w:tc>
          <w:tcPr>
            <w:tcW w:w="1785" w:type="dxa"/>
            <w:gridSpan w:val="3"/>
            <w:tcBorders>
              <w:top w:val="single" w:color="000000" w:sz="6" w:space="0"/>
              <w:left w:val="single" w:color="000000" w:sz="6" w:space="0"/>
              <w:bottom w:val="single" w:color="000000" w:sz="6" w:space="0"/>
            </w:tcBorders>
          </w:tcPr>
          <w:p>
            <w:pPr>
              <w:pStyle w:val="22"/>
              <w:rPr>
                <w:rFonts w:hint="eastAsia" w:ascii="仿宋" w:hAnsi="仿宋" w:eastAsia="仿宋" w:cs="仿宋"/>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13" w:hRule="atLeast"/>
          <w:jc w:val="center"/>
        </w:trPr>
        <w:tc>
          <w:tcPr>
            <w:tcW w:w="1985" w:type="dxa"/>
            <w:tcBorders>
              <w:top w:val="single" w:color="000000" w:sz="6" w:space="0"/>
              <w:bottom w:val="single" w:color="000000" w:sz="6" w:space="0"/>
              <w:right w:val="single" w:color="000000" w:sz="6" w:space="0"/>
            </w:tcBorders>
          </w:tcPr>
          <w:p>
            <w:pPr>
              <w:pStyle w:val="22"/>
              <w:spacing w:before="151"/>
              <w:ind w:left="107" w:right="-44"/>
              <w:rPr>
                <w:rFonts w:hint="eastAsia" w:ascii="仿宋" w:hAnsi="仿宋" w:eastAsia="仿宋" w:cs="仿宋"/>
                <w:sz w:val="21"/>
                <w:szCs w:val="21"/>
              </w:rPr>
            </w:pPr>
            <w:r>
              <w:rPr>
                <w:rFonts w:hint="eastAsia" w:ascii="仿宋" w:hAnsi="仿宋" w:eastAsia="仿宋" w:cs="仿宋"/>
                <w:spacing w:val="-8"/>
                <w:sz w:val="21"/>
                <w:szCs w:val="21"/>
              </w:rPr>
              <w:t>隶属情况</w:t>
            </w:r>
            <w:r>
              <w:rPr>
                <w:rFonts w:hint="eastAsia" w:ascii="仿宋" w:hAnsi="仿宋" w:eastAsia="仿宋" w:cs="仿宋"/>
                <w:sz w:val="21"/>
                <w:szCs w:val="21"/>
              </w:rPr>
              <w:t>（如有）</w:t>
            </w:r>
          </w:p>
        </w:tc>
        <w:tc>
          <w:tcPr>
            <w:tcW w:w="6831" w:type="dxa"/>
            <w:gridSpan w:val="9"/>
            <w:tcBorders>
              <w:top w:val="single" w:color="000000" w:sz="6" w:space="0"/>
              <w:left w:val="single" w:color="000000" w:sz="6" w:space="0"/>
              <w:bottom w:val="single" w:color="000000" w:sz="6" w:space="0"/>
            </w:tcBorders>
          </w:tcPr>
          <w:p>
            <w:pPr>
              <w:pStyle w:val="22"/>
              <w:spacing w:before="151"/>
              <w:ind w:left="115"/>
              <w:rPr>
                <w:rFonts w:hint="eastAsia" w:ascii="仿宋" w:hAnsi="仿宋" w:eastAsia="仿宋" w:cs="仿宋"/>
                <w:sz w:val="21"/>
                <w:szCs w:val="21"/>
              </w:rPr>
            </w:pPr>
            <w:r>
              <w:rPr>
                <w:rFonts w:hint="eastAsia" w:ascii="仿宋" w:hAnsi="仿宋" w:eastAsia="仿宋" w:cs="仿宋"/>
                <w:sz w:val="21"/>
                <w:szCs w:val="21"/>
              </w:rPr>
              <w:t>阐明隶属及组织机构情况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11" w:hRule="atLeast"/>
          <w:jc w:val="center"/>
        </w:trPr>
        <w:tc>
          <w:tcPr>
            <w:tcW w:w="1985" w:type="dxa"/>
            <w:tcBorders>
              <w:top w:val="single" w:color="000000" w:sz="6" w:space="0"/>
              <w:bottom w:val="single" w:color="000000" w:sz="6" w:space="0"/>
              <w:right w:val="single" w:color="000000" w:sz="6" w:space="0"/>
            </w:tcBorders>
          </w:tcPr>
          <w:p>
            <w:pPr>
              <w:pStyle w:val="22"/>
              <w:spacing w:before="151"/>
              <w:ind w:left="107" w:right="-44"/>
              <w:rPr>
                <w:rFonts w:hint="eastAsia" w:ascii="仿宋" w:hAnsi="仿宋" w:eastAsia="仿宋" w:cs="仿宋"/>
                <w:sz w:val="21"/>
                <w:szCs w:val="21"/>
              </w:rPr>
            </w:pPr>
            <w:r>
              <w:rPr>
                <w:rFonts w:hint="eastAsia" w:ascii="仿宋" w:hAnsi="仿宋" w:eastAsia="仿宋" w:cs="仿宋"/>
                <w:spacing w:val="-8"/>
                <w:sz w:val="21"/>
                <w:szCs w:val="21"/>
              </w:rPr>
              <w:t>控股情况</w:t>
            </w:r>
            <w:r>
              <w:rPr>
                <w:rFonts w:hint="eastAsia" w:ascii="仿宋" w:hAnsi="仿宋" w:eastAsia="仿宋" w:cs="仿宋"/>
                <w:sz w:val="21"/>
                <w:szCs w:val="21"/>
              </w:rPr>
              <w:t>（如有）</w:t>
            </w:r>
          </w:p>
        </w:tc>
        <w:tc>
          <w:tcPr>
            <w:tcW w:w="6831" w:type="dxa"/>
            <w:gridSpan w:val="9"/>
            <w:tcBorders>
              <w:top w:val="single" w:color="000000" w:sz="6" w:space="0"/>
              <w:left w:val="single" w:color="000000" w:sz="6" w:space="0"/>
              <w:bottom w:val="single" w:color="000000" w:sz="6" w:space="0"/>
            </w:tcBorders>
          </w:tcPr>
          <w:p>
            <w:pPr>
              <w:pStyle w:val="22"/>
              <w:spacing w:before="151"/>
              <w:ind w:left="115"/>
              <w:rPr>
                <w:rFonts w:hint="eastAsia" w:ascii="仿宋" w:hAnsi="仿宋" w:eastAsia="仿宋" w:cs="仿宋"/>
                <w:sz w:val="21"/>
                <w:szCs w:val="21"/>
              </w:rPr>
            </w:pPr>
            <w:r>
              <w:rPr>
                <w:rFonts w:hint="eastAsia" w:ascii="仿宋" w:hAnsi="仿宋" w:eastAsia="仿宋" w:cs="仿宋"/>
                <w:sz w:val="21"/>
                <w:szCs w:val="21"/>
              </w:rPr>
              <w:t>阐明控股和被控股情况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94" w:hRule="atLeast"/>
          <w:jc w:val="center"/>
        </w:trPr>
        <w:tc>
          <w:tcPr>
            <w:tcW w:w="1985" w:type="dxa"/>
            <w:tcBorders>
              <w:top w:val="single" w:color="000000" w:sz="6" w:space="0"/>
              <w:bottom w:val="single" w:color="000000" w:sz="6" w:space="0"/>
              <w:right w:val="single" w:color="000000" w:sz="6" w:space="0"/>
            </w:tcBorders>
          </w:tcPr>
          <w:p>
            <w:pPr>
              <w:pStyle w:val="22"/>
              <w:spacing w:before="141"/>
              <w:ind w:left="107"/>
              <w:rPr>
                <w:rFonts w:hint="eastAsia" w:ascii="仿宋" w:hAnsi="仿宋" w:eastAsia="仿宋" w:cs="仿宋"/>
                <w:sz w:val="21"/>
                <w:szCs w:val="21"/>
              </w:rPr>
            </w:pPr>
            <w:r>
              <w:rPr>
                <w:rFonts w:hint="eastAsia" w:ascii="仿宋" w:hAnsi="仿宋" w:eastAsia="仿宋" w:cs="仿宋"/>
                <w:sz w:val="21"/>
                <w:szCs w:val="21"/>
              </w:rPr>
              <w:t>组织结构</w:t>
            </w:r>
          </w:p>
        </w:tc>
        <w:tc>
          <w:tcPr>
            <w:tcW w:w="6831" w:type="dxa"/>
            <w:gridSpan w:val="9"/>
            <w:tcBorders>
              <w:top w:val="single" w:color="000000" w:sz="6" w:space="0"/>
              <w:left w:val="single" w:color="000000" w:sz="6" w:space="0"/>
              <w:bottom w:val="single" w:color="000000" w:sz="6" w:space="0"/>
            </w:tcBorders>
          </w:tcPr>
          <w:p>
            <w:pPr>
              <w:pStyle w:val="22"/>
              <w:rPr>
                <w:rFonts w:hint="eastAsia" w:ascii="仿宋" w:hAnsi="仿宋" w:eastAsia="仿宋" w:cs="仿宋"/>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3" w:hRule="atLeast"/>
          <w:jc w:val="center"/>
        </w:trPr>
        <w:tc>
          <w:tcPr>
            <w:tcW w:w="1985" w:type="dxa"/>
            <w:tcBorders>
              <w:top w:val="single" w:color="000000" w:sz="6" w:space="0"/>
              <w:bottom w:val="single" w:color="000000" w:sz="6" w:space="0"/>
              <w:right w:val="single" w:color="000000" w:sz="6" w:space="0"/>
            </w:tcBorders>
          </w:tcPr>
          <w:p>
            <w:pPr>
              <w:pStyle w:val="22"/>
              <w:spacing w:before="155"/>
              <w:ind w:left="107"/>
              <w:rPr>
                <w:rFonts w:hint="eastAsia" w:ascii="仿宋" w:hAnsi="仿宋" w:eastAsia="仿宋" w:cs="仿宋"/>
                <w:sz w:val="21"/>
                <w:szCs w:val="21"/>
              </w:rPr>
            </w:pPr>
            <w:r>
              <w:rPr>
                <w:rFonts w:hint="eastAsia" w:ascii="仿宋" w:hAnsi="仿宋" w:eastAsia="仿宋" w:cs="仿宋"/>
                <w:sz w:val="21"/>
                <w:szCs w:val="21"/>
              </w:rPr>
              <w:t>简介</w:t>
            </w:r>
          </w:p>
        </w:tc>
        <w:tc>
          <w:tcPr>
            <w:tcW w:w="6831" w:type="dxa"/>
            <w:gridSpan w:val="9"/>
            <w:tcBorders>
              <w:top w:val="single" w:color="000000" w:sz="6" w:space="0"/>
              <w:left w:val="single" w:color="000000" w:sz="6" w:space="0"/>
              <w:bottom w:val="single" w:color="000000" w:sz="6" w:space="0"/>
            </w:tcBorders>
          </w:tcPr>
          <w:p>
            <w:pPr>
              <w:pStyle w:val="22"/>
              <w:spacing w:line="307" w:lineRule="exact"/>
              <w:ind w:left="115" w:right="-58"/>
              <w:rPr>
                <w:rFonts w:hint="eastAsia" w:ascii="仿宋" w:hAnsi="仿宋" w:eastAsia="仿宋" w:cs="仿宋"/>
                <w:sz w:val="21"/>
                <w:szCs w:val="21"/>
              </w:rPr>
            </w:pPr>
            <w:r>
              <w:rPr>
                <w:rFonts w:hint="eastAsia" w:ascii="仿宋" w:hAnsi="仿宋" w:eastAsia="仿宋" w:cs="仿宋"/>
                <w:spacing w:val="-16"/>
                <w:sz w:val="21"/>
                <w:szCs w:val="21"/>
              </w:rPr>
              <w:t>包括但不限于：企业经营范围、发展历程、经营业绩、获奖情况、</w:t>
            </w:r>
            <w:r>
              <w:rPr>
                <w:rFonts w:hint="eastAsia" w:ascii="仿宋" w:hAnsi="仿宋" w:eastAsia="仿宋" w:cs="仿宋"/>
                <w:sz w:val="21"/>
                <w:szCs w:val="21"/>
              </w:rPr>
              <w:t>财务状况、人力资源等。（可另附页）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99" w:hRule="atLeast"/>
          <w:jc w:val="center"/>
        </w:trPr>
        <w:tc>
          <w:tcPr>
            <w:tcW w:w="1985" w:type="dxa"/>
            <w:tcBorders>
              <w:top w:val="single" w:color="000000" w:sz="6" w:space="0"/>
              <w:bottom w:val="single" w:color="000000" w:sz="6" w:space="0"/>
              <w:right w:val="single" w:color="000000" w:sz="6" w:space="0"/>
            </w:tcBorders>
          </w:tcPr>
          <w:p>
            <w:pPr>
              <w:pStyle w:val="22"/>
              <w:spacing w:before="144"/>
              <w:ind w:left="107"/>
              <w:rPr>
                <w:rFonts w:hint="eastAsia" w:ascii="仿宋" w:hAnsi="仿宋" w:eastAsia="仿宋" w:cs="仿宋"/>
                <w:sz w:val="21"/>
                <w:szCs w:val="21"/>
              </w:rPr>
            </w:pPr>
            <w:r>
              <w:rPr>
                <w:rFonts w:hint="eastAsia" w:ascii="仿宋" w:hAnsi="仿宋" w:eastAsia="仿宋" w:cs="仿宋"/>
                <w:sz w:val="21"/>
                <w:szCs w:val="21"/>
              </w:rPr>
              <w:t>法定代表人</w:t>
            </w:r>
          </w:p>
        </w:tc>
        <w:tc>
          <w:tcPr>
            <w:tcW w:w="1072" w:type="dxa"/>
            <w:tcBorders>
              <w:top w:val="single" w:color="000000" w:sz="6" w:space="0"/>
              <w:left w:val="single" w:color="000000" w:sz="6" w:space="0"/>
              <w:bottom w:val="single" w:color="000000" w:sz="6" w:space="0"/>
              <w:right w:val="single" w:color="000000" w:sz="6" w:space="0"/>
            </w:tcBorders>
          </w:tcPr>
          <w:p>
            <w:pPr>
              <w:pStyle w:val="22"/>
              <w:spacing w:before="144"/>
              <w:ind w:left="115"/>
              <w:rPr>
                <w:rFonts w:hint="eastAsia" w:ascii="仿宋" w:hAnsi="仿宋" w:eastAsia="仿宋" w:cs="仿宋"/>
                <w:sz w:val="21"/>
                <w:szCs w:val="21"/>
              </w:rPr>
            </w:pPr>
            <w:r>
              <w:rPr>
                <w:rFonts w:hint="eastAsia" w:ascii="仿宋" w:hAnsi="仿宋" w:eastAsia="仿宋" w:cs="仿宋"/>
                <w:sz w:val="21"/>
                <w:szCs w:val="21"/>
              </w:rPr>
              <w:t>姓名</w:t>
            </w:r>
          </w:p>
        </w:tc>
        <w:tc>
          <w:tcPr>
            <w:tcW w:w="1802"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1250" w:type="dxa"/>
            <w:gridSpan w:val="3"/>
            <w:tcBorders>
              <w:top w:val="single" w:color="000000" w:sz="6" w:space="0"/>
              <w:left w:val="single" w:color="000000" w:sz="6" w:space="0"/>
              <w:bottom w:val="single" w:color="000000" w:sz="6" w:space="0"/>
              <w:right w:val="single" w:color="000000" w:sz="6" w:space="0"/>
            </w:tcBorders>
          </w:tcPr>
          <w:p>
            <w:pPr>
              <w:pStyle w:val="22"/>
              <w:spacing w:before="144"/>
              <w:ind w:left="116"/>
              <w:rPr>
                <w:rFonts w:hint="eastAsia" w:ascii="仿宋" w:hAnsi="仿宋" w:eastAsia="仿宋" w:cs="仿宋"/>
                <w:sz w:val="21"/>
                <w:szCs w:val="21"/>
              </w:rPr>
            </w:pPr>
            <w:r>
              <w:rPr>
                <w:rFonts w:hint="eastAsia" w:ascii="仿宋" w:hAnsi="仿宋" w:eastAsia="仿宋" w:cs="仿宋"/>
                <w:sz w:val="21"/>
                <w:szCs w:val="21"/>
              </w:rPr>
              <w:t>技术职称</w:t>
            </w:r>
          </w:p>
        </w:tc>
        <w:tc>
          <w:tcPr>
            <w:tcW w:w="1265" w:type="dxa"/>
            <w:gridSpan w:val="2"/>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722" w:type="dxa"/>
            <w:tcBorders>
              <w:top w:val="single" w:color="000000" w:sz="6" w:space="0"/>
              <w:left w:val="single" w:color="000000" w:sz="6" w:space="0"/>
              <w:bottom w:val="single" w:color="000000" w:sz="6" w:space="0"/>
              <w:right w:val="single" w:color="000000" w:sz="6" w:space="0"/>
            </w:tcBorders>
          </w:tcPr>
          <w:p>
            <w:pPr>
              <w:pStyle w:val="22"/>
              <w:spacing w:before="144"/>
              <w:ind w:right="104"/>
              <w:jc w:val="right"/>
              <w:rPr>
                <w:rFonts w:hint="eastAsia" w:ascii="仿宋" w:hAnsi="仿宋" w:eastAsia="仿宋" w:cs="仿宋"/>
                <w:sz w:val="21"/>
                <w:szCs w:val="21"/>
              </w:rPr>
            </w:pPr>
            <w:r>
              <w:rPr>
                <w:rFonts w:hint="eastAsia" w:ascii="仿宋" w:hAnsi="仿宋" w:eastAsia="仿宋" w:cs="仿宋"/>
                <w:sz w:val="21"/>
                <w:szCs w:val="21"/>
              </w:rPr>
              <w:t>电话</w:t>
            </w:r>
          </w:p>
        </w:tc>
        <w:tc>
          <w:tcPr>
            <w:tcW w:w="720" w:type="dxa"/>
            <w:tcBorders>
              <w:top w:val="single" w:color="000000" w:sz="6" w:space="0"/>
              <w:left w:val="single" w:color="000000" w:sz="6" w:space="0"/>
              <w:bottom w:val="single" w:color="000000" w:sz="6" w:space="0"/>
            </w:tcBorders>
          </w:tcPr>
          <w:p>
            <w:pPr>
              <w:pStyle w:val="22"/>
              <w:rPr>
                <w:rFonts w:hint="eastAsia" w:ascii="仿宋" w:hAnsi="仿宋" w:eastAsia="仿宋" w:cs="仿宋"/>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5" w:hRule="atLeast"/>
          <w:jc w:val="center"/>
        </w:trPr>
        <w:tc>
          <w:tcPr>
            <w:tcW w:w="1985" w:type="dxa"/>
            <w:tcBorders>
              <w:top w:val="single" w:color="000000" w:sz="6" w:space="0"/>
              <w:bottom w:val="single" w:color="000000" w:sz="6" w:space="0"/>
              <w:right w:val="single" w:color="000000" w:sz="6" w:space="0"/>
            </w:tcBorders>
          </w:tcPr>
          <w:p>
            <w:pPr>
              <w:pStyle w:val="22"/>
              <w:spacing w:before="158"/>
              <w:ind w:left="107"/>
              <w:rPr>
                <w:rFonts w:hint="eastAsia" w:ascii="仿宋" w:hAnsi="仿宋" w:eastAsia="仿宋" w:cs="仿宋"/>
                <w:sz w:val="21"/>
                <w:szCs w:val="21"/>
              </w:rPr>
            </w:pPr>
            <w:r>
              <w:rPr>
                <w:rFonts w:hint="eastAsia" w:ascii="仿宋" w:hAnsi="仿宋" w:eastAsia="仿宋" w:cs="仿宋"/>
                <w:sz w:val="21"/>
                <w:szCs w:val="21"/>
              </w:rPr>
              <w:t>技术负责人</w:t>
            </w:r>
          </w:p>
        </w:tc>
        <w:tc>
          <w:tcPr>
            <w:tcW w:w="1072" w:type="dxa"/>
            <w:tcBorders>
              <w:top w:val="single" w:color="000000" w:sz="6" w:space="0"/>
              <w:left w:val="single" w:color="000000" w:sz="6" w:space="0"/>
              <w:bottom w:val="single" w:color="000000" w:sz="6" w:space="0"/>
              <w:right w:val="single" w:color="000000" w:sz="6" w:space="0"/>
            </w:tcBorders>
          </w:tcPr>
          <w:p>
            <w:pPr>
              <w:pStyle w:val="22"/>
              <w:spacing w:before="158"/>
              <w:ind w:left="115"/>
              <w:rPr>
                <w:rFonts w:hint="eastAsia" w:ascii="仿宋" w:hAnsi="仿宋" w:eastAsia="仿宋" w:cs="仿宋"/>
                <w:sz w:val="21"/>
                <w:szCs w:val="21"/>
              </w:rPr>
            </w:pPr>
            <w:r>
              <w:rPr>
                <w:rFonts w:hint="eastAsia" w:ascii="仿宋" w:hAnsi="仿宋" w:eastAsia="仿宋" w:cs="仿宋"/>
                <w:sz w:val="21"/>
                <w:szCs w:val="21"/>
              </w:rPr>
              <w:t>姓名</w:t>
            </w:r>
          </w:p>
        </w:tc>
        <w:tc>
          <w:tcPr>
            <w:tcW w:w="1802"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1250" w:type="dxa"/>
            <w:gridSpan w:val="3"/>
            <w:tcBorders>
              <w:top w:val="single" w:color="000000" w:sz="6" w:space="0"/>
              <w:left w:val="single" w:color="000000" w:sz="6" w:space="0"/>
              <w:bottom w:val="single" w:color="000000" w:sz="6" w:space="0"/>
              <w:right w:val="single" w:color="000000" w:sz="6" w:space="0"/>
            </w:tcBorders>
          </w:tcPr>
          <w:p>
            <w:pPr>
              <w:pStyle w:val="22"/>
              <w:spacing w:before="158"/>
              <w:ind w:left="116"/>
              <w:rPr>
                <w:rFonts w:hint="eastAsia" w:ascii="仿宋" w:hAnsi="仿宋" w:eastAsia="仿宋" w:cs="仿宋"/>
                <w:sz w:val="21"/>
                <w:szCs w:val="21"/>
              </w:rPr>
            </w:pPr>
            <w:r>
              <w:rPr>
                <w:rFonts w:hint="eastAsia" w:ascii="仿宋" w:hAnsi="仿宋" w:eastAsia="仿宋" w:cs="仿宋"/>
                <w:sz w:val="21"/>
                <w:szCs w:val="21"/>
              </w:rPr>
              <w:t>技术职称</w:t>
            </w:r>
          </w:p>
        </w:tc>
        <w:tc>
          <w:tcPr>
            <w:tcW w:w="1265" w:type="dxa"/>
            <w:gridSpan w:val="2"/>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722" w:type="dxa"/>
            <w:tcBorders>
              <w:top w:val="single" w:color="000000" w:sz="6" w:space="0"/>
              <w:left w:val="single" w:color="000000" w:sz="6" w:space="0"/>
              <w:bottom w:val="single" w:color="000000" w:sz="6" w:space="0"/>
              <w:right w:val="single" w:color="000000" w:sz="6" w:space="0"/>
            </w:tcBorders>
          </w:tcPr>
          <w:p>
            <w:pPr>
              <w:pStyle w:val="22"/>
              <w:spacing w:before="158"/>
              <w:ind w:right="104"/>
              <w:jc w:val="right"/>
              <w:rPr>
                <w:rFonts w:hint="eastAsia" w:ascii="仿宋" w:hAnsi="仿宋" w:eastAsia="仿宋" w:cs="仿宋"/>
                <w:sz w:val="21"/>
                <w:szCs w:val="21"/>
              </w:rPr>
            </w:pPr>
            <w:r>
              <w:rPr>
                <w:rFonts w:hint="eastAsia" w:ascii="仿宋" w:hAnsi="仿宋" w:eastAsia="仿宋" w:cs="仿宋"/>
                <w:sz w:val="21"/>
                <w:szCs w:val="21"/>
              </w:rPr>
              <w:t>电话</w:t>
            </w:r>
          </w:p>
        </w:tc>
        <w:tc>
          <w:tcPr>
            <w:tcW w:w="720" w:type="dxa"/>
            <w:tcBorders>
              <w:top w:val="single" w:color="000000" w:sz="6" w:space="0"/>
              <w:left w:val="single" w:color="000000" w:sz="6" w:space="0"/>
              <w:bottom w:val="single" w:color="000000" w:sz="6" w:space="0"/>
            </w:tcBorders>
          </w:tcPr>
          <w:p>
            <w:pPr>
              <w:pStyle w:val="22"/>
              <w:rPr>
                <w:rFonts w:hint="eastAsia" w:ascii="仿宋" w:hAnsi="仿宋" w:eastAsia="仿宋" w:cs="仿宋"/>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13" w:hRule="atLeast"/>
          <w:jc w:val="center"/>
        </w:trPr>
        <w:tc>
          <w:tcPr>
            <w:tcW w:w="1985" w:type="dxa"/>
            <w:tcBorders>
              <w:top w:val="single" w:color="000000" w:sz="6" w:space="0"/>
              <w:bottom w:val="single" w:color="000000" w:sz="6" w:space="0"/>
              <w:right w:val="single" w:color="000000" w:sz="6" w:space="0"/>
            </w:tcBorders>
          </w:tcPr>
          <w:p>
            <w:pPr>
              <w:pStyle w:val="22"/>
              <w:spacing w:before="151"/>
              <w:ind w:left="107"/>
              <w:rPr>
                <w:rFonts w:hint="eastAsia" w:ascii="仿宋" w:hAnsi="仿宋" w:eastAsia="仿宋" w:cs="仿宋"/>
                <w:sz w:val="21"/>
                <w:szCs w:val="21"/>
              </w:rPr>
            </w:pPr>
            <w:r>
              <w:rPr>
                <w:rFonts w:hint="eastAsia" w:ascii="仿宋" w:hAnsi="仿宋" w:eastAsia="仿宋" w:cs="仿宋"/>
                <w:sz w:val="21"/>
                <w:szCs w:val="21"/>
              </w:rPr>
              <w:t>成立时间</w:t>
            </w:r>
          </w:p>
        </w:tc>
        <w:tc>
          <w:tcPr>
            <w:tcW w:w="2874" w:type="dxa"/>
            <w:gridSpan w:val="2"/>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3957" w:type="dxa"/>
            <w:gridSpan w:val="7"/>
            <w:tcBorders>
              <w:top w:val="single" w:color="000000" w:sz="6" w:space="0"/>
              <w:left w:val="single" w:color="000000" w:sz="6" w:space="0"/>
              <w:bottom w:val="single" w:color="000000" w:sz="6" w:space="0"/>
            </w:tcBorders>
          </w:tcPr>
          <w:p>
            <w:pPr>
              <w:pStyle w:val="22"/>
              <w:spacing w:before="151"/>
              <w:ind w:left="116"/>
              <w:rPr>
                <w:rFonts w:hint="eastAsia" w:ascii="仿宋" w:hAnsi="仿宋" w:eastAsia="仿宋" w:cs="仿宋"/>
                <w:sz w:val="21"/>
                <w:szCs w:val="21"/>
              </w:rPr>
            </w:pPr>
            <w:r>
              <w:rPr>
                <w:rFonts w:hint="eastAsia" w:ascii="仿宋" w:hAnsi="仿宋" w:eastAsia="仿宋" w:cs="仿宋"/>
                <w:sz w:val="21"/>
                <w:szCs w:val="21"/>
              </w:rPr>
              <w:t>员工总人数：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13" w:hRule="atLeast"/>
          <w:jc w:val="center"/>
        </w:trPr>
        <w:tc>
          <w:tcPr>
            <w:tcW w:w="1985" w:type="dxa"/>
            <w:tcBorders>
              <w:top w:val="single" w:color="000000" w:sz="6" w:space="0"/>
              <w:bottom w:val="single" w:color="000000" w:sz="6" w:space="0"/>
              <w:right w:val="single" w:color="000000" w:sz="6" w:space="0"/>
            </w:tcBorders>
          </w:tcPr>
          <w:p>
            <w:pPr>
              <w:pStyle w:val="22"/>
              <w:spacing w:before="151"/>
              <w:ind w:left="107"/>
              <w:rPr>
                <w:rFonts w:hint="eastAsia" w:ascii="仿宋" w:hAnsi="仿宋" w:eastAsia="仿宋" w:cs="仿宋"/>
                <w:sz w:val="21"/>
                <w:szCs w:val="21"/>
              </w:rPr>
            </w:pPr>
            <w:r>
              <w:rPr>
                <w:rFonts w:hint="eastAsia" w:ascii="仿宋" w:hAnsi="仿宋" w:eastAsia="仿宋" w:cs="仿宋"/>
                <w:sz w:val="21"/>
                <w:szCs w:val="21"/>
              </w:rPr>
              <w:t>企业资质等级</w:t>
            </w:r>
          </w:p>
        </w:tc>
        <w:tc>
          <w:tcPr>
            <w:tcW w:w="2874" w:type="dxa"/>
            <w:gridSpan w:val="2"/>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714" w:type="dxa"/>
            <w:vMerge w:val="restart"/>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b/>
                <w:sz w:val="21"/>
                <w:szCs w:val="21"/>
              </w:rPr>
            </w:pPr>
          </w:p>
          <w:p>
            <w:pPr>
              <w:pStyle w:val="22"/>
              <w:rPr>
                <w:rFonts w:hint="eastAsia" w:ascii="仿宋" w:hAnsi="仿宋" w:eastAsia="仿宋" w:cs="仿宋"/>
                <w:b/>
                <w:sz w:val="21"/>
                <w:szCs w:val="21"/>
              </w:rPr>
            </w:pPr>
          </w:p>
          <w:p>
            <w:pPr>
              <w:pStyle w:val="22"/>
              <w:rPr>
                <w:rFonts w:hint="eastAsia" w:ascii="仿宋" w:hAnsi="仿宋" w:eastAsia="仿宋" w:cs="仿宋"/>
                <w:b/>
                <w:sz w:val="21"/>
                <w:szCs w:val="21"/>
              </w:rPr>
            </w:pPr>
          </w:p>
          <w:p>
            <w:pPr>
              <w:pStyle w:val="22"/>
              <w:rPr>
                <w:rFonts w:hint="eastAsia" w:ascii="仿宋" w:hAnsi="仿宋" w:eastAsia="仿宋" w:cs="仿宋"/>
                <w:b/>
                <w:sz w:val="21"/>
                <w:szCs w:val="21"/>
              </w:rPr>
            </w:pPr>
          </w:p>
          <w:p>
            <w:pPr>
              <w:pStyle w:val="22"/>
              <w:spacing w:before="1"/>
              <w:ind w:left="116"/>
              <w:rPr>
                <w:rFonts w:hint="eastAsia" w:ascii="仿宋" w:hAnsi="仿宋" w:eastAsia="仿宋" w:cs="仿宋"/>
                <w:sz w:val="21"/>
                <w:szCs w:val="21"/>
              </w:rPr>
            </w:pPr>
            <w:r>
              <w:rPr>
                <w:rFonts w:hint="eastAsia" w:ascii="仿宋" w:hAnsi="仿宋" w:eastAsia="仿宋" w:cs="仿宋"/>
                <w:sz w:val="21"/>
                <w:szCs w:val="21"/>
              </w:rPr>
              <w:t>其中</w:t>
            </w:r>
          </w:p>
        </w:tc>
        <w:tc>
          <w:tcPr>
            <w:tcW w:w="1801" w:type="dxa"/>
            <w:gridSpan w:val="4"/>
            <w:tcBorders>
              <w:top w:val="single" w:color="000000" w:sz="6" w:space="0"/>
              <w:left w:val="single" w:color="000000" w:sz="6" w:space="0"/>
              <w:bottom w:val="single" w:color="000000" w:sz="6" w:space="0"/>
              <w:right w:val="single" w:color="000000" w:sz="6" w:space="0"/>
            </w:tcBorders>
          </w:tcPr>
          <w:p>
            <w:pPr>
              <w:pStyle w:val="22"/>
              <w:spacing w:before="151"/>
              <w:ind w:left="118"/>
              <w:rPr>
                <w:rFonts w:hint="eastAsia" w:ascii="仿宋" w:hAnsi="仿宋" w:eastAsia="仿宋" w:cs="仿宋"/>
                <w:sz w:val="21"/>
                <w:szCs w:val="21"/>
              </w:rPr>
            </w:pPr>
            <w:r>
              <w:rPr>
                <w:rFonts w:hint="eastAsia" w:ascii="仿宋" w:hAnsi="仿宋" w:eastAsia="仿宋" w:cs="仿宋"/>
                <w:sz w:val="21"/>
                <w:szCs w:val="21"/>
              </w:rPr>
              <w:t>高级职称人员</w:t>
            </w:r>
          </w:p>
        </w:tc>
        <w:tc>
          <w:tcPr>
            <w:tcW w:w="1442" w:type="dxa"/>
            <w:gridSpan w:val="2"/>
            <w:tcBorders>
              <w:top w:val="single" w:color="000000" w:sz="6" w:space="0"/>
              <w:left w:val="single" w:color="000000" w:sz="6" w:space="0"/>
              <w:bottom w:val="single" w:color="000000" w:sz="6" w:space="0"/>
            </w:tcBorders>
          </w:tcPr>
          <w:p>
            <w:pPr>
              <w:pStyle w:val="22"/>
              <w:rPr>
                <w:rFonts w:hint="eastAsia" w:ascii="仿宋" w:hAnsi="仿宋" w:eastAsia="仿宋" w:cs="仿宋"/>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2" w:hRule="atLeast"/>
          <w:jc w:val="center"/>
        </w:trPr>
        <w:tc>
          <w:tcPr>
            <w:tcW w:w="1985" w:type="dxa"/>
            <w:tcBorders>
              <w:top w:val="single" w:color="000000" w:sz="6" w:space="0"/>
              <w:bottom w:val="single" w:color="000000" w:sz="6" w:space="0"/>
              <w:right w:val="single" w:color="000000" w:sz="6" w:space="0"/>
            </w:tcBorders>
          </w:tcPr>
          <w:p>
            <w:pPr>
              <w:pStyle w:val="22"/>
              <w:spacing w:before="110"/>
              <w:ind w:left="107"/>
              <w:rPr>
                <w:rFonts w:hint="eastAsia" w:ascii="仿宋" w:hAnsi="仿宋" w:eastAsia="仿宋" w:cs="仿宋"/>
                <w:sz w:val="21"/>
                <w:szCs w:val="21"/>
              </w:rPr>
            </w:pPr>
            <w:r>
              <w:rPr>
                <w:rFonts w:hint="eastAsia" w:ascii="仿宋" w:hAnsi="仿宋" w:eastAsia="仿宋" w:cs="仿宋"/>
                <w:sz w:val="21"/>
                <w:szCs w:val="21"/>
              </w:rPr>
              <w:t>营业执照号</w:t>
            </w:r>
          </w:p>
        </w:tc>
        <w:tc>
          <w:tcPr>
            <w:tcW w:w="2874" w:type="dxa"/>
            <w:gridSpan w:val="2"/>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714" w:type="dxa"/>
            <w:vMerge w:val="continue"/>
            <w:tcBorders>
              <w:top w:val="nil"/>
              <w:left w:val="single" w:color="000000" w:sz="6" w:space="0"/>
              <w:bottom w:val="single" w:color="000000" w:sz="6" w:space="0"/>
              <w:right w:val="single" w:color="000000" w:sz="6" w:space="0"/>
            </w:tcBorders>
          </w:tcPr>
          <w:p>
            <w:pPr>
              <w:rPr>
                <w:rFonts w:hint="eastAsia" w:ascii="仿宋" w:hAnsi="仿宋" w:eastAsia="仿宋" w:cs="仿宋"/>
                <w:sz w:val="21"/>
                <w:szCs w:val="21"/>
              </w:rPr>
            </w:pPr>
          </w:p>
        </w:tc>
        <w:tc>
          <w:tcPr>
            <w:tcW w:w="1801" w:type="dxa"/>
            <w:gridSpan w:val="4"/>
            <w:tcBorders>
              <w:top w:val="single" w:color="000000" w:sz="6" w:space="0"/>
              <w:left w:val="single" w:color="000000" w:sz="6" w:space="0"/>
              <w:bottom w:val="single" w:color="000000" w:sz="6" w:space="0"/>
              <w:right w:val="single" w:color="000000" w:sz="6" w:space="0"/>
            </w:tcBorders>
          </w:tcPr>
          <w:p>
            <w:pPr>
              <w:pStyle w:val="22"/>
              <w:spacing w:before="110"/>
              <w:ind w:left="118"/>
              <w:rPr>
                <w:rFonts w:hint="eastAsia" w:ascii="仿宋" w:hAnsi="仿宋" w:eastAsia="仿宋" w:cs="仿宋"/>
                <w:sz w:val="21"/>
                <w:szCs w:val="21"/>
              </w:rPr>
            </w:pPr>
            <w:r>
              <w:rPr>
                <w:rFonts w:hint="eastAsia" w:ascii="仿宋" w:hAnsi="仿宋" w:eastAsia="仿宋" w:cs="仿宋"/>
                <w:sz w:val="21"/>
                <w:szCs w:val="21"/>
              </w:rPr>
              <w:t>中级职称人员</w:t>
            </w:r>
          </w:p>
        </w:tc>
        <w:tc>
          <w:tcPr>
            <w:tcW w:w="1442" w:type="dxa"/>
            <w:gridSpan w:val="2"/>
            <w:tcBorders>
              <w:top w:val="single" w:color="000000" w:sz="6" w:space="0"/>
              <w:left w:val="single" w:color="000000" w:sz="6" w:space="0"/>
              <w:bottom w:val="single" w:color="000000" w:sz="6" w:space="0"/>
            </w:tcBorders>
          </w:tcPr>
          <w:p>
            <w:pPr>
              <w:pStyle w:val="22"/>
              <w:rPr>
                <w:rFonts w:hint="eastAsia" w:ascii="仿宋" w:hAnsi="仿宋" w:eastAsia="仿宋" w:cs="仿宋"/>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9" w:hRule="atLeast"/>
          <w:jc w:val="center"/>
        </w:trPr>
        <w:tc>
          <w:tcPr>
            <w:tcW w:w="1985" w:type="dxa"/>
            <w:tcBorders>
              <w:top w:val="single" w:color="000000" w:sz="6" w:space="0"/>
              <w:bottom w:val="single" w:color="000000" w:sz="6" w:space="0"/>
              <w:right w:val="single" w:color="000000" w:sz="6" w:space="0"/>
            </w:tcBorders>
          </w:tcPr>
          <w:p>
            <w:pPr>
              <w:pStyle w:val="22"/>
              <w:spacing w:before="79"/>
              <w:ind w:left="107"/>
              <w:rPr>
                <w:rFonts w:hint="eastAsia" w:ascii="仿宋" w:hAnsi="仿宋" w:eastAsia="仿宋" w:cs="仿宋"/>
                <w:sz w:val="21"/>
                <w:szCs w:val="21"/>
              </w:rPr>
            </w:pPr>
            <w:r>
              <w:rPr>
                <w:rFonts w:hint="eastAsia" w:ascii="仿宋" w:hAnsi="仿宋" w:eastAsia="仿宋" w:cs="仿宋"/>
                <w:sz w:val="21"/>
                <w:szCs w:val="21"/>
              </w:rPr>
              <w:t>注册资金</w:t>
            </w:r>
          </w:p>
        </w:tc>
        <w:tc>
          <w:tcPr>
            <w:tcW w:w="2874" w:type="dxa"/>
            <w:gridSpan w:val="2"/>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714" w:type="dxa"/>
            <w:vMerge w:val="continue"/>
            <w:tcBorders>
              <w:top w:val="nil"/>
              <w:left w:val="single" w:color="000000" w:sz="6" w:space="0"/>
              <w:bottom w:val="single" w:color="000000" w:sz="6" w:space="0"/>
              <w:right w:val="single" w:color="000000" w:sz="6" w:space="0"/>
            </w:tcBorders>
          </w:tcPr>
          <w:p>
            <w:pPr>
              <w:rPr>
                <w:rFonts w:hint="eastAsia" w:ascii="仿宋" w:hAnsi="仿宋" w:eastAsia="仿宋" w:cs="仿宋"/>
                <w:sz w:val="21"/>
                <w:szCs w:val="21"/>
              </w:rPr>
            </w:pPr>
          </w:p>
        </w:tc>
        <w:tc>
          <w:tcPr>
            <w:tcW w:w="1801" w:type="dxa"/>
            <w:gridSpan w:val="4"/>
            <w:tcBorders>
              <w:top w:val="single" w:color="000000" w:sz="6" w:space="0"/>
              <w:left w:val="single" w:color="000000" w:sz="6" w:space="0"/>
              <w:bottom w:val="single" w:color="000000" w:sz="6" w:space="0"/>
              <w:right w:val="single" w:color="000000" w:sz="6" w:space="0"/>
            </w:tcBorders>
          </w:tcPr>
          <w:p>
            <w:pPr>
              <w:pStyle w:val="22"/>
              <w:spacing w:before="79"/>
              <w:ind w:left="118"/>
              <w:rPr>
                <w:rFonts w:hint="eastAsia" w:ascii="仿宋" w:hAnsi="仿宋" w:eastAsia="仿宋" w:cs="仿宋"/>
                <w:sz w:val="21"/>
                <w:szCs w:val="21"/>
              </w:rPr>
            </w:pPr>
            <w:r>
              <w:rPr>
                <w:rFonts w:hint="eastAsia" w:ascii="仿宋" w:hAnsi="仿宋" w:eastAsia="仿宋" w:cs="仿宋"/>
                <w:sz w:val="21"/>
                <w:szCs w:val="21"/>
              </w:rPr>
              <w:t>初级职称人员</w:t>
            </w:r>
          </w:p>
        </w:tc>
        <w:tc>
          <w:tcPr>
            <w:tcW w:w="1442" w:type="dxa"/>
            <w:gridSpan w:val="2"/>
            <w:tcBorders>
              <w:top w:val="single" w:color="000000" w:sz="6" w:space="0"/>
              <w:left w:val="single" w:color="000000" w:sz="6" w:space="0"/>
              <w:bottom w:val="single" w:color="000000" w:sz="6" w:space="0"/>
            </w:tcBorders>
          </w:tcPr>
          <w:p>
            <w:pPr>
              <w:pStyle w:val="22"/>
              <w:rPr>
                <w:rFonts w:hint="eastAsia" w:ascii="仿宋" w:hAnsi="仿宋" w:eastAsia="仿宋" w:cs="仿宋"/>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25" w:hRule="atLeast"/>
          <w:jc w:val="center"/>
        </w:trPr>
        <w:tc>
          <w:tcPr>
            <w:tcW w:w="1985" w:type="dxa"/>
            <w:tcBorders>
              <w:top w:val="single" w:color="000000" w:sz="6" w:space="0"/>
              <w:bottom w:val="single" w:color="000000" w:sz="6" w:space="0"/>
              <w:right w:val="single" w:color="000000" w:sz="6" w:space="0"/>
            </w:tcBorders>
          </w:tcPr>
          <w:p>
            <w:pPr>
              <w:pStyle w:val="22"/>
              <w:spacing w:before="108"/>
              <w:ind w:left="107"/>
              <w:rPr>
                <w:rFonts w:hint="eastAsia" w:ascii="仿宋" w:hAnsi="仿宋" w:eastAsia="仿宋" w:cs="仿宋"/>
                <w:sz w:val="21"/>
                <w:szCs w:val="21"/>
              </w:rPr>
            </w:pPr>
            <w:r>
              <w:rPr>
                <w:rFonts w:hint="eastAsia" w:ascii="仿宋" w:hAnsi="仿宋" w:eastAsia="仿宋" w:cs="仿宋"/>
                <w:sz w:val="21"/>
                <w:szCs w:val="21"/>
              </w:rPr>
              <w:t>开户银行</w:t>
            </w:r>
          </w:p>
        </w:tc>
        <w:tc>
          <w:tcPr>
            <w:tcW w:w="2874" w:type="dxa"/>
            <w:gridSpan w:val="2"/>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714" w:type="dxa"/>
            <w:vMerge w:val="continue"/>
            <w:tcBorders>
              <w:top w:val="nil"/>
              <w:left w:val="single" w:color="000000" w:sz="6" w:space="0"/>
              <w:bottom w:val="single" w:color="000000" w:sz="6" w:space="0"/>
              <w:right w:val="single" w:color="000000" w:sz="6" w:space="0"/>
            </w:tcBorders>
          </w:tcPr>
          <w:p>
            <w:pPr>
              <w:rPr>
                <w:rFonts w:hint="eastAsia" w:ascii="仿宋" w:hAnsi="仿宋" w:eastAsia="仿宋" w:cs="仿宋"/>
                <w:sz w:val="21"/>
                <w:szCs w:val="21"/>
              </w:rPr>
            </w:pPr>
          </w:p>
        </w:tc>
        <w:tc>
          <w:tcPr>
            <w:tcW w:w="1801" w:type="dxa"/>
            <w:gridSpan w:val="4"/>
            <w:tcBorders>
              <w:top w:val="single" w:color="000000" w:sz="6" w:space="0"/>
              <w:left w:val="single" w:color="000000" w:sz="6" w:space="0"/>
              <w:bottom w:val="single" w:color="000000" w:sz="6" w:space="0"/>
              <w:right w:val="single" w:color="000000" w:sz="6" w:space="0"/>
            </w:tcBorders>
          </w:tcPr>
          <w:p>
            <w:pPr>
              <w:pStyle w:val="22"/>
              <w:spacing w:before="108"/>
              <w:ind w:left="118"/>
              <w:rPr>
                <w:rFonts w:hint="eastAsia" w:ascii="仿宋" w:hAnsi="仿宋" w:eastAsia="仿宋" w:cs="仿宋"/>
                <w:sz w:val="21"/>
                <w:szCs w:val="21"/>
              </w:rPr>
            </w:pPr>
            <w:r>
              <w:rPr>
                <w:rFonts w:hint="eastAsia" w:ascii="仿宋" w:hAnsi="仿宋" w:eastAsia="仿宋" w:cs="仿宋"/>
                <w:sz w:val="21"/>
                <w:szCs w:val="21"/>
              </w:rPr>
              <w:t>其他……</w:t>
            </w:r>
          </w:p>
        </w:tc>
        <w:tc>
          <w:tcPr>
            <w:tcW w:w="1442" w:type="dxa"/>
            <w:gridSpan w:val="2"/>
            <w:tcBorders>
              <w:top w:val="single" w:color="000000" w:sz="6" w:space="0"/>
              <w:left w:val="single" w:color="000000" w:sz="6" w:space="0"/>
              <w:bottom w:val="single" w:color="000000" w:sz="6" w:space="0"/>
            </w:tcBorders>
          </w:tcPr>
          <w:p>
            <w:pPr>
              <w:pStyle w:val="22"/>
              <w:rPr>
                <w:rFonts w:hint="eastAsia" w:ascii="仿宋" w:hAnsi="仿宋" w:eastAsia="仿宋" w:cs="仿宋"/>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17" w:hRule="atLeast"/>
          <w:jc w:val="center"/>
        </w:trPr>
        <w:tc>
          <w:tcPr>
            <w:tcW w:w="1985" w:type="dxa"/>
            <w:tcBorders>
              <w:top w:val="single" w:color="000000" w:sz="6" w:space="0"/>
              <w:bottom w:val="single" w:color="000000" w:sz="6" w:space="0"/>
              <w:right w:val="single" w:color="000000" w:sz="6" w:space="0"/>
            </w:tcBorders>
          </w:tcPr>
          <w:p>
            <w:pPr>
              <w:pStyle w:val="22"/>
              <w:spacing w:before="52"/>
              <w:ind w:left="107"/>
              <w:rPr>
                <w:rFonts w:hint="eastAsia" w:ascii="仿宋" w:hAnsi="仿宋" w:eastAsia="仿宋" w:cs="仿宋"/>
                <w:sz w:val="21"/>
                <w:szCs w:val="21"/>
              </w:rPr>
            </w:pPr>
            <w:r>
              <w:rPr>
                <w:rFonts w:hint="eastAsia" w:ascii="仿宋" w:hAnsi="仿宋" w:eastAsia="仿宋" w:cs="仿宋"/>
                <w:sz w:val="21"/>
                <w:szCs w:val="21"/>
              </w:rPr>
              <w:t>账号</w:t>
            </w:r>
          </w:p>
        </w:tc>
        <w:tc>
          <w:tcPr>
            <w:tcW w:w="2874" w:type="dxa"/>
            <w:gridSpan w:val="2"/>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714" w:type="dxa"/>
            <w:vMerge w:val="continue"/>
            <w:tcBorders>
              <w:top w:val="nil"/>
              <w:left w:val="single" w:color="000000" w:sz="6" w:space="0"/>
              <w:bottom w:val="single" w:color="000000" w:sz="6" w:space="0"/>
              <w:right w:val="single" w:color="000000" w:sz="6" w:space="0"/>
            </w:tcBorders>
          </w:tcPr>
          <w:p>
            <w:pPr>
              <w:rPr>
                <w:rFonts w:hint="eastAsia" w:ascii="仿宋" w:hAnsi="仿宋" w:eastAsia="仿宋" w:cs="仿宋"/>
                <w:sz w:val="21"/>
                <w:szCs w:val="21"/>
              </w:rPr>
            </w:pPr>
          </w:p>
        </w:tc>
        <w:tc>
          <w:tcPr>
            <w:tcW w:w="1801" w:type="dxa"/>
            <w:gridSpan w:val="4"/>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1442" w:type="dxa"/>
            <w:gridSpan w:val="2"/>
            <w:tcBorders>
              <w:top w:val="single" w:color="000000" w:sz="6" w:space="0"/>
              <w:left w:val="single" w:color="000000" w:sz="6" w:space="0"/>
              <w:bottom w:val="single" w:color="000000" w:sz="6" w:space="0"/>
            </w:tcBorders>
          </w:tcPr>
          <w:p>
            <w:pPr>
              <w:pStyle w:val="22"/>
              <w:rPr>
                <w:rFonts w:hint="eastAsia" w:ascii="仿宋" w:hAnsi="仿宋" w:eastAsia="仿宋" w:cs="仿宋"/>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0" w:hRule="atLeast"/>
          <w:jc w:val="center"/>
        </w:trPr>
        <w:tc>
          <w:tcPr>
            <w:tcW w:w="1985" w:type="dxa"/>
            <w:tcBorders>
              <w:top w:val="single" w:color="000000" w:sz="6" w:space="0"/>
              <w:right w:val="single" w:color="000000" w:sz="6" w:space="0"/>
            </w:tcBorders>
          </w:tcPr>
          <w:p>
            <w:pPr>
              <w:pStyle w:val="22"/>
              <w:spacing w:before="93"/>
              <w:ind w:left="107"/>
              <w:rPr>
                <w:rFonts w:hint="eastAsia" w:ascii="仿宋" w:hAnsi="仿宋" w:eastAsia="仿宋" w:cs="仿宋"/>
                <w:sz w:val="21"/>
                <w:szCs w:val="21"/>
              </w:rPr>
            </w:pPr>
            <w:r>
              <w:rPr>
                <w:rFonts w:hint="eastAsia" w:ascii="仿宋" w:hAnsi="仿宋" w:eastAsia="仿宋" w:cs="仿宋"/>
                <w:sz w:val="21"/>
                <w:szCs w:val="21"/>
              </w:rPr>
              <w:t>经营范围备注</w:t>
            </w:r>
          </w:p>
        </w:tc>
        <w:tc>
          <w:tcPr>
            <w:tcW w:w="6831" w:type="dxa"/>
            <w:gridSpan w:val="9"/>
            <w:tcBorders>
              <w:top w:val="single" w:color="000000" w:sz="6" w:space="0"/>
              <w:left w:val="single" w:color="000000" w:sz="6" w:space="0"/>
            </w:tcBorders>
          </w:tcPr>
          <w:p>
            <w:pPr>
              <w:pStyle w:val="22"/>
              <w:rPr>
                <w:rFonts w:hint="eastAsia" w:ascii="仿宋" w:hAnsi="仿宋" w:eastAsia="仿宋" w:cs="仿宋"/>
                <w:sz w:val="21"/>
                <w:szCs w:val="21"/>
              </w:rPr>
            </w:pPr>
          </w:p>
        </w:tc>
      </w:tr>
    </w:tbl>
    <w:p>
      <w:pPr>
        <w:pStyle w:val="11"/>
        <w:spacing w:before="4"/>
        <w:rPr>
          <w:rFonts w:hint="eastAsia" w:ascii="仿宋" w:hAnsi="仿宋" w:eastAsia="仿宋" w:cs="仿宋"/>
          <w:b/>
          <w:sz w:val="21"/>
          <w:szCs w:val="21"/>
        </w:rPr>
      </w:pPr>
    </w:p>
    <w:p>
      <w:pPr>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br w:type="page"/>
      </w:r>
    </w:p>
    <w:p>
      <w:pPr>
        <w:outlineLvl w:val="0"/>
        <w:rPr>
          <w:rFonts w:hint="eastAsia" w:ascii="仿宋" w:hAnsi="仿宋" w:eastAsia="仿宋" w:cs="仿宋"/>
          <w:b/>
          <w:bCs/>
          <w:color w:val="000000"/>
          <w:spacing w:val="0"/>
          <w:kern w:val="2"/>
          <w:sz w:val="24"/>
          <w:szCs w:val="24"/>
          <w:u w:val="none"/>
          <w:lang w:val="en-US" w:eastAsia="zh-CN" w:bidi="ar"/>
        </w:rPr>
      </w:pPr>
      <w:bookmarkStart w:id="150" w:name="_Toc31879"/>
      <w:bookmarkStart w:id="151" w:name="_Toc5876"/>
      <w:bookmarkStart w:id="152" w:name="_Toc16932"/>
      <w:r>
        <w:rPr>
          <w:rFonts w:hint="eastAsia" w:ascii="仿宋" w:hAnsi="仿宋" w:eastAsia="仿宋" w:cs="仿宋"/>
          <w:b/>
          <w:bCs/>
          <w:color w:val="000000"/>
          <w:spacing w:val="0"/>
          <w:kern w:val="2"/>
          <w:sz w:val="24"/>
          <w:szCs w:val="24"/>
          <w:u w:val="none"/>
          <w:lang w:val="en-US" w:eastAsia="zh-CN" w:bidi="ar"/>
        </w:rPr>
        <w:t>附件 5-2 供应商单位简介</w:t>
      </w:r>
      <w:bookmarkEnd w:id="150"/>
      <w:bookmarkEnd w:id="151"/>
      <w:bookmarkEnd w:id="152"/>
    </w:p>
    <w:p>
      <w:pPr>
        <w:rPr>
          <w:rFonts w:hint="eastAsia" w:ascii="仿宋" w:hAnsi="仿宋" w:eastAsia="仿宋" w:cs="仿宋"/>
          <w:b w:val="0"/>
          <w:bCs w:val="0"/>
          <w:color w:val="000000"/>
          <w:spacing w:val="0"/>
          <w:kern w:val="2"/>
          <w:sz w:val="24"/>
          <w:szCs w:val="24"/>
          <w:u w:val="none"/>
          <w:lang w:val="en-US" w:eastAsia="zh-CN" w:bidi="ar"/>
        </w:rPr>
      </w:pPr>
    </w:p>
    <w:p>
      <w:pPr>
        <w:rPr>
          <w:rFonts w:hint="eastAsia" w:ascii="仿宋" w:hAnsi="仿宋" w:eastAsia="仿宋" w:cs="仿宋"/>
          <w:b w:val="0"/>
          <w:bCs w:val="0"/>
          <w:color w:val="000000"/>
          <w:spacing w:val="0"/>
          <w:kern w:val="2"/>
          <w:sz w:val="24"/>
          <w:szCs w:val="24"/>
          <w:u w:val="none"/>
          <w:lang w:val="en-US" w:eastAsia="zh-CN" w:bidi="ar"/>
        </w:rPr>
      </w:pPr>
    </w:p>
    <w:p>
      <w:pPr>
        <w:rPr>
          <w:rFonts w:hint="eastAsia" w:ascii="仿宋" w:hAnsi="仿宋" w:eastAsia="仿宋" w:cs="仿宋"/>
          <w:b w:val="0"/>
          <w:bCs w:val="0"/>
          <w:color w:val="000000"/>
          <w:spacing w:val="0"/>
          <w:kern w:val="2"/>
          <w:sz w:val="24"/>
          <w:szCs w:val="24"/>
          <w:u w:val="none"/>
          <w:lang w:val="en-US" w:eastAsia="zh-CN" w:bidi="ar"/>
        </w:rPr>
      </w:pPr>
    </w:p>
    <w:p>
      <w:pPr>
        <w:spacing w:line="360" w:lineRule="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（包括但不限于业务范围、所有权状况、组织机构及职能、人员构成、单位的场地环境和软硬件设施等）</w:t>
      </w:r>
    </w:p>
    <w:p>
      <w:pPr>
        <w:spacing w:line="360" w:lineRule="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br w:type="page"/>
      </w:r>
    </w:p>
    <w:p>
      <w:pPr>
        <w:pStyle w:val="9"/>
        <w:keepNext w:val="0"/>
        <w:keepLines w:val="0"/>
        <w:pageBreakBefore w:val="0"/>
        <w:widowControl w:val="0"/>
        <w:kinsoku/>
        <w:wordWrap/>
        <w:overflowPunct/>
        <w:topLinePunct w:val="0"/>
        <w:autoSpaceDE w:val="0"/>
        <w:autoSpaceDN w:val="0"/>
        <w:bidi w:val="0"/>
        <w:adjustRightInd w:val="0"/>
        <w:snapToGrid w:val="0"/>
        <w:spacing w:before="0" w:line="440" w:lineRule="exact"/>
        <w:ind w:left="0" w:right="0"/>
        <w:textAlignment w:val="auto"/>
        <w:outlineLvl w:val="0"/>
        <w:rPr>
          <w:rFonts w:hint="eastAsia" w:ascii="仿宋" w:hAnsi="仿宋" w:eastAsia="仿宋" w:cs="仿宋"/>
          <w:sz w:val="24"/>
          <w:szCs w:val="24"/>
        </w:rPr>
      </w:pPr>
      <w:bookmarkStart w:id="153" w:name="_Toc30877"/>
      <w:bookmarkStart w:id="154" w:name="_Toc13037"/>
      <w:bookmarkStart w:id="155" w:name="_Toc17263"/>
      <w:r>
        <w:rPr>
          <w:rFonts w:hint="eastAsia" w:ascii="仿宋" w:hAnsi="仿宋" w:eastAsia="仿宋" w:cs="仿宋"/>
          <w:sz w:val="24"/>
          <w:szCs w:val="24"/>
        </w:rPr>
        <w:t xml:space="preserve">附件 </w:t>
      </w:r>
      <w:r>
        <w:rPr>
          <w:rFonts w:hint="eastAsia" w:ascii="仿宋" w:hAnsi="仿宋" w:eastAsia="仿宋" w:cs="仿宋"/>
          <w:sz w:val="24"/>
          <w:szCs w:val="24"/>
          <w:lang w:val="en-US" w:eastAsia="zh-CN"/>
        </w:rPr>
        <w:t>5</w:t>
      </w:r>
      <w:r>
        <w:rPr>
          <w:rFonts w:hint="eastAsia" w:ascii="仿宋" w:hAnsi="仿宋" w:eastAsia="仿宋" w:cs="仿宋"/>
          <w:sz w:val="24"/>
          <w:szCs w:val="24"/>
        </w:rPr>
        <w:t xml:space="preserve">-3 </w:t>
      </w:r>
      <w:r>
        <w:rPr>
          <w:rFonts w:hint="eastAsia" w:ascii="仿宋" w:hAnsi="仿宋" w:eastAsia="仿宋" w:cs="仿宋"/>
          <w:sz w:val="24"/>
          <w:szCs w:val="24"/>
          <w:lang w:val="en-US" w:eastAsia="zh-CN"/>
        </w:rPr>
        <w:t>供应商</w:t>
      </w:r>
      <w:r>
        <w:rPr>
          <w:rFonts w:hint="eastAsia" w:ascii="仿宋" w:hAnsi="仿宋" w:eastAsia="仿宋" w:cs="仿宋"/>
          <w:sz w:val="24"/>
          <w:szCs w:val="24"/>
        </w:rPr>
        <w:t>同类型项目案例</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业绩</w:t>
      </w:r>
      <w:r>
        <w:rPr>
          <w:rFonts w:hint="eastAsia" w:ascii="仿宋" w:hAnsi="仿宋" w:eastAsia="仿宋" w:cs="仿宋"/>
          <w:sz w:val="24"/>
          <w:szCs w:val="24"/>
          <w:lang w:eastAsia="zh-CN"/>
        </w:rPr>
        <w:t>）</w:t>
      </w:r>
      <w:r>
        <w:rPr>
          <w:rFonts w:hint="eastAsia" w:ascii="仿宋" w:hAnsi="仿宋" w:eastAsia="仿宋" w:cs="仿宋"/>
          <w:sz w:val="24"/>
          <w:szCs w:val="24"/>
        </w:rPr>
        <w:t>情况介绍【如有】</w:t>
      </w:r>
      <w:bookmarkEnd w:id="153"/>
      <w:bookmarkEnd w:id="154"/>
      <w:bookmarkEnd w:id="155"/>
    </w:p>
    <w:p>
      <w:pPr>
        <w:pStyle w:val="11"/>
        <w:keepNext w:val="0"/>
        <w:keepLines w:val="0"/>
        <w:pageBreakBefore w:val="0"/>
        <w:widowControl w:val="0"/>
        <w:kinsoku/>
        <w:wordWrap/>
        <w:overflowPunct/>
        <w:topLinePunct w:val="0"/>
        <w:autoSpaceDE w:val="0"/>
        <w:autoSpaceDN w:val="0"/>
        <w:bidi w:val="0"/>
        <w:adjustRightInd w:val="0"/>
        <w:snapToGrid w:val="0"/>
        <w:spacing w:before="0" w:line="440" w:lineRule="exact"/>
        <w:ind w:left="0" w:right="0"/>
        <w:textAlignment w:val="auto"/>
        <w:rPr>
          <w:rFonts w:hint="eastAsia" w:ascii="仿宋" w:hAnsi="仿宋" w:eastAsia="仿宋" w:cs="仿宋"/>
          <w:b/>
          <w:sz w:val="24"/>
          <w:szCs w:val="24"/>
        </w:rPr>
      </w:pPr>
    </w:p>
    <w:p>
      <w:pPr>
        <w:pStyle w:val="11"/>
        <w:spacing w:before="5"/>
        <w:rPr>
          <w:rFonts w:hint="eastAsia" w:ascii="仿宋" w:hAnsi="仿宋" w:eastAsia="仿宋" w:cs="仿宋"/>
          <w:b/>
          <w:sz w:val="21"/>
          <w:szCs w:val="21"/>
        </w:rPr>
      </w:pPr>
    </w:p>
    <w:p>
      <w:pPr>
        <w:pStyle w:val="11"/>
        <w:ind w:left="532" w:right="453"/>
        <w:jc w:val="center"/>
        <w:rPr>
          <w:rFonts w:hint="eastAsia" w:ascii="仿宋" w:hAnsi="仿宋" w:eastAsia="仿宋" w:cs="仿宋"/>
          <w:sz w:val="21"/>
          <w:szCs w:val="21"/>
        </w:rPr>
      </w:pPr>
      <w:r>
        <w:rPr>
          <w:rFonts w:hint="eastAsia" w:ascii="仿宋" w:hAnsi="仿宋" w:eastAsia="仿宋" w:cs="仿宋"/>
          <w:sz w:val="21"/>
          <w:szCs w:val="21"/>
        </w:rPr>
        <w:t>业绩统计一览表和合同履行情况</w:t>
      </w:r>
    </w:p>
    <w:p>
      <w:pPr>
        <w:pStyle w:val="11"/>
        <w:spacing w:before="7"/>
        <w:rPr>
          <w:rFonts w:hint="eastAsia" w:ascii="仿宋" w:hAnsi="仿宋" w:eastAsia="仿宋" w:cs="仿宋"/>
          <w:sz w:val="21"/>
          <w:szCs w:val="21"/>
        </w:rPr>
      </w:pPr>
    </w:p>
    <w:tbl>
      <w:tblPr>
        <w:tblStyle w:val="17"/>
        <w:tblW w:w="8896"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34"/>
        <w:gridCol w:w="2400"/>
        <w:gridCol w:w="991"/>
        <w:gridCol w:w="1077"/>
        <w:gridCol w:w="1090"/>
        <w:gridCol w:w="905"/>
        <w:gridCol w:w="894"/>
        <w:gridCol w:w="60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978" w:hRule="atLeast"/>
          <w:jc w:val="center"/>
        </w:trPr>
        <w:tc>
          <w:tcPr>
            <w:tcW w:w="934" w:type="dxa"/>
            <w:tcBorders>
              <w:bottom w:val="single" w:color="000000" w:sz="6" w:space="0"/>
              <w:right w:val="single" w:color="000000" w:sz="6" w:space="0"/>
            </w:tcBorders>
            <w:vAlign w:val="center"/>
          </w:tcPr>
          <w:p>
            <w:pPr>
              <w:pStyle w:val="22"/>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jc w:val="center"/>
              <w:textAlignment w:val="auto"/>
              <w:rPr>
                <w:rFonts w:hint="eastAsia" w:ascii="仿宋" w:hAnsi="仿宋" w:eastAsia="仿宋" w:cs="仿宋"/>
                <w:sz w:val="21"/>
                <w:szCs w:val="21"/>
              </w:rPr>
            </w:pPr>
            <w:r>
              <w:rPr>
                <w:rFonts w:hint="eastAsia" w:ascii="仿宋" w:hAnsi="仿宋" w:eastAsia="仿宋" w:cs="仿宋"/>
                <w:sz w:val="21"/>
                <w:szCs w:val="21"/>
              </w:rPr>
              <w:t>序号</w:t>
            </w:r>
          </w:p>
        </w:tc>
        <w:tc>
          <w:tcPr>
            <w:tcW w:w="2400" w:type="dxa"/>
            <w:tcBorders>
              <w:left w:val="single" w:color="000000" w:sz="6" w:space="0"/>
              <w:bottom w:val="single" w:color="000000" w:sz="6" w:space="0"/>
              <w:right w:val="single" w:color="000000" w:sz="6" w:space="0"/>
            </w:tcBorders>
            <w:vAlign w:val="center"/>
          </w:tcPr>
          <w:p>
            <w:pPr>
              <w:pStyle w:val="22"/>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jc w:val="center"/>
              <w:textAlignment w:val="auto"/>
              <w:rPr>
                <w:rFonts w:hint="eastAsia" w:ascii="仿宋" w:hAnsi="仿宋" w:eastAsia="仿宋" w:cs="仿宋"/>
                <w:sz w:val="21"/>
                <w:szCs w:val="21"/>
              </w:rPr>
            </w:pPr>
            <w:r>
              <w:rPr>
                <w:rFonts w:hint="eastAsia" w:ascii="仿宋" w:hAnsi="仿宋" w:eastAsia="仿宋" w:cs="仿宋"/>
                <w:sz w:val="21"/>
                <w:szCs w:val="21"/>
              </w:rPr>
              <w:t>项目委托单位、联系人及电话</w:t>
            </w:r>
          </w:p>
        </w:tc>
        <w:tc>
          <w:tcPr>
            <w:tcW w:w="991" w:type="dxa"/>
            <w:tcBorders>
              <w:left w:val="single" w:color="000000" w:sz="6" w:space="0"/>
              <w:bottom w:val="single" w:color="000000" w:sz="6" w:space="0"/>
              <w:right w:val="single" w:color="000000" w:sz="6" w:space="0"/>
            </w:tcBorders>
            <w:vAlign w:val="center"/>
          </w:tcPr>
          <w:p>
            <w:pPr>
              <w:pStyle w:val="22"/>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jc w:val="center"/>
              <w:textAlignment w:val="auto"/>
              <w:rPr>
                <w:rFonts w:hint="eastAsia" w:ascii="仿宋" w:hAnsi="仿宋" w:eastAsia="仿宋" w:cs="仿宋"/>
                <w:sz w:val="21"/>
                <w:szCs w:val="21"/>
              </w:rPr>
            </w:pPr>
            <w:r>
              <w:rPr>
                <w:rFonts w:hint="eastAsia" w:ascii="仿宋" w:hAnsi="仿宋" w:eastAsia="仿宋" w:cs="仿宋"/>
                <w:sz w:val="21"/>
                <w:szCs w:val="21"/>
              </w:rPr>
              <w:t>项目</w:t>
            </w:r>
          </w:p>
          <w:p>
            <w:pPr>
              <w:pStyle w:val="22"/>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jc w:val="center"/>
              <w:textAlignment w:val="auto"/>
              <w:rPr>
                <w:rFonts w:hint="eastAsia" w:ascii="仿宋" w:hAnsi="仿宋" w:eastAsia="仿宋" w:cs="仿宋"/>
                <w:sz w:val="21"/>
                <w:szCs w:val="21"/>
              </w:rPr>
            </w:pPr>
            <w:r>
              <w:rPr>
                <w:rFonts w:hint="eastAsia" w:ascii="仿宋" w:hAnsi="仿宋" w:eastAsia="仿宋" w:cs="仿宋"/>
                <w:sz w:val="21"/>
                <w:szCs w:val="21"/>
              </w:rPr>
              <w:t>名称</w:t>
            </w:r>
          </w:p>
        </w:tc>
        <w:tc>
          <w:tcPr>
            <w:tcW w:w="1077" w:type="dxa"/>
            <w:tcBorders>
              <w:left w:val="single" w:color="000000" w:sz="6" w:space="0"/>
              <w:bottom w:val="single" w:color="000000" w:sz="6" w:space="0"/>
              <w:right w:val="single" w:color="000000" w:sz="6" w:space="0"/>
            </w:tcBorders>
            <w:vAlign w:val="center"/>
          </w:tcPr>
          <w:p>
            <w:pPr>
              <w:pStyle w:val="22"/>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jc w:val="center"/>
              <w:textAlignment w:val="auto"/>
              <w:rPr>
                <w:rFonts w:hint="eastAsia" w:ascii="仿宋" w:hAnsi="仿宋" w:eastAsia="仿宋" w:cs="仿宋"/>
                <w:sz w:val="21"/>
                <w:szCs w:val="21"/>
              </w:rPr>
            </w:pPr>
            <w:r>
              <w:rPr>
                <w:rFonts w:hint="eastAsia" w:ascii="仿宋" w:hAnsi="仿宋" w:eastAsia="仿宋" w:cs="仿宋"/>
                <w:sz w:val="21"/>
                <w:szCs w:val="21"/>
              </w:rPr>
              <w:t>项目</w:t>
            </w:r>
          </w:p>
          <w:p>
            <w:pPr>
              <w:pStyle w:val="22"/>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jc w:val="center"/>
              <w:textAlignment w:val="auto"/>
              <w:rPr>
                <w:rFonts w:hint="eastAsia" w:ascii="仿宋" w:hAnsi="仿宋" w:eastAsia="仿宋" w:cs="仿宋"/>
                <w:sz w:val="21"/>
                <w:szCs w:val="21"/>
              </w:rPr>
            </w:pPr>
            <w:r>
              <w:rPr>
                <w:rFonts w:hint="eastAsia" w:ascii="仿宋" w:hAnsi="仿宋" w:eastAsia="仿宋" w:cs="仿宋"/>
                <w:sz w:val="21"/>
                <w:szCs w:val="21"/>
              </w:rPr>
              <w:t>内容</w:t>
            </w:r>
          </w:p>
        </w:tc>
        <w:tc>
          <w:tcPr>
            <w:tcW w:w="1090" w:type="dxa"/>
            <w:tcBorders>
              <w:left w:val="single" w:color="000000" w:sz="6" w:space="0"/>
              <w:bottom w:val="single" w:color="000000" w:sz="6" w:space="0"/>
              <w:right w:val="single" w:color="000000" w:sz="6" w:space="0"/>
            </w:tcBorders>
            <w:vAlign w:val="center"/>
          </w:tcPr>
          <w:p>
            <w:pPr>
              <w:pStyle w:val="22"/>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jc w:val="center"/>
              <w:textAlignment w:val="auto"/>
              <w:rPr>
                <w:rFonts w:hint="eastAsia" w:ascii="仿宋" w:hAnsi="仿宋" w:eastAsia="仿宋" w:cs="仿宋"/>
                <w:sz w:val="21"/>
                <w:szCs w:val="21"/>
              </w:rPr>
            </w:pPr>
            <w:r>
              <w:rPr>
                <w:rFonts w:hint="eastAsia" w:ascii="仿宋" w:hAnsi="仿宋" w:eastAsia="仿宋" w:cs="仿宋"/>
                <w:sz w:val="21"/>
                <w:szCs w:val="21"/>
              </w:rPr>
              <w:t>合同</w:t>
            </w:r>
          </w:p>
          <w:p>
            <w:pPr>
              <w:pStyle w:val="22"/>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jc w:val="center"/>
              <w:textAlignment w:val="auto"/>
              <w:rPr>
                <w:rFonts w:hint="eastAsia" w:ascii="仿宋" w:hAnsi="仿宋" w:eastAsia="仿宋" w:cs="仿宋"/>
                <w:sz w:val="21"/>
                <w:szCs w:val="21"/>
              </w:rPr>
            </w:pPr>
            <w:r>
              <w:rPr>
                <w:rFonts w:hint="eastAsia" w:ascii="仿宋" w:hAnsi="仿宋" w:eastAsia="仿宋" w:cs="仿宋"/>
                <w:sz w:val="21"/>
                <w:szCs w:val="21"/>
              </w:rPr>
              <w:t>金额</w:t>
            </w:r>
          </w:p>
        </w:tc>
        <w:tc>
          <w:tcPr>
            <w:tcW w:w="905" w:type="dxa"/>
            <w:tcBorders>
              <w:left w:val="single" w:color="000000" w:sz="6" w:space="0"/>
              <w:bottom w:val="single" w:color="000000" w:sz="6" w:space="0"/>
              <w:right w:val="single" w:color="000000" w:sz="6" w:space="0"/>
            </w:tcBorders>
            <w:vAlign w:val="center"/>
          </w:tcPr>
          <w:p>
            <w:pPr>
              <w:pStyle w:val="22"/>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jc w:val="center"/>
              <w:textAlignment w:val="auto"/>
              <w:rPr>
                <w:rFonts w:hint="eastAsia" w:ascii="仿宋" w:hAnsi="仿宋" w:eastAsia="仿宋" w:cs="仿宋"/>
                <w:sz w:val="21"/>
                <w:szCs w:val="21"/>
              </w:rPr>
            </w:pPr>
            <w:r>
              <w:rPr>
                <w:rFonts w:hint="eastAsia" w:ascii="仿宋" w:hAnsi="仿宋" w:eastAsia="仿宋" w:cs="仿宋"/>
                <w:sz w:val="21"/>
                <w:szCs w:val="21"/>
              </w:rPr>
              <w:t>合同</w:t>
            </w:r>
            <w:r>
              <w:rPr>
                <w:rFonts w:hint="eastAsia" w:ascii="仿宋" w:hAnsi="仿宋" w:eastAsia="仿宋" w:cs="仿宋"/>
                <w:spacing w:val="-9"/>
                <w:sz w:val="21"/>
                <w:szCs w:val="21"/>
              </w:rPr>
              <w:t>签订日期</w:t>
            </w:r>
          </w:p>
        </w:tc>
        <w:tc>
          <w:tcPr>
            <w:tcW w:w="894" w:type="dxa"/>
            <w:tcBorders>
              <w:left w:val="single" w:color="000000" w:sz="6" w:space="0"/>
              <w:bottom w:val="single" w:color="000000" w:sz="6" w:space="0"/>
              <w:right w:val="single" w:color="000000" w:sz="6" w:space="0"/>
            </w:tcBorders>
            <w:vAlign w:val="center"/>
          </w:tcPr>
          <w:p>
            <w:pPr>
              <w:pStyle w:val="22"/>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jc w:val="center"/>
              <w:textAlignment w:val="auto"/>
              <w:rPr>
                <w:rFonts w:hint="eastAsia" w:ascii="仿宋" w:hAnsi="仿宋" w:eastAsia="仿宋" w:cs="仿宋"/>
                <w:sz w:val="21"/>
                <w:szCs w:val="21"/>
              </w:rPr>
            </w:pPr>
            <w:r>
              <w:rPr>
                <w:rFonts w:hint="eastAsia" w:ascii="仿宋" w:hAnsi="仿宋" w:eastAsia="仿宋" w:cs="仿宋"/>
                <w:sz w:val="21"/>
                <w:szCs w:val="21"/>
              </w:rPr>
              <w:t>完成</w:t>
            </w:r>
          </w:p>
          <w:p>
            <w:pPr>
              <w:pStyle w:val="22"/>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jc w:val="center"/>
              <w:textAlignment w:val="auto"/>
              <w:rPr>
                <w:rFonts w:hint="eastAsia" w:ascii="仿宋" w:hAnsi="仿宋" w:eastAsia="仿宋" w:cs="仿宋"/>
                <w:sz w:val="21"/>
                <w:szCs w:val="21"/>
              </w:rPr>
            </w:pPr>
            <w:r>
              <w:rPr>
                <w:rFonts w:hint="eastAsia" w:ascii="仿宋" w:hAnsi="仿宋" w:eastAsia="仿宋" w:cs="仿宋"/>
                <w:sz w:val="21"/>
                <w:szCs w:val="21"/>
              </w:rPr>
              <w:t>情况</w:t>
            </w:r>
          </w:p>
        </w:tc>
        <w:tc>
          <w:tcPr>
            <w:tcW w:w="605" w:type="dxa"/>
            <w:tcBorders>
              <w:left w:val="single" w:color="000000" w:sz="6" w:space="0"/>
              <w:bottom w:val="single" w:color="000000" w:sz="6" w:space="0"/>
            </w:tcBorders>
            <w:vAlign w:val="center"/>
          </w:tcPr>
          <w:p>
            <w:pPr>
              <w:pStyle w:val="22"/>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jc w:val="center"/>
              <w:textAlignment w:val="auto"/>
              <w:rPr>
                <w:rFonts w:hint="eastAsia" w:ascii="仿宋" w:hAnsi="仿宋" w:eastAsia="仿宋" w:cs="仿宋"/>
                <w:sz w:val="21"/>
                <w:szCs w:val="21"/>
              </w:rPr>
            </w:pPr>
            <w:r>
              <w:rPr>
                <w:rFonts w:hint="eastAsia" w:ascii="仿宋" w:hAnsi="仿宋" w:eastAsia="仿宋" w:cs="仿宋"/>
                <w:sz w:val="21"/>
                <w:szCs w:val="21"/>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7" w:hRule="atLeast"/>
          <w:jc w:val="center"/>
        </w:trPr>
        <w:tc>
          <w:tcPr>
            <w:tcW w:w="934" w:type="dxa"/>
            <w:tcBorders>
              <w:top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2400"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991"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1077"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1090"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905"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894"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605" w:type="dxa"/>
            <w:tcBorders>
              <w:top w:val="single" w:color="000000" w:sz="6" w:space="0"/>
              <w:left w:val="single" w:color="000000" w:sz="6" w:space="0"/>
              <w:bottom w:val="single" w:color="000000" w:sz="6" w:space="0"/>
            </w:tcBorders>
          </w:tcPr>
          <w:p>
            <w:pPr>
              <w:pStyle w:val="22"/>
              <w:rPr>
                <w:rFonts w:hint="eastAsia" w:ascii="仿宋" w:hAnsi="仿宋" w:eastAsia="仿宋" w:cs="仿宋"/>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7" w:hRule="atLeast"/>
          <w:jc w:val="center"/>
        </w:trPr>
        <w:tc>
          <w:tcPr>
            <w:tcW w:w="934" w:type="dxa"/>
            <w:tcBorders>
              <w:top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2400"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991"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1077"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1090"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905"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894"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605" w:type="dxa"/>
            <w:tcBorders>
              <w:top w:val="single" w:color="000000" w:sz="6" w:space="0"/>
              <w:left w:val="single" w:color="000000" w:sz="6" w:space="0"/>
              <w:bottom w:val="single" w:color="000000" w:sz="6" w:space="0"/>
            </w:tcBorders>
          </w:tcPr>
          <w:p>
            <w:pPr>
              <w:pStyle w:val="22"/>
              <w:rPr>
                <w:rFonts w:hint="eastAsia" w:ascii="仿宋" w:hAnsi="仿宋" w:eastAsia="仿宋" w:cs="仿宋"/>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7" w:hRule="atLeast"/>
          <w:jc w:val="center"/>
        </w:trPr>
        <w:tc>
          <w:tcPr>
            <w:tcW w:w="934" w:type="dxa"/>
            <w:tcBorders>
              <w:top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2400"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991"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1077"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1090"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905"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894"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605" w:type="dxa"/>
            <w:tcBorders>
              <w:top w:val="single" w:color="000000" w:sz="6" w:space="0"/>
              <w:left w:val="single" w:color="000000" w:sz="6" w:space="0"/>
              <w:bottom w:val="single" w:color="000000" w:sz="6" w:space="0"/>
            </w:tcBorders>
          </w:tcPr>
          <w:p>
            <w:pPr>
              <w:pStyle w:val="22"/>
              <w:rPr>
                <w:rFonts w:hint="eastAsia" w:ascii="仿宋" w:hAnsi="仿宋" w:eastAsia="仿宋" w:cs="仿宋"/>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7" w:hRule="atLeast"/>
          <w:jc w:val="center"/>
        </w:trPr>
        <w:tc>
          <w:tcPr>
            <w:tcW w:w="934" w:type="dxa"/>
            <w:tcBorders>
              <w:top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2400"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991"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1077"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1090"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905"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894"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605" w:type="dxa"/>
            <w:tcBorders>
              <w:top w:val="single" w:color="000000" w:sz="6" w:space="0"/>
              <w:left w:val="single" w:color="000000" w:sz="6" w:space="0"/>
              <w:bottom w:val="single" w:color="000000" w:sz="6" w:space="0"/>
            </w:tcBorders>
          </w:tcPr>
          <w:p>
            <w:pPr>
              <w:pStyle w:val="22"/>
              <w:rPr>
                <w:rFonts w:hint="eastAsia" w:ascii="仿宋" w:hAnsi="仿宋" w:eastAsia="仿宋" w:cs="仿宋"/>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7" w:hRule="atLeast"/>
          <w:jc w:val="center"/>
        </w:trPr>
        <w:tc>
          <w:tcPr>
            <w:tcW w:w="934" w:type="dxa"/>
            <w:tcBorders>
              <w:top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2400"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991"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1077"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1090"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905"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894"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605" w:type="dxa"/>
            <w:tcBorders>
              <w:top w:val="single" w:color="000000" w:sz="6" w:space="0"/>
              <w:left w:val="single" w:color="000000" w:sz="6" w:space="0"/>
              <w:bottom w:val="single" w:color="000000" w:sz="6" w:space="0"/>
            </w:tcBorders>
          </w:tcPr>
          <w:p>
            <w:pPr>
              <w:pStyle w:val="22"/>
              <w:rPr>
                <w:rFonts w:hint="eastAsia" w:ascii="仿宋" w:hAnsi="仿宋" w:eastAsia="仿宋" w:cs="仿宋"/>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7" w:hRule="atLeast"/>
          <w:jc w:val="center"/>
        </w:trPr>
        <w:tc>
          <w:tcPr>
            <w:tcW w:w="934" w:type="dxa"/>
            <w:tcBorders>
              <w:top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2400"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991"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1077"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1090"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905"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894"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605" w:type="dxa"/>
            <w:tcBorders>
              <w:top w:val="single" w:color="000000" w:sz="6" w:space="0"/>
              <w:left w:val="single" w:color="000000" w:sz="6" w:space="0"/>
              <w:bottom w:val="single" w:color="000000" w:sz="6" w:space="0"/>
            </w:tcBorders>
          </w:tcPr>
          <w:p>
            <w:pPr>
              <w:pStyle w:val="22"/>
              <w:rPr>
                <w:rFonts w:hint="eastAsia" w:ascii="仿宋" w:hAnsi="仿宋" w:eastAsia="仿宋" w:cs="仿宋"/>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7" w:hRule="atLeast"/>
          <w:jc w:val="center"/>
        </w:trPr>
        <w:tc>
          <w:tcPr>
            <w:tcW w:w="934" w:type="dxa"/>
            <w:tcBorders>
              <w:top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2400"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991"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1077"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1090"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905"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894"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605" w:type="dxa"/>
            <w:tcBorders>
              <w:top w:val="single" w:color="000000" w:sz="6" w:space="0"/>
              <w:left w:val="single" w:color="000000" w:sz="6" w:space="0"/>
              <w:bottom w:val="single" w:color="000000" w:sz="6" w:space="0"/>
            </w:tcBorders>
          </w:tcPr>
          <w:p>
            <w:pPr>
              <w:pStyle w:val="22"/>
              <w:rPr>
                <w:rFonts w:hint="eastAsia" w:ascii="仿宋" w:hAnsi="仿宋" w:eastAsia="仿宋" w:cs="仿宋"/>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7" w:hRule="atLeast"/>
          <w:jc w:val="center"/>
        </w:trPr>
        <w:tc>
          <w:tcPr>
            <w:tcW w:w="934" w:type="dxa"/>
            <w:tcBorders>
              <w:top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2400"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991"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1077"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1090"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905"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894"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605" w:type="dxa"/>
            <w:tcBorders>
              <w:top w:val="single" w:color="000000" w:sz="6" w:space="0"/>
              <w:left w:val="single" w:color="000000" w:sz="6" w:space="0"/>
              <w:bottom w:val="single" w:color="000000" w:sz="6" w:space="0"/>
            </w:tcBorders>
          </w:tcPr>
          <w:p>
            <w:pPr>
              <w:pStyle w:val="22"/>
              <w:rPr>
                <w:rFonts w:hint="eastAsia" w:ascii="仿宋" w:hAnsi="仿宋" w:eastAsia="仿宋" w:cs="仿宋"/>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37" w:hRule="atLeast"/>
          <w:jc w:val="center"/>
        </w:trPr>
        <w:tc>
          <w:tcPr>
            <w:tcW w:w="934" w:type="dxa"/>
            <w:tcBorders>
              <w:top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2400"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991"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1077"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1090"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905"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894"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p>
        </w:tc>
        <w:tc>
          <w:tcPr>
            <w:tcW w:w="605" w:type="dxa"/>
            <w:tcBorders>
              <w:top w:val="single" w:color="000000" w:sz="6" w:space="0"/>
              <w:left w:val="single" w:color="000000" w:sz="6" w:space="0"/>
              <w:bottom w:val="single" w:color="000000" w:sz="6" w:space="0"/>
            </w:tcBorders>
          </w:tcPr>
          <w:p>
            <w:pPr>
              <w:pStyle w:val="22"/>
              <w:rPr>
                <w:rFonts w:hint="eastAsia" w:ascii="仿宋" w:hAnsi="仿宋" w:eastAsia="仿宋" w:cs="仿宋"/>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jc w:val="center"/>
        </w:trPr>
        <w:tc>
          <w:tcPr>
            <w:tcW w:w="934" w:type="dxa"/>
            <w:tcBorders>
              <w:top w:val="single" w:color="000000" w:sz="6" w:space="0"/>
              <w:right w:val="single" w:color="000000" w:sz="6" w:space="0"/>
            </w:tcBorders>
          </w:tcPr>
          <w:p>
            <w:pPr>
              <w:pStyle w:val="22"/>
              <w:rPr>
                <w:rFonts w:hint="eastAsia" w:ascii="仿宋" w:hAnsi="仿宋" w:eastAsia="仿宋" w:cs="仿宋"/>
                <w:sz w:val="21"/>
                <w:szCs w:val="21"/>
              </w:rPr>
            </w:pPr>
          </w:p>
        </w:tc>
        <w:tc>
          <w:tcPr>
            <w:tcW w:w="2400" w:type="dxa"/>
            <w:tcBorders>
              <w:top w:val="single" w:color="000000" w:sz="6" w:space="0"/>
              <w:left w:val="single" w:color="000000" w:sz="6" w:space="0"/>
              <w:right w:val="single" w:color="000000" w:sz="6" w:space="0"/>
            </w:tcBorders>
          </w:tcPr>
          <w:p>
            <w:pPr>
              <w:pStyle w:val="22"/>
              <w:rPr>
                <w:rFonts w:hint="eastAsia" w:ascii="仿宋" w:hAnsi="仿宋" w:eastAsia="仿宋" w:cs="仿宋"/>
                <w:sz w:val="21"/>
                <w:szCs w:val="21"/>
              </w:rPr>
            </w:pPr>
          </w:p>
        </w:tc>
        <w:tc>
          <w:tcPr>
            <w:tcW w:w="991" w:type="dxa"/>
            <w:tcBorders>
              <w:top w:val="single" w:color="000000" w:sz="6" w:space="0"/>
              <w:left w:val="single" w:color="000000" w:sz="6" w:space="0"/>
              <w:right w:val="single" w:color="000000" w:sz="6" w:space="0"/>
            </w:tcBorders>
          </w:tcPr>
          <w:p>
            <w:pPr>
              <w:pStyle w:val="22"/>
              <w:rPr>
                <w:rFonts w:hint="eastAsia" w:ascii="仿宋" w:hAnsi="仿宋" w:eastAsia="仿宋" w:cs="仿宋"/>
                <w:sz w:val="21"/>
                <w:szCs w:val="21"/>
              </w:rPr>
            </w:pPr>
          </w:p>
        </w:tc>
        <w:tc>
          <w:tcPr>
            <w:tcW w:w="1077" w:type="dxa"/>
            <w:tcBorders>
              <w:top w:val="single" w:color="000000" w:sz="6" w:space="0"/>
              <w:left w:val="single" w:color="000000" w:sz="6" w:space="0"/>
              <w:right w:val="single" w:color="000000" w:sz="6" w:space="0"/>
            </w:tcBorders>
          </w:tcPr>
          <w:p>
            <w:pPr>
              <w:pStyle w:val="22"/>
              <w:rPr>
                <w:rFonts w:hint="eastAsia" w:ascii="仿宋" w:hAnsi="仿宋" w:eastAsia="仿宋" w:cs="仿宋"/>
                <w:sz w:val="21"/>
                <w:szCs w:val="21"/>
              </w:rPr>
            </w:pPr>
          </w:p>
        </w:tc>
        <w:tc>
          <w:tcPr>
            <w:tcW w:w="1090" w:type="dxa"/>
            <w:tcBorders>
              <w:top w:val="single" w:color="000000" w:sz="6" w:space="0"/>
              <w:left w:val="single" w:color="000000" w:sz="6" w:space="0"/>
              <w:right w:val="single" w:color="000000" w:sz="6" w:space="0"/>
            </w:tcBorders>
          </w:tcPr>
          <w:p>
            <w:pPr>
              <w:pStyle w:val="22"/>
              <w:rPr>
                <w:rFonts w:hint="eastAsia" w:ascii="仿宋" w:hAnsi="仿宋" w:eastAsia="仿宋" w:cs="仿宋"/>
                <w:sz w:val="21"/>
                <w:szCs w:val="21"/>
              </w:rPr>
            </w:pPr>
          </w:p>
        </w:tc>
        <w:tc>
          <w:tcPr>
            <w:tcW w:w="905" w:type="dxa"/>
            <w:tcBorders>
              <w:top w:val="single" w:color="000000" w:sz="6" w:space="0"/>
              <w:left w:val="single" w:color="000000" w:sz="6" w:space="0"/>
              <w:right w:val="single" w:color="000000" w:sz="6" w:space="0"/>
            </w:tcBorders>
          </w:tcPr>
          <w:p>
            <w:pPr>
              <w:pStyle w:val="22"/>
              <w:rPr>
                <w:rFonts w:hint="eastAsia" w:ascii="仿宋" w:hAnsi="仿宋" w:eastAsia="仿宋" w:cs="仿宋"/>
                <w:sz w:val="21"/>
                <w:szCs w:val="21"/>
              </w:rPr>
            </w:pPr>
          </w:p>
        </w:tc>
        <w:tc>
          <w:tcPr>
            <w:tcW w:w="894" w:type="dxa"/>
            <w:tcBorders>
              <w:top w:val="single" w:color="000000" w:sz="6" w:space="0"/>
              <w:left w:val="single" w:color="000000" w:sz="6" w:space="0"/>
              <w:right w:val="single" w:color="000000" w:sz="6" w:space="0"/>
            </w:tcBorders>
          </w:tcPr>
          <w:p>
            <w:pPr>
              <w:pStyle w:val="22"/>
              <w:rPr>
                <w:rFonts w:hint="eastAsia" w:ascii="仿宋" w:hAnsi="仿宋" w:eastAsia="仿宋" w:cs="仿宋"/>
                <w:sz w:val="21"/>
                <w:szCs w:val="21"/>
              </w:rPr>
            </w:pPr>
          </w:p>
        </w:tc>
        <w:tc>
          <w:tcPr>
            <w:tcW w:w="605" w:type="dxa"/>
            <w:tcBorders>
              <w:top w:val="single" w:color="000000" w:sz="6" w:space="0"/>
              <w:left w:val="single" w:color="000000" w:sz="6" w:space="0"/>
            </w:tcBorders>
          </w:tcPr>
          <w:p>
            <w:pPr>
              <w:pStyle w:val="22"/>
              <w:rPr>
                <w:rFonts w:hint="eastAsia" w:ascii="仿宋" w:hAnsi="仿宋" w:eastAsia="仿宋" w:cs="仿宋"/>
                <w:sz w:val="21"/>
                <w:szCs w:val="21"/>
              </w:rPr>
            </w:pPr>
          </w:p>
        </w:tc>
      </w:tr>
    </w:tbl>
    <w:p>
      <w:pPr>
        <w:spacing w:before="3"/>
        <w:ind w:left="360" w:right="0" w:firstLine="0"/>
        <w:jc w:val="left"/>
        <w:rPr>
          <w:rFonts w:hint="eastAsia" w:ascii="仿宋" w:hAnsi="仿宋" w:eastAsia="仿宋" w:cs="仿宋"/>
          <w:sz w:val="21"/>
          <w:szCs w:val="21"/>
        </w:rPr>
      </w:pPr>
      <w:r>
        <w:rPr>
          <w:rFonts w:hint="eastAsia" w:ascii="仿宋" w:hAnsi="仿宋" w:eastAsia="仿宋" w:cs="仿宋"/>
          <w:sz w:val="21"/>
          <w:szCs w:val="21"/>
        </w:rPr>
        <w:t>注：请</w:t>
      </w:r>
      <w:r>
        <w:rPr>
          <w:rFonts w:hint="eastAsia" w:ascii="仿宋" w:hAnsi="仿宋" w:eastAsia="仿宋" w:cs="仿宋"/>
          <w:spacing w:val="-2"/>
          <w:sz w:val="21"/>
          <w:szCs w:val="21"/>
          <w:lang w:val="en-US" w:eastAsia="zh-CN"/>
        </w:rPr>
        <w:t>供应商</w:t>
      </w:r>
      <w:r>
        <w:rPr>
          <w:rFonts w:hint="eastAsia" w:ascii="仿宋" w:hAnsi="仿宋" w:eastAsia="仿宋" w:cs="仿宋"/>
          <w:sz w:val="21"/>
          <w:szCs w:val="21"/>
        </w:rPr>
        <w:t>按照合同签订时间先后顺序填写此表，并按照同一顺序附相关证明材料</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具体要求详见本磋商文件第五章。</w:t>
      </w:r>
    </w:p>
    <w:p>
      <w:pPr>
        <w:spacing w:before="3"/>
        <w:ind w:left="360" w:right="0" w:firstLine="0"/>
        <w:jc w:val="left"/>
        <w:rPr>
          <w:rFonts w:hint="eastAsia" w:ascii="仿宋" w:hAnsi="仿宋" w:eastAsia="仿宋" w:cs="仿宋"/>
          <w:sz w:val="21"/>
          <w:szCs w:val="21"/>
        </w:rPr>
      </w:pPr>
    </w:p>
    <w:p>
      <w:pPr>
        <w:pStyle w:val="11"/>
        <w:rPr>
          <w:rFonts w:hint="eastAsia" w:ascii="仿宋" w:hAnsi="仿宋" w:eastAsia="仿宋" w:cs="仿宋"/>
          <w:sz w:val="21"/>
          <w:szCs w:val="21"/>
        </w:rPr>
      </w:pPr>
    </w:p>
    <w:p>
      <w:pPr>
        <w:pStyle w:val="11"/>
        <w:spacing w:before="8"/>
        <w:rPr>
          <w:rFonts w:hint="eastAsia" w:ascii="仿宋" w:hAnsi="仿宋" w:eastAsia="仿宋" w:cs="仿宋"/>
          <w:sz w:val="21"/>
          <w:szCs w:val="21"/>
        </w:rPr>
      </w:pPr>
    </w:p>
    <w:p>
      <w:pPr>
        <w:pStyle w:val="11"/>
        <w:tabs>
          <w:tab w:val="left" w:pos="3360"/>
          <w:tab w:val="left" w:pos="5041"/>
        </w:tabs>
        <w:ind w:left="360"/>
        <w:rPr>
          <w:rFonts w:hint="eastAsia" w:ascii="仿宋" w:hAnsi="仿宋" w:eastAsia="仿宋" w:cs="仿宋"/>
          <w:sz w:val="21"/>
          <w:szCs w:val="21"/>
        </w:rPr>
      </w:pPr>
      <w:r>
        <w:rPr>
          <w:rFonts w:hint="eastAsia" w:ascii="仿宋" w:hAnsi="仿宋" w:eastAsia="仿宋" w:cs="仿宋"/>
          <w:spacing w:val="-2"/>
          <w:sz w:val="21"/>
          <w:szCs w:val="21"/>
          <w:lang w:val="en-US" w:eastAsia="zh-CN"/>
        </w:rPr>
        <w:t>供应商</w:t>
      </w:r>
      <w:r>
        <w:rPr>
          <w:rFonts w:hint="eastAsia" w:ascii="仿宋" w:hAnsi="仿宋" w:eastAsia="仿宋" w:cs="仿宋"/>
          <w:sz w:val="21"/>
          <w:szCs w:val="21"/>
        </w:rPr>
        <w:t>名称：</w:t>
      </w:r>
      <w:r>
        <w:rPr>
          <w:rFonts w:hint="eastAsia" w:ascii="仿宋" w:hAnsi="仿宋" w:eastAsia="仿宋" w:cs="仿宋"/>
          <w:sz w:val="21"/>
          <w:szCs w:val="21"/>
          <w:u w:val="single"/>
        </w:rPr>
        <w:t xml:space="preserve"> </w:t>
      </w:r>
      <w:r>
        <w:rPr>
          <w:rFonts w:hint="eastAsia" w:ascii="仿宋" w:hAnsi="仿宋" w:eastAsia="仿宋" w:cs="仿宋"/>
          <w:sz w:val="21"/>
          <w:szCs w:val="21"/>
          <w:u w:val="single"/>
        </w:rPr>
        <w:tab/>
      </w:r>
      <w:r>
        <w:rPr>
          <w:rFonts w:hint="eastAsia" w:ascii="仿宋" w:hAnsi="仿宋" w:eastAsia="仿宋" w:cs="仿宋"/>
          <w:sz w:val="21"/>
          <w:szCs w:val="21"/>
          <w:u w:val="none"/>
        </w:rPr>
        <w:t>（盖公章）</w:t>
      </w:r>
      <w:r>
        <w:rPr>
          <w:rFonts w:hint="eastAsia" w:ascii="仿宋" w:hAnsi="仿宋" w:eastAsia="仿宋" w:cs="仿宋"/>
          <w:sz w:val="21"/>
          <w:szCs w:val="21"/>
          <w:u w:val="none"/>
        </w:rPr>
        <w:tab/>
      </w:r>
    </w:p>
    <w:p>
      <w:pPr>
        <w:pStyle w:val="11"/>
        <w:tabs>
          <w:tab w:val="left" w:pos="3240"/>
        </w:tabs>
        <w:spacing w:before="160" w:line="242" w:lineRule="auto"/>
        <w:ind w:left="360" w:right="-314" w:rightChars="0"/>
        <w:rPr>
          <w:rFonts w:hint="eastAsia" w:ascii="仿宋" w:hAnsi="仿宋" w:eastAsia="仿宋" w:cs="仿宋"/>
          <w:sz w:val="21"/>
          <w:szCs w:val="21"/>
          <w:u w:val="none"/>
        </w:rPr>
      </w:pPr>
      <w:r>
        <w:rPr>
          <w:rFonts w:hint="eastAsia" w:ascii="仿宋" w:hAnsi="仿宋" w:eastAsia="仿宋" w:cs="仿宋"/>
          <w:sz w:val="21"/>
          <w:szCs w:val="21"/>
        </w:rPr>
        <w:t>法人代表或其授权人：</w:t>
      </w:r>
      <w:r>
        <w:rPr>
          <w:rFonts w:hint="eastAsia" w:ascii="仿宋" w:hAnsi="仿宋" w:eastAsia="仿宋" w:cs="仿宋"/>
          <w:sz w:val="21"/>
          <w:szCs w:val="21"/>
          <w:u w:val="single"/>
        </w:rPr>
        <w:t xml:space="preserve"> </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u w:val="none"/>
        </w:rPr>
        <w:t xml:space="preserve">（签字或签章） </w:t>
      </w:r>
    </w:p>
    <w:p>
      <w:pPr>
        <w:pStyle w:val="11"/>
        <w:tabs>
          <w:tab w:val="left" w:pos="3240"/>
          <w:tab w:val="left" w:pos="3535"/>
        </w:tabs>
        <w:spacing w:before="160" w:line="242" w:lineRule="auto"/>
        <w:ind w:left="360" w:right="4863"/>
        <w:rPr>
          <w:rFonts w:hint="eastAsia" w:ascii="仿宋" w:hAnsi="仿宋" w:eastAsia="仿宋" w:cs="仿宋"/>
          <w:sz w:val="21"/>
          <w:szCs w:val="21"/>
        </w:rPr>
      </w:pPr>
      <w:r>
        <w:rPr>
          <w:rFonts w:hint="eastAsia" w:ascii="仿宋" w:hAnsi="仿宋" w:eastAsia="仿宋" w:cs="仿宋"/>
          <w:sz w:val="21"/>
          <w:szCs w:val="21"/>
        </w:rPr>
        <w:t>日</w:t>
      </w:r>
      <w:r>
        <w:rPr>
          <w:rFonts w:hint="eastAsia" w:ascii="仿宋" w:hAnsi="仿宋" w:eastAsia="仿宋" w:cs="仿宋"/>
          <w:spacing w:val="-1"/>
          <w:sz w:val="21"/>
          <w:szCs w:val="21"/>
        </w:rPr>
        <w:t xml:space="preserve"> </w:t>
      </w:r>
      <w:r>
        <w:rPr>
          <w:rFonts w:hint="eastAsia" w:ascii="仿宋" w:hAnsi="仿宋" w:eastAsia="仿宋" w:cs="仿宋"/>
          <w:sz w:val="21"/>
          <w:szCs w:val="21"/>
        </w:rPr>
        <w:t>期：</w:t>
      </w:r>
      <w:r>
        <w:rPr>
          <w:rFonts w:hint="eastAsia" w:ascii="仿宋" w:hAnsi="仿宋" w:eastAsia="仿宋" w:cs="仿宋"/>
          <w:sz w:val="21"/>
          <w:szCs w:val="21"/>
          <w:u w:val="single"/>
        </w:rPr>
        <w:t xml:space="preserve"> </w:t>
      </w:r>
      <w:r>
        <w:rPr>
          <w:rFonts w:hint="eastAsia" w:ascii="仿宋" w:hAnsi="仿宋" w:eastAsia="仿宋" w:cs="仿宋"/>
          <w:sz w:val="21"/>
          <w:szCs w:val="21"/>
          <w:u w:val="single"/>
        </w:rPr>
        <w:tab/>
      </w:r>
      <w:r>
        <w:rPr>
          <w:rFonts w:hint="eastAsia" w:ascii="仿宋" w:hAnsi="仿宋" w:eastAsia="仿宋" w:cs="仿宋"/>
          <w:sz w:val="21"/>
          <w:szCs w:val="21"/>
          <w:u w:val="single"/>
        </w:rPr>
        <w:tab/>
      </w:r>
    </w:p>
    <w:p>
      <w:pPr>
        <w:pStyle w:val="20"/>
        <w:rPr>
          <w:rFonts w:hint="eastAsia" w:ascii="仿宋" w:hAnsi="仿宋" w:eastAsia="仿宋" w:cs="仿宋"/>
          <w:lang w:val="en-US" w:eastAsia="zh-CN"/>
        </w:rPr>
      </w:pPr>
    </w:p>
    <w:p>
      <w:pPr>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br w:type="page"/>
      </w:r>
    </w:p>
    <w:p>
      <w:pPr>
        <w:pStyle w:val="4"/>
        <w:spacing w:before="0" w:line="240" w:lineRule="atLeast"/>
        <w:jc w:val="both"/>
        <w:outlineLvl w:val="0"/>
        <w:rPr>
          <w:rFonts w:hint="eastAsia" w:ascii="仿宋" w:hAnsi="仿宋" w:eastAsia="仿宋" w:cs="仿宋"/>
          <w:sz w:val="24"/>
        </w:rPr>
      </w:pPr>
      <w:bookmarkStart w:id="156" w:name="_Toc20795"/>
      <w:bookmarkStart w:id="157" w:name="_Toc29754"/>
      <w:bookmarkStart w:id="158" w:name="_Toc13900"/>
      <w:bookmarkStart w:id="159" w:name="_Toc216582817"/>
      <w:bookmarkStart w:id="160" w:name="_Toc507399533"/>
      <w:r>
        <w:rPr>
          <w:rFonts w:hint="eastAsia" w:ascii="仿宋" w:hAnsi="仿宋" w:eastAsia="仿宋" w:cs="仿宋"/>
          <w:sz w:val="24"/>
          <w:lang w:val="en-US" w:eastAsia="zh-CN"/>
        </w:rPr>
        <w:t>附件6</w:t>
      </w:r>
      <w:r>
        <w:rPr>
          <w:rFonts w:hint="eastAsia" w:ascii="仿宋" w:hAnsi="仿宋" w:eastAsia="仿宋" w:cs="仿宋"/>
          <w:sz w:val="24"/>
        </w:rPr>
        <w:t xml:space="preserve">   技术规格偏离表</w:t>
      </w:r>
      <w:bookmarkEnd w:id="156"/>
      <w:bookmarkEnd w:id="157"/>
      <w:bookmarkEnd w:id="158"/>
      <w:bookmarkEnd w:id="159"/>
      <w:bookmarkEnd w:id="160"/>
    </w:p>
    <w:p>
      <w:pPr>
        <w:pStyle w:val="12"/>
        <w:spacing w:line="240" w:lineRule="atLeast"/>
        <w:ind w:left="1105" w:leftChars="257" w:hanging="540"/>
        <w:jc w:val="center"/>
        <w:rPr>
          <w:rFonts w:hint="eastAsia" w:ascii="仿宋" w:hAnsi="仿宋" w:eastAsia="仿宋" w:cs="仿宋"/>
          <w:sz w:val="24"/>
        </w:rPr>
      </w:pPr>
      <w:r>
        <w:rPr>
          <w:rFonts w:hint="eastAsia" w:ascii="仿宋" w:hAnsi="仿宋" w:eastAsia="仿宋" w:cs="仿宋"/>
          <w:b/>
          <w:bCs/>
          <w:sz w:val="24"/>
        </w:rPr>
        <w:t>技术规格偏离表</w:t>
      </w:r>
    </w:p>
    <w:p>
      <w:pPr>
        <w:pStyle w:val="12"/>
        <w:spacing w:line="240" w:lineRule="atLeast"/>
        <w:rPr>
          <w:rFonts w:hint="eastAsia" w:ascii="仿宋" w:hAnsi="仿宋" w:eastAsia="仿宋" w:cs="仿宋"/>
          <w:sz w:val="21"/>
          <w:szCs w:val="21"/>
        </w:rPr>
      </w:pPr>
      <w:r>
        <w:rPr>
          <w:rFonts w:hint="eastAsia" w:ascii="仿宋" w:hAnsi="仿宋" w:eastAsia="仿宋" w:cs="仿宋"/>
          <w:sz w:val="21"/>
          <w:szCs w:val="21"/>
        </w:rPr>
        <w:t xml:space="preserve">项目名称:                       招标编号:                </w:t>
      </w:r>
    </w:p>
    <w:tbl>
      <w:tblPr>
        <w:tblStyle w:val="17"/>
        <w:tblW w:w="8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1400"/>
        <w:gridCol w:w="1781"/>
        <w:gridCol w:w="1791"/>
        <w:gridCol w:w="2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920" w:type="dxa"/>
            <w:noWrap w:val="0"/>
            <w:vAlign w:val="center"/>
          </w:tcPr>
          <w:p>
            <w:pPr>
              <w:pStyle w:val="12"/>
              <w:spacing w:line="240" w:lineRule="atLeast"/>
              <w:jc w:val="center"/>
              <w:rPr>
                <w:rFonts w:hint="eastAsia" w:ascii="仿宋" w:hAnsi="仿宋" w:eastAsia="仿宋" w:cs="仿宋"/>
                <w:sz w:val="21"/>
                <w:szCs w:val="21"/>
              </w:rPr>
            </w:pPr>
            <w:r>
              <w:rPr>
                <w:rFonts w:hint="eastAsia" w:ascii="仿宋" w:hAnsi="仿宋" w:eastAsia="仿宋" w:cs="仿宋"/>
                <w:sz w:val="21"/>
                <w:szCs w:val="21"/>
              </w:rPr>
              <w:t>序号</w:t>
            </w:r>
          </w:p>
        </w:tc>
        <w:tc>
          <w:tcPr>
            <w:tcW w:w="1400" w:type="dxa"/>
            <w:noWrap w:val="0"/>
            <w:vAlign w:val="center"/>
          </w:tcPr>
          <w:p>
            <w:pPr>
              <w:pStyle w:val="12"/>
              <w:spacing w:line="240" w:lineRule="atLeast"/>
              <w:jc w:val="center"/>
              <w:rPr>
                <w:rFonts w:hint="eastAsia" w:ascii="仿宋" w:hAnsi="仿宋" w:eastAsia="仿宋" w:cs="仿宋"/>
                <w:sz w:val="21"/>
                <w:szCs w:val="21"/>
              </w:rPr>
            </w:pPr>
            <w:r>
              <w:rPr>
                <w:rFonts w:hint="eastAsia" w:ascii="仿宋" w:hAnsi="仿宋" w:eastAsia="仿宋" w:cs="仿宋"/>
                <w:sz w:val="21"/>
                <w:szCs w:val="21"/>
              </w:rPr>
              <w:t>货物名称</w:t>
            </w:r>
          </w:p>
        </w:tc>
        <w:tc>
          <w:tcPr>
            <w:tcW w:w="1781" w:type="dxa"/>
            <w:noWrap w:val="0"/>
            <w:vAlign w:val="center"/>
          </w:tcPr>
          <w:p>
            <w:pPr>
              <w:pStyle w:val="12"/>
              <w:spacing w:line="240" w:lineRule="atLeast"/>
              <w:jc w:val="center"/>
              <w:rPr>
                <w:rFonts w:hint="eastAsia" w:ascii="仿宋" w:hAnsi="仿宋" w:eastAsia="仿宋" w:cs="仿宋"/>
                <w:sz w:val="21"/>
                <w:szCs w:val="21"/>
              </w:rPr>
            </w:pPr>
            <w:r>
              <w:rPr>
                <w:rFonts w:hint="eastAsia" w:ascii="仿宋" w:hAnsi="仿宋" w:eastAsia="仿宋" w:cs="仿宋"/>
                <w:sz w:val="21"/>
                <w:szCs w:val="21"/>
                <w:lang w:val="en-US" w:eastAsia="zh-CN"/>
              </w:rPr>
              <w:t>磋商</w:t>
            </w:r>
            <w:r>
              <w:rPr>
                <w:rFonts w:hint="eastAsia" w:ascii="仿宋" w:hAnsi="仿宋" w:eastAsia="仿宋" w:cs="仿宋"/>
                <w:sz w:val="21"/>
                <w:szCs w:val="21"/>
              </w:rPr>
              <w:t>文件技术条款</w:t>
            </w:r>
          </w:p>
        </w:tc>
        <w:tc>
          <w:tcPr>
            <w:tcW w:w="1791" w:type="dxa"/>
            <w:noWrap w:val="0"/>
            <w:vAlign w:val="center"/>
          </w:tcPr>
          <w:p>
            <w:pPr>
              <w:pStyle w:val="12"/>
              <w:spacing w:line="240" w:lineRule="atLeast"/>
              <w:jc w:val="center"/>
              <w:rPr>
                <w:rFonts w:hint="eastAsia" w:ascii="仿宋" w:hAnsi="仿宋" w:eastAsia="仿宋" w:cs="仿宋"/>
                <w:sz w:val="21"/>
                <w:szCs w:val="21"/>
              </w:rPr>
            </w:pPr>
            <w:r>
              <w:rPr>
                <w:rFonts w:hint="eastAsia" w:ascii="仿宋" w:hAnsi="仿宋" w:eastAsia="仿宋" w:cs="仿宋"/>
                <w:sz w:val="21"/>
                <w:szCs w:val="21"/>
                <w:lang w:val="en-US" w:eastAsia="zh-CN"/>
              </w:rPr>
              <w:t>响应</w:t>
            </w:r>
            <w:r>
              <w:rPr>
                <w:rFonts w:hint="eastAsia" w:ascii="仿宋" w:hAnsi="仿宋" w:eastAsia="仿宋" w:cs="仿宋"/>
                <w:sz w:val="21"/>
                <w:szCs w:val="21"/>
              </w:rPr>
              <w:t>文件技术条款</w:t>
            </w:r>
          </w:p>
        </w:tc>
        <w:tc>
          <w:tcPr>
            <w:tcW w:w="2306" w:type="dxa"/>
            <w:noWrap w:val="0"/>
            <w:vAlign w:val="center"/>
          </w:tcPr>
          <w:p>
            <w:pPr>
              <w:pStyle w:val="12"/>
              <w:spacing w:line="240" w:lineRule="atLeast"/>
              <w:jc w:val="center"/>
              <w:rPr>
                <w:rFonts w:hint="eastAsia" w:ascii="仿宋" w:hAnsi="仿宋" w:eastAsia="仿宋" w:cs="仿宋"/>
                <w:sz w:val="21"/>
                <w:szCs w:val="21"/>
              </w:rPr>
            </w:pPr>
            <w:r>
              <w:rPr>
                <w:rFonts w:hint="eastAsia" w:ascii="仿宋" w:hAnsi="仿宋" w:eastAsia="仿宋" w:cs="仿宋"/>
                <w:sz w:val="21"/>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920"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1400"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1781"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1791"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2306" w:type="dxa"/>
            <w:noWrap w:val="0"/>
            <w:vAlign w:val="top"/>
          </w:tcPr>
          <w:p>
            <w:pPr>
              <w:pStyle w:val="12"/>
              <w:spacing w:line="240" w:lineRule="atLeast"/>
              <w:ind w:left="1105" w:leftChars="257" w:hanging="540"/>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920"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1400"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1781"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1791"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2306" w:type="dxa"/>
            <w:noWrap w:val="0"/>
            <w:vAlign w:val="top"/>
          </w:tcPr>
          <w:p>
            <w:pPr>
              <w:pStyle w:val="12"/>
              <w:spacing w:line="240" w:lineRule="atLeast"/>
              <w:ind w:left="1105" w:leftChars="257" w:hanging="540"/>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920"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1400"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1781"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1791"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2306" w:type="dxa"/>
            <w:noWrap w:val="0"/>
            <w:vAlign w:val="top"/>
          </w:tcPr>
          <w:p>
            <w:pPr>
              <w:pStyle w:val="12"/>
              <w:spacing w:line="240" w:lineRule="atLeast"/>
              <w:ind w:left="1105" w:leftChars="257" w:hanging="540"/>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920"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1400"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1781"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1791"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2306" w:type="dxa"/>
            <w:noWrap w:val="0"/>
            <w:vAlign w:val="top"/>
          </w:tcPr>
          <w:p>
            <w:pPr>
              <w:pStyle w:val="12"/>
              <w:spacing w:line="240" w:lineRule="atLeast"/>
              <w:ind w:left="1105" w:leftChars="257" w:hanging="540"/>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920"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1400"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1781"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1791"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2306" w:type="dxa"/>
            <w:noWrap w:val="0"/>
            <w:vAlign w:val="top"/>
          </w:tcPr>
          <w:p>
            <w:pPr>
              <w:pStyle w:val="12"/>
              <w:spacing w:line="240" w:lineRule="atLeast"/>
              <w:ind w:left="1105" w:leftChars="257" w:hanging="540"/>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920"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1400"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1781"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1791"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2306" w:type="dxa"/>
            <w:noWrap w:val="0"/>
            <w:vAlign w:val="top"/>
          </w:tcPr>
          <w:p>
            <w:pPr>
              <w:pStyle w:val="12"/>
              <w:spacing w:line="240" w:lineRule="atLeast"/>
              <w:ind w:left="1105" w:leftChars="257" w:hanging="540"/>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920"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1400"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1781"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1791"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2306" w:type="dxa"/>
            <w:noWrap w:val="0"/>
            <w:vAlign w:val="top"/>
          </w:tcPr>
          <w:p>
            <w:pPr>
              <w:pStyle w:val="12"/>
              <w:spacing w:line="240" w:lineRule="atLeast"/>
              <w:ind w:left="1105" w:leftChars="257" w:hanging="540"/>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920"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1400"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1781"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1791"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2306" w:type="dxa"/>
            <w:noWrap w:val="0"/>
            <w:vAlign w:val="top"/>
          </w:tcPr>
          <w:p>
            <w:pPr>
              <w:pStyle w:val="12"/>
              <w:spacing w:line="240" w:lineRule="atLeast"/>
              <w:ind w:left="1105" w:leftChars="257" w:hanging="540"/>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920"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1400"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1781"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1791"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2306" w:type="dxa"/>
            <w:noWrap w:val="0"/>
            <w:vAlign w:val="top"/>
          </w:tcPr>
          <w:p>
            <w:pPr>
              <w:pStyle w:val="12"/>
              <w:spacing w:line="240" w:lineRule="atLeast"/>
              <w:ind w:left="1105" w:leftChars="257" w:hanging="540"/>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920"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1400"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1781"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1791"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2306" w:type="dxa"/>
            <w:noWrap w:val="0"/>
            <w:vAlign w:val="top"/>
          </w:tcPr>
          <w:p>
            <w:pPr>
              <w:pStyle w:val="12"/>
              <w:spacing w:line="240" w:lineRule="atLeast"/>
              <w:ind w:left="1105" w:leftChars="257" w:hanging="540"/>
              <w:rPr>
                <w:rFonts w:hint="eastAsia" w:ascii="仿宋" w:hAnsi="仿宋" w:eastAsia="仿宋" w:cs="仿宋"/>
                <w:sz w:val="21"/>
                <w:szCs w:val="21"/>
              </w:rPr>
            </w:pPr>
          </w:p>
        </w:tc>
      </w:tr>
    </w:tbl>
    <w:p>
      <w:pPr>
        <w:pStyle w:val="12"/>
        <w:spacing w:line="240" w:lineRule="atLeast"/>
        <w:rPr>
          <w:rFonts w:hint="eastAsia" w:ascii="仿宋" w:hAnsi="仿宋" w:eastAsia="仿宋" w:cs="仿宋"/>
          <w:sz w:val="21"/>
          <w:szCs w:val="21"/>
        </w:rPr>
      </w:pPr>
      <w:r>
        <w:rPr>
          <w:rFonts w:hint="eastAsia" w:ascii="仿宋" w:hAnsi="仿宋" w:eastAsia="仿宋" w:cs="仿宋"/>
          <w:sz w:val="21"/>
          <w:szCs w:val="21"/>
        </w:rPr>
        <w:t>注：</w:t>
      </w:r>
    </w:p>
    <w:p>
      <w:pPr>
        <w:pStyle w:val="12"/>
        <w:spacing w:line="240" w:lineRule="atLeast"/>
        <w:rPr>
          <w:rFonts w:hint="eastAsia" w:ascii="仿宋" w:hAnsi="仿宋" w:eastAsia="仿宋" w:cs="仿宋"/>
          <w:sz w:val="21"/>
          <w:szCs w:val="21"/>
        </w:rPr>
      </w:pPr>
      <w:r>
        <w:rPr>
          <w:rFonts w:hint="eastAsia" w:ascii="仿宋" w:hAnsi="仿宋" w:eastAsia="仿宋" w:cs="仿宋"/>
          <w:sz w:val="21"/>
          <w:szCs w:val="21"/>
          <w:lang w:val="en-US" w:eastAsia="zh-CN"/>
        </w:rPr>
        <w:t>1.</w:t>
      </w:r>
      <w:r>
        <w:rPr>
          <w:rFonts w:hint="eastAsia" w:ascii="仿宋" w:hAnsi="仿宋" w:eastAsia="仿宋" w:cs="仿宋"/>
          <w:sz w:val="21"/>
          <w:szCs w:val="21"/>
        </w:rPr>
        <w:t>有偏离的技术条款须在该表中逐一列明，并在“</w:t>
      </w:r>
      <w:r>
        <w:rPr>
          <w:rFonts w:hint="eastAsia" w:ascii="仿宋" w:hAnsi="仿宋" w:eastAsia="仿宋" w:cs="仿宋"/>
          <w:sz w:val="21"/>
          <w:szCs w:val="21"/>
          <w:lang w:val="en-US" w:eastAsia="zh-CN"/>
        </w:rPr>
        <w:t>响应</w:t>
      </w:r>
      <w:r>
        <w:rPr>
          <w:rFonts w:hint="eastAsia" w:ascii="仿宋" w:hAnsi="仿宋" w:eastAsia="仿宋" w:cs="仿宋"/>
          <w:sz w:val="21"/>
          <w:szCs w:val="21"/>
        </w:rPr>
        <w:t>文件的技术条款”栏填写具体应答内容， 在“偏离说明”中说明偏离具体情形。若无偏离请在“</w:t>
      </w:r>
      <w:r>
        <w:rPr>
          <w:rFonts w:hint="eastAsia" w:ascii="仿宋" w:hAnsi="仿宋" w:eastAsia="仿宋" w:cs="仿宋"/>
          <w:sz w:val="21"/>
          <w:szCs w:val="21"/>
          <w:lang w:val="en-US" w:eastAsia="zh-CN"/>
        </w:rPr>
        <w:t>响应</w:t>
      </w:r>
      <w:r>
        <w:rPr>
          <w:rFonts w:hint="eastAsia" w:ascii="仿宋" w:hAnsi="仿宋" w:eastAsia="仿宋" w:cs="仿宋"/>
          <w:sz w:val="21"/>
          <w:szCs w:val="21"/>
        </w:rPr>
        <w:t>文件的技术条款”中填写“无偏离”。</w:t>
      </w:r>
    </w:p>
    <w:p>
      <w:pPr>
        <w:pStyle w:val="12"/>
        <w:spacing w:line="240" w:lineRule="atLeast"/>
        <w:rPr>
          <w:rFonts w:hint="eastAsia" w:ascii="仿宋" w:hAnsi="仿宋" w:eastAsia="仿宋" w:cs="仿宋"/>
          <w:sz w:val="21"/>
          <w:szCs w:val="21"/>
        </w:rPr>
      </w:pPr>
      <w:r>
        <w:rPr>
          <w:rFonts w:hint="eastAsia" w:ascii="仿宋" w:hAnsi="仿宋" w:eastAsia="仿宋" w:cs="仿宋"/>
          <w:sz w:val="21"/>
          <w:szCs w:val="21"/>
          <w:lang w:val="en-US" w:eastAsia="zh-CN"/>
        </w:rPr>
        <w:t>2.</w:t>
      </w:r>
      <w:r>
        <w:rPr>
          <w:rFonts w:hint="eastAsia" w:ascii="仿宋" w:hAnsi="仿宋" w:eastAsia="仿宋" w:cs="仿宋"/>
          <w:sz w:val="21"/>
          <w:szCs w:val="21"/>
        </w:rPr>
        <w:t>未声明部分将被视为已接受</w:t>
      </w:r>
      <w:r>
        <w:rPr>
          <w:rFonts w:hint="eastAsia" w:ascii="仿宋" w:hAnsi="仿宋" w:eastAsia="仿宋" w:cs="仿宋"/>
          <w:sz w:val="21"/>
          <w:szCs w:val="21"/>
          <w:lang w:val="en-US" w:eastAsia="zh-CN"/>
        </w:rPr>
        <w:t>磋商</w:t>
      </w:r>
      <w:r>
        <w:rPr>
          <w:rFonts w:hint="eastAsia" w:ascii="仿宋" w:hAnsi="仿宋" w:eastAsia="仿宋" w:cs="仿宋"/>
          <w:sz w:val="21"/>
          <w:szCs w:val="21"/>
        </w:rPr>
        <w:t>文件要求，签约时未经采购人同意不得改变。</w:t>
      </w:r>
    </w:p>
    <w:p>
      <w:pPr>
        <w:pStyle w:val="12"/>
        <w:spacing w:line="240" w:lineRule="atLeast"/>
        <w:rPr>
          <w:rFonts w:hint="eastAsia" w:ascii="仿宋" w:hAnsi="仿宋" w:eastAsia="仿宋" w:cs="仿宋"/>
          <w:sz w:val="21"/>
          <w:szCs w:val="21"/>
        </w:rPr>
      </w:pPr>
      <w:r>
        <w:rPr>
          <w:rFonts w:hint="eastAsia" w:ascii="仿宋" w:hAnsi="仿宋" w:eastAsia="仿宋" w:cs="仿宋"/>
          <w:sz w:val="21"/>
          <w:szCs w:val="21"/>
          <w:lang w:val="en-US" w:eastAsia="zh-CN"/>
        </w:rPr>
        <w:t>3.供应商</w:t>
      </w:r>
      <w:r>
        <w:rPr>
          <w:rFonts w:hint="eastAsia" w:ascii="仿宋" w:hAnsi="仿宋" w:eastAsia="仿宋" w:cs="仿宋"/>
          <w:sz w:val="21"/>
          <w:szCs w:val="21"/>
        </w:rPr>
        <w:t>可根据其</w:t>
      </w:r>
      <w:r>
        <w:rPr>
          <w:rFonts w:hint="eastAsia" w:ascii="仿宋" w:hAnsi="仿宋" w:eastAsia="仿宋" w:cs="仿宋"/>
          <w:sz w:val="21"/>
          <w:szCs w:val="21"/>
          <w:lang w:val="en-US" w:eastAsia="zh-CN"/>
        </w:rPr>
        <w:t>响应</w:t>
      </w:r>
      <w:r>
        <w:rPr>
          <w:rFonts w:hint="eastAsia" w:ascii="仿宋" w:hAnsi="仿宋" w:eastAsia="仿宋" w:cs="仿宋"/>
          <w:sz w:val="21"/>
          <w:szCs w:val="21"/>
        </w:rPr>
        <w:t>内容进一步细化上述表格，并可增添其它表格或说明以便进一步明确投标内容。</w:t>
      </w:r>
    </w:p>
    <w:p>
      <w:pPr>
        <w:pStyle w:val="12"/>
        <w:spacing w:line="240" w:lineRule="atLeast"/>
        <w:ind w:left="1105" w:leftChars="257" w:hanging="540"/>
        <w:rPr>
          <w:rFonts w:hint="eastAsia" w:ascii="仿宋" w:hAnsi="仿宋" w:eastAsia="仿宋" w:cs="仿宋"/>
          <w:sz w:val="24"/>
        </w:rPr>
      </w:pPr>
    </w:p>
    <w:p>
      <w:pPr>
        <w:pStyle w:val="12"/>
        <w:spacing w:line="240" w:lineRule="atLeast"/>
        <w:ind w:left="1105" w:leftChars="257" w:hanging="540"/>
        <w:rPr>
          <w:rFonts w:hint="eastAsia" w:ascii="仿宋" w:hAnsi="仿宋" w:eastAsia="仿宋" w:cs="仿宋"/>
          <w:sz w:val="24"/>
        </w:rPr>
      </w:pPr>
    </w:p>
    <w:p>
      <w:pPr>
        <w:pStyle w:val="12"/>
        <w:tabs>
          <w:tab w:val="left" w:pos="5580"/>
        </w:tabs>
        <w:spacing w:line="440" w:lineRule="exact"/>
        <w:ind w:left="1104" w:leftChars="257" w:hanging="539"/>
        <w:rPr>
          <w:rFonts w:hint="eastAsia" w:ascii="仿宋" w:hAnsi="仿宋" w:eastAsia="仿宋" w:cs="仿宋"/>
          <w:sz w:val="24"/>
          <w:u w:val="single"/>
        </w:rPr>
      </w:pPr>
      <w:r>
        <w:rPr>
          <w:rFonts w:hint="eastAsia" w:ascii="仿宋" w:hAnsi="仿宋" w:eastAsia="仿宋" w:cs="仿宋"/>
          <w:sz w:val="24"/>
          <w:u w:val="none"/>
          <w:lang w:val="en-US" w:eastAsia="zh-CN"/>
        </w:rPr>
        <w:t>供应商</w:t>
      </w:r>
      <w:r>
        <w:rPr>
          <w:rFonts w:hint="eastAsia" w:ascii="仿宋" w:hAnsi="仿宋" w:eastAsia="仿宋" w:cs="仿宋"/>
          <w:sz w:val="24"/>
          <w:u w:val="none"/>
        </w:rPr>
        <w:t>名称：</w:t>
      </w:r>
      <w:r>
        <w:rPr>
          <w:rFonts w:hint="eastAsia" w:ascii="仿宋" w:hAnsi="仿宋" w:eastAsia="仿宋" w:cs="仿宋"/>
          <w:sz w:val="24"/>
          <w:u w:val="single"/>
        </w:rPr>
        <w:t xml:space="preserve"> </w:t>
      </w:r>
      <w:r>
        <w:rPr>
          <w:rFonts w:hint="eastAsia" w:ascii="仿宋" w:hAnsi="仿宋" w:eastAsia="仿宋" w:cs="仿宋"/>
          <w:sz w:val="24"/>
          <w:u w:val="single"/>
        </w:rPr>
        <w:tab/>
      </w:r>
      <w:r>
        <w:rPr>
          <w:rFonts w:hint="eastAsia" w:ascii="仿宋" w:hAnsi="仿宋" w:eastAsia="仿宋" w:cs="仿宋"/>
          <w:sz w:val="24"/>
          <w:u w:val="none"/>
        </w:rPr>
        <w:t>（盖公章）</w:t>
      </w:r>
      <w:r>
        <w:rPr>
          <w:rFonts w:hint="eastAsia" w:ascii="仿宋" w:hAnsi="仿宋" w:eastAsia="仿宋" w:cs="仿宋"/>
          <w:sz w:val="24"/>
          <w:u w:val="none"/>
        </w:rPr>
        <w:tab/>
      </w:r>
    </w:p>
    <w:p>
      <w:pPr>
        <w:pStyle w:val="12"/>
        <w:tabs>
          <w:tab w:val="left" w:pos="5580"/>
        </w:tabs>
        <w:spacing w:line="440" w:lineRule="exact"/>
        <w:ind w:left="1104" w:leftChars="257" w:hanging="539"/>
        <w:rPr>
          <w:rFonts w:hint="eastAsia" w:ascii="仿宋" w:hAnsi="仿宋" w:eastAsia="仿宋" w:cs="仿宋"/>
          <w:sz w:val="24"/>
          <w:u w:val="none"/>
        </w:rPr>
      </w:pPr>
      <w:r>
        <w:rPr>
          <w:rFonts w:hint="eastAsia" w:ascii="仿宋" w:hAnsi="仿宋" w:eastAsia="仿宋" w:cs="仿宋"/>
          <w:sz w:val="24"/>
          <w:u w:val="none"/>
        </w:rPr>
        <w:t>法人代表或其授权人：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none"/>
        </w:rPr>
        <w:t xml:space="preserve">（签字或签章） </w:t>
      </w:r>
    </w:p>
    <w:p>
      <w:pPr>
        <w:pStyle w:val="12"/>
        <w:tabs>
          <w:tab w:val="left" w:pos="5580"/>
        </w:tabs>
        <w:spacing w:line="440" w:lineRule="exact"/>
        <w:ind w:left="1104" w:leftChars="257" w:hanging="539"/>
        <w:rPr>
          <w:rFonts w:hint="eastAsia" w:ascii="仿宋" w:hAnsi="仿宋" w:eastAsia="仿宋" w:cs="仿宋"/>
          <w:sz w:val="24"/>
          <w:u w:val="single"/>
          <w:lang w:val="en-US" w:eastAsia="zh-CN"/>
        </w:rPr>
      </w:pPr>
      <w:r>
        <w:rPr>
          <w:rFonts w:hint="eastAsia" w:ascii="仿宋" w:hAnsi="仿宋" w:eastAsia="仿宋" w:cs="仿宋"/>
          <w:sz w:val="24"/>
          <w:u w:val="none"/>
        </w:rPr>
        <w:t>日 期：</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p>
      <w:pPr>
        <w:pStyle w:val="20"/>
        <w:numPr>
          <w:ilvl w:val="0"/>
          <w:numId w:val="0"/>
        </w:numPr>
        <w:spacing w:before="25" w:after="25" w:line="360" w:lineRule="auto"/>
        <w:jc w:val="left"/>
        <w:rPr>
          <w:rFonts w:hint="eastAsia" w:ascii="仿宋" w:hAnsi="仿宋" w:eastAsia="仿宋" w:cs="仿宋"/>
          <w:sz w:val="24"/>
          <w:lang w:val="en-US" w:eastAsia="zh-CN"/>
        </w:rPr>
      </w:pPr>
    </w:p>
    <w:p>
      <w:pPr>
        <w:pStyle w:val="20"/>
        <w:numPr>
          <w:ilvl w:val="0"/>
          <w:numId w:val="0"/>
        </w:numPr>
        <w:spacing w:before="25" w:after="25" w:line="360" w:lineRule="auto"/>
        <w:jc w:val="left"/>
        <w:rPr>
          <w:rFonts w:hint="eastAsia" w:ascii="仿宋" w:hAnsi="仿宋" w:eastAsia="仿宋" w:cs="仿宋"/>
          <w:sz w:val="24"/>
          <w:lang w:val="en-US" w:eastAsia="zh-CN"/>
        </w:rPr>
      </w:pPr>
    </w:p>
    <w:p>
      <w:pPr>
        <w:rPr>
          <w:rFonts w:hint="eastAsia" w:ascii="仿宋" w:hAnsi="仿宋" w:eastAsia="仿宋" w:cs="仿宋"/>
          <w:sz w:val="24"/>
          <w:lang w:val="en-US" w:eastAsia="zh-CN"/>
        </w:rPr>
      </w:pPr>
      <w:r>
        <w:rPr>
          <w:rFonts w:hint="eastAsia" w:ascii="仿宋" w:hAnsi="仿宋" w:eastAsia="仿宋" w:cs="仿宋"/>
          <w:sz w:val="24"/>
          <w:lang w:val="en-US" w:eastAsia="zh-CN"/>
        </w:rPr>
        <w:br w:type="page"/>
      </w:r>
    </w:p>
    <w:p>
      <w:pPr>
        <w:pStyle w:val="20"/>
        <w:numPr>
          <w:ilvl w:val="0"/>
          <w:numId w:val="0"/>
        </w:numPr>
        <w:spacing w:before="25" w:after="25" w:line="360" w:lineRule="auto"/>
        <w:jc w:val="left"/>
        <w:rPr>
          <w:rFonts w:hint="eastAsia" w:ascii="仿宋" w:hAnsi="仿宋" w:eastAsia="仿宋" w:cs="仿宋"/>
          <w:sz w:val="24"/>
          <w:lang w:val="en-US" w:eastAsia="zh-CN"/>
        </w:rPr>
        <w:sectPr>
          <w:pgSz w:w="11906" w:h="16838"/>
          <w:pgMar w:top="1440" w:right="1800" w:bottom="1440" w:left="1800" w:header="851" w:footer="992" w:gutter="0"/>
          <w:pgNumType w:fmt="decimal"/>
          <w:cols w:space="425" w:num="1"/>
          <w:docGrid w:type="lines" w:linePitch="312" w:charSpace="0"/>
        </w:sectPr>
      </w:pPr>
    </w:p>
    <w:p>
      <w:pPr>
        <w:pStyle w:val="4"/>
        <w:spacing w:before="0" w:line="240" w:lineRule="atLeast"/>
        <w:jc w:val="both"/>
        <w:outlineLvl w:val="0"/>
        <w:rPr>
          <w:rFonts w:hint="eastAsia" w:ascii="仿宋" w:hAnsi="仿宋" w:eastAsia="仿宋" w:cs="仿宋"/>
          <w:sz w:val="24"/>
          <w:lang w:eastAsia="zh-CN"/>
        </w:rPr>
      </w:pPr>
      <w:bookmarkStart w:id="161" w:name="_Toc718"/>
      <w:bookmarkStart w:id="162" w:name="_Toc216582818"/>
      <w:bookmarkStart w:id="163" w:name="_Toc507399534"/>
      <w:bookmarkStart w:id="164" w:name="_Toc23907"/>
      <w:bookmarkStart w:id="165" w:name="_Toc15469"/>
      <w:r>
        <w:rPr>
          <w:rFonts w:hint="eastAsia" w:ascii="仿宋" w:hAnsi="仿宋" w:eastAsia="仿宋" w:cs="仿宋"/>
          <w:sz w:val="24"/>
          <w:lang w:val="en-US" w:eastAsia="zh-CN"/>
        </w:rPr>
        <w:t>附件7</w:t>
      </w:r>
      <w:r>
        <w:rPr>
          <w:rFonts w:hint="eastAsia" w:ascii="仿宋" w:hAnsi="仿宋" w:eastAsia="仿宋" w:cs="仿宋"/>
          <w:sz w:val="24"/>
        </w:rPr>
        <w:t xml:space="preserve">   商务条款偏离表</w:t>
      </w:r>
      <w:bookmarkEnd w:id="161"/>
      <w:bookmarkEnd w:id="162"/>
      <w:bookmarkEnd w:id="163"/>
      <w:bookmarkEnd w:id="164"/>
      <w:bookmarkEnd w:id="165"/>
      <w:r>
        <w:rPr>
          <w:rFonts w:hint="eastAsia" w:ascii="仿宋" w:hAnsi="仿宋" w:eastAsia="仿宋" w:cs="仿宋"/>
          <w:sz w:val="24"/>
          <w:lang w:val="en-US" w:eastAsia="zh-CN"/>
        </w:rPr>
        <w:t xml:space="preserve"> </w:t>
      </w:r>
    </w:p>
    <w:p>
      <w:pPr>
        <w:pStyle w:val="12"/>
        <w:spacing w:line="240" w:lineRule="atLeast"/>
        <w:ind w:left="1105" w:leftChars="257" w:hanging="540"/>
        <w:jc w:val="center"/>
        <w:rPr>
          <w:rFonts w:hint="eastAsia" w:ascii="仿宋" w:hAnsi="仿宋" w:eastAsia="仿宋" w:cs="仿宋"/>
          <w:b/>
          <w:bCs/>
          <w:sz w:val="24"/>
        </w:rPr>
      </w:pPr>
      <w:r>
        <w:rPr>
          <w:rFonts w:hint="eastAsia" w:ascii="仿宋" w:hAnsi="仿宋" w:eastAsia="仿宋" w:cs="仿宋"/>
          <w:b/>
          <w:bCs/>
          <w:sz w:val="24"/>
        </w:rPr>
        <w:t>商务条款偏离表</w:t>
      </w:r>
    </w:p>
    <w:p>
      <w:pPr>
        <w:pStyle w:val="12"/>
        <w:spacing w:line="240" w:lineRule="atLeast"/>
        <w:ind w:left="1105" w:leftChars="257" w:hanging="540"/>
        <w:rPr>
          <w:rFonts w:hint="eastAsia" w:ascii="仿宋" w:hAnsi="仿宋" w:eastAsia="仿宋" w:cs="仿宋"/>
          <w:sz w:val="24"/>
        </w:rPr>
      </w:pPr>
    </w:p>
    <w:p>
      <w:pPr>
        <w:pStyle w:val="12"/>
        <w:spacing w:line="240" w:lineRule="atLeast"/>
        <w:rPr>
          <w:rFonts w:hint="eastAsia" w:ascii="仿宋" w:hAnsi="仿宋" w:eastAsia="仿宋" w:cs="仿宋"/>
          <w:sz w:val="21"/>
          <w:szCs w:val="21"/>
        </w:rPr>
      </w:pPr>
      <w:r>
        <w:rPr>
          <w:rFonts w:hint="eastAsia" w:ascii="仿宋" w:hAnsi="仿宋" w:eastAsia="仿宋" w:cs="仿宋"/>
          <w:sz w:val="21"/>
          <w:szCs w:val="21"/>
        </w:rPr>
        <w:t xml:space="preserve">项目名称:                      招标编号:             </w:t>
      </w:r>
    </w:p>
    <w:tbl>
      <w:tblPr>
        <w:tblStyle w:val="17"/>
        <w:tblW w:w="80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9"/>
        <w:gridCol w:w="2949"/>
        <w:gridCol w:w="2862"/>
        <w:gridCol w:w="1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1109" w:type="dxa"/>
            <w:noWrap w:val="0"/>
            <w:vAlign w:val="center"/>
          </w:tcPr>
          <w:p>
            <w:pPr>
              <w:pStyle w:val="12"/>
              <w:spacing w:line="240" w:lineRule="atLeast"/>
              <w:jc w:val="center"/>
              <w:rPr>
                <w:rFonts w:hint="eastAsia" w:ascii="仿宋" w:hAnsi="仿宋" w:eastAsia="仿宋" w:cs="仿宋"/>
                <w:sz w:val="21"/>
                <w:szCs w:val="21"/>
              </w:rPr>
            </w:pPr>
            <w:r>
              <w:rPr>
                <w:rFonts w:hint="eastAsia" w:ascii="仿宋" w:hAnsi="仿宋" w:eastAsia="仿宋" w:cs="仿宋"/>
                <w:sz w:val="21"/>
                <w:szCs w:val="21"/>
              </w:rPr>
              <w:t>序号</w:t>
            </w:r>
          </w:p>
        </w:tc>
        <w:tc>
          <w:tcPr>
            <w:tcW w:w="2949" w:type="dxa"/>
            <w:noWrap w:val="0"/>
            <w:vAlign w:val="center"/>
          </w:tcPr>
          <w:p>
            <w:pPr>
              <w:pStyle w:val="12"/>
              <w:spacing w:line="240" w:lineRule="atLeast"/>
              <w:jc w:val="center"/>
              <w:rPr>
                <w:rFonts w:hint="eastAsia" w:ascii="仿宋" w:hAnsi="仿宋" w:eastAsia="仿宋" w:cs="仿宋"/>
                <w:sz w:val="21"/>
                <w:szCs w:val="21"/>
              </w:rPr>
            </w:pPr>
            <w:r>
              <w:rPr>
                <w:rFonts w:hint="eastAsia" w:ascii="仿宋" w:hAnsi="仿宋" w:eastAsia="仿宋" w:cs="仿宋"/>
                <w:sz w:val="21"/>
                <w:szCs w:val="21"/>
                <w:lang w:val="en-US" w:eastAsia="zh-CN"/>
              </w:rPr>
              <w:t>磋商</w:t>
            </w:r>
            <w:r>
              <w:rPr>
                <w:rFonts w:hint="eastAsia" w:ascii="仿宋" w:hAnsi="仿宋" w:eastAsia="仿宋" w:cs="仿宋"/>
                <w:sz w:val="21"/>
                <w:szCs w:val="21"/>
              </w:rPr>
              <w:t>文件的商务条款</w:t>
            </w:r>
          </w:p>
        </w:tc>
        <w:tc>
          <w:tcPr>
            <w:tcW w:w="2862" w:type="dxa"/>
            <w:noWrap w:val="0"/>
            <w:vAlign w:val="center"/>
          </w:tcPr>
          <w:p>
            <w:pPr>
              <w:pStyle w:val="12"/>
              <w:spacing w:line="240" w:lineRule="atLeast"/>
              <w:jc w:val="center"/>
              <w:rPr>
                <w:rFonts w:hint="eastAsia" w:ascii="仿宋" w:hAnsi="仿宋" w:eastAsia="仿宋" w:cs="仿宋"/>
                <w:sz w:val="21"/>
                <w:szCs w:val="21"/>
              </w:rPr>
            </w:pPr>
            <w:r>
              <w:rPr>
                <w:rFonts w:hint="eastAsia" w:ascii="仿宋" w:hAnsi="仿宋" w:eastAsia="仿宋" w:cs="仿宋"/>
                <w:sz w:val="21"/>
                <w:szCs w:val="21"/>
                <w:lang w:val="en-US" w:eastAsia="zh-CN"/>
              </w:rPr>
              <w:t>响应</w:t>
            </w:r>
            <w:r>
              <w:rPr>
                <w:rFonts w:hint="eastAsia" w:ascii="仿宋" w:hAnsi="仿宋" w:eastAsia="仿宋" w:cs="仿宋"/>
                <w:sz w:val="21"/>
                <w:szCs w:val="21"/>
              </w:rPr>
              <w:t>文件的商务条款</w:t>
            </w:r>
          </w:p>
        </w:tc>
        <w:tc>
          <w:tcPr>
            <w:tcW w:w="1139" w:type="dxa"/>
            <w:noWrap w:val="0"/>
            <w:vAlign w:val="center"/>
          </w:tcPr>
          <w:p>
            <w:pPr>
              <w:pStyle w:val="12"/>
              <w:spacing w:line="240" w:lineRule="atLeast"/>
              <w:jc w:val="center"/>
              <w:rPr>
                <w:rFonts w:hint="eastAsia" w:ascii="仿宋" w:hAnsi="仿宋" w:eastAsia="仿宋" w:cs="仿宋"/>
                <w:sz w:val="21"/>
                <w:szCs w:val="21"/>
              </w:rPr>
            </w:pPr>
            <w:r>
              <w:rPr>
                <w:rFonts w:hint="eastAsia" w:ascii="仿宋" w:hAnsi="仿宋" w:eastAsia="仿宋" w:cs="仿宋"/>
                <w:sz w:val="21"/>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109"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2949" w:type="dxa"/>
            <w:noWrap w:val="0"/>
            <w:vAlign w:val="top"/>
          </w:tcPr>
          <w:p>
            <w:pPr>
              <w:pStyle w:val="12"/>
              <w:spacing w:line="240" w:lineRule="atLeast"/>
              <w:ind w:left="1105" w:leftChars="257" w:hanging="540"/>
              <w:jc w:val="center"/>
              <w:rPr>
                <w:rFonts w:hint="eastAsia" w:ascii="仿宋" w:hAnsi="仿宋" w:eastAsia="仿宋" w:cs="仿宋"/>
                <w:sz w:val="21"/>
                <w:szCs w:val="21"/>
              </w:rPr>
            </w:pPr>
          </w:p>
        </w:tc>
        <w:tc>
          <w:tcPr>
            <w:tcW w:w="2862" w:type="dxa"/>
            <w:noWrap w:val="0"/>
            <w:vAlign w:val="top"/>
          </w:tcPr>
          <w:p>
            <w:pPr>
              <w:pStyle w:val="12"/>
              <w:spacing w:line="240" w:lineRule="atLeast"/>
              <w:ind w:left="1105" w:leftChars="257" w:hanging="540"/>
              <w:jc w:val="center"/>
              <w:rPr>
                <w:rFonts w:hint="eastAsia" w:ascii="仿宋" w:hAnsi="仿宋" w:eastAsia="仿宋" w:cs="仿宋"/>
                <w:sz w:val="21"/>
                <w:szCs w:val="21"/>
              </w:rPr>
            </w:pPr>
          </w:p>
        </w:tc>
        <w:tc>
          <w:tcPr>
            <w:tcW w:w="1139" w:type="dxa"/>
            <w:noWrap w:val="0"/>
            <w:vAlign w:val="top"/>
          </w:tcPr>
          <w:p>
            <w:pPr>
              <w:pStyle w:val="12"/>
              <w:spacing w:line="240" w:lineRule="atLeast"/>
              <w:ind w:left="1105" w:leftChars="257" w:hanging="540"/>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109"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2949"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2862"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1139" w:type="dxa"/>
            <w:noWrap w:val="0"/>
            <w:vAlign w:val="top"/>
          </w:tcPr>
          <w:p>
            <w:pPr>
              <w:pStyle w:val="12"/>
              <w:spacing w:line="240" w:lineRule="atLeast"/>
              <w:ind w:left="1105" w:leftChars="257" w:hanging="540"/>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109"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2949"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2862"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1139" w:type="dxa"/>
            <w:noWrap w:val="0"/>
            <w:vAlign w:val="top"/>
          </w:tcPr>
          <w:p>
            <w:pPr>
              <w:pStyle w:val="12"/>
              <w:spacing w:line="240" w:lineRule="atLeast"/>
              <w:ind w:left="1105" w:leftChars="257" w:hanging="540"/>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109"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2949"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2862"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1139" w:type="dxa"/>
            <w:noWrap w:val="0"/>
            <w:vAlign w:val="top"/>
          </w:tcPr>
          <w:p>
            <w:pPr>
              <w:pStyle w:val="12"/>
              <w:spacing w:line="240" w:lineRule="atLeast"/>
              <w:ind w:left="1105" w:leftChars="257" w:hanging="540"/>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109"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2949"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2862"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1139" w:type="dxa"/>
            <w:noWrap w:val="0"/>
            <w:vAlign w:val="top"/>
          </w:tcPr>
          <w:p>
            <w:pPr>
              <w:pStyle w:val="12"/>
              <w:spacing w:line="240" w:lineRule="atLeast"/>
              <w:ind w:left="1105" w:leftChars="257" w:hanging="540"/>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109"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2949"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2862"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1139" w:type="dxa"/>
            <w:noWrap w:val="0"/>
            <w:vAlign w:val="top"/>
          </w:tcPr>
          <w:p>
            <w:pPr>
              <w:pStyle w:val="12"/>
              <w:spacing w:line="240" w:lineRule="atLeast"/>
              <w:ind w:left="1105" w:leftChars="257" w:hanging="540"/>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109"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2949"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2862"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1139" w:type="dxa"/>
            <w:noWrap w:val="0"/>
            <w:vAlign w:val="top"/>
          </w:tcPr>
          <w:p>
            <w:pPr>
              <w:pStyle w:val="12"/>
              <w:spacing w:line="240" w:lineRule="atLeast"/>
              <w:ind w:left="1105" w:leftChars="257" w:hanging="540"/>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109"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2949"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2862"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1139" w:type="dxa"/>
            <w:noWrap w:val="0"/>
            <w:vAlign w:val="top"/>
          </w:tcPr>
          <w:p>
            <w:pPr>
              <w:pStyle w:val="12"/>
              <w:spacing w:line="240" w:lineRule="atLeast"/>
              <w:ind w:left="1105" w:leftChars="257" w:hanging="540"/>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109"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2949"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2862"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1139" w:type="dxa"/>
            <w:noWrap w:val="0"/>
            <w:vAlign w:val="top"/>
          </w:tcPr>
          <w:p>
            <w:pPr>
              <w:pStyle w:val="12"/>
              <w:spacing w:line="240" w:lineRule="atLeast"/>
              <w:ind w:left="1105" w:leftChars="257" w:hanging="540"/>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109"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2949"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2862" w:type="dxa"/>
            <w:noWrap w:val="0"/>
            <w:vAlign w:val="top"/>
          </w:tcPr>
          <w:p>
            <w:pPr>
              <w:pStyle w:val="12"/>
              <w:spacing w:line="240" w:lineRule="atLeast"/>
              <w:ind w:left="1105" w:leftChars="257" w:hanging="540"/>
              <w:rPr>
                <w:rFonts w:hint="eastAsia" w:ascii="仿宋" w:hAnsi="仿宋" w:eastAsia="仿宋" w:cs="仿宋"/>
                <w:sz w:val="21"/>
                <w:szCs w:val="21"/>
              </w:rPr>
            </w:pPr>
          </w:p>
        </w:tc>
        <w:tc>
          <w:tcPr>
            <w:tcW w:w="1139" w:type="dxa"/>
            <w:noWrap w:val="0"/>
            <w:vAlign w:val="top"/>
          </w:tcPr>
          <w:p>
            <w:pPr>
              <w:pStyle w:val="12"/>
              <w:spacing w:line="240" w:lineRule="atLeast"/>
              <w:ind w:left="1105" w:leftChars="257" w:hanging="540"/>
              <w:rPr>
                <w:rFonts w:hint="eastAsia" w:ascii="仿宋" w:hAnsi="仿宋" w:eastAsia="仿宋" w:cs="仿宋"/>
                <w:sz w:val="21"/>
                <w:szCs w:val="21"/>
              </w:rPr>
            </w:pPr>
          </w:p>
        </w:tc>
      </w:tr>
    </w:tbl>
    <w:p>
      <w:pPr>
        <w:pStyle w:val="12"/>
        <w:spacing w:line="240" w:lineRule="atLeast"/>
        <w:rPr>
          <w:rFonts w:hint="eastAsia" w:ascii="仿宋" w:hAnsi="仿宋" w:eastAsia="仿宋" w:cs="仿宋"/>
          <w:sz w:val="21"/>
          <w:szCs w:val="21"/>
        </w:rPr>
      </w:pPr>
      <w:r>
        <w:rPr>
          <w:rFonts w:hint="eastAsia" w:ascii="仿宋" w:hAnsi="仿宋" w:eastAsia="仿宋" w:cs="仿宋"/>
          <w:sz w:val="21"/>
          <w:szCs w:val="21"/>
        </w:rPr>
        <w:t>注：</w:t>
      </w:r>
      <w:r>
        <w:rPr>
          <w:rFonts w:hint="eastAsia" w:ascii="仿宋" w:hAnsi="仿宋" w:eastAsia="仿宋" w:cs="仿宋"/>
          <w:sz w:val="21"/>
          <w:szCs w:val="21"/>
          <w:lang w:val="en-US" w:eastAsia="zh-CN"/>
        </w:rPr>
        <w:t>1.</w:t>
      </w:r>
      <w:r>
        <w:rPr>
          <w:rFonts w:hint="eastAsia" w:ascii="仿宋" w:hAnsi="仿宋" w:eastAsia="仿宋" w:cs="仿宋"/>
          <w:sz w:val="21"/>
          <w:szCs w:val="21"/>
        </w:rPr>
        <w:t>有偏离的商务条款须在该表中逐一列明，并在“</w:t>
      </w:r>
      <w:r>
        <w:rPr>
          <w:rFonts w:hint="eastAsia" w:ascii="仿宋" w:hAnsi="仿宋" w:eastAsia="仿宋" w:cs="仿宋"/>
          <w:sz w:val="21"/>
          <w:szCs w:val="21"/>
          <w:lang w:val="en-US" w:eastAsia="zh-CN"/>
        </w:rPr>
        <w:t>响应</w:t>
      </w:r>
      <w:r>
        <w:rPr>
          <w:rFonts w:hint="eastAsia" w:ascii="仿宋" w:hAnsi="仿宋" w:eastAsia="仿宋" w:cs="仿宋"/>
          <w:sz w:val="21"/>
          <w:szCs w:val="21"/>
        </w:rPr>
        <w:t>文件的商务条款”栏填写具体应答内容，在“偏离说明”中说明偏离具体情形。若无偏离请在“</w:t>
      </w:r>
      <w:r>
        <w:rPr>
          <w:rFonts w:hint="eastAsia" w:ascii="仿宋" w:hAnsi="仿宋" w:eastAsia="仿宋" w:cs="仿宋"/>
          <w:sz w:val="21"/>
          <w:szCs w:val="21"/>
          <w:lang w:val="en-US" w:eastAsia="zh-CN"/>
        </w:rPr>
        <w:t>响应</w:t>
      </w:r>
      <w:r>
        <w:rPr>
          <w:rFonts w:hint="eastAsia" w:ascii="仿宋" w:hAnsi="仿宋" w:eastAsia="仿宋" w:cs="仿宋"/>
          <w:sz w:val="21"/>
          <w:szCs w:val="21"/>
        </w:rPr>
        <w:t>文件的商务条款”中填写“无偏离”。</w:t>
      </w:r>
    </w:p>
    <w:p>
      <w:pPr>
        <w:pStyle w:val="12"/>
        <w:spacing w:line="240" w:lineRule="atLeast"/>
        <w:rPr>
          <w:rFonts w:hint="eastAsia" w:ascii="仿宋" w:hAnsi="仿宋" w:eastAsia="仿宋" w:cs="仿宋"/>
          <w:sz w:val="21"/>
          <w:szCs w:val="21"/>
        </w:rPr>
      </w:pPr>
      <w:r>
        <w:rPr>
          <w:rFonts w:hint="eastAsia" w:ascii="仿宋" w:hAnsi="仿宋" w:eastAsia="仿宋" w:cs="仿宋"/>
          <w:sz w:val="21"/>
          <w:szCs w:val="21"/>
          <w:lang w:val="en-US" w:eastAsia="zh-CN"/>
        </w:rPr>
        <w:t>2.</w:t>
      </w:r>
      <w:r>
        <w:rPr>
          <w:rFonts w:hint="eastAsia" w:ascii="仿宋" w:hAnsi="仿宋" w:eastAsia="仿宋" w:cs="仿宋"/>
          <w:sz w:val="21"/>
          <w:szCs w:val="21"/>
        </w:rPr>
        <w:t>未声明部分将被视为已接受</w:t>
      </w:r>
      <w:r>
        <w:rPr>
          <w:rFonts w:hint="eastAsia" w:ascii="仿宋" w:hAnsi="仿宋" w:eastAsia="仿宋" w:cs="仿宋"/>
          <w:sz w:val="21"/>
          <w:szCs w:val="21"/>
          <w:lang w:val="en-US" w:eastAsia="zh-CN"/>
        </w:rPr>
        <w:t>磋商</w:t>
      </w:r>
      <w:r>
        <w:rPr>
          <w:rFonts w:hint="eastAsia" w:ascii="仿宋" w:hAnsi="仿宋" w:eastAsia="仿宋" w:cs="仿宋"/>
          <w:sz w:val="21"/>
          <w:szCs w:val="21"/>
        </w:rPr>
        <w:t>文件要求，签约时未经</w:t>
      </w:r>
      <w:r>
        <w:rPr>
          <w:rFonts w:hint="eastAsia" w:ascii="仿宋" w:hAnsi="仿宋" w:eastAsia="仿宋" w:cs="仿宋"/>
          <w:sz w:val="21"/>
          <w:szCs w:val="21"/>
          <w:lang w:val="en-US" w:eastAsia="zh-CN"/>
        </w:rPr>
        <w:t>采购人</w:t>
      </w:r>
      <w:r>
        <w:rPr>
          <w:rFonts w:hint="eastAsia" w:ascii="仿宋" w:hAnsi="仿宋" w:eastAsia="仿宋" w:cs="仿宋"/>
          <w:sz w:val="21"/>
          <w:szCs w:val="21"/>
        </w:rPr>
        <w:t>同意不得改变。</w:t>
      </w:r>
    </w:p>
    <w:p>
      <w:pPr>
        <w:pStyle w:val="12"/>
        <w:spacing w:line="240" w:lineRule="atLeast"/>
        <w:rPr>
          <w:rFonts w:hint="eastAsia" w:ascii="仿宋" w:hAnsi="仿宋" w:eastAsia="仿宋" w:cs="仿宋"/>
          <w:sz w:val="21"/>
          <w:szCs w:val="21"/>
        </w:rPr>
      </w:pPr>
      <w:r>
        <w:rPr>
          <w:rFonts w:hint="eastAsia" w:ascii="仿宋" w:hAnsi="仿宋" w:eastAsia="仿宋" w:cs="仿宋"/>
          <w:sz w:val="21"/>
          <w:szCs w:val="21"/>
          <w:lang w:val="en-US" w:eastAsia="zh-CN"/>
        </w:rPr>
        <w:t>3.供应商</w:t>
      </w:r>
      <w:r>
        <w:rPr>
          <w:rFonts w:hint="eastAsia" w:ascii="仿宋" w:hAnsi="仿宋" w:eastAsia="仿宋" w:cs="仿宋"/>
          <w:sz w:val="21"/>
          <w:szCs w:val="21"/>
        </w:rPr>
        <w:t>可根据其</w:t>
      </w:r>
      <w:r>
        <w:rPr>
          <w:rFonts w:hint="eastAsia" w:ascii="仿宋" w:hAnsi="仿宋" w:eastAsia="仿宋" w:cs="仿宋"/>
          <w:sz w:val="21"/>
          <w:szCs w:val="21"/>
          <w:lang w:val="en-US" w:eastAsia="zh-CN"/>
        </w:rPr>
        <w:t>响应</w:t>
      </w:r>
      <w:r>
        <w:rPr>
          <w:rFonts w:hint="eastAsia" w:ascii="仿宋" w:hAnsi="仿宋" w:eastAsia="仿宋" w:cs="仿宋"/>
          <w:sz w:val="21"/>
          <w:szCs w:val="21"/>
        </w:rPr>
        <w:t>内容进一步细化上述表格，并可增添其它表格或说明以便进一步明确响应内容。</w:t>
      </w:r>
    </w:p>
    <w:p>
      <w:pPr>
        <w:pStyle w:val="20"/>
        <w:keepNext w:val="0"/>
        <w:keepLines w:val="0"/>
        <w:pageBreakBefore w:val="0"/>
        <w:widowControl/>
        <w:kinsoku/>
        <w:wordWrap/>
        <w:overflowPunct/>
        <w:topLinePunct w:val="0"/>
        <w:autoSpaceDE/>
        <w:autoSpaceDN/>
        <w:bidi w:val="0"/>
        <w:adjustRightInd w:val="0"/>
        <w:snapToGrid w:val="0"/>
        <w:spacing w:before="0" w:after="0" w:line="440" w:lineRule="exact"/>
        <w:ind w:left="0" w:leftChars="0" w:right="0" w:rightChars="0"/>
        <w:jc w:val="both"/>
        <w:textAlignment w:val="auto"/>
        <w:rPr>
          <w:rFonts w:hint="eastAsia" w:ascii="仿宋" w:hAnsi="仿宋" w:eastAsia="仿宋" w:cs="仿宋"/>
          <w:b w:val="0"/>
          <w:bCs w:val="0"/>
          <w:color w:val="000000"/>
          <w:spacing w:val="0"/>
          <w:kern w:val="2"/>
          <w:sz w:val="24"/>
          <w:szCs w:val="24"/>
          <w:u w:val="none"/>
          <w:lang w:val="en-US" w:eastAsia="zh-CN" w:bidi="ar"/>
        </w:rPr>
      </w:pPr>
    </w:p>
    <w:p>
      <w:pPr>
        <w:pStyle w:val="20"/>
        <w:keepNext w:val="0"/>
        <w:keepLines w:val="0"/>
        <w:pageBreakBefore w:val="0"/>
        <w:widowControl/>
        <w:kinsoku/>
        <w:wordWrap/>
        <w:overflowPunct/>
        <w:topLinePunct w:val="0"/>
        <w:autoSpaceDE/>
        <w:autoSpaceDN/>
        <w:bidi w:val="0"/>
        <w:adjustRightInd w:val="0"/>
        <w:snapToGrid w:val="0"/>
        <w:spacing w:before="0" w:after="0" w:line="440" w:lineRule="exact"/>
        <w:ind w:left="0" w:leftChars="0" w:right="0" w:rightChars="0"/>
        <w:jc w:val="both"/>
        <w:textAlignment w:val="auto"/>
        <w:rPr>
          <w:rFonts w:hint="eastAsia" w:ascii="仿宋" w:hAnsi="仿宋" w:eastAsia="仿宋" w:cs="仿宋"/>
          <w:b w:val="0"/>
          <w:bCs w:val="0"/>
          <w:color w:val="000000"/>
          <w:spacing w:val="0"/>
          <w:kern w:val="2"/>
          <w:sz w:val="24"/>
          <w:szCs w:val="24"/>
          <w:u w:val="none"/>
          <w:lang w:val="en-US" w:eastAsia="zh-CN" w:bidi="ar"/>
        </w:rPr>
      </w:pPr>
    </w:p>
    <w:p>
      <w:pPr>
        <w:pStyle w:val="12"/>
        <w:tabs>
          <w:tab w:val="left" w:pos="5580"/>
        </w:tabs>
        <w:spacing w:line="440" w:lineRule="exact"/>
        <w:ind w:left="1104" w:leftChars="257" w:hanging="539"/>
        <w:rPr>
          <w:rFonts w:hint="eastAsia" w:ascii="仿宋" w:hAnsi="仿宋" w:eastAsia="仿宋" w:cs="仿宋"/>
          <w:sz w:val="24"/>
          <w:u w:val="single"/>
        </w:rPr>
      </w:pPr>
      <w:r>
        <w:rPr>
          <w:rFonts w:hint="eastAsia" w:ascii="仿宋" w:hAnsi="仿宋" w:eastAsia="仿宋" w:cs="仿宋"/>
          <w:sz w:val="24"/>
          <w:u w:val="none"/>
          <w:lang w:val="en-US" w:eastAsia="zh-CN"/>
        </w:rPr>
        <w:t>供应商</w:t>
      </w:r>
      <w:r>
        <w:rPr>
          <w:rFonts w:hint="eastAsia" w:ascii="仿宋" w:hAnsi="仿宋" w:eastAsia="仿宋" w:cs="仿宋"/>
          <w:sz w:val="24"/>
          <w:u w:val="none"/>
        </w:rPr>
        <w:t>名称：</w:t>
      </w:r>
      <w:r>
        <w:rPr>
          <w:rFonts w:hint="eastAsia" w:ascii="仿宋" w:hAnsi="仿宋" w:eastAsia="仿宋" w:cs="仿宋"/>
          <w:sz w:val="24"/>
          <w:u w:val="single"/>
        </w:rPr>
        <w:t xml:space="preserve"> </w:t>
      </w:r>
      <w:r>
        <w:rPr>
          <w:rFonts w:hint="eastAsia" w:ascii="仿宋" w:hAnsi="仿宋" w:eastAsia="仿宋" w:cs="仿宋"/>
          <w:sz w:val="24"/>
          <w:u w:val="single"/>
        </w:rPr>
        <w:tab/>
      </w:r>
      <w:r>
        <w:rPr>
          <w:rFonts w:hint="eastAsia" w:ascii="仿宋" w:hAnsi="仿宋" w:eastAsia="仿宋" w:cs="仿宋"/>
          <w:sz w:val="24"/>
          <w:u w:val="none"/>
        </w:rPr>
        <w:t>（盖公章）</w:t>
      </w:r>
      <w:r>
        <w:rPr>
          <w:rFonts w:hint="eastAsia" w:ascii="仿宋" w:hAnsi="仿宋" w:eastAsia="仿宋" w:cs="仿宋"/>
          <w:sz w:val="24"/>
          <w:u w:val="none"/>
        </w:rPr>
        <w:tab/>
      </w:r>
    </w:p>
    <w:p>
      <w:pPr>
        <w:pStyle w:val="12"/>
        <w:tabs>
          <w:tab w:val="left" w:pos="5580"/>
        </w:tabs>
        <w:spacing w:line="440" w:lineRule="exact"/>
        <w:ind w:left="1104" w:leftChars="257" w:hanging="539"/>
        <w:rPr>
          <w:rFonts w:hint="eastAsia" w:ascii="仿宋" w:hAnsi="仿宋" w:eastAsia="仿宋" w:cs="仿宋"/>
          <w:sz w:val="24"/>
          <w:u w:val="none"/>
        </w:rPr>
      </w:pPr>
      <w:r>
        <w:rPr>
          <w:rFonts w:hint="eastAsia" w:ascii="仿宋" w:hAnsi="仿宋" w:eastAsia="仿宋" w:cs="仿宋"/>
          <w:sz w:val="24"/>
          <w:u w:val="none"/>
        </w:rPr>
        <w:t>法人代表或其授权人：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none"/>
        </w:rPr>
        <w:t xml:space="preserve">（签字或签章） </w:t>
      </w:r>
    </w:p>
    <w:p>
      <w:pPr>
        <w:pStyle w:val="12"/>
        <w:tabs>
          <w:tab w:val="left" w:pos="5580"/>
        </w:tabs>
        <w:spacing w:line="440" w:lineRule="exact"/>
        <w:ind w:left="1104" w:leftChars="257" w:hanging="539"/>
        <w:rPr>
          <w:rFonts w:hint="eastAsia" w:ascii="仿宋" w:hAnsi="仿宋" w:eastAsia="仿宋" w:cs="仿宋"/>
          <w:sz w:val="24"/>
          <w:u w:val="single"/>
          <w:lang w:val="en-US" w:eastAsia="zh-CN"/>
        </w:rPr>
      </w:pPr>
      <w:r>
        <w:rPr>
          <w:rFonts w:hint="eastAsia" w:ascii="仿宋" w:hAnsi="仿宋" w:eastAsia="仿宋" w:cs="仿宋"/>
          <w:sz w:val="24"/>
          <w:u w:val="none"/>
        </w:rPr>
        <w:t>日 期：</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p>
      <w:pPr>
        <w:pStyle w:val="20"/>
        <w:numPr>
          <w:ilvl w:val="0"/>
          <w:numId w:val="0"/>
        </w:numPr>
        <w:spacing w:before="25" w:after="25" w:line="360" w:lineRule="auto"/>
        <w:jc w:val="left"/>
        <w:rPr>
          <w:rFonts w:hint="eastAsia" w:ascii="仿宋" w:hAnsi="仿宋" w:eastAsia="仿宋" w:cs="仿宋"/>
          <w:sz w:val="24"/>
          <w:lang w:val="en-US" w:eastAsia="zh-CN"/>
        </w:rPr>
      </w:pPr>
    </w:p>
    <w:p>
      <w:pPr>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br w:type="page"/>
      </w:r>
    </w:p>
    <w:p>
      <w:pPr>
        <w:pStyle w:val="4"/>
        <w:pageBreakBefore w:val="0"/>
        <w:kinsoku/>
        <w:wordWrap/>
        <w:overflowPunct/>
        <w:topLinePunct w:val="0"/>
        <w:autoSpaceDE/>
        <w:autoSpaceDN/>
        <w:bidi w:val="0"/>
        <w:adjustRightInd w:val="0"/>
        <w:snapToGrid w:val="0"/>
        <w:spacing w:before="0" w:after="0" w:line="360" w:lineRule="auto"/>
        <w:ind w:left="0" w:leftChars="0"/>
        <w:textAlignment w:val="auto"/>
        <w:outlineLvl w:val="0"/>
        <w:rPr>
          <w:rFonts w:hint="eastAsia" w:ascii="仿宋" w:hAnsi="仿宋" w:eastAsia="仿宋" w:cs="仿宋"/>
          <w:b w:val="0"/>
          <w:sz w:val="24"/>
          <w:lang w:eastAsia="zh-CN"/>
        </w:rPr>
      </w:pPr>
      <w:bookmarkStart w:id="166" w:name="_Toc24352"/>
      <w:bookmarkStart w:id="167" w:name="_Toc14711"/>
      <w:bookmarkStart w:id="168" w:name="_Toc11645"/>
      <w:bookmarkStart w:id="169" w:name="_Toc30387"/>
      <w:bookmarkStart w:id="170" w:name="_Toc11631"/>
      <w:bookmarkStart w:id="171" w:name="_Toc13571"/>
      <w:r>
        <w:rPr>
          <w:rFonts w:hint="eastAsia" w:ascii="仿宋" w:hAnsi="仿宋" w:eastAsia="仿宋" w:cs="仿宋"/>
          <w:sz w:val="24"/>
          <w:u w:val="none"/>
          <w:lang w:val="en-US" w:eastAsia="zh-CN"/>
        </w:rPr>
        <w:t>附件8-1</w:t>
      </w:r>
      <w:bookmarkStart w:id="172" w:name="_Toc71631935"/>
      <w:r>
        <w:rPr>
          <w:rFonts w:hint="eastAsia" w:ascii="仿宋" w:hAnsi="仿宋" w:eastAsia="仿宋" w:cs="仿宋"/>
          <w:sz w:val="24"/>
        </w:rPr>
        <w:t xml:space="preserve"> 中小企业声明函</w:t>
      </w:r>
      <w:bookmarkEnd w:id="166"/>
      <w:bookmarkEnd w:id="167"/>
      <w:bookmarkEnd w:id="168"/>
      <w:bookmarkEnd w:id="172"/>
    </w:p>
    <w:p>
      <w:pPr>
        <w:pageBreakBefore w:val="0"/>
        <w:kinsoku/>
        <w:wordWrap/>
        <w:overflowPunct/>
        <w:topLinePunct w:val="0"/>
        <w:autoSpaceDE/>
        <w:autoSpaceDN/>
        <w:bidi w:val="0"/>
        <w:adjustRightInd w:val="0"/>
        <w:snapToGrid w:val="0"/>
        <w:spacing w:line="360" w:lineRule="auto"/>
        <w:ind w:left="0" w:leftChars="0" w:hanging="540"/>
        <w:jc w:val="center"/>
        <w:textAlignment w:val="auto"/>
        <w:rPr>
          <w:rFonts w:hint="eastAsia" w:ascii="仿宋" w:hAnsi="仿宋" w:eastAsia="仿宋" w:cs="仿宋"/>
          <w:b/>
          <w:kern w:val="0"/>
          <w:sz w:val="24"/>
          <w:szCs w:val="20"/>
        </w:rPr>
      </w:pPr>
    </w:p>
    <w:p>
      <w:pPr>
        <w:pStyle w:val="12"/>
        <w:pageBreakBefore w:val="0"/>
        <w:tabs>
          <w:tab w:val="left" w:pos="5580"/>
        </w:tabs>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本公司（联合体）郑重声明，根据《政府采购促进中小企业发展管理办法》（财库﹝2020﹞46 号）的规定，本公司（联合体）参加</w:t>
      </w:r>
      <w:r>
        <w:rPr>
          <w:rFonts w:hint="eastAsia" w:ascii="仿宋" w:hAnsi="仿宋" w:eastAsia="仿宋" w:cs="仿宋"/>
          <w:i/>
          <w:sz w:val="24"/>
          <w:u w:val="single"/>
        </w:rPr>
        <w:t>（单位名称）</w:t>
      </w:r>
      <w:r>
        <w:rPr>
          <w:rFonts w:hint="eastAsia" w:ascii="仿宋" w:hAnsi="仿宋" w:eastAsia="仿宋" w:cs="仿宋"/>
          <w:sz w:val="24"/>
        </w:rPr>
        <w:t>的</w:t>
      </w:r>
      <w:r>
        <w:rPr>
          <w:rFonts w:hint="eastAsia" w:ascii="仿宋" w:hAnsi="仿宋" w:eastAsia="仿宋" w:cs="仿宋"/>
          <w:i/>
          <w:sz w:val="24"/>
          <w:u w:val="single"/>
        </w:rPr>
        <w:t>（项目名称）</w:t>
      </w:r>
      <w:r>
        <w:rPr>
          <w:rFonts w:hint="eastAsia" w:ascii="仿宋" w:hAnsi="仿宋" w:eastAsia="仿宋" w:cs="仿宋"/>
          <w:sz w:val="24"/>
        </w:rPr>
        <w:t>采购活动，提供的货物全部由符合政策要求的中小企业制造。相关企业（含联合体中的中小企业、签订分包意向协议的中小企业）的具体情况如下：</w:t>
      </w:r>
    </w:p>
    <w:p>
      <w:pPr>
        <w:pStyle w:val="12"/>
        <w:pageBreakBefore w:val="0"/>
        <w:tabs>
          <w:tab w:val="left" w:pos="5580"/>
        </w:tabs>
        <w:kinsoku/>
        <w:wordWrap/>
        <w:overflowPunct/>
        <w:topLinePunct w:val="0"/>
        <w:autoSpaceDE/>
        <w:autoSpaceDN/>
        <w:bidi w:val="0"/>
        <w:adjustRightInd w:val="0"/>
        <w:snapToGrid w:val="0"/>
        <w:spacing w:line="360" w:lineRule="auto"/>
        <w:ind w:left="0" w:leftChars="0" w:firstLine="0" w:firstLineChars="0"/>
        <w:textAlignment w:val="auto"/>
        <w:rPr>
          <w:rFonts w:hint="eastAsia" w:ascii="仿宋" w:hAnsi="仿宋" w:eastAsia="仿宋" w:cs="仿宋"/>
          <w:sz w:val="24"/>
        </w:rPr>
      </w:pPr>
      <w:r>
        <w:rPr>
          <w:rFonts w:hint="eastAsia" w:ascii="仿宋" w:hAnsi="仿宋" w:eastAsia="仿宋" w:cs="仿宋"/>
          <w:sz w:val="24"/>
        </w:rPr>
        <w:t xml:space="preserve">1. </w:t>
      </w:r>
      <w:r>
        <w:rPr>
          <w:rFonts w:hint="eastAsia" w:ascii="仿宋" w:hAnsi="仿宋" w:eastAsia="仿宋" w:cs="仿宋"/>
          <w:i/>
          <w:sz w:val="24"/>
          <w:u w:val="single"/>
        </w:rPr>
        <w:t>（标的名称）</w:t>
      </w:r>
      <w:r>
        <w:rPr>
          <w:rFonts w:hint="eastAsia" w:ascii="仿宋" w:hAnsi="仿宋" w:eastAsia="仿宋" w:cs="仿宋"/>
          <w:sz w:val="24"/>
        </w:rPr>
        <w:t xml:space="preserve"> ，属于</w:t>
      </w:r>
      <w:r>
        <w:rPr>
          <w:rFonts w:hint="eastAsia" w:ascii="仿宋" w:hAnsi="仿宋" w:eastAsia="仿宋" w:cs="仿宋"/>
          <w:i/>
          <w:sz w:val="24"/>
          <w:u w:val="single"/>
        </w:rPr>
        <w:t>（采购文件中明确的所属行业）</w:t>
      </w:r>
      <w:r>
        <w:rPr>
          <w:rFonts w:hint="eastAsia" w:ascii="仿宋" w:hAnsi="仿宋" w:eastAsia="仿宋" w:cs="仿宋"/>
          <w:sz w:val="24"/>
        </w:rPr>
        <w:t>行业；制造商为</w:t>
      </w:r>
      <w:r>
        <w:rPr>
          <w:rFonts w:hint="eastAsia" w:ascii="仿宋" w:hAnsi="仿宋" w:eastAsia="仿宋" w:cs="仿宋"/>
          <w:i/>
          <w:sz w:val="24"/>
          <w:u w:val="single"/>
        </w:rPr>
        <w:t>（企业名称）</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i/>
          <w:sz w:val="24"/>
          <w:u w:val="single"/>
        </w:rPr>
        <w:t>（中型企业、小型企业、微型企业）</w:t>
      </w:r>
      <w:r>
        <w:rPr>
          <w:rFonts w:hint="eastAsia" w:ascii="仿宋" w:hAnsi="仿宋" w:eastAsia="仿宋" w:cs="仿宋"/>
          <w:sz w:val="24"/>
        </w:rPr>
        <w:t>；</w:t>
      </w:r>
    </w:p>
    <w:p>
      <w:pPr>
        <w:pStyle w:val="12"/>
        <w:pageBreakBefore w:val="0"/>
        <w:tabs>
          <w:tab w:val="left" w:pos="5580"/>
        </w:tabs>
        <w:kinsoku/>
        <w:wordWrap/>
        <w:overflowPunct/>
        <w:topLinePunct w:val="0"/>
        <w:autoSpaceDE/>
        <w:autoSpaceDN/>
        <w:bidi w:val="0"/>
        <w:adjustRightInd w:val="0"/>
        <w:snapToGrid w:val="0"/>
        <w:spacing w:line="360" w:lineRule="auto"/>
        <w:ind w:left="0" w:leftChars="0" w:firstLine="0" w:firstLineChars="0"/>
        <w:textAlignment w:val="auto"/>
        <w:rPr>
          <w:rFonts w:hint="eastAsia" w:ascii="仿宋" w:hAnsi="仿宋" w:eastAsia="仿宋" w:cs="仿宋"/>
          <w:sz w:val="24"/>
        </w:rPr>
      </w:pPr>
      <w:r>
        <w:rPr>
          <w:rFonts w:hint="eastAsia" w:ascii="仿宋" w:hAnsi="仿宋" w:eastAsia="仿宋" w:cs="仿宋"/>
          <w:sz w:val="24"/>
        </w:rPr>
        <w:t xml:space="preserve">2. </w:t>
      </w:r>
      <w:r>
        <w:rPr>
          <w:rFonts w:hint="eastAsia" w:ascii="仿宋" w:hAnsi="仿宋" w:eastAsia="仿宋" w:cs="仿宋"/>
          <w:sz w:val="24"/>
          <w:u w:val="single"/>
        </w:rPr>
        <w:t>（</w:t>
      </w:r>
      <w:r>
        <w:rPr>
          <w:rFonts w:hint="eastAsia" w:ascii="仿宋" w:hAnsi="仿宋" w:eastAsia="仿宋" w:cs="仿宋"/>
          <w:i/>
          <w:sz w:val="24"/>
          <w:u w:val="single"/>
        </w:rPr>
        <w:t>标的名称）</w:t>
      </w:r>
      <w:r>
        <w:rPr>
          <w:rFonts w:hint="eastAsia" w:ascii="仿宋" w:hAnsi="仿宋" w:eastAsia="仿宋" w:cs="仿宋"/>
          <w:sz w:val="24"/>
        </w:rPr>
        <w:t xml:space="preserve"> ，属于</w:t>
      </w:r>
      <w:r>
        <w:rPr>
          <w:rFonts w:hint="eastAsia" w:ascii="仿宋" w:hAnsi="仿宋" w:eastAsia="仿宋" w:cs="仿宋"/>
          <w:i/>
          <w:sz w:val="24"/>
          <w:u w:val="single"/>
        </w:rPr>
        <w:t>（采购文件中明确的所属行业）</w:t>
      </w:r>
      <w:r>
        <w:rPr>
          <w:rFonts w:hint="eastAsia" w:ascii="仿宋" w:hAnsi="仿宋" w:eastAsia="仿宋" w:cs="仿宋"/>
          <w:sz w:val="24"/>
        </w:rPr>
        <w:t>行业；制造商为</w:t>
      </w:r>
      <w:r>
        <w:rPr>
          <w:rFonts w:hint="eastAsia" w:ascii="仿宋" w:hAnsi="仿宋" w:eastAsia="仿宋" w:cs="仿宋"/>
          <w:i/>
          <w:sz w:val="24"/>
          <w:u w:val="single"/>
        </w:rPr>
        <w:t>（企业名称）</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i/>
          <w:sz w:val="24"/>
          <w:u w:val="single"/>
        </w:rPr>
        <w:t>（中型企业、小型企业、微型企业）</w:t>
      </w:r>
      <w:r>
        <w:rPr>
          <w:rFonts w:hint="eastAsia" w:ascii="仿宋" w:hAnsi="仿宋" w:eastAsia="仿宋" w:cs="仿宋"/>
          <w:sz w:val="24"/>
        </w:rPr>
        <w:t>；</w:t>
      </w:r>
    </w:p>
    <w:p>
      <w:pPr>
        <w:pStyle w:val="12"/>
        <w:pageBreakBefore w:val="0"/>
        <w:tabs>
          <w:tab w:val="left" w:pos="5580"/>
        </w:tabs>
        <w:kinsoku/>
        <w:wordWrap/>
        <w:overflowPunct/>
        <w:topLinePunct w:val="0"/>
        <w:autoSpaceDE/>
        <w:autoSpaceDN/>
        <w:bidi w:val="0"/>
        <w:adjustRightInd w:val="0"/>
        <w:snapToGrid w:val="0"/>
        <w:spacing w:line="360" w:lineRule="auto"/>
        <w:ind w:left="45" w:leftChars="0" w:hanging="45" w:hangingChars="19"/>
        <w:textAlignment w:val="auto"/>
        <w:rPr>
          <w:rFonts w:hint="eastAsia" w:ascii="仿宋" w:hAnsi="仿宋" w:eastAsia="仿宋" w:cs="仿宋"/>
          <w:sz w:val="24"/>
        </w:rPr>
      </w:pPr>
      <w:r>
        <w:rPr>
          <w:rFonts w:hint="eastAsia" w:ascii="仿宋" w:hAnsi="仿宋" w:eastAsia="仿宋" w:cs="仿宋"/>
          <w:sz w:val="24"/>
        </w:rPr>
        <w:t>……</w:t>
      </w:r>
    </w:p>
    <w:p>
      <w:pPr>
        <w:pStyle w:val="12"/>
        <w:pageBreakBefore w:val="0"/>
        <w:tabs>
          <w:tab w:val="left" w:pos="5580"/>
        </w:tabs>
        <w:kinsoku/>
        <w:wordWrap/>
        <w:overflowPunct/>
        <w:topLinePunct w:val="0"/>
        <w:autoSpaceDE/>
        <w:autoSpaceDN/>
        <w:bidi w:val="0"/>
        <w:adjustRightInd w:val="0"/>
        <w:snapToGrid w:val="0"/>
        <w:spacing w:line="360" w:lineRule="auto"/>
        <w:ind w:left="0" w:leftChars="0" w:firstLine="491" w:firstLineChars="205"/>
        <w:textAlignment w:val="auto"/>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pStyle w:val="12"/>
        <w:pageBreakBefore w:val="0"/>
        <w:tabs>
          <w:tab w:val="left" w:pos="5580"/>
        </w:tabs>
        <w:kinsoku/>
        <w:wordWrap/>
        <w:overflowPunct/>
        <w:topLinePunct w:val="0"/>
        <w:autoSpaceDE/>
        <w:autoSpaceDN/>
        <w:bidi w:val="0"/>
        <w:adjustRightInd w:val="0"/>
        <w:snapToGrid w:val="0"/>
        <w:spacing w:line="360" w:lineRule="auto"/>
        <w:ind w:left="0" w:leftChars="0" w:firstLine="491" w:firstLineChars="205"/>
        <w:textAlignment w:val="auto"/>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pStyle w:val="12"/>
        <w:pageBreakBefore w:val="0"/>
        <w:tabs>
          <w:tab w:val="left" w:pos="5580"/>
        </w:tabs>
        <w:kinsoku/>
        <w:wordWrap/>
        <w:overflowPunct/>
        <w:topLinePunct w:val="0"/>
        <w:autoSpaceDE/>
        <w:autoSpaceDN/>
        <w:bidi w:val="0"/>
        <w:adjustRightInd w:val="0"/>
        <w:snapToGrid w:val="0"/>
        <w:spacing w:line="360" w:lineRule="auto"/>
        <w:ind w:left="0" w:leftChars="0" w:hanging="527"/>
        <w:textAlignment w:val="auto"/>
        <w:rPr>
          <w:rFonts w:hint="eastAsia" w:ascii="仿宋" w:hAnsi="仿宋" w:eastAsia="仿宋" w:cs="仿宋"/>
          <w:sz w:val="24"/>
        </w:rPr>
      </w:pPr>
    </w:p>
    <w:p>
      <w:pPr>
        <w:pStyle w:val="12"/>
        <w:pageBreakBefore w:val="0"/>
        <w:tabs>
          <w:tab w:val="left" w:pos="5580"/>
        </w:tabs>
        <w:kinsoku/>
        <w:wordWrap/>
        <w:overflowPunct/>
        <w:topLinePunct w:val="0"/>
        <w:autoSpaceDE/>
        <w:autoSpaceDN/>
        <w:bidi w:val="0"/>
        <w:adjustRightInd w:val="0"/>
        <w:snapToGrid w:val="0"/>
        <w:spacing w:line="360" w:lineRule="auto"/>
        <w:ind w:left="0" w:leftChars="0" w:hanging="527"/>
        <w:textAlignment w:val="auto"/>
        <w:rPr>
          <w:rFonts w:hint="eastAsia" w:ascii="仿宋" w:hAnsi="仿宋" w:eastAsia="仿宋" w:cs="仿宋"/>
          <w:sz w:val="24"/>
        </w:rPr>
      </w:pPr>
    </w:p>
    <w:p>
      <w:pPr>
        <w:pStyle w:val="12"/>
        <w:pageBreakBefore w:val="0"/>
        <w:tabs>
          <w:tab w:val="left" w:pos="5580"/>
        </w:tabs>
        <w:kinsoku/>
        <w:wordWrap/>
        <w:overflowPunct/>
        <w:topLinePunct w:val="0"/>
        <w:autoSpaceDE/>
        <w:autoSpaceDN/>
        <w:bidi w:val="0"/>
        <w:adjustRightInd w:val="0"/>
        <w:snapToGrid w:val="0"/>
        <w:spacing w:line="360" w:lineRule="auto"/>
        <w:ind w:left="0" w:leftChars="0" w:firstLine="4680" w:firstLineChars="1950"/>
        <w:textAlignment w:val="auto"/>
        <w:rPr>
          <w:rFonts w:hint="eastAsia" w:ascii="仿宋" w:hAnsi="仿宋" w:eastAsia="仿宋" w:cs="仿宋"/>
          <w:sz w:val="24"/>
        </w:rPr>
      </w:pPr>
      <w:r>
        <w:rPr>
          <w:rFonts w:hint="eastAsia" w:ascii="仿宋" w:hAnsi="仿宋" w:eastAsia="仿宋" w:cs="仿宋"/>
          <w:sz w:val="24"/>
        </w:rPr>
        <w:t>企业名称（盖章）：</w:t>
      </w:r>
    </w:p>
    <w:p>
      <w:pPr>
        <w:pStyle w:val="12"/>
        <w:pageBreakBefore w:val="0"/>
        <w:tabs>
          <w:tab w:val="left" w:pos="5580"/>
        </w:tabs>
        <w:kinsoku/>
        <w:wordWrap/>
        <w:overflowPunct/>
        <w:topLinePunct w:val="0"/>
        <w:autoSpaceDE/>
        <w:autoSpaceDN/>
        <w:bidi w:val="0"/>
        <w:adjustRightInd w:val="0"/>
        <w:snapToGrid w:val="0"/>
        <w:spacing w:line="360" w:lineRule="auto"/>
        <w:ind w:left="0" w:leftChars="0" w:firstLine="4680" w:firstLineChars="1950"/>
        <w:textAlignment w:val="auto"/>
        <w:rPr>
          <w:rFonts w:hint="eastAsia" w:ascii="仿宋" w:hAnsi="仿宋" w:eastAsia="仿宋" w:cs="仿宋"/>
          <w:sz w:val="24"/>
        </w:rPr>
      </w:pPr>
      <w:r>
        <w:rPr>
          <w:rFonts w:hint="eastAsia" w:ascii="仿宋" w:hAnsi="仿宋" w:eastAsia="仿宋" w:cs="仿宋"/>
          <w:sz w:val="24"/>
        </w:rPr>
        <w:t>日期：</w:t>
      </w:r>
    </w:p>
    <w:p>
      <w:pPr>
        <w:pStyle w:val="12"/>
        <w:pageBreakBefore w:val="0"/>
        <w:tabs>
          <w:tab w:val="left" w:pos="5580"/>
        </w:tabs>
        <w:kinsoku/>
        <w:wordWrap/>
        <w:overflowPunct/>
        <w:topLinePunct w:val="0"/>
        <w:autoSpaceDE/>
        <w:autoSpaceDN/>
        <w:bidi w:val="0"/>
        <w:adjustRightInd w:val="0"/>
        <w:snapToGrid w:val="0"/>
        <w:spacing w:line="360" w:lineRule="auto"/>
        <w:ind w:left="0" w:leftChars="0" w:hanging="527"/>
        <w:textAlignment w:val="auto"/>
        <w:rPr>
          <w:rFonts w:hint="eastAsia" w:ascii="仿宋" w:hAnsi="仿宋" w:eastAsia="仿宋" w:cs="仿宋"/>
          <w:sz w:val="24"/>
        </w:rPr>
      </w:pPr>
    </w:p>
    <w:p>
      <w:pPr>
        <w:pStyle w:val="12"/>
        <w:pageBreakBefore w:val="0"/>
        <w:tabs>
          <w:tab w:val="left" w:pos="5580"/>
        </w:tabs>
        <w:kinsoku/>
        <w:wordWrap/>
        <w:overflowPunct/>
        <w:topLinePunct w:val="0"/>
        <w:autoSpaceDE/>
        <w:autoSpaceDN/>
        <w:bidi w:val="0"/>
        <w:adjustRightInd w:val="0"/>
        <w:snapToGrid w:val="0"/>
        <w:spacing w:line="360" w:lineRule="auto"/>
        <w:ind w:left="0" w:leftChars="0"/>
        <w:textAlignment w:val="auto"/>
        <w:rPr>
          <w:rFonts w:hint="eastAsia" w:ascii="仿宋" w:hAnsi="仿宋" w:eastAsia="仿宋" w:cs="仿宋"/>
          <w:sz w:val="24"/>
        </w:rPr>
      </w:pPr>
      <w:r>
        <w:rPr>
          <w:rFonts w:hint="eastAsia" w:ascii="仿宋" w:hAnsi="仿宋" w:eastAsia="仿宋" w:cs="仿宋"/>
          <w:sz w:val="24"/>
        </w:rPr>
        <w:t>注1、从业人员、营业收入、资产总额填报上一年度数据，无上一年度数据的新成立企业可不填报。</w:t>
      </w:r>
    </w:p>
    <w:p>
      <w:pPr>
        <w:pStyle w:val="12"/>
        <w:pageBreakBefore w:val="0"/>
        <w:tabs>
          <w:tab w:val="left" w:pos="5580"/>
        </w:tabs>
        <w:kinsoku/>
        <w:wordWrap/>
        <w:overflowPunct/>
        <w:topLinePunct w:val="0"/>
        <w:autoSpaceDE/>
        <w:autoSpaceDN/>
        <w:bidi w:val="0"/>
        <w:adjustRightInd w:val="0"/>
        <w:snapToGrid w:val="0"/>
        <w:spacing w:line="360" w:lineRule="auto"/>
        <w:ind w:left="0" w:leftChars="0"/>
        <w:textAlignment w:val="auto"/>
        <w:rPr>
          <w:rFonts w:hint="eastAsia" w:ascii="仿宋" w:hAnsi="仿宋" w:eastAsia="仿宋" w:cs="仿宋"/>
          <w:sz w:val="24"/>
        </w:rPr>
      </w:pPr>
      <w:r>
        <w:rPr>
          <w:rFonts w:hint="eastAsia" w:ascii="仿宋" w:hAnsi="仿宋" w:eastAsia="仿宋" w:cs="仿宋"/>
          <w:sz w:val="24"/>
        </w:rPr>
        <w:t>2、请在本表中填写前附表中写明的中小企业行业类别。</w:t>
      </w:r>
    </w:p>
    <w:p>
      <w:pPr>
        <w:pStyle w:val="20"/>
        <w:pageBreakBefore w:val="0"/>
        <w:numPr>
          <w:ilvl w:val="0"/>
          <w:numId w:val="0"/>
        </w:numPr>
        <w:kinsoku/>
        <w:wordWrap/>
        <w:overflowPunct/>
        <w:topLinePunct w:val="0"/>
        <w:autoSpaceDE/>
        <w:autoSpaceDN/>
        <w:bidi w:val="0"/>
        <w:adjustRightInd w:val="0"/>
        <w:snapToGrid w:val="0"/>
        <w:spacing w:before="0" w:after="0" w:line="360" w:lineRule="auto"/>
        <w:ind w:left="0" w:leftChars="0"/>
        <w:jc w:val="left"/>
        <w:textAlignment w:val="auto"/>
        <w:rPr>
          <w:rFonts w:hint="eastAsia" w:ascii="仿宋" w:hAnsi="仿宋" w:eastAsia="仿宋" w:cs="仿宋"/>
          <w:sz w:val="24"/>
        </w:rPr>
      </w:pPr>
      <w:r>
        <w:rPr>
          <w:rFonts w:hint="eastAsia" w:ascii="仿宋" w:hAnsi="仿宋" w:eastAsia="仿宋" w:cs="仿宋"/>
          <w:sz w:val="24"/>
        </w:rPr>
        <w:t>3、制造商如为监狱企业或残疾人福利性单位的，视同为小型、微型企业，请填写此声明函，并需要出具相应的声明函和证明文件（格式后附）。</w:t>
      </w:r>
    </w:p>
    <w:p>
      <w:pPr>
        <w:rPr>
          <w:rFonts w:hint="eastAsia" w:ascii="仿宋" w:hAnsi="仿宋" w:eastAsia="仿宋" w:cs="仿宋"/>
          <w:sz w:val="24"/>
        </w:rPr>
      </w:pPr>
      <w:r>
        <w:rPr>
          <w:rFonts w:hint="eastAsia" w:ascii="仿宋" w:hAnsi="仿宋" w:eastAsia="仿宋" w:cs="仿宋"/>
          <w:sz w:val="24"/>
        </w:rPr>
        <w:br w:type="page"/>
      </w:r>
    </w:p>
    <w:p>
      <w:pPr>
        <w:pStyle w:val="4"/>
        <w:pageBreakBefore w:val="0"/>
        <w:kinsoku/>
        <w:wordWrap/>
        <w:overflowPunct/>
        <w:topLinePunct w:val="0"/>
        <w:autoSpaceDE/>
        <w:autoSpaceDN/>
        <w:bidi w:val="0"/>
        <w:adjustRightInd w:val="0"/>
        <w:snapToGrid w:val="0"/>
        <w:spacing w:before="0" w:beforeAutospacing="0" w:after="0" w:afterAutospacing="0" w:line="360" w:lineRule="auto"/>
        <w:ind w:left="0" w:leftChars="0"/>
        <w:textAlignment w:val="auto"/>
        <w:outlineLvl w:val="0"/>
        <w:rPr>
          <w:rFonts w:hint="eastAsia" w:ascii="仿宋" w:hAnsi="仿宋" w:eastAsia="仿宋" w:cs="仿宋"/>
          <w:sz w:val="24"/>
          <w:szCs w:val="24"/>
        </w:rPr>
      </w:pPr>
      <w:bookmarkStart w:id="173" w:name="_Toc71631936"/>
      <w:bookmarkStart w:id="174" w:name="_Toc29542"/>
      <w:bookmarkStart w:id="175" w:name="_Toc12607"/>
      <w:bookmarkStart w:id="176" w:name="_Toc5109"/>
      <w:r>
        <w:rPr>
          <w:rFonts w:hint="eastAsia" w:ascii="仿宋" w:hAnsi="仿宋" w:eastAsia="仿宋" w:cs="仿宋"/>
          <w:sz w:val="24"/>
          <w:szCs w:val="24"/>
          <w:lang w:val="en-US" w:eastAsia="zh-CN"/>
        </w:rPr>
        <w:t>附件8</w:t>
      </w:r>
      <w:r>
        <w:rPr>
          <w:rFonts w:hint="eastAsia" w:ascii="仿宋" w:hAnsi="仿宋" w:eastAsia="仿宋" w:cs="仿宋"/>
          <w:sz w:val="24"/>
          <w:szCs w:val="24"/>
        </w:rPr>
        <w:t>-2  监狱企业声明函</w:t>
      </w:r>
      <w:bookmarkEnd w:id="173"/>
      <w:r>
        <w:rPr>
          <w:rFonts w:hint="eastAsia" w:ascii="仿宋" w:hAnsi="仿宋" w:eastAsia="仿宋" w:cs="仿宋"/>
          <w:sz w:val="24"/>
          <w:lang w:eastAsia="zh-CN"/>
        </w:rPr>
        <w:t>（</w:t>
      </w:r>
      <w:r>
        <w:rPr>
          <w:rFonts w:hint="eastAsia" w:ascii="仿宋" w:hAnsi="仿宋" w:eastAsia="仿宋" w:cs="仿宋"/>
          <w:sz w:val="24"/>
          <w:lang w:val="en-US" w:eastAsia="zh-CN"/>
        </w:rPr>
        <w:t>如是</w:t>
      </w:r>
      <w:r>
        <w:rPr>
          <w:rFonts w:hint="eastAsia" w:ascii="仿宋" w:hAnsi="仿宋" w:eastAsia="仿宋" w:cs="仿宋"/>
          <w:sz w:val="24"/>
          <w:lang w:eastAsia="zh-CN"/>
        </w:rPr>
        <w:t>）</w:t>
      </w:r>
      <w:bookmarkEnd w:id="174"/>
      <w:bookmarkEnd w:id="175"/>
      <w:bookmarkEnd w:id="176"/>
    </w:p>
    <w:p>
      <w:pPr>
        <w:pageBreakBefore w:val="0"/>
        <w:kinsoku/>
        <w:wordWrap/>
        <w:overflowPunct/>
        <w:topLinePunct w:val="0"/>
        <w:autoSpaceDE/>
        <w:autoSpaceDN/>
        <w:bidi w:val="0"/>
        <w:adjustRightInd w:val="0"/>
        <w:snapToGrid w:val="0"/>
        <w:spacing w:beforeAutospacing="0" w:afterAutospacing="0" w:line="360" w:lineRule="auto"/>
        <w:ind w:left="0" w:leftChars="0"/>
        <w:jc w:val="both"/>
        <w:textAlignment w:val="auto"/>
        <w:rPr>
          <w:rFonts w:hint="eastAsia" w:ascii="仿宋" w:hAnsi="仿宋" w:eastAsia="仿宋" w:cs="仿宋"/>
          <w:b/>
          <w:kern w:val="0"/>
          <w:sz w:val="24"/>
          <w:szCs w:val="24"/>
        </w:rPr>
      </w:pPr>
    </w:p>
    <w:p>
      <w:pPr>
        <w:pageBreakBefore w:val="0"/>
        <w:widowControl/>
        <w:kinsoku/>
        <w:wordWrap/>
        <w:overflowPunct/>
        <w:topLinePunct w:val="0"/>
        <w:autoSpaceDE/>
        <w:autoSpaceDN/>
        <w:bidi w:val="0"/>
        <w:adjustRightInd w:val="0"/>
        <w:snapToGrid w:val="0"/>
        <w:spacing w:beforeAutospacing="0" w:afterAutospacing="0" w:line="360" w:lineRule="auto"/>
        <w:ind w:left="0" w:leftChars="0" w:firstLine="480" w:firstLineChars="200"/>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本单位郑重声明，本单位在参加</w:t>
      </w:r>
      <w:r>
        <w:rPr>
          <w:rFonts w:hint="eastAsia" w:ascii="仿宋" w:hAnsi="仿宋" w:eastAsia="仿宋" w:cs="仿宋"/>
          <w:kern w:val="0"/>
          <w:sz w:val="24"/>
          <w:szCs w:val="24"/>
          <w:u w:val="single"/>
        </w:rPr>
        <w:t>（采购人名称）</w:t>
      </w:r>
      <w:r>
        <w:rPr>
          <w:rFonts w:hint="eastAsia" w:ascii="仿宋" w:hAnsi="仿宋" w:eastAsia="仿宋" w:cs="仿宋"/>
          <w:kern w:val="0"/>
          <w:sz w:val="24"/>
          <w:szCs w:val="24"/>
        </w:rPr>
        <w:t>的</w:t>
      </w:r>
      <w:r>
        <w:rPr>
          <w:rFonts w:hint="eastAsia" w:ascii="仿宋" w:hAnsi="仿宋" w:eastAsia="仿宋" w:cs="仿宋"/>
          <w:kern w:val="0"/>
          <w:sz w:val="24"/>
          <w:szCs w:val="24"/>
          <w:u w:val="single"/>
        </w:rPr>
        <w:t>（招标项目名称）</w:t>
      </w:r>
      <w:r>
        <w:rPr>
          <w:rFonts w:hint="eastAsia" w:ascii="仿宋" w:hAnsi="仿宋" w:eastAsia="仿宋" w:cs="仿宋"/>
          <w:kern w:val="0"/>
          <w:sz w:val="24"/>
          <w:szCs w:val="24"/>
        </w:rPr>
        <w:t>项目采购活动提供以下监狱企业制造的货物（或监狱企业承担的工程、或监狱企业承接的服务），具体情况如下：（按照实际情况勾选或填空）</w:t>
      </w:r>
    </w:p>
    <w:p>
      <w:pPr>
        <w:pageBreakBefore w:val="0"/>
        <w:widowControl/>
        <w:kinsoku/>
        <w:wordWrap/>
        <w:overflowPunct/>
        <w:topLinePunct w:val="0"/>
        <w:autoSpaceDE/>
        <w:autoSpaceDN/>
        <w:bidi w:val="0"/>
        <w:adjustRightInd w:val="0"/>
        <w:snapToGrid w:val="0"/>
        <w:spacing w:beforeAutospacing="0" w:afterAutospacing="0" w:line="360" w:lineRule="auto"/>
        <w:ind w:left="0" w:leftChars="0" w:firstLine="360" w:firstLineChars="150"/>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（1）□</w:t>
      </w:r>
      <w:r>
        <w:rPr>
          <w:rFonts w:hint="eastAsia" w:ascii="仿宋" w:hAnsi="仿宋" w:eastAsia="仿宋" w:cs="仿宋"/>
          <w:kern w:val="0"/>
          <w:sz w:val="24"/>
          <w:szCs w:val="24"/>
          <w:u w:val="single"/>
        </w:rPr>
        <w:t>（制造商名称）</w:t>
      </w:r>
      <w:r>
        <w:rPr>
          <w:rFonts w:hint="eastAsia" w:ascii="仿宋" w:hAnsi="仿宋" w:eastAsia="仿宋" w:cs="仿宋"/>
          <w:kern w:val="0"/>
          <w:sz w:val="24"/>
          <w:szCs w:val="24"/>
        </w:rPr>
        <w:t>属于监狱企业，后附省级以上监狱管理局、戒毒管理局（含新疆生产建设兵团）出具的属于监狱企业的证明文件。</w:t>
      </w:r>
    </w:p>
    <w:p>
      <w:pPr>
        <w:pageBreakBefore w:val="0"/>
        <w:widowControl/>
        <w:kinsoku/>
        <w:wordWrap/>
        <w:overflowPunct/>
        <w:topLinePunct w:val="0"/>
        <w:autoSpaceDE/>
        <w:autoSpaceDN/>
        <w:bidi w:val="0"/>
        <w:adjustRightInd w:val="0"/>
        <w:snapToGrid w:val="0"/>
        <w:spacing w:beforeAutospacing="0" w:afterAutospacing="0" w:line="360" w:lineRule="auto"/>
        <w:ind w:left="0" w:leftChars="0" w:firstLine="420"/>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（2）□</w:t>
      </w:r>
      <w:r>
        <w:rPr>
          <w:rFonts w:hint="eastAsia" w:ascii="仿宋" w:hAnsi="仿宋" w:eastAsia="仿宋" w:cs="仿宋"/>
          <w:kern w:val="0"/>
          <w:sz w:val="24"/>
          <w:szCs w:val="24"/>
          <w:u w:val="single"/>
        </w:rPr>
        <w:t>（制造商名称）</w:t>
      </w:r>
      <w:r>
        <w:rPr>
          <w:rFonts w:hint="eastAsia" w:ascii="仿宋" w:hAnsi="仿宋" w:eastAsia="仿宋" w:cs="仿宋"/>
          <w:kern w:val="0"/>
          <w:sz w:val="24"/>
          <w:szCs w:val="24"/>
        </w:rPr>
        <w:t>属于监狱企业并作为联合体一方，其提供协议合同金额占到共同投标协议合同总金额的比例为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。后附省级以上监狱管理局、戒毒管理局（含新疆生产建设兵团）出具的属于监狱企业的证明文件。</w:t>
      </w:r>
    </w:p>
    <w:p>
      <w:pPr>
        <w:pageBreakBefore w:val="0"/>
        <w:widowControl/>
        <w:kinsoku/>
        <w:wordWrap/>
        <w:overflowPunct/>
        <w:topLinePunct w:val="0"/>
        <w:autoSpaceDE/>
        <w:autoSpaceDN/>
        <w:bidi w:val="0"/>
        <w:adjustRightInd w:val="0"/>
        <w:snapToGrid w:val="0"/>
        <w:spacing w:beforeAutospacing="0" w:afterAutospacing="0" w:line="360" w:lineRule="auto"/>
        <w:ind w:left="0" w:leftChars="0" w:firstLine="420"/>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（3）□</w:t>
      </w:r>
      <w:r>
        <w:rPr>
          <w:rFonts w:hint="eastAsia" w:ascii="仿宋" w:hAnsi="仿宋" w:eastAsia="仿宋" w:cs="仿宋"/>
          <w:kern w:val="0"/>
          <w:sz w:val="24"/>
          <w:szCs w:val="24"/>
          <w:u w:val="single"/>
        </w:rPr>
        <w:t>（制造商名称）</w:t>
      </w:r>
      <w:r>
        <w:rPr>
          <w:rFonts w:hint="eastAsia" w:ascii="仿宋" w:hAnsi="仿宋" w:eastAsia="仿宋" w:cs="仿宋"/>
          <w:kern w:val="0"/>
          <w:sz w:val="24"/>
          <w:szCs w:val="24"/>
        </w:rPr>
        <w:t>属于监狱企业并作为分包方，其提供协议合同金额占到分包意向协议合同总金额的比例为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。后附省级以上监狱管理局、戒毒管理局（含新疆生产建设兵团）出具的属于监狱企业的证明文件。</w:t>
      </w:r>
    </w:p>
    <w:p>
      <w:pPr>
        <w:pageBreakBefore w:val="0"/>
        <w:widowControl/>
        <w:kinsoku/>
        <w:wordWrap/>
        <w:overflowPunct/>
        <w:topLinePunct w:val="0"/>
        <w:autoSpaceDE/>
        <w:autoSpaceDN/>
        <w:bidi w:val="0"/>
        <w:adjustRightInd w:val="0"/>
        <w:snapToGrid w:val="0"/>
        <w:spacing w:beforeAutospacing="0" w:afterAutospacing="0" w:line="360" w:lineRule="auto"/>
        <w:ind w:left="0" w:leftChars="0"/>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　　本单位对上述声明的真实性负责。如有虚假，将依法承担相应责任。</w:t>
      </w:r>
    </w:p>
    <w:p>
      <w:pPr>
        <w:pageBreakBefore w:val="0"/>
        <w:widowControl/>
        <w:kinsoku/>
        <w:wordWrap/>
        <w:overflowPunct/>
        <w:topLinePunct w:val="0"/>
        <w:autoSpaceDE/>
        <w:autoSpaceDN/>
        <w:bidi w:val="0"/>
        <w:adjustRightInd w:val="0"/>
        <w:snapToGrid w:val="0"/>
        <w:spacing w:beforeAutospacing="0" w:afterAutospacing="0" w:line="360" w:lineRule="auto"/>
        <w:ind w:left="0" w:leftChars="0"/>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　　</w:t>
      </w:r>
    </w:p>
    <w:p>
      <w:pPr>
        <w:pageBreakBefore w:val="0"/>
        <w:widowControl/>
        <w:kinsoku/>
        <w:wordWrap/>
        <w:overflowPunct/>
        <w:topLinePunct w:val="0"/>
        <w:autoSpaceDE/>
        <w:autoSpaceDN/>
        <w:bidi w:val="0"/>
        <w:adjustRightInd w:val="0"/>
        <w:snapToGrid w:val="0"/>
        <w:spacing w:beforeAutospacing="0" w:afterAutospacing="0" w:line="360" w:lineRule="auto"/>
        <w:ind w:left="0" w:leftChars="0"/>
        <w:jc w:val="left"/>
        <w:textAlignment w:val="auto"/>
        <w:rPr>
          <w:rFonts w:hint="eastAsia" w:ascii="仿宋" w:hAnsi="仿宋" w:eastAsia="仿宋" w:cs="仿宋"/>
          <w:kern w:val="0"/>
          <w:sz w:val="24"/>
          <w:szCs w:val="24"/>
        </w:rPr>
      </w:pPr>
    </w:p>
    <w:p>
      <w:pPr>
        <w:pageBreakBefore w:val="0"/>
        <w:widowControl/>
        <w:kinsoku/>
        <w:wordWrap/>
        <w:overflowPunct/>
        <w:topLinePunct w:val="0"/>
        <w:autoSpaceDE/>
        <w:autoSpaceDN/>
        <w:bidi w:val="0"/>
        <w:adjustRightInd w:val="0"/>
        <w:snapToGrid w:val="0"/>
        <w:spacing w:beforeAutospacing="0" w:afterAutospacing="0" w:line="360" w:lineRule="auto"/>
        <w:ind w:left="0" w:leftChars="0"/>
        <w:jc w:val="left"/>
        <w:textAlignment w:val="auto"/>
        <w:rPr>
          <w:rFonts w:hint="eastAsia" w:ascii="仿宋" w:hAnsi="仿宋" w:eastAsia="仿宋" w:cs="仿宋"/>
          <w:kern w:val="0"/>
          <w:sz w:val="24"/>
          <w:szCs w:val="24"/>
        </w:rPr>
      </w:pPr>
    </w:p>
    <w:p>
      <w:pPr>
        <w:pageBreakBefore w:val="0"/>
        <w:kinsoku/>
        <w:wordWrap/>
        <w:overflowPunct/>
        <w:topLinePunct w:val="0"/>
        <w:autoSpaceDE/>
        <w:autoSpaceDN/>
        <w:bidi w:val="0"/>
        <w:adjustRightInd w:val="0"/>
        <w:snapToGrid w:val="0"/>
        <w:spacing w:beforeAutospacing="0" w:afterAutospacing="0" w:line="360" w:lineRule="auto"/>
        <w:ind w:left="0" w:leftChars="0" w:hanging="540"/>
        <w:jc w:val="center"/>
        <w:textAlignment w:val="auto"/>
        <w:rPr>
          <w:rFonts w:hint="eastAsia" w:ascii="仿宋" w:hAnsi="仿宋" w:eastAsia="仿宋" w:cs="仿宋"/>
          <w:b/>
          <w:kern w:val="0"/>
          <w:sz w:val="24"/>
          <w:szCs w:val="24"/>
        </w:rPr>
      </w:pPr>
      <w:r>
        <w:rPr>
          <w:rFonts w:hint="eastAsia" w:ascii="仿宋" w:hAnsi="仿宋" w:eastAsia="仿宋" w:cs="仿宋"/>
          <w:b/>
          <w:kern w:val="0"/>
          <w:sz w:val="24"/>
          <w:szCs w:val="24"/>
        </w:rPr>
        <w:t>　</w:t>
      </w:r>
    </w:p>
    <w:p>
      <w:pPr>
        <w:pageBreakBefore w:val="0"/>
        <w:kinsoku/>
        <w:wordWrap/>
        <w:overflowPunct/>
        <w:topLinePunct w:val="0"/>
        <w:autoSpaceDE/>
        <w:autoSpaceDN/>
        <w:bidi w:val="0"/>
        <w:adjustRightInd w:val="0"/>
        <w:snapToGrid w:val="0"/>
        <w:spacing w:beforeAutospacing="0" w:afterAutospacing="0" w:line="360" w:lineRule="auto"/>
        <w:ind w:left="0" w:leftChars="0" w:firstLine="5280" w:firstLineChars="2200"/>
        <w:textAlignment w:val="auto"/>
        <w:rPr>
          <w:rFonts w:hint="eastAsia" w:ascii="仿宋" w:hAnsi="仿宋" w:eastAsia="仿宋" w:cs="仿宋"/>
          <w:kern w:val="0"/>
          <w:sz w:val="24"/>
          <w:szCs w:val="24"/>
        </w:rPr>
      </w:pPr>
      <w:r>
        <w:rPr>
          <w:rFonts w:hint="eastAsia" w:ascii="仿宋" w:hAnsi="仿宋" w:eastAsia="仿宋" w:cs="仿宋"/>
          <w:kern w:val="0"/>
          <w:sz w:val="24"/>
          <w:szCs w:val="24"/>
        </w:rPr>
        <w:t>单位名称（盖章）：</w:t>
      </w:r>
    </w:p>
    <w:p>
      <w:pPr>
        <w:pageBreakBefore w:val="0"/>
        <w:widowControl/>
        <w:kinsoku/>
        <w:wordWrap/>
        <w:overflowPunct/>
        <w:topLinePunct w:val="0"/>
        <w:autoSpaceDE/>
        <w:autoSpaceDN/>
        <w:bidi w:val="0"/>
        <w:adjustRightInd w:val="0"/>
        <w:snapToGrid w:val="0"/>
        <w:spacing w:beforeAutospacing="0" w:afterAutospacing="0" w:line="360" w:lineRule="auto"/>
        <w:ind w:left="0" w:leftChars="0" w:firstLine="5280" w:firstLineChars="2200"/>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日  期：</w:t>
      </w:r>
    </w:p>
    <w:p>
      <w:pPr>
        <w:rPr>
          <w:rFonts w:hint="eastAsia" w:ascii="仿宋" w:hAnsi="仿宋" w:eastAsia="仿宋" w:cs="仿宋"/>
          <w:sz w:val="24"/>
          <w:lang w:val="en-US" w:eastAsia="zh-CN"/>
        </w:rPr>
      </w:pPr>
      <w:r>
        <w:rPr>
          <w:rFonts w:hint="eastAsia" w:ascii="仿宋" w:hAnsi="仿宋" w:eastAsia="仿宋" w:cs="仿宋"/>
          <w:sz w:val="24"/>
          <w:lang w:val="en-US" w:eastAsia="zh-CN"/>
        </w:rPr>
        <w:br w:type="page"/>
      </w:r>
    </w:p>
    <w:p>
      <w:pPr>
        <w:pStyle w:val="4"/>
        <w:pageBreakBefore w:val="0"/>
        <w:widowControl w:val="0"/>
        <w:kinsoku/>
        <w:wordWrap/>
        <w:overflowPunct/>
        <w:topLinePunct w:val="0"/>
        <w:autoSpaceDE/>
        <w:autoSpaceDN/>
        <w:bidi w:val="0"/>
        <w:adjustRightInd/>
        <w:snapToGrid/>
        <w:spacing w:before="0" w:after="0" w:line="360" w:lineRule="auto"/>
        <w:ind w:left="0" w:leftChars="0"/>
        <w:textAlignment w:val="auto"/>
        <w:outlineLvl w:val="0"/>
        <w:rPr>
          <w:rFonts w:hint="eastAsia" w:ascii="仿宋" w:hAnsi="仿宋" w:eastAsia="仿宋" w:cs="仿宋"/>
          <w:sz w:val="24"/>
        </w:rPr>
      </w:pPr>
      <w:bookmarkStart w:id="177" w:name="_Toc71631937"/>
      <w:bookmarkStart w:id="178" w:name="_Toc11278"/>
      <w:bookmarkStart w:id="179" w:name="_Toc28543"/>
      <w:bookmarkStart w:id="180" w:name="_Toc5905"/>
      <w:bookmarkStart w:id="181" w:name="OLE_LINK13"/>
      <w:bookmarkStart w:id="182" w:name="OLE_LINK14"/>
      <w:r>
        <w:rPr>
          <w:rFonts w:hint="eastAsia" w:ascii="仿宋" w:hAnsi="仿宋" w:eastAsia="仿宋" w:cs="仿宋"/>
          <w:sz w:val="24"/>
          <w:lang w:val="en-US" w:eastAsia="zh-CN"/>
        </w:rPr>
        <w:t>附件8</w:t>
      </w:r>
      <w:r>
        <w:rPr>
          <w:rFonts w:hint="eastAsia" w:ascii="仿宋" w:hAnsi="仿宋" w:eastAsia="仿宋" w:cs="仿宋"/>
          <w:sz w:val="24"/>
        </w:rPr>
        <w:t>-3  残疾人福利性单位声明函</w:t>
      </w:r>
      <w:bookmarkEnd w:id="177"/>
      <w:r>
        <w:rPr>
          <w:rFonts w:hint="eastAsia" w:ascii="仿宋" w:hAnsi="仿宋" w:eastAsia="仿宋" w:cs="仿宋"/>
          <w:sz w:val="24"/>
          <w:lang w:eastAsia="zh-CN"/>
        </w:rPr>
        <w:t>（</w:t>
      </w:r>
      <w:r>
        <w:rPr>
          <w:rFonts w:hint="eastAsia" w:ascii="仿宋" w:hAnsi="仿宋" w:eastAsia="仿宋" w:cs="仿宋"/>
          <w:sz w:val="24"/>
          <w:lang w:val="en-US" w:eastAsia="zh-CN"/>
        </w:rPr>
        <w:t>如是</w:t>
      </w:r>
      <w:r>
        <w:rPr>
          <w:rFonts w:hint="eastAsia" w:ascii="仿宋" w:hAnsi="仿宋" w:eastAsia="仿宋" w:cs="仿宋"/>
          <w:sz w:val="24"/>
          <w:lang w:eastAsia="zh-CN"/>
        </w:rPr>
        <w:t>）</w:t>
      </w:r>
      <w:bookmarkEnd w:id="178"/>
      <w:bookmarkEnd w:id="179"/>
      <w:bookmarkEnd w:id="180"/>
    </w:p>
    <w:bookmarkEnd w:id="181"/>
    <w:bookmarkEnd w:id="182"/>
    <w:p>
      <w:pPr>
        <w:pageBreakBefore w:val="0"/>
        <w:widowControl w:val="0"/>
        <w:kinsoku/>
        <w:wordWrap/>
        <w:overflowPunct/>
        <w:topLinePunct w:val="0"/>
        <w:autoSpaceDE/>
        <w:autoSpaceDN/>
        <w:bidi w:val="0"/>
        <w:adjustRightInd/>
        <w:snapToGrid/>
        <w:spacing w:line="360" w:lineRule="auto"/>
        <w:ind w:left="0" w:leftChars="0" w:hanging="540"/>
        <w:jc w:val="center"/>
        <w:textAlignment w:val="auto"/>
        <w:rPr>
          <w:rFonts w:hint="eastAsia" w:ascii="仿宋" w:hAnsi="仿宋" w:eastAsia="仿宋" w:cs="仿宋"/>
          <w:kern w:val="0"/>
          <w:sz w:val="24"/>
          <w:szCs w:val="20"/>
        </w:rPr>
      </w:pPr>
    </w:p>
    <w:p>
      <w:pPr>
        <w:pageBreakBefore w:val="0"/>
        <w:widowControl w:val="0"/>
        <w:kinsoku/>
        <w:wordWrap/>
        <w:overflowPunct/>
        <w:topLinePunct w:val="0"/>
        <w:autoSpaceDE/>
        <w:autoSpaceDN/>
        <w:bidi w:val="0"/>
        <w:adjustRightInd/>
        <w:snapToGrid/>
        <w:spacing w:line="360" w:lineRule="auto"/>
        <w:ind w:left="0" w:leftChars="0" w:firstLine="567"/>
        <w:textAlignment w:val="auto"/>
        <w:rPr>
          <w:rFonts w:hint="eastAsia" w:ascii="仿宋" w:hAnsi="仿宋" w:eastAsia="仿宋" w:cs="仿宋"/>
          <w:kern w:val="0"/>
          <w:sz w:val="24"/>
          <w:szCs w:val="20"/>
        </w:rPr>
      </w:pP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本单位对上述声明的真实性负责。如有虚假，将依法承担相应责任。</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kern w:val="0"/>
          <w:sz w:val="24"/>
        </w:rPr>
      </w:pPr>
    </w:p>
    <w:p>
      <w:pPr>
        <w:pageBreakBefore w:val="0"/>
        <w:widowControl w:val="0"/>
        <w:kinsoku/>
        <w:wordWrap/>
        <w:overflowPunct/>
        <w:topLinePunct w:val="0"/>
        <w:autoSpaceDE/>
        <w:autoSpaceDN/>
        <w:bidi w:val="0"/>
        <w:adjustRightInd/>
        <w:snapToGrid/>
        <w:spacing w:line="360" w:lineRule="auto"/>
        <w:ind w:left="0" w:leftChars="0" w:firstLine="624" w:firstLineChars="200"/>
        <w:textAlignment w:val="auto"/>
        <w:rPr>
          <w:rFonts w:hint="eastAsia" w:ascii="仿宋" w:hAnsi="仿宋" w:eastAsia="仿宋" w:cs="仿宋"/>
          <w:spacing w:val="6"/>
          <w:sz w:val="30"/>
          <w:szCs w:val="30"/>
        </w:rPr>
      </w:pP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 xml:space="preserve">                                     单位名称（盖章）：</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 xml:space="preserve">                                     日  期：</w:t>
      </w:r>
    </w:p>
    <w:p>
      <w:pPr>
        <w:spacing w:line="360" w:lineRule="auto"/>
        <w:ind w:left="1105" w:leftChars="257" w:hanging="540"/>
        <w:jc w:val="center"/>
        <w:rPr>
          <w:rFonts w:hint="eastAsia" w:ascii="仿宋" w:hAnsi="仿宋" w:eastAsia="仿宋" w:cs="仿宋"/>
          <w:b/>
          <w:kern w:val="0"/>
          <w:sz w:val="24"/>
          <w:szCs w:val="20"/>
        </w:rPr>
      </w:pPr>
    </w:p>
    <w:p>
      <w:pPr>
        <w:rPr>
          <w:rFonts w:hint="eastAsia" w:ascii="仿宋" w:hAnsi="仿宋" w:eastAsia="仿宋" w:cs="仿宋"/>
          <w:b/>
          <w:bCs/>
          <w:color w:val="000000"/>
          <w:spacing w:val="0"/>
          <w:kern w:val="2"/>
          <w:sz w:val="24"/>
          <w:szCs w:val="24"/>
          <w:u w:val="none"/>
          <w:lang w:val="en-US" w:eastAsia="zh-CN" w:bidi="ar"/>
        </w:rPr>
      </w:pPr>
      <w:r>
        <w:rPr>
          <w:rFonts w:hint="eastAsia" w:ascii="仿宋" w:hAnsi="仿宋" w:eastAsia="仿宋" w:cs="仿宋"/>
          <w:b/>
          <w:bCs/>
          <w:color w:val="000000"/>
          <w:spacing w:val="0"/>
          <w:kern w:val="2"/>
          <w:sz w:val="24"/>
          <w:szCs w:val="24"/>
          <w:u w:val="none"/>
          <w:lang w:val="en-US" w:eastAsia="zh-CN" w:bidi="ar"/>
        </w:rPr>
        <w:br w:type="page"/>
      </w:r>
    </w:p>
    <w:p>
      <w:pPr>
        <w:pStyle w:val="20"/>
        <w:keepNext w:val="0"/>
        <w:keepLines w:val="0"/>
        <w:pageBreakBefore w:val="0"/>
        <w:widowControl/>
        <w:kinsoku/>
        <w:wordWrap/>
        <w:overflowPunct/>
        <w:topLinePunct w:val="0"/>
        <w:autoSpaceDE/>
        <w:autoSpaceDN/>
        <w:bidi w:val="0"/>
        <w:adjustRightInd w:val="0"/>
        <w:snapToGrid w:val="0"/>
        <w:spacing w:before="0" w:after="0" w:line="440" w:lineRule="exact"/>
        <w:ind w:left="0" w:leftChars="0" w:right="0" w:rightChars="0"/>
        <w:jc w:val="both"/>
        <w:textAlignment w:val="auto"/>
        <w:outlineLvl w:val="0"/>
        <w:rPr>
          <w:rFonts w:hint="eastAsia" w:ascii="仿宋" w:hAnsi="仿宋" w:eastAsia="仿宋" w:cs="仿宋"/>
          <w:b/>
          <w:bCs/>
          <w:color w:val="000000"/>
          <w:spacing w:val="0"/>
          <w:kern w:val="2"/>
          <w:sz w:val="24"/>
          <w:szCs w:val="24"/>
          <w:u w:val="none"/>
          <w:lang w:val="en-US" w:eastAsia="zh-CN" w:bidi="ar"/>
        </w:rPr>
      </w:pPr>
      <w:bookmarkStart w:id="183" w:name="_Toc8668"/>
      <w:bookmarkStart w:id="184" w:name="_Toc23741"/>
      <w:r>
        <w:rPr>
          <w:rFonts w:hint="eastAsia" w:ascii="仿宋" w:hAnsi="仿宋" w:eastAsia="仿宋" w:cs="仿宋"/>
          <w:b/>
          <w:bCs/>
          <w:color w:val="000000"/>
          <w:spacing w:val="0"/>
          <w:kern w:val="2"/>
          <w:sz w:val="24"/>
          <w:szCs w:val="24"/>
          <w:u w:val="none"/>
          <w:lang w:val="en-US" w:eastAsia="zh-CN" w:bidi="ar"/>
        </w:rPr>
        <w:t>附件 9 技术</w:t>
      </w:r>
      <w:bookmarkEnd w:id="169"/>
      <w:bookmarkEnd w:id="170"/>
      <w:bookmarkEnd w:id="171"/>
      <w:r>
        <w:rPr>
          <w:rFonts w:hint="eastAsia" w:ascii="仿宋" w:hAnsi="仿宋" w:eastAsia="仿宋" w:cs="仿宋"/>
          <w:b/>
          <w:bCs/>
          <w:color w:val="000000"/>
          <w:spacing w:val="0"/>
          <w:kern w:val="2"/>
          <w:sz w:val="24"/>
          <w:szCs w:val="24"/>
          <w:u w:val="none"/>
          <w:lang w:val="en-US" w:eastAsia="zh-CN" w:bidi="ar"/>
        </w:rPr>
        <w:t>文件</w:t>
      </w:r>
      <w:bookmarkEnd w:id="183"/>
      <w:bookmarkEnd w:id="184"/>
    </w:p>
    <w:p>
      <w:pPr>
        <w:pStyle w:val="20"/>
        <w:keepNext w:val="0"/>
        <w:keepLines w:val="0"/>
        <w:pageBreakBefore w:val="0"/>
        <w:widowControl/>
        <w:kinsoku/>
        <w:wordWrap/>
        <w:overflowPunct/>
        <w:topLinePunct w:val="0"/>
        <w:autoSpaceDE/>
        <w:autoSpaceDN/>
        <w:bidi w:val="0"/>
        <w:adjustRightInd w:val="0"/>
        <w:snapToGrid w:val="0"/>
        <w:spacing w:before="0" w:after="0" w:line="440" w:lineRule="exact"/>
        <w:ind w:left="0" w:leftChars="0" w:right="0" w:rightChars="0"/>
        <w:jc w:val="both"/>
        <w:textAlignment w:val="auto"/>
        <w:rPr>
          <w:rFonts w:hint="eastAsia" w:ascii="仿宋" w:hAnsi="仿宋" w:eastAsia="仿宋" w:cs="仿宋"/>
          <w:b w:val="0"/>
          <w:bCs w:val="0"/>
          <w:color w:val="000000"/>
          <w:spacing w:val="0"/>
          <w:kern w:val="2"/>
          <w:sz w:val="24"/>
          <w:szCs w:val="24"/>
          <w:u w:val="none"/>
          <w:lang w:val="en-US" w:eastAsia="zh-CN" w:bidi="ar"/>
        </w:rPr>
      </w:pPr>
    </w:p>
    <w:p>
      <w:pPr>
        <w:pStyle w:val="20"/>
        <w:keepNext w:val="0"/>
        <w:keepLines w:val="0"/>
        <w:pageBreakBefore w:val="0"/>
        <w:widowControl/>
        <w:kinsoku/>
        <w:wordWrap/>
        <w:overflowPunct/>
        <w:topLinePunct w:val="0"/>
        <w:autoSpaceDE/>
        <w:autoSpaceDN/>
        <w:bidi w:val="0"/>
        <w:adjustRightInd w:val="0"/>
        <w:snapToGrid w:val="0"/>
        <w:spacing w:before="0" w:after="0" w:line="440" w:lineRule="exact"/>
        <w:ind w:left="0" w:leftChars="0" w:right="0" w:rightChars="0"/>
        <w:jc w:val="both"/>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供应商应根据竞争性磋商文件中第四章、第五章的规定自行编写，详细叙述拟提供产品/服务情况。</w:t>
      </w:r>
    </w:p>
    <w:p>
      <w:pPr>
        <w:pStyle w:val="20"/>
        <w:keepNext w:val="0"/>
        <w:keepLines w:val="0"/>
        <w:pageBreakBefore w:val="0"/>
        <w:widowControl/>
        <w:kinsoku/>
        <w:wordWrap/>
        <w:overflowPunct/>
        <w:topLinePunct w:val="0"/>
        <w:autoSpaceDE/>
        <w:autoSpaceDN/>
        <w:bidi w:val="0"/>
        <w:adjustRightInd w:val="0"/>
        <w:snapToGrid w:val="0"/>
        <w:spacing w:before="0" w:after="0" w:line="440" w:lineRule="exact"/>
        <w:ind w:left="0" w:leftChars="0" w:right="0" w:rightChars="0"/>
        <w:jc w:val="both"/>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包括，但不限于：</w:t>
      </w:r>
    </w:p>
    <w:p>
      <w:pPr>
        <w:pStyle w:val="20"/>
        <w:keepNext w:val="0"/>
        <w:keepLines w:val="0"/>
        <w:pageBreakBefore w:val="0"/>
        <w:widowControl/>
        <w:kinsoku/>
        <w:wordWrap/>
        <w:overflowPunct/>
        <w:topLinePunct w:val="0"/>
        <w:autoSpaceDE/>
        <w:autoSpaceDN/>
        <w:bidi w:val="0"/>
        <w:adjustRightInd w:val="0"/>
        <w:snapToGrid w:val="0"/>
        <w:spacing w:before="0" w:after="0" w:line="440" w:lineRule="exact"/>
        <w:ind w:left="0" w:leftChars="0" w:right="0" w:rightChars="0"/>
        <w:jc w:val="both"/>
        <w:textAlignment w:val="auto"/>
        <w:rPr>
          <w:rFonts w:hint="eastAsia" w:ascii="仿宋" w:hAnsi="仿宋" w:eastAsia="仿宋" w:cs="仿宋"/>
          <w:b/>
          <w:bCs/>
          <w:color w:val="000000"/>
          <w:spacing w:val="0"/>
          <w:kern w:val="2"/>
          <w:sz w:val="24"/>
          <w:szCs w:val="24"/>
          <w:u w:val="none"/>
          <w:lang w:val="en-US" w:eastAsia="zh-CN" w:bidi="ar"/>
        </w:rPr>
      </w:pPr>
      <w:r>
        <w:rPr>
          <w:rFonts w:hint="eastAsia" w:ascii="仿宋" w:hAnsi="仿宋" w:eastAsia="仿宋" w:cs="仿宋"/>
          <w:b/>
          <w:bCs/>
          <w:color w:val="000000"/>
          <w:spacing w:val="0"/>
          <w:kern w:val="2"/>
          <w:sz w:val="24"/>
          <w:szCs w:val="24"/>
          <w:u w:val="none"/>
          <w:lang w:val="en-US" w:eastAsia="zh-CN" w:bidi="ar"/>
        </w:rPr>
        <w:t>1.供应商应提交证明文件，证明其拟供的合同项下的货物及服务的合格性符合磋商文件规定。该证明文件是响应文件的一部分。上款所述的证明文件，可以是文字资料、图纸和数据。</w:t>
      </w:r>
    </w:p>
    <w:p>
      <w:pPr>
        <w:pStyle w:val="20"/>
        <w:keepNext w:val="0"/>
        <w:keepLines w:val="0"/>
        <w:pageBreakBefore w:val="0"/>
        <w:widowControl/>
        <w:kinsoku/>
        <w:wordWrap/>
        <w:overflowPunct/>
        <w:topLinePunct w:val="0"/>
        <w:autoSpaceDE/>
        <w:autoSpaceDN/>
        <w:bidi w:val="0"/>
        <w:adjustRightInd w:val="0"/>
        <w:snapToGrid w:val="0"/>
        <w:spacing w:before="0" w:after="0" w:line="440" w:lineRule="exact"/>
        <w:ind w:left="0" w:leftChars="0" w:right="0" w:rightChars="0"/>
        <w:jc w:val="both"/>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2.主要采购需求和性能的详细说明。</w:t>
      </w:r>
    </w:p>
    <w:p>
      <w:pPr>
        <w:pStyle w:val="20"/>
        <w:keepNext w:val="0"/>
        <w:keepLines w:val="0"/>
        <w:pageBreakBefore w:val="0"/>
        <w:widowControl/>
        <w:kinsoku/>
        <w:wordWrap/>
        <w:overflowPunct/>
        <w:topLinePunct w:val="0"/>
        <w:autoSpaceDE/>
        <w:autoSpaceDN/>
        <w:bidi w:val="0"/>
        <w:adjustRightInd w:val="0"/>
        <w:snapToGrid w:val="0"/>
        <w:spacing w:before="0" w:after="0" w:line="440" w:lineRule="exact"/>
        <w:ind w:left="0" w:leftChars="0" w:right="0" w:rightChars="0"/>
        <w:jc w:val="both"/>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3.从采购方开始使用至磋商文件规定的服务期内正常、连续地使用所必须的</w:t>
      </w:r>
      <w:r>
        <w:rPr>
          <w:rFonts w:hint="eastAsia" w:ascii="仿宋" w:hAnsi="仿宋" w:eastAsia="仿宋" w:cs="仿宋"/>
          <w:b/>
          <w:bCs/>
          <w:color w:val="000000"/>
          <w:spacing w:val="0"/>
          <w:kern w:val="2"/>
          <w:sz w:val="24"/>
          <w:szCs w:val="24"/>
          <w:u w:val="none"/>
          <w:lang w:val="en-US" w:eastAsia="zh-CN" w:bidi="ar"/>
        </w:rPr>
        <w:t>备件和专用工具清单</w:t>
      </w:r>
      <w:r>
        <w:rPr>
          <w:rFonts w:hint="eastAsia" w:ascii="仿宋" w:hAnsi="仿宋" w:eastAsia="仿宋" w:cs="仿宋"/>
          <w:b w:val="0"/>
          <w:bCs w:val="0"/>
          <w:color w:val="000000"/>
          <w:spacing w:val="0"/>
          <w:kern w:val="2"/>
          <w:sz w:val="24"/>
          <w:szCs w:val="24"/>
          <w:u w:val="none"/>
          <w:lang w:val="en-US" w:eastAsia="zh-CN" w:bidi="ar"/>
        </w:rPr>
        <w:t>，包括备件和专用工具的货源及现行价格。</w:t>
      </w:r>
    </w:p>
    <w:p>
      <w:pPr>
        <w:pStyle w:val="20"/>
        <w:keepNext w:val="0"/>
        <w:keepLines w:val="0"/>
        <w:pageBreakBefore w:val="0"/>
        <w:widowControl/>
        <w:kinsoku/>
        <w:wordWrap/>
        <w:overflowPunct/>
        <w:topLinePunct w:val="0"/>
        <w:autoSpaceDE/>
        <w:autoSpaceDN/>
        <w:bidi w:val="0"/>
        <w:adjustRightInd w:val="0"/>
        <w:snapToGrid w:val="0"/>
        <w:spacing w:before="0" w:after="0" w:line="440" w:lineRule="exact"/>
        <w:ind w:left="0" w:leftChars="0" w:right="0" w:rightChars="0"/>
        <w:jc w:val="both"/>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4.对照磋商文件技术规格，逐条说明所提供服务已对磋商文件的技术规格做出了实质性的响应，或申明与技术规格条文的偏差和例外。</w:t>
      </w:r>
    </w:p>
    <w:p>
      <w:pPr>
        <w:pStyle w:val="20"/>
        <w:keepNext w:val="0"/>
        <w:keepLines w:val="0"/>
        <w:pageBreakBefore w:val="0"/>
        <w:widowControl/>
        <w:kinsoku/>
        <w:wordWrap/>
        <w:overflowPunct/>
        <w:topLinePunct w:val="0"/>
        <w:autoSpaceDE/>
        <w:autoSpaceDN/>
        <w:bidi w:val="0"/>
        <w:adjustRightInd w:val="0"/>
        <w:snapToGrid w:val="0"/>
        <w:spacing w:before="0" w:after="0" w:line="440" w:lineRule="exact"/>
        <w:ind w:left="0" w:leftChars="0" w:right="0" w:rightChars="0"/>
        <w:jc w:val="both"/>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5.售后服务方案；</w:t>
      </w:r>
    </w:p>
    <w:p>
      <w:pPr>
        <w:pStyle w:val="20"/>
        <w:keepNext w:val="0"/>
        <w:keepLines w:val="0"/>
        <w:pageBreakBefore w:val="0"/>
        <w:widowControl/>
        <w:kinsoku/>
        <w:wordWrap/>
        <w:overflowPunct/>
        <w:topLinePunct w:val="0"/>
        <w:autoSpaceDE/>
        <w:autoSpaceDN/>
        <w:bidi w:val="0"/>
        <w:adjustRightInd w:val="0"/>
        <w:snapToGrid w:val="0"/>
        <w:spacing w:before="0" w:after="0" w:line="440" w:lineRule="exact"/>
        <w:ind w:left="0" w:leftChars="0" w:right="0" w:rightChars="0"/>
        <w:jc w:val="both"/>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6.竞争性磋商文件要求的或供应商认为有必要提供的其他技术文件；</w:t>
      </w:r>
    </w:p>
    <w:p>
      <w:pPr>
        <w:pStyle w:val="20"/>
        <w:keepNext w:val="0"/>
        <w:keepLines w:val="0"/>
        <w:pageBreakBefore w:val="0"/>
        <w:widowControl/>
        <w:kinsoku/>
        <w:wordWrap/>
        <w:overflowPunct/>
        <w:topLinePunct w:val="0"/>
        <w:autoSpaceDE/>
        <w:autoSpaceDN/>
        <w:bidi w:val="0"/>
        <w:adjustRightInd w:val="0"/>
        <w:snapToGrid w:val="0"/>
        <w:spacing w:before="0" w:after="0" w:line="440" w:lineRule="exact"/>
        <w:ind w:left="0" w:leftChars="0" w:right="0" w:rightChars="0"/>
        <w:jc w:val="both"/>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7.供应商认为其它需要说明的事宜。</w:t>
      </w:r>
    </w:p>
    <w:p>
      <w:pPr>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br w:type="page"/>
      </w:r>
    </w:p>
    <w:p>
      <w:pPr>
        <w:pStyle w:val="20"/>
        <w:keepNext w:val="0"/>
        <w:keepLines w:val="0"/>
        <w:pageBreakBefore w:val="0"/>
        <w:widowControl/>
        <w:kinsoku/>
        <w:wordWrap/>
        <w:overflowPunct/>
        <w:topLinePunct w:val="0"/>
        <w:autoSpaceDE/>
        <w:autoSpaceDN/>
        <w:bidi w:val="0"/>
        <w:adjustRightInd w:val="0"/>
        <w:snapToGrid w:val="0"/>
        <w:spacing w:before="0" w:after="0" w:line="440" w:lineRule="exact"/>
        <w:ind w:left="0" w:leftChars="0" w:right="0" w:rightChars="0"/>
        <w:jc w:val="both"/>
        <w:textAlignment w:val="auto"/>
        <w:outlineLvl w:val="0"/>
        <w:rPr>
          <w:rFonts w:hint="eastAsia" w:ascii="仿宋" w:hAnsi="仿宋" w:eastAsia="仿宋" w:cs="仿宋"/>
          <w:b/>
          <w:bCs/>
          <w:color w:val="000000"/>
          <w:spacing w:val="0"/>
          <w:kern w:val="2"/>
          <w:sz w:val="24"/>
          <w:szCs w:val="24"/>
          <w:u w:val="none"/>
          <w:lang w:val="en-US" w:eastAsia="zh-CN" w:bidi="ar"/>
        </w:rPr>
      </w:pPr>
      <w:bookmarkStart w:id="185" w:name="_Toc17217"/>
      <w:bookmarkStart w:id="186" w:name="_Toc25677"/>
      <w:r>
        <w:rPr>
          <w:rFonts w:hint="eastAsia" w:ascii="仿宋" w:hAnsi="仿宋" w:eastAsia="仿宋" w:cs="仿宋"/>
          <w:b/>
          <w:bCs/>
          <w:color w:val="000000"/>
          <w:spacing w:val="0"/>
          <w:kern w:val="2"/>
          <w:sz w:val="24"/>
          <w:szCs w:val="24"/>
          <w:u w:val="none"/>
          <w:lang w:val="en-US" w:eastAsia="zh-CN" w:bidi="ar"/>
        </w:rPr>
        <w:t>附件10 供应商认为有必要提供或磋商文件中要求的其它技术、商务文件</w:t>
      </w:r>
      <w:bookmarkEnd w:id="185"/>
      <w:bookmarkEnd w:id="186"/>
    </w:p>
    <w:p>
      <w:pPr>
        <w:pStyle w:val="20"/>
        <w:keepNext w:val="0"/>
        <w:keepLines w:val="0"/>
        <w:pageBreakBefore w:val="0"/>
        <w:widowControl/>
        <w:kinsoku/>
        <w:wordWrap/>
        <w:overflowPunct/>
        <w:topLinePunct w:val="0"/>
        <w:autoSpaceDE/>
        <w:autoSpaceDN/>
        <w:bidi w:val="0"/>
        <w:adjustRightInd w:val="0"/>
        <w:snapToGrid w:val="0"/>
        <w:spacing w:before="0" w:after="0" w:line="440" w:lineRule="exact"/>
        <w:ind w:left="0" w:leftChars="0" w:right="0" w:rightChars="0"/>
        <w:jc w:val="both"/>
        <w:textAlignment w:val="auto"/>
        <w:rPr>
          <w:rFonts w:hint="eastAsia" w:ascii="仿宋" w:hAnsi="仿宋" w:eastAsia="仿宋" w:cs="仿宋"/>
          <w:b/>
          <w:bCs/>
          <w:color w:val="000000"/>
          <w:spacing w:val="0"/>
          <w:kern w:val="2"/>
          <w:sz w:val="24"/>
          <w:szCs w:val="24"/>
          <w:u w:val="none"/>
          <w:lang w:val="en-US" w:eastAsia="zh-CN" w:bidi="ar"/>
        </w:rPr>
      </w:pPr>
    </w:p>
    <w:p>
      <w:pPr>
        <w:pStyle w:val="20"/>
        <w:keepNext w:val="0"/>
        <w:keepLines w:val="0"/>
        <w:pageBreakBefore w:val="0"/>
        <w:widowControl/>
        <w:kinsoku/>
        <w:wordWrap/>
        <w:overflowPunct/>
        <w:topLinePunct w:val="0"/>
        <w:autoSpaceDE/>
        <w:autoSpaceDN/>
        <w:bidi w:val="0"/>
        <w:adjustRightInd w:val="0"/>
        <w:snapToGrid w:val="0"/>
        <w:spacing w:before="0" w:after="0" w:line="440" w:lineRule="exact"/>
        <w:ind w:left="0" w:leftChars="0" w:right="0" w:rightChars="0"/>
        <w:jc w:val="both"/>
        <w:textAlignment w:val="auto"/>
        <w:rPr>
          <w:rFonts w:hint="eastAsia" w:ascii="仿宋" w:hAnsi="仿宋" w:eastAsia="仿宋" w:cs="仿宋"/>
          <w:b/>
          <w:bCs/>
          <w:color w:val="000000"/>
          <w:spacing w:val="0"/>
          <w:kern w:val="2"/>
          <w:sz w:val="24"/>
          <w:szCs w:val="24"/>
          <w:u w:val="none"/>
          <w:lang w:val="en-US" w:eastAsia="zh-CN" w:bidi="ar"/>
        </w:rPr>
      </w:pPr>
    </w:p>
    <w:p>
      <w:pPr>
        <w:rPr>
          <w:rFonts w:hint="eastAsia" w:ascii="仿宋" w:hAnsi="仿宋" w:eastAsia="仿宋" w:cs="仿宋"/>
          <w:b/>
          <w:bCs/>
          <w:color w:val="000000"/>
          <w:spacing w:val="0"/>
          <w:kern w:val="2"/>
          <w:sz w:val="24"/>
          <w:szCs w:val="24"/>
          <w:u w:val="none"/>
          <w:lang w:val="en-US" w:eastAsia="zh-CN" w:bidi="ar"/>
        </w:rPr>
      </w:pPr>
      <w:r>
        <w:rPr>
          <w:rFonts w:hint="eastAsia" w:ascii="仿宋" w:hAnsi="仿宋" w:eastAsia="仿宋" w:cs="仿宋"/>
          <w:b/>
          <w:bCs/>
          <w:color w:val="000000"/>
          <w:spacing w:val="0"/>
          <w:kern w:val="2"/>
          <w:sz w:val="24"/>
          <w:szCs w:val="24"/>
          <w:u w:val="none"/>
          <w:lang w:val="en-US" w:eastAsia="zh-CN" w:bidi="ar"/>
        </w:rPr>
        <w:br w:type="page"/>
      </w:r>
    </w:p>
    <w:p>
      <w:pPr>
        <w:pStyle w:val="4"/>
        <w:spacing w:before="0" w:line="240" w:lineRule="atLeast"/>
        <w:ind w:left="1105" w:leftChars="257" w:hanging="540"/>
        <w:jc w:val="both"/>
        <w:outlineLvl w:val="0"/>
        <w:rPr>
          <w:rFonts w:hint="eastAsia" w:ascii="仿宋" w:hAnsi="仿宋" w:eastAsia="仿宋" w:cs="仿宋"/>
          <w:b w:val="0"/>
          <w:sz w:val="24"/>
        </w:rPr>
      </w:pPr>
      <w:bookmarkStart w:id="187" w:name="_Toc520356224"/>
      <w:bookmarkStart w:id="188" w:name="_Toc480942355"/>
      <w:bookmarkStart w:id="189" w:name="_Toc216582819"/>
      <w:bookmarkStart w:id="190" w:name="_Ref467988543"/>
      <w:bookmarkStart w:id="191" w:name="_Toc26587"/>
      <w:bookmarkStart w:id="192" w:name="_Toc9592"/>
      <w:bookmarkStart w:id="193" w:name="_Toc21068"/>
      <w:bookmarkStart w:id="194" w:name="_Toc507399535"/>
      <w:r>
        <w:rPr>
          <w:rFonts w:hint="eastAsia" w:ascii="仿宋" w:hAnsi="仿宋" w:eastAsia="仿宋" w:cs="仿宋"/>
          <w:sz w:val="24"/>
          <w:lang w:val="en-US" w:eastAsia="zh-CN"/>
        </w:rPr>
        <w:t>附件11</w:t>
      </w:r>
      <w:r>
        <w:rPr>
          <w:rFonts w:hint="eastAsia" w:ascii="仿宋" w:hAnsi="仿宋" w:eastAsia="仿宋" w:cs="仿宋"/>
          <w:sz w:val="24"/>
        </w:rPr>
        <w:t xml:space="preserve">   </w:t>
      </w:r>
      <w:bookmarkEnd w:id="187"/>
      <w:bookmarkEnd w:id="188"/>
      <w:bookmarkEnd w:id="189"/>
      <w:bookmarkEnd w:id="190"/>
      <w:bookmarkStart w:id="195" w:name="_Hlt520350957"/>
      <w:bookmarkEnd w:id="195"/>
      <w:bookmarkStart w:id="196" w:name="_Hlt520274393"/>
      <w:bookmarkEnd w:id="196"/>
      <w:bookmarkStart w:id="197" w:name="_Hlt520274911"/>
      <w:bookmarkEnd w:id="197"/>
      <w:bookmarkStart w:id="198" w:name="_Hlt520343000"/>
      <w:bookmarkEnd w:id="198"/>
      <w:bookmarkStart w:id="199" w:name="_Hlt520273711"/>
      <w:bookmarkEnd w:id="199"/>
      <w:bookmarkStart w:id="200" w:name="_Hlt520343392"/>
      <w:bookmarkEnd w:id="200"/>
      <w:bookmarkStart w:id="201" w:name="_Hlt520273973"/>
      <w:bookmarkEnd w:id="201"/>
      <w:bookmarkStart w:id="202" w:name="_Hlt520274065"/>
      <w:bookmarkEnd w:id="202"/>
      <w:bookmarkStart w:id="203" w:name="_Hlt520274407"/>
      <w:bookmarkEnd w:id="203"/>
      <w:bookmarkStart w:id="204" w:name="_Hlt520271212"/>
      <w:bookmarkEnd w:id="204"/>
      <w:bookmarkStart w:id="205" w:name="_Hlt520350918"/>
      <w:bookmarkEnd w:id="205"/>
      <w:bookmarkStart w:id="206" w:name="_Toc216513801"/>
      <w:bookmarkStart w:id="207" w:name="_Toc216582821"/>
      <w:r>
        <w:rPr>
          <w:rFonts w:hint="eastAsia" w:ascii="仿宋" w:hAnsi="仿宋" w:eastAsia="仿宋" w:cs="仿宋"/>
          <w:sz w:val="24"/>
        </w:rPr>
        <w:t>中标服务费承诺书</w:t>
      </w:r>
      <w:bookmarkEnd w:id="191"/>
      <w:bookmarkEnd w:id="192"/>
      <w:bookmarkEnd w:id="193"/>
      <w:bookmarkEnd w:id="194"/>
    </w:p>
    <w:p>
      <w:pPr>
        <w:spacing w:line="240" w:lineRule="atLeast"/>
        <w:ind w:left="1105" w:leftChars="257" w:hanging="540"/>
        <w:rPr>
          <w:rFonts w:hint="eastAsia" w:ascii="仿宋" w:hAnsi="仿宋" w:eastAsia="仿宋" w:cs="仿宋"/>
          <w:b/>
          <w:sz w:val="24"/>
        </w:rPr>
      </w:pPr>
    </w:p>
    <w:p>
      <w:pPr>
        <w:spacing w:line="240" w:lineRule="atLeast"/>
        <w:ind w:left="1105" w:leftChars="257" w:hanging="540"/>
        <w:jc w:val="center"/>
        <w:rPr>
          <w:rFonts w:hint="eastAsia" w:ascii="仿宋" w:hAnsi="仿宋" w:eastAsia="仿宋" w:cs="仿宋"/>
          <w:b/>
          <w:bCs/>
          <w:sz w:val="24"/>
        </w:rPr>
      </w:pPr>
      <w:r>
        <w:rPr>
          <w:rFonts w:hint="eastAsia" w:ascii="仿宋" w:hAnsi="仿宋" w:eastAsia="仿宋" w:cs="仿宋"/>
          <w:b/>
          <w:bCs/>
          <w:sz w:val="24"/>
          <w:lang w:val="en-US" w:eastAsia="zh-CN"/>
        </w:rPr>
        <w:t>代理</w:t>
      </w:r>
      <w:r>
        <w:rPr>
          <w:rFonts w:hint="eastAsia" w:ascii="仿宋" w:hAnsi="仿宋" w:eastAsia="仿宋" w:cs="仿宋"/>
          <w:b/>
          <w:bCs/>
          <w:sz w:val="24"/>
        </w:rPr>
        <w:t>服务费承诺书</w:t>
      </w:r>
    </w:p>
    <w:p>
      <w:pPr>
        <w:spacing w:line="440" w:lineRule="exact"/>
        <w:ind w:left="1080" w:hanging="1080"/>
        <w:rPr>
          <w:rFonts w:hint="eastAsia" w:ascii="仿宋" w:hAnsi="仿宋" w:eastAsia="仿宋" w:cs="仿宋"/>
          <w:sz w:val="24"/>
        </w:rPr>
      </w:pPr>
    </w:p>
    <w:p>
      <w:pPr>
        <w:spacing w:line="360" w:lineRule="auto"/>
        <w:ind w:left="1080" w:hanging="1080"/>
        <w:rPr>
          <w:rFonts w:hint="eastAsia" w:ascii="仿宋" w:hAnsi="仿宋" w:eastAsia="仿宋" w:cs="仿宋"/>
          <w:sz w:val="24"/>
          <w:u w:val="single"/>
          <w:lang w:val="en-US" w:eastAsia="zh-CN"/>
        </w:rPr>
      </w:pPr>
      <w:r>
        <w:rPr>
          <w:rFonts w:hint="eastAsia" w:ascii="仿宋" w:hAnsi="仿宋" w:eastAsia="仿宋" w:cs="仿宋"/>
          <w:sz w:val="24"/>
        </w:rPr>
        <w:t>致：</w:t>
      </w:r>
      <w:r>
        <w:rPr>
          <w:rFonts w:hint="eastAsia" w:ascii="仿宋" w:hAnsi="仿宋" w:eastAsia="仿宋" w:cs="仿宋"/>
          <w:sz w:val="24"/>
          <w:lang w:val="en-US" w:eastAsia="zh-CN"/>
        </w:rPr>
        <w:t>新疆世纪星工程咨询有限公司</w:t>
      </w:r>
    </w:p>
    <w:p>
      <w:pPr>
        <w:spacing w:line="360" w:lineRule="auto"/>
        <w:ind w:left="1105" w:leftChars="257" w:hanging="540"/>
        <w:rPr>
          <w:rFonts w:hint="eastAsia" w:ascii="仿宋" w:hAnsi="仿宋" w:eastAsia="仿宋" w:cs="仿宋"/>
          <w:sz w:val="24"/>
        </w:rPr>
      </w:pPr>
    </w:p>
    <w:p>
      <w:pPr>
        <w:spacing w:line="360" w:lineRule="auto"/>
        <w:rPr>
          <w:rFonts w:hint="eastAsia"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 xml:space="preserve"> 我们在贵公司组织的</w:t>
      </w:r>
      <w:r>
        <w:rPr>
          <w:rFonts w:hint="eastAsia" w:ascii="仿宋" w:hAnsi="仿宋" w:eastAsia="仿宋" w:cs="仿宋"/>
          <w:sz w:val="24"/>
          <w:u w:val="single"/>
        </w:rPr>
        <w:tab/>
      </w:r>
      <w:r>
        <w:rPr>
          <w:rFonts w:hint="eastAsia" w:ascii="仿宋" w:hAnsi="仿宋" w:eastAsia="仿宋" w:cs="仿宋"/>
          <w:sz w:val="24"/>
          <w:u w:val="single"/>
          <w:lang w:eastAsia="zh-CN"/>
        </w:rPr>
        <w:t>（</w:t>
      </w:r>
      <w:r>
        <w:rPr>
          <w:rFonts w:hint="eastAsia" w:ascii="仿宋" w:hAnsi="仿宋" w:eastAsia="仿宋" w:cs="仿宋"/>
          <w:sz w:val="24"/>
          <w:u w:val="single"/>
          <w:lang w:val="en-US" w:eastAsia="zh-CN"/>
        </w:rPr>
        <w:t>项目名称、项目编号</w:t>
      </w:r>
      <w:r>
        <w:rPr>
          <w:rFonts w:hint="eastAsia" w:ascii="仿宋" w:hAnsi="仿宋" w:eastAsia="仿宋" w:cs="仿宋"/>
          <w:sz w:val="24"/>
          <w:u w:val="single"/>
          <w:lang w:eastAsia="zh-CN"/>
        </w:rPr>
        <w:t>）</w:t>
      </w:r>
      <w:r>
        <w:rPr>
          <w:rFonts w:hint="eastAsia" w:ascii="仿宋" w:hAnsi="仿宋" w:eastAsia="仿宋" w:cs="仿宋"/>
          <w:sz w:val="24"/>
          <w:u w:val="single"/>
        </w:rPr>
        <w:tab/>
      </w:r>
      <w:r>
        <w:rPr>
          <w:rFonts w:hint="eastAsia" w:ascii="仿宋" w:hAnsi="仿宋" w:eastAsia="仿宋" w:cs="仿宋"/>
          <w:sz w:val="24"/>
        </w:rPr>
        <w:t>项目</w:t>
      </w:r>
      <w:r>
        <w:rPr>
          <w:rFonts w:hint="eastAsia" w:ascii="仿宋" w:hAnsi="仿宋" w:eastAsia="仿宋" w:cs="仿宋"/>
          <w:sz w:val="24"/>
          <w:lang w:val="en-US" w:eastAsia="zh-CN"/>
        </w:rPr>
        <w:t>磋商</w:t>
      </w:r>
      <w:r>
        <w:rPr>
          <w:rFonts w:hint="eastAsia" w:ascii="仿宋" w:hAnsi="仿宋" w:eastAsia="仿宋" w:cs="仿宋"/>
          <w:sz w:val="24"/>
        </w:rPr>
        <w:t>中若获得</w:t>
      </w:r>
      <w:r>
        <w:rPr>
          <w:rFonts w:hint="eastAsia" w:ascii="仿宋" w:hAnsi="仿宋" w:eastAsia="仿宋" w:cs="仿宋"/>
          <w:sz w:val="24"/>
          <w:lang w:val="en-US" w:eastAsia="zh-CN"/>
        </w:rPr>
        <w:t>成交</w:t>
      </w:r>
      <w:r>
        <w:rPr>
          <w:rFonts w:hint="eastAsia" w:ascii="仿宋" w:hAnsi="仿宋" w:eastAsia="仿宋" w:cs="仿宋"/>
          <w:sz w:val="24"/>
        </w:rPr>
        <w:t>资格，我们保证在领取</w:t>
      </w:r>
      <w:r>
        <w:rPr>
          <w:rFonts w:hint="eastAsia" w:ascii="仿宋" w:hAnsi="仿宋" w:eastAsia="仿宋" w:cs="仿宋"/>
          <w:sz w:val="24"/>
          <w:lang w:val="en-US" w:eastAsia="zh-CN"/>
        </w:rPr>
        <w:t>成交</w:t>
      </w:r>
      <w:r>
        <w:rPr>
          <w:rFonts w:hint="eastAsia" w:ascii="仿宋" w:hAnsi="仿宋" w:eastAsia="仿宋" w:cs="仿宋"/>
          <w:sz w:val="24"/>
        </w:rPr>
        <w:t>通知书的同时按</w:t>
      </w:r>
      <w:r>
        <w:rPr>
          <w:rFonts w:hint="eastAsia" w:ascii="仿宋" w:hAnsi="仿宋" w:eastAsia="仿宋" w:cs="仿宋"/>
          <w:sz w:val="24"/>
          <w:lang w:val="en-US" w:eastAsia="zh-CN"/>
        </w:rPr>
        <w:t>磋商</w:t>
      </w:r>
      <w:r>
        <w:rPr>
          <w:rFonts w:hint="eastAsia" w:ascii="仿宋" w:hAnsi="仿宋" w:eastAsia="仿宋" w:cs="仿宋"/>
          <w:sz w:val="24"/>
        </w:rPr>
        <w:t>文件的规定，以支票、电汇等形式，向贵公司一次性支付应由我们交纳的</w:t>
      </w:r>
      <w:r>
        <w:rPr>
          <w:rFonts w:hint="eastAsia" w:ascii="仿宋" w:hAnsi="仿宋" w:eastAsia="仿宋" w:cs="仿宋"/>
          <w:sz w:val="24"/>
          <w:lang w:val="en-US" w:eastAsia="zh-CN"/>
        </w:rPr>
        <w:t>代理</w:t>
      </w:r>
      <w:r>
        <w:rPr>
          <w:rFonts w:hint="eastAsia" w:ascii="仿宋" w:hAnsi="仿宋" w:eastAsia="仿宋" w:cs="仿宋"/>
          <w:sz w:val="24"/>
        </w:rPr>
        <w:t>服务费用。</w:t>
      </w:r>
    </w:p>
    <w:p>
      <w:pPr>
        <w:spacing w:line="360" w:lineRule="auto"/>
        <w:ind w:left="1105" w:leftChars="257" w:hanging="540"/>
        <w:rPr>
          <w:rFonts w:hint="eastAsia" w:ascii="仿宋" w:hAnsi="仿宋" w:eastAsia="仿宋" w:cs="仿宋"/>
          <w:sz w:val="24"/>
        </w:rPr>
      </w:pPr>
      <w:r>
        <w:rPr>
          <w:rFonts w:hint="eastAsia" w:ascii="仿宋" w:hAnsi="仿宋" w:eastAsia="仿宋" w:cs="仿宋"/>
          <w:sz w:val="24"/>
        </w:rPr>
        <w:t>特此承诺！</w:t>
      </w:r>
    </w:p>
    <w:p>
      <w:pPr>
        <w:spacing w:line="360" w:lineRule="auto"/>
        <w:ind w:left="1105" w:leftChars="257" w:hanging="540"/>
        <w:rPr>
          <w:rFonts w:hint="eastAsia" w:ascii="仿宋" w:hAnsi="仿宋" w:eastAsia="仿宋" w:cs="仿宋"/>
          <w:sz w:val="24"/>
        </w:rPr>
      </w:pPr>
    </w:p>
    <w:p>
      <w:pPr>
        <w:spacing w:line="440" w:lineRule="exact"/>
        <w:ind w:left="1105" w:leftChars="257" w:hanging="540"/>
        <w:rPr>
          <w:rFonts w:hint="eastAsia" w:ascii="仿宋" w:hAnsi="仿宋" w:eastAsia="仿宋" w:cs="仿宋"/>
          <w:sz w:val="24"/>
        </w:rPr>
      </w:pPr>
    </w:p>
    <w:p>
      <w:pPr>
        <w:spacing w:line="440" w:lineRule="exact"/>
        <w:ind w:left="1105" w:leftChars="257" w:hanging="540"/>
        <w:rPr>
          <w:rFonts w:hint="eastAsia" w:ascii="仿宋" w:hAnsi="仿宋" w:eastAsia="仿宋" w:cs="仿宋"/>
          <w:sz w:val="24"/>
        </w:rPr>
      </w:pPr>
    </w:p>
    <w:p>
      <w:pPr>
        <w:spacing w:line="440" w:lineRule="exact"/>
        <w:ind w:left="1105" w:leftChars="257" w:hanging="540"/>
        <w:rPr>
          <w:rFonts w:hint="eastAsia" w:ascii="仿宋" w:hAnsi="仿宋" w:eastAsia="仿宋" w:cs="仿宋"/>
          <w:sz w:val="24"/>
        </w:rPr>
      </w:pPr>
    </w:p>
    <w:p>
      <w:pPr>
        <w:spacing w:line="440" w:lineRule="exact"/>
        <w:ind w:left="1080" w:hanging="1080"/>
        <w:rPr>
          <w:rFonts w:hint="eastAsia" w:ascii="仿宋" w:hAnsi="仿宋" w:eastAsia="仿宋" w:cs="仿宋"/>
          <w:sz w:val="24"/>
        </w:rPr>
      </w:pPr>
    </w:p>
    <w:p>
      <w:pPr>
        <w:spacing w:line="440" w:lineRule="exact"/>
        <w:ind w:left="1441" w:leftChars="273" w:hanging="840" w:hangingChars="350"/>
        <w:rPr>
          <w:rFonts w:hint="eastAsia" w:ascii="仿宋" w:hAnsi="仿宋" w:eastAsia="仿宋" w:cs="仿宋"/>
          <w:sz w:val="24"/>
          <w:lang w:eastAsia="zh-CN"/>
        </w:rPr>
      </w:pPr>
      <w:r>
        <w:rPr>
          <w:rFonts w:hint="eastAsia" w:ascii="仿宋" w:hAnsi="仿宋" w:eastAsia="仿宋" w:cs="仿宋"/>
          <w:sz w:val="24"/>
        </w:rPr>
        <w:t>承诺方法定名称：</w:t>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none"/>
          <w:lang w:eastAsia="zh-CN"/>
        </w:rPr>
        <w:t>（</w:t>
      </w:r>
      <w:r>
        <w:rPr>
          <w:rFonts w:hint="eastAsia" w:ascii="仿宋" w:hAnsi="仿宋" w:eastAsia="仿宋" w:cs="仿宋"/>
          <w:sz w:val="24"/>
          <w:u w:val="none"/>
          <w:lang w:val="en-US" w:eastAsia="zh-CN"/>
        </w:rPr>
        <w:t>盖章</w:t>
      </w:r>
      <w:r>
        <w:rPr>
          <w:rFonts w:hint="eastAsia" w:ascii="仿宋" w:hAnsi="仿宋" w:eastAsia="仿宋" w:cs="仿宋"/>
          <w:sz w:val="24"/>
          <w:u w:val="none"/>
          <w:lang w:eastAsia="zh-CN"/>
        </w:rPr>
        <w:t>）</w:t>
      </w:r>
    </w:p>
    <w:p>
      <w:pPr>
        <w:spacing w:line="440" w:lineRule="exact"/>
        <w:ind w:left="1645" w:leftChars="257" w:hanging="1080"/>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p>
    <w:p>
      <w:pPr>
        <w:spacing w:line="440" w:lineRule="exact"/>
        <w:ind w:left="1645" w:leftChars="257" w:hanging="1080"/>
        <w:rPr>
          <w:rFonts w:hint="eastAsia" w:ascii="仿宋" w:hAnsi="仿宋" w:eastAsia="仿宋" w:cs="仿宋"/>
          <w:sz w:val="24"/>
        </w:rPr>
      </w:pPr>
      <w:r>
        <w:rPr>
          <w:rFonts w:hint="eastAsia" w:ascii="仿宋" w:hAnsi="仿宋" w:eastAsia="仿宋" w:cs="仿宋"/>
          <w:sz w:val="24"/>
        </w:rPr>
        <w:t>电话：</w:t>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rPr>
        <w:tab/>
      </w:r>
      <w:r>
        <w:rPr>
          <w:rFonts w:hint="eastAsia" w:ascii="仿宋" w:hAnsi="仿宋" w:eastAsia="仿宋" w:cs="仿宋"/>
          <w:sz w:val="24"/>
        </w:rPr>
        <w:tab/>
      </w:r>
      <w:r>
        <w:rPr>
          <w:rFonts w:hint="eastAsia" w:ascii="仿宋" w:hAnsi="仿宋" w:eastAsia="仿宋" w:cs="仿宋"/>
          <w:sz w:val="24"/>
        </w:rPr>
        <w:t>传真：</w:t>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p>
    <w:p>
      <w:pPr>
        <w:spacing w:line="440" w:lineRule="exact"/>
        <w:ind w:left="1645" w:leftChars="257" w:hanging="1080"/>
        <w:rPr>
          <w:rFonts w:hint="eastAsia" w:ascii="仿宋" w:hAnsi="仿宋" w:eastAsia="仿宋" w:cs="仿宋"/>
          <w:sz w:val="24"/>
        </w:rPr>
      </w:pPr>
      <w:r>
        <w:rPr>
          <w:rFonts w:hint="eastAsia" w:ascii="仿宋" w:hAnsi="仿宋" w:eastAsia="仿宋" w:cs="仿宋"/>
          <w:sz w:val="24"/>
        </w:rPr>
        <w:t>电传：</w:t>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rPr>
        <w:tab/>
      </w:r>
      <w:r>
        <w:rPr>
          <w:rFonts w:hint="eastAsia" w:ascii="仿宋" w:hAnsi="仿宋" w:eastAsia="仿宋" w:cs="仿宋"/>
          <w:sz w:val="24"/>
        </w:rPr>
        <w:tab/>
      </w:r>
      <w:r>
        <w:rPr>
          <w:rFonts w:hint="eastAsia" w:ascii="仿宋" w:hAnsi="仿宋" w:eastAsia="仿宋" w:cs="仿宋"/>
          <w:sz w:val="24"/>
        </w:rPr>
        <w:t>邮编：</w:t>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p>
    <w:p>
      <w:pPr>
        <w:spacing w:line="440" w:lineRule="exact"/>
        <w:ind w:left="1645" w:leftChars="257" w:hanging="1080"/>
        <w:rPr>
          <w:rFonts w:hint="eastAsia" w:ascii="仿宋" w:hAnsi="仿宋" w:eastAsia="仿宋" w:cs="仿宋"/>
          <w:sz w:val="24"/>
        </w:rPr>
      </w:pPr>
      <w:r>
        <w:rPr>
          <w:rFonts w:hint="eastAsia" w:ascii="仿宋" w:hAnsi="仿宋" w:eastAsia="仿宋" w:cs="仿宋"/>
          <w:sz w:val="24"/>
        </w:rPr>
        <w:t>承诺方授权代表签字：</w:t>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 xml:space="preserve">    </w:t>
      </w:r>
    </w:p>
    <w:p>
      <w:pPr>
        <w:spacing w:line="440" w:lineRule="exact"/>
        <w:ind w:left="1645" w:leftChars="257" w:hanging="1080"/>
        <w:rPr>
          <w:rFonts w:hint="eastAsia" w:ascii="仿宋" w:hAnsi="仿宋" w:eastAsia="仿宋" w:cs="仿宋"/>
          <w:sz w:val="24"/>
          <w:u w:val="single"/>
        </w:rPr>
      </w:pPr>
      <w:r>
        <w:rPr>
          <w:rFonts w:hint="eastAsia" w:ascii="仿宋" w:hAnsi="仿宋" w:eastAsia="仿宋" w:cs="仿宋"/>
          <w:sz w:val="24"/>
        </w:rPr>
        <w:t>承诺日期：</w:t>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 xml:space="preserve">                      </w:t>
      </w:r>
      <w:bookmarkEnd w:id="206"/>
      <w:bookmarkEnd w:id="207"/>
    </w:p>
    <w:p>
      <w:pPr>
        <w:pStyle w:val="20"/>
        <w:keepNext w:val="0"/>
        <w:keepLines w:val="0"/>
        <w:pageBreakBefore w:val="0"/>
        <w:widowControl/>
        <w:kinsoku/>
        <w:wordWrap/>
        <w:overflowPunct/>
        <w:topLinePunct w:val="0"/>
        <w:autoSpaceDE/>
        <w:autoSpaceDN/>
        <w:bidi w:val="0"/>
        <w:adjustRightInd w:val="0"/>
        <w:snapToGrid w:val="0"/>
        <w:spacing w:before="0" w:after="0" w:line="440" w:lineRule="exact"/>
        <w:ind w:left="0" w:leftChars="0" w:right="0" w:rightChars="0"/>
        <w:jc w:val="both"/>
        <w:textAlignment w:val="auto"/>
        <w:rPr>
          <w:rFonts w:hint="eastAsia" w:ascii="仿宋" w:hAnsi="仿宋" w:eastAsia="仿宋" w:cs="仿宋"/>
          <w:b/>
          <w:bCs/>
          <w:color w:val="000000"/>
          <w:spacing w:val="0"/>
          <w:kern w:val="2"/>
          <w:sz w:val="24"/>
          <w:szCs w:val="24"/>
          <w:u w:val="none"/>
          <w:lang w:val="en-US" w:eastAsia="zh-CN" w:bidi="ar"/>
        </w:rPr>
      </w:pPr>
    </w:p>
    <w:p>
      <w:pPr>
        <w:pStyle w:val="20"/>
        <w:keepNext w:val="0"/>
        <w:keepLines w:val="0"/>
        <w:pageBreakBefore w:val="0"/>
        <w:widowControl/>
        <w:kinsoku/>
        <w:wordWrap/>
        <w:overflowPunct/>
        <w:topLinePunct w:val="0"/>
        <w:autoSpaceDE/>
        <w:autoSpaceDN/>
        <w:bidi w:val="0"/>
        <w:adjustRightInd w:val="0"/>
        <w:snapToGrid w:val="0"/>
        <w:spacing w:before="0" w:after="0" w:line="440" w:lineRule="exact"/>
        <w:ind w:left="0" w:leftChars="0" w:right="0" w:rightChars="0"/>
        <w:jc w:val="both"/>
        <w:textAlignment w:val="auto"/>
        <w:rPr>
          <w:rFonts w:hint="eastAsia" w:ascii="仿宋" w:hAnsi="仿宋" w:eastAsia="仿宋" w:cs="仿宋"/>
          <w:b/>
          <w:bCs/>
          <w:color w:val="000000"/>
          <w:spacing w:val="0"/>
          <w:kern w:val="2"/>
          <w:sz w:val="24"/>
          <w:szCs w:val="24"/>
          <w:u w:val="none"/>
          <w:lang w:val="en-US" w:eastAsia="zh-CN" w:bidi="ar"/>
        </w:rPr>
      </w:pPr>
    </w:p>
    <w:p>
      <w:pPr>
        <w:pStyle w:val="20"/>
        <w:keepNext w:val="0"/>
        <w:keepLines w:val="0"/>
        <w:pageBreakBefore w:val="0"/>
        <w:widowControl/>
        <w:kinsoku/>
        <w:wordWrap/>
        <w:overflowPunct/>
        <w:topLinePunct w:val="0"/>
        <w:autoSpaceDE/>
        <w:autoSpaceDN/>
        <w:bidi w:val="0"/>
        <w:adjustRightInd w:val="0"/>
        <w:snapToGrid w:val="0"/>
        <w:spacing w:before="0" w:after="0" w:line="440" w:lineRule="exact"/>
        <w:ind w:left="0" w:leftChars="0" w:right="0" w:rightChars="0"/>
        <w:jc w:val="both"/>
        <w:textAlignment w:val="auto"/>
        <w:rPr>
          <w:rFonts w:hint="eastAsia" w:ascii="仿宋" w:hAnsi="仿宋" w:eastAsia="仿宋" w:cs="仿宋"/>
          <w:b/>
          <w:bCs/>
          <w:color w:val="000000"/>
          <w:spacing w:val="0"/>
          <w:kern w:val="2"/>
          <w:sz w:val="24"/>
          <w:szCs w:val="24"/>
          <w:u w:val="none"/>
          <w:lang w:val="en-US" w:eastAsia="zh-CN" w:bidi="ar"/>
        </w:rPr>
      </w:pPr>
    </w:p>
    <w:p>
      <w:pPr>
        <w:rPr>
          <w:rFonts w:hint="eastAsia" w:ascii="仿宋" w:hAnsi="仿宋" w:eastAsia="仿宋" w:cs="仿宋"/>
          <w:b/>
          <w:bCs/>
          <w:color w:val="000000"/>
          <w:spacing w:val="0"/>
          <w:kern w:val="2"/>
          <w:sz w:val="24"/>
          <w:szCs w:val="24"/>
          <w:u w:val="none"/>
          <w:lang w:val="en-US" w:eastAsia="zh-CN" w:bidi="ar"/>
        </w:rPr>
      </w:pPr>
      <w:r>
        <w:rPr>
          <w:rFonts w:hint="eastAsia" w:ascii="仿宋" w:hAnsi="仿宋" w:eastAsia="仿宋" w:cs="仿宋"/>
          <w:b/>
          <w:bCs/>
          <w:color w:val="000000"/>
          <w:spacing w:val="0"/>
          <w:kern w:val="2"/>
          <w:sz w:val="24"/>
          <w:szCs w:val="24"/>
          <w:u w:val="none"/>
          <w:lang w:val="en-US" w:eastAsia="zh-CN" w:bidi="ar"/>
        </w:rPr>
        <w:br w:type="page"/>
      </w:r>
    </w:p>
    <w:p>
      <w:pPr>
        <w:pStyle w:val="11"/>
        <w:keepNext w:val="0"/>
        <w:keepLines w:val="0"/>
        <w:pageBreakBefore w:val="0"/>
        <w:widowControl w:val="0"/>
        <w:tabs>
          <w:tab w:val="left" w:pos="1560"/>
          <w:tab w:val="left" w:pos="2040"/>
        </w:tabs>
        <w:kinsoku/>
        <w:wordWrap/>
        <w:overflowPunct/>
        <w:topLinePunct w:val="0"/>
        <w:autoSpaceDE w:val="0"/>
        <w:autoSpaceDN w:val="0"/>
        <w:bidi w:val="0"/>
        <w:adjustRightInd w:val="0"/>
        <w:snapToGrid w:val="0"/>
        <w:spacing w:before="0" w:line="360" w:lineRule="auto"/>
        <w:jc w:val="center"/>
        <w:textAlignment w:val="auto"/>
        <w:rPr>
          <w:rFonts w:hint="eastAsia" w:ascii="仿宋" w:hAnsi="仿宋" w:eastAsia="仿宋" w:cs="仿宋"/>
          <w:b/>
          <w:spacing w:val="-12"/>
          <w:sz w:val="44"/>
          <w:szCs w:val="44"/>
        </w:rPr>
      </w:pPr>
      <w:r>
        <w:rPr>
          <w:rFonts w:hint="eastAsia" w:ascii="仿宋" w:hAnsi="仿宋" w:eastAsia="仿宋" w:cs="仿宋"/>
          <w:b/>
          <w:sz w:val="44"/>
          <w:szCs w:val="44"/>
        </w:rPr>
        <w:t>最后报价表（需单独提</w:t>
      </w:r>
      <w:r>
        <w:rPr>
          <w:rFonts w:hint="eastAsia" w:ascii="仿宋" w:hAnsi="仿宋" w:eastAsia="仿宋" w:cs="仿宋"/>
          <w:b/>
          <w:spacing w:val="4"/>
          <w:sz w:val="44"/>
          <w:szCs w:val="44"/>
        </w:rPr>
        <w:t>供</w:t>
      </w:r>
      <w:r>
        <w:rPr>
          <w:rFonts w:hint="eastAsia" w:ascii="仿宋" w:hAnsi="仿宋" w:eastAsia="仿宋" w:cs="仿宋"/>
          <w:b/>
          <w:spacing w:val="-12"/>
          <w:sz w:val="44"/>
          <w:szCs w:val="44"/>
        </w:rPr>
        <w:t>）</w:t>
      </w:r>
    </w:p>
    <w:p>
      <w:pPr>
        <w:pStyle w:val="11"/>
        <w:keepNext w:val="0"/>
        <w:keepLines w:val="0"/>
        <w:pageBreakBefore w:val="0"/>
        <w:widowControl w:val="0"/>
        <w:tabs>
          <w:tab w:val="left" w:pos="1560"/>
          <w:tab w:val="left" w:pos="2040"/>
        </w:tabs>
        <w:kinsoku/>
        <w:wordWrap/>
        <w:overflowPunct/>
        <w:topLinePunct w:val="0"/>
        <w:autoSpaceDE w:val="0"/>
        <w:autoSpaceDN w:val="0"/>
        <w:bidi w:val="0"/>
        <w:adjustRightInd w:val="0"/>
        <w:snapToGrid w:val="0"/>
        <w:spacing w:before="0" w:line="360" w:lineRule="auto"/>
        <w:ind w:firstLine="2640" w:firstLineChars="600"/>
        <w:jc w:val="both"/>
        <w:textAlignment w:val="auto"/>
        <w:rPr>
          <w:rFonts w:hint="eastAsia" w:ascii="仿宋" w:hAnsi="仿宋" w:eastAsia="仿宋" w:cs="仿宋"/>
          <w:sz w:val="44"/>
          <w:szCs w:val="44"/>
          <w:u w:val="single"/>
          <w:lang w:val="en-US" w:eastAsia="zh-CN"/>
        </w:rPr>
      </w:pPr>
    </w:p>
    <w:p>
      <w:pPr>
        <w:pStyle w:val="11"/>
        <w:keepNext w:val="0"/>
        <w:keepLines w:val="0"/>
        <w:pageBreakBefore w:val="0"/>
        <w:widowControl w:val="0"/>
        <w:tabs>
          <w:tab w:val="left" w:pos="1560"/>
          <w:tab w:val="left" w:pos="2040"/>
        </w:tabs>
        <w:kinsoku/>
        <w:wordWrap/>
        <w:overflowPunct/>
        <w:topLinePunct w:val="0"/>
        <w:autoSpaceDE w:val="0"/>
        <w:autoSpaceDN w:val="0"/>
        <w:bidi w:val="0"/>
        <w:adjustRightInd w:val="0"/>
        <w:snapToGrid w:val="0"/>
        <w:spacing w:before="0" w:line="360" w:lineRule="auto"/>
        <w:jc w:val="both"/>
        <w:textAlignment w:val="auto"/>
        <w:rPr>
          <w:rFonts w:hint="eastAsia" w:ascii="仿宋" w:hAnsi="仿宋" w:eastAsia="仿宋" w:cs="仿宋"/>
          <w:sz w:val="21"/>
          <w:szCs w:val="21"/>
          <w:u w:val="none"/>
          <w:lang w:val="en-US" w:eastAsia="zh-CN"/>
        </w:rPr>
      </w:pPr>
      <w:r>
        <w:rPr>
          <w:rFonts w:hint="eastAsia" w:ascii="仿宋" w:hAnsi="仿宋" w:eastAsia="仿宋" w:cs="仿宋"/>
          <w:sz w:val="21"/>
          <w:szCs w:val="21"/>
          <w:u w:val="none"/>
          <w:lang w:val="en-US" w:eastAsia="zh-CN"/>
        </w:rPr>
        <w:t>注：1.以下表格供应商不能直接装订在响应文件中。</w:t>
      </w:r>
    </w:p>
    <w:p>
      <w:pPr>
        <w:pStyle w:val="11"/>
        <w:keepNext w:val="0"/>
        <w:keepLines w:val="0"/>
        <w:pageBreakBefore w:val="0"/>
        <w:widowControl w:val="0"/>
        <w:tabs>
          <w:tab w:val="left" w:pos="1560"/>
          <w:tab w:val="left" w:pos="2040"/>
        </w:tabs>
        <w:kinsoku/>
        <w:wordWrap/>
        <w:overflowPunct/>
        <w:topLinePunct w:val="0"/>
        <w:autoSpaceDE w:val="0"/>
        <w:autoSpaceDN w:val="0"/>
        <w:bidi w:val="0"/>
        <w:adjustRightInd w:val="0"/>
        <w:snapToGrid w:val="0"/>
        <w:spacing w:before="0" w:line="360" w:lineRule="auto"/>
        <w:jc w:val="both"/>
        <w:textAlignment w:val="auto"/>
        <w:rPr>
          <w:rFonts w:hint="eastAsia" w:ascii="仿宋" w:hAnsi="仿宋" w:eastAsia="仿宋" w:cs="仿宋"/>
          <w:sz w:val="21"/>
          <w:szCs w:val="21"/>
          <w:u w:val="none"/>
          <w:lang w:val="en-US" w:eastAsia="zh-CN"/>
        </w:rPr>
      </w:pPr>
      <w:r>
        <w:rPr>
          <w:rFonts w:hint="eastAsia" w:ascii="仿宋" w:hAnsi="仿宋" w:eastAsia="仿宋" w:cs="仿宋"/>
          <w:sz w:val="21"/>
          <w:szCs w:val="21"/>
          <w:u w:val="none"/>
          <w:lang w:val="en-US" w:eastAsia="zh-CN"/>
        </w:rPr>
        <w:t>2.以下表格供应商授权代表自行准备签字盖章后的空白表格带至磋商现场，根据现场磋商情况填报最后报价。</w:t>
      </w:r>
    </w:p>
    <w:p>
      <w:pPr>
        <w:rPr>
          <w:rFonts w:hint="eastAsia" w:ascii="仿宋" w:hAnsi="仿宋" w:eastAsia="仿宋" w:cs="仿宋"/>
          <w:b/>
          <w:bCs/>
          <w:color w:val="000000"/>
          <w:spacing w:val="0"/>
          <w:kern w:val="2"/>
          <w:sz w:val="24"/>
          <w:szCs w:val="24"/>
          <w:u w:val="none"/>
          <w:lang w:val="en-US" w:eastAsia="zh-CN" w:bidi="ar"/>
        </w:rPr>
      </w:pPr>
      <w:r>
        <w:rPr>
          <w:rFonts w:hint="eastAsia" w:ascii="仿宋" w:hAnsi="仿宋" w:eastAsia="仿宋" w:cs="仿宋"/>
          <w:b/>
          <w:bCs/>
          <w:color w:val="000000"/>
          <w:spacing w:val="0"/>
          <w:kern w:val="2"/>
          <w:sz w:val="24"/>
          <w:szCs w:val="24"/>
          <w:u w:val="none"/>
          <w:lang w:val="en-US" w:eastAsia="zh-CN" w:bidi="ar"/>
        </w:rPr>
        <w:br w:type="page"/>
      </w:r>
    </w:p>
    <w:p>
      <w:pPr>
        <w:pStyle w:val="11"/>
        <w:spacing w:before="5"/>
        <w:outlineLvl w:val="0"/>
        <w:rPr>
          <w:rFonts w:hint="eastAsia" w:ascii="仿宋" w:hAnsi="仿宋" w:eastAsia="仿宋" w:cs="仿宋"/>
          <w:b/>
          <w:bCs/>
          <w:sz w:val="21"/>
          <w:szCs w:val="21"/>
        </w:rPr>
      </w:pPr>
      <w:bookmarkStart w:id="208" w:name="_Toc27120"/>
      <w:bookmarkStart w:id="209" w:name="_Toc30958"/>
      <w:bookmarkStart w:id="210" w:name="_Toc23339"/>
      <w:r>
        <w:rPr>
          <w:rFonts w:hint="eastAsia" w:ascii="仿宋" w:hAnsi="仿宋" w:eastAsia="仿宋" w:cs="仿宋"/>
          <w:b/>
          <w:bCs/>
          <w:spacing w:val="-21"/>
          <w:sz w:val="21"/>
          <w:szCs w:val="21"/>
        </w:rPr>
        <w:t xml:space="preserve">附件 </w:t>
      </w:r>
      <w:r>
        <w:rPr>
          <w:rFonts w:hint="eastAsia" w:ascii="仿宋" w:hAnsi="仿宋" w:eastAsia="仿宋" w:cs="仿宋"/>
          <w:b/>
          <w:bCs/>
          <w:sz w:val="21"/>
          <w:szCs w:val="21"/>
        </w:rPr>
        <w:t>1</w:t>
      </w:r>
      <w:r>
        <w:rPr>
          <w:rFonts w:hint="eastAsia" w:ascii="仿宋" w:hAnsi="仿宋" w:eastAsia="仿宋" w:cs="仿宋"/>
          <w:b/>
          <w:bCs/>
          <w:sz w:val="21"/>
          <w:szCs w:val="21"/>
          <w:lang w:val="en-US" w:eastAsia="zh-CN"/>
        </w:rPr>
        <w:t>2</w:t>
      </w:r>
      <w:r>
        <w:rPr>
          <w:rFonts w:hint="eastAsia" w:ascii="仿宋" w:hAnsi="仿宋" w:eastAsia="仿宋" w:cs="仿宋"/>
          <w:b/>
          <w:bCs/>
          <w:sz w:val="21"/>
          <w:szCs w:val="21"/>
        </w:rPr>
        <w:t>：</w:t>
      </w:r>
      <w:bookmarkEnd w:id="208"/>
      <w:bookmarkEnd w:id="209"/>
      <w:bookmarkEnd w:id="210"/>
    </w:p>
    <w:p>
      <w:pPr>
        <w:pStyle w:val="20"/>
        <w:keepNext w:val="0"/>
        <w:keepLines w:val="0"/>
        <w:pageBreakBefore w:val="0"/>
        <w:kinsoku/>
        <w:wordWrap/>
        <w:overflowPunct/>
        <w:topLinePunct w:val="0"/>
        <w:bidi w:val="0"/>
        <w:adjustRightInd w:val="0"/>
        <w:snapToGrid w:val="0"/>
        <w:spacing w:before="0" w:after="0" w:line="440" w:lineRule="exact"/>
        <w:ind w:left="0" w:leftChars="0" w:right="0"/>
        <w:jc w:val="center"/>
        <w:textAlignment w:val="auto"/>
        <w:rPr>
          <w:rFonts w:hint="eastAsia" w:ascii="仿宋" w:hAnsi="仿宋" w:eastAsia="仿宋" w:cs="仿宋"/>
          <w:b/>
          <w:bCs/>
          <w:sz w:val="24"/>
          <w:szCs w:val="24"/>
          <w:u w:val="single"/>
        </w:rPr>
      </w:pPr>
      <w:r>
        <w:rPr>
          <w:rFonts w:hint="eastAsia" w:ascii="仿宋" w:hAnsi="仿宋" w:eastAsia="仿宋" w:cs="仿宋"/>
          <w:b/>
          <w:bCs/>
          <w:sz w:val="24"/>
          <w:szCs w:val="24"/>
        </w:rPr>
        <w:t>报价函</w:t>
      </w:r>
      <w:r>
        <w:rPr>
          <w:rFonts w:hint="eastAsia" w:ascii="仿宋" w:hAnsi="仿宋" w:eastAsia="仿宋" w:cs="仿宋"/>
          <w:b/>
          <w:bCs/>
          <w:sz w:val="24"/>
          <w:szCs w:val="24"/>
          <w:u w:val="single"/>
        </w:rPr>
        <w:t>（最后报价时提交）</w:t>
      </w:r>
    </w:p>
    <w:p>
      <w:pPr>
        <w:pStyle w:val="20"/>
        <w:keepNext w:val="0"/>
        <w:keepLines w:val="0"/>
        <w:pageBreakBefore w:val="0"/>
        <w:kinsoku/>
        <w:wordWrap/>
        <w:overflowPunct/>
        <w:topLinePunct w:val="0"/>
        <w:bidi w:val="0"/>
        <w:adjustRightInd w:val="0"/>
        <w:snapToGrid w:val="0"/>
        <w:spacing w:before="0" w:after="0" w:line="440" w:lineRule="exact"/>
        <w:ind w:left="0" w:leftChars="0" w:right="0"/>
        <w:jc w:val="center"/>
        <w:textAlignment w:val="auto"/>
        <w:rPr>
          <w:rFonts w:hint="eastAsia" w:ascii="仿宋" w:hAnsi="仿宋" w:eastAsia="仿宋" w:cs="仿宋"/>
          <w:b/>
          <w:sz w:val="24"/>
          <w:szCs w:val="24"/>
          <w:u w:val="single"/>
        </w:rPr>
      </w:pPr>
    </w:p>
    <w:p>
      <w:pPr>
        <w:pStyle w:val="20"/>
        <w:keepNext w:val="0"/>
        <w:keepLines w:val="0"/>
        <w:pageBreakBefore w:val="0"/>
        <w:kinsoku/>
        <w:wordWrap/>
        <w:overflowPunct/>
        <w:topLinePunct w:val="0"/>
        <w:bidi w:val="0"/>
        <w:adjustRightInd w:val="0"/>
        <w:snapToGrid w:val="0"/>
        <w:spacing w:before="0" w:after="0" w:line="440" w:lineRule="exact"/>
        <w:ind w:left="0" w:leftChars="0" w:right="0"/>
        <w:jc w:val="center"/>
        <w:textAlignment w:val="auto"/>
        <w:rPr>
          <w:rFonts w:hint="eastAsia" w:ascii="仿宋" w:hAnsi="仿宋" w:eastAsia="仿宋" w:cs="仿宋"/>
          <w:b/>
          <w:sz w:val="24"/>
          <w:szCs w:val="24"/>
          <w:u w:val="single"/>
        </w:rPr>
      </w:pPr>
    </w:p>
    <w:p>
      <w:pPr>
        <w:pStyle w:val="11"/>
        <w:keepNext w:val="0"/>
        <w:keepLines w:val="0"/>
        <w:pageBreakBefore w:val="0"/>
        <w:kinsoku/>
        <w:wordWrap/>
        <w:overflowPunct/>
        <w:topLinePunct w:val="0"/>
        <w:bidi w:val="0"/>
        <w:adjustRightInd w:val="0"/>
        <w:snapToGrid w:val="0"/>
        <w:spacing w:before="0" w:after="0" w:line="440" w:lineRule="exact"/>
        <w:ind w:left="0" w:leftChars="0" w:right="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致：</w:t>
      </w:r>
      <w:r>
        <w:rPr>
          <w:rFonts w:hint="eastAsia" w:ascii="仿宋" w:hAnsi="仿宋" w:eastAsia="仿宋" w:cs="仿宋"/>
          <w:sz w:val="24"/>
          <w:szCs w:val="24"/>
          <w:lang w:val="en-US" w:eastAsia="zh-CN"/>
        </w:rPr>
        <w:t>新疆世纪星工程咨询有限公司</w:t>
      </w:r>
    </w:p>
    <w:p>
      <w:pPr>
        <w:pStyle w:val="11"/>
        <w:keepNext w:val="0"/>
        <w:keepLines w:val="0"/>
        <w:pageBreakBefore w:val="0"/>
        <w:kinsoku/>
        <w:wordWrap/>
        <w:overflowPunct/>
        <w:topLinePunct w:val="0"/>
        <w:bidi w:val="0"/>
        <w:adjustRightInd w:val="0"/>
        <w:snapToGrid w:val="0"/>
        <w:spacing w:before="0" w:after="0" w:line="440" w:lineRule="exact"/>
        <w:ind w:left="0" w:leftChars="0" w:right="0"/>
        <w:textAlignment w:val="auto"/>
        <w:rPr>
          <w:rFonts w:hint="eastAsia" w:ascii="仿宋" w:hAnsi="仿宋" w:eastAsia="仿宋" w:cs="仿宋"/>
          <w:sz w:val="24"/>
          <w:szCs w:val="24"/>
        </w:rPr>
      </w:pPr>
    </w:p>
    <w:p>
      <w:pPr>
        <w:pStyle w:val="11"/>
        <w:keepNext w:val="0"/>
        <w:keepLines w:val="0"/>
        <w:pageBreakBefore w:val="0"/>
        <w:kinsoku/>
        <w:wordWrap/>
        <w:overflowPunct/>
        <w:topLinePunct w:val="0"/>
        <w:bidi w:val="0"/>
        <w:adjustRightInd w:val="0"/>
        <w:snapToGrid w:val="0"/>
        <w:spacing w:before="0" w:after="0" w:line="440" w:lineRule="exact"/>
        <w:ind w:left="0" w:leftChars="0" w:right="0"/>
        <w:textAlignment w:val="auto"/>
        <w:rPr>
          <w:rFonts w:hint="eastAsia" w:ascii="仿宋" w:hAnsi="仿宋" w:eastAsia="仿宋" w:cs="仿宋"/>
          <w:sz w:val="24"/>
          <w:szCs w:val="24"/>
        </w:rPr>
      </w:pPr>
    </w:p>
    <w:p>
      <w:pPr>
        <w:pStyle w:val="11"/>
        <w:keepNext w:val="0"/>
        <w:keepLines w:val="0"/>
        <w:pageBreakBefore w:val="0"/>
        <w:tabs>
          <w:tab w:val="left" w:pos="4277"/>
        </w:tabs>
        <w:kinsoku/>
        <w:wordWrap/>
        <w:overflowPunct/>
        <w:topLinePunct w:val="0"/>
        <w:bidi w:val="0"/>
        <w:adjustRightInd w:val="0"/>
        <w:snapToGrid w:val="0"/>
        <w:spacing w:before="0" w:after="0" w:line="440" w:lineRule="exact"/>
        <w:ind w:left="0" w:leftChars="0" w:right="0" w:firstLine="552"/>
        <w:jc w:val="both"/>
        <w:textAlignment w:val="auto"/>
        <w:rPr>
          <w:rFonts w:hint="eastAsia" w:ascii="仿宋" w:hAnsi="仿宋" w:eastAsia="仿宋" w:cs="仿宋"/>
          <w:sz w:val="24"/>
          <w:szCs w:val="24"/>
        </w:rPr>
      </w:pPr>
      <w:r>
        <w:rPr>
          <w:rFonts w:hint="eastAsia" w:ascii="仿宋" w:hAnsi="仿宋" w:eastAsia="仿宋" w:cs="仿宋"/>
          <w:spacing w:val="14"/>
          <w:sz w:val="24"/>
          <w:szCs w:val="24"/>
        </w:rPr>
        <w:t>在审阅</w:t>
      </w:r>
      <w:r>
        <w:rPr>
          <w:rFonts w:hint="eastAsia" w:ascii="仿宋" w:hAnsi="仿宋" w:eastAsia="仿宋" w:cs="仿宋"/>
          <w:spacing w:val="16"/>
          <w:sz w:val="24"/>
          <w:szCs w:val="24"/>
        </w:rPr>
        <w:t>了</w:t>
      </w:r>
      <w:r>
        <w:rPr>
          <w:rFonts w:hint="eastAsia" w:ascii="仿宋" w:hAnsi="仿宋" w:eastAsia="仿宋" w:cs="仿宋"/>
          <w:sz w:val="24"/>
          <w:szCs w:val="24"/>
          <w:u w:val="single"/>
        </w:rPr>
        <w:t xml:space="preserve">      </w:t>
      </w:r>
      <w:r>
        <w:rPr>
          <w:rFonts w:hint="eastAsia" w:ascii="仿宋" w:hAnsi="仿宋" w:eastAsia="仿宋" w:cs="仿宋"/>
          <w:spacing w:val="-5"/>
          <w:sz w:val="24"/>
          <w:szCs w:val="24"/>
          <w:u w:val="single"/>
        </w:rPr>
        <w:t xml:space="preserve"> </w:t>
      </w:r>
      <w:r>
        <w:rPr>
          <w:rFonts w:hint="eastAsia" w:ascii="仿宋" w:hAnsi="仿宋" w:eastAsia="仿宋" w:cs="仿宋"/>
          <w:spacing w:val="14"/>
          <w:sz w:val="24"/>
          <w:szCs w:val="24"/>
          <w:u w:val="single"/>
        </w:rPr>
        <w:t>（项</w:t>
      </w:r>
      <w:r>
        <w:rPr>
          <w:rFonts w:hint="eastAsia" w:ascii="仿宋" w:hAnsi="仿宋" w:eastAsia="仿宋" w:cs="仿宋"/>
          <w:spacing w:val="11"/>
          <w:sz w:val="24"/>
          <w:szCs w:val="24"/>
          <w:u w:val="single"/>
        </w:rPr>
        <w:t>目</w:t>
      </w:r>
      <w:r>
        <w:rPr>
          <w:rFonts w:hint="eastAsia" w:ascii="仿宋" w:hAnsi="仿宋" w:eastAsia="仿宋" w:cs="仿宋"/>
          <w:spacing w:val="14"/>
          <w:sz w:val="24"/>
          <w:szCs w:val="24"/>
          <w:u w:val="single"/>
        </w:rPr>
        <w:t>名称</w:t>
      </w:r>
      <w:r>
        <w:rPr>
          <w:rFonts w:hint="eastAsia" w:ascii="仿宋" w:hAnsi="仿宋" w:eastAsia="仿宋" w:cs="仿宋"/>
          <w:sz w:val="24"/>
          <w:szCs w:val="24"/>
          <w:u w:val="single"/>
        </w:rPr>
        <w:t xml:space="preserve">）    </w:t>
      </w:r>
      <w:r>
        <w:rPr>
          <w:rFonts w:hint="eastAsia" w:ascii="仿宋" w:hAnsi="仿宋" w:eastAsia="仿宋" w:cs="仿宋"/>
          <w:spacing w:val="-47"/>
          <w:sz w:val="24"/>
          <w:szCs w:val="24"/>
          <w:u w:val="single"/>
        </w:rPr>
        <w:t xml:space="preserve"> </w:t>
      </w:r>
      <w:r>
        <w:rPr>
          <w:rFonts w:hint="eastAsia" w:ascii="仿宋" w:hAnsi="仿宋" w:eastAsia="仿宋" w:cs="仿宋"/>
          <w:spacing w:val="14"/>
          <w:sz w:val="24"/>
          <w:szCs w:val="24"/>
        </w:rPr>
        <w:t>磋商文</w:t>
      </w:r>
      <w:r>
        <w:rPr>
          <w:rFonts w:hint="eastAsia" w:ascii="仿宋" w:hAnsi="仿宋" w:eastAsia="仿宋" w:cs="仿宋"/>
          <w:spacing w:val="11"/>
          <w:sz w:val="24"/>
          <w:szCs w:val="24"/>
        </w:rPr>
        <w:t>件</w:t>
      </w:r>
      <w:r>
        <w:rPr>
          <w:rFonts w:hint="eastAsia" w:ascii="仿宋" w:hAnsi="仿宋" w:eastAsia="仿宋" w:cs="仿宋"/>
          <w:spacing w:val="15"/>
          <w:sz w:val="24"/>
          <w:szCs w:val="24"/>
        </w:rPr>
        <w:t>（</w:t>
      </w:r>
      <w:r>
        <w:rPr>
          <w:rFonts w:hint="eastAsia" w:ascii="仿宋" w:hAnsi="仿宋" w:eastAsia="仿宋" w:cs="仿宋"/>
          <w:spacing w:val="14"/>
          <w:sz w:val="24"/>
          <w:szCs w:val="24"/>
        </w:rPr>
        <w:t>项目编号</w:t>
      </w:r>
      <w:r>
        <w:rPr>
          <w:rFonts w:hint="eastAsia" w:ascii="仿宋" w:hAnsi="仿宋" w:eastAsia="仿宋" w:cs="仿宋"/>
          <w:spacing w:val="15"/>
          <w:sz w:val="24"/>
          <w:szCs w:val="24"/>
        </w:rPr>
        <w:t>：</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eastAsia="zh-CN"/>
        </w:rPr>
        <w:t>）</w:t>
      </w:r>
      <w:r>
        <w:rPr>
          <w:rFonts w:hint="eastAsia" w:ascii="仿宋" w:hAnsi="仿宋" w:eastAsia="仿宋" w:cs="仿宋"/>
          <w:sz w:val="24"/>
          <w:szCs w:val="24"/>
          <w:u w:val="none"/>
          <w:lang w:eastAsia="zh-CN"/>
        </w:rPr>
        <w:t>（</w:t>
      </w:r>
      <w:r>
        <w:rPr>
          <w:rFonts w:hint="eastAsia" w:ascii="仿宋" w:hAnsi="仿宋" w:eastAsia="仿宋" w:cs="仿宋"/>
          <w:spacing w:val="14"/>
          <w:sz w:val="24"/>
          <w:szCs w:val="24"/>
          <w:u w:val="none"/>
        </w:rPr>
        <w:t>包括确</w:t>
      </w:r>
      <w:r>
        <w:rPr>
          <w:rFonts w:hint="eastAsia" w:ascii="仿宋" w:hAnsi="仿宋" w:eastAsia="仿宋" w:cs="仿宋"/>
          <w:sz w:val="24"/>
          <w:szCs w:val="24"/>
          <w:u w:val="none"/>
        </w:rPr>
        <w:t>已</w:t>
      </w:r>
      <w:r>
        <w:rPr>
          <w:rFonts w:hint="eastAsia" w:ascii="仿宋" w:hAnsi="仿宋" w:eastAsia="仿宋" w:cs="仿宋"/>
          <w:spacing w:val="12"/>
          <w:sz w:val="24"/>
          <w:szCs w:val="24"/>
          <w:u w:val="none"/>
        </w:rPr>
        <w:t>收到补</w:t>
      </w:r>
      <w:r>
        <w:rPr>
          <w:rFonts w:hint="eastAsia" w:ascii="仿宋" w:hAnsi="仿宋" w:eastAsia="仿宋" w:cs="仿宋"/>
          <w:spacing w:val="15"/>
          <w:sz w:val="24"/>
          <w:szCs w:val="24"/>
          <w:u w:val="none"/>
        </w:rPr>
        <w:t>充</w:t>
      </w:r>
      <w:r>
        <w:rPr>
          <w:rFonts w:hint="eastAsia" w:ascii="仿宋" w:hAnsi="仿宋" w:eastAsia="仿宋" w:cs="仿宋"/>
          <w:spacing w:val="38"/>
          <w:sz w:val="24"/>
          <w:szCs w:val="24"/>
          <w:u w:val="none"/>
        </w:rPr>
        <w:t>修改</w:t>
      </w:r>
      <w:r>
        <w:rPr>
          <w:rFonts w:hint="eastAsia" w:ascii="仿宋" w:hAnsi="仿宋" w:eastAsia="仿宋" w:cs="仿宋"/>
          <w:spacing w:val="40"/>
          <w:sz w:val="24"/>
          <w:szCs w:val="24"/>
          <w:u w:val="none"/>
        </w:rPr>
        <w:t>文</w:t>
      </w:r>
      <w:r>
        <w:rPr>
          <w:rFonts w:hint="eastAsia" w:ascii="仿宋" w:hAnsi="仿宋" w:eastAsia="仿宋" w:cs="仿宋"/>
          <w:spacing w:val="38"/>
          <w:sz w:val="24"/>
          <w:szCs w:val="24"/>
          <w:u w:val="none"/>
        </w:rPr>
        <w:t>件</w:t>
      </w:r>
      <w:r>
        <w:rPr>
          <w:rFonts w:hint="eastAsia" w:ascii="仿宋" w:hAnsi="仿宋" w:eastAsia="仿宋" w:cs="仿宋"/>
          <w:sz w:val="24"/>
          <w:szCs w:val="24"/>
          <w:u w:val="none"/>
          <w:lang w:eastAsia="zh-CN"/>
        </w:rPr>
        <w:t>）</w:t>
      </w:r>
      <w:r>
        <w:rPr>
          <w:rFonts w:hint="eastAsia" w:ascii="仿宋" w:hAnsi="仿宋" w:eastAsia="仿宋" w:cs="仿宋"/>
          <w:spacing w:val="40"/>
          <w:sz w:val="24"/>
          <w:szCs w:val="24"/>
        </w:rPr>
        <w:t>我</w:t>
      </w:r>
      <w:r>
        <w:rPr>
          <w:rFonts w:hint="eastAsia" w:ascii="仿宋" w:hAnsi="仿宋" w:eastAsia="仿宋" w:cs="仿宋"/>
          <w:spacing w:val="38"/>
          <w:sz w:val="24"/>
          <w:szCs w:val="24"/>
        </w:rPr>
        <w:t>方</w:t>
      </w:r>
      <w:r>
        <w:rPr>
          <w:rFonts w:hint="eastAsia" w:ascii="仿宋" w:hAnsi="仿宋" w:eastAsia="仿宋" w:cs="仿宋"/>
          <w:spacing w:val="40"/>
          <w:sz w:val="24"/>
          <w:szCs w:val="24"/>
        </w:rPr>
        <w:t>下述</w:t>
      </w:r>
      <w:r>
        <w:rPr>
          <w:rFonts w:hint="eastAsia" w:ascii="仿宋" w:hAnsi="仿宋" w:eastAsia="仿宋" w:cs="仿宋"/>
          <w:spacing w:val="38"/>
          <w:sz w:val="24"/>
          <w:szCs w:val="24"/>
        </w:rPr>
        <w:t>签</w:t>
      </w:r>
      <w:r>
        <w:rPr>
          <w:rFonts w:hint="eastAsia" w:ascii="仿宋" w:hAnsi="仿宋" w:eastAsia="仿宋" w:cs="仿宋"/>
          <w:spacing w:val="40"/>
          <w:sz w:val="24"/>
          <w:szCs w:val="24"/>
        </w:rPr>
        <w:t>字人</w:t>
      </w:r>
      <w:r>
        <w:rPr>
          <w:rFonts w:hint="eastAsia" w:ascii="仿宋" w:hAnsi="仿宋" w:eastAsia="仿宋" w:cs="仿宋"/>
          <w:spacing w:val="38"/>
          <w:sz w:val="24"/>
          <w:szCs w:val="24"/>
        </w:rPr>
        <w:t>将</w:t>
      </w:r>
      <w:r>
        <w:rPr>
          <w:rFonts w:hint="eastAsia" w:ascii="仿宋" w:hAnsi="仿宋" w:eastAsia="仿宋" w:cs="仿宋"/>
          <w:spacing w:val="40"/>
          <w:sz w:val="24"/>
          <w:szCs w:val="24"/>
        </w:rPr>
        <w:t>按</w:t>
      </w:r>
      <w:r>
        <w:rPr>
          <w:rFonts w:hint="eastAsia" w:ascii="仿宋" w:hAnsi="仿宋" w:eastAsia="仿宋" w:cs="仿宋"/>
          <w:sz w:val="24"/>
          <w:szCs w:val="24"/>
        </w:rPr>
        <w:t>照</w:t>
      </w:r>
      <w:r>
        <w:rPr>
          <w:rFonts w:hint="eastAsia" w:ascii="仿宋" w:hAnsi="仿宋" w:eastAsia="仿宋" w:cs="仿宋"/>
          <w:spacing w:val="-80"/>
          <w:sz w:val="24"/>
          <w:szCs w:val="24"/>
        </w:rPr>
        <w:t xml:space="preserve"> </w:t>
      </w:r>
      <w:r>
        <w:rPr>
          <w:rFonts w:hint="eastAsia" w:ascii="仿宋" w:hAnsi="仿宋" w:eastAsia="仿宋" w:cs="仿宋"/>
          <w:b/>
          <w:spacing w:val="40"/>
          <w:sz w:val="24"/>
          <w:szCs w:val="24"/>
        </w:rPr>
        <w:t>竞</w:t>
      </w:r>
      <w:r>
        <w:rPr>
          <w:rFonts w:hint="eastAsia" w:ascii="仿宋" w:hAnsi="仿宋" w:eastAsia="仿宋" w:cs="仿宋"/>
          <w:b/>
          <w:spacing w:val="42"/>
          <w:sz w:val="24"/>
          <w:szCs w:val="24"/>
        </w:rPr>
        <w:t>争</w:t>
      </w:r>
      <w:r>
        <w:rPr>
          <w:rFonts w:hint="eastAsia" w:ascii="仿宋" w:hAnsi="仿宋" w:eastAsia="仿宋" w:cs="仿宋"/>
          <w:b/>
          <w:spacing w:val="40"/>
          <w:sz w:val="24"/>
          <w:szCs w:val="24"/>
        </w:rPr>
        <w:t>性磋商文</w:t>
      </w:r>
      <w:r>
        <w:rPr>
          <w:rFonts w:hint="eastAsia" w:ascii="仿宋" w:hAnsi="仿宋" w:eastAsia="仿宋" w:cs="仿宋"/>
          <w:b/>
          <w:sz w:val="24"/>
          <w:szCs w:val="24"/>
        </w:rPr>
        <w:t>件</w:t>
      </w:r>
      <w:r>
        <w:rPr>
          <w:rFonts w:hint="eastAsia" w:ascii="仿宋" w:hAnsi="仿宋" w:eastAsia="仿宋" w:cs="仿宋"/>
          <w:b/>
          <w:spacing w:val="-80"/>
          <w:sz w:val="24"/>
          <w:szCs w:val="24"/>
        </w:rPr>
        <w:t xml:space="preserve"> </w:t>
      </w:r>
      <w:r>
        <w:rPr>
          <w:rFonts w:hint="eastAsia" w:ascii="仿宋" w:hAnsi="仿宋" w:eastAsia="仿宋" w:cs="仿宋"/>
          <w:spacing w:val="40"/>
          <w:sz w:val="24"/>
          <w:szCs w:val="24"/>
        </w:rPr>
        <w:t>的</w:t>
      </w:r>
      <w:r>
        <w:rPr>
          <w:rFonts w:hint="eastAsia" w:ascii="仿宋" w:hAnsi="仿宋" w:eastAsia="仿宋" w:cs="仿宋"/>
          <w:spacing w:val="38"/>
          <w:sz w:val="24"/>
          <w:szCs w:val="24"/>
        </w:rPr>
        <w:t>规</w:t>
      </w:r>
      <w:r>
        <w:rPr>
          <w:rFonts w:hint="eastAsia" w:ascii="仿宋" w:hAnsi="仿宋" w:eastAsia="仿宋" w:cs="仿宋"/>
          <w:sz w:val="24"/>
          <w:szCs w:val="24"/>
        </w:rPr>
        <w:t>定</w:t>
      </w:r>
      <w:r>
        <w:rPr>
          <w:rFonts w:hint="eastAsia" w:ascii="仿宋" w:hAnsi="仿宋" w:eastAsia="仿宋" w:cs="仿宋"/>
          <w:spacing w:val="40"/>
          <w:sz w:val="24"/>
          <w:szCs w:val="24"/>
        </w:rPr>
        <w:t>提</w:t>
      </w:r>
      <w:r>
        <w:rPr>
          <w:rFonts w:hint="eastAsia" w:ascii="仿宋" w:hAnsi="仿宋" w:eastAsia="仿宋" w:cs="仿宋"/>
          <w:spacing w:val="43"/>
          <w:sz w:val="24"/>
          <w:szCs w:val="24"/>
        </w:rPr>
        <w:t>供</w:t>
      </w:r>
      <w:r>
        <w:rPr>
          <w:rFonts w:hint="eastAsia" w:ascii="仿宋" w:hAnsi="仿宋" w:eastAsia="仿宋" w:cs="仿宋"/>
          <w:spacing w:val="40"/>
          <w:sz w:val="24"/>
          <w:szCs w:val="24"/>
        </w:rPr>
        <w:t>的</w:t>
      </w:r>
      <w:r>
        <w:rPr>
          <w:rFonts w:hint="eastAsia" w:ascii="仿宋" w:hAnsi="仿宋" w:eastAsia="仿宋" w:cs="仿宋"/>
          <w:b/>
          <w:spacing w:val="43"/>
          <w:sz w:val="24"/>
          <w:szCs w:val="24"/>
        </w:rPr>
        <w:t>最</w:t>
      </w:r>
      <w:r>
        <w:rPr>
          <w:rFonts w:hint="eastAsia" w:ascii="仿宋" w:hAnsi="仿宋" w:eastAsia="仿宋" w:cs="仿宋"/>
          <w:b/>
          <w:spacing w:val="45"/>
          <w:sz w:val="24"/>
          <w:szCs w:val="24"/>
        </w:rPr>
        <w:t>后</w:t>
      </w:r>
      <w:r>
        <w:rPr>
          <w:rFonts w:hint="eastAsia" w:ascii="仿宋" w:hAnsi="仿宋" w:eastAsia="仿宋" w:cs="仿宋"/>
          <w:b/>
          <w:spacing w:val="43"/>
          <w:sz w:val="24"/>
          <w:szCs w:val="24"/>
        </w:rPr>
        <w:t>总</w:t>
      </w:r>
      <w:r>
        <w:rPr>
          <w:rFonts w:hint="eastAsia" w:ascii="仿宋" w:hAnsi="仿宋" w:eastAsia="仿宋" w:cs="仿宋"/>
          <w:b/>
          <w:sz w:val="24"/>
          <w:szCs w:val="24"/>
        </w:rPr>
        <w:t>价</w:t>
      </w:r>
      <w:r>
        <w:rPr>
          <w:rFonts w:hint="eastAsia" w:ascii="仿宋" w:hAnsi="仿宋" w:eastAsia="仿宋" w:cs="仿宋"/>
          <w:b/>
          <w:spacing w:val="-79"/>
          <w:sz w:val="24"/>
          <w:szCs w:val="24"/>
        </w:rPr>
        <w:t xml:space="preserve"> </w:t>
      </w:r>
      <w:r>
        <w:rPr>
          <w:rFonts w:hint="eastAsia" w:ascii="仿宋" w:hAnsi="仿宋" w:eastAsia="仿宋" w:cs="仿宋"/>
          <w:sz w:val="24"/>
          <w:szCs w:val="24"/>
        </w:rPr>
        <w:t>为</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小写：    大写：      </w:t>
      </w:r>
      <w:r>
        <w:rPr>
          <w:rFonts w:hint="eastAsia" w:ascii="仿宋" w:hAnsi="仿宋" w:eastAsia="仿宋" w:cs="仿宋"/>
          <w:sz w:val="24"/>
          <w:szCs w:val="24"/>
        </w:rPr>
        <w:t>（用</w:t>
      </w:r>
      <w:r>
        <w:rPr>
          <w:rFonts w:hint="eastAsia" w:ascii="仿宋" w:hAnsi="仿宋" w:eastAsia="仿宋" w:cs="仿宋"/>
          <w:spacing w:val="4"/>
          <w:sz w:val="24"/>
          <w:szCs w:val="24"/>
        </w:rPr>
        <w:t>文</w:t>
      </w:r>
      <w:r>
        <w:rPr>
          <w:rFonts w:hint="eastAsia" w:ascii="仿宋" w:hAnsi="仿宋" w:eastAsia="仿宋" w:cs="仿宋"/>
          <w:sz w:val="24"/>
          <w:szCs w:val="24"/>
        </w:rPr>
        <w:t>字和数字表示的总价</w:t>
      </w:r>
      <w:r>
        <w:rPr>
          <w:rFonts w:hint="eastAsia" w:ascii="仿宋" w:hAnsi="仿宋" w:eastAsia="仿宋" w:cs="仿宋"/>
          <w:spacing w:val="4"/>
          <w:sz w:val="24"/>
          <w:szCs w:val="24"/>
        </w:rPr>
        <w:t>）</w:t>
      </w:r>
      <w:r>
        <w:rPr>
          <w:rFonts w:hint="eastAsia" w:ascii="仿宋" w:hAnsi="仿宋" w:eastAsia="仿宋" w:cs="仿宋"/>
          <w:sz w:val="24"/>
          <w:szCs w:val="24"/>
        </w:rPr>
        <w:t>的服务</w:t>
      </w:r>
      <w:r>
        <w:rPr>
          <w:rFonts w:hint="eastAsia" w:ascii="仿宋" w:hAnsi="仿宋" w:eastAsia="仿宋" w:cs="仿宋"/>
          <w:spacing w:val="7"/>
          <w:sz w:val="24"/>
          <w:szCs w:val="24"/>
        </w:rPr>
        <w:t>。</w:t>
      </w:r>
      <w:r>
        <w:rPr>
          <w:rFonts w:hint="eastAsia" w:ascii="仿宋" w:hAnsi="仿宋" w:eastAsia="仿宋" w:cs="仿宋"/>
          <w:sz w:val="24"/>
          <w:szCs w:val="24"/>
        </w:rPr>
        <w:t>并作出</w:t>
      </w:r>
      <w:r>
        <w:rPr>
          <w:rFonts w:hint="eastAsia" w:ascii="仿宋" w:hAnsi="仿宋" w:eastAsia="仿宋" w:cs="仿宋"/>
          <w:spacing w:val="-10"/>
          <w:sz w:val="24"/>
          <w:szCs w:val="24"/>
        </w:rPr>
        <w:t>如</w:t>
      </w:r>
      <w:r>
        <w:rPr>
          <w:rFonts w:hint="eastAsia" w:ascii="仿宋" w:hAnsi="仿宋" w:eastAsia="仿宋" w:cs="仿宋"/>
          <w:sz w:val="24"/>
          <w:szCs w:val="24"/>
        </w:rPr>
        <w:t>下承诺：</w:t>
      </w:r>
    </w:p>
    <w:p>
      <w:pPr>
        <w:pStyle w:val="20"/>
        <w:keepNext w:val="0"/>
        <w:keepLines w:val="0"/>
        <w:pageBreakBefore w:val="0"/>
        <w:widowControl/>
        <w:kinsoku/>
        <w:wordWrap/>
        <w:overflowPunct/>
        <w:topLinePunct w:val="0"/>
        <w:autoSpaceDE/>
        <w:autoSpaceDN/>
        <w:bidi w:val="0"/>
        <w:adjustRightInd/>
        <w:snapToGrid/>
        <w:spacing w:line="440" w:lineRule="exact"/>
        <w:ind w:left="0" w:leftChars="0" w:firstLine="660" w:firstLineChars="275"/>
        <w:jc w:val="both"/>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1、如果我们被确定为成交供应商，我们将按照磋商后双方确认的合同条款的要求执行。</w:t>
      </w:r>
    </w:p>
    <w:p>
      <w:pPr>
        <w:pStyle w:val="20"/>
        <w:keepNext w:val="0"/>
        <w:keepLines w:val="0"/>
        <w:pageBreakBefore w:val="0"/>
        <w:widowControl/>
        <w:kinsoku/>
        <w:wordWrap/>
        <w:overflowPunct/>
        <w:topLinePunct w:val="0"/>
        <w:autoSpaceDE/>
        <w:autoSpaceDN/>
        <w:bidi w:val="0"/>
        <w:adjustRightInd/>
        <w:snapToGrid/>
        <w:spacing w:line="440" w:lineRule="exact"/>
        <w:ind w:left="0" w:leftChars="0" w:firstLine="660" w:firstLineChars="275"/>
        <w:jc w:val="both"/>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2、我方保证忠实地执行双方所签的合同，并承担合同规定的责任和义务。</w:t>
      </w:r>
    </w:p>
    <w:p>
      <w:pPr>
        <w:pStyle w:val="20"/>
        <w:keepNext w:val="0"/>
        <w:keepLines w:val="0"/>
        <w:pageBreakBefore w:val="0"/>
        <w:widowControl/>
        <w:kinsoku/>
        <w:wordWrap/>
        <w:overflowPunct/>
        <w:topLinePunct w:val="0"/>
        <w:autoSpaceDE/>
        <w:autoSpaceDN/>
        <w:bidi w:val="0"/>
        <w:adjustRightInd/>
        <w:snapToGrid/>
        <w:spacing w:line="440" w:lineRule="exact"/>
        <w:ind w:left="0" w:leftChars="0" w:firstLine="660" w:firstLineChars="275"/>
        <w:jc w:val="both"/>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3、我方愿意向贵方提供任何与此报价有关的数据、情况和技术资料。</w:t>
      </w:r>
    </w:p>
    <w:p>
      <w:pPr>
        <w:pStyle w:val="20"/>
        <w:keepNext w:val="0"/>
        <w:keepLines w:val="0"/>
        <w:pageBreakBefore w:val="0"/>
        <w:widowControl/>
        <w:kinsoku/>
        <w:wordWrap/>
        <w:overflowPunct/>
        <w:topLinePunct w:val="0"/>
        <w:autoSpaceDE/>
        <w:autoSpaceDN/>
        <w:bidi w:val="0"/>
        <w:adjustRightInd/>
        <w:snapToGrid/>
        <w:spacing w:line="440" w:lineRule="exact"/>
        <w:ind w:left="0" w:leftChars="0" w:firstLine="660" w:firstLineChars="275"/>
        <w:jc w:val="both"/>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4、我方提交的响应文件及报价自提交日期起 90 天有效，并对我方具有约束力。</w:t>
      </w:r>
    </w:p>
    <w:p>
      <w:pPr>
        <w:pStyle w:val="20"/>
        <w:keepNext w:val="0"/>
        <w:keepLines w:val="0"/>
        <w:pageBreakBefore w:val="0"/>
        <w:widowControl/>
        <w:kinsoku/>
        <w:wordWrap/>
        <w:overflowPunct/>
        <w:topLinePunct w:val="0"/>
        <w:autoSpaceDE/>
        <w:autoSpaceDN/>
        <w:bidi w:val="0"/>
        <w:adjustRightInd/>
        <w:snapToGrid/>
        <w:spacing w:line="440" w:lineRule="exact"/>
        <w:ind w:left="0" w:leftChars="0" w:firstLine="660" w:firstLineChars="275"/>
        <w:jc w:val="both"/>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5、在正式合同准备好和签字前，本报价函及贵方的书面成交结果通知书将构成约束我们双方的合同内容。</w:t>
      </w:r>
    </w:p>
    <w:p>
      <w:pPr>
        <w:pStyle w:val="20"/>
        <w:keepNext w:val="0"/>
        <w:keepLines w:val="0"/>
        <w:pageBreakBefore w:val="0"/>
        <w:widowControl/>
        <w:kinsoku/>
        <w:wordWrap/>
        <w:overflowPunct/>
        <w:topLinePunct w:val="0"/>
        <w:autoSpaceDE/>
        <w:autoSpaceDN/>
        <w:bidi w:val="0"/>
        <w:adjustRightInd/>
        <w:snapToGrid/>
        <w:spacing w:line="440" w:lineRule="exact"/>
        <w:ind w:left="0" w:leftChars="0" w:firstLine="660" w:firstLineChars="275"/>
        <w:jc w:val="both"/>
        <w:textAlignment w:val="auto"/>
        <w:rPr>
          <w:rFonts w:hint="eastAsia" w:ascii="仿宋" w:hAnsi="仿宋" w:eastAsia="仿宋" w:cs="仿宋"/>
          <w:b w:val="0"/>
          <w:bCs w:val="0"/>
          <w:color w:val="000000"/>
          <w:spacing w:val="0"/>
          <w:kern w:val="2"/>
          <w:sz w:val="24"/>
          <w:szCs w:val="24"/>
          <w:u w:val="none"/>
          <w:lang w:val="en-US" w:eastAsia="zh-CN" w:bidi="ar"/>
        </w:rPr>
      </w:pPr>
      <w:r>
        <w:rPr>
          <w:rFonts w:hint="eastAsia" w:ascii="仿宋" w:hAnsi="仿宋" w:eastAsia="仿宋" w:cs="仿宋"/>
          <w:b w:val="0"/>
          <w:bCs w:val="0"/>
          <w:color w:val="000000"/>
          <w:spacing w:val="0"/>
          <w:kern w:val="2"/>
          <w:sz w:val="24"/>
          <w:szCs w:val="24"/>
          <w:u w:val="none"/>
          <w:lang w:val="en-US" w:eastAsia="zh-CN" w:bidi="ar"/>
        </w:rPr>
        <w:t>6、我方已详细审查全部磋商文件，包括所有补充通知（如果有的话）。我们完全理解并同意放弃对这方面有不明、误解和质疑的权力。</w:t>
      </w:r>
    </w:p>
    <w:p>
      <w:pPr>
        <w:pStyle w:val="11"/>
        <w:keepNext w:val="0"/>
        <w:keepLines w:val="0"/>
        <w:pageBreakBefore w:val="0"/>
        <w:kinsoku/>
        <w:wordWrap/>
        <w:overflowPunct/>
        <w:topLinePunct w:val="0"/>
        <w:bidi w:val="0"/>
        <w:adjustRightInd w:val="0"/>
        <w:snapToGrid w:val="0"/>
        <w:spacing w:before="0" w:after="0" w:line="440" w:lineRule="exact"/>
        <w:ind w:left="0" w:leftChars="0" w:right="0" w:firstLine="660" w:firstLineChars="275"/>
        <w:textAlignment w:val="auto"/>
        <w:rPr>
          <w:rFonts w:hint="eastAsia" w:ascii="仿宋" w:hAnsi="仿宋" w:eastAsia="仿宋" w:cs="仿宋"/>
          <w:sz w:val="24"/>
          <w:szCs w:val="24"/>
        </w:rPr>
      </w:pPr>
    </w:p>
    <w:p>
      <w:pPr>
        <w:pStyle w:val="11"/>
        <w:keepNext w:val="0"/>
        <w:keepLines w:val="0"/>
        <w:pageBreakBefore w:val="0"/>
        <w:kinsoku/>
        <w:wordWrap/>
        <w:overflowPunct/>
        <w:topLinePunct w:val="0"/>
        <w:bidi w:val="0"/>
        <w:adjustRightInd w:val="0"/>
        <w:snapToGrid w:val="0"/>
        <w:spacing w:before="0" w:after="0" w:line="440" w:lineRule="exact"/>
        <w:ind w:left="0" w:leftChars="0" w:right="0"/>
        <w:textAlignment w:val="auto"/>
        <w:rPr>
          <w:rFonts w:hint="eastAsia" w:ascii="仿宋" w:hAnsi="仿宋" w:eastAsia="仿宋" w:cs="仿宋"/>
          <w:sz w:val="24"/>
          <w:szCs w:val="24"/>
        </w:rPr>
      </w:pPr>
    </w:p>
    <w:p>
      <w:pPr>
        <w:pStyle w:val="11"/>
        <w:keepNext w:val="0"/>
        <w:keepLines w:val="0"/>
        <w:pageBreakBefore w:val="0"/>
        <w:widowControl w:val="0"/>
        <w:tabs>
          <w:tab w:val="left" w:pos="2499"/>
          <w:tab w:val="left" w:pos="4419"/>
        </w:tabs>
        <w:kinsoku/>
        <w:wordWrap/>
        <w:overflowPunct/>
        <w:topLinePunct w:val="0"/>
        <w:autoSpaceDE w:val="0"/>
        <w:autoSpaceDN w:val="0"/>
        <w:bidi w:val="0"/>
        <w:adjustRightInd w:val="0"/>
        <w:snapToGrid w:val="0"/>
        <w:spacing w:before="0" w:after="0" w:line="440" w:lineRule="exact"/>
        <w:ind w:left="0" w:leftChars="0" w:right="0"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供应商：</w:t>
      </w:r>
      <w:r>
        <w:rPr>
          <w:rFonts w:hint="eastAsia" w:ascii="仿宋" w:hAnsi="仿宋" w:eastAsia="仿宋" w:cs="仿宋"/>
          <w:sz w:val="24"/>
          <w:szCs w:val="24"/>
          <w:u w:val="single"/>
        </w:rPr>
        <w:t xml:space="preserve"> </w:t>
      </w:r>
      <w:r>
        <w:rPr>
          <w:rFonts w:hint="eastAsia" w:ascii="仿宋" w:hAnsi="仿宋" w:eastAsia="仿宋" w:cs="仿宋"/>
          <w:sz w:val="24"/>
          <w:szCs w:val="24"/>
          <w:u w:val="single"/>
        </w:rPr>
        <w:tab/>
      </w:r>
      <w:r>
        <w:rPr>
          <w:rFonts w:hint="eastAsia" w:ascii="仿宋" w:hAnsi="仿宋" w:eastAsia="仿宋" w:cs="仿宋"/>
          <w:sz w:val="24"/>
          <w:szCs w:val="24"/>
          <w:u w:val="single"/>
        </w:rPr>
        <w:t>（公章）</w:t>
      </w:r>
      <w:r>
        <w:rPr>
          <w:rFonts w:hint="eastAsia" w:ascii="仿宋" w:hAnsi="仿宋" w:eastAsia="仿宋" w:cs="仿宋"/>
          <w:sz w:val="24"/>
          <w:szCs w:val="24"/>
          <w:u w:val="single"/>
        </w:rPr>
        <w:tab/>
      </w:r>
    </w:p>
    <w:p>
      <w:pPr>
        <w:pStyle w:val="11"/>
        <w:keepNext w:val="0"/>
        <w:keepLines w:val="0"/>
        <w:pageBreakBefore w:val="0"/>
        <w:widowControl w:val="0"/>
        <w:tabs>
          <w:tab w:val="left" w:pos="4899"/>
          <w:tab w:val="left" w:pos="7420"/>
        </w:tabs>
        <w:kinsoku/>
        <w:wordWrap/>
        <w:overflowPunct/>
        <w:topLinePunct w:val="0"/>
        <w:autoSpaceDE w:val="0"/>
        <w:autoSpaceDN w:val="0"/>
        <w:bidi w:val="0"/>
        <w:adjustRightInd w:val="0"/>
        <w:snapToGrid w:val="0"/>
        <w:spacing w:before="0" w:after="0" w:line="440" w:lineRule="exact"/>
        <w:ind w:left="0" w:leftChars="0" w:right="0"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法定代表人或其授权代理人：</w:t>
      </w:r>
      <w:r>
        <w:rPr>
          <w:rFonts w:hint="eastAsia" w:ascii="仿宋" w:hAnsi="仿宋" w:eastAsia="仿宋" w:cs="仿宋"/>
          <w:sz w:val="24"/>
          <w:szCs w:val="24"/>
          <w:u w:val="single"/>
        </w:rPr>
        <w:t xml:space="preserve"> </w:t>
      </w:r>
      <w:r>
        <w:rPr>
          <w:rFonts w:hint="eastAsia" w:ascii="仿宋" w:hAnsi="仿宋" w:eastAsia="仿宋" w:cs="仿宋"/>
          <w:sz w:val="24"/>
          <w:szCs w:val="24"/>
          <w:u w:val="single"/>
        </w:rPr>
        <w:tab/>
      </w:r>
      <w:r>
        <w:rPr>
          <w:rFonts w:hint="eastAsia" w:ascii="仿宋" w:hAnsi="仿宋" w:eastAsia="仿宋" w:cs="仿宋"/>
          <w:sz w:val="24"/>
          <w:szCs w:val="24"/>
          <w:u w:val="single"/>
        </w:rPr>
        <w:t>（签字或签章）</w:t>
      </w:r>
      <w:r>
        <w:rPr>
          <w:rFonts w:hint="eastAsia" w:ascii="仿宋" w:hAnsi="仿宋" w:eastAsia="仿宋" w:cs="仿宋"/>
          <w:sz w:val="24"/>
          <w:szCs w:val="24"/>
          <w:u w:val="single"/>
        </w:rPr>
        <w:tab/>
      </w:r>
    </w:p>
    <w:p>
      <w:pPr>
        <w:pStyle w:val="11"/>
        <w:keepNext w:val="0"/>
        <w:keepLines w:val="0"/>
        <w:pageBreakBefore w:val="0"/>
        <w:widowControl w:val="0"/>
        <w:tabs>
          <w:tab w:val="left" w:pos="2090"/>
          <w:tab w:val="left" w:pos="2691"/>
        </w:tabs>
        <w:kinsoku/>
        <w:wordWrap/>
        <w:overflowPunct/>
        <w:topLinePunct w:val="0"/>
        <w:autoSpaceDE w:val="0"/>
        <w:autoSpaceDN w:val="0"/>
        <w:bidi w:val="0"/>
        <w:adjustRightInd w:val="0"/>
        <w:snapToGrid w:val="0"/>
        <w:spacing w:before="0" w:after="0" w:line="440" w:lineRule="exact"/>
        <w:ind w:left="0" w:leftChars="0" w:right="0"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日期：</w:t>
      </w:r>
      <w:r>
        <w:rPr>
          <w:rFonts w:hint="eastAsia" w:ascii="仿宋" w:hAnsi="仿宋" w:eastAsia="仿宋" w:cs="仿宋"/>
          <w:sz w:val="24"/>
          <w:szCs w:val="24"/>
          <w:u w:val="single"/>
        </w:rPr>
        <w:t xml:space="preserve"> </w:t>
      </w:r>
      <w:r>
        <w:rPr>
          <w:rFonts w:hint="eastAsia" w:ascii="仿宋" w:hAnsi="仿宋" w:eastAsia="仿宋" w:cs="仿宋"/>
          <w:sz w:val="24"/>
          <w:szCs w:val="24"/>
          <w:u w:val="single"/>
        </w:rPr>
        <w:tab/>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u w:val="single"/>
        </w:rPr>
        <w:tab/>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日</w:t>
      </w:r>
    </w:p>
    <w:p>
      <w:pPr>
        <w:rPr>
          <w:rFonts w:hint="eastAsia" w:ascii="仿宋" w:hAnsi="仿宋" w:eastAsia="仿宋" w:cs="仿宋"/>
          <w:b/>
          <w:bCs/>
          <w:color w:val="000000"/>
          <w:spacing w:val="0"/>
          <w:kern w:val="2"/>
          <w:sz w:val="24"/>
          <w:szCs w:val="24"/>
          <w:u w:val="none"/>
          <w:lang w:val="en-US" w:eastAsia="zh-CN" w:bidi="ar"/>
        </w:rPr>
      </w:pPr>
      <w:r>
        <w:rPr>
          <w:rFonts w:hint="eastAsia" w:ascii="仿宋" w:hAnsi="仿宋" w:eastAsia="仿宋" w:cs="仿宋"/>
          <w:b/>
          <w:bCs/>
          <w:color w:val="000000"/>
          <w:spacing w:val="0"/>
          <w:kern w:val="2"/>
          <w:sz w:val="24"/>
          <w:szCs w:val="24"/>
          <w:u w:val="none"/>
          <w:lang w:val="en-US" w:eastAsia="zh-CN" w:bidi="ar"/>
        </w:rPr>
        <w:br w:type="page"/>
      </w:r>
    </w:p>
    <w:p>
      <w:pPr>
        <w:pStyle w:val="11"/>
        <w:outlineLvl w:val="0"/>
        <w:rPr>
          <w:rFonts w:hint="eastAsia" w:ascii="仿宋" w:hAnsi="仿宋" w:eastAsia="仿宋" w:cs="仿宋"/>
          <w:b/>
          <w:bCs/>
          <w:sz w:val="21"/>
          <w:szCs w:val="21"/>
        </w:rPr>
      </w:pPr>
      <w:r>
        <w:rPr>
          <w:rFonts w:hint="eastAsia" w:ascii="仿宋" w:hAnsi="仿宋" w:eastAsia="仿宋" w:cs="仿宋"/>
          <w:b/>
          <w:bCs/>
          <w:spacing w:val="-21"/>
          <w:sz w:val="21"/>
          <w:szCs w:val="21"/>
        </w:rPr>
        <w:t xml:space="preserve">附件 </w:t>
      </w:r>
      <w:r>
        <w:rPr>
          <w:rFonts w:hint="eastAsia" w:ascii="仿宋" w:hAnsi="仿宋" w:eastAsia="仿宋" w:cs="仿宋"/>
          <w:b/>
          <w:bCs/>
          <w:sz w:val="21"/>
          <w:szCs w:val="21"/>
          <w:lang w:val="en-US" w:eastAsia="zh-CN"/>
        </w:rPr>
        <w:t>13</w:t>
      </w:r>
      <w:r>
        <w:rPr>
          <w:rFonts w:hint="eastAsia" w:ascii="仿宋" w:hAnsi="仿宋" w:eastAsia="仿宋" w:cs="仿宋"/>
          <w:b/>
          <w:bCs/>
          <w:sz w:val="21"/>
          <w:szCs w:val="21"/>
        </w:rPr>
        <w:t>：</w:t>
      </w:r>
    </w:p>
    <w:p>
      <w:pPr>
        <w:pStyle w:val="11"/>
        <w:spacing w:before="1"/>
        <w:rPr>
          <w:rFonts w:hint="eastAsia" w:ascii="仿宋" w:hAnsi="仿宋" w:eastAsia="仿宋" w:cs="仿宋"/>
          <w:b/>
          <w:sz w:val="21"/>
          <w:szCs w:val="21"/>
        </w:rPr>
      </w:pPr>
    </w:p>
    <w:p>
      <w:pPr>
        <w:pStyle w:val="7"/>
        <w:spacing w:before="1"/>
        <w:ind w:left="360" w:right="0"/>
        <w:jc w:val="center"/>
        <w:rPr>
          <w:rFonts w:hint="eastAsia" w:ascii="仿宋" w:hAnsi="仿宋" w:eastAsia="仿宋" w:cs="仿宋"/>
          <w:sz w:val="28"/>
          <w:szCs w:val="28"/>
        </w:rPr>
      </w:pPr>
      <w:r>
        <w:rPr>
          <w:rFonts w:hint="eastAsia" w:ascii="仿宋" w:hAnsi="仿宋" w:eastAsia="仿宋" w:cs="仿宋"/>
          <w:sz w:val="28"/>
          <w:szCs w:val="28"/>
          <w:lang w:val="en-US" w:eastAsia="zh-CN"/>
        </w:rPr>
        <w:t>最后</w:t>
      </w:r>
      <w:r>
        <w:rPr>
          <w:rFonts w:hint="eastAsia" w:ascii="仿宋" w:hAnsi="仿宋" w:eastAsia="仿宋" w:cs="仿宋"/>
          <w:sz w:val="28"/>
          <w:szCs w:val="28"/>
        </w:rPr>
        <w:t>报价表</w:t>
      </w:r>
    </w:p>
    <w:p>
      <w:pPr>
        <w:tabs>
          <w:tab w:val="left" w:pos="2986"/>
          <w:tab w:val="left" w:pos="5974"/>
        </w:tabs>
        <w:spacing w:before="0" w:after="18"/>
        <w:ind w:right="0" w:firstLine="420" w:firstLineChars="200"/>
        <w:jc w:val="left"/>
        <w:rPr>
          <w:rFonts w:hint="eastAsia" w:ascii="仿宋" w:hAnsi="仿宋" w:eastAsia="仿宋" w:cs="仿宋"/>
          <w:sz w:val="21"/>
          <w:szCs w:val="21"/>
        </w:rPr>
      </w:pPr>
    </w:p>
    <w:p>
      <w:pPr>
        <w:tabs>
          <w:tab w:val="left" w:pos="2986"/>
          <w:tab w:val="left" w:pos="5974"/>
        </w:tabs>
        <w:spacing w:before="0" w:after="18"/>
        <w:ind w:right="0"/>
        <w:jc w:val="left"/>
        <w:rPr>
          <w:rFonts w:hint="eastAsia" w:ascii="仿宋" w:hAnsi="仿宋" w:eastAsia="仿宋" w:cs="仿宋"/>
          <w:sz w:val="21"/>
          <w:szCs w:val="21"/>
          <w:lang w:val="en-US" w:eastAsia="zh-CN"/>
        </w:rPr>
      </w:pPr>
      <w:r>
        <w:rPr>
          <w:rFonts w:hint="eastAsia" w:ascii="仿宋" w:hAnsi="仿宋" w:eastAsia="仿宋" w:cs="仿宋"/>
          <w:sz w:val="21"/>
          <w:szCs w:val="21"/>
        </w:rPr>
        <w:t>招</w:t>
      </w:r>
      <w:r>
        <w:rPr>
          <w:rFonts w:hint="eastAsia" w:ascii="仿宋" w:hAnsi="仿宋" w:eastAsia="仿宋" w:cs="仿宋"/>
          <w:spacing w:val="-3"/>
          <w:sz w:val="21"/>
          <w:szCs w:val="21"/>
        </w:rPr>
        <w:t>标</w:t>
      </w:r>
      <w:r>
        <w:rPr>
          <w:rFonts w:hint="eastAsia" w:ascii="仿宋" w:hAnsi="仿宋" w:eastAsia="仿宋" w:cs="仿宋"/>
          <w:sz w:val="21"/>
          <w:szCs w:val="21"/>
        </w:rPr>
        <w:t>编</w:t>
      </w:r>
      <w:r>
        <w:rPr>
          <w:rFonts w:hint="eastAsia" w:ascii="仿宋" w:hAnsi="仿宋" w:eastAsia="仿宋" w:cs="仿宋"/>
          <w:spacing w:val="-3"/>
          <w:sz w:val="21"/>
          <w:szCs w:val="21"/>
        </w:rPr>
        <w:t>号</w:t>
      </w:r>
      <w:r>
        <w:rPr>
          <w:rFonts w:hint="eastAsia" w:ascii="仿宋" w:hAnsi="仿宋" w:eastAsia="仿宋" w:cs="仿宋"/>
          <w:sz w:val="21"/>
          <w:szCs w:val="21"/>
        </w:rPr>
        <w:t>：</w:t>
      </w:r>
      <w:r>
        <w:rPr>
          <w:rFonts w:hint="eastAsia" w:ascii="仿宋" w:hAnsi="仿宋" w:eastAsia="仿宋" w:cs="仿宋"/>
          <w:sz w:val="21"/>
          <w:szCs w:val="21"/>
          <w:u w:val="single"/>
        </w:rPr>
        <w:t xml:space="preserve"> </w:t>
      </w:r>
      <w:r>
        <w:rPr>
          <w:rFonts w:hint="eastAsia" w:ascii="仿宋" w:hAnsi="仿宋" w:eastAsia="仿宋" w:cs="仿宋"/>
          <w:sz w:val="21"/>
          <w:szCs w:val="21"/>
          <w:u w:val="single"/>
        </w:rPr>
        <w:tab/>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u w:val="none"/>
          <w:lang w:val="en-US" w:eastAsia="zh-CN"/>
        </w:rPr>
        <w:t xml:space="preserve">                             </w:t>
      </w:r>
      <w:r>
        <w:rPr>
          <w:rFonts w:hint="eastAsia" w:ascii="仿宋" w:hAnsi="仿宋" w:eastAsia="仿宋" w:cs="仿宋"/>
          <w:spacing w:val="-3"/>
          <w:sz w:val="21"/>
          <w:szCs w:val="21"/>
          <w:lang w:val="en-US" w:eastAsia="zh-CN"/>
        </w:rPr>
        <w:t>报价单位</w:t>
      </w:r>
      <w:r>
        <w:rPr>
          <w:rFonts w:hint="eastAsia" w:ascii="仿宋" w:hAnsi="仿宋" w:eastAsia="仿宋" w:cs="仿宋"/>
          <w:spacing w:val="-3"/>
          <w:sz w:val="21"/>
          <w:szCs w:val="21"/>
        </w:rPr>
        <w:t>：</w:t>
      </w:r>
      <w:r>
        <w:rPr>
          <w:rFonts w:hint="eastAsia" w:ascii="仿宋" w:hAnsi="仿宋" w:eastAsia="仿宋" w:cs="仿宋"/>
          <w:sz w:val="21"/>
          <w:szCs w:val="21"/>
        </w:rPr>
        <w:t>人</w:t>
      </w:r>
      <w:r>
        <w:rPr>
          <w:rFonts w:hint="eastAsia" w:ascii="仿宋" w:hAnsi="仿宋" w:eastAsia="仿宋" w:cs="仿宋"/>
          <w:spacing w:val="-3"/>
          <w:sz w:val="21"/>
          <w:szCs w:val="21"/>
        </w:rPr>
        <w:t>民</w:t>
      </w:r>
      <w:r>
        <w:rPr>
          <w:rFonts w:hint="eastAsia" w:ascii="仿宋" w:hAnsi="仿宋" w:eastAsia="仿宋" w:cs="仿宋"/>
          <w:sz w:val="21"/>
          <w:szCs w:val="21"/>
        </w:rPr>
        <w:t>币</w:t>
      </w:r>
      <w:r>
        <w:rPr>
          <w:rFonts w:hint="eastAsia" w:ascii="仿宋" w:hAnsi="仿宋" w:eastAsia="仿宋" w:cs="仿宋"/>
          <w:sz w:val="21"/>
          <w:szCs w:val="21"/>
          <w:lang w:val="en-US" w:eastAsia="zh-CN"/>
        </w:rPr>
        <w:t xml:space="preserve">  元</w:t>
      </w:r>
    </w:p>
    <w:tbl>
      <w:tblPr>
        <w:tblStyle w:val="17"/>
        <w:tblW w:w="9075" w:type="dxa"/>
        <w:jc w:val="center"/>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Layout w:type="fixed"/>
        <w:tblCellMar>
          <w:top w:w="0" w:type="dxa"/>
          <w:left w:w="0" w:type="dxa"/>
          <w:bottom w:w="0" w:type="dxa"/>
          <w:right w:w="0" w:type="dxa"/>
        </w:tblCellMar>
      </w:tblPr>
      <w:tblGrid>
        <w:gridCol w:w="2149"/>
        <w:gridCol w:w="1561"/>
        <w:gridCol w:w="2269"/>
        <w:gridCol w:w="1703"/>
        <w:gridCol w:w="1393"/>
      </w:tblGrid>
      <w:tr>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43" w:hRule="atLeast"/>
          <w:jc w:val="center"/>
        </w:trPr>
        <w:tc>
          <w:tcPr>
            <w:tcW w:w="2149" w:type="dxa"/>
            <w:tcBorders>
              <w:bottom w:val="single" w:color="000000" w:sz="6" w:space="0"/>
              <w:right w:val="single" w:color="000000" w:sz="6" w:space="0"/>
            </w:tcBorders>
            <w:vAlign w:val="center"/>
          </w:tcPr>
          <w:p>
            <w:pPr>
              <w:pStyle w:val="22"/>
              <w:keepNext w:val="0"/>
              <w:keepLines w:val="0"/>
              <w:pageBreakBefore w:val="0"/>
              <w:widowControl w:val="0"/>
              <w:kinsoku/>
              <w:wordWrap/>
              <w:overflowPunct/>
              <w:topLinePunct w:val="0"/>
              <w:autoSpaceDE w:val="0"/>
              <w:autoSpaceDN w:val="0"/>
              <w:bidi w:val="0"/>
              <w:adjustRightInd w:val="0"/>
              <w:snapToGrid w:val="0"/>
              <w:spacing w:before="0"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项目名称</w:t>
            </w:r>
          </w:p>
        </w:tc>
        <w:tc>
          <w:tcPr>
            <w:tcW w:w="1561" w:type="dxa"/>
            <w:tcBorders>
              <w:left w:val="single" w:color="000000" w:sz="6" w:space="0"/>
              <w:bottom w:val="single" w:color="000000" w:sz="6" w:space="0"/>
              <w:right w:val="single" w:color="000000" w:sz="6" w:space="0"/>
            </w:tcBorders>
            <w:vAlign w:val="center"/>
          </w:tcPr>
          <w:p>
            <w:pPr>
              <w:pStyle w:val="22"/>
              <w:keepNext w:val="0"/>
              <w:keepLines w:val="0"/>
              <w:pageBreakBefore w:val="0"/>
              <w:widowControl w:val="0"/>
              <w:kinsoku/>
              <w:wordWrap/>
              <w:overflowPunct/>
              <w:topLinePunct w:val="0"/>
              <w:autoSpaceDE w:val="0"/>
              <w:autoSpaceDN w:val="0"/>
              <w:bidi w:val="0"/>
              <w:adjustRightInd w:val="0"/>
              <w:snapToGrid w:val="0"/>
              <w:spacing w:before="0"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lang w:val="en-US" w:eastAsia="zh-CN"/>
              </w:rPr>
              <w:t>响应</w:t>
            </w:r>
            <w:r>
              <w:rPr>
                <w:rFonts w:hint="eastAsia" w:ascii="仿宋" w:hAnsi="仿宋" w:eastAsia="仿宋" w:cs="仿宋"/>
                <w:sz w:val="21"/>
                <w:szCs w:val="21"/>
              </w:rPr>
              <w:t>总价</w:t>
            </w:r>
          </w:p>
        </w:tc>
        <w:tc>
          <w:tcPr>
            <w:tcW w:w="2269" w:type="dxa"/>
            <w:tcBorders>
              <w:left w:val="single" w:color="000000" w:sz="6" w:space="0"/>
              <w:bottom w:val="single" w:color="000000" w:sz="6" w:space="0"/>
              <w:right w:val="single" w:color="000000" w:sz="6" w:space="0"/>
            </w:tcBorders>
            <w:vAlign w:val="center"/>
          </w:tcPr>
          <w:p>
            <w:pPr>
              <w:pStyle w:val="22"/>
              <w:keepNext w:val="0"/>
              <w:keepLines w:val="0"/>
              <w:pageBreakBefore w:val="0"/>
              <w:widowControl w:val="0"/>
              <w:kinsoku/>
              <w:wordWrap/>
              <w:overflowPunct/>
              <w:topLinePunct w:val="0"/>
              <w:autoSpaceDE w:val="0"/>
              <w:autoSpaceDN w:val="0"/>
              <w:bidi w:val="0"/>
              <w:adjustRightInd w:val="0"/>
              <w:snapToGrid w:val="0"/>
              <w:spacing w:before="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付款方式</w:t>
            </w:r>
          </w:p>
        </w:tc>
        <w:tc>
          <w:tcPr>
            <w:tcW w:w="1703" w:type="dxa"/>
            <w:tcBorders>
              <w:left w:val="single" w:color="000000" w:sz="6" w:space="0"/>
              <w:bottom w:val="single" w:color="000000" w:sz="6" w:space="0"/>
              <w:right w:val="single" w:color="000000" w:sz="6" w:space="0"/>
            </w:tcBorders>
            <w:vAlign w:val="center"/>
          </w:tcPr>
          <w:p>
            <w:pPr>
              <w:pStyle w:val="22"/>
              <w:keepNext w:val="0"/>
              <w:keepLines w:val="0"/>
              <w:pageBreakBefore w:val="0"/>
              <w:widowControl w:val="0"/>
              <w:kinsoku/>
              <w:wordWrap/>
              <w:overflowPunct/>
              <w:topLinePunct w:val="0"/>
              <w:autoSpaceDE w:val="0"/>
              <w:autoSpaceDN w:val="0"/>
              <w:bidi w:val="0"/>
              <w:adjustRightInd w:val="0"/>
              <w:snapToGrid w:val="0"/>
              <w:spacing w:before="0" w:line="240" w:lineRule="auto"/>
              <w:jc w:val="center"/>
              <w:textAlignment w:val="auto"/>
              <w:rPr>
                <w:rFonts w:hint="eastAsia" w:ascii="仿宋" w:hAnsi="仿宋" w:eastAsia="仿宋" w:cs="仿宋"/>
                <w:sz w:val="21"/>
                <w:szCs w:val="21"/>
                <w:lang w:eastAsia="zh-CN"/>
              </w:rPr>
            </w:pPr>
            <w:r>
              <w:rPr>
                <w:rFonts w:hint="eastAsia" w:ascii="仿宋" w:hAnsi="仿宋" w:eastAsia="仿宋" w:cs="仿宋"/>
                <w:sz w:val="21"/>
                <w:szCs w:val="21"/>
                <w:lang w:val="en-US" w:eastAsia="zh-CN"/>
              </w:rPr>
              <w:t>交货期</w:t>
            </w:r>
          </w:p>
        </w:tc>
        <w:tc>
          <w:tcPr>
            <w:tcW w:w="1393" w:type="dxa"/>
            <w:tcBorders>
              <w:left w:val="single" w:color="000000" w:sz="6" w:space="0"/>
              <w:bottom w:val="single" w:color="000000" w:sz="6" w:space="0"/>
            </w:tcBorders>
            <w:vAlign w:val="center"/>
          </w:tcPr>
          <w:p>
            <w:pPr>
              <w:pStyle w:val="22"/>
              <w:keepNext w:val="0"/>
              <w:keepLines w:val="0"/>
              <w:pageBreakBefore w:val="0"/>
              <w:widowControl w:val="0"/>
              <w:kinsoku/>
              <w:wordWrap/>
              <w:overflowPunct/>
              <w:topLinePunct w:val="0"/>
              <w:autoSpaceDE w:val="0"/>
              <w:autoSpaceDN w:val="0"/>
              <w:bidi w:val="0"/>
              <w:adjustRightInd w:val="0"/>
              <w:snapToGrid w:val="0"/>
              <w:spacing w:before="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交货地点</w:t>
            </w:r>
          </w:p>
        </w:tc>
      </w:tr>
      <w:tr>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1336" w:hRule="atLeast"/>
          <w:jc w:val="center"/>
        </w:trPr>
        <w:tc>
          <w:tcPr>
            <w:tcW w:w="2149" w:type="dxa"/>
            <w:tcBorders>
              <w:top w:val="single" w:color="000000" w:sz="6" w:space="0"/>
              <w:bottom w:val="single" w:color="000000" w:sz="6" w:space="0"/>
              <w:right w:val="single" w:color="000000" w:sz="6" w:space="0"/>
            </w:tcBorders>
          </w:tcPr>
          <w:p>
            <w:pPr>
              <w:pStyle w:val="22"/>
              <w:spacing w:before="99" w:line="244" w:lineRule="auto"/>
              <w:ind w:left="92" w:right="130"/>
              <w:rPr>
                <w:rFonts w:hint="eastAsia" w:ascii="仿宋" w:hAnsi="仿宋" w:eastAsia="仿宋" w:cs="仿宋"/>
                <w:sz w:val="21"/>
                <w:szCs w:val="21"/>
              </w:rPr>
            </w:pPr>
          </w:p>
        </w:tc>
        <w:tc>
          <w:tcPr>
            <w:tcW w:w="1561" w:type="dxa"/>
            <w:tcBorders>
              <w:top w:val="single" w:color="000000" w:sz="6" w:space="0"/>
              <w:left w:val="single" w:color="000000" w:sz="6" w:space="0"/>
              <w:bottom w:val="single" w:color="000000" w:sz="6" w:space="0"/>
              <w:right w:val="single" w:color="000000" w:sz="6" w:space="0"/>
            </w:tcBorders>
          </w:tcPr>
          <w:p>
            <w:pPr>
              <w:pStyle w:val="22"/>
              <w:rPr>
                <w:rFonts w:hint="eastAsia" w:ascii="仿宋" w:hAnsi="仿宋" w:eastAsia="仿宋" w:cs="仿宋"/>
                <w:sz w:val="21"/>
                <w:szCs w:val="21"/>
              </w:rPr>
            </w:pPr>
            <w:r>
              <w:rPr>
                <w:rFonts w:hint="eastAsia" w:ascii="仿宋" w:hAnsi="仿宋" w:eastAsia="仿宋" w:cs="仿宋"/>
                <w:spacing w:val="-3"/>
                <w:sz w:val="21"/>
                <w:szCs w:val="21"/>
              </w:rPr>
              <w:t>小</w:t>
            </w:r>
            <w:r>
              <w:rPr>
                <w:rFonts w:hint="eastAsia" w:ascii="仿宋" w:hAnsi="仿宋" w:eastAsia="仿宋" w:cs="仿宋"/>
                <w:spacing w:val="-1"/>
                <w:sz w:val="21"/>
                <w:szCs w:val="21"/>
              </w:rPr>
              <w:t>写</w:t>
            </w:r>
            <w:r>
              <w:rPr>
                <w:rFonts w:hint="eastAsia" w:ascii="仿宋" w:hAnsi="仿宋" w:eastAsia="仿宋" w:cs="仿宋"/>
                <w:sz w:val="21"/>
                <w:szCs w:val="21"/>
              </w:rPr>
              <w:t>：</w:t>
            </w:r>
          </w:p>
          <w:p>
            <w:pPr>
              <w:pStyle w:val="22"/>
              <w:rPr>
                <w:rFonts w:hint="eastAsia" w:ascii="仿宋" w:hAnsi="仿宋" w:eastAsia="仿宋" w:cs="仿宋"/>
                <w:sz w:val="21"/>
                <w:szCs w:val="21"/>
              </w:rPr>
            </w:pPr>
          </w:p>
          <w:p>
            <w:pPr>
              <w:pStyle w:val="22"/>
              <w:rPr>
                <w:rFonts w:hint="eastAsia" w:ascii="仿宋" w:hAnsi="仿宋" w:eastAsia="仿宋" w:cs="仿宋"/>
                <w:sz w:val="21"/>
                <w:szCs w:val="21"/>
              </w:rPr>
            </w:pPr>
            <w:r>
              <w:rPr>
                <w:rFonts w:hint="eastAsia" w:ascii="仿宋" w:hAnsi="仿宋" w:eastAsia="仿宋" w:cs="仿宋"/>
                <w:sz w:val="21"/>
                <w:szCs w:val="21"/>
              </w:rPr>
              <w:t>大写</w:t>
            </w:r>
            <w:r>
              <w:rPr>
                <w:rFonts w:hint="eastAsia" w:ascii="仿宋" w:hAnsi="仿宋" w:eastAsia="仿宋" w:cs="仿宋"/>
                <w:spacing w:val="-3"/>
                <w:sz w:val="21"/>
                <w:szCs w:val="21"/>
              </w:rPr>
              <w:t>：</w:t>
            </w:r>
          </w:p>
        </w:tc>
        <w:tc>
          <w:tcPr>
            <w:tcW w:w="2269" w:type="dxa"/>
            <w:tcBorders>
              <w:top w:val="single" w:color="000000" w:sz="6" w:space="0"/>
              <w:left w:val="single" w:color="000000" w:sz="6" w:space="0"/>
              <w:bottom w:val="single" w:color="000000" w:sz="6" w:space="0"/>
              <w:right w:val="single" w:color="000000" w:sz="6" w:space="0"/>
            </w:tcBorders>
          </w:tcPr>
          <w:p>
            <w:pPr>
              <w:pStyle w:val="22"/>
              <w:spacing w:before="5"/>
              <w:ind w:left="8"/>
              <w:jc w:val="center"/>
              <w:rPr>
                <w:rFonts w:hint="eastAsia" w:ascii="仿宋" w:hAnsi="仿宋" w:eastAsia="仿宋" w:cs="仿宋"/>
                <w:sz w:val="21"/>
                <w:szCs w:val="21"/>
              </w:rPr>
            </w:pPr>
          </w:p>
        </w:tc>
        <w:tc>
          <w:tcPr>
            <w:tcW w:w="1703" w:type="dxa"/>
            <w:tcBorders>
              <w:top w:val="single" w:color="000000" w:sz="6" w:space="0"/>
              <w:left w:val="single" w:color="000000" w:sz="6" w:space="0"/>
              <w:bottom w:val="single" w:color="000000" w:sz="6" w:space="0"/>
              <w:right w:val="single" w:color="000000" w:sz="6" w:space="0"/>
            </w:tcBorders>
          </w:tcPr>
          <w:p>
            <w:pPr>
              <w:pStyle w:val="22"/>
              <w:spacing w:before="5"/>
              <w:ind w:left="620" w:right="608"/>
              <w:jc w:val="center"/>
              <w:rPr>
                <w:rFonts w:hint="eastAsia" w:ascii="仿宋" w:hAnsi="仿宋" w:eastAsia="仿宋" w:cs="仿宋"/>
                <w:sz w:val="21"/>
                <w:szCs w:val="21"/>
              </w:rPr>
            </w:pPr>
          </w:p>
        </w:tc>
        <w:tc>
          <w:tcPr>
            <w:tcW w:w="1393" w:type="dxa"/>
            <w:tcBorders>
              <w:top w:val="single" w:color="000000" w:sz="6" w:space="0"/>
              <w:left w:val="single" w:color="000000" w:sz="6" w:space="0"/>
              <w:bottom w:val="single" w:color="000000" w:sz="6" w:space="0"/>
            </w:tcBorders>
          </w:tcPr>
          <w:p>
            <w:pPr>
              <w:pStyle w:val="22"/>
              <w:rPr>
                <w:rFonts w:hint="eastAsia" w:ascii="仿宋" w:hAnsi="仿宋" w:eastAsia="仿宋" w:cs="仿宋"/>
                <w:sz w:val="21"/>
                <w:szCs w:val="21"/>
              </w:rPr>
            </w:pPr>
          </w:p>
        </w:tc>
      </w:tr>
      <w:tr>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53" w:hRule="atLeast"/>
          <w:jc w:val="center"/>
        </w:trPr>
        <w:tc>
          <w:tcPr>
            <w:tcW w:w="2149" w:type="dxa"/>
            <w:tcBorders>
              <w:top w:val="single" w:color="000000" w:sz="6" w:space="0"/>
              <w:right w:val="single" w:color="000000" w:sz="6" w:space="0"/>
            </w:tcBorders>
          </w:tcPr>
          <w:p>
            <w:pPr>
              <w:pStyle w:val="22"/>
              <w:spacing w:before="142"/>
              <w:ind w:left="92"/>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备注：</w:t>
            </w:r>
          </w:p>
        </w:tc>
        <w:tc>
          <w:tcPr>
            <w:tcW w:w="6926" w:type="dxa"/>
            <w:gridSpan w:val="4"/>
            <w:tcBorders>
              <w:top w:val="single" w:color="000000" w:sz="6" w:space="0"/>
              <w:left w:val="single" w:color="000000" w:sz="6" w:space="0"/>
            </w:tcBorders>
          </w:tcPr>
          <w:p>
            <w:pPr>
              <w:pStyle w:val="22"/>
              <w:tabs>
                <w:tab w:val="left" w:pos="1837"/>
                <w:tab w:val="left" w:pos="2313"/>
                <w:tab w:val="left" w:pos="4040"/>
              </w:tabs>
              <w:spacing w:before="142"/>
              <w:ind w:left="107"/>
              <w:rPr>
                <w:rFonts w:hint="eastAsia" w:ascii="仿宋" w:hAnsi="仿宋" w:eastAsia="仿宋" w:cs="仿宋"/>
                <w:sz w:val="21"/>
                <w:szCs w:val="21"/>
              </w:rPr>
            </w:pPr>
          </w:p>
        </w:tc>
      </w:tr>
    </w:tbl>
    <w:p>
      <w:pPr>
        <w:spacing w:before="15"/>
        <w:ind w:left="360" w:right="0" w:firstLine="0"/>
        <w:jc w:val="left"/>
        <w:rPr>
          <w:rFonts w:hint="eastAsia" w:ascii="仿宋" w:hAnsi="仿宋" w:eastAsia="仿宋" w:cs="仿宋"/>
          <w:sz w:val="21"/>
          <w:szCs w:val="21"/>
        </w:rPr>
      </w:pPr>
      <w:r>
        <w:rPr>
          <w:rFonts w:hint="eastAsia" w:ascii="仿宋" w:hAnsi="仿宋" w:eastAsia="仿宋" w:cs="仿宋"/>
          <w:sz w:val="21"/>
          <w:szCs w:val="21"/>
        </w:rPr>
        <w:t>注 1：本表中的</w:t>
      </w:r>
      <w:r>
        <w:rPr>
          <w:rFonts w:hint="eastAsia" w:ascii="仿宋" w:hAnsi="仿宋" w:eastAsia="仿宋" w:cs="仿宋"/>
          <w:sz w:val="21"/>
          <w:szCs w:val="21"/>
          <w:lang w:val="en-US" w:eastAsia="zh-CN"/>
        </w:rPr>
        <w:t>总价</w:t>
      </w:r>
      <w:r>
        <w:rPr>
          <w:rFonts w:hint="eastAsia" w:ascii="仿宋" w:hAnsi="仿宋" w:eastAsia="仿宋" w:cs="仿宋"/>
          <w:sz w:val="21"/>
          <w:szCs w:val="21"/>
        </w:rPr>
        <w:t>应与分项报价表中的相应报价完全一致。</w:t>
      </w:r>
    </w:p>
    <w:p>
      <w:pPr>
        <w:spacing w:before="2" w:line="244" w:lineRule="auto"/>
        <w:ind w:left="360" w:right="-50" w:rightChars="0" w:firstLine="0"/>
        <w:jc w:val="left"/>
        <w:rPr>
          <w:rFonts w:hint="eastAsia" w:ascii="仿宋" w:hAnsi="仿宋" w:eastAsia="仿宋" w:cs="仿宋"/>
          <w:sz w:val="21"/>
          <w:szCs w:val="21"/>
        </w:rPr>
      </w:pPr>
      <w:r>
        <w:rPr>
          <w:rFonts w:hint="eastAsia" w:ascii="仿宋" w:hAnsi="仿宋" w:eastAsia="仿宋" w:cs="仿宋"/>
          <w:spacing w:val="-9"/>
          <w:sz w:val="21"/>
          <w:szCs w:val="21"/>
        </w:rPr>
        <w:t xml:space="preserve">注 </w:t>
      </w:r>
      <w:r>
        <w:rPr>
          <w:rFonts w:hint="eastAsia" w:ascii="仿宋" w:hAnsi="仿宋" w:eastAsia="仿宋" w:cs="仿宋"/>
          <w:spacing w:val="-22"/>
          <w:sz w:val="21"/>
          <w:szCs w:val="21"/>
        </w:rPr>
        <w:t>2</w:t>
      </w:r>
      <w:r>
        <w:rPr>
          <w:rFonts w:hint="eastAsia" w:ascii="仿宋" w:hAnsi="仿宋" w:eastAsia="仿宋" w:cs="仿宋"/>
          <w:spacing w:val="-14"/>
          <w:sz w:val="21"/>
          <w:szCs w:val="21"/>
        </w:rPr>
        <w:t>：此表中，总价应是所投</w:t>
      </w:r>
      <w:r>
        <w:rPr>
          <w:rFonts w:hint="eastAsia" w:ascii="仿宋" w:hAnsi="仿宋" w:eastAsia="仿宋" w:cs="仿宋"/>
          <w:spacing w:val="-14"/>
          <w:sz w:val="21"/>
          <w:szCs w:val="21"/>
          <w:lang w:val="en-US" w:eastAsia="zh-CN"/>
        </w:rPr>
        <w:t>货物和</w:t>
      </w:r>
      <w:r>
        <w:rPr>
          <w:rFonts w:hint="eastAsia" w:ascii="仿宋" w:hAnsi="仿宋" w:eastAsia="仿宋" w:cs="仿宋"/>
          <w:spacing w:val="-14"/>
          <w:sz w:val="21"/>
          <w:szCs w:val="21"/>
        </w:rPr>
        <w:t>服务的费用总和，包括</w:t>
      </w:r>
      <w:r>
        <w:rPr>
          <w:rFonts w:hint="eastAsia" w:ascii="仿宋" w:hAnsi="仿宋" w:eastAsia="仿宋" w:cs="仿宋"/>
          <w:spacing w:val="-14"/>
          <w:sz w:val="21"/>
          <w:szCs w:val="21"/>
          <w:lang w:val="en-US" w:eastAsia="zh-CN"/>
        </w:rPr>
        <w:t>本项目采购需求和采购合同中要求的全部内容</w:t>
      </w:r>
      <w:r>
        <w:rPr>
          <w:rFonts w:hint="eastAsia" w:ascii="仿宋" w:hAnsi="仿宋" w:eastAsia="仿宋" w:cs="仿宋"/>
          <w:spacing w:val="-7"/>
          <w:sz w:val="21"/>
          <w:szCs w:val="21"/>
        </w:rPr>
        <w:t>。</w:t>
      </w:r>
    </w:p>
    <w:p>
      <w:pPr>
        <w:spacing w:before="0" w:line="244" w:lineRule="auto"/>
        <w:ind w:left="360" w:right="497" w:firstLine="0"/>
        <w:jc w:val="left"/>
        <w:rPr>
          <w:rFonts w:hint="eastAsia" w:ascii="仿宋" w:hAnsi="仿宋" w:eastAsia="仿宋" w:cs="仿宋"/>
          <w:sz w:val="21"/>
          <w:szCs w:val="21"/>
        </w:rPr>
      </w:pPr>
      <w:r>
        <w:rPr>
          <w:rFonts w:hint="eastAsia" w:ascii="仿宋" w:hAnsi="仿宋" w:eastAsia="仿宋" w:cs="仿宋"/>
          <w:sz w:val="21"/>
          <w:szCs w:val="21"/>
        </w:rPr>
        <w:t>注 3：如有优惠折扣申明，请在此表中列出。</w:t>
      </w:r>
    </w:p>
    <w:p>
      <w:pPr>
        <w:rPr>
          <w:rFonts w:hint="eastAsia" w:ascii="仿宋" w:hAnsi="仿宋" w:eastAsia="仿宋" w:cs="仿宋"/>
          <w:sz w:val="21"/>
          <w:szCs w:val="21"/>
        </w:rPr>
      </w:pPr>
    </w:p>
    <w:p>
      <w:pPr>
        <w:pStyle w:val="11"/>
        <w:rPr>
          <w:rFonts w:hint="eastAsia" w:ascii="仿宋" w:hAnsi="仿宋" w:eastAsia="仿宋" w:cs="仿宋"/>
          <w:sz w:val="21"/>
          <w:szCs w:val="21"/>
        </w:rPr>
      </w:pPr>
    </w:p>
    <w:p>
      <w:pPr>
        <w:pStyle w:val="11"/>
        <w:spacing w:before="11"/>
        <w:rPr>
          <w:rFonts w:hint="eastAsia" w:ascii="仿宋" w:hAnsi="仿宋" w:eastAsia="仿宋" w:cs="仿宋"/>
          <w:sz w:val="24"/>
          <w:szCs w:val="24"/>
        </w:rPr>
      </w:pPr>
    </w:p>
    <w:p>
      <w:pPr>
        <w:pStyle w:val="11"/>
        <w:tabs>
          <w:tab w:val="left" w:pos="1920"/>
          <w:tab w:val="left" w:pos="3840"/>
        </w:tabs>
        <w:ind w:left="360"/>
        <w:rPr>
          <w:rFonts w:hint="eastAsia" w:ascii="仿宋" w:hAnsi="仿宋" w:eastAsia="仿宋" w:cs="仿宋"/>
          <w:sz w:val="24"/>
          <w:szCs w:val="24"/>
        </w:rPr>
      </w:pPr>
      <w:r>
        <w:rPr>
          <w:rFonts w:hint="eastAsia" w:ascii="仿宋" w:hAnsi="仿宋" w:eastAsia="仿宋" w:cs="仿宋"/>
          <w:sz w:val="24"/>
          <w:szCs w:val="24"/>
        </w:rPr>
        <w:t>供应商：</w:t>
      </w:r>
      <w:r>
        <w:rPr>
          <w:rFonts w:hint="eastAsia" w:ascii="仿宋" w:hAnsi="仿宋" w:eastAsia="仿宋" w:cs="仿宋"/>
          <w:sz w:val="24"/>
          <w:szCs w:val="24"/>
          <w:u w:val="single"/>
        </w:rPr>
        <w:t xml:space="preserve"> </w:t>
      </w:r>
      <w:r>
        <w:rPr>
          <w:rFonts w:hint="eastAsia" w:ascii="仿宋" w:hAnsi="仿宋" w:eastAsia="仿宋" w:cs="仿宋"/>
          <w:sz w:val="24"/>
          <w:szCs w:val="24"/>
          <w:u w:val="single"/>
        </w:rPr>
        <w:tab/>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（公章）</w:t>
      </w:r>
    </w:p>
    <w:p>
      <w:pPr>
        <w:pStyle w:val="11"/>
        <w:tabs>
          <w:tab w:val="left" w:pos="1560"/>
          <w:tab w:val="left" w:pos="2160"/>
          <w:tab w:val="left" w:pos="4320"/>
          <w:tab w:val="left" w:pos="6841"/>
        </w:tabs>
        <w:spacing w:before="161" w:line="362" w:lineRule="auto"/>
        <w:ind w:left="360" w:right="-50" w:rightChars="0"/>
        <w:rPr>
          <w:rFonts w:hint="eastAsia" w:ascii="仿宋" w:hAnsi="仿宋" w:eastAsia="仿宋" w:cs="仿宋"/>
          <w:sz w:val="24"/>
          <w:szCs w:val="24"/>
          <w:u w:val="single"/>
        </w:rPr>
      </w:pPr>
      <w:r>
        <w:rPr>
          <w:rFonts w:hint="eastAsia" w:ascii="仿宋" w:hAnsi="仿宋" w:eastAsia="仿宋" w:cs="仿宋"/>
          <w:sz w:val="24"/>
          <w:szCs w:val="24"/>
        </w:rPr>
        <w:t>法定代表人或其授权代理人：</w:t>
      </w:r>
      <w:r>
        <w:rPr>
          <w:rFonts w:hint="eastAsia" w:ascii="仿宋" w:hAnsi="仿宋" w:eastAsia="仿宋" w:cs="仿宋"/>
          <w:sz w:val="24"/>
          <w:szCs w:val="24"/>
          <w:u w:val="single"/>
        </w:rPr>
        <w:t xml:space="preserve"> </w:t>
      </w:r>
      <w:r>
        <w:rPr>
          <w:rFonts w:hint="eastAsia" w:ascii="仿宋" w:hAnsi="仿宋" w:eastAsia="仿宋" w:cs="仿宋"/>
          <w:sz w:val="24"/>
          <w:szCs w:val="24"/>
          <w:u w:val="single"/>
        </w:rPr>
        <w:tab/>
      </w:r>
      <w:r>
        <w:rPr>
          <w:rFonts w:hint="eastAsia" w:ascii="仿宋" w:hAnsi="仿宋" w:eastAsia="仿宋" w:cs="仿宋"/>
          <w:sz w:val="24"/>
          <w:szCs w:val="24"/>
          <w:u w:val="single"/>
        </w:rPr>
        <w:t>（签字或签章）</w:t>
      </w:r>
    </w:p>
    <w:p>
      <w:pPr>
        <w:pStyle w:val="11"/>
        <w:tabs>
          <w:tab w:val="left" w:pos="1560"/>
          <w:tab w:val="left" w:pos="2160"/>
          <w:tab w:val="left" w:pos="4320"/>
          <w:tab w:val="left" w:pos="6841"/>
        </w:tabs>
        <w:spacing w:before="161" w:line="362" w:lineRule="auto"/>
        <w:ind w:left="360" w:right="3062"/>
        <w:rPr>
          <w:rFonts w:hint="eastAsia" w:ascii="仿宋" w:hAnsi="仿宋" w:eastAsia="仿宋" w:cs="仿宋"/>
          <w:sz w:val="24"/>
          <w:szCs w:val="24"/>
        </w:rPr>
      </w:pPr>
      <w:r>
        <w:rPr>
          <w:rFonts w:hint="eastAsia" w:ascii="仿宋" w:hAnsi="仿宋" w:eastAsia="仿宋" w:cs="仿宋"/>
          <w:sz w:val="24"/>
          <w:szCs w:val="24"/>
        </w:rPr>
        <w:t>日期：</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月</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pPr>
        <w:spacing w:after="0" w:line="362" w:lineRule="auto"/>
        <w:rPr>
          <w:rFonts w:hint="eastAsia" w:ascii="仿宋" w:hAnsi="仿宋" w:eastAsia="仿宋" w:cs="仿宋"/>
          <w:sz w:val="24"/>
          <w:szCs w:val="24"/>
        </w:rPr>
      </w:pPr>
    </w:p>
    <w:p>
      <w:pPr>
        <w:pStyle w:val="20"/>
        <w:rPr>
          <w:rFonts w:hint="eastAsia" w:ascii="仿宋" w:hAnsi="仿宋" w:eastAsia="仿宋" w:cs="仿宋"/>
          <w:sz w:val="21"/>
          <w:szCs w:val="21"/>
        </w:rPr>
      </w:pPr>
    </w:p>
    <w:p>
      <w:pPr>
        <w:rPr>
          <w:rFonts w:hint="eastAsia" w:ascii="仿宋" w:hAnsi="仿宋" w:eastAsia="仿宋" w:cs="仿宋"/>
          <w:sz w:val="21"/>
          <w:szCs w:val="21"/>
        </w:rPr>
      </w:pPr>
      <w:r>
        <w:rPr>
          <w:rFonts w:hint="eastAsia" w:ascii="仿宋" w:hAnsi="仿宋" w:eastAsia="仿宋" w:cs="仿宋"/>
          <w:sz w:val="21"/>
          <w:szCs w:val="21"/>
        </w:rPr>
        <w:br w:type="page"/>
      </w:r>
    </w:p>
    <w:p>
      <w:pPr>
        <w:pStyle w:val="20"/>
        <w:rPr>
          <w:rFonts w:hint="eastAsia" w:ascii="仿宋" w:hAnsi="仿宋" w:eastAsia="仿宋" w:cs="仿宋"/>
          <w:sz w:val="21"/>
          <w:szCs w:val="21"/>
        </w:rPr>
        <w:sectPr>
          <w:pgSz w:w="11910" w:h="16850"/>
          <w:pgMar w:top="1440" w:right="1800" w:bottom="1440" w:left="1800" w:header="720" w:footer="720" w:gutter="0"/>
          <w:pgNumType w:fmt="decimal"/>
          <w:cols w:space="720" w:num="1"/>
        </w:sectPr>
      </w:pPr>
    </w:p>
    <w:p>
      <w:pPr>
        <w:pStyle w:val="9"/>
        <w:spacing w:before="66"/>
        <w:outlineLvl w:val="0"/>
        <w:rPr>
          <w:rFonts w:hint="eastAsia" w:ascii="仿宋" w:hAnsi="仿宋" w:eastAsia="仿宋" w:cs="仿宋"/>
          <w:b/>
          <w:sz w:val="21"/>
          <w:szCs w:val="21"/>
        </w:rPr>
      </w:pPr>
      <w:r>
        <w:rPr>
          <w:rFonts w:hint="eastAsia" w:ascii="仿宋" w:hAnsi="仿宋" w:eastAsia="仿宋" w:cs="仿宋"/>
          <w:sz w:val="21"/>
          <w:szCs w:val="21"/>
        </w:rPr>
        <w:t>附件</w:t>
      </w:r>
      <w:r>
        <w:rPr>
          <w:rFonts w:hint="eastAsia" w:ascii="仿宋" w:hAnsi="仿宋" w:eastAsia="仿宋" w:cs="仿宋"/>
          <w:sz w:val="21"/>
          <w:szCs w:val="21"/>
          <w:lang w:val="en-US" w:eastAsia="zh-CN"/>
        </w:rPr>
        <w:t>14</w:t>
      </w:r>
      <w:r>
        <w:rPr>
          <w:rFonts w:hint="eastAsia" w:ascii="仿宋" w:hAnsi="仿宋" w:eastAsia="仿宋" w:cs="仿宋"/>
          <w:sz w:val="21"/>
          <w:szCs w:val="21"/>
        </w:rPr>
        <w:t>：</w:t>
      </w:r>
    </w:p>
    <w:p>
      <w:pPr>
        <w:pStyle w:val="7"/>
        <w:spacing w:before="62"/>
        <w:rPr>
          <w:rFonts w:hint="eastAsia" w:ascii="仿宋" w:hAnsi="仿宋" w:eastAsia="仿宋" w:cs="仿宋"/>
          <w:sz w:val="28"/>
          <w:szCs w:val="28"/>
        </w:rPr>
      </w:pPr>
      <w:r>
        <w:rPr>
          <w:rFonts w:hint="eastAsia" w:ascii="仿宋" w:hAnsi="仿宋" w:eastAsia="仿宋" w:cs="仿宋"/>
          <w:sz w:val="28"/>
          <w:szCs w:val="28"/>
        </w:rPr>
        <w:t>分项报价表</w:t>
      </w:r>
    </w:p>
    <w:p>
      <w:pPr>
        <w:pStyle w:val="11"/>
        <w:spacing w:before="7"/>
        <w:rPr>
          <w:rFonts w:hint="eastAsia" w:ascii="仿宋" w:hAnsi="仿宋" w:eastAsia="仿宋" w:cs="仿宋"/>
          <w:b/>
          <w:sz w:val="21"/>
          <w:szCs w:val="21"/>
        </w:rPr>
      </w:pPr>
    </w:p>
    <w:p>
      <w:pPr>
        <w:pStyle w:val="11"/>
        <w:keepNext w:val="0"/>
        <w:keepLines w:val="0"/>
        <w:pageBreakBefore w:val="0"/>
        <w:widowControl w:val="0"/>
        <w:tabs>
          <w:tab w:val="left" w:pos="3360"/>
          <w:tab w:val="left" w:pos="6776"/>
        </w:tabs>
        <w:kinsoku/>
        <w:wordWrap/>
        <w:overflowPunct/>
        <w:topLinePunct w:val="0"/>
        <w:autoSpaceDE w:val="0"/>
        <w:autoSpaceDN w:val="0"/>
        <w:bidi w:val="0"/>
        <w:adjustRightInd w:val="0"/>
        <w:snapToGrid w:val="0"/>
        <w:spacing w:after="0" w:line="240" w:lineRule="auto"/>
        <w:textAlignment w:val="auto"/>
        <w:rPr>
          <w:rFonts w:hint="eastAsia" w:ascii="仿宋" w:hAnsi="仿宋" w:eastAsia="仿宋" w:cs="仿宋"/>
          <w:sz w:val="21"/>
          <w:szCs w:val="21"/>
          <w:u w:val="single"/>
        </w:rPr>
      </w:pPr>
      <w:r>
        <w:rPr>
          <w:rFonts w:hint="eastAsia" w:ascii="仿宋" w:hAnsi="仿宋" w:eastAsia="仿宋" w:cs="仿宋"/>
          <w:sz w:val="21"/>
          <w:szCs w:val="21"/>
        </w:rPr>
        <w:t>项目名称：</w:t>
      </w:r>
      <w:r>
        <w:rPr>
          <w:rFonts w:hint="eastAsia" w:ascii="仿宋" w:hAnsi="仿宋" w:eastAsia="仿宋" w:cs="仿宋"/>
          <w:sz w:val="21"/>
          <w:szCs w:val="21"/>
          <w:u w:val="single"/>
        </w:rPr>
        <w:t xml:space="preserve"> </w:t>
      </w:r>
      <w:r>
        <w:rPr>
          <w:rFonts w:hint="eastAsia" w:ascii="仿宋" w:hAnsi="仿宋" w:eastAsia="仿宋" w:cs="仿宋"/>
          <w:sz w:val="21"/>
          <w:szCs w:val="21"/>
          <w:u w:val="single"/>
        </w:rPr>
        <w:tab/>
      </w:r>
    </w:p>
    <w:p>
      <w:pPr>
        <w:pStyle w:val="11"/>
        <w:keepNext w:val="0"/>
        <w:keepLines w:val="0"/>
        <w:pageBreakBefore w:val="0"/>
        <w:widowControl w:val="0"/>
        <w:tabs>
          <w:tab w:val="left" w:pos="3360"/>
          <w:tab w:val="left" w:pos="6776"/>
        </w:tabs>
        <w:kinsoku/>
        <w:wordWrap/>
        <w:overflowPunct/>
        <w:topLinePunct w:val="0"/>
        <w:autoSpaceDE w:val="0"/>
        <w:autoSpaceDN w:val="0"/>
        <w:bidi w:val="0"/>
        <w:adjustRightInd w:val="0"/>
        <w:snapToGrid w:val="0"/>
        <w:spacing w:after="0" w:line="240" w:lineRule="auto"/>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招标编号：</w:t>
      </w:r>
      <w:r>
        <w:rPr>
          <w:rFonts w:hint="eastAsia" w:ascii="仿宋" w:hAnsi="仿宋" w:eastAsia="仿宋" w:cs="仿宋"/>
          <w:sz w:val="21"/>
          <w:szCs w:val="21"/>
          <w:u w:val="single"/>
        </w:rPr>
        <w:t xml:space="preserve"> </w:t>
      </w:r>
      <w:r>
        <w:rPr>
          <w:rFonts w:hint="eastAsia" w:ascii="仿宋" w:hAnsi="仿宋" w:eastAsia="仿宋" w:cs="仿宋"/>
          <w:sz w:val="21"/>
          <w:szCs w:val="21"/>
          <w:u w:val="single"/>
        </w:rPr>
        <w:tab/>
      </w:r>
      <w:r>
        <w:rPr>
          <w:rFonts w:hint="eastAsia" w:ascii="仿宋" w:hAnsi="仿宋" w:eastAsia="仿宋" w:cs="仿宋"/>
          <w:sz w:val="21"/>
          <w:szCs w:val="21"/>
          <w:u w:val="none"/>
          <w:lang w:val="en-US" w:eastAsia="zh-CN"/>
        </w:rPr>
        <w:t xml:space="preserve">                                                              </w:t>
      </w:r>
      <w:r>
        <w:rPr>
          <w:rFonts w:hint="eastAsia" w:ascii="仿宋" w:hAnsi="仿宋" w:eastAsia="仿宋" w:cs="仿宋"/>
          <w:spacing w:val="-3"/>
          <w:sz w:val="21"/>
          <w:szCs w:val="21"/>
          <w:lang w:val="en-US" w:eastAsia="zh-CN"/>
        </w:rPr>
        <w:t>报价单位</w:t>
      </w:r>
      <w:r>
        <w:rPr>
          <w:rFonts w:hint="eastAsia" w:ascii="仿宋" w:hAnsi="仿宋" w:eastAsia="仿宋" w:cs="仿宋"/>
          <w:sz w:val="21"/>
          <w:szCs w:val="21"/>
        </w:rPr>
        <w:t>：人民币</w:t>
      </w:r>
      <w:r>
        <w:rPr>
          <w:rFonts w:hint="eastAsia" w:ascii="仿宋" w:hAnsi="仿宋" w:eastAsia="仿宋" w:cs="仿宋"/>
          <w:sz w:val="21"/>
          <w:szCs w:val="21"/>
          <w:lang w:val="en-US" w:eastAsia="zh-CN"/>
        </w:rPr>
        <w:t xml:space="preserve"> 元</w:t>
      </w:r>
    </w:p>
    <w:tbl>
      <w:tblPr>
        <w:tblStyle w:val="17"/>
        <w:tblW w:w="1455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3"/>
        <w:gridCol w:w="1335"/>
        <w:gridCol w:w="1650"/>
        <w:gridCol w:w="640"/>
        <w:gridCol w:w="680"/>
        <w:gridCol w:w="960"/>
        <w:gridCol w:w="1094"/>
        <w:gridCol w:w="1124"/>
        <w:gridCol w:w="3748"/>
        <w:gridCol w:w="27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仿宋" w:hAnsi="仿宋" w:eastAsia="仿宋" w:cs="仿宋"/>
                <w:b/>
                <w:bCs/>
                <w:i w:val="0"/>
                <w:iCs w:val="0"/>
                <w:color w:val="000000"/>
                <w:sz w:val="20"/>
                <w:szCs w:val="20"/>
                <w:u w:val="none"/>
              </w:rPr>
            </w:pPr>
            <w:r>
              <w:rPr>
                <w:rFonts w:hint="eastAsia" w:ascii="仿宋" w:hAnsi="仿宋" w:eastAsia="仿宋" w:cs="仿宋"/>
                <w:sz w:val="21"/>
                <w:szCs w:val="21"/>
              </w:rPr>
              <w:br w:type="page"/>
            </w:r>
            <w:r>
              <w:rPr>
                <w:rFonts w:hint="eastAsia" w:ascii="仿宋" w:hAnsi="仿宋" w:eastAsia="仿宋" w:cs="仿宋"/>
                <w:b/>
                <w:bCs/>
                <w:i w:val="0"/>
                <w:iCs w:val="0"/>
                <w:color w:val="000000"/>
                <w:kern w:val="0"/>
                <w:sz w:val="20"/>
                <w:szCs w:val="20"/>
                <w:u w:val="none"/>
                <w:lang w:val="en-US" w:eastAsia="zh-CN" w:bidi="ar"/>
              </w:rPr>
              <w:t>序号</w:t>
            </w:r>
          </w:p>
        </w:tc>
        <w:tc>
          <w:tcPr>
            <w:tcW w:w="13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产品名称</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外形尺寸</w:t>
            </w:r>
          </w:p>
        </w:tc>
        <w:tc>
          <w:tcPr>
            <w:tcW w:w="6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单位</w:t>
            </w:r>
          </w:p>
        </w:tc>
        <w:tc>
          <w:tcPr>
            <w:tcW w:w="6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数量</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所投品牌</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所投产品单价</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合计</w:t>
            </w: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技术参数</w:t>
            </w:r>
          </w:p>
        </w:tc>
        <w:tc>
          <w:tcPr>
            <w:tcW w:w="27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炉间拼台</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300*1100*1200</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面板厚1.2mm，1.0mmU型钢槽加固，底层框架板厚1.0mm隔板厚1.0mm，拼台前面带门，柜式拼台，以¢38mm不锈钢管为支脚，配备可调ABS防滑子弹脚双层。</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218440</wp:posOffset>
                  </wp:positionH>
                  <wp:positionV relativeFrom="paragraph">
                    <wp:posOffset>100330</wp:posOffset>
                  </wp:positionV>
                  <wp:extent cx="1134745" cy="908685"/>
                  <wp:effectExtent l="0" t="0" r="8255" b="5715"/>
                  <wp:wrapNone/>
                  <wp:docPr id="5506" name="Picture_127"/>
                  <wp:cNvGraphicFramePr/>
                  <a:graphic xmlns:a="http://schemas.openxmlformats.org/drawingml/2006/main">
                    <a:graphicData uri="http://schemas.openxmlformats.org/drawingml/2006/picture">
                      <pic:pic xmlns:pic="http://schemas.openxmlformats.org/drawingml/2006/picture">
                        <pic:nvPicPr>
                          <pic:cNvPr id="5506" name="Picture_127"/>
                          <pic:cNvPicPr/>
                        </pic:nvPicPr>
                        <pic:blipFill>
                          <a:blip r:embed="rId12"/>
                          <a:stretch>
                            <a:fillRect/>
                          </a:stretch>
                        </pic:blipFill>
                        <pic:spPr>
                          <a:xfrm>
                            <a:off x="0" y="0"/>
                            <a:ext cx="1134745" cy="9086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炉间拼台</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1193165</wp:posOffset>
                  </wp:positionH>
                  <wp:positionV relativeFrom="paragraph">
                    <wp:posOffset>1188085</wp:posOffset>
                  </wp:positionV>
                  <wp:extent cx="42545" cy="74295"/>
                  <wp:effectExtent l="0" t="0" r="0" b="0"/>
                  <wp:wrapNone/>
                  <wp:docPr id="5507" name="Picture_18"/>
                  <wp:cNvGraphicFramePr/>
                  <a:graphic xmlns:a="http://schemas.openxmlformats.org/drawingml/2006/main">
                    <a:graphicData uri="http://schemas.openxmlformats.org/drawingml/2006/picture">
                      <pic:pic xmlns:pic="http://schemas.openxmlformats.org/drawingml/2006/picture">
                        <pic:nvPicPr>
                          <pic:cNvPr id="5507" name="Picture_18"/>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500*1100*1200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5508" name="Picture_18_SpCnt_1"/>
                  <wp:cNvGraphicFramePr/>
                  <a:graphic xmlns:a="http://schemas.openxmlformats.org/drawingml/2006/main">
                    <a:graphicData uri="http://schemas.openxmlformats.org/drawingml/2006/picture">
                      <pic:pic xmlns:pic="http://schemas.openxmlformats.org/drawingml/2006/picture">
                        <pic:nvPicPr>
                          <pic:cNvPr id="5508" name="Picture_18_SpCnt_1"/>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5509" name="Picture_18_SpCnt_2"/>
                  <wp:cNvGraphicFramePr/>
                  <a:graphic xmlns:a="http://schemas.openxmlformats.org/drawingml/2006/main">
                    <a:graphicData uri="http://schemas.openxmlformats.org/drawingml/2006/picture">
                      <pic:pic xmlns:pic="http://schemas.openxmlformats.org/drawingml/2006/picture">
                        <pic:nvPicPr>
                          <pic:cNvPr id="5509" name="Picture_18_SpCnt_2"/>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5510" name="Picture_18_SpCnt_3"/>
                  <wp:cNvGraphicFramePr/>
                  <a:graphic xmlns:a="http://schemas.openxmlformats.org/drawingml/2006/main">
                    <a:graphicData uri="http://schemas.openxmlformats.org/drawingml/2006/picture">
                      <pic:pic xmlns:pic="http://schemas.openxmlformats.org/drawingml/2006/picture">
                        <pic:nvPicPr>
                          <pic:cNvPr id="5510" name="Picture_18_SpCnt_3"/>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5511" name="Picture_18_SpCnt_4"/>
                  <wp:cNvGraphicFramePr/>
                  <a:graphic xmlns:a="http://schemas.openxmlformats.org/drawingml/2006/main">
                    <a:graphicData uri="http://schemas.openxmlformats.org/drawingml/2006/picture">
                      <pic:pic xmlns:pic="http://schemas.openxmlformats.org/drawingml/2006/picture">
                        <pic:nvPicPr>
                          <pic:cNvPr id="5511" name="Picture_18_SpCnt_4"/>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5512" name="Picture_18_SpCnt_5"/>
                  <wp:cNvGraphicFramePr/>
                  <a:graphic xmlns:a="http://schemas.openxmlformats.org/drawingml/2006/main">
                    <a:graphicData uri="http://schemas.openxmlformats.org/drawingml/2006/picture">
                      <pic:pic xmlns:pic="http://schemas.openxmlformats.org/drawingml/2006/picture">
                        <pic:nvPicPr>
                          <pic:cNvPr id="5512" name="Picture_18_SpCnt_5"/>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5513" name="Picture_18_SpCnt_6"/>
                  <wp:cNvGraphicFramePr/>
                  <a:graphic xmlns:a="http://schemas.openxmlformats.org/drawingml/2006/main">
                    <a:graphicData uri="http://schemas.openxmlformats.org/drawingml/2006/picture">
                      <pic:pic xmlns:pic="http://schemas.openxmlformats.org/drawingml/2006/picture">
                        <pic:nvPicPr>
                          <pic:cNvPr id="5513" name="Picture_18_SpCnt_6"/>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5514" name="Picture_18_SpCnt_7"/>
                  <wp:cNvGraphicFramePr/>
                  <a:graphic xmlns:a="http://schemas.openxmlformats.org/drawingml/2006/main">
                    <a:graphicData uri="http://schemas.openxmlformats.org/drawingml/2006/picture">
                      <pic:pic xmlns:pic="http://schemas.openxmlformats.org/drawingml/2006/picture">
                        <pic:nvPicPr>
                          <pic:cNvPr id="5514" name="Picture_18_SpCnt_7"/>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5515" name="Picture_18_SpCnt_8"/>
                  <wp:cNvGraphicFramePr/>
                  <a:graphic xmlns:a="http://schemas.openxmlformats.org/drawingml/2006/main">
                    <a:graphicData uri="http://schemas.openxmlformats.org/drawingml/2006/picture">
                      <pic:pic xmlns:pic="http://schemas.openxmlformats.org/drawingml/2006/picture">
                        <pic:nvPicPr>
                          <pic:cNvPr id="5515" name="Picture_18_SpCnt_8"/>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5516" name="Picture_18_SpCnt_9"/>
                  <wp:cNvGraphicFramePr/>
                  <a:graphic xmlns:a="http://schemas.openxmlformats.org/drawingml/2006/main">
                    <a:graphicData uri="http://schemas.openxmlformats.org/drawingml/2006/picture">
                      <pic:pic xmlns:pic="http://schemas.openxmlformats.org/drawingml/2006/picture">
                        <pic:nvPicPr>
                          <pic:cNvPr id="5516" name="Picture_18_SpCnt_9"/>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5517" name="Picture_18_SpCnt_10"/>
                  <wp:cNvGraphicFramePr/>
                  <a:graphic xmlns:a="http://schemas.openxmlformats.org/drawingml/2006/main">
                    <a:graphicData uri="http://schemas.openxmlformats.org/drawingml/2006/picture">
                      <pic:pic xmlns:pic="http://schemas.openxmlformats.org/drawingml/2006/picture">
                        <pic:nvPicPr>
                          <pic:cNvPr id="5517" name="Picture_18_SpCnt_10"/>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1188085</wp:posOffset>
                  </wp:positionV>
                  <wp:extent cx="41910" cy="74295"/>
                  <wp:effectExtent l="0" t="0" r="0" b="0"/>
                  <wp:wrapNone/>
                  <wp:docPr id="5518" name="Picture_18_SpCnt_11"/>
                  <wp:cNvGraphicFramePr/>
                  <a:graphic xmlns:a="http://schemas.openxmlformats.org/drawingml/2006/main">
                    <a:graphicData uri="http://schemas.openxmlformats.org/drawingml/2006/picture">
                      <pic:pic xmlns:pic="http://schemas.openxmlformats.org/drawingml/2006/picture">
                        <pic:nvPicPr>
                          <pic:cNvPr id="5518" name="Picture_18_SpCnt_11"/>
                          <pic:cNvPicPr/>
                        </pic:nvPicPr>
                        <pic:blipFill>
                          <a:blip r:embed="rId13"/>
                          <a:stretch>
                            <a:fillRect/>
                          </a:stretch>
                        </pic:blipFill>
                        <pic:spPr>
                          <a:xfrm>
                            <a:off x="0" y="0"/>
                            <a:ext cx="41910" cy="7429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面板厚1.2mm，1.0mmU型钢槽加固，底层框架板厚1.0mm隔板厚1.0mm，拼台前面带门，柜式拼台，以¢38mm不锈钢管为支脚，配备可调ABS防滑子弹脚双层。</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218440</wp:posOffset>
                  </wp:positionH>
                  <wp:positionV relativeFrom="paragraph">
                    <wp:posOffset>100330</wp:posOffset>
                  </wp:positionV>
                  <wp:extent cx="1134745" cy="908685"/>
                  <wp:effectExtent l="0" t="0" r="8255" b="5715"/>
                  <wp:wrapNone/>
                  <wp:docPr id="5519" name="Picture_127_SpCnt_1"/>
                  <wp:cNvGraphicFramePr/>
                  <a:graphic xmlns:a="http://schemas.openxmlformats.org/drawingml/2006/main">
                    <a:graphicData uri="http://schemas.openxmlformats.org/drawingml/2006/picture">
                      <pic:pic xmlns:pic="http://schemas.openxmlformats.org/drawingml/2006/picture">
                        <pic:nvPicPr>
                          <pic:cNvPr id="5519" name="Picture_127_SpCnt_1"/>
                          <pic:cNvPicPr/>
                        </pic:nvPicPr>
                        <pic:blipFill>
                          <a:blip r:embed="rId12"/>
                          <a:stretch>
                            <a:fillRect/>
                          </a:stretch>
                        </pic:blipFill>
                        <pic:spPr>
                          <a:xfrm>
                            <a:off x="0" y="0"/>
                            <a:ext cx="1134745" cy="9086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炉间拼台</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1193165</wp:posOffset>
                  </wp:positionH>
                  <wp:positionV relativeFrom="paragraph">
                    <wp:posOffset>1188085</wp:posOffset>
                  </wp:positionV>
                  <wp:extent cx="42545" cy="74295"/>
                  <wp:effectExtent l="0" t="0" r="0" b="0"/>
                  <wp:wrapNone/>
                  <wp:docPr id="5520" name="Picture_18_SpCnt_12"/>
                  <wp:cNvGraphicFramePr/>
                  <a:graphic xmlns:a="http://schemas.openxmlformats.org/drawingml/2006/main">
                    <a:graphicData uri="http://schemas.openxmlformats.org/drawingml/2006/picture">
                      <pic:pic xmlns:pic="http://schemas.openxmlformats.org/drawingml/2006/picture">
                        <pic:nvPicPr>
                          <pic:cNvPr id="5520" name="Picture_18_SpCnt_12"/>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300*1000*1200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5521" name="Picture_18_SpCnt_13"/>
                  <wp:cNvGraphicFramePr/>
                  <a:graphic xmlns:a="http://schemas.openxmlformats.org/drawingml/2006/main">
                    <a:graphicData uri="http://schemas.openxmlformats.org/drawingml/2006/picture">
                      <pic:pic xmlns:pic="http://schemas.openxmlformats.org/drawingml/2006/picture">
                        <pic:nvPicPr>
                          <pic:cNvPr id="5521" name="Picture_18_SpCnt_13"/>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5522" name="Picture_18_SpCnt_14"/>
                  <wp:cNvGraphicFramePr/>
                  <a:graphic xmlns:a="http://schemas.openxmlformats.org/drawingml/2006/main">
                    <a:graphicData uri="http://schemas.openxmlformats.org/drawingml/2006/picture">
                      <pic:pic xmlns:pic="http://schemas.openxmlformats.org/drawingml/2006/picture">
                        <pic:nvPicPr>
                          <pic:cNvPr id="5522" name="Picture_18_SpCnt_14"/>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5523" name="Picture_18_SpCnt_15"/>
                  <wp:cNvGraphicFramePr/>
                  <a:graphic xmlns:a="http://schemas.openxmlformats.org/drawingml/2006/main">
                    <a:graphicData uri="http://schemas.openxmlformats.org/drawingml/2006/picture">
                      <pic:pic xmlns:pic="http://schemas.openxmlformats.org/drawingml/2006/picture">
                        <pic:nvPicPr>
                          <pic:cNvPr id="5523" name="Picture_18_SpCnt_15"/>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5524" name="Picture_18_SpCnt_16"/>
                  <wp:cNvGraphicFramePr/>
                  <a:graphic xmlns:a="http://schemas.openxmlformats.org/drawingml/2006/main">
                    <a:graphicData uri="http://schemas.openxmlformats.org/drawingml/2006/picture">
                      <pic:pic xmlns:pic="http://schemas.openxmlformats.org/drawingml/2006/picture">
                        <pic:nvPicPr>
                          <pic:cNvPr id="5524" name="Picture_18_SpCnt_16"/>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5525" name="Picture_18_SpCnt_17"/>
                  <wp:cNvGraphicFramePr/>
                  <a:graphic xmlns:a="http://schemas.openxmlformats.org/drawingml/2006/main">
                    <a:graphicData uri="http://schemas.openxmlformats.org/drawingml/2006/picture">
                      <pic:pic xmlns:pic="http://schemas.openxmlformats.org/drawingml/2006/picture">
                        <pic:nvPicPr>
                          <pic:cNvPr id="5525" name="Picture_18_SpCnt_17"/>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5526" name="Picture_18_SpCnt_18"/>
                  <wp:cNvGraphicFramePr/>
                  <a:graphic xmlns:a="http://schemas.openxmlformats.org/drawingml/2006/main">
                    <a:graphicData uri="http://schemas.openxmlformats.org/drawingml/2006/picture">
                      <pic:pic xmlns:pic="http://schemas.openxmlformats.org/drawingml/2006/picture">
                        <pic:nvPicPr>
                          <pic:cNvPr id="5526" name="Picture_18_SpCnt_18"/>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5527" name="Picture_18_SpCnt_19"/>
                  <wp:cNvGraphicFramePr/>
                  <a:graphic xmlns:a="http://schemas.openxmlformats.org/drawingml/2006/main">
                    <a:graphicData uri="http://schemas.openxmlformats.org/drawingml/2006/picture">
                      <pic:pic xmlns:pic="http://schemas.openxmlformats.org/drawingml/2006/picture">
                        <pic:nvPicPr>
                          <pic:cNvPr id="5527" name="Picture_18_SpCnt_19"/>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5528" name="Picture_18_SpCnt_20"/>
                  <wp:cNvGraphicFramePr/>
                  <a:graphic xmlns:a="http://schemas.openxmlformats.org/drawingml/2006/main">
                    <a:graphicData uri="http://schemas.openxmlformats.org/drawingml/2006/picture">
                      <pic:pic xmlns:pic="http://schemas.openxmlformats.org/drawingml/2006/picture">
                        <pic:nvPicPr>
                          <pic:cNvPr id="5528" name="Picture_18_SpCnt_20"/>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5529" name="Picture_18_SpCnt_21"/>
                  <wp:cNvGraphicFramePr/>
                  <a:graphic xmlns:a="http://schemas.openxmlformats.org/drawingml/2006/main">
                    <a:graphicData uri="http://schemas.openxmlformats.org/drawingml/2006/picture">
                      <pic:pic xmlns:pic="http://schemas.openxmlformats.org/drawingml/2006/picture">
                        <pic:nvPicPr>
                          <pic:cNvPr id="5529" name="Picture_18_SpCnt_21"/>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1188085</wp:posOffset>
                  </wp:positionV>
                  <wp:extent cx="34925" cy="74295"/>
                  <wp:effectExtent l="0" t="0" r="0" b="0"/>
                  <wp:wrapNone/>
                  <wp:docPr id="5530" name="Picture_18_SpCnt_22"/>
                  <wp:cNvGraphicFramePr/>
                  <a:graphic xmlns:a="http://schemas.openxmlformats.org/drawingml/2006/main">
                    <a:graphicData uri="http://schemas.openxmlformats.org/drawingml/2006/picture">
                      <pic:pic xmlns:pic="http://schemas.openxmlformats.org/drawingml/2006/picture">
                        <pic:nvPicPr>
                          <pic:cNvPr id="5530" name="Picture_18_SpCnt_22"/>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1188085</wp:posOffset>
                  </wp:positionV>
                  <wp:extent cx="41910" cy="74295"/>
                  <wp:effectExtent l="0" t="0" r="0" b="0"/>
                  <wp:wrapNone/>
                  <wp:docPr id="5531" name="Picture_18_SpCnt_23"/>
                  <wp:cNvGraphicFramePr/>
                  <a:graphic xmlns:a="http://schemas.openxmlformats.org/drawingml/2006/main">
                    <a:graphicData uri="http://schemas.openxmlformats.org/drawingml/2006/picture">
                      <pic:pic xmlns:pic="http://schemas.openxmlformats.org/drawingml/2006/picture">
                        <pic:nvPicPr>
                          <pic:cNvPr id="5531" name="Picture_18_SpCnt_23"/>
                          <pic:cNvPicPr/>
                        </pic:nvPicPr>
                        <pic:blipFill>
                          <a:blip r:embed="rId13"/>
                          <a:stretch>
                            <a:fillRect/>
                          </a:stretch>
                        </pic:blipFill>
                        <pic:spPr>
                          <a:xfrm>
                            <a:off x="0" y="0"/>
                            <a:ext cx="41910" cy="7429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面板厚1.2mm，1.0mmU型钢槽加固，底层框架板厚1.0mm隔板厚1.0mm，拼台前面带门，柜式拼台，以¢38mm不锈钢管为支脚，配备可调ABS防滑子弹脚双层。</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218440</wp:posOffset>
                  </wp:positionH>
                  <wp:positionV relativeFrom="paragraph">
                    <wp:posOffset>100330</wp:posOffset>
                  </wp:positionV>
                  <wp:extent cx="1134745" cy="908685"/>
                  <wp:effectExtent l="0" t="0" r="8255" b="5715"/>
                  <wp:wrapNone/>
                  <wp:docPr id="5532" name="Picture_127_SpCnt_2"/>
                  <wp:cNvGraphicFramePr/>
                  <a:graphic xmlns:a="http://schemas.openxmlformats.org/drawingml/2006/main">
                    <a:graphicData uri="http://schemas.openxmlformats.org/drawingml/2006/picture">
                      <pic:pic xmlns:pic="http://schemas.openxmlformats.org/drawingml/2006/picture">
                        <pic:nvPicPr>
                          <pic:cNvPr id="5532" name="Picture_127_SpCnt_2"/>
                          <pic:cNvPicPr/>
                        </pic:nvPicPr>
                        <pic:blipFill>
                          <a:blip r:embed="rId12"/>
                          <a:stretch>
                            <a:fillRect/>
                          </a:stretch>
                        </pic:blipFill>
                        <pic:spPr>
                          <a:xfrm>
                            <a:off x="0" y="0"/>
                            <a:ext cx="1134745" cy="9086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炉间拼台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600*850*1200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1166495</wp:posOffset>
                  </wp:positionV>
                  <wp:extent cx="34925" cy="74295"/>
                  <wp:effectExtent l="0" t="0" r="0" b="0"/>
                  <wp:wrapNone/>
                  <wp:docPr id="5533" name="Picture_18_SpCnt_24"/>
                  <wp:cNvGraphicFramePr/>
                  <a:graphic xmlns:a="http://schemas.openxmlformats.org/drawingml/2006/main">
                    <a:graphicData uri="http://schemas.openxmlformats.org/drawingml/2006/picture">
                      <pic:pic xmlns:pic="http://schemas.openxmlformats.org/drawingml/2006/picture">
                        <pic:nvPicPr>
                          <pic:cNvPr id="5533" name="Picture_18_SpCnt_24"/>
                          <pic:cNvPicPr/>
                        </pic:nvPicPr>
                        <pic:blipFill>
                          <a:blip r:embed="rId14"/>
                          <a:stretch>
                            <a:fillRect/>
                          </a:stretch>
                        </pic:blipFill>
                        <pic:spPr>
                          <a:xfrm>
                            <a:off x="0" y="0"/>
                            <a:ext cx="34925" cy="7429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面板厚1.2mm，1.0mmU型钢槽加固，底层框架板厚1.0mm隔板厚1.0mm，拼台前面带门，柜式拼台，以¢38mm不锈钢管为支脚，配备可调ABS防滑子弹脚双层。</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218440</wp:posOffset>
                  </wp:positionH>
                  <wp:positionV relativeFrom="paragraph">
                    <wp:posOffset>100330</wp:posOffset>
                  </wp:positionV>
                  <wp:extent cx="1134745" cy="908685"/>
                  <wp:effectExtent l="0" t="0" r="8255" b="5715"/>
                  <wp:wrapNone/>
                  <wp:docPr id="5534" name="Picture_127_SpCnt_3"/>
                  <wp:cNvGraphicFramePr/>
                  <a:graphic xmlns:a="http://schemas.openxmlformats.org/drawingml/2006/main">
                    <a:graphicData uri="http://schemas.openxmlformats.org/drawingml/2006/picture">
                      <pic:pic xmlns:pic="http://schemas.openxmlformats.org/drawingml/2006/picture">
                        <pic:nvPicPr>
                          <pic:cNvPr id="5534" name="Picture_127_SpCnt_3"/>
                          <pic:cNvPicPr/>
                        </pic:nvPicPr>
                        <pic:blipFill>
                          <a:blip r:embed="rId12"/>
                          <a:stretch>
                            <a:fillRect/>
                          </a:stretch>
                        </pic:blipFill>
                        <pic:spPr>
                          <a:xfrm>
                            <a:off x="0" y="0"/>
                            <a:ext cx="1134745" cy="9086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组合炉间拼台</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500*600*800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面板厚1.2mm，1.0mmU型钢槽加固，底层框架板厚1.0mm隔板厚1.0mm，拼台前面带门，柜式拼台，以¢38mm不锈钢管为支脚，配备可调ABS防滑子弹脚双层。</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218440</wp:posOffset>
                  </wp:positionH>
                  <wp:positionV relativeFrom="paragraph">
                    <wp:posOffset>100330</wp:posOffset>
                  </wp:positionV>
                  <wp:extent cx="1134745" cy="908685"/>
                  <wp:effectExtent l="0" t="0" r="8255" b="5715"/>
                  <wp:wrapNone/>
                  <wp:docPr id="5535" name="Picture_127_SpCnt_4"/>
                  <wp:cNvGraphicFramePr/>
                  <a:graphic xmlns:a="http://schemas.openxmlformats.org/drawingml/2006/main">
                    <a:graphicData uri="http://schemas.openxmlformats.org/drawingml/2006/picture">
                      <pic:pic xmlns:pic="http://schemas.openxmlformats.org/drawingml/2006/picture">
                        <pic:nvPicPr>
                          <pic:cNvPr id="5535" name="Picture_127_SpCnt_4"/>
                          <pic:cNvPicPr/>
                        </pic:nvPicPr>
                        <pic:blipFill>
                          <a:blip r:embed="rId12"/>
                          <a:stretch>
                            <a:fillRect/>
                          </a:stretch>
                        </pic:blipFill>
                        <pic:spPr>
                          <a:xfrm>
                            <a:off x="0" y="0"/>
                            <a:ext cx="1134745" cy="9086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炉间拼台连隔油池</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500*1100*1200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面板厚1.2mm，1.0mmU型钢槽加固，底层框架板厚1.0mm隔板厚1.0mm，拼台前面带门，柜式拼台，以¢38mm不锈钢管为支脚，配备可调ABS防滑子弹脚双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448310</wp:posOffset>
                  </wp:positionH>
                  <wp:positionV relativeFrom="paragraph">
                    <wp:posOffset>33655</wp:posOffset>
                  </wp:positionV>
                  <wp:extent cx="709930" cy="995680"/>
                  <wp:effectExtent l="0" t="0" r="13970" b="13970"/>
                  <wp:wrapNone/>
                  <wp:docPr id="5536" name="图片_6"/>
                  <wp:cNvGraphicFramePr/>
                  <a:graphic xmlns:a="http://schemas.openxmlformats.org/drawingml/2006/main">
                    <a:graphicData uri="http://schemas.openxmlformats.org/drawingml/2006/picture">
                      <pic:pic xmlns:pic="http://schemas.openxmlformats.org/drawingml/2006/picture">
                        <pic:nvPicPr>
                          <pic:cNvPr id="5536" name="图片_6"/>
                          <pic:cNvPicPr/>
                        </pic:nvPicPr>
                        <pic:blipFill>
                          <a:blip r:embed="rId15"/>
                          <a:stretch>
                            <a:fillRect/>
                          </a:stretch>
                        </pic:blipFill>
                        <pic:spPr>
                          <a:xfrm>
                            <a:off x="0" y="0"/>
                            <a:ext cx="709930" cy="9956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39"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洗面池</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600*1100*1200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1167765</wp:posOffset>
                  </wp:positionV>
                  <wp:extent cx="34925" cy="77470"/>
                  <wp:effectExtent l="0" t="0" r="0" b="0"/>
                  <wp:wrapNone/>
                  <wp:docPr id="5537" name="Picture_18_SpCnt_25"/>
                  <wp:cNvGraphicFramePr/>
                  <a:graphic xmlns:a="http://schemas.openxmlformats.org/drawingml/2006/main">
                    <a:graphicData uri="http://schemas.openxmlformats.org/drawingml/2006/picture">
                      <pic:pic xmlns:pic="http://schemas.openxmlformats.org/drawingml/2006/picture">
                        <pic:nvPicPr>
                          <pic:cNvPr id="5537" name="Picture_18_SpCnt_25"/>
                          <pic:cNvPicPr/>
                        </pic:nvPicPr>
                        <pic:blipFill>
                          <a:blip r:embed="rId14"/>
                          <a:stretch>
                            <a:fillRect/>
                          </a:stretch>
                        </pic:blipFill>
                        <pic:spPr>
                          <a:xfrm>
                            <a:off x="0" y="0"/>
                            <a:ext cx="34925"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1167765</wp:posOffset>
                  </wp:positionV>
                  <wp:extent cx="34925" cy="77470"/>
                  <wp:effectExtent l="0" t="0" r="0" b="0"/>
                  <wp:wrapNone/>
                  <wp:docPr id="5538" name="Picture_18_SpCnt_26"/>
                  <wp:cNvGraphicFramePr/>
                  <a:graphic xmlns:a="http://schemas.openxmlformats.org/drawingml/2006/main">
                    <a:graphicData uri="http://schemas.openxmlformats.org/drawingml/2006/picture">
                      <pic:pic xmlns:pic="http://schemas.openxmlformats.org/drawingml/2006/picture">
                        <pic:nvPicPr>
                          <pic:cNvPr id="5538" name="Picture_18_SpCnt_26"/>
                          <pic:cNvPicPr/>
                        </pic:nvPicPr>
                        <pic:blipFill>
                          <a:blip r:embed="rId14"/>
                          <a:stretch>
                            <a:fillRect/>
                          </a:stretch>
                        </pic:blipFill>
                        <pic:spPr>
                          <a:xfrm>
                            <a:off x="0" y="0"/>
                            <a:ext cx="34925"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1167765</wp:posOffset>
                  </wp:positionV>
                  <wp:extent cx="34925" cy="77470"/>
                  <wp:effectExtent l="0" t="0" r="0" b="0"/>
                  <wp:wrapNone/>
                  <wp:docPr id="5539" name="Picture_18_SpCnt_27"/>
                  <wp:cNvGraphicFramePr/>
                  <a:graphic xmlns:a="http://schemas.openxmlformats.org/drawingml/2006/main">
                    <a:graphicData uri="http://schemas.openxmlformats.org/drawingml/2006/picture">
                      <pic:pic xmlns:pic="http://schemas.openxmlformats.org/drawingml/2006/picture">
                        <pic:nvPicPr>
                          <pic:cNvPr id="5539" name="Picture_18_SpCnt_27"/>
                          <pic:cNvPicPr/>
                        </pic:nvPicPr>
                        <pic:blipFill>
                          <a:blip r:embed="rId14"/>
                          <a:stretch>
                            <a:fillRect/>
                          </a:stretch>
                        </pic:blipFill>
                        <pic:spPr>
                          <a:xfrm>
                            <a:off x="0" y="0"/>
                            <a:ext cx="34925" cy="77470"/>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1167765</wp:posOffset>
                  </wp:positionV>
                  <wp:extent cx="34290" cy="77470"/>
                  <wp:effectExtent l="0" t="0" r="0" b="0"/>
                  <wp:wrapNone/>
                  <wp:docPr id="5540" name="Picture_18_SpCnt_28"/>
                  <wp:cNvGraphicFramePr/>
                  <a:graphic xmlns:a="http://schemas.openxmlformats.org/drawingml/2006/main">
                    <a:graphicData uri="http://schemas.openxmlformats.org/drawingml/2006/picture">
                      <pic:pic xmlns:pic="http://schemas.openxmlformats.org/drawingml/2006/picture">
                        <pic:nvPicPr>
                          <pic:cNvPr id="5540" name="Picture_18_SpCnt_28"/>
                          <pic:cNvPicPr/>
                        </pic:nvPicPr>
                        <pic:blipFill>
                          <a:blip r:embed="rId14"/>
                          <a:stretch>
                            <a:fillRect/>
                          </a:stretch>
                        </pic:blipFill>
                        <pic:spPr>
                          <a:xfrm>
                            <a:off x="0" y="0"/>
                            <a:ext cx="34290" cy="7747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面板厚1.2mm，1.0mmU不锈钢槽加固，星盆斗厚1.2mm，圆角模压一次性冲压成型，配优质水龙头，安全耐用，须注明品牌。通脚φ38*1.0mm不锈钢圆管，拉称管φ25*φ25不锈钢圆管，星斗与圆管连接处满焊焊接，配备可调ABS防滑子弹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553720</wp:posOffset>
                  </wp:positionH>
                  <wp:positionV relativeFrom="paragraph">
                    <wp:posOffset>132080</wp:posOffset>
                  </wp:positionV>
                  <wp:extent cx="678180" cy="908050"/>
                  <wp:effectExtent l="0" t="0" r="7620" b="6350"/>
                  <wp:wrapNone/>
                  <wp:docPr id="5541" name="图片_31"/>
                  <wp:cNvGraphicFramePr/>
                  <a:graphic xmlns:a="http://schemas.openxmlformats.org/drawingml/2006/main">
                    <a:graphicData uri="http://schemas.openxmlformats.org/drawingml/2006/picture">
                      <pic:pic xmlns:pic="http://schemas.openxmlformats.org/drawingml/2006/picture">
                        <pic:nvPicPr>
                          <pic:cNvPr id="5541" name="图片_31"/>
                          <pic:cNvPicPr/>
                        </pic:nvPicPr>
                        <pic:blipFill>
                          <a:blip r:embed="rId16"/>
                          <a:stretch>
                            <a:fillRect/>
                          </a:stretch>
                        </pic:blipFill>
                        <pic:spPr>
                          <a:xfrm>
                            <a:off x="0" y="0"/>
                            <a:ext cx="678180" cy="9080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39"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洗面池（非标）</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600*850*1200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面板厚1.2mm，1.0mmU不锈钢槽加固，星盆斗厚1.2mm，圆角模压一次性冲压成型，配优质水龙头，安全耐用，须注明品牌。通脚φ38*1.0mm不锈钢圆管，拉称管φ25*φ25不锈钢圆管，星斗与圆管连接处满焊焊接，配备可调ABS防滑子弹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570865</wp:posOffset>
                  </wp:positionH>
                  <wp:positionV relativeFrom="paragraph">
                    <wp:posOffset>73025</wp:posOffset>
                  </wp:positionV>
                  <wp:extent cx="678180" cy="907415"/>
                  <wp:effectExtent l="0" t="0" r="7620" b="6985"/>
                  <wp:wrapNone/>
                  <wp:docPr id="5542" name="图片_31_SpCnt_1"/>
                  <wp:cNvGraphicFramePr/>
                  <a:graphic xmlns:a="http://schemas.openxmlformats.org/drawingml/2006/main">
                    <a:graphicData uri="http://schemas.openxmlformats.org/drawingml/2006/picture">
                      <pic:pic xmlns:pic="http://schemas.openxmlformats.org/drawingml/2006/picture">
                        <pic:nvPicPr>
                          <pic:cNvPr id="5542" name="图片_31_SpCnt_1"/>
                          <pic:cNvPicPr/>
                        </pic:nvPicPr>
                        <pic:blipFill>
                          <a:blip r:embed="rId16"/>
                          <a:stretch>
                            <a:fillRect/>
                          </a:stretch>
                        </pic:blipFill>
                        <pic:spPr>
                          <a:xfrm>
                            <a:off x="0" y="0"/>
                            <a:ext cx="678180" cy="9074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1066165</wp:posOffset>
                  </wp:positionH>
                  <wp:positionV relativeFrom="paragraph">
                    <wp:posOffset>0</wp:posOffset>
                  </wp:positionV>
                  <wp:extent cx="41910" cy="71755"/>
                  <wp:effectExtent l="0" t="0" r="0" b="0"/>
                  <wp:wrapNone/>
                  <wp:docPr id="5543" name="Picture_18_SpCnt_29"/>
                  <wp:cNvGraphicFramePr/>
                  <a:graphic xmlns:a="http://schemas.openxmlformats.org/drawingml/2006/main">
                    <a:graphicData uri="http://schemas.openxmlformats.org/drawingml/2006/picture">
                      <pic:pic xmlns:pic="http://schemas.openxmlformats.org/drawingml/2006/picture">
                        <pic:nvPicPr>
                          <pic:cNvPr id="5543" name="Picture_18_SpCnt_29"/>
                          <pic:cNvPicPr/>
                        </pic:nvPicPr>
                        <pic:blipFill>
                          <a:blip r:embed="rId17"/>
                          <a:stretch>
                            <a:fillRect/>
                          </a:stretch>
                        </pic:blipFill>
                        <pic:spPr>
                          <a:xfrm>
                            <a:off x="0" y="0"/>
                            <a:ext cx="41910"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单星洗物台</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1193165</wp:posOffset>
                  </wp:positionH>
                  <wp:positionV relativeFrom="paragraph">
                    <wp:posOffset>0</wp:posOffset>
                  </wp:positionV>
                  <wp:extent cx="42545" cy="71755"/>
                  <wp:effectExtent l="0" t="0" r="0" b="0"/>
                  <wp:wrapNone/>
                  <wp:docPr id="5544" name="Picture_18_SpCnt_30"/>
                  <wp:cNvGraphicFramePr/>
                  <a:graphic xmlns:a="http://schemas.openxmlformats.org/drawingml/2006/main">
                    <a:graphicData uri="http://schemas.openxmlformats.org/drawingml/2006/picture">
                      <pic:pic xmlns:pic="http://schemas.openxmlformats.org/drawingml/2006/picture">
                        <pic:nvPicPr>
                          <pic:cNvPr id="5544" name="Picture_18_SpCnt_30"/>
                          <pic:cNvPicPr/>
                        </pic:nvPicPr>
                        <pic:blipFill>
                          <a:blip r:embed="rId17"/>
                          <a:stretch>
                            <a:fillRect/>
                          </a:stretch>
                        </pic:blipFill>
                        <pic:spPr>
                          <a:xfrm>
                            <a:off x="0" y="0"/>
                            <a:ext cx="42545"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700*760*800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1755"/>
                  <wp:effectExtent l="0" t="0" r="0" b="0"/>
                  <wp:wrapNone/>
                  <wp:docPr id="5545" name="Picture_18_SpCnt_31"/>
                  <wp:cNvGraphicFramePr/>
                  <a:graphic xmlns:a="http://schemas.openxmlformats.org/drawingml/2006/main">
                    <a:graphicData uri="http://schemas.openxmlformats.org/drawingml/2006/picture">
                      <pic:pic xmlns:pic="http://schemas.openxmlformats.org/drawingml/2006/picture">
                        <pic:nvPicPr>
                          <pic:cNvPr id="5545" name="Picture_18_SpCnt_31"/>
                          <pic:cNvPicPr/>
                        </pic:nvPicPr>
                        <pic:blipFill>
                          <a:blip r:embed="rId18"/>
                          <a:stretch>
                            <a:fillRect/>
                          </a:stretch>
                        </pic:blipFill>
                        <pic:spPr>
                          <a:xfrm>
                            <a:off x="0" y="0"/>
                            <a:ext cx="34290"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1755"/>
                  <wp:effectExtent l="0" t="0" r="0" b="0"/>
                  <wp:wrapNone/>
                  <wp:docPr id="5546" name="Picture_18_SpCnt_32"/>
                  <wp:cNvGraphicFramePr/>
                  <a:graphic xmlns:a="http://schemas.openxmlformats.org/drawingml/2006/main">
                    <a:graphicData uri="http://schemas.openxmlformats.org/drawingml/2006/picture">
                      <pic:pic xmlns:pic="http://schemas.openxmlformats.org/drawingml/2006/picture">
                        <pic:nvPicPr>
                          <pic:cNvPr id="5546" name="Picture_18_SpCnt_32"/>
                          <pic:cNvPicPr/>
                        </pic:nvPicPr>
                        <pic:blipFill>
                          <a:blip r:embed="rId18"/>
                          <a:stretch>
                            <a:fillRect/>
                          </a:stretch>
                        </pic:blipFill>
                        <pic:spPr>
                          <a:xfrm>
                            <a:off x="0" y="0"/>
                            <a:ext cx="34290"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1755"/>
                  <wp:effectExtent l="0" t="0" r="0" b="0"/>
                  <wp:wrapNone/>
                  <wp:docPr id="5547" name="Picture_18_SpCnt_33"/>
                  <wp:cNvGraphicFramePr/>
                  <a:graphic xmlns:a="http://schemas.openxmlformats.org/drawingml/2006/main">
                    <a:graphicData uri="http://schemas.openxmlformats.org/drawingml/2006/picture">
                      <pic:pic xmlns:pic="http://schemas.openxmlformats.org/drawingml/2006/picture">
                        <pic:nvPicPr>
                          <pic:cNvPr id="5547" name="Picture_18_SpCnt_33"/>
                          <pic:cNvPicPr/>
                        </pic:nvPicPr>
                        <pic:blipFill>
                          <a:blip r:embed="rId18"/>
                          <a:stretch>
                            <a:fillRect/>
                          </a:stretch>
                        </pic:blipFill>
                        <pic:spPr>
                          <a:xfrm>
                            <a:off x="0" y="0"/>
                            <a:ext cx="34290"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7470"/>
                  <wp:effectExtent l="0" t="0" r="0" b="0"/>
                  <wp:wrapNone/>
                  <wp:docPr id="5548" name="Picture_18_SpCnt_34"/>
                  <wp:cNvGraphicFramePr/>
                  <a:graphic xmlns:a="http://schemas.openxmlformats.org/drawingml/2006/main">
                    <a:graphicData uri="http://schemas.openxmlformats.org/drawingml/2006/picture">
                      <pic:pic xmlns:pic="http://schemas.openxmlformats.org/drawingml/2006/picture">
                        <pic:nvPicPr>
                          <pic:cNvPr id="5548" name="Picture_18_SpCnt_34"/>
                          <pic:cNvPicPr/>
                        </pic:nvPicPr>
                        <pic:blipFill>
                          <a:blip r:embed="rId14"/>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7470"/>
                  <wp:effectExtent l="0" t="0" r="0" b="0"/>
                  <wp:wrapNone/>
                  <wp:docPr id="5549" name="Picture_18_SpCnt_35"/>
                  <wp:cNvGraphicFramePr/>
                  <a:graphic xmlns:a="http://schemas.openxmlformats.org/drawingml/2006/main">
                    <a:graphicData uri="http://schemas.openxmlformats.org/drawingml/2006/picture">
                      <pic:pic xmlns:pic="http://schemas.openxmlformats.org/drawingml/2006/picture">
                        <pic:nvPicPr>
                          <pic:cNvPr id="5549" name="Picture_18_SpCnt_35"/>
                          <pic:cNvPicPr/>
                        </pic:nvPicPr>
                        <pic:blipFill>
                          <a:blip r:embed="rId14"/>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1755"/>
                  <wp:effectExtent l="0" t="0" r="0" b="0"/>
                  <wp:wrapNone/>
                  <wp:docPr id="5550" name="Picture_18_SpCnt_36"/>
                  <wp:cNvGraphicFramePr/>
                  <a:graphic xmlns:a="http://schemas.openxmlformats.org/drawingml/2006/main">
                    <a:graphicData uri="http://schemas.openxmlformats.org/drawingml/2006/picture">
                      <pic:pic xmlns:pic="http://schemas.openxmlformats.org/drawingml/2006/picture">
                        <pic:nvPicPr>
                          <pic:cNvPr id="5550" name="Picture_18_SpCnt_36"/>
                          <pic:cNvPicPr/>
                        </pic:nvPicPr>
                        <pic:blipFill>
                          <a:blip r:embed="rId18"/>
                          <a:stretch>
                            <a:fillRect/>
                          </a:stretch>
                        </pic:blipFill>
                        <pic:spPr>
                          <a:xfrm>
                            <a:off x="0" y="0"/>
                            <a:ext cx="34290"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7470"/>
                  <wp:effectExtent l="0" t="0" r="0" b="0"/>
                  <wp:wrapNone/>
                  <wp:docPr id="5551" name="Picture_18_SpCnt_37"/>
                  <wp:cNvGraphicFramePr/>
                  <a:graphic xmlns:a="http://schemas.openxmlformats.org/drawingml/2006/main">
                    <a:graphicData uri="http://schemas.openxmlformats.org/drawingml/2006/picture">
                      <pic:pic xmlns:pic="http://schemas.openxmlformats.org/drawingml/2006/picture">
                        <pic:nvPicPr>
                          <pic:cNvPr id="5551" name="Picture_18_SpCnt_37"/>
                          <pic:cNvPicPr/>
                        </pic:nvPicPr>
                        <pic:blipFill>
                          <a:blip r:embed="rId14"/>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7470"/>
                  <wp:effectExtent l="0" t="0" r="0" b="0"/>
                  <wp:wrapNone/>
                  <wp:docPr id="5552" name="Picture_18_SpCnt_38"/>
                  <wp:cNvGraphicFramePr/>
                  <a:graphic xmlns:a="http://schemas.openxmlformats.org/drawingml/2006/main">
                    <a:graphicData uri="http://schemas.openxmlformats.org/drawingml/2006/picture">
                      <pic:pic xmlns:pic="http://schemas.openxmlformats.org/drawingml/2006/picture">
                        <pic:nvPicPr>
                          <pic:cNvPr id="5552" name="Picture_18_SpCnt_38"/>
                          <pic:cNvPicPr/>
                        </pic:nvPicPr>
                        <pic:blipFill>
                          <a:blip r:embed="rId14"/>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1755"/>
                  <wp:effectExtent l="0" t="0" r="0" b="0"/>
                  <wp:wrapNone/>
                  <wp:docPr id="5553" name="Picture_18_SpCnt_39"/>
                  <wp:cNvGraphicFramePr/>
                  <a:graphic xmlns:a="http://schemas.openxmlformats.org/drawingml/2006/main">
                    <a:graphicData uri="http://schemas.openxmlformats.org/drawingml/2006/picture">
                      <pic:pic xmlns:pic="http://schemas.openxmlformats.org/drawingml/2006/picture">
                        <pic:nvPicPr>
                          <pic:cNvPr id="5553" name="Picture_18_SpCnt_39"/>
                          <pic:cNvPicPr/>
                        </pic:nvPicPr>
                        <pic:blipFill>
                          <a:blip r:embed="rId18"/>
                          <a:stretch>
                            <a:fillRect/>
                          </a:stretch>
                        </pic:blipFill>
                        <pic:spPr>
                          <a:xfrm>
                            <a:off x="0" y="0"/>
                            <a:ext cx="34290"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7470"/>
                  <wp:effectExtent l="0" t="0" r="0" b="0"/>
                  <wp:wrapNone/>
                  <wp:docPr id="5554" name="Picture_18_SpCnt_40"/>
                  <wp:cNvGraphicFramePr/>
                  <a:graphic xmlns:a="http://schemas.openxmlformats.org/drawingml/2006/main">
                    <a:graphicData uri="http://schemas.openxmlformats.org/drawingml/2006/picture">
                      <pic:pic xmlns:pic="http://schemas.openxmlformats.org/drawingml/2006/picture">
                        <pic:nvPicPr>
                          <pic:cNvPr id="5554" name="Picture_18_SpCnt_40"/>
                          <pic:cNvPicPr/>
                        </pic:nvPicPr>
                        <pic:blipFill>
                          <a:blip r:embed="rId14"/>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71755"/>
                  <wp:effectExtent l="0" t="0" r="0" b="0"/>
                  <wp:wrapNone/>
                  <wp:docPr id="5555" name="Picture_18_SpCnt_41"/>
                  <wp:cNvGraphicFramePr/>
                  <a:graphic xmlns:a="http://schemas.openxmlformats.org/drawingml/2006/main">
                    <a:graphicData uri="http://schemas.openxmlformats.org/drawingml/2006/picture">
                      <pic:pic xmlns:pic="http://schemas.openxmlformats.org/drawingml/2006/picture">
                        <pic:nvPicPr>
                          <pic:cNvPr id="5555" name="Picture_18_SpCnt_41"/>
                          <pic:cNvPicPr/>
                        </pic:nvPicPr>
                        <pic:blipFill>
                          <a:blip r:embed="rId17"/>
                          <a:stretch>
                            <a:fillRect/>
                          </a:stretch>
                        </pic:blipFill>
                        <pic:spPr>
                          <a:xfrm>
                            <a:off x="0" y="0"/>
                            <a:ext cx="41910" cy="7175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0</wp:posOffset>
                  </wp:positionV>
                  <wp:extent cx="42545" cy="71755"/>
                  <wp:effectExtent l="0" t="0" r="0" b="0"/>
                  <wp:wrapNone/>
                  <wp:docPr id="5556" name="Picture_18_SpCnt_42"/>
                  <wp:cNvGraphicFramePr/>
                  <a:graphic xmlns:a="http://schemas.openxmlformats.org/drawingml/2006/main">
                    <a:graphicData uri="http://schemas.openxmlformats.org/drawingml/2006/picture">
                      <pic:pic xmlns:pic="http://schemas.openxmlformats.org/drawingml/2006/picture">
                        <pic:nvPicPr>
                          <pic:cNvPr id="5556" name="Picture_18_SpCnt_42"/>
                          <pic:cNvPicPr/>
                        </pic:nvPicPr>
                        <pic:blipFill>
                          <a:blip r:embed="rId17"/>
                          <a:stretch>
                            <a:fillRect/>
                          </a:stretch>
                        </pic:blipFill>
                        <pic:spPr>
                          <a:xfrm>
                            <a:off x="0" y="0"/>
                            <a:ext cx="42545" cy="7175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台面板厚1.2mm，星盆斗厚1.2mm，圆角模压一次性冲压成型。配优质水龙头，安全耐用，须注明品牌。通脚φ38不锈钢圆管，拉称管φ25不锈钢圆管，星斗与圆管连接处满焊焊接。优质不锈钢防臭下水器及实心不锈钢可调子弹脚，星盆下衬不锈钢加强筋，更加坚固敦实。配优质水龙头，安全耐用，须注明品牌。焊接抛光后表面纹理均匀一致，表面粗糙度Ra为3.2μm，不得有明显划痕，锤印及烧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231775</wp:posOffset>
                  </wp:positionH>
                  <wp:positionV relativeFrom="paragraph">
                    <wp:posOffset>125095</wp:posOffset>
                  </wp:positionV>
                  <wp:extent cx="1143000" cy="1083310"/>
                  <wp:effectExtent l="0" t="0" r="0" b="2540"/>
                  <wp:wrapNone/>
                  <wp:docPr id="5557" name="Picture_122"/>
                  <wp:cNvGraphicFramePr/>
                  <a:graphic xmlns:a="http://schemas.openxmlformats.org/drawingml/2006/main">
                    <a:graphicData uri="http://schemas.openxmlformats.org/drawingml/2006/picture">
                      <pic:pic xmlns:pic="http://schemas.openxmlformats.org/drawingml/2006/picture">
                        <pic:nvPicPr>
                          <pic:cNvPr id="5557" name="Picture_122"/>
                          <pic:cNvPicPr/>
                        </pic:nvPicPr>
                        <pic:blipFill>
                          <a:blip r:embed="rId19"/>
                          <a:stretch>
                            <a:fillRect/>
                          </a:stretch>
                        </pic:blipFill>
                        <pic:spPr>
                          <a:xfrm>
                            <a:off x="0" y="0"/>
                            <a:ext cx="1143000" cy="10833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双星盆水池</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1200*760*800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1178560</wp:posOffset>
                  </wp:positionV>
                  <wp:extent cx="34290" cy="71755"/>
                  <wp:effectExtent l="0" t="0" r="0" b="0"/>
                  <wp:wrapNone/>
                  <wp:docPr id="5558" name="Picture_18_SpCnt_43"/>
                  <wp:cNvGraphicFramePr/>
                  <a:graphic xmlns:a="http://schemas.openxmlformats.org/drawingml/2006/main">
                    <a:graphicData uri="http://schemas.openxmlformats.org/drawingml/2006/picture">
                      <pic:pic xmlns:pic="http://schemas.openxmlformats.org/drawingml/2006/picture">
                        <pic:nvPicPr>
                          <pic:cNvPr id="5558" name="Picture_18_SpCnt_43"/>
                          <pic:cNvPicPr/>
                        </pic:nvPicPr>
                        <pic:blipFill>
                          <a:blip r:embed="rId14"/>
                          <a:stretch>
                            <a:fillRect/>
                          </a:stretch>
                        </pic:blipFill>
                        <pic:spPr>
                          <a:xfrm>
                            <a:off x="0" y="0"/>
                            <a:ext cx="34290" cy="7175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台面板厚1.2mm，星盆斗厚1.2mm，圆角模压一次性冲压成型。配优质水龙头，安全耐用，须注明品牌。通脚φ38不锈钢圆管，拉称管φ25不锈钢圆管，星斗与圆管连接处满焊焊接。优质不锈钢防臭下水器及实心不锈钢可调子弹脚，星盆下衬不锈钢加强筋，更加坚固敦实。配优质水龙头，安全耐用，须注明品牌。焊接抛光后表面纹理均匀一致，表面粗糙度Ra为3.2μm，不得有明显划痕，锤印及烧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162560</wp:posOffset>
                  </wp:positionH>
                  <wp:positionV relativeFrom="paragraph">
                    <wp:posOffset>243840</wp:posOffset>
                  </wp:positionV>
                  <wp:extent cx="1371600" cy="863600"/>
                  <wp:effectExtent l="0" t="0" r="0" b="12700"/>
                  <wp:wrapNone/>
                  <wp:docPr id="5559" name="图片_3"/>
                  <wp:cNvGraphicFramePr/>
                  <a:graphic xmlns:a="http://schemas.openxmlformats.org/drawingml/2006/main">
                    <a:graphicData uri="http://schemas.openxmlformats.org/drawingml/2006/picture">
                      <pic:pic xmlns:pic="http://schemas.openxmlformats.org/drawingml/2006/picture">
                        <pic:nvPicPr>
                          <pic:cNvPr id="5559" name="图片_3"/>
                          <pic:cNvPicPr/>
                        </pic:nvPicPr>
                        <pic:blipFill>
                          <a:blip r:embed="rId20"/>
                          <a:stretch>
                            <a:fillRect/>
                          </a:stretch>
                        </pic:blipFill>
                        <pic:spPr>
                          <a:xfrm>
                            <a:off x="0" y="0"/>
                            <a:ext cx="1371600" cy="8636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三星洗物台</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1800*650*950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1755"/>
                  <wp:effectExtent l="0" t="0" r="0" b="0"/>
                  <wp:wrapNone/>
                  <wp:docPr id="5560" name="Picture_18_SpCnt_44"/>
                  <wp:cNvGraphicFramePr/>
                  <a:graphic xmlns:a="http://schemas.openxmlformats.org/drawingml/2006/main">
                    <a:graphicData uri="http://schemas.openxmlformats.org/drawingml/2006/picture">
                      <pic:pic xmlns:pic="http://schemas.openxmlformats.org/drawingml/2006/picture">
                        <pic:nvPicPr>
                          <pic:cNvPr id="5560" name="Picture_18_SpCnt_44"/>
                          <pic:cNvPicPr/>
                        </pic:nvPicPr>
                        <pic:blipFill>
                          <a:blip r:embed="rId14"/>
                          <a:stretch>
                            <a:fillRect/>
                          </a:stretch>
                        </pic:blipFill>
                        <pic:spPr>
                          <a:xfrm>
                            <a:off x="0" y="0"/>
                            <a:ext cx="34290" cy="7175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台面板厚1.2mm，星盆斗厚1.2mm，圆角模压一次性冲压成型。配优质水龙头，安全耐用，须注明品牌。通脚φ38不锈钢圆管，拉称管φ25不锈钢圆管，星斗与圆管连接处满焊焊接。优质不锈钢防臭下水器及实心不锈钢可调子弹脚，星盆下衬不锈钢加强筋，更加坚固敦实。配优质水龙头，安全耐用，须注明品牌。焊接抛光后表面纹理均匀一致，表面粗糙度Ra为3.2μm，不得有明显划痕，锤印及烧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201295</wp:posOffset>
                  </wp:positionH>
                  <wp:positionV relativeFrom="paragraph">
                    <wp:posOffset>315595</wp:posOffset>
                  </wp:positionV>
                  <wp:extent cx="1346200" cy="875030"/>
                  <wp:effectExtent l="0" t="0" r="6350" b="1270"/>
                  <wp:wrapNone/>
                  <wp:docPr id="5561" name="图片_4"/>
                  <wp:cNvGraphicFramePr/>
                  <a:graphic xmlns:a="http://schemas.openxmlformats.org/drawingml/2006/main">
                    <a:graphicData uri="http://schemas.openxmlformats.org/drawingml/2006/picture">
                      <pic:pic xmlns:pic="http://schemas.openxmlformats.org/drawingml/2006/picture">
                        <pic:nvPicPr>
                          <pic:cNvPr id="5561" name="图片_4"/>
                          <pic:cNvPicPr/>
                        </pic:nvPicPr>
                        <pic:blipFill>
                          <a:blip r:embed="rId21"/>
                          <a:stretch>
                            <a:fillRect/>
                          </a:stretch>
                        </pic:blipFill>
                        <pic:spPr>
                          <a:xfrm>
                            <a:off x="0" y="0"/>
                            <a:ext cx="1346200" cy="8750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19"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单星洗手池连感应龙头</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500*400*950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面板厚1.2mm，1.0mmU不锈钢槽加固，星盆斗厚1.2mm，圆角模压一次性冲压成型，盆都底部压斜筋工艺，防止盆斗存水难易清理，配优质感应水龙头，安全耐用，须注明品牌。通脚φ38*1.2mm不锈钢圆管，拉称管φ25*φ25不锈钢圆管，星斗与圆管连接处满焊焊接，配备可调ABS防滑子弹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315595</wp:posOffset>
                  </wp:positionH>
                  <wp:positionV relativeFrom="paragraph">
                    <wp:posOffset>55245</wp:posOffset>
                  </wp:positionV>
                  <wp:extent cx="1067435" cy="908685"/>
                  <wp:effectExtent l="0" t="0" r="18415" b="5715"/>
                  <wp:wrapNone/>
                  <wp:docPr id="5562" name="图片_26"/>
                  <wp:cNvGraphicFramePr/>
                  <a:graphic xmlns:a="http://schemas.openxmlformats.org/drawingml/2006/main">
                    <a:graphicData uri="http://schemas.openxmlformats.org/drawingml/2006/picture">
                      <pic:pic xmlns:pic="http://schemas.openxmlformats.org/drawingml/2006/picture">
                        <pic:nvPicPr>
                          <pic:cNvPr id="5562" name="图片_26"/>
                          <pic:cNvPicPr/>
                        </pic:nvPicPr>
                        <pic:blipFill>
                          <a:blip r:embed="rId22"/>
                          <a:stretch>
                            <a:fillRect/>
                          </a:stretch>
                        </pic:blipFill>
                        <pic:spPr>
                          <a:xfrm>
                            <a:off x="0" y="0"/>
                            <a:ext cx="1067435" cy="9086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洁具清洗池</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700*500*500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面板厚1.2mm，1.0mmU不锈钢槽加固，星盆斗厚1.2mm，圆角模压一次性冲压成型，盆都底部压斜筋工艺，防止盆斗存水难易清理，配优质水龙头，安全耐用，须注明品牌。通脚φ38*1.2mm不锈钢圆管，拉称管φ25*φ25不锈钢圆管，星斗与圆管连接处满焊焊接，配备可调ABS防滑子弹脚。</w:t>
            </w:r>
          </w:p>
        </w:tc>
        <w:tc>
          <w:tcPr>
            <w:tcW w:w="2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287020</wp:posOffset>
                  </wp:positionH>
                  <wp:positionV relativeFrom="paragraph">
                    <wp:posOffset>69215</wp:posOffset>
                  </wp:positionV>
                  <wp:extent cx="1119505" cy="964565"/>
                  <wp:effectExtent l="0" t="0" r="4445" b="6985"/>
                  <wp:wrapNone/>
                  <wp:docPr id="5563" name="图片_26_SpCnt_1"/>
                  <wp:cNvGraphicFramePr/>
                  <a:graphic xmlns:a="http://schemas.openxmlformats.org/drawingml/2006/main">
                    <a:graphicData uri="http://schemas.openxmlformats.org/drawingml/2006/picture">
                      <pic:pic xmlns:pic="http://schemas.openxmlformats.org/drawingml/2006/picture">
                        <pic:nvPicPr>
                          <pic:cNvPr id="5563" name="图片_26_SpCnt_1"/>
                          <pic:cNvPicPr/>
                        </pic:nvPicPr>
                        <pic:blipFill>
                          <a:blip r:embed="rId23"/>
                          <a:stretch>
                            <a:fillRect/>
                          </a:stretch>
                        </pic:blipFill>
                        <pic:spPr>
                          <a:xfrm>
                            <a:off x="0" y="0"/>
                            <a:ext cx="1119505" cy="9645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右单星盆带平台</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1200*760*950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采用优质304#食品级不锈钢板制作，微量元素理化指标符合国标GB4806.9-2016标准，台面板厚1.2mm，星盆斗厚1.2mm，圆角模压一次性冲压成型。配优质水龙头，安全耐用，须注明品牌。通脚φ38不锈钢圆管，拉称管φ25不锈钢圆管，星斗与圆管连接处满焊焊接。优质不锈钢防臭下水器及实心不锈钢可调子弹脚，星盆下衬不锈钢加强筋，更加坚固敦实。配优质水龙头，安全耐用，须注明品牌。焊接抛光后表面纹理均匀一致，表面粗糙度Ra为3.2μm，不得有明显划痕，锤印及烧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297180</wp:posOffset>
                  </wp:positionH>
                  <wp:positionV relativeFrom="paragraph">
                    <wp:posOffset>297815</wp:posOffset>
                  </wp:positionV>
                  <wp:extent cx="1084580" cy="922655"/>
                  <wp:effectExtent l="0" t="0" r="1270" b="10795"/>
                  <wp:wrapNone/>
                  <wp:docPr id="5564" name="图片_9"/>
                  <wp:cNvGraphicFramePr/>
                  <a:graphic xmlns:a="http://schemas.openxmlformats.org/drawingml/2006/main">
                    <a:graphicData uri="http://schemas.openxmlformats.org/drawingml/2006/picture">
                      <pic:pic xmlns:pic="http://schemas.openxmlformats.org/drawingml/2006/picture">
                        <pic:nvPicPr>
                          <pic:cNvPr id="5564" name="图片_9"/>
                          <pic:cNvPicPr/>
                        </pic:nvPicPr>
                        <pic:blipFill>
                          <a:blip r:embed="rId24"/>
                          <a:stretch>
                            <a:fillRect/>
                          </a:stretch>
                        </pic:blipFill>
                        <pic:spPr>
                          <a:xfrm>
                            <a:off x="0" y="0"/>
                            <a:ext cx="1084580" cy="9226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右单星盆带平台</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1600*760*950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采用优质304#食品级不锈钢板制作，微量元素理化指标符合国标GB4806.9-2016标准，台面板厚1.2mm，星盆斗厚1.2mm，圆角模压一次性冲压成型。配优质水龙头，安全耐用，须注明品牌。通脚φ38不锈钢圆管，拉称管φ25不锈钢圆管，星斗与圆管连接处满焊焊接。优质不锈钢防臭下水器及实心不锈钢可调子弹脚，星盆下衬不锈钢加强筋，更加坚固敦实。配优质水龙头，安全耐用，须注明品牌。焊接抛光后表面纹理均匀一致，表面粗糙度Ra为3.2μm，不得有明显划痕，锤印及烧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297180</wp:posOffset>
                  </wp:positionH>
                  <wp:positionV relativeFrom="paragraph">
                    <wp:posOffset>238125</wp:posOffset>
                  </wp:positionV>
                  <wp:extent cx="1084580" cy="922655"/>
                  <wp:effectExtent l="0" t="0" r="1270" b="10795"/>
                  <wp:wrapNone/>
                  <wp:docPr id="5565" name="图片_9_SpCnt_1"/>
                  <wp:cNvGraphicFramePr/>
                  <a:graphic xmlns:a="http://schemas.openxmlformats.org/drawingml/2006/main">
                    <a:graphicData uri="http://schemas.openxmlformats.org/drawingml/2006/picture">
                      <pic:pic xmlns:pic="http://schemas.openxmlformats.org/drawingml/2006/picture">
                        <pic:nvPicPr>
                          <pic:cNvPr id="5565" name="图片_9_SpCnt_1"/>
                          <pic:cNvPicPr/>
                        </pic:nvPicPr>
                        <pic:blipFill>
                          <a:blip r:embed="rId24"/>
                          <a:stretch>
                            <a:fillRect/>
                          </a:stretch>
                        </pic:blipFill>
                        <pic:spPr>
                          <a:xfrm>
                            <a:off x="0" y="0"/>
                            <a:ext cx="1084580" cy="9226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宰杀工作台</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1200*760*950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1755"/>
                  <wp:effectExtent l="0" t="0" r="0" b="0"/>
                  <wp:wrapNone/>
                  <wp:docPr id="5566" name="Picture_18_SpCnt_45"/>
                  <wp:cNvGraphicFramePr/>
                  <a:graphic xmlns:a="http://schemas.openxmlformats.org/drawingml/2006/main">
                    <a:graphicData uri="http://schemas.openxmlformats.org/drawingml/2006/picture">
                      <pic:pic xmlns:pic="http://schemas.openxmlformats.org/drawingml/2006/picture">
                        <pic:nvPicPr>
                          <pic:cNvPr id="5566" name="Picture_18_SpCnt_45"/>
                          <pic:cNvPicPr/>
                        </pic:nvPicPr>
                        <pic:blipFill>
                          <a:blip r:embed="rId14"/>
                          <a:stretch>
                            <a:fillRect/>
                          </a:stretch>
                        </pic:blipFill>
                        <pic:spPr>
                          <a:xfrm>
                            <a:off x="0" y="0"/>
                            <a:ext cx="34290"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1755"/>
                  <wp:effectExtent l="0" t="0" r="0" b="0"/>
                  <wp:wrapNone/>
                  <wp:docPr id="5567" name="Picture_18_SpCnt_46"/>
                  <wp:cNvGraphicFramePr/>
                  <a:graphic xmlns:a="http://schemas.openxmlformats.org/drawingml/2006/main">
                    <a:graphicData uri="http://schemas.openxmlformats.org/drawingml/2006/picture">
                      <pic:pic xmlns:pic="http://schemas.openxmlformats.org/drawingml/2006/picture">
                        <pic:nvPicPr>
                          <pic:cNvPr id="5567" name="Picture_18_SpCnt_46"/>
                          <pic:cNvPicPr/>
                        </pic:nvPicPr>
                        <pic:blipFill>
                          <a:blip r:embed="rId14"/>
                          <a:stretch>
                            <a:fillRect/>
                          </a:stretch>
                        </pic:blipFill>
                        <pic:spPr>
                          <a:xfrm>
                            <a:off x="0" y="0"/>
                            <a:ext cx="34290"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1755"/>
                  <wp:effectExtent l="0" t="0" r="0" b="0"/>
                  <wp:wrapNone/>
                  <wp:docPr id="5568" name="Picture_18_SpCnt_47"/>
                  <wp:cNvGraphicFramePr/>
                  <a:graphic xmlns:a="http://schemas.openxmlformats.org/drawingml/2006/main">
                    <a:graphicData uri="http://schemas.openxmlformats.org/drawingml/2006/picture">
                      <pic:pic xmlns:pic="http://schemas.openxmlformats.org/drawingml/2006/picture">
                        <pic:nvPicPr>
                          <pic:cNvPr id="5568" name="Picture_18_SpCnt_47"/>
                          <pic:cNvPicPr/>
                        </pic:nvPicPr>
                        <pic:blipFill>
                          <a:blip r:embed="rId14"/>
                          <a:stretch>
                            <a:fillRect/>
                          </a:stretch>
                        </pic:blipFill>
                        <pic:spPr>
                          <a:xfrm>
                            <a:off x="0" y="0"/>
                            <a:ext cx="34290"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1755"/>
                  <wp:effectExtent l="0" t="0" r="0" b="0"/>
                  <wp:wrapNone/>
                  <wp:docPr id="5569" name="Picture_18_SpCnt_48"/>
                  <wp:cNvGraphicFramePr/>
                  <a:graphic xmlns:a="http://schemas.openxmlformats.org/drawingml/2006/main">
                    <a:graphicData uri="http://schemas.openxmlformats.org/drawingml/2006/picture">
                      <pic:pic xmlns:pic="http://schemas.openxmlformats.org/drawingml/2006/picture">
                        <pic:nvPicPr>
                          <pic:cNvPr id="5569" name="Picture_18_SpCnt_48"/>
                          <pic:cNvPicPr/>
                        </pic:nvPicPr>
                        <pic:blipFill>
                          <a:blip r:embed="rId14"/>
                          <a:stretch>
                            <a:fillRect/>
                          </a:stretch>
                        </pic:blipFill>
                        <pic:spPr>
                          <a:xfrm>
                            <a:off x="0" y="0"/>
                            <a:ext cx="34290"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1755"/>
                  <wp:effectExtent l="0" t="0" r="0" b="0"/>
                  <wp:wrapNone/>
                  <wp:docPr id="5570" name="Picture_18_SpCnt_49"/>
                  <wp:cNvGraphicFramePr/>
                  <a:graphic xmlns:a="http://schemas.openxmlformats.org/drawingml/2006/main">
                    <a:graphicData uri="http://schemas.openxmlformats.org/drawingml/2006/picture">
                      <pic:pic xmlns:pic="http://schemas.openxmlformats.org/drawingml/2006/picture">
                        <pic:nvPicPr>
                          <pic:cNvPr id="5570" name="Picture_18_SpCnt_49"/>
                          <pic:cNvPicPr/>
                        </pic:nvPicPr>
                        <pic:blipFill>
                          <a:blip r:embed="rId14"/>
                          <a:stretch>
                            <a:fillRect/>
                          </a:stretch>
                        </pic:blipFill>
                        <pic:spPr>
                          <a:xfrm>
                            <a:off x="0" y="0"/>
                            <a:ext cx="34290"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1755"/>
                  <wp:effectExtent l="0" t="0" r="0" b="0"/>
                  <wp:wrapNone/>
                  <wp:docPr id="5571" name="Picture_18_SpCnt_50"/>
                  <wp:cNvGraphicFramePr/>
                  <a:graphic xmlns:a="http://schemas.openxmlformats.org/drawingml/2006/main">
                    <a:graphicData uri="http://schemas.openxmlformats.org/drawingml/2006/picture">
                      <pic:pic xmlns:pic="http://schemas.openxmlformats.org/drawingml/2006/picture">
                        <pic:nvPicPr>
                          <pic:cNvPr id="5571" name="Picture_18_SpCnt_50"/>
                          <pic:cNvPicPr/>
                        </pic:nvPicPr>
                        <pic:blipFill>
                          <a:blip r:embed="rId14"/>
                          <a:stretch>
                            <a:fillRect/>
                          </a:stretch>
                        </pic:blipFill>
                        <pic:spPr>
                          <a:xfrm>
                            <a:off x="0" y="0"/>
                            <a:ext cx="34290"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71755"/>
                  <wp:effectExtent l="0" t="0" r="0" b="0"/>
                  <wp:wrapNone/>
                  <wp:docPr id="5572" name="Picture_18_SpCnt_51"/>
                  <wp:cNvGraphicFramePr/>
                  <a:graphic xmlns:a="http://schemas.openxmlformats.org/drawingml/2006/main">
                    <a:graphicData uri="http://schemas.openxmlformats.org/drawingml/2006/picture">
                      <pic:pic xmlns:pic="http://schemas.openxmlformats.org/drawingml/2006/picture">
                        <pic:nvPicPr>
                          <pic:cNvPr id="5572" name="Picture_18_SpCnt_51"/>
                          <pic:cNvPicPr/>
                        </pic:nvPicPr>
                        <pic:blipFill>
                          <a:blip r:embed="rId13"/>
                          <a:stretch>
                            <a:fillRect/>
                          </a:stretch>
                        </pic:blipFill>
                        <pic:spPr>
                          <a:xfrm>
                            <a:off x="0" y="0"/>
                            <a:ext cx="41910"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71755"/>
                  <wp:effectExtent l="0" t="0" r="0" b="0"/>
                  <wp:wrapNone/>
                  <wp:docPr id="5573" name="Picture_18_SpCnt_52"/>
                  <wp:cNvGraphicFramePr/>
                  <a:graphic xmlns:a="http://schemas.openxmlformats.org/drawingml/2006/main">
                    <a:graphicData uri="http://schemas.openxmlformats.org/drawingml/2006/picture">
                      <pic:pic xmlns:pic="http://schemas.openxmlformats.org/drawingml/2006/picture">
                        <pic:nvPicPr>
                          <pic:cNvPr id="5573" name="Picture_18_SpCnt_52"/>
                          <pic:cNvPicPr/>
                        </pic:nvPicPr>
                        <pic:blipFill>
                          <a:blip r:embed="rId13"/>
                          <a:stretch>
                            <a:fillRect/>
                          </a:stretch>
                        </pic:blipFill>
                        <pic:spPr>
                          <a:xfrm>
                            <a:off x="0" y="0"/>
                            <a:ext cx="41910"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71755"/>
                  <wp:effectExtent l="0" t="0" r="0" b="0"/>
                  <wp:wrapNone/>
                  <wp:docPr id="5574" name="Picture_18_SpCnt_53"/>
                  <wp:cNvGraphicFramePr/>
                  <a:graphic xmlns:a="http://schemas.openxmlformats.org/drawingml/2006/main">
                    <a:graphicData uri="http://schemas.openxmlformats.org/drawingml/2006/picture">
                      <pic:pic xmlns:pic="http://schemas.openxmlformats.org/drawingml/2006/picture">
                        <pic:nvPicPr>
                          <pic:cNvPr id="5574" name="Picture_18_SpCnt_53"/>
                          <pic:cNvPicPr/>
                        </pic:nvPicPr>
                        <pic:blipFill>
                          <a:blip r:embed="rId13"/>
                          <a:stretch>
                            <a:fillRect/>
                          </a:stretch>
                        </pic:blipFill>
                        <pic:spPr>
                          <a:xfrm>
                            <a:off x="0" y="0"/>
                            <a:ext cx="41910" cy="7175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0</wp:posOffset>
                  </wp:positionV>
                  <wp:extent cx="42545" cy="71755"/>
                  <wp:effectExtent l="0" t="0" r="0" b="0"/>
                  <wp:wrapNone/>
                  <wp:docPr id="5575" name="Picture_18_SpCnt_54"/>
                  <wp:cNvGraphicFramePr/>
                  <a:graphic xmlns:a="http://schemas.openxmlformats.org/drawingml/2006/main">
                    <a:graphicData uri="http://schemas.openxmlformats.org/drawingml/2006/picture">
                      <pic:pic xmlns:pic="http://schemas.openxmlformats.org/drawingml/2006/picture">
                        <pic:nvPicPr>
                          <pic:cNvPr id="5575" name="Picture_18_SpCnt_54"/>
                          <pic:cNvPicPr/>
                        </pic:nvPicPr>
                        <pic:blipFill>
                          <a:blip r:embed="rId13"/>
                          <a:stretch>
                            <a:fillRect/>
                          </a:stretch>
                        </pic:blipFill>
                        <pic:spPr>
                          <a:xfrm>
                            <a:off x="0" y="0"/>
                            <a:ext cx="42545"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0</wp:posOffset>
                  </wp:positionV>
                  <wp:extent cx="42545" cy="71755"/>
                  <wp:effectExtent l="0" t="0" r="0" b="0"/>
                  <wp:wrapNone/>
                  <wp:docPr id="5576" name="Picture_18_SpCnt_55"/>
                  <wp:cNvGraphicFramePr/>
                  <a:graphic xmlns:a="http://schemas.openxmlformats.org/drawingml/2006/main">
                    <a:graphicData uri="http://schemas.openxmlformats.org/drawingml/2006/picture">
                      <pic:pic xmlns:pic="http://schemas.openxmlformats.org/drawingml/2006/picture">
                        <pic:nvPicPr>
                          <pic:cNvPr id="5576" name="Picture_18_SpCnt_55"/>
                          <pic:cNvPicPr/>
                        </pic:nvPicPr>
                        <pic:blipFill>
                          <a:blip r:embed="rId13"/>
                          <a:stretch>
                            <a:fillRect/>
                          </a:stretch>
                        </pic:blipFill>
                        <pic:spPr>
                          <a:xfrm>
                            <a:off x="0" y="0"/>
                            <a:ext cx="42545"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0</wp:posOffset>
                  </wp:positionV>
                  <wp:extent cx="42545" cy="71755"/>
                  <wp:effectExtent l="0" t="0" r="0" b="0"/>
                  <wp:wrapNone/>
                  <wp:docPr id="5577" name="Picture_18_SpCnt_56"/>
                  <wp:cNvGraphicFramePr/>
                  <a:graphic xmlns:a="http://schemas.openxmlformats.org/drawingml/2006/main">
                    <a:graphicData uri="http://schemas.openxmlformats.org/drawingml/2006/picture">
                      <pic:pic xmlns:pic="http://schemas.openxmlformats.org/drawingml/2006/picture">
                        <pic:nvPicPr>
                          <pic:cNvPr id="5577" name="Picture_18_SpCnt_56"/>
                          <pic:cNvPicPr/>
                        </pic:nvPicPr>
                        <pic:blipFill>
                          <a:blip r:embed="rId13"/>
                          <a:stretch>
                            <a:fillRect/>
                          </a:stretch>
                        </pic:blipFill>
                        <pic:spPr>
                          <a:xfrm>
                            <a:off x="0" y="0"/>
                            <a:ext cx="42545" cy="7175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采用优质304#食品级不锈钢板制作，微量元素理化指标符合国标GB4806.9-2016标准，台面板厚1.2mm，星盆斗厚1.2mm，圆角模压一次性冲压成型。配优质水龙头，安全耐用，须注明品牌。通脚φ38不锈钢圆管，拉称管φ25不锈钢圆管，星斗与圆管连接处满焊焊接。优质不锈钢防臭下水器及实心不锈钢可调子弹脚，星盆下衬不锈钢加强筋，更加坚固敦实。配优质水龙头，安全耐用，须注明品牌。焊接抛光后表面纹理均匀一致，表面粗糙度Ra为3.2μm，不得有明显划痕，锤印及烧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297180</wp:posOffset>
                  </wp:positionH>
                  <wp:positionV relativeFrom="paragraph">
                    <wp:posOffset>160655</wp:posOffset>
                  </wp:positionV>
                  <wp:extent cx="1084580" cy="922655"/>
                  <wp:effectExtent l="0" t="0" r="1270" b="10795"/>
                  <wp:wrapNone/>
                  <wp:docPr id="5578" name="图片_9_SpCnt_2"/>
                  <wp:cNvGraphicFramePr/>
                  <a:graphic xmlns:a="http://schemas.openxmlformats.org/drawingml/2006/main">
                    <a:graphicData uri="http://schemas.openxmlformats.org/drawingml/2006/picture">
                      <pic:pic xmlns:pic="http://schemas.openxmlformats.org/drawingml/2006/picture">
                        <pic:nvPicPr>
                          <pic:cNvPr id="5578" name="图片_9_SpCnt_2"/>
                          <pic:cNvPicPr/>
                        </pic:nvPicPr>
                        <pic:blipFill>
                          <a:blip r:embed="rId24"/>
                          <a:stretch>
                            <a:fillRect/>
                          </a:stretch>
                        </pic:blipFill>
                        <pic:spPr>
                          <a:xfrm>
                            <a:off x="0" y="0"/>
                            <a:ext cx="1084580" cy="9226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9"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收餐工作台</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1500*760*950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面板采用1.2mm不锈钢板，面板下加强撑或加强筋厚度为1.2mm，底板为高密度板，台面拉伸直径300的收残口，立柱通脚直径38*1.2mm不锈钢管，带有不锈钢子弹调节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315595</wp:posOffset>
                  </wp:positionH>
                  <wp:positionV relativeFrom="paragraph">
                    <wp:posOffset>83185</wp:posOffset>
                  </wp:positionV>
                  <wp:extent cx="1074420" cy="876935"/>
                  <wp:effectExtent l="0" t="0" r="11430" b="18415"/>
                  <wp:wrapNone/>
                  <wp:docPr id="5579" name="图片_17"/>
                  <wp:cNvGraphicFramePr/>
                  <a:graphic xmlns:a="http://schemas.openxmlformats.org/drawingml/2006/main">
                    <a:graphicData uri="http://schemas.openxmlformats.org/drawingml/2006/picture">
                      <pic:pic xmlns:pic="http://schemas.openxmlformats.org/drawingml/2006/picture">
                        <pic:nvPicPr>
                          <pic:cNvPr id="5579" name="图片_17"/>
                          <pic:cNvPicPr/>
                        </pic:nvPicPr>
                        <pic:blipFill>
                          <a:blip r:embed="rId25"/>
                          <a:stretch>
                            <a:fillRect/>
                          </a:stretch>
                        </pic:blipFill>
                        <pic:spPr>
                          <a:xfrm>
                            <a:off x="0" y="0"/>
                            <a:ext cx="1074420" cy="8769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99"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双通道工作台</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1193165</wp:posOffset>
                  </wp:positionH>
                  <wp:positionV relativeFrom="paragraph">
                    <wp:posOffset>0</wp:posOffset>
                  </wp:positionV>
                  <wp:extent cx="42545" cy="81915"/>
                  <wp:effectExtent l="0" t="0" r="0" b="0"/>
                  <wp:wrapNone/>
                  <wp:docPr id="5580" name="Picture_18_SpCnt_57"/>
                  <wp:cNvGraphicFramePr/>
                  <a:graphic xmlns:a="http://schemas.openxmlformats.org/drawingml/2006/main">
                    <a:graphicData uri="http://schemas.openxmlformats.org/drawingml/2006/picture">
                      <pic:pic xmlns:pic="http://schemas.openxmlformats.org/drawingml/2006/picture">
                        <pic:nvPicPr>
                          <pic:cNvPr id="5580" name="Picture_18_SpCnt_57"/>
                          <pic:cNvPicPr/>
                        </pic:nvPicPr>
                        <pic:blipFill>
                          <a:blip r:embed="rId13"/>
                          <a:stretch>
                            <a:fillRect/>
                          </a:stretch>
                        </pic:blipFill>
                        <pic:spPr>
                          <a:xfrm>
                            <a:off x="0" y="0"/>
                            <a:ext cx="42545"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1193165</wp:posOffset>
                  </wp:positionH>
                  <wp:positionV relativeFrom="paragraph">
                    <wp:posOffset>0</wp:posOffset>
                  </wp:positionV>
                  <wp:extent cx="42545" cy="71120"/>
                  <wp:effectExtent l="0" t="0" r="0" b="0"/>
                  <wp:wrapNone/>
                  <wp:docPr id="5581" name="Picture_18_SpCnt_58"/>
                  <wp:cNvGraphicFramePr/>
                  <a:graphic xmlns:a="http://schemas.openxmlformats.org/drawingml/2006/main">
                    <a:graphicData uri="http://schemas.openxmlformats.org/drawingml/2006/picture">
                      <pic:pic xmlns:pic="http://schemas.openxmlformats.org/drawingml/2006/picture">
                        <pic:nvPicPr>
                          <pic:cNvPr id="5581" name="Picture_18_SpCnt_58"/>
                          <pic:cNvPicPr/>
                        </pic:nvPicPr>
                        <pic:blipFill>
                          <a:blip r:embed="rId17"/>
                          <a:stretch>
                            <a:fillRect/>
                          </a:stretch>
                        </pic:blipFill>
                        <pic:spPr>
                          <a:xfrm>
                            <a:off x="0" y="0"/>
                            <a:ext cx="42545"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1800*800*800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81915"/>
                  <wp:effectExtent l="0" t="0" r="0" b="0"/>
                  <wp:wrapNone/>
                  <wp:docPr id="5582" name="Picture_18_SpCnt_59"/>
                  <wp:cNvGraphicFramePr/>
                  <a:graphic xmlns:a="http://schemas.openxmlformats.org/drawingml/2006/main">
                    <a:graphicData uri="http://schemas.openxmlformats.org/drawingml/2006/picture">
                      <pic:pic xmlns:pic="http://schemas.openxmlformats.org/drawingml/2006/picture">
                        <pic:nvPicPr>
                          <pic:cNvPr id="5582" name="Picture_18_SpCnt_59"/>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1120"/>
                  <wp:effectExtent l="0" t="0" r="0" b="0"/>
                  <wp:wrapNone/>
                  <wp:docPr id="5583" name="Picture_18_SpCnt_60"/>
                  <wp:cNvGraphicFramePr/>
                  <a:graphic xmlns:a="http://schemas.openxmlformats.org/drawingml/2006/main">
                    <a:graphicData uri="http://schemas.openxmlformats.org/drawingml/2006/picture">
                      <pic:pic xmlns:pic="http://schemas.openxmlformats.org/drawingml/2006/picture">
                        <pic:nvPicPr>
                          <pic:cNvPr id="5583" name="Picture_18_SpCnt_60"/>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1120"/>
                  <wp:effectExtent l="0" t="0" r="0" b="0"/>
                  <wp:wrapNone/>
                  <wp:docPr id="5584" name="Picture_18_SpCnt_61"/>
                  <wp:cNvGraphicFramePr/>
                  <a:graphic xmlns:a="http://schemas.openxmlformats.org/drawingml/2006/main">
                    <a:graphicData uri="http://schemas.openxmlformats.org/drawingml/2006/picture">
                      <pic:pic xmlns:pic="http://schemas.openxmlformats.org/drawingml/2006/picture">
                        <pic:nvPicPr>
                          <pic:cNvPr id="5584" name="Picture_18_SpCnt_61"/>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81915"/>
                  <wp:effectExtent l="0" t="0" r="0" b="0"/>
                  <wp:wrapNone/>
                  <wp:docPr id="5585" name="Picture_18_SpCnt_62"/>
                  <wp:cNvGraphicFramePr/>
                  <a:graphic xmlns:a="http://schemas.openxmlformats.org/drawingml/2006/main">
                    <a:graphicData uri="http://schemas.openxmlformats.org/drawingml/2006/picture">
                      <pic:pic xmlns:pic="http://schemas.openxmlformats.org/drawingml/2006/picture">
                        <pic:nvPicPr>
                          <pic:cNvPr id="5585" name="Picture_18_SpCnt_62"/>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81915"/>
                  <wp:effectExtent l="0" t="0" r="0" b="0"/>
                  <wp:wrapNone/>
                  <wp:docPr id="5586" name="Picture_18_SpCnt_63"/>
                  <wp:cNvGraphicFramePr/>
                  <a:graphic xmlns:a="http://schemas.openxmlformats.org/drawingml/2006/main">
                    <a:graphicData uri="http://schemas.openxmlformats.org/drawingml/2006/picture">
                      <pic:pic xmlns:pic="http://schemas.openxmlformats.org/drawingml/2006/picture">
                        <pic:nvPicPr>
                          <pic:cNvPr id="5586" name="Picture_18_SpCnt_63"/>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1120"/>
                  <wp:effectExtent l="0" t="0" r="0" b="0"/>
                  <wp:wrapNone/>
                  <wp:docPr id="5587" name="Picture_18_SpCnt_64"/>
                  <wp:cNvGraphicFramePr/>
                  <a:graphic xmlns:a="http://schemas.openxmlformats.org/drawingml/2006/main">
                    <a:graphicData uri="http://schemas.openxmlformats.org/drawingml/2006/picture">
                      <pic:pic xmlns:pic="http://schemas.openxmlformats.org/drawingml/2006/picture">
                        <pic:nvPicPr>
                          <pic:cNvPr id="5587" name="Picture_18_SpCnt_64"/>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1120"/>
                  <wp:effectExtent l="0" t="0" r="0" b="0"/>
                  <wp:wrapNone/>
                  <wp:docPr id="5588" name="Picture_18_SpCnt_65"/>
                  <wp:cNvGraphicFramePr/>
                  <a:graphic xmlns:a="http://schemas.openxmlformats.org/drawingml/2006/main">
                    <a:graphicData uri="http://schemas.openxmlformats.org/drawingml/2006/picture">
                      <pic:pic xmlns:pic="http://schemas.openxmlformats.org/drawingml/2006/picture">
                        <pic:nvPicPr>
                          <pic:cNvPr id="5588" name="Picture_18_SpCnt_65"/>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1120"/>
                  <wp:effectExtent l="0" t="0" r="0" b="0"/>
                  <wp:wrapNone/>
                  <wp:docPr id="5589" name="Picture_18_SpCnt_66"/>
                  <wp:cNvGraphicFramePr/>
                  <a:graphic xmlns:a="http://schemas.openxmlformats.org/drawingml/2006/main">
                    <a:graphicData uri="http://schemas.openxmlformats.org/drawingml/2006/picture">
                      <pic:pic xmlns:pic="http://schemas.openxmlformats.org/drawingml/2006/picture">
                        <pic:nvPicPr>
                          <pic:cNvPr id="5589" name="Picture_18_SpCnt_66"/>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1120"/>
                  <wp:effectExtent l="0" t="0" r="0" b="0"/>
                  <wp:wrapNone/>
                  <wp:docPr id="5590" name="Picture_18_SpCnt_67"/>
                  <wp:cNvGraphicFramePr/>
                  <a:graphic xmlns:a="http://schemas.openxmlformats.org/drawingml/2006/main">
                    <a:graphicData uri="http://schemas.openxmlformats.org/drawingml/2006/picture">
                      <pic:pic xmlns:pic="http://schemas.openxmlformats.org/drawingml/2006/picture">
                        <pic:nvPicPr>
                          <pic:cNvPr id="5590" name="Picture_18_SpCnt_67"/>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6200"/>
                  <wp:effectExtent l="0" t="0" r="0" b="0"/>
                  <wp:wrapNone/>
                  <wp:docPr id="5591" name="Picture_18_SpCnt_68"/>
                  <wp:cNvGraphicFramePr/>
                  <a:graphic xmlns:a="http://schemas.openxmlformats.org/drawingml/2006/main">
                    <a:graphicData uri="http://schemas.openxmlformats.org/drawingml/2006/picture">
                      <pic:pic xmlns:pic="http://schemas.openxmlformats.org/drawingml/2006/picture">
                        <pic:nvPicPr>
                          <pic:cNvPr id="5591" name="Picture_18_SpCnt_68"/>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1120"/>
                  <wp:effectExtent l="0" t="0" r="0" b="0"/>
                  <wp:wrapNone/>
                  <wp:docPr id="5592" name="Picture_18_SpCnt_69"/>
                  <wp:cNvGraphicFramePr/>
                  <a:graphic xmlns:a="http://schemas.openxmlformats.org/drawingml/2006/main">
                    <a:graphicData uri="http://schemas.openxmlformats.org/drawingml/2006/picture">
                      <pic:pic xmlns:pic="http://schemas.openxmlformats.org/drawingml/2006/picture">
                        <pic:nvPicPr>
                          <pic:cNvPr id="5592" name="Picture_18_SpCnt_69"/>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1120"/>
                  <wp:effectExtent l="0" t="0" r="0" b="0"/>
                  <wp:wrapNone/>
                  <wp:docPr id="5593" name="Picture_18_SpCnt_70"/>
                  <wp:cNvGraphicFramePr/>
                  <a:graphic xmlns:a="http://schemas.openxmlformats.org/drawingml/2006/main">
                    <a:graphicData uri="http://schemas.openxmlformats.org/drawingml/2006/picture">
                      <pic:pic xmlns:pic="http://schemas.openxmlformats.org/drawingml/2006/picture">
                        <pic:nvPicPr>
                          <pic:cNvPr id="5593" name="Picture_18_SpCnt_70"/>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81915"/>
                  <wp:effectExtent l="0" t="0" r="0" b="0"/>
                  <wp:wrapNone/>
                  <wp:docPr id="5594" name="Picture_18_SpCnt_71"/>
                  <wp:cNvGraphicFramePr/>
                  <a:graphic xmlns:a="http://schemas.openxmlformats.org/drawingml/2006/main">
                    <a:graphicData uri="http://schemas.openxmlformats.org/drawingml/2006/picture">
                      <pic:pic xmlns:pic="http://schemas.openxmlformats.org/drawingml/2006/picture">
                        <pic:nvPicPr>
                          <pic:cNvPr id="5594" name="Picture_18_SpCnt_71"/>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81915"/>
                  <wp:effectExtent l="0" t="0" r="0" b="0"/>
                  <wp:wrapNone/>
                  <wp:docPr id="5595" name="Picture_18_SpCnt_72"/>
                  <wp:cNvGraphicFramePr/>
                  <a:graphic xmlns:a="http://schemas.openxmlformats.org/drawingml/2006/main">
                    <a:graphicData uri="http://schemas.openxmlformats.org/drawingml/2006/picture">
                      <pic:pic xmlns:pic="http://schemas.openxmlformats.org/drawingml/2006/picture">
                        <pic:nvPicPr>
                          <pic:cNvPr id="5595" name="Picture_18_SpCnt_72"/>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1120"/>
                  <wp:effectExtent l="0" t="0" r="0" b="0"/>
                  <wp:wrapNone/>
                  <wp:docPr id="5596" name="Picture_18_SpCnt_73"/>
                  <wp:cNvGraphicFramePr/>
                  <a:graphic xmlns:a="http://schemas.openxmlformats.org/drawingml/2006/main">
                    <a:graphicData uri="http://schemas.openxmlformats.org/drawingml/2006/picture">
                      <pic:pic xmlns:pic="http://schemas.openxmlformats.org/drawingml/2006/picture">
                        <pic:nvPicPr>
                          <pic:cNvPr id="5596" name="Picture_18_SpCnt_73"/>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81915"/>
                  <wp:effectExtent l="0" t="0" r="0" b="0"/>
                  <wp:wrapNone/>
                  <wp:docPr id="5597" name="Picture_18_SpCnt_74"/>
                  <wp:cNvGraphicFramePr/>
                  <a:graphic xmlns:a="http://schemas.openxmlformats.org/drawingml/2006/main">
                    <a:graphicData uri="http://schemas.openxmlformats.org/drawingml/2006/picture">
                      <pic:pic xmlns:pic="http://schemas.openxmlformats.org/drawingml/2006/picture">
                        <pic:nvPicPr>
                          <pic:cNvPr id="5597" name="Picture_18_SpCnt_74"/>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1120"/>
                  <wp:effectExtent l="0" t="0" r="0" b="0"/>
                  <wp:wrapNone/>
                  <wp:docPr id="5598" name="Picture_18_SpCnt_75"/>
                  <wp:cNvGraphicFramePr/>
                  <a:graphic xmlns:a="http://schemas.openxmlformats.org/drawingml/2006/main">
                    <a:graphicData uri="http://schemas.openxmlformats.org/drawingml/2006/picture">
                      <pic:pic xmlns:pic="http://schemas.openxmlformats.org/drawingml/2006/picture">
                        <pic:nvPicPr>
                          <pic:cNvPr id="5598" name="Picture_18_SpCnt_75"/>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81915"/>
                  <wp:effectExtent l="0" t="0" r="0" b="0"/>
                  <wp:wrapNone/>
                  <wp:docPr id="5599" name="Picture_18_SpCnt_76"/>
                  <wp:cNvGraphicFramePr/>
                  <a:graphic xmlns:a="http://schemas.openxmlformats.org/drawingml/2006/main">
                    <a:graphicData uri="http://schemas.openxmlformats.org/drawingml/2006/picture">
                      <pic:pic xmlns:pic="http://schemas.openxmlformats.org/drawingml/2006/picture">
                        <pic:nvPicPr>
                          <pic:cNvPr id="5599" name="Picture_18_SpCnt_76"/>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1120"/>
                  <wp:effectExtent l="0" t="0" r="0" b="0"/>
                  <wp:wrapNone/>
                  <wp:docPr id="5600" name="Picture_18_SpCnt_77"/>
                  <wp:cNvGraphicFramePr/>
                  <a:graphic xmlns:a="http://schemas.openxmlformats.org/drawingml/2006/main">
                    <a:graphicData uri="http://schemas.openxmlformats.org/drawingml/2006/picture">
                      <pic:pic xmlns:pic="http://schemas.openxmlformats.org/drawingml/2006/picture">
                        <pic:nvPicPr>
                          <pic:cNvPr id="5600" name="Picture_18_SpCnt_77"/>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1120"/>
                  <wp:effectExtent l="0" t="0" r="0" b="0"/>
                  <wp:wrapNone/>
                  <wp:docPr id="5601" name="Picture_18_SpCnt_78"/>
                  <wp:cNvGraphicFramePr/>
                  <a:graphic xmlns:a="http://schemas.openxmlformats.org/drawingml/2006/main">
                    <a:graphicData uri="http://schemas.openxmlformats.org/drawingml/2006/picture">
                      <pic:pic xmlns:pic="http://schemas.openxmlformats.org/drawingml/2006/picture">
                        <pic:nvPicPr>
                          <pic:cNvPr id="5601" name="Picture_18_SpCnt_78"/>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1120"/>
                  <wp:effectExtent l="0" t="0" r="0" b="0"/>
                  <wp:wrapNone/>
                  <wp:docPr id="5602" name="Picture_18_SpCnt_79"/>
                  <wp:cNvGraphicFramePr/>
                  <a:graphic xmlns:a="http://schemas.openxmlformats.org/drawingml/2006/main">
                    <a:graphicData uri="http://schemas.openxmlformats.org/drawingml/2006/picture">
                      <pic:pic xmlns:pic="http://schemas.openxmlformats.org/drawingml/2006/picture">
                        <pic:nvPicPr>
                          <pic:cNvPr id="5602" name="Picture_18_SpCnt_79"/>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1120"/>
                  <wp:effectExtent l="0" t="0" r="0" b="0"/>
                  <wp:wrapNone/>
                  <wp:docPr id="5603" name="Picture_18_SpCnt_80"/>
                  <wp:cNvGraphicFramePr/>
                  <a:graphic xmlns:a="http://schemas.openxmlformats.org/drawingml/2006/main">
                    <a:graphicData uri="http://schemas.openxmlformats.org/drawingml/2006/picture">
                      <pic:pic xmlns:pic="http://schemas.openxmlformats.org/drawingml/2006/picture">
                        <pic:nvPicPr>
                          <pic:cNvPr id="5603" name="Picture_18_SpCnt_80"/>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81915"/>
                  <wp:effectExtent l="0" t="0" r="0" b="0"/>
                  <wp:wrapNone/>
                  <wp:docPr id="5604" name="Picture_18_SpCnt_81"/>
                  <wp:cNvGraphicFramePr/>
                  <a:graphic xmlns:a="http://schemas.openxmlformats.org/drawingml/2006/main">
                    <a:graphicData uri="http://schemas.openxmlformats.org/drawingml/2006/picture">
                      <pic:pic xmlns:pic="http://schemas.openxmlformats.org/drawingml/2006/picture">
                        <pic:nvPicPr>
                          <pic:cNvPr id="5604" name="Picture_18_SpCnt_81"/>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81915"/>
                  <wp:effectExtent l="0" t="0" r="0" b="0"/>
                  <wp:wrapNone/>
                  <wp:docPr id="5605" name="Picture_18_SpCnt_82"/>
                  <wp:cNvGraphicFramePr/>
                  <a:graphic xmlns:a="http://schemas.openxmlformats.org/drawingml/2006/main">
                    <a:graphicData uri="http://schemas.openxmlformats.org/drawingml/2006/picture">
                      <pic:pic xmlns:pic="http://schemas.openxmlformats.org/drawingml/2006/picture">
                        <pic:nvPicPr>
                          <pic:cNvPr id="5605" name="Picture_18_SpCnt_82"/>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81915"/>
                  <wp:effectExtent l="0" t="0" r="0" b="0"/>
                  <wp:wrapNone/>
                  <wp:docPr id="5606" name="Picture_18_SpCnt_83"/>
                  <wp:cNvGraphicFramePr/>
                  <a:graphic xmlns:a="http://schemas.openxmlformats.org/drawingml/2006/main">
                    <a:graphicData uri="http://schemas.openxmlformats.org/drawingml/2006/picture">
                      <pic:pic xmlns:pic="http://schemas.openxmlformats.org/drawingml/2006/picture">
                        <pic:nvPicPr>
                          <pic:cNvPr id="5606" name="Picture_18_SpCnt_83"/>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81915"/>
                  <wp:effectExtent l="0" t="0" r="0" b="0"/>
                  <wp:wrapNone/>
                  <wp:docPr id="5607" name="Picture_18_SpCnt_84"/>
                  <wp:cNvGraphicFramePr/>
                  <a:graphic xmlns:a="http://schemas.openxmlformats.org/drawingml/2006/main">
                    <a:graphicData uri="http://schemas.openxmlformats.org/drawingml/2006/picture">
                      <pic:pic xmlns:pic="http://schemas.openxmlformats.org/drawingml/2006/picture">
                        <pic:nvPicPr>
                          <pic:cNvPr id="5607" name="Picture_18_SpCnt_84"/>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1120"/>
                  <wp:effectExtent l="0" t="0" r="0" b="0"/>
                  <wp:wrapNone/>
                  <wp:docPr id="5608" name="Picture_18_SpCnt_85"/>
                  <wp:cNvGraphicFramePr/>
                  <a:graphic xmlns:a="http://schemas.openxmlformats.org/drawingml/2006/main">
                    <a:graphicData uri="http://schemas.openxmlformats.org/drawingml/2006/picture">
                      <pic:pic xmlns:pic="http://schemas.openxmlformats.org/drawingml/2006/picture">
                        <pic:nvPicPr>
                          <pic:cNvPr id="5608" name="Picture_18_SpCnt_85"/>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81915"/>
                  <wp:effectExtent l="0" t="0" r="0" b="0"/>
                  <wp:wrapNone/>
                  <wp:docPr id="5609" name="Picture_18_SpCnt_86"/>
                  <wp:cNvGraphicFramePr/>
                  <a:graphic xmlns:a="http://schemas.openxmlformats.org/drawingml/2006/main">
                    <a:graphicData uri="http://schemas.openxmlformats.org/drawingml/2006/picture">
                      <pic:pic xmlns:pic="http://schemas.openxmlformats.org/drawingml/2006/picture">
                        <pic:nvPicPr>
                          <pic:cNvPr id="5609" name="Picture_18_SpCnt_86"/>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81915"/>
                  <wp:effectExtent l="0" t="0" r="0" b="0"/>
                  <wp:wrapNone/>
                  <wp:docPr id="5610" name="Picture_18_SpCnt_87"/>
                  <wp:cNvGraphicFramePr/>
                  <a:graphic xmlns:a="http://schemas.openxmlformats.org/drawingml/2006/main">
                    <a:graphicData uri="http://schemas.openxmlformats.org/drawingml/2006/picture">
                      <pic:pic xmlns:pic="http://schemas.openxmlformats.org/drawingml/2006/picture">
                        <pic:nvPicPr>
                          <pic:cNvPr id="5610" name="Picture_18_SpCnt_87"/>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81915"/>
                  <wp:effectExtent l="0" t="0" r="0" b="0"/>
                  <wp:wrapNone/>
                  <wp:docPr id="5611" name="Picture_18_SpCnt_88"/>
                  <wp:cNvGraphicFramePr/>
                  <a:graphic xmlns:a="http://schemas.openxmlformats.org/drawingml/2006/main">
                    <a:graphicData uri="http://schemas.openxmlformats.org/drawingml/2006/picture">
                      <pic:pic xmlns:pic="http://schemas.openxmlformats.org/drawingml/2006/picture">
                        <pic:nvPicPr>
                          <pic:cNvPr id="5611" name="Picture_18_SpCnt_88"/>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81915"/>
                  <wp:effectExtent l="0" t="0" r="0" b="0"/>
                  <wp:wrapNone/>
                  <wp:docPr id="5612" name="Picture_18_SpCnt_89"/>
                  <wp:cNvGraphicFramePr/>
                  <a:graphic xmlns:a="http://schemas.openxmlformats.org/drawingml/2006/main">
                    <a:graphicData uri="http://schemas.openxmlformats.org/drawingml/2006/picture">
                      <pic:pic xmlns:pic="http://schemas.openxmlformats.org/drawingml/2006/picture">
                        <pic:nvPicPr>
                          <pic:cNvPr id="5612" name="Picture_18_SpCnt_89"/>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81915"/>
                  <wp:effectExtent l="0" t="0" r="0" b="0"/>
                  <wp:wrapNone/>
                  <wp:docPr id="5613" name="Picture_18_SpCnt_90"/>
                  <wp:cNvGraphicFramePr/>
                  <a:graphic xmlns:a="http://schemas.openxmlformats.org/drawingml/2006/main">
                    <a:graphicData uri="http://schemas.openxmlformats.org/drawingml/2006/picture">
                      <pic:pic xmlns:pic="http://schemas.openxmlformats.org/drawingml/2006/picture">
                        <pic:nvPicPr>
                          <pic:cNvPr id="5613" name="Picture_18_SpCnt_90"/>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81915"/>
                  <wp:effectExtent l="0" t="0" r="0" b="0"/>
                  <wp:wrapNone/>
                  <wp:docPr id="5614" name="Picture_18_SpCnt_91"/>
                  <wp:cNvGraphicFramePr/>
                  <a:graphic xmlns:a="http://schemas.openxmlformats.org/drawingml/2006/main">
                    <a:graphicData uri="http://schemas.openxmlformats.org/drawingml/2006/picture">
                      <pic:pic xmlns:pic="http://schemas.openxmlformats.org/drawingml/2006/picture">
                        <pic:nvPicPr>
                          <pic:cNvPr id="5614" name="Picture_18_SpCnt_91"/>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6200"/>
                  <wp:effectExtent l="0" t="0" r="0" b="0"/>
                  <wp:wrapNone/>
                  <wp:docPr id="5615" name="Picture_18_SpCnt_92"/>
                  <wp:cNvGraphicFramePr/>
                  <a:graphic xmlns:a="http://schemas.openxmlformats.org/drawingml/2006/main">
                    <a:graphicData uri="http://schemas.openxmlformats.org/drawingml/2006/picture">
                      <pic:pic xmlns:pic="http://schemas.openxmlformats.org/drawingml/2006/picture">
                        <pic:nvPicPr>
                          <pic:cNvPr id="5615" name="Picture_18_SpCnt_92"/>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1120"/>
                  <wp:effectExtent l="0" t="0" r="0" b="0"/>
                  <wp:wrapNone/>
                  <wp:docPr id="5616" name="Picture_18_SpCnt_93"/>
                  <wp:cNvGraphicFramePr/>
                  <a:graphic xmlns:a="http://schemas.openxmlformats.org/drawingml/2006/main">
                    <a:graphicData uri="http://schemas.openxmlformats.org/drawingml/2006/picture">
                      <pic:pic xmlns:pic="http://schemas.openxmlformats.org/drawingml/2006/picture">
                        <pic:nvPicPr>
                          <pic:cNvPr id="5616" name="Picture_18_SpCnt_93"/>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1120"/>
                  <wp:effectExtent l="0" t="0" r="0" b="0"/>
                  <wp:wrapNone/>
                  <wp:docPr id="5617" name="Picture_18_SpCnt_94"/>
                  <wp:cNvGraphicFramePr/>
                  <a:graphic xmlns:a="http://schemas.openxmlformats.org/drawingml/2006/main">
                    <a:graphicData uri="http://schemas.openxmlformats.org/drawingml/2006/picture">
                      <pic:pic xmlns:pic="http://schemas.openxmlformats.org/drawingml/2006/picture">
                        <pic:nvPicPr>
                          <pic:cNvPr id="5617" name="Picture_18_SpCnt_94"/>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81915"/>
                  <wp:effectExtent l="0" t="0" r="0" b="0"/>
                  <wp:wrapNone/>
                  <wp:docPr id="5618" name="Picture_18_SpCnt_95"/>
                  <wp:cNvGraphicFramePr/>
                  <a:graphic xmlns:a="http://schemas.openxmlformats.org/drawingml/2006/main">
                    <a:graphicData uri="http://schemas.openxmlformats.org/drawingml/2006/picture">
                      <pic:pic xmlns:pic="http://schemas.openxmlformats.org/drawingml/2006/picture">
                        <pic:nvPicPr>
                          <pic:cNvPr id="5618" name="Picture_18_SpCnt_95"/>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1120"/>
                  <wp:effectExtent l="0" t="0" r="0" b="0"/>
                  <wp:wrapNone/>
                  <wp:docPr id="5619" name="Picture_18_SpCnt_96"/>
                  <wp:cNvGraphicFramePr/>
                  <a:graphic xmlns:a="http://schemas.openxmlformats.org/drawingml/2006/main">
                    <a:graphicData uri="http://schemas.openxmlformats.org/drawingml/2006/picture">
                      <pic:pic xmlns:pic="http://schemas.openxmlformats.org/drawingml/2006/picture">
                        <pic:nvPicPr>
                          <pic:cNvPr id="5619" name="Picture_18_SpCnt_96"/>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81915"/>
                  <wp:effectExtent l="0" t="0" r="0" b="0"/>
                  <wp:wrapNone/>
                  <wp:docPr id="5620" name="Picture_18_SpCnt_97"/>
                  <wp:cNvGraphicFramePr/>
                  <a:graphic xmlns:a="http://schemas.openxmlformats.org/drawingml/2006/main">
                    <a:graphicData uri="http://schemas.openxmlformats.org/drawingml/2006/picture">
                      <pic:pic xmlns:pic="http://schemas.openxmlformats.org/drawingml/2006/picture">
                        <pic:nvPicPr>
                          <pic:cNvPr id="5620" name="Picture_18_SpCnt_97"/>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81915"/>
                  <wp:effectExtent l="0" t="0" r="0" b="0"/>
                  <wp:wrapNone/>
                  <wp:docPr id="5621" name="Picture_18_SpCnt_98"/>
                  <wp:cNvGraphicFramePr/>
                  <a:graphic xmlns:a="http://schemas.openxmlformats.org/drawingml/2006/main">
                    <a:graphicData uri="http://schemas.openxmlformats.org/drawingml/2006/picture">
                      <pic:pic xmlns:pic="http://schemas.openxmlformats.org/drawingml/2006/picture">
                        <pic:nvPicPr>
                          <pic:cNvPr id="5621" name="Picture_18_SpCnt_98"/>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1107440</wp:posOffset>
                  </wp:positionV>
                  <wp:extent cx="34290" cy="76200"/>
                  <wp:effectExtent l="0" t="0" r="0" b="0"/>
                  <wp:wrapNone/>
                  <wp:docPr id="5622" name="Picture_18_SpCnt_99"/>
                  <wp:cNvGraphicFramePr/>
                  <a:graphic xmlns:a="http://schemas.openxmlformats.org/drawingml/2006/main">
                    <a:graphicData uri="http://schemas.openxmlformats.org/drawingml/2006/picture">
                      <pic:pic xmlns:pic="http://schemas.openxmlformats.org/drawingml/2006/picture">
                        <pic:nvPicPr>
                          <pic:cNvPr id="5622" name="Picture_18_SpCnt_99"/>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1107440</wp:posOffset>
                  </wp:positionV>
                  <wp:extent cx="34290" cy="76200"/>
                  <wp:effectExtent l="0" t="0" r="0" b="0"/>
                  <wp:wrapNone/>
                  <wp:docPr id="5623" name="Picture_18_SpCnt_100"/>
                  <wp:cNvGraphicFramePr/>
                  <a:graphic xmlns:a="http://schemas.openxmlformats.org/drawingml/2006/main">
                    <a:graphicData uri="http://schemas.openxmlformats.org/drawingml/2006/picture">
                      <pic:pic xmlns:pic="http://schemas.openxmlformats.org/drawingml/2006/picture">
                        <pic:nvPicPr>
                          <pic:cNvPr id="5623" name="Picture_18_SpCnt_100"/>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1107440</wp:posOffset>
                  </wp:positionV>
                  <wp:extent cx="34290" cy="76200"/>
                  <wp:effectExtent l="0" t="0" r="0" b="0"/>
                  <wp:wrapNone/>
                  <wp:docPr id="5624" name="Picture_18_SpCnt_101"/>
                  <wp:cNvGraphicFramePr/>
                  <a:graphic xmlns:a="http://schemas.openxmlformats.org/drawingml/2006/main">
                    <a:graphicData uri="http://schemas.openxmlformats.org/drawingml/2006/picture">
                      <pic:pic xmlns:pic="http://schemas.openxmlformats.org/drawingml/2006/picture">
                        <pic:nvPicPr>
                          <pic:cNvPr id="5624" name="Picture_18_SpCnt_101"/>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1107440</wp:posOffset>
                  </wp:positionV>
                  <wp:extent cx="34290" cy="76200"/>
                  <wp:effectExtent l="0" t="0" r="0" b="0"/>
                  <wp:wrapNone/>
                  <wp:docPr id="5625" name="Picture_18_SpCnt_102"/>
                  <wp:cNvGraphicFramePr/>
                  <a:graphic xmlns:a="http://schemas.openxmlformats.org/drawingml/2006/main">
                    <a:graphicData uri="http://schemas.openxmlformats.org/drawingml/2006/picture">
                      <pic:pic xmlns:pic="http://schemas.openxmlformats.org/drawingml/2006/picture">
                        <pic:nvPicPr>
                          <pic:cNvPr id="5625" name="Picture_18_SpCnt_102"/>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71120"/>
                  <wp:effectExtent l="0" t="0" r="0" b="0"/>
                  <wp:wrapNone/>
                  <wp:docPr id="5626" name="Picture_18_SpCnt_103"/>
                  <wp:cNvGraphicFramePr/>
                  <a:graphic xmlns:a="http://schemas.openxmlformats.org/drawingml/2006/main">
                    <a:graphicData uri="http://schemas.openxmlformats.org/drawingml/2006/picture">
                      <pic:pic xmlns:pic="http://schemas.openxmlformats.org/drawingml/2006/picture">
                        <pic:nvPicPr>
                          <pic:cNvPr id="5626" name="Picture_18_SpCnt_103"/>
                          <pic:cNvPicPr/>
                        </pic:nvPicPr>
                        <pic:blipFill>
                          <a:blip r:embed="rId17"/>
                          <a:stretch>
                            <a:fillRect/>
                          </a:stretch>
                        </pic:blipFill>
                        <pic:spPr>
                          <a:xfrm>
                            <a:off x="0" y="0"/>
                            <a:ext cx="4191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71120"/>
                  <wp:effectExtent l="0" t="0" r="0" b="0"/>
                  <wp:wrapNone/>
                  <wp:docPr id="5627" name="Picture_18_SpCnt_104"/>
                  <wp:cNvGraphicFramePr/>
                  <a:graphic xmlns:a="http://schemas.openxmlformats.org/drawingml/2006/main">
                    <a:graphicData uri="http://schemas.openxmlformats.org/drawingml/2006/picture">
                      <pic:pic xmlns:pic="http://schemas.openxmlformats.org/drawingml/2006/picture">
                        <pic:nvPicPr>
                          <pic:cNvPr id="5627" name="Picture_18_SpCnt_104"/>
                          <pic:cNvPicPr/>
                        </pic:nvPicPr>
                        <pic:blipFill>
                          <a:blip r:embed="rId17"/>
                          <a:stretch>
                            <a:fillRect/>
                          </a:stretch>
                        </pic:blipFill>
                        <pic:spPr>
                          <a:xfrm>
                            <a:off x="0" y="0"/>
                            <a:ext cx="4191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71120"/>
                  <wp:effectExtent l="0" t="0" r="0" b="0"/>
                  <wp:wrapNone/>
                  <wp:docPr id="5628" name="Picture_18_SpCnt_105"/>
                  <wp:cNvGraphicFramePr/>
                  <a:graphic xmlns:a="http://schemas.openxmlformats.org/drawingml/2006/main">
                    <a:graphicData uri="http://schemas.openxmlformats.org/drawingml/2006/picture">
                      <pic:pic xmlns:pic="http://schemas.openxmlformats.org/drawingml/2006/picture">
                        <pic:nvPicPr>
                          <pic:cNvPr id="5628" name="Picture_18_SpCnt_105"/>
                          <pic:cNvPicPr/>
                        </pic:nvPicPr>
                        <pic:blipFill>
                          <a:blip r:embed="rId17"/>
                          <a:stretch>
                            <a:fillRect/>
                          </a:stretch>
                        </pic:blipFill>
                        <pic:spPr>
                          <a:xfrm>
                            <a:off x="0" y="0"/>
                            <a:ext cx="4191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76200"/>
                  <wp:effectExtent l="0" t="0" r="0" b="0"/>
                  <wp:wrapNone/>
                  <wp:docPr id="5629" name="Picture_18_SpCnt_106"/>
                  <wp:cNvGraphicFramePr/>
                  <a:graphic xmlns:a="http://schemas.openxmlformats.org/drawingml/2006/main">
                    <a:graphicData uri="http://schemas.openxmlformats.org/drawingml/2006/picture">
                      <pic:pic xmlns:pic="http://schemas.openxmlformats.org/drawingml/2006/picture">
                        <pic:nvPicPr>
                          <pic:cNvPr id="5629" name="Picture_18_SpCnt_106"/>
                          <pic:cNvPicPr/>
                        </pic:nvPicPr>
                        <pic:blipFill>
                          <a:blip r:embed="rId13"/>
                          <a:stretch>
                            <a:fillRect/>
                          </a:stretch>
                        </pic:blipFill>
                        <pic:spPr>
                          <a:xfrm>
                            <a:off x="0" y="0"/>
                            <a:ext cx="4191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71120"/>
                  <wp:effectExtent l="0" t="0" r="0" b="0"/>
                  <wp:wrapNone/>
                  <wp:docPr id="5630" name="Picture_18_SpCnt_107"/>
                  <wp:cNvGraphicFramePr/>
                  <a:graphic xmlns:a="http://schemas.openxmlformats.org/drawingml/2006/main">
                    <a:graphicData uri="http://schemas.openxmlformats.org/drawingml/2006/picture">
                      <pic:pic xmlns:pic="http://schemas.openxmlformats.org/drawingml/2006/picture">
                        <pic:nvPicPr>
                          <pic:cNvPr id="5630" name="Picture_18_SpCnt_107"/>
                          <pic:cNvPicPr/>
                        </pic:nvPicPr>
                        <pic:blipFill>
                          <a:blip r:embed="rId17"/>
                          <a:stretch>
                            <a:fillRect/>
                          </a:stretch>
                        </pic:blipFill>
                        <pic:spPr>
                          <a:xfrm>
                            <a:off x="0" y="0"/>
                            <a:ext cx="4191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81915"/>
                  <wp:effectExtent l="0" t="0" r="0" b="0"/>
                  <wp:wrapNone/>
                  <wp:docPr id="5631" name="Picture_18_SpCnt_108"/>
                  <wp:cNvGraphicFramePr/>
                  <a:graphic xmlns:a="http://schemas.openxmlformats.org/drawingml/2006/main">
                    <a:graphicData uri="http://schemas.openxmlformats.org/drawingml/2006/picture">
                      <pic:pic xmlns:pic="http://schemas.openxmlformats.org/drawingml/2006/picture">
                        <pic:nvPicPr>
                          <pic:cNvPr id="5631" name="Picture_18_SpCnt_108"/>
                          <pic:cNvPicPr/>
                        </pic:nvPicPr>
                        <pic:blipFill>
                          <a:blip r:embed="rId13"/>
                          <a:stretch>
                            <a:fillRect/>
                          </a:stretch>
                        </pic:blipFill>
                        <pic:spPr>
                          <a:xfrm>
                            <a:off x="0" y="0"/>
                            <a:ext cx="4191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81915"/>
                  <wp:effectExtent l="0" t="0" r="0" b="0"/>
                  <wp:wrapNone/>
                  <wp:docPr id="5632" name="Picture_18_SpCnt_109"/>
                  <wp:cNvGraphicFramePr/>
                  <a:graphic xmlns:a="http://schemas.openxmlformats.org/drawingml/2006/main">
                    <a:graphicData uri="http://schemas.openxmlformats.org/drawingml/2006/picture">
                      <pic:pic xmlns:pic="http://schemas.openxmlformats.org/drawingml/2006/picture">
                        <pic:nvPicPr>
                          <pic:cNvPr id="5632" name="Picture_18_SpCnt_109"/>
                          <pic:cNvPicPr/>
                        </pic:nvPicPr>
                        <pic:blipFill>
                          <a:blip r:embed="rId13"/>
                          <a:stretch>
                            <a:fillRect/>
                          </a:stretch>
                        </pic:blipFill>
                        <pic:spPr>
                          <a:xfrm>
                            <a:off x="0" y="0"/>
                            <a:ext cx="4191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71120"/>
                  <wp:effectExtent l="0" t="0" r="0" b="0"/>
                  <wp:wrapNone/>
                  <wp:docPr id="5633" name="Picture_18_SpCnt_110"/>
                  <wp:cNvGraphicFramePr/>
                  <a:graphic xmlns:a="http://schemas.openxmlformats.org/drawingml/2006/main">
                    <a:graphicData uri="http://schemas.openxmlformats.org/drawingml/2006/picture">
                      <pic:pic xmlns:pic="http://schemas.openxmlformats.org/drawingml/2006/picture">
                        <pic:nvPicPr>
                          <pic:cNvPr id="5633" name="Picture_18_SpCnt_110"/>
                          <pic:cNvPicPr/>
                        </pic:nvPicPr>
                        <pic:blipFill>
                          <a:blip r:embed="rId17"/>
                          <a:stretch>
                            <a:fillRect/>
                          </a:stretch>
                        </pic:blipFill>
                        <pic:spPr>
                          <a:xfrm>
                            <a:off x="0" y="0"/>
                            <a:ext cx="4191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71120"/>
                  <wp:effectExtent l="0" t="0" r="0" b="0"/>
                  <wp:wrapNone/>
                  <wp:docPr id="5634" name="Picture_18_SpCnt_111"/>
                  <wp:cNvGraphicFramePr/>
                  <a:graphic xmlns:a="http://schemas.openxmlformats.org/drawingml/2006/main">
                    <a:graphicData uri="http://schemas.openxmlformats.org/drawingml/2006/picture">
                      <pic:pic xmlns:pic="http://schemas.openxmlformats.org/drawingml/2006/picture">
                        <pic:nvPicPr>
                          <pic:cNvPr id="5634" name="Picture_18_SpCnt_111"/>
                          <pic:cNvPicPr/>
                        </pic:nvPicPr>
                        <pic:blipFill>
                          <a:blip r:embed="rId17"/>
                          <a:stretch>
                            <a:fillRect/>
                          </a:stretch>
                        </pic:blipFill>
                        <pic:spPr>
                          <a:xfrm>
                            <a:off x="0" y="0"/>
                            <a:ext cx="4191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81915"/>
                  <wp:effectExtent l="0" t="0" r="0" b="0"/>
                  <wp:wrapNone/>
                  <wp:docPr id="5635" name="Picture_18_SpCnt_112"/>
                  <wp:cNvGraphicFramePr/>
                  <a:graphic xmlns:a="http://schemas.openxmlformats.org/drawingml/2006/main">
                    <a:graphicData uri="http://schemas.openxmlformats.org/drawingml/2006/picture">
                      <pic:pic xmlns:pic="http://schemas.openxmlformats.org/drawingml/2006/picture">
                        <pic:nvPicPr>
                          <pic:cNvPr id="5635" name="Picture_18_SpCnt_112"/>
                          <pic:cNvPicPr/>
                        </pic:nvPicPr>
                        <pic:blipFill>
                          <a:blip r:embed="rId13"/>
                          <a:stretch>
                            <a:fillRect/>
                          </a:stretch>
                        </pic:blipFill>
                        <pic:spPr>
                          <a:xfrm>
                            <a:off x="0" y="0"/>
                            <a:ext cx="4191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81915"/>
                  <wp:effectExtent l="0" t="0" r="0" b="0"/>
                  <wp:wrapNone/>
                  <wp:docPr id="5636" name="Picture_18_SpCnt_113"/>
                  <wp:cNvGraphicFramePr/>
                  <a:graphic xmlns:a="http://schemas.openxmlformats.org/drawingml/2006/main">
                    <a:graphicData uri="http://schemas.openxmlformats.org/drawingml/2006/picture">
                      <pic:pic xmlns:pic="http://schemas.openxmlformats.org/drawingml/2006/picture">
                        <pic:nvPicPr>
                          <pic:cNvPr id="5636" name="Picture_18_SpCnt_113"/>
                          <pic:cNvPicPr/>
                        </pic:nvPicPr>
                        <pic:blipFill>
                          <a:blip r:embed="rId13"/>
                          <a:stretch>
                            <a:fillRect/>
                          </a:stretch>
                        </pic:blipFill>
                        <pic:spPr>
                          <a:xfrm>
                            <a:off x="0" y="0"/>
                            <a:ext cx="4191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81915"/>
                  <wp:effectExtent l="0" t="0" r="0" b="0"/>
                  <wp:wrapNone/>
                  <wp:docPr id="5637" name="Picture_18_SpCnt_114"/>
                  <wp:cNvGraphicFramePr/>
                  <a:graphic xmlns:a="http://schemas.openxmlformats.org/drawingml/2006/main">
                    <a:graphicData uri="http://schemas.openxmlformats.org/drawingml/2006/picture">
                      <pic:pic xmlns:pic="http://schemas.openxmlformats.org/drawingml/2006/picture">
                        <pic:nvPicPr>
                          <pic:cNvPr id="5637" name="Picture_18_SpCnt_114"/>
                          <pic:cNvPicPr/>
                        </pic:nvPicPr>
                        <pic:blipFill>
                          <a:blip r:embed="rId13"/>
                          <a:stretch>
                            <a:fillRect/>
                          </a:stretch>
                        </pic:blipFill>
                        <pic:spPr>
                          <a:xfrm>
                            <a:off x="0" y="0"/>
                            <a:ext cx="4191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81915"/>
                  <wp:effectExtent l="0" t="0" r="0" b="0"/>
                  <wp:wrapNone/>
                  <wp:docPr id="5638" name="Picture_18_SpCnt_115"/>
                  <wp:cNvGraphicFramePr/>
                  <a:graphic xmlns:a="http://schemas.openxmlformats.org/drawingml/2006/main">
                    <a:graphicData uri="http://schemas.openxmlformats.org/drawingml/2006/picture">
                      <pic:pic xmlns:pic="http://schemas.openxmlformats.org/drawingml/2006/picture">
                        <pic:nvPicPr>
                          <pic:cNvPr id="5638" name="Picture_18_SpCnt_115"/>
                          <pic:cNvPicPr/>
                        </pic:nvPicPr>
                        <pic:blipFill>
                          <a:blip r:embed="rId13"/>
                          <a:stretch>
                            <a:fillRect/>
                          </a:stretch>
                        </pic:blipFill>
                        <pic:spPr>
                          <a:xfrm>
                            <a:off x="0" y="0"/>
                            <a:ext cx="4191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81915"/>
                  <wp:effectExtent l="0" t="0" r="0" b="0"/>
                  <wp:wrapNone/>
                  <wp:docPr id="5639" name="Picture_18_SpCnt_116"/>
                  <wp:cNvGraphicFramePr/>
                  <a:graphic xmlns:a="http://schemas.openxmlformats.org/drawingml/2006/main">
                    <a:graphicData uri="http://schemas.openxmlformats.org/drawingml/2006/picture">
                      <pic:pic xmlns:pic="http://schemas.openxmlformats.org/drawingml/2006/picture">
                        <pic:nvPicPr>
                          <pic:cNvPr id="5639" name="Picture_18_SpCnt_116"/>
                          <pic:cNvPicPr/>
                        </pic:nvPicPr>
                        <pic:blipFill>
                          <a:blip r:embed="rId13"/>
                          <a:stretch>
                            <a:fillRect/>
                          </a:stretch>
                        </pic:blipFill>
                        <pic:spPr>
                          <a:xfrm>
                            <a:off x="0" y="0"/>
                            <a:ext cx="4191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81915"/>
                  <wp:effectExtent l="0" t="0" r="0" b="0"/>
                  <wp:wrapNone/>
                  <wp:docPr id="5640" name="Picture_18_SpCnt_117"/>
                  <wp:cNvGraphicFramePr/>
                  <a:graphic xmlns:a="http://schemas.openxmlformats.org/drawingml/2006/main">
                    <a:graphicData uri="http://schemas.openxmlformats.org/drawingml/2006/picture">
                      <pic:pic xmlns:pic="http://schemas.openxmlformats.org/drawingml/2006/picture">
                        <pic:nvPicPr>
                          <pic:cNvPr id="5640" name="Picture_18_SpCnt_117"/>
                          <pic:cNvPicPr/>
                        </pic:nvPicPr>
                        <pic:blipFill>
                          <a:blip r:embed="rId13"/>
                          <a:stretch>
                            <a:fillRect/>
                          </a:stretch>
                        </pic:blipFill>
                        <pic:spPr>
                          <a:xfrm>
                            <a:off x="0" y="0"/>
                            <a:ext cx="4191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76200"/>
                  <wp:effectExtent l="0" t="0" r="0" b="0"/>
                  <wp:wrapNone/>
                  <wp:docPr id="5641" name="Picture_18_SpCnt_118"/>
                  <wp:cNvGraphicFramePr/>
                  <a:graphic xmlns:a="http://schemas.openxmlformats.org/drawingml/2006/main">
                    <a:graphicData uri="http://schemas.openxmlformats.org/drawingml/2006/picture">
                      <pic:pic xmlns:pic="http://schemas.openxmlformats.org/drawingml/2006/picture">
                        <pic:nvPicPr>
                          <pic:cNvPr id="5641" name="Picture_18_SpCnt_118"/>
                          <pic:cNvPicPr/>
                        </pic:nvPicPr>
                        <pic:blipFill>
                          <a:blip r:embed="rId13"/>
                          <a:stretch>
                            <a:fillRect/>
                          </a:stretch>
                        </pic:blipFill>
                        <pic:spPr>
                          <a:xfrm>
                            <a:off x="0" y="0"/>
                            <a:ext cx="4191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1107440</wp:posOffset>
                  </wp:positionV>
                  <wp:extent cx="41910" cy="76200"/>
                  <wp:effectExtent l="0" t="0" r="0" b="0"/>
                  <wp:wrapNone/>
                  <wp:docPr id="5642" name="Picture_18_SpCnt_119"/>
                  <wp:cNvGraphicFramePr/>
                  <a:graphic xmlns:a="http://schemas.openxmlformats.org/drawingml/2006/main">
                    <a:graphicData uri="http://schemas.openxmlformats.org/drawingml/2006/picture">
                      <pic:pic xmlns:pic="http://schemas.openxmlformats.org/drawingml/2006/picture">
                        <pic:nvPicPr>
                          <pic:cNvPr id="5642" name="Picture_18_SpCnt_119"/>
                          <pic:cNvPicPr/>
                        </pic:nvPicPr>
                        <pic:blipFill>
                          <a:blip r:embed="rId13"/>
                          <a:stretch>
                            <a:fillRect/>
                          </a:stretch>
                        </pic:blipFill>
                        <pic:spPr>
                          <a:xfrm>
                            <a:off x="0" y="0"/>
                            <a:ext cx="41910" cy="76200"/>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0</wp:posOffset>
                  </wp:positionV>
                  <wp:extent cx="34290" cy="81915"/>
                  <wp:effectExtent l="0" t="0" r="0" b="0"/>
                  <wp:wrapNone/>
                  <wp:docPr id="5643" name="Picture_18_SpCnt_120"/>
                  <wp:cNvGraphicFramePr/>
                  <a:graphic xmlns:a="http://schemas.openxmlformats.org/drawingml/2006/main">
                    <a:graphicData uri="http://schemas.openxmlformats.org/drawingml/2006/picture">
                      <pic:pic xmlns:pic="http://schemas.openxmlformats.org/drawingml/2006/picture">
                        <pic:nvPicPr>
                          <pic:cNvPr id="5643" name="Picture_18_SpCnt_120"/>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0</wp:posOffset>
                  </wp:positionV>
                  <wp:extent cx="34290" cy="71120"/>
                  <wp:effectExtent l="0" t="0" r="0" b="0"/>
                  <wp:wrapNone/>
                  <wp:docPr id="5644" name="Picture_18_SpCnt_121"/>
                  <wp:cNvGraphicFramePr/>
                  <a:graphic xmlns:a="http://schemas.openxmlformats.org/drawingml/2006/main">
                    <a:graphicData uri="http://schemas.openxmlformats.org/drawingml/2006/picture">
                      <pic:pic xmlns:pic="http://schemas.openxmlformats.org/drawingml/2006/picture">
                        <pic:nvPicPr>
                          <pic:cNvPr id="5644" name="Picture_18_SpCnt_121"/>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0</wp:posOffset>
                  </wp:positionV>
                  <wp:extent cx="42545" cy="71120"/>
                  <wp:effectExtent l="0" t="0" r="0" b="0"/>
                  <wp:wrapNone/>
                  <wp:docPr id="5645" name="Picture_18_SpCnt_122"/>
                  <wp:cNvGraphicFramePr/>
                  <a:graphic xmlns:a="http://schemas.openxmlformats.org/drawingml/2006/main">
                    <a:graphicData uri="http://schemas.openxmlformats.org/drawingml/2006/picture">
                      <pic:pic xmlns:pic="http://schemas.openxmlformats.org/drawingml/2006/picture">
                        <pic:nvPicPr>
                          <pic:cNvPr id="5645" name="Picture_18_SpCnt_122"/>
                          <pic:cNvPicPr/>
                        </pic:nvPicPr>
                        <pic:blipFill>
                          <a:blip r:embed="rId17"/>
                          <a:stretch>
                            <a:fillRect/>
                          </a:stretch>
                        </pic:blipFill>
                        <pic:spPr>
                          <a:xfrm>
                            <a:off x="0" y="0"/>
                            <a:ext cx="42545"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0</wp:posOffset>
                  </wp:positionV>
                  <wp:extent cx="34290" cy="71120"/>
                  <wp:effectExtent l="0" t="0" r="0" b="0"/>
                  <wp:wrapNone/>
                  <wp:docPr id="5646" name="Picture_18_SpCnt_123"/>
                  <wp:cNvGraphicFramePr/>
                  <a:graphic xmlns:a="http://schemas.openxmlformats.org/drawingml/2006/main">
                    <a:graphicData uri="http://schemas.openxmlformats.org/drawingml/2006/picture">
                      <pic:pic xmlns:pic="http://schemas.openxmlformats.org/drawingml/2006/picture">
                        <pic:nvPicPr>
                          <pic:cNvPr id="5646" name="Picture_18_SpCnt_123"/>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0</wp:posOffset>
                  </wp:positionV>
                  <wp:extent cx="34290" cy="81915"/>
                  <wp:effectExtent l="0" t="0" r="0" b="0"/>
                  <wp:wrapNone/>
                  <wp:docPr id="5647" name="Picture_18_SpCnt_124"/>
                  <wp:cNvGraphicFramePr/>
                  <a:graphic xmlns:a="http://schemas.openxmlformats.org/drawingml/2006/main">
                    <a:graphicData uri="http://schemas.openxmlformats.org/drawingml/2006/picture">
                      <pic:pic xmlns:pic="http://schemas.openxmlformats.org/drawingml/2006/picture">
                        <pic:nvPicPr>
                          <pic:cNvPr id="5647" name="Picture_18_SpCnt_124"/>
                          <pic:cNvPicPr/>
                        </pic:nvPicPr>
                        <pic:blipFill>
                          <a:blip r:embed="rId14"/>
                          <a:stretch>
                            <a:fillRect/>
                          </a:stretch>
                        </pic:blipFill>
                        <pic:spPr>
                          <a:xfrm>
                            <a:off x="0" y="0"/>
                            <a:ext cx="34290" cy="819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0</wp:posOffset>
                  </wp:positionV>
                  <wp:extent cx="34290" cy="71120"/>
                  <wp:effectExtent l="0" t="0" r="0" b="0"/>
                  <wp:wrapNone/>
                  <wp:docPr id="5648" name="Picture_18_SpCnt_125"/>
                  <wp:cNvGraphicFramePr/>
                  <a:graphic xmlns:a="http://schemas.openxmlformats.org/drawingml/2006/main">
                    <a:graphicData uri="http://schemas.openxmlformats.org/drawingml/2006/picture">
                      <pic:pic xmlns:pic="http://schemas.openxmlformats.org/drawingml/2006/picture">
                        <pic:nvPicPr>
                          <pic:cNvPr id="5648" name="Picture_18_SpCnt_125"/>
                          <pic:cNvPicPr/>
                        </pic:nvPicPr>
                        <pic:blipFill>
                          <a:blip r:embed="rId18"/>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0</wp:posOffset>
                  </wp:positionV>
                  <wp:extent cx="34290" cy="71120"/>
                  <wp:effectExtent l="0" t="0" r="0" b="0"/>
                  <wp:wrapNone/>
                  <wp:docPr id="5649" name="Picture_18_SpCnt_126"/>
                  <wp:cNvGraphicFramePr/>
                  <a:graphic xmlns:a="http://schemas.openxmlformats.org/drawingml/2006/main">
                    <a:graphicData uri="http://schemas.openxmlformats.org/drawingml/2006/picture">
                      <pic:pic xmlns:pic="http://schemas.openxmlformats.org/drawingml/2006/picture">
                        <pic:nvPicPr>
                          <pic:cNvPr id="5649" name="Picture_18_SpCnt_126"/>
                          <pic:cNvPicPr/>
                        </pic:nvPicPr>
                        <pic:blipFill>
                          <a:blip r:embed="rId18"/>
                          <a:stretch>
                            <a:fillRect/>
                          </a:stretch>
                        </pic:blipFill>
                        <pic:spPr>
                          <a:xfrm>
                            <a:off x="0" y="0"/>
                            <a:ext cx="34290" cy="7112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304#食品级优质不锈钢板制作，微量元素理化指标符合国标GB4806.9-2016标准。厚度1.2mm，面板下衬采用20mm木工板，层板、门板采用304优质不锈钢板制作，厚度1.0mm。门缝均匀，下滑道推拉，四周压死边,方便清洁防止滑伤，台脚采用Ф38mm*1.2mm不锈钢矩管,配可调性不锈钢子弹脚。搁板载荷不低于100kg，变形量＜3mm，焊接部位牢固敦实、焊纹均匀、外漏焊缝必须抛光和去色处理。焊接拉力最大载荷Fm≥40kN。</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243205</wp:posOffset>
                  </wp:positionH>
                  <wp:positionV relativeFrom="paragraph">
                    <wp:posOffset>218440</wp:posOffset>
                  </wp:positionV>
                  <wp:extent cx="1254125" cy="943610"/>
                  <wp:effectExtent l="0" t="0" r="3175" b="8890"/>
                  <wp:wrapNone/>
                  <wp:docPr id="5650" name="图片_1"/>
                  <wp:cNvGraphicFramePr/>
                  <a:graphic xmlns:a="http://schemas.openxmlformats.org/drawingml/2006/main">
                    <a:graphicData uri="http://schemas.openxmlformats.org/drawingml/2006/picture">
                      <pic:pic xmlns:pic="http://schemas.openxmlformats.org/drawingml/2006/picture">
                        <pic:nvPicPr>
                          <pic:cNvPr id="5650" name="图片_1"/>
                          <pic:cNvPicPr/>
                        </pic:nvPicPr>
                        <pic:blipFill>
                          <a:blip r:embed="rId26"/>
                          <a:stretch>
                            <a:fillRect/>
                          </a:stretch>
                        </pic:blipFill>
                        <pic:spPr>
                          <a:xfrm>
                            <a:off x="0" y="0"/>
                            <a:ext cx="1254125" cy="9436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99"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单通道工作台</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1800*800*800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304#食品级优质不锈钢板制作，微量元素理化指标符合国标GB4806.9-2016标准。厚度1.2mm，面板下衬采用20mm木工板，层板、门板采用304优质不锈钢板制作，厚度1.0mm。门缝均匀，下滑道推拉，四周压死边,方便清洁防止滑伤，台脚采用Ф38mm*1.2mm不锈钢矩管,配可调性不锈钢子弹脚。搁板载荷不低于100kg，变形量＜3mm，焊接部位牢固敦实、焊纹均匀、外漏焊缝必须抛光和去色处理。焊接拉力最大载荷Fm≥40kN。</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153035</wp:posOffset>
                  </wp:positionH>
                  <wp:positionV relativeFrom="paragraph">
                    <wp:posOffset>229235</wp:posOffset>
                  </wp:positionV>
                  <wp:extent cx="1430020" cy="992505"/>
                  <wp:effectExtent l="0" t="0" r="17780" b="17145"/>
                  <wp:wrapNone/>
                  <wp:docPr id="5651" name="图片_28"/>
                  <wp:cNvGraphicFramePr/>
                  <a:graphic xmlns:a="http://schemas.openxmlformats.org/drawingml/2006/main">
                    <a:graphicData uri="http://schemas.openxmlformats.org/drawingml/2006/picture">
                      <pic:pic xmlns:pic="http://schemas.openxmlformats.org/drawingml/2006/picture">
                        <pic:nvPicPr>
                          <pic:cNvPr id="5651" name="图片_28"/>
                          <pic:cNvPicPr/>
                        </pic:nvPicPr>
                        <pic:blipFill>
                          <a:blip r:embed="rId27"/>
                          <a:stretch>
                            <a:fillRect/>
                          </a:stretch>
                        </pic:blipFill>
                        <pic:spPr>
                          <a:xfrm>
                            <a:off x="0" y="0"/>
                            <a:ext cx="1430020" cy="9925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蓝光水吧台</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1800*800*800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采用304#食品级优质不锈钢板制作，微量元素理化指标符合国标GB4806.9-2016标准。额定电压：220V，功率：0.37KW ，容积：0.37m³，制冷剂：环保制冷剂；1、制冷方式：直冷；2、控温类型：电子数字控温；3、冰箱采用前置空气过滤网，易于清洗，无需排水、自动蒸发智能自动化霜；4、板材厚度：食品级304#不锈钢；5、门板：自动回归门设计，有效避免冷量流失；6、内箱设计：箱体内部采用圆角设计，方便清洁；7、温度范围：-5～+10℃；8、环境温度：38℃高温正常使用；9、发泡层：箱体保温层采用环戊烷发泡加厚设计，厚度达58mm，更加保温节能，有效降低能耗；优质压缩机，蒸发器采用全铜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77470</wp:posOffset>
                  </wp:positionH>
                  <wp:positionV relativeFrom="paragraph">
                    <wp:posOffset>160655</wp:posOffset>
                  </wp:positionV>
                  <wp:extent cx="1547495" cy="1299210"/>
                  <wp:effectExtent l="0" t="0" r="14605" b="15240"/>
                  <wp:wrapNone/>
                  <wp:docPr id="5652" name="图片_1_SpCnt_1"/>
                  <wp:cNvGraphicFramePr/>
                  <a:graphic xmlns:a="http://schemas.openxmlformats.org/drawingml/2006/main">
                    <a:graphicData uri="http://schemas.openxmlformats.org/drawingml/2006/picture">
                      <pic:pic xmlns:pic="http://schemas.openxmlformats.org/drawingml/2006/picture">
                        <pic:nvPicPr>
                          <pic:cNvPr id="5652" name="图片_1_SpCnt_1"/>
                          <pic:cNvPicPr/>
                        </pic:nvPicPr>
                        <pic:blipFill>
                          <a:blip r:embed="rId28"/>
                          <a:stretch>
                            <a:fillRect/>
                          </a:stretch>
                        </pic:blipFill>
                        <pic:spPr>
                          <a:xfrm>
                            <a:off x="0" y="0"/>
                            <a:ext cx="1547495" cy="12992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双层平板工作台</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4295"/>
                  <wp:effectExtent l="0" t="0" r="0" b="0"/>
                  <wp:wrapNone/>
                  <wp:docPr id="5653" name="Picture_18_SpCnt_127"/>
                  <wp:cNvGraphicFramePr/>
                  <a:graphic xmlns:a="http://schemas.openxmlformats.org/drawingml/2006/main">
                    <a:graphicData uri="http://schemas.openxmlformats.org/drawingml/2006/picture">
                      <pic:pic xmlns:pic="http://schemas.openxmlformats.org/drawingml/2006/picture">
                        <pic:nvPicPr>
                          <pic:cNvPr id="5653" name="Picture_18_SpCnt_127"/>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4295"/>
                  <wp:effectExtent l="0" t="0" r="0" b="0"/>
                  <wp:wrapNone/>
                  <wp:docPr id="5654" name="Picture_18_SpCnt_128"/>
                  <wp:cNvGraphicFramePr/>
                  <a:graphic xmlns:a="http://schemas.openxmlformats.org/drawingml/2006/main">
                    <a:graphicData uri="http://schemas.openxmlformats.org/drawingml/2006/picture">
                      <pic:pic xmlns:pic="http://schemas.openxmlformats.org/drawingml/2006/picture">
                        <pic:nvPicPr>
                          <pic:cNvPr id="5654" name="Picture_18_SpCnt_128"/>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1800*800*800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4295"/>
                  <wp:effectExtent l="0" t="0" r="0" b="0"/>
                  <wp:wrapNone/>
                  <wp:docPr id="5655" name="Picture_18_SpCnt_129"/>
                  <wp:cNvGraphicFramePr/>
                  <a:graphic xmlns:a="http://schemas.openxmlformats.org/drawingml/2006/main">
                    <a:graphicData uri="http://schemas.openxmlformats.org/drawingml/2006/picture">
                      <pic:pic xmlns:pic="http://schemas.openxmlformats.org/drawingml/2006/picture">
                        <pic:nvPicPr>
                          <pic:cNvPr id="5655" name="Picture_18_SpCnt_129"/>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4295"/>
                  <wp:effectExtent l="0" t="0" r="0" b="0"/>
                  <wp:wrapNone/>
                  <wp:docPr id="5656" name="Picture_18_SpCnt_130"/>
                  <wp:cNvGraphicFramePr/>
                  <a:graphic xmlns:a="http://schemas.openxmlformats.org/drawingml/2006/main">
                    <a:graphicData uri="http://schemas.openxmlformats.org/drawingml/2006/picture">
                      <pic:pic xmlns:pic="http://schemas.openxmlformats.org/drawingml/2006/picture">
                        <pic:nvPicPr>
                          <pic:cNvPr id="5656" name="Picture_18_SpCnt_130"/>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4295"/>
                  <wp:effectExtent l="0" t="0" r="0" b="0"/>
                  <wp:wrapNone/>
                  <wp:docPr id="5657" name="Picture_18_SpCnt_131"/>
                  <wp:cNvGraphicFramePr/>
                  <a:graphic xmlns:a="http://schemas.openxmlformats.org/drawingml/2006/main">
                    <a:graphicData uri="http://schemas.openxmlformats.org/drawingml/2006/picture">
                      <pic:pic xmlns:pic="http://schemas.openxmlformats.org/drawingml/2006/picture">
                        <pic:nvPicPr>
                          <pic:cNvPr id="5657" name="Picture_18_SpCnt_131"/>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4295"/>
                  <wp:effectExtent l="0" t="0" r="0" b="0"/>
                  <wp:wrapNone/>
                  <wp:docPr id="5658" name="Picture_18_SpCnt_132"/>
                  <wp:cNvGraphicFramePr/>
                  <a:graphic xmlns:a="http://schemas.openxmlformats.org/drawingml/2006/main">
                    <a:graphicData uri="http://schemas.openxmlformats.org/drawingml/2006/picture">
                      <pic:pic xmlns:pic="http://schemas.openxmlformats.org/drawingml/2006/picture">
                        <pic:nvPicPr>
                          <pic:cNvPr id="5658" name="Picture_18_SpCnt_132"/>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4295"/>
                  <wp:effectExtent l="0" t="0" r="0" b="0"/>
                  <wp:wrapNone/>
                  <wp:docPr id="5659" name="Picture_18_SpCnt_133"/>
                  <wp:cNvGraphicFramePr/>
                  <a:graphic xmlns:a="http://schemas.openxmlformats.org/drawingml/2006/main">
                    <a:graphicData uri="http://schemas.openxmlformats.org/drawingml/2006/picture">
                      <pic:pic xmlns:pic="http://schemas.openxmlformats.org/drawingml/2006/picture">
                        <pic:nvPicPr>
                          <pic:cNvPr id="5659" name="Picture_18_SpCnt_133"/>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4295"/>
                  <wp:effectExtent l="0" t="0" r="0" b="0"/>
                  <wp:wrapNone/>
                  <wp:docPr id="5660" name="Picture_18_SpCnt_134"/>
                  <wp:cNvGraphicFramePr/>
                  <a:graphic xmlns:a="http://schemas.openxmlformats.org/drawingml/2006/main">
                    <a:graphicData uri="http://schemas.openxmlformats.org/drawingml/2006/picture">
                      <pic:pic xmlns:pic="http://schemas.openxmlformats.org/drawingml/2006/picture">
                        <pic:nvPicPr>
                          <pic:cNvPr id="5660" name="Picture_18_SpCnt_134"/>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4295"/>
                  <wp:effectExtent l="0" t="0" r="0" b="0"/>
                  <wp:wrapNone/>
                  <wp:docPr id="5661" name="Picture_18_SpCnt_135"/>
                  <wp:cNvGraphicFramePr/>
                  <a:graphic xmlns:a="http://schemas.openxmlformats.org/drawingml/2006/main">
                    <a:graphicData uri="http://schemas.openxmlformats.org/drawingml/2006/picture">
                      <pic:pic xmlns:pic="http://schemas.openxmlformats.org/drawingml/2006/picture">
                        <pic:nvPicPr>
                          <pic:cNvPr id="5661" name="Picture_18_SpCnt_135"/>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4295"/>
                  <wp:effectExtent l="0" t="0" r="0" b="0"/>
                  <wp:wrapNone/>
                  <wp:docPr id="5662" name="Picture_18_SpCnt_136"/>
                  <wp:cNvGraphicFramePr/>
                  <a:graphic xmlns:a="http://schemas.openxmlformats.org/drawingml/2006/main">
                    <a:graphicData uri="http://schemas.openxmlformats.org/drawingml/2006/picture">
                      <pic:pic xmlns:pic="http://schemas.openxmlformats.org/drawingml/2006/picture">
                        <pic:nvPicPr>
                          <pic:cNvPr id="5662" name="Picture_18_SpCnt_136"/>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4295"/>
                  <wp:effectExtent l="0" t="0" r="0" b="0"/>
                  <wp:wrapNone/>
                  <wp:docPr id="5663" name="Picture_18_SpCnt_137"/>
                  <wp:cNvGraphicFramePr/>
                  <a:graphic xmlns:a="http://schemas.openxmlformats.org/drawingml/2006/main">
                    <a:graphicData uri="http://schemas.openxmlformats.org/drawingml/2006/picture">
                      <pic:pic xmlns:pic="http://schemas.openxmlformats.org/drawingml/2006/picture">
                        <pic:nvPicPr>
                          <pic:cNvPr id="5663" name="Picture_18_SpCnt_137"/>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4295"/>
                  <wp:effectExtent l="0" t="0" r="0" b="0"/>
                  <wp:wrapNone/>
                  <wp:docPr id="5664" name="Picture_18_SpCnt_138"/>
                  <wp:cNvGraphicFramePr/>
                  <a:graphic xmlns:a="http://schemas.openxmlformats.org/drawingml/2006/main">
                    <a:graphicData uri="http://schemas.openxmlformats.org/drawingml/2006/picture">
                      <pic:pic xmlns:pic="http://schemas.openxmlformats.org/drawingml/2006/picture">
                        <pic:nvPicPr>
                          <pic:cNvPr id="5664" name="Picture_18_SpCnt_138"/>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4295"/>
                  <wp:effectExtent l="0" t="0" r="0" b="0"/>
                  <wp:wrapNone/>
                  <wp:docPr id="5665" name="Picture_18_SpCnt_139"/>
                  <wp:cNvGraphicFramePr/>
                  <a:graphic xmlns:a="http://schemas.openxmlformats.org/drawingml/2006/main">
                    <a:graphicData uri="http://schemas.openxmlformats.org/drawingml/2006/picture">
                      <pic:pic xmlns:pic="http://schemas.openxmlformats.org/drawingml/2006/picture">
                        <pic:nvPicPr>
                          <pic:cNvPr id="5665" name="Picture_18_SpCnt_139"/>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4295"/>
                  <wp:effectExtent l="0" t="0" r="0" b="0"/>
                  <wp:wrapNone/>
                  <wp:docPr id="5666" name="Picture_18_SpCnt_140"/>
                  <wp:cNvGraphicFramePr/>
                  <a:graphic xmlns:a="http://schemas.openxmlformats.org/drawingml/2006/main">
                    <a:graphicData uri="http://schemas.openxmlformats.org/drawingml/2006/picture">
                      <pic:pic xmlns:pic="http://schemas.openxmlformats.org/drawingml/2006/picture">
                        <pic:nvPicPr>
                          <pic:cNvPr id="5666" name="Picture_18_SpCnt_140"/>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4295"/>
                  <wp:effectExtent l="0" t="0" r="0" b="0"/>
                  <wp:wrapNone/>
                  <wp:docPr id="5667" name="Picture_18_SpCnt_141"/>
                  <wp:cNvGraphicFramePr/>
                  <a:graphic xmlns:a="http://schemas.openxmlformats.org/drawingml/2006/main">
                    <a:graphicData uri="http://schemas.openxmlformats.org/drawingml/2006/picture">
                      <pic:pic xmlns:pic="http://schemas.openxmlformats.org/drawingml/2006/picture">
                        <pic:nvPicPr>
                          <pic:cNvPr id="5667" name="Picture_18_SpCnt_141"/>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4295"/>
                  <wp:effectExtent l="0" t="0" r="0" b="0"/>
                  <wp:wrapNone/>
                  <wp:docPr id="5668" name="Picture_18_SpCnt_142"/>
                  <wp:cNvGraphicFramePr/>
                  <a:graphic xmlns:a="http://schemas.openxmlformats.org/drawingml/2006/main">
                    <a:graphicData uri="http://schemas.openxmlformats.org/drawingml/2006/picture">
                      <pic:pic xmlns:pic="http://schemas.openxmlformats.org/drawingml/2006/picture">
                        <pic:nvPicPr>
                          <pic:cNvPr id="5668" name="Picture_18_SpCnt_142"/>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4295"/>
                  <wp:effectExtent l="0" t="0" r="0" b="0"/>
                  <wp:wrapNone/>
                  <wp:docPr id="5669" name="Picture_18_SpCnt_143"/>
                  <wp:cNvGraphicFramePr/>
                  <a:graphic xmlns:a="http://schemas.openxmlformats.org/drawingml/2006/main">
                    <a:graphicData uri="http://schemas.openxmlformats.org/drawingml/2006/picture">
                      <pic:pic xmlns:pic="http://schemas.openxmlformats.org/drawingml/2006/picture">
                        <pic:nvPicPr>
                          <pic:cNvPr id="5669" name="Picture_18_SpCnt_143"/>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4295"/>
                  <wp:effectExtent l="0" t="0" r="0" b="0"/>
                  <wp:wrapNone/>
                  <wp:docPr id="5670" name="Picture_18_SpCnt_144"/>
                  <wp:cNvGraphicFramePr/>
                  <a:graphic xmlns:a="http://schemas.openxmlformats.org/drawingml/2006/main">
                    <a:graphicData uri="http://schemas.openxmlformats.org/drawingml/2006/picture">
                      <pic:pic xmlns:pic="http://schemas.openxmlformats.org/drawingml/2006/picture">
                        <pic:nvPicPr>
                          <pic:cNvPr id="5670" name="Picture_18_SpCnt_144"/>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4295"/>
                  <wp:effectExtent l="0" t="0" r="0" b="0"/>
                  <wp:wrapNone/>
                  <wp:docPr id="5671" name="Picture_18_SpCnt_145"/>
                  <wp:cNvGraphicFramePr/>
                  <a:graphic xmlns:a="http://schemas.openxmlformats.org/drawingml/2006/main">
                    <a:graphicData uri="http://schemas.openxmlformats.org/drawingml/2006/picture">
                      <pic:pic xmlns:pic="http://schemas.openxmlformats.org/drawingml/2006/picture">
                        <pic:nvPicPr>
                          <pic:cNvPr id="5671" name="Picture_18_SpCnt_145"/>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4295"/>
                  <wp:effectExtent l="0" t="0" r="0" b="0"/>
                  <wp:wrapNone/>
                  <wp:docPr id="5672" name="Picture_18_SpCnt_146"/>
                  <wp:cNvGraphicFramePr/>
                  <a:graphic xmlns:a="http://schemas.openxmlformats.org/drawingml/2006/main">
                    <a:graphicData uri="http://schemas.openxmlformats.org/drawingml/2006/picture">
                      <pic:pic xmlns:pic="http://schemas.openxmlformats.org/drawingml/2006/picture">
                        <pic:nvPicPr>
                          <pic:cNvPr id="5672" name="Picture_18_SpCnt_146"/>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4295"/>
                  <wp:effectExtent l="0" t="0" r="0" b="0"/>
                  <wp:wrapNone/>
                  <wp:docPr id="5673" name="Picture_18_SpCnt_147"/>
                  <wp:cNvGraphicFramePr/>
                  <a:graphic xmlns:a="http://schemas.openxmlformats.org/drawingml/2006/main">
                    <a:graphicData uri="http://schemas.openxmlformats.org/drawingml/2006/picture">
                      <pic:pic xmlns:pic="http://schemas.openxmlformats.org/drawingml/2006/picture">
                        <pic:nvPicPr>
                          <pic:cNvPr id="5673" name="Picture_18_SpCnt_147"/>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1394460</wp:posOffset>
                  </wp:positionV>
                  <wp:extent cx="34925" cy="74295"/>
                  <wp:effectExtent l="0" t="0" r="0" b="0"/>
                  <wp:wrapNone/>
                  <wp:docPr id="5674" name="Picture_18_SpCnt_148"/>
                  <wp:cNvGraphicFramePr/>
                  <a:graphic xmlns:a="http://schemas.openxmlformats.org/drawingml/2006/main">
                    <a:graphicData uri="http://schemas.openxmlformats.org/drawingml/2006/picture">
                      <pic:pic xmlns:pic="http://schemas.openxmlformats.org/drawingml/2006/picture">
                        <pic:nvPicPr>
                          <pic:cNvPr id="5674" name="Picture_18_SpCnt_148"/>
                          <pic:cNvPicPr/>
                        </pic:nvPicPr>
                        <pic:blipFill>
                          <a:blip r:embed="rId14"/>
                          <a:stretch>
                            <a:fillRect/>
                          </a:stretch>
                        </pic:blipFill>
                        <pic:spPr>
                          <a:xfrm>
                            <a:off x="0" y="0"/>
                            <a:ext cx="3492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74295"/>
                  <wp:effectExtent l="0" t="0" r="0" b="0"/>
                  <wp:wrapNone/>
                  <wp:docPr id="5675" name="Picture_18_SpCnt_149"/>
                  <wp:cNvGraphicFramePr/>
                  <a:graphic xmlns:a="http://schemas.openxmlformats.org/drawingml/2006/main">
                    <a:graphicData uri="http://schemas.openxmlformats.org/drawingml/2006/picture">
                      <pic:pic xmlns:pic="http://schemas.openxmlformats.org/drawingml/2006/picture">
                        <pic:nvPicPr>
                          <pic:cNvPr id="5675" name="Picture_18_SpCnt_149"/>
                          <pic:cNvPicPr/>
                        </pic:nvPicPr>
                        <pic:blipFill>
                          <a:blip r:embed="rId13"/>
                          <a:stretch>
                            <a:fillRect/>
                          </a:stretch>
                        </pic:blipFill>
                        <pic:spPr>
                          <a:xfrm>
                            <a:off x="0" y="0"/>
                            <a:ext cx="4191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74295"/>
                  <wp:effectExtent l="0" t="0" r="0" b="0"/>
                  <wp:wrapNone/>
                  <wp:docPr id="5676" name="Picture_18_SpCnt_150"/>
                  <wp:cNvGraphicFramePr/>
                  <a:graphic xmlns:a="http://schemas.openxmlformats.org/drawingml/2006/main">
                    <a:graphicData uri="http://schemas.openxmlformats.org/drawingml/2006/picture">
                      <pic:pic xmlns:pic="http://schemas.openxmlformats.org/drawingml/2006/picture">
                        <pic:nvPicPr>
                          <pic:cNvPr id="5676" name="Picture_18_SpCnt_150"/>
                          <pic:cNvPicPr/>
                        </pic:nvPicPr>
                        <pic:blipFill>
                          <a:blip r:embed="rId13"/>
                          <a:stretch>
                            <a:fillRect/>
                          </a:stretch>
                        </pic:blipFill>
                        <pic:spPr>
                          <a:xfrm>
                            <a:off x="0" y="0"/>
                            <a:ext cx="4191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74295"/>
                  <wp:effectExtent l="0" t="0" r="0" b="0"/>
                  <wp:wrapNone/>
                  <wp:docPr id="5677" name="Picture_18_SpCnt_151"/>
                  <wp:cNvGraphicFramePr/>
                  <a:graphic xmlns:a="http://schemas.openxmlformats.org/drawingml/2006/main">
                    <a:graphicData uri="http://schemas.openxmlformats.org/drawingml/2006/picture">
                      <pic:pic xmlns:pic="http://schemas.openxmlformats.org/drawingml/2006/picture">
                        <pic:nvPicPr>
                          <pic:cNvPr id="5677" name="Picture_18_SpCnt_151"/>
                          <pic:cNvPicPr/>
                        </pic:nvPicPr>
                        <pic:blipFill>
                          <a:blip r:embed="rId13"/>
                          <a:stretch>
                            <a:fillRect/>
                          </a:stretch>
                        </pic:blipFill>
                        <pic:spPr>
                          <a:xfrm>
                            <a:off x="0" y="0"/>
                            <a:ext cx="41910" cy="7429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0</wp:posOffset>
                  </wp:positionV>
                  <wp:extent cx="42545" cy="74295"/>
                  <wp:effectExtent l="0" t="0" r="0" b="0"/>
                  <wp:wrapNone/>
                  <wp:docPr id="5678" name="Picture_18_SpCnt_152"/>
                  <wp:cNvGraphicFramePr/>
                  <a:graphic xmlns:a="http://schemas.openxmlformats.org/drawingml/2006/main">
                    <a:graphicData uri="http://schemas.openxmlformats.org/drawingml/2006/picture">
                      <pic:pic xmlns:pic="http://schemas.openxmlformats.org/drawingml/2006/picture">
                        <pic:nvPicPr>
                          <pic:cNvPr id="5678" name="Picture_18_SpCnt_152"/>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0</wp:posOffset>
                  </wp:positionV>
                  <wp:extent cx="42545" cy="74295"/>
                  <wp:effectExtent l="0" t="0" r="0" b="0"/>
                  <wp:wrapNone/>
                  <wp:docPr id="5679" name="Picture_18_SpCnt_153"/>
                  <wp:cNvGraphicFramePr/>
                  <a:graphic xmlns:a="http://schemas.openxmlformats.org/drawingml/2006/main">
                    <a:graphicData uri="http://schemas.openxmlformats.org/drawingml/2006/picture">
                      <pic:pic xmlns:pic="http://schemas.openxmlformats.org/drawingml/2006/picture">
                        <pic:nvPicPr>
                          <pic:cNvPr id="5679" name="Picture_18_SpCnt_153"/>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0</wp:posOffset>
                  </wp:positionV>
                  <wp:extent cx="42545" cy="74295"/>
                  <wp:effectExtent l="0" t="0" r="0" b="0"/>
                  <wp:wrapNone/>
                  <wp:docPr id="5680" name="Picture_18_SpCnt_154"/>
                  <wp:cNvGraphicFramePr/>
                  <a:graphic xmlns:a="http://schemas.openxmlformats.org/drawingml/2006/main">
                    <a:graphicData uri="http://schemas.openxmlformats.org/drawingml/2006/picture">
                      <pic:pic xmlns:pic="http://schemas.openxmlformats.org/drawingml/2006/picture">
                        <pic:nvPicPr>
                          <pic:cNvPr id="5680" name="Picture_18_SpCnt_154"/>
                          <pic:cNvPicPr/>
                        </pic:nvPicPr>
                        <pic:blipFill>
                          <a:blip r:embed="rId13"/>
                          <a:stretch>
                            <a:fillRect/>
                          </a:stretch>
                        </pic:blipFill>
                        <pic:spPr>
                          <a:xfrm>
                            <a:off x="0" y="0"/>
                            <a:ext cx="42545" cy="7429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304#食品级优质不锈钢板制作，面板厚度1.2mm，微量元素理化指标符合国标GB4806.9-2016标准。面板下采用U型加强撑1.0mm，台面下底板为高密度板，密度板下封锡箔纸，起到防潮防火，立柱通脚直径38*1.2mm不锈钢管，带有不锈钢子弹调节脚。  搁板载荷不低于100kg，变形量＜3mm，焊接部位牢固敦实、焊纹均匀、外漏焊缝必须抛光和去色处理。焊接拉力最大载荷Fm≥40kN。</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120650</wp:posOffset>
                  </wp:positionH>
                  <wp:positionV relativeFrom="paragraph">
                    <wp:posOffset>278130</wp:posOffset>
                  </wp:positionV>
                  <wp:extent cx="1430655" cy="754380"/>
                  <wp:effectExtent l="0" t="0" r="17145" b="7620"/>
                  <wp:wrapNone/>
                  <wp:docPr id="5681" name="图片_47"/>
                  <wp:cNvGraphicFramePr/>
                  <a:graphic xmlns:a="http://schemas.openxmlformats.org/drawingml/2006/main">
                    <a:graphicData uri="http://schemas.openxmlformats.org/drawingml/2006/picture">
                      <pic:pic xmlns:pic="http://schemas.openxmlformats.org/drawingml/2006/picture">
                        <pic:nvPicPr>
                          <pic:cNvPr id="5681" name="图片_47"/>
                          <pic:cNvPicPr/>
                        </pic:nvPicPr>
                        <pic:blipFill>
                          <a:blip r:embed="rId29"/>
                          <a:stretch>
                            <a:fillRect/>
                          </a:stretch>
                        </pic:blipFill>
                        <pic:spPr>
                          <a:xfrm>
                            <a:off x="0" y="0"/>
                            <a:ext cx="1430655" cy="7543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尼龙工作台</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4295"/>
                  <wp:effectExtent l="0" t="0" r="0" b="0"/>
                  <wp:wrapNone/>
                  <wp:docPr id="5682" name="Picture_18_SpCnt_155"/>
                  <wp:cNvGraphicFramePr/>
                  <a:graphic xmlns:a="http://schemas.openxmlformats.org/drawingml/2006/main">
                    <a:graphicData uri="http://schemas.openxmlformats.org/drawingml/2006/picture">
                      <pic:pic xmlns:pic="http://schemas.openxmlformats.org/drawingml/2006/picture">
                        <pic:nvPicPr>
                          <pic:cNvPr id="5682" name="Picture_18_SpCnt_155"/>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4295"/>
                  <wp:effectExtent l="0" t="0" r="0" b="0"/>
                  <wp:wrapNone/>
                  <wp:docPr id="5683" name="Picture_18_SpCnt_156"/>
                  <wp:cNvGraphicFramePr/>
                  <a:graphic xmlns:a="http://schemas.openxmlformats.org/drawingml/2006/main">
                    <a:graphicData uri="http://schemas.openxmlformats.org/drawingml/2006/picture">
                      <pic:pic xmlns:pic="http://schemas.openxmlformats.org/drawingml/2006/picture">
                        <pic:nvPicPr>
                          <pic:cNvPr id="5683" name="Picture_18_SpCnt_156"/>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1800*800*800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4295"/>
                  <wp:effectExtent l="0" t="0" r="0" b="0"/>
                  <wp:wrapNone/>
                  <wp:docPr id="5684" name="Picture_18_SpCnt_157"/>
                  <wp:cNvGraphicFramePr/>
                  <a:graphic xmlns:a="http://schemas.openxmlformats.org/drawingml/2006/main">
                    <a:graphicData uri="http://schemas.openxmlformats.org/drawingml/2006/picture">
                      <pic:pic xmlns:pic="http://schemas.openxmlformats.org/drawingml/2006/picture">
                        <pic:nvPicPr>
                          <pic:cNvPr id="5684" name="Picture_18_SpCnt_157"/>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4295"/>
                  <wp:effectExtent l="0" t="0" r="0" b="0"/>
                  <wp:wrapNone/>
                  <wp:docPr id="5685" name="Picture_18_SpCnt_158"/>
                  <wp:cNvGraphicFramePr/>
                  <a:graphic xmlns:a="http://schemas.openxmlformats.org/drawingml/2006/main">
                    <a:graphicData uri="http://schemas.openxmlformats.org/drawingml/2006/picture">
                      <pic:pic xmlns:pic="http://schemas.openxmlformats.org/drawingml/2006/picture">
                        <pic:nvPicPr>
                          <pic:cNvPr id="5685" name="Picture_18_SpCnt_158"/>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4295"/>
                  <wp:effectExtent l="0" t="0" r="0" b="0"/>
                  <wp:wrapNone/>
                  <wp:docPr id="5686" name="Picture_18_SpCnt_159"/>
                  <wp:cNvGraphicFramePr/>
                  <a:graphic xmlns:a="http://schemas.openxmlformats.org/drawingml/2006/main">
                    <a:graphicData uri="http://schemas.openxmlformats.org/drawingml/2006/picture">
                      <pic:pic xmlns:pic="http://schemas.openxmlformats.org/drawingml/2006/picture">
                        <pic:nvPicPr>
                          <pic:cNvPr id="5686" name="Picture_18_SpCnt_159"/>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4295"/>
                  <wp:effectExtent l="0" t="0" r="0" b="0"/>
                  <wp:wrapNone/>
                  <wp:docPr id="5687" name="Picture_18_SpCnt_160"/>
                  <wp:cNvGraphicFramePr/>
                  <a:graphic xmlns:a="http://schemas.openxmlformats.org/drawingml/2006/main">
                    <a:graphicData uri="http://schemas.openxmlformats.org/drawingml/2006/picture">
                      <pic:pic xmlns:pic="http://schemas.openxmlformats.org/drawingml/2006/picture">
                        <pic:nvPicPr>
                          <pic:cNvPr id="5687" name="Picture_18_SpCnt_160"/>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4295"/>
                  <wp:effectExtent l="0" t="0" r="0" b="0"/>
                  <wp:wrapNone/>
                  <wp:docPr id="5688" name="Picture_18_SpCnt_161"/>
                  <wp:cNvGraphicFramePr/>
                  <a:graphic xmlns:a="http://schemas.openxmlformats.org/drawingml/2006/main">
                    <a:graphicData uri="http://schemas.openxmlformats.org/drawingml/2006/picture">
                      <pic:pic xmlns:pic="http://schemas.openxmlformats.org/drawingml/2006/picture">
                        <pic:nvPicPr>
                          <pic:cNvPr id="5688" name="Picture_18_SpCnt_161"/>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4295"/>
                  <wp:effectExtent l="0" t="0" r="0" b="0"/>
                  <wp:wrapNone/>
                  <wp:docPr id="5689" name="Picture_18_SpCnt_162"/>
                  <wp:cNvGraphicFramePr/>
                  <a:graphic xmlns:a="http://schemas.openxmlformats.org/drawingml/2006/main">
                    <a:graphicData uri="http://schemas.openxmlformats.org/drawingml/2006/picture">
                      <pic:pic xmlns:pic="http://schemas.openxmlformats.org/drawingml/2006/picture">
                        <pic:nvPicPr>
                          <pic:cNvPr id="5689" name="Picture_18_SpCnt_162"/>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4295"/>
                  <wp:effectExtent l="0" t="0" r="0" b="0"/>
                  <wp:wrapNone/>
                  <wp:docPr id="5690" name="Picture_18_SpCnt_163"/>
                  <wp:cNvGraphicFramePr/>
                  <a:graphic xmlns:a="http://schemas.openxmlformats.org/drawingml/2006/main">
                    <a:graphicData uri="http://schemas.openxmlformats.org/drawingml/2006/picture">
                      <pic:pic xmlns:pic="http://schemas.openxmlformats.org/drawingml/2006/picture">
                        <pic:nvPicPr>
                          <pic:cNvPr id="5690" name="Picture_18_SpCnt_163"/>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4295"/>
                  <wp:effectExtent l="0" t="0" r="0" b="0"/>
                  <wp:wrapNone/>
                  <wp:docPr id="5691" name="Picture_18_SpCnt_164"/>
                  <wp:cNvGraphicFramePr/>
                  <a:graphic xmlns:a="http://schemas.openxmlformats.org/drawingml/2006/main">
                    <a:graphicData uri="http://schemas.openxmlformats.org/drawingml/2006/picture">
                      <pic:pic xmlns:pic="http://schemas.openxmlformats.org/drawingml/2006/picture">
                        <pic:nvPicPr>
                          <pic:cNvPr id="5691" name="Picture_18_SpCnt_164"/>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4295"/>
                  <wp:effectExtent l="0" t="0" r="0" b="0"/>
                  <wp:wrapNone/>
                  <wp:docPr id="5692" name="Picture_18_SpCnt_165"/>
                  <wp:cNvGraphicFramePr/>
                  <a:graphic xmlns:a="http://schemas.openxmlformats.org/drawingml/2006/main">
                    <a:graphicData uri="http://schemas.openxmlformats.org/drawingml/2006/picture">
                      <pic:pic xmlns:pic="http://schemas.openxmlformats.org/drawingml/2006/picture">
                        <pic:nvPicPr>
                          <pic:cNvPr id="5692" name="Picture_18_SpCnt_165"/>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4295"/>
                  <wp:effectExtent l="0" t="0" r="0" b="0"/>
                  <wp:wrapNone/>
                  <wp:docPr id="5693" name="Picture_18_SpCnt_166"/>
                  <wp:cNvGraphicFramePr/>
                  <a:graphic xmlns:a="http://schemas.openxmlformats.org/drawingml/2006/main">
                    <a:graphicData uri="http://schemas.openxmlformats.org/drawingml/2006/picture">
                      <pic:pic xmlns:pic="http://schemas.openxmlformats.org/drawingml/2006/picture">
                        <pic:nvPicPr>
                          <pic:cNvPr id="5693" name="Picture_18_SpCnt_166"/>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4295"/>
                  <wp:effectExtent l="0" t="0" r="0" b="0"/>
                  <wp:wrapNone/>
                  <wp:docPr id="5694" name="Picture_18_SpCnt_167"/>
                  <wp:cNvGraphicFramePr/>
                  <a:graphic xmlns:a="http://schemas.openxmlformats.org/drawingml/2006/main">
                    <a:graphicData uri="http://schemas.openxmlformats.org/drawingml/2006/picture">
                      <pic:pic xmlns:pic="http://schemas.openxmlformats.org/drawingml/2006/picture">
                        <pic:nvPicPr>
                          <pic:cNvPr id="5694" name="Picture_18_SpCnt_167"/>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4295"/>
                  <wp:effectExtent l="0" t="0" r="0" b="0"/>
                  <wp:wrapNone/>
                  <wp:docPr id="5695" name="Picture_18_SpCnt_168"/>
                  <wp:cNvGraphicFramePr/>
                  <a:graphic xmlns:a="http://schemas.openxmlformats.org/drawingml/2006/main">
                    <a:graphicData uri="http://schemas.openxmlformats.org/drawingml/2006/picture">
                      <pic:pic xmlns:pic="http://schemas.openxmlformats.org/drawingml/2006/picture">
                        <pic:nvPicPr>
                          <pic:cNvPr id="5695" name="Picture_18_SpCnt_168"/>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4295"/>
                  <wp:effectExtent l="0" t="0" r="0" b="0"/>
                  <wp:wrapNone/>
                  <wp:docPr id="5696" name="Picture_18_SpCnt_169"/>
                  <wp:cNvGraphicFramePr/>
                  <a:graphic xmlns:a="http://schemas.openxmlformats.org/drawingml/2006/main">
                    <a:graphicData uri="http://schemas.openxmlformats.org/drawingml/2006/picture">
                      <pic:pic xmlns:pic="http://schemas.openxmlformats.org/drawingml/2006/picture">
                        <pic:nvPicPr>
                          <pic:cNvPr id="5696" name="Picture_18_SpCnt_169"/>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4295"/>
                  <wp:effectExtent l="0" t="0" r="0" b="0"/>
                  <wp:wrapNone/>
                  <wp:docPr id="5697" name="Picture_18_SpCnt_170"/>
                  <wp:cNvGraphicFramePr/>
                  <a:graphic xmlns:a="http://schemas.openxmlformats.org/drawingml/2006/main">
                    <a:graphicData uri="http://schemas.openxmlformats.org/drawingml/2006/picture">
                      <pic:pic xmlns:pic="http://schemas.openxmlformats.org/drawingml/2006/picture">
                        <pic:nvPicPr>
                          <pic:cNvPr id="5697" name="Picture_18_SpCnt_170"/>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4295"/>
                  <wp:effectExtent l="0" t="0" r="0" b="0"/>
                  <wp:wrapNone/>
                  <wp:docPr id="5698" name="Picture_18_SpCnt_171"/>
                  <wp:cNvGraphicFramePr/>
                  <a:graphic xmlns:a="http://schemas.openxmlformats.org/drawingml/2006/main">
                    <a:graphicData uri="http://schemas.openxmlformats.org/drawingml/2006/picture">
                      <pic:pic xmlns:pic="http://schemas.openxmlformats.org/drawingml/2006/picture">
                        <pic:nvPicPr>
                          <pic:cNvPr id="5698" name="Picture_18_SpCnt_171"/>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4295"/>
                  <wp:effectExtent l="0" t="0" r="0" b="0"/>
                  <wp:wrapNone/>
                  <wp:docPr id="5699" name="Picture_18_SpCnt_172"/>
                  <wp:cNvGraphicFramePr/>
                  <a:graphic xmlns:a="http://schemas.openxmlformats.org/drawingml/2006/main">
                    <a:graphicData uri="http://schemas.openxmlformats.org/drawingml/2006/picture">
                      <pic:pic xmlns:pic="http://schemas.openxmlformats.org/drawingml/2006/picture">
                        <pic:nvPicPr>
                          <pic:cNvPr id="5699" name="Picture_18_SpCnt_172"/>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4295"/>
                  <wp:effectExtent l="0" t="0" r="0" b="0"/>
                  <wp:wrapNone/>
                  <wp:docPr id="5700" name="Picture_18_SpCnt_173"/>
                  <wp:cNvGraphicFramePr/>
                  <a:graphic xmlns:a="http://schemas.openxmlformats.org/drawingml/2006/main">
                    <a:graphicData uri="http://schemas.openxmlformats.org/drawingml/2006/picture">
                      <pic:pic xmlns:pic="http://schemas.openxmlformats.org/drawingml/2006/picture">
                        <pic:nvPicPr>
                          <pic:cNvPr id="5700" name="Picture_18_SpCnt_173"/>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4295"/>
                  <wp:effectExtent l="0" t="0" r="0" b="0"/>
                  <wp:wrapNone/>
                  <wp:docPr id="5701" name="Picture_18_SpCnt_174"/>
                  <wp:cNvGraphicFramePr/>
                  <a:graphic xmlns:a="http://schemas.openxmlformats.org/drawingml/2006/main">
                    <a:graphicData uri="http://schemas.openxmlformats.org/drawingml/2006/picture">
                      <pic:pic xmlns:pic="http://schemas.openxmlformats.org/drawingml/2006/picture">
                        <pic:nvPicPr>
                          <pic:cNvPr id="5701" name="Picture_18_SpCnt_174"/>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4295"/>
                  <wp:effectExtent l="0" t="0" r="0" b="0"/>
                  <wp:wrapNone/>
                  <wp:docPr id="5702" name="Picture_18_SpCnt_175"/>
                  <wp:cNvGraphicFramePr/>
                  <a:graphic xmlns:a="http://schemas.openxmlformats.org/drawingml/2006/main">
                    <a:graphicData uri="http://schemas.openxmlformats.org/drawingml/2006/picture">
                      <pic:pic xmlns:pic="http://schemas.openxmlformats.org/drawingml/2006/picture">
                        <pic:nvPicPr>
                          <pic:cNvPr id="5702" name="Picture_18_SpCnt_175"/>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74295"/>
                  <wp:effectExtent l="0" t="0" r="0" b="0"/>
                  <wp:wrapNone/>
                  <wp:docPr id="5703" name="Picture_18_SpCnt_176"/>
                  <wp:cNvGraphicFramePr/>
                  <a:graphic xmlns:a="http://schemas.openxmlformats.org/drawingml/2006/main">
                    <a:graphicData uri="http://schemas.openxmlformats.org/drawingml/2006/picture">
                      <pic:pic xmlns:pic="http://schemas.openxmlformats.org/drawingml/2006/picture">
                        <pic:nvPicPr>
                          <pic:cNvPr id="5703" name="Picture_18_SpCnt_176"/>
                          <pic:cNvPicPr/>
                        </pic:nvPicPr>
                        <pic:blipFill>
                          <a:blip r:embed="rId13"/>
                          <a:stretch>
                            <a:fillRect/>
                          </a:stretch>
                        </pic:blipFill>
                        <pic:spPr>
                          <a:xfrm>
                            <a:off x="0" y="0"/>
                            <a:ext cx="4191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74295"/>
                  <wp:effectExtent l="0" t="0" r="0" b="0"/>
                  <wp:wrapNone/>
                  <wp:docPr id="5704" name="Picture_18_SpCnt_177"/>
                  <wp:cNvGraphicFramePr/>
                  <a:graphic xmlns:a="http://schemas.openxmlformats.org/drawingml/2006/main">
                    <a:graphicData uri="http://schemas.openxmlformats.org/drawingml/2006/picture">
                      <pic:pic xmlns:pic="http://schemas.openxmlformats.org/drawingml/2006/picture">
                        <pic:nvPicPr>
                          <pic:cNvPr id="5704" name="Picture_18_SpCnt_177"/>
                          <pic:cNvPicPr/>
                        </pic:nvPicPr>
                        <pic:blipFill>
                          <a:blip r:embed="rId13"/>
                          <a:stretch>
                            <a:fillRect/>
                          </a:stretch>
                        </pic:blipFill>
                        <pic:spPr>
                          <a:xfrm>
                            <a:off x="0" y="0"/>
                            <a:ext cx="4191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74295"/>
                  <wp:effectExtent l="0" t="0" r="0" b="0"/>
                  <wp:wrapNone/>
                  <wp:docPr id="5705" name="Picture_18_SpCnt_178"/>
                  <wp:cNvGraphicFramePr/>
                  <a:graphic xmlns:a="http://schemas.openxmlformats.org/drawingml/2006/main">
                    <a:graphicData uri="http://schemas.openxmlformats.org/drawingml/2006/picture">
                      <pic:pic xmlns:pic="http://schemas.openxmlformats.org/drawingml/2006/picture">
                        <pic:nvPicPr>
                          <pic:cNvPr id="5705" name="Picture_18_SpCnt_178"/>
                          <pic:cNvPicPr/>
                        </pic:nvPicPr>
                        <pic:blipFill>
                          <a:blip r:embed="rId13"/>
                          <a:stretch>
                            <a:fillRect/>
                          </a:stretch>
                        </pic:blipFill>
                        <pic:spPr>
                          <a:xfrm>
                            <a:off x="0" y="0"/>
                            <a:ext cx="41910" cy="7429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0</wp:posOffset>
                  </wp:positionV>
                  <wp:extent cx="42545" cy="74295"/>
                  <wp:effectExtent l="0" t="0" r="0" b="0"/>
                  <wp:wrapNone/>
                  <wp:docPr id="5706" name="Picture_18_SpCnt_179"/>
                  <wp:cNvGraphicFramePr/>
                  <a:graphic xmlns:a="http://schemas.openxmlformats.org/drawingml/2006/main">
                    <a:graphicData uri="http://schemas.openxmlformats.org/drawingml/2006/picture">
                      <pic:pic xmlns:pic="http://schemas.openxmlformats.org/drawingml/2006/picture">
                        <pic:nvPicPr>
                          <pic:cNvPr id="5706" name="Picture_18_SpCnt_179"/>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0</wp:posOffset>
                  </wp:positionV>
                  <wp:extent cx="42545" cy="74295"/>
                  <wp:effectExtent l="0" t="0" r="0" b="0"/>
                  <wp:wrapNone/>
                  <wp:docPr id="5707" name="Picture_18_SpCnt_180"/>
                  <wp:cNvGraphicFramePr/>
                  <a:graphic xmlns:a="http://schemas.openxmlformats.org/drawingml/2006/main">
                    <a:graphicData uri="http://schemas.openxmlformats.org/drawingml/2006/picture">
                      <pic:pic xmlns:pic="http://schemas.openxmlformats.org/drawingml/2006/picture">
                        <pic:nvPicPr>
                          <pic:cNvPr id="5707" name="Picture_18_SpCnt_180"/>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0</wp:posOffset>
                  </wp:positionV>
                  <wp:extent cx="42545" cy="74295"/>
                  <wp:effectExtent l="0" t="0" r="0" b="0"/>
                  <wp:wrapNone/>
                  <wp:docPr id="5708" name="Picture_18_SpCnt_181"/>
                  <wp:cNvGraphicFramePr/>
                  <a:graphic xmlns:a="http://schemas.openxmlformats.org/drawingml/2006/main">
                    <a:graphicData uri="http://schemas.openxmlformats.org/drawingml/2006/picture">
                      <pic:pic xmlns:pic="http://schemas.openxmlformats.org/drawingml/2006/picture">
                        <pic:nvPicPr>
                          <pic:cNvPr id="5708" name="Picture_18_SpCnt_181"/>
                          <pic:cNvPicPr/>
                        </pic:nvPicPr>
                        <pic:blipFill>
                          <a:blip r:embed="rId13"/>
                          <a:stretch>
                            <a:fillRect/>
                          </a:stretch>
                        </pic:blipFill>
                        <pic:spPr>
                          <a:xfrm>
                            <a:off x="0" y="0"/>
                            <a:ext cx="42545" cy="7429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304#食品级优质不锈钢板制作，钢板厚度1.2mm，微量元素理化指标符合国标GB4806.9-2016标准。面板为尼龙材质，面板下采用U型加强撑1.0mm，台面下底板为高密度板，密度板下封锡箔纸，起到防潮防火，立柱通脚直径38*1.2mm不锈钢管，带有不锈钢子弹调节脚。  搁板载荷不低于100kg，变形量＜3mm，焊接部位牢固敦实、焊纹均匀、外漏焊缝必须抛光和去色处理。焊接拉力最大载荷Fm≥40kN。</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149225</wp:posOffset>
                  </wp:positionH>
                  <wp:positionV relativeFrom="paragraph">
                    <wp:posOffset>228600</wp:posOffset>
                  </wp:positionV>
                  <wp:extent cx="1447165" cy="793750"/>
                  <wp:effectExtent l="0" t="0" r="635" b="6350"/>
                  <wp:wrapNone/>
                  <wp:docPr id="5709" name="图片_2"/>
                  <wp:cNvGraphicFramePr/>
                  <a:graphic xmlns:a="http://schemas.openxmlformats.org/drawingml/2006/main">
                    <a:graphicData uri="http://schemas.openxmlformats.org/drawingml/2006/picture">
                      <pic:pic xmlns:pic="http://schemas.openxmlformats.org/drawingml/2006/picture">
                        <pic:nvPicPr>
                          <pic:cNvPr id="5709" name="图片_2"/>
                          <pic:cNvPicPr/>
                        </pic:nvPicPr>
                        <pic:blipFill>
                          <a:blip r:embed="rId30"/>
                          <a:stretch>
                            <a:fillRect/>
                          </a:stretch>
                        </pic:blipFill>
                        <pic:spPr>
                          <a:xfrm>
                            <a:off x="0" y="0"/>
                            <a:ext cx="1447165" cy="7937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9"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23</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面粉车</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500*500*550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5565"/>
                  <wp:effectExtent l="0" t="0" r="0" b="0"/>
                  <wp:wrapNone/>
                  <wp:docPr id="5710" name="Picture_18_SpCnt_182"/>
                  <wp:cNvGraphicFramePr/>
                  <a:graphic xmlns:a="http://schemas.openxmlformats.org/drawingml/2006/main">
                    <a:graphicData uri="http://schemas.openxmlformats.org/drawingml/2006/picture">
                      <pic:pic xmlns:pic="http://schemas.openxmlformats.org/drawingml/2006/picture">
                        <pic:nvPicPr>
                          <pic:cNvPr id="5710" name="Picture_18_SpCnt_182"/>
                          <pic:cNvPicPr/>
                        </pic:nvPicPr>
                        <pic:blipFill>
                          <a:blip r:embed="rId13"/>
                          <a:stretch>
                            <a:fillRect/>
                          </a:stretch>
                        </pic:blipFill>
                        <pic:spPr>
                          <a:xfrm>
                            <a:off x="0" y="0"/>
                            <a:ext cx="42545" cy="755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5565"/>
                  <wp:effectExtent l="0" t="0" r="0" b="0"/>
                  <wp:wrapNone/>
                  <wp:docPr id="5711" name="Picture_18_SpCnt_183"/>
                  <wp:cNvGraphicFramePr/>
                  <a:graphic xmlns:a="http://schemas.openxmlformats.org/drawingml/2006/main">
                    <a:graphicData uri="http://schemas.openxmlformats.org/drawingml/2006/picture">
                      <pic:pic xmlns:pic="http://schemas.openxmlformats.org/drawingml/2006/picture">
                        <pic:nvPicPr>
                          <pic:cNvPr id="5711" name="Picture_18_SpCnt_183"/>
                          <pic:cNvPicPr/>
                        </pic:nvPicPr>
                        <pic:blipFill>
                          <a:blip r:embed="rId13"/>
                          <a:stretch>
                            <a:fillRect/>
                          </a:stretch>
                        </pic:blipFill>
                        <pic:spPr>
                          <a:xfrm>
                            <a:off x="0" y="0"/>
                            <a:ext cx="42545" cy="755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厚度1.0mm，无重金属污染，微量元素理化指标符合国标GB4806.9-2016标准。上带可折叠翻盖，四周压死边，方便卫生清理不割手，下带有四个加重静音脚轮，脚轮配备有刹车功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550545</wp:posOffset>
                  </wp:positionH>
                  <wp:positionV relativeFrom="paragraph">
                    <wp:posOffset>23495</wp:posOffset>
                  </wp:positionV>
                  <wp:extent cx="812800" cy="876935"/>
                  <wp:effectExtent l="0" t="0" r="6350" b="18415"/>
                  <wp:wrapNone/>
                  <wp:docPr id="5712" name="图片_56"/>
                  <wp:cNvGraphicFramePr/>
                  <a:graphic xmlns:a="http://schemas.openxmlformats.org/drawingml/2006/main">
                    <a:graphicData uri="http://schemas.openxmlformats.org/drawingml/2006/picture">
                      <pic:pic xmlns:pic="http://schemas.openxmlformats.org/drawingml/2006/picture">
                        <pic:nvPicPr>
                          <pic:cNvPr id="5712" name="图片_56"/>
                          <pic:cNvPicPr/>
                        </pic:nvPicPr>
                        <pic:blipFill>
                          <a:blip r:embed="rId31"/>
                          <a:stretch>
                            <a:fillRect/>
                          </a:stretch>
                        </pic:blipFill>
                        <pic:spPr>
                          <a:xfrm>
                            <a:off x="0" y="0"/>
                            <a:ext cx="812800" cy="8769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平板米面架</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6200"/>
                  <wp:effectExtent l="0" t="0" r="0" b="0"/>
                  <wp:wrapNone/>
                  <wp:docPr id="5713" name="Picture_18_SpCnt_184"/>
                  <wp:cNvGraphicFramePr/>
                  <a:graphic xmlns:a="http://schemas.openxmlformats.org/drawingml/2006/main">
                    <a:graphicData uri="http://schemas.openxmlformats.org/drawingml/2006/picture">
                      <pic:pic xmlns:pic="http://schemas.openxmlformats.org/drawingml/2006/picture">
                        <pic:nvPicPr>
                          <pic:cNvPr id="5713" name="Picture_18_SpCnt_184"/>
                          <pic:cNvPicPr/>
                        </pic:nvPicPr>
                        <pic:blipFill>
                          <a:blip r:embed="rId13"/>
                          <a:stretch>
                            <a:fillRect/>
                          </a:stretch>
                        </pic:blipFill>
                        <pic:spPr>
                          <a:xfrm>
                            <a:off x="0" y="0"/>
                            <a:ext cx="42545"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1193165</wp:posOffset>
                  </wp:positionH>
                  <wp:positionV relativeFrom="paragraph">
                    <wp:posOffset>0</wp:posOffset>
                  </wp:positionV>
                  <wp:extent cx="42545" cy="76200"/>
                  <wp:effectExtent l="0" t="0" r="0" b="0"/>
                  <wp:wrapNone/>
                  <wp:docPr id="5714" name="Picture_18_SpCnt_185"/>
                  <wp:cNvGraphicFramePr/>
                  <a:graphic xmlns:a="http://schemas.openxmlformats.org/drawingml/2006/main">
                    <a:graphicData uri="http://schemas.openxmlformats.org/drawingml/2006/picture">
                      <pic:pic xmlns:pic="http://schemas.openxmlformats.org/drawingml/2006/picture">
                        <pic:nvPicPr>
                          <pic:cNvPr id="5714" name="Picture_18_SpCnt_185"/>
                          <pic:cNvPicPr/>
                        </pic:nvPicPr>
                        <pic:blipFill>
                          <a:blip r:embed="rId13"/>
                          <a:stretch>
                            <a:fillRect/>
                          </a:stretch>
                        </pic:blipFill>
                        <pic:spPr>
                          <a:xfrm>
                            <a:off x="0" y="0"/>
                            <a:ext cx="42545"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1193165</wp:posOffset>
                  </wp:positionH>
                  <wp:positionV relativeFrom="paragraph">
                    <wp:posOffset>0</wp:posOffset>
                  </wp:positionV>
                  <wp:extent cx="42545" cy="76200"/>
                  <wp:effectExtent l="0" t="0" r="0" b="0"/>
                  <wp:wrapNone/>
                  <wp:docPr id="5715" name="Picture_18_SpCnt_186"/>
                  <wp:cNvGraphicFramePr/>
                  <a:graphic xmlns:a="http://schemas.openxmlformats.org/drawingml/2006/main">
                    <a:graphicData uri="http://schemas.openxmlformats.org/drawingml/2006/picture">
                      <pic:pic xmlns:pic="http://schemas.openxmlformats.org/drawingml/2006/picture">
                        <pic:nvPicPr>
                          <pic:cNvPr id="5715" name="Picture_18_SpCnt_186"/>
                          <pic:cNvPicPr/>
                        </pic:nvPicPr>
                        <pic:blipFill>
                          <a:blip r:embed="rId13"/>
                          <a:stretch>
                            <a:fillRect/>
                          </a:stretch>
                        </pic:blipFill>
                        <pic:spPr>
                          <a:xfrm>
                            <a:off x="0" y="0"/>
                            <a:ext cx="42545"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1200*600*800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6200"/>
                  <wp:effectExtent l="0" t="0" r="0" b="0"/>
                  <wp:wrapNone/>
                  <wp:docPr id="5716" name="Picture_18_SpCnt_187"/>
                  <wp:cNvGraphicFramePr/>
                  <a:graphic xmlns:a="http://schemas.openxmlformats.org/drawingml/2006/main">
                    <a:graphicData uri="http://schemas.openxmlformats.org/drawingml/2006/picture">
                      <pic:pic xmlns:pic="http://schemas.openxmlformats.org/drawingml/2006/picture">
                        <pic:nvPicPr>
                          <pic:cNvPr id="5716" name="Picture_18_SpCnt_187"/>
                          <pic:cNvPicPr/>
                        </pic:nvPicPr>
                        <pic:blipFill>
                          <a:blip r:embed="rId13"/>
                          <a:stretch>
                            <a:fillRect/>
                          </a:stretch>
                        </pic:blipFill>
                        <pic:spPr>
                          <a:xfrm>
                            <a:off x="0" y="0"/>
                            <a:ext cx="42545"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6200"/>
                  <wp:effectExtent l="0" t="0" r="0" b="0"/>
                  <wp:wrapNone/>
                  <wp:docPr id="5717" name="Picture_18_SpCnt_188"/>
                  <wp:cNvGraphicFramePr/>
                  <a:graphic xmlns:a="http://schemas.openxmlformats.org/drawingml/2006/main">
                    <a:graphicData uri="http://schemas.openxmlformats.org/drawingml/2006/picture">
                      <pic:pic xmlns:pic="http://schemas.openxmlformats.org/drawingml/2006/picture">
                        <pic:nvPicPr>
                          <pic:cNvPr id="5717" name="Picture_18_SpCnt_188"/>
                          <pic:cNvPicPr/>
                        </pic:nvPicPr>
                        <pic:blipFill>
                          <a:blip r:embed="rId13"/>
                          <a:stretch>
                            <a:fillRect/>
                          </a:stretch>
                        </pic:blipFill>
                        <pic:spPr>
                          <a:xfrm>
                            <a:off x="0" y="0"/>
                            <a:ext cx="42545"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85090"/>
                  <wp:effectExtent l="0" t="0" r="0" b="0"/>
                  <wp:wrapNone/>
                  <wp:docPr id="5718" name="Picture_18_SpCnt_189"/>
                  <wp:cNvGraphicFramePr/>
                  <a:graphic xmlns:a="http://schemas.openxmlformats.org/drawingml/2006/main">
                    <a:graphicData uri="http://schemas.openxmlformats.org/drawingml/2006/picture">
                      <pic:pic xmlns:pic="http://schemas.openxmlformats.org/drawingml/2006/picture">
                        <pic:nvPicPr>
                          <pic:cNvPr id="5718" name="Picture_18_SpCnt_189"/>
                          <pic:cNvPicPr/>
                        </pic:nvPicPr>
                        <pic:blipFill>
                          <a:blip r:embed="rId32"/>
                          <a:stretch>
                            <a:fillRect/>
                          </a:stretch>
                        </pic:blipFill>
                        <pic:spPr>
                          <a:xfrm>
                            <a:off x="0" y="0"/>
                            <a:ext cx="34290" cy="8509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6200"/>
                  <wp:effectExtent l="0" t="0" r="0" b="0"/>
                  <wp:wrapNone/>
                  <wp:docPr id="5719" name="Picture_18_SpCnt_190"/>
                  <wp:cNvGraphicFramePr/>
                  <a:graphic xmlns:a="http://schemas.openxmlformats.org/drawingml/2006/main">
                    <a:graphicData uri="http://schemas.openxmlformats.org/drawingml/2006/picture">
                      <pic:pic xmlns:pic="http://schemas.openxmlformats.org/drawingml/2006/picture">
                        <pic:nvPicPr>
                          <pic:cNvPr id="5719" name="Picture_18_SpCnt_190"/>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6200"/>
                  <wp:effectExtent l="0" t="0" r="0" b="0"/>
                  <wp:wrapNone/>
                  <wp:docPr id="5720" name="Picture_18_SpCnt_191"/>
                  <wp:cNvGraphicFramePr/>
                  <a:graphic xmlns:a="http://schemas.openxmlformats.org/drawingml/2006/main">
                    <a:graphicData uri="http://schemas.openxmlformats.org/drawingml/2006/picture">
                      <pic:pic xmlns:pic="http://schemas.openxmlformats.org/drawingml/2006/picture">
                        <pic:nvPicPr>
                          <pic:cNvPr id="5720" name="Picture_18_SpCnt_191"/>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6200"/>
                  <wp:effectExtent l="0" t="0" r="0" b="0"/>
                  <wp:wrapNone/>
                  <wp:docPr id="5721" name="Picture_18_SpCnt_192"/>
                  <wp:cNvGraphicFramePr/>
                  <a:graphic xmlns:a="http://schemas.openxmlformats.org/drawingml/2006/main">
                    <a:graphicData uri="http://schemas.openxmlformats.org/drawingml/2006/picture">
                      <pic:pic xmlns:pic="http://schemas.openxmlformats.org/drawingml/2006/picture">
                        <pic:nvPicPr>
                          <pic:cNvPr id="5721" name="Picture_18_SpCnt_192"/>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6200"/>
                  <wp:effectExtent l="0" t="0" r="0" b="0"/>
                  <wp:wrapNone/>
                  <wp:docPr id="5722" name="Picture_18_SpCnt_193"/>
                  <wp:cNvGraphicFramePr/>
                  <a:graphic xmlns:a="http://schemas.openxmlformats.org/drawingml/2006/main">
                    <a:graphicData uri="http://schemas.openxmlformats.org/drawingml/2006/picture">
                      <pic:pic xmlns:pic="http://schemas.openxmlformats.org/drawingml/2006/picture">
                        <pic:nvPicPr>
                          <pic:cNvPr id="5722" name="Picture_18_SpCnt_193"/>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6200"/>
                  <wp:effectExtent l="0" t="0" r="0" b="0"/>
                  <wp:wrapNone/>
                  <wp:docPr id="5723" name="Picture_18_SpCnt_194"/>
                  <wp:cNvGraphicFramePr/>
                  <a:graphic xmlns:a="http://schemas.openxmlformats.org/drawingml/2006/main">
                    <a:graphicData uri="http://schemas.openxmlformats.org/drawingml/2006/picture">
                      <pic:pic xmlns:pic="http://schemas.openxmlformats.org/drawingml/2006/picture">
                        <pic:nvPicPr>
                          <pic:cNvPr id="5723" name="Picture_18_SpCnt_194"/>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6200"/>
                  <wp:effectExtent l="0" t="0" r="0" b="0"/>
                  <wp:wrapNone/>
                  <wp:docPr id="5724" name="Picture_18_SpCnt_195"/>
                  <wp:cNvGraphicFramePr/>
                  <a:graphic xmlns:a="http://schemas.openxmlformats.org/drawingml/2006/main">
                    <a:graphicData uri="http://schemas.openxmlformats.org/drawingml/2006/picture">
                      <pic:pic xmlns:pic="http://schemas.openxmlformats.org/drawingml/2006/picture">
                        <pic:nvPicPr>
                          <pic:cNvPr id="5724" name="Picture_18_SpCnt_195"/>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6200"/>
                  <wp:effectExtent l="0" t="0" r="0" b="0"/>
                  <wp:wrapNone/>
                  <wp:docPr id="5725" name="Picture_18_SpCnt_196"/>
                  <wp:cNvGraphicFramePr/>
                  <a:graphic xmlns:a="http://schemas.openxmlformats.org/drawingml/2006/main">
                    <a:graphicData uri="http://schemas.openxmlformats.org/drawingml/2006/picture">
                      <pic:pic xmlns:pic="http://schemas.openxmlformats.org/drawingml/2006/picture">
                        <pic:nvPicPr>
                          <pic:cNvPr id="5725" name="Picture_18_SpCnt_196"/>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6200"/>
                  <wp:effectExtent l="0" t="0" r="0" b="0"/>
                  <wp:wrapNone/>
                  <wp:docPr id="5726" name="Picture_18_SpCnt_197"/>
                  <wp:cNvGraphicFramePr/>
                  <a:graphic xmlns:a="http://schemas.openxmlformats.org/drawingml/2006/main">
                    <a:graphicData uri="http://schemas.openxmlformats.org/drawingml/2006/picture">
                      <pic:pic xmlns:pic="http://schemas.openxmlformats.org/drawingml/2006/picture">
                        <pic:nvPicPr>
                          <pic:cNvPr id="5726" name="Picture_18_SpCnt_197"/>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6200"/>
                  <wp:effectExtent l="0" t="0" r="0" b="0"/>
                  <wp:wrapNone/>
                  <wp:docPr id="5727" name="Picture_18_SpCnt_198"/>
                  <wp:cNvGraphicFramePr/>
                  <a:graphic xmlns:a="http://schemas.openxmlformats.org/drawingml/2006/main">
                    <a:graphicData uri="http://schemas.openxmlformats.org/drawingml/2006/picture">
                      <pic:pic xmlns:pic="http://schemas.openxmlformats.org/drawingml/2006/picture">
                        <pic:nvPicPr>
                          <pic:cNvPr id="5727" name="Picture_18_SpCnt_198"/>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6200"/>
                  <wp:effectExtent l="0" t="0" r="0" b="0"/>
                  <wp:wrapNone/>
                  <wp:docPr id="5728" name="Picture_18_SpCnt_199"/>
                  <wp:cNvGraphicFramePr/>
                  <a:graphic xmlns:a="http://schemas.openxmlformats.org/drawingml/2006/main">
                    <a:graphicData uri="http://schemas.openxmlformats.org/drawingml/2006/picture">
                      <pic:pic xmlns:pic="http://schemas.openxmlformats.org/drawingml/2006/picture">
                        <pic:nvPicPr>
                          <pic:cNvPr id="5728" name="Picture_18_SpCnt_199"/>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6200"/>
                  <wp:effectExtent l="0" t="0" r="0" b="0"/>
                  <wp:wrapNone/>
                  <wp:docPr id="5729" name="Picture_18_SpCnt_200"/>
                  <wp:cNvGraphicFramePr/>
                  <a:graphic xmlns:a="http://schemas.openxmlformats.org/drawingml/2006/main">
                    <a:graphicData uri="http://schemas.openxmlformats.org/drawingml/2006/picture">
                      <pic:pic xmlns:pic="http://schemas.openxmlformats.org/drawingml/2006/picture">
                        <pic:nvPicPr>
                          <pic:cNvPr id="5729" name="Picture_18_SpCnt_200"/>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6200"/>
                  <wp:effectExtent l="0" t="0" r="0" b="0"/>
                  <wp:wrapNone/>
                  <wp:docPr id="5730" name="Picture_18_SpCnt_201"/>
                  <wp:cNvGraphicFramePr/>
                  <a:graphic xmlns:a="http://schemas.openxmlformats.org/drawingml/2006/main">
                    <a:graphicData uri="http://schemas.openxmlformats.org/drawingml/2006/picture">
                      <pic:pic xmlns:pic="http://schemas.openxmlformats.org/drawingml/2006/picture">
                        <pic:nvPicPr>
                          <pic:cNvPr id="5730" name="Picture_18_SpCnt_201"/>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85090"/>
                  <wp:effectExtent l="0" t="0" r="0" b="0"/>
                  <wp:wrapNone/>
                  <wp:docPr id="5731" name="Picture_18_SpCnt_202"/>
                  <wp:cNvGraphicFramePr/>
                  <a:graphic xmlns:a="http://schemas.openxmlformats.org/drawingml/2006/main">
                    <a:graphicData uri="http://schemas.openxmlformats.org/drawingml/2006/picture">
                      <pic:pic xmlns:pic="http://schemas.openxmlformats.org/drawingml/2006/picture">
                        <pic:nvPicPr>
                          <pic:cNvPr id="5731" name="Picture_18_SpCnt_202"/>
                          <pic:cNvPicPr/>
                        </pic:nvPicPr>
                        <pic:blipFill>
                          <a:blip r:embed="rId32"/>
                          <a:stretch>
                            <a:fillRect/>
                          </a:stretch>
                        </pic:blipFill>
                        <pic:spPr>
                          <a:xfrm>
                            <a:off x="0" y="0"/>
                            <a:ext cx="34290" cy="8509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6200"/>
                  <wp:effectExtent l="0" t="0" r="0" b="0"/>
                  <wp:wrapNone/>
                  <wp:docPr id="5732" name="Picture_18_SpCnt_203"/>
                  <wp:cNvGraphicFramePr/>
                  <a:graphic xmlns:a="http://schemas.openxmlformats.org/drawingml/2006/main">
                    <a:graphicData uri="http://schemas.openxmlformats.org/drawingml/2006/picture">
                      <pic:pic xmlns:pic="http://schemas.openxmlformats.org/drawingml/2006/picture">
                        <pic:nvPicPr>
                          <pic:cNvPr id="5732" name="Picture_18_SpCnt_203"/>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6200"/>
                  <wp:effectExtent l="0" t="0" r="0" b="0"/>
                  <wp:wrapNone/>
                  <wp:docPr id="5733" name="Picture_18_SpCnt_204"/>
                  <wp:cNvGraphicFramePr/>
                  <a:graphic xmlns:a="http://schemas.openxmlformats.org/drawingml/2006/main">
                    <a:graphicData uri="http://schemas.openxmlformats.org/drawingml/2006/picture">
                      <pic:pic xmlns:pic="http://schemas.openxmlformats.org/drawingml/2006/picture">
                        <pic:nvPicPr>
                          <pic:cNvPr id="5733" name="Picture_18_SpCnt_204"/>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6200"/>
                  <wp:effectExtent l="0" t="0" r="0" b="0"/>
                  <wp:wrapNone/>
                  <wp:docPr id="5734" name="Picture_18_SpCnt_205"/>
                  <wp:cNvGraphicFramePr/>
                  <a:graphic xmlns:a="http://schemas.openxmlformats.org/drawingml/2006/main">
                    <a:graphicData uri="http://schemas.openxmlformats.org/drawingml/2006/picture">
                      <pic:pic xmlns:pic="http://schemas.openxmlformats.org/drawingml/2006/picture">
                        <pic:nvPicPr>
                          <pic:cNvPr id="5734" name="Picture_18_SpCnt_205"/>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85090"/>
                  <wp:effectExtent l="0" t="0" r="0" b="0"/>
                  <wp:wrapNone/>
                  <wp:docPr id="5735" name="Picture_18_SpCnt_206"/>
                  <wp:cNvGraphicFramePr/>
                  <a:graphic xmlns:a="http://schemas.openxmlformats.org/drawingml/2006/main">
                    <a:graphicData uri="http://schemas.openxmlformats.org/drawingml/2006/picture">
                      <pic:pic xmlns:pic="http://schemas.openxmlformats.org/drawingml/2006/picture">
                        <pic:nvPicPr>
                          <pic:cNvPr id="5735" name="Picture_18_SpCnt_206"/>
                          <pic:cNvPicPr/>
                        </pic:nvPicPr>
                        <pic:blipFill>
                          <a:blip r:embed="rId32"/>
                          <a:stretch>
                            <a:fillRect/>
                          </a:stretch>
                        </pic:blipFill>
                        <pic:spPr>
                          <a:xfrm>
                            <a:off x="0" y="0"/>
                            <a:ext cx="34290" cy="8509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85090"/>
                  <wp:effectExtent l="0" t="0" r="0" b="0"/>
                  <wp:wrapNone/>
                  <wp:docPr id="5736" name="Picture_18_SpCnt_207"/>
                  <wp:cNvGraphicFramePr/>
                  <a:graphic xmlns:a="http://schemas.openxmlformats.org/drawingml/2006/main">
                    <a:graphicData uri="http://schemas.openxmlformats.org/drawingml/2006/picture">
                      <pic:pic xmlns:pic="http://schemas.openxmlformats.org/drawingml/2006/picture">
                        <pic:nvPicPr>
                          <pic:cNvPr id="5736" name="Picture_18_SpCnt_207"/>
                          <pic:cNvPicPr/>
                        </pic:nvPicPr>
                        <pic:blipFill>
                          <a:blip r:embed="rId32"/>
                          <a:stretch>
                            <a:fillRect/>
                          </a:stretch>
                        </pic:blipFill>
                        <pic:spPr>
                          <a:xfrm>
                            <a:off x="0" y="0"/>
                            <a:ext cx="34290" cy="8509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6200"/>
                  <wp:effectExtent l="0" t="0" r="0" b="0"/>
                  <wp:wrapNone/>
                  <wp:docPr id="5737" name="Picture_18_SpCnt_208"/>
                  <wp:cNvGraphicFramePr/>
                  <a:graphic xmlns:a="http://schemas.openxmlformats.org/drawingml/2006/main">
                    <a:graphicData uri="http://schemas.openxmlformats.org/drawingml/2006/picture">
                      <pic:pic xmlns:pic="http://schemas.openxmlformats.org/drawingml/2006/picture">
                        <pic:nvPicPr>
                          <pic:cNvPr id="5737" name="Picture_18_SpCnt_208"/>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6200"/>
                  <wp:effectExtent l="0" t="0" r="0" b="0"/>
                  <wp:wrapNone/>
                  <wp:docPr id="5738" name="Picture_18_SpCnt_209"/>
                  <wp:cNvGraphicFramePr/>
                  <a:graphic xmlns:a="http://schemas.openxmlformats.org/drawingml/2006/main">
                    <a:graphicData uri="http://schemas.openxmlformats.org/drawingml/2006/picture">
                      <pic:pic xmlns:pic="http://schemas.openxmlformats.org/drawingml/2006/picture">
                        <pic:nvPicPr>
                          <pic:cNvPr id="5738" name="Picture_18_SpCnt_209"/>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6200"/>
                  <wp:effectExtent l="0" t="0" r="0" b="0"/>
                  <wp:wrapNone/>
                  <wp:docPr id="5739" name="Picture_18_SpCnt_210"/>
                  <wp:cNvGraphicFramePr/>
                  <a:graphic xmlns:a="http://schemas.openxmlformats.org/drawingml/2006/main">
                    <a:graphicData uri="http://schemas.openxmlformats.org/drawingml/2006/picture">
                      <pic:pic xmlns:pic="http://schemas.openxmlformats.org/drawingml/2006/picture">
                        <pic:nvPicPr>
                          <pic:cNvPr id="5739" name="Picture_18_SpCnt_210"/>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6200"/>
                  <wp:effectExtent l="0" t="0" r="0" b="0"/>
                  <wp:wrapNone/>
                  <wp:docPr id="5740" name="Picture_18_SpCnt_211"/>
                  <wp:cNvGraphicFramePr/>
                  <a:graphic xmlns:a="http://schemas.openxmlformats.org/drawingml/2006/main">
                    <a:graphicData uri="http://schemas.openxmlformats.org/drawingml/2006/picture">
                      <pic:pic xmlns:pic="http://schemas.openxmlformats.org/drawingml/2006/picture">
                        <pic:nvPicPr>
                          <pic:cNvPr id="5740" name="Picture_18_SpCnt_211"/>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85090"/>
                  <wp:effectExtent l="0" t="0" r="0" b="0"/>
                  <wp:wrapNone/>
                  <wp:docPr id="5741" name="Picture_18_SpCnt_212"/>
                  <wp:cNvGraphicFramePr/>
                  <a:graphic xmlns:a="http://schemas.openxmlformats.org/drawingml/2006/main">
                    <a:graphicData uri="http://schemas.openxmlformats.org/drawingml/2006/picture">
                      <pic:pic xmlns:pic="http://schemas.openxmlformats.org/drawingml/2006/picture">
                        <pic:nvPicPr>
                          <pic:cNvPr id="5741" name="Picture_18_SpCnt_212"/>
                          <pic:cNvPicPr/>
                        </pic:nvPicPr>
                        <pic:blipFill>
                          <a:blip r:embed="rId32"/>
                          <a:stretch>
                            <a:fillRect/>
                          </a:stretch>
                        </pic:blipFill>
                        <pic:spPr>
                          <a:xfrm>
                            <a:off x="0" y="0"/>
                            <a:ext cx="34290" cy="8509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85090"/>
                  <wp:effectExtent l="0" t="0" r="0" b="0"/>
                  <wp:wrapNone/>
                  <wp:docPr id="5742" name="Picture_18_SpCnt_213"/>
                  <wp:cNvGraphicFramePr/>
                  <a:graphic xmlns:a="http://schemas.openxmlformats.org/drawingml/2006/main">
                    <a:graphicData uri="http://schemas.openxmlformats.org/drawingml/2006/picture">
                      <pic:pic xmlns:pic="http://schemas.openxmlformats.org/drawingml/2006/picture">
                        <pic:nvPicPr>
                          <pic:cNvPr id="5742" name="Picture_18_SpCnt_213"/>
                          <pic:cNvPicPr/>
                        </pic:nvPicPr>
                        <pic:blipFill>
                          <a:blip r:embed="rId33"/>
                          <a:stretch>
                            <a:fillRect/>
                          </a:stretch>
                        </pic:blipFill>
                        <pic:spPr>
                          <a:xfrm>
                            <a:off x="0" y="0"/>
                            <a:ext cx="41910" cy="8509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85090"/>
                  <wp:effectExtent l="0" t="0" r="0" b="0"/>
                  <wp:wrapNone/>
                  <wp:docPr id="5743" name="Picture_18_SpCnt_214"/>
                  <wp:cNvGraphicFramePr/>
                  <a:graphic xmlns:a="http://schemas.openxmlformats.org/drawingml/2006/main">
                    <a:graphicData uri="http://schemas.openxmlformats.org/drawingml/2006/picture">
                      <pic:pic xmlns:pic="http://schemas.openxmlformats.org/drawingml/2006/picture">
                        <pic:nvPicPr>
                          <pic:cNvPr id="5743" name="Picture_18_SpCnt_214"/>
                          <pic:cNvPicPr/>
                        </pic:nvPicPr>
                        <pic:blipFill>
                          <a:blip r:embed="rId33"/>
                          <a:stretch>
                            <a:fillRect/>
                          </a:stretch>
                        </pic:blipFill>
                        <pic:spPr>
                          <a:xfrm>
                            <a:off x="0" y="0"/>
                            <a:ext cx="41910" cy="8509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85090"/>
                  <wp:effectExtent l="0" t="0" r="0" b="0"/>
                  <wp:wrapNone/>
                  <wp:docPr id="5744" name="Picture_18_SpCnt_215"/>
                  <wp:cNvGraphicFramePr/>
                  <a:graphic xmlns:a="http://schemas.openxmlformats.org/drawingml/2006/main">
                    <a:graphicData uri="http://schemas.openxmlformats.org/drawingml/2006/picture">
                      <pic:pic xmlns:pic="http://schemas.openxmlformats.org/drawingml/2006/picture">
                        <pic:nvPicPr>
                          <pic:cNvPr id="5744" name="Picture_18_SpCnt_215"/>
                          <pic:cNvPicPr/>
                        </pic:nvPicPr>
                        <pic:blipFill>
                          <a:blip r:embed="rId33"/>
                          <a:stretch>
                            <a:fillRect/>
                          </a:stretch>
                        </pic:blipFill>
                        <pic:spPr>
                          <a:xfrm>
                            <a:off x="0" y="0"/>
                            <a:ext cx="41910" cy="8509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76200"/>
                  <wp:effectExtent l="0" t="0" r="0" b="0"/>
                  <wp:wrapNone/>
                  <wp:docPr id="5745" name="Picture_18_SpCnt_216"/>
                  <wp:cNvGraphicFramePr/>
                  <a:graphic xmlns:a="http://schemas.openxmlformats.org/drawingml/2006/main">
                    <a:graphicData uri="http://schemas.openxmlformats.org/drawingml/2006/picture">
                      <pic:pic xmlns:pic="http://schemas.openxmlformats.org/drawingml/2006/picture">
                        <pic:nvPicPr>
                          <pic:cNvPr id="5745" name="Picture_18_SpCnt_216"/>
                          <pic:cNvPicPr/>
                        </pic:nvPicPr>
                        <pic:blipFill>
                          <a:blip r:embed="rId13"/>
                          <a:stretch>
                            <a:fillRect/>
                          </a:stretch>
                        </pic:blipFill>
                        <pic:spPr>
                          <a:xfrm>
                            <a:off x="0" y="0"/>
                            <a:ext cx="4191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85090"/>
                  <wp:effectExtent l="0" t="0" r="0" b="0"/>
                  <wp:wrapNone/>
                  <wp:docPr id="5746" name="Picture_18_SpCnt_217"/>
                  <wp:cNvGraphicFramePr/>
                  <a:graphic xmlns:a="http://schemas.openxmlformats.org/drawingml/2006/main">
                    <a:graphicData uri="http://schemas.openxmlformats.org/drawingml/2006/picture">
                      <pic:pic xmlns:pic="http://schemas.openxmlformats.org/drawingml/2006/picture">
                        <pic:nvPicPr>
                          <pic:cNvPr id="5746" name="Picture_18_SpCnt_217"/>
                          <pic:cNvPicPr/>
                        </pic:nvPicPr>
                        <pic:blipFill>
                          <a:blip r:embed="rId33"/>
                          <a:stretch>
                            <a:fillRect/>
                          </a:stretch>
                        </pic:blipFill>
                        <pic:spPr>
                          <a:xfrm>
                            <a:off x="0" y="0"/>
                            <a:ext cx="41910" cy="85090"/>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0</wp:posOffset>
                  </wp:positionV>
                  <wp:extent cx="34290" cy="76200"/>
                  <wp:effectExtent l="0" t="0" r="0" b="0"/>
                  <wp:wrapNone/>
                  <wp:docPr id="5747" name="Picture_18_SpCnt_218"/>
                  <wp:cNvGraphicFramePr/>
                  <a:graphic xmlns:a="http://schemas.openxmlformats.org/drawingml/2006/main">
                    <a:graphicData uri="http://schemas.openxmlformats.org/drawingml/2006/picture">
                      <pic:pic xmlns:pic="http://schemas.openxmlformats.org/drawingml/2006/picture">
                        <pic:nvPicPr>
                          <pic:cNvPr id="5747" name="Picture_18_SpCnt_218"/>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0</wp:posOffset>
                  </wp:positionV>
                  <wp:extent cx="34290" cy="76200"/>
                  <wp:effectExtent l="0" t="0" r="0" b="0"/>
                  <wp:wrapNone/>
                  <wp:docPr id="5748" name="Picture_18_SpCnt_219"/>
                  <wp:cNvGraphicFramePr/>
                  <a:graphic xmlns:a="http://schemas.openxmlformats.org/drawingml/2006/main">
                    <a:graphicData uri="http://schemas.openxmlformats.org/drawingml/2006/picture">
                      <pic:pic xmlns:pic="http://schemas.openxmlformats.org/drawingml/2006/picture">
                        <pic:nvPicPr>
                          <pic:cNvPr id="5748" name="Picture_18_SpCnt_219"/>
                          <pic:cNvPicPr/>
                        </pic:nvPicPr>
                        <pic:blipFill>
                          <a:blip r:embed="rId14"/>
                          <a:stretch>
                            <a:fillRect/>
                          </a:stretch>
                        </pic:blipFill>
                        <pic:spPr>
                          <a:xfrm>
                            <a:off x="0" y="0"/>
                            <a:ext cx="34290"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0</wp:posOffset>
                  </wp:positionV>
                  <wp:extent cx="42545" cy="76200"/>
                  <wp:effectExtent l="0" t="0" r="0" b="0"/>
                  <wp:wrapNone/>
                  <wp:docPr id="5749" name="Picture_18_SpCnt_220"/>
                  <wp:cNvGraphicFramePr/>
                  <a:graphic xmlns:a="http://schemas.openxmlformats.org/drawingml/2006/main">
                    <a:graphicData uri="http://schemas.openxmlformats.org/drawingml/2006/picture">
                      <pic:pic xmlns:pic="http://schemas.openxmlformats.org/drawingml/2006/picture">
                        <pic:nvPicPr>
                          <pic:cNvPr id="5749" name="Picture_18_SpCnt_220"/>
                          <pic:cNvPicPr/>
                        </pic:nvPicPr>
                        <pic:blipFill>
                          <a:blip r:embed="rId13"/>
                          <a:stretch>
                            <a:fillRect/>
                          </a:stretch>
                        </pic:blipFill>
                        <pic:spPr>
                          <a:xfrm>
                            <a:off x="0" y="0"/>
                            <a:ext cx="42545"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0</wp:posOffset>
                  </wp:positionV>
                  <wp:extent cx="42545" cy="76200"/>
                  <wp:effectExtent l="0" t="0" r="0" b="0"/>
                  <wp:wrapNone/>
                  <wp:docPr id="5750" name="Picture_18_SpCnt_221"/>
                  <wp:cNvGraphicFramePr/>
                  <a:graphic xmlns:a="http://schemas.openxmlformats.org/drawingml/2006/main">
                    <a:graphicData uri="http://schemas.openxmlformats.org/drawingml/2006/picture">
                      <pic:pic xmlns:pic="http://schemas.openxmlformats.org/drawingml/2006/picture">
                        <pic:nvPicPr>
                          <pic:cNvPr id="5750" name="Picture_18_SpCnt_221"/>
                          <pic:cNvPicPr/>
                        </pic:nvPicPr>
                        <pic:blipFill>
                          <a:blip r:embed="rId13"/>
                          <a:stretch>
                            <a:fillRect/>
                          </a:stretch>
                        </pic:blipFill>
                        <pic:spPr>
                          <a:xfrm>
                            <a:off x="0" y="0"/>
                            <a:ext cx="42545" cy="762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0</wp:posOffset>
                  </wp:positionV>
                  <wp:extent cx="34290" cy="85090"/>
                  <wp:effectExtent l="0" t="0" r="0" b="0"/>
                  <wp:wrapNone/>
                  <wp:docPr id="5751" name="Picture_18_SpCnt_222"/>
                  <wp:cNvGraphicFramePr/>
                  <a:graphic xmlns:a="http://schemas.openxmlformats.org/drawingml/2006/main">
                    <a:graphicData uri="http://schemas.openxmlformats.org/drawingml/2006/picture">
                      <pic:pic xmlns:pic="http://schemas.openxmlformats.org/drawingml/2006/picture">
                        <pic:nvPicPr>
                          <pic:cNvPr id="5751" name="Picture_18_SpCnt_222"/>
                          <pic:cNvPicPr/>
                        </pic:nvPicPr>
                        <pic:blipFill>
                          <a:blip r:embed="rId32"/>
                          <a:stretch>
                            <a:fillRect/>
                          </a:stretch>
                        </pic:blipFill>
                        <pic:spPr>
                          <a:xfrm>
                            <a:off x="0" y="0"/>
                            <a:ext cx="34290" cy="8509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0</wp:posOffset>
                  </wp:positionV>
                  <wp:extent cx="34290" cy="85090"/>
                  <wp:effectExtent l="0" t="0" r="0" b="0"/>
                  <wp:wrapNone/>
                  <wp:docPr id="5752" name="Picture_18_SpCnt_223"/>
                  <wp:cNvGraphicFramePr/>
                  <a:graphic xmlns:a="http://schemas.openxmlformats.org/drawingml/2006/main">
                    <a:graphicData uri="http://schemas.openxmlformats.org/drawingml/2006/picture">
                      <pic:pic xmlns:pic="http://schemas.openxmlformats.org/drawingml/2006/picture">
                        <pic:nvPicPr>
                          <pic:cNvPr id="5752" name="Picture_18_SpCnt_223"/>
                          <pic:cNvPicPr/>
                        </pic:nvPicPr>
                        <pic:blipFill>
                          <a:blip r:embed="rId32"/>
                          <a:stretch>
                            <a:fillRect/>
                          </a:stretch>
                        </pic:blipFill>
                        <pic:spPr>
                          <a:xfrm>
                            <a:off x="0" y="0"/>
                            <a:ext cx="34290" cy="8509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0</wp:posOffset>
                  </wp:positionV>
                  <wp:extent cx="34290" cy="85090"/>
                  <wp:effectExtent l="0" t="0" r="0" b="0"/>
                  <wp:wrapNone/>
                  <wp:docPr id="5753" name="Picture_18_SpCnt_224"/>
                  <wp:cNvGraphicFramePr/>
                  <a:graphic xmlns:a="http://schemas.openxmlformats.org/drawingml/2006/main">
                    <a:graphicData uri="http://schemas.openxmlformats.org/drawingml/2006/picture">
                      <pic:pic xmlns:pic="http://schemas.openxmlformats.org/drawingml/2006/picture">
                        <pic:nvPicPr>
                          <pic:cNvPr id="5753" name="Picture_18_SpCnt_224"/>
                          <pic:cNvPicPr/>
                        </pic:nvPicPr>
                        <pic:blipFill>
                          <a:blip r:embed="rId32"/>
                          <a:stretch>
                            <a:fillRect/>
                          </a:stretch>
                        </pic:blipFill>
                        <pic:spPr>
                          <a:xfrm>
                            <a:off x="0" y="0"/>
                            <a:ext cx="34290" cy="8509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0</wp:posOffset>
                  </wp:positionV>
                  <wp:extent cx="34290" cy="76200"/>
                  <wp:effectExtent l="0" t="0" r="0" b="0"/>
                  <wp:wrapNone/>
                  <wp:docPr id="5754" name="Picture_18_SpCnt_225"/>
                  <wp:cNvGraphicFramePr/>
                  <a:graphic xmlns:a="http://schemas.openxmlformats.org/drawingml/2006/main">
                    <a:graphicData uri="http://schemas.openxmlformats.org/drawingml/2006/picture">
                      <pic:pic xmlns:pic="http://schemas.openxmlformats.org/drawingml/2006/picture">
                        <pic:nvPicPr>
                          <pic:cNvPr id="5754" name="Picture_18_SpCnt_225"/>
                          <pic:cNvPicPr/>
                        </pic:nvPicPr>
                        <pic:blipFill>
                          <a:blip r:embed="rId14"/>
                          <a:stretch>
                            <a:fillRect/>
                          </a:stretch>
                        </pic:blipFill>
                        <pic:spPr>
                          <a:xfrm>
                            <a:off x="0" y="0"/>
                            <a:ext cx="34290" cy="7620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厚度1.2mm，微量元素理化指标符合国标GB4806.9-2016标准。主架采用38*38*12mm不锈钢方管焊接而成，连接处全部采用满焊工艺，称重腿连接方管连接加强，配置豪华不锈钢方调节全钢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245110</wp:posOffset>
                  </wp:positionH>
                  <wp:positionV relativeFrom="paragraph">
                    <wp:posOffset>107315</wp:posOffset>
                  </wp:positionV>
                  <wp:extent cx="1254125" cy="843915"/>
                  <wp:effectExtent l="0" t="0" r="3175" b="13335"/>
                  <wp:wrapNone/>
                  <wp:docPr id="5755" name="图片_7"/>
                  <wp:cNvGraphicFramePr/>
                  <a:graphic xmlns:a="http://schemas.openxmlformats.org/drawingml/2006/main">
                    <a:graphicData uri="http://schemas.openxmlformats.org/drawingml/2006/picture">
                      <pic:pic xmlns:pic="http://schemas.openxmlformats.org/drawingml/2006/picture">
                        <pic:nvPicPr>
                          <pic:cNvPr id="5755" name="图片_7"/>
                          <pic:cNvPicPr/>
                        </pic:nvPicPr>
                        <pic:blipFill>
                          <a:blip r:embed="rId34"/>
                          <a:stretch>
                            <a:fillRect/>
                          </a:stretch>
                        </pic:blipFill>
                        <pic:spPr>
                          <a:xfrm>
                            <a:off x="0" y="0"/>
                            <a:ext cx="1254125" cy="8439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四层整板货架</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1200*500*1550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1369060</wp:posOffset>
                  </wp:positionV>
                  <wp:extent cx="34290" cy="77470"/>
                  <wp:effectExtent l="0" t="0" r="0" b="0"/>
                  <wp:wrapNone/>
                  <wp:docPr id="5756" name="Picture_18_SpCnt_226"/>
                  <wp:cNvGraphicFramePr/>
                  <a:graphic xmlns:a="http://schemas.openxmlformats.org/drawingml/2006/main">
                    <a:graphicData uri="http://schemas.openxmlformats.org/drawingml/2006/picture">
                      <pic:pic xmlns:pic="http://schemas.openxmlformats.org/drawingml/2006/picture">
                        <pic:nvPicPr>
                          <pic:cNvPr id="5756" name="Picture_18_SpCnt_226"/>
                          <pic:cNvPicPr/>
                        </pic:nvPicPr>
                        <pic:blipFill>
                          <a:blip r:embed="rId32"/>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1369060</wp:posOffset>
                  </wp:positionV>
                  <wp:extent cx="34290" cy="77470"/>
                  <wp:effectExtent l="0" t="0" r="0" b="0"/>
                  <wp:wrapNone/>
                  <wp:docPr id="5757" name="Picture_18_SpCnt_227"/>
                  <wp:cNvGraphicFramePr/>
                  <a:graphic xmlns:a="http://schemas.openxmlformats.org/drawingml/2006/main">
                    <a:graphicData uri="http://schemas.openxmlformats.org/drawingml/2006/picture">
                      <pic:pic xmlns:pic="http://schemas.openxmlformats.org/drawingml/2006/picture">
                        <pic:nvPicPr>
                          <pic:cNvPr id="5757" name="Picture_18_SpCnt_227"/>
                          <pic:cNvPicPr/>
                        </pic:nvPicPr>
                        <pic:blipFill>
                          <a:blip r:embed="rId32"/>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1369060</wp:posOffset>
                  </wp:positionV>
                  <wp:extent cx="34290" cy="77470"/>
                  <wp:effectExtent l="0" t="0" r="0" b="0"/>
                  <wp:wrapNone/>
                  <wp:docPr id="5758" name="Picture_18_SpCnt_228"/>
                  <wp:cNvGraphicFramePr/>
                  <a:graphic xmlns:a="http://schemas.openxmlformats.org/drawingml/2006/main">
                    <a:graphicData uri="http://schemas.openxmlformats.org/drawingml/2006/picture">
                      <pic:pic xmlns:pic="http://schemas.openxmlformats.org/drawingml/2006/picture">
                        <pic:nvPicPr>
                          <pic:cNvPr id="5758" name="Picture_18_SpCnt_228"/>
                          <pic:cNvPicPr/>
                        </pic:nvPicPr>
                        <pic:blipFill>
                          <a:blip r:embed="rId32"/>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1369060</wp:posOffset>
                  </wp:positionV>
                  <wp:extent cx="34290" cy="77470"/>
                  <wp:effectExtent l="0" t="0" r="0" b="0"/>
                  <wp:wrapNone/>
                  <wp:docPr id="5759" name="Picture_18_SpCnt_229"/>
                  <wp:cNvGraphicFramePr/>
                  <a:graphic xmlns:a="http://schemas.openxmlformats.org/drawingml/2006/main">
                    <a:graphicData uri="http://schemas.openxmlformats.org/drawingml/2006/picture">
                      <pic:pic xmlns:pic="http://schemas.openxmlformats.org/drawingml/2006/picture">
                        <pic:nvPicPr>
                          <pic:cNvPr id="5759" name="Picture_18_SpCnt_229"/>
                          <pic:cNvPicPr/>
                        </pic:nvPicPr>
                        <pic:blipFill>
                          <a:blip r:embed="rId32"/>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1369060</wp:posOffset>
                  </wp:positionV>
                  <wp:extent cx="34290" cy="77470"/>
                  <wp:effectExtent l="0" t="0" r="0" b="0"/>
                  <wp:wrapNone/>
                  <wp:docPr id="5760" name="Picture_18_SpCnt_230"/>
                  <wp:cNvGraphicFramePr/>
                  <a:graphic xmlns:a="http://schemas.openxmlformats.org/drawingml/2006/main">
                    <a:graphicData uri="http://schemas.openxmlformats.org/drawingml/2006/picture">
                      <pic:pic xmlns:pic="http://schemas.openxmlformats.org/drawingml/2006/picture">
                        <pic:nvPicPr>
                          <pic:cNvPr id="5760" name="Picture_18_SpCnt_230"/>
                          <pic:cNvPicPr/>
                        </pic:nvPicPr>
                        <pic:blipFill>
                          <a:blip r:embed="rId32"/>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1369060</wp:posOffset>
                  </wp:positionV>
                  <wp:extent cx="34290" cy="77470"/>
                  <wp:effectExtent l="0" t="0" r="0" b="0"/>
                  <wp:wrapNone/>
                  <wp:docPr id="5761" name="Picture_18_SpCnt_231"/>
                  <wp:cNvGraphicFramePr/>
                  <a:graphic xmlns:a="http://schemas.openxmlformats.org/drawingml/2006/main">
                    <a:graphicData uri="http://schemas.openxmlformats.org/drawingml/2006/picture">
                      <pic:pic xmlns:pic="http://schemas.openxmlformats.org/drawingml/2006/picture">
                        <pic:nvPicPr>
                          <pic:cNvPr id="5761" name="Picture_18_SpCnt_231"/>
                          <pic:cNvPicPr/>
                        </pic:nvPicPr>
                        <pic:blipFill>
                          <a:blip r:embed="rId32"/>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1369060</wp:posOffset>
                  </wp:positionV>
                  <wp:extent cx="34290" cy="77470"/>
                  <wp:effectExtent l="0" t="0" r="0" b="0"/>
                  <wp:wrapNone/>
                  <wp:docPr id="5762" name="Picture_18_SpCnt_232"/>
                  <wp:cNvGraphicFramePr/>
                  <a:graphic xmlns:a="http://schemas.openxmlformats.org/drawingml/2006/main">
                    <a:graphicData uri="http://schemas.openxmlformats.org/drawingml/2006/picture">
                      <pic:pic xmlns:pic="http://schemas.openxmlformats.org/drawingml/2006/picture">
                        <pic:nvPicPr>
                          <pic:cNvPr id="5762" name="Picture_18_SpCnt_232"/>
                          <pic:cNvPicPr/>
                        </pic:nvPicPr>
                        <pic:blipFill>
                          <a:blip r:embed="rId32"/>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1369060</wp:posOffset>
                  </wp:positionV>
                  <wp:extent cx="34290" cy="77470"/>
                  <wp:effectExtent l="0" t="0" r="0" b="0"/>
                  <wp:wrapNone/>
                  <wp:docPr id="5763" name="Picture_18_SpCnt_233"/>
                  <wp:cNvGraphicFramePr/>
                  <a:graphic xmlns:a="http://schemas.openxmlformats.org/drawingml/2006/main">
                    <a:graphicData uri="http://schemas.openxmlformats.org/drawingml/2006/picture">
                      <pic:pic xmlns:pic="http://schemas.openxmlformats.org/drawingml/2006/picture">
                        <pic:nvPicPr>
                          <pic:cNvPr id="5763" name="Picture_18_SpCnt_233"/>
                          <pic:cNvPicPr/>
                        </pic:nvPicPr>
                        <pic:blipFill>
                          <a:blip r:embed="rId32"/>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1369060</wp:posOffset>
                  </wp:positionV>
                  <wp:extent cx="34290" cy="77470"/>
                  <wp:effectExtent l="0" t="0" r="0" b="0"/>
                  <wp:wrapNone/>
                  <wp:docPr id="5764" name="Picture_18_SpCnt_234"/>
                  <wp:cNvGraphicFramePr/>
                  <a:graphic xmlns:a="http://schemas.openxmlformats.org/drawingml/2006/main">
                    <a:graphicData uri="http://schemas.openxmlformats.org/drawingml/2006/picture">
                      <pic:pic xmlns:pic="http://schemas.openxmlformats.org/drawingml/2006/picture">
                        <pic:nvPicPr>
                          <pic:cNvPr id="5764" name="Picture_18_SpCnt_234"/>
                          <pic:cNvPicPr/>
                        </pic:nvPicPr>
                        <pic:blipFill>
                          <a:blip r:embed="rId32"/>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1369060</wp:posOffset>
                  </wp:positionV>
                  <wp:extent cx="34290" cy="77470"/>
                  <wp:effectExtent l="0" t="0" r="0" b="0"/>
                  <wp:wrapNone/>
                  <wp:docPr id="5765" name="Picture_18_SpCnt_235"/>
                  <wp:cNvGraphicFramePr/>
                  <a:graphic xmlns:a="http://schemas.openxmlformats.org/drawingml/2006/main">
                    <a:graphicData uri="http://schemas.openxmlformats.org/drawingml/2006/picture">
                      <pic:pic xmlns:pic="http://schemas.openxmlformats.org/drawingml/2006/picture">
                        <pic:nvPicPr>
                          <pic:cNvPr id="5765" name="Picture_18_SpCnt_235"/>
                          <pic:cNvPicPr/>
                        </pic:nvPicPr>
                        <pic:blipFill>
                          <a:blip r:embed="rId32"/>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1369060</wp:posOffset>
                  </wp:positionV>
                  <wp:extent cx="34290" cy="77470"/>
                  <wp:effectExtent l="0" t="0" r="0" b="0"/>
                  <wp:wrapNone/>
                  <wp:docPr id="5766" name="Picture_18_SpCnt_236"/>
                  <wp:cNvGraphicFramePr/>
                  <a:graphic xmlns:a="http://schemas.openxmlformats.org/drawingml/2006/main">
                    <a:graphicData uri="http://schemas.openxmlformats.org/drawingml/2006/picture">
                      <pic:pic xmlns:pic="http://schemas.openxmlformats.org/drawingml/2006/picture">
                        <pic:nvPicPr>
                          <pic:cNvPr id="5766" name="Picture_18_SpCnt_236"/>
                          <pic:cNvPicPr/>
                        </pic:nvPicPr>
                        <pic:blipFill>
                          <a:blip r:embed="rId32"/>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1369060</wp:posOffset>
                  </wp:positionV>
                  <wp:extent cx="34290" cy="77470"/>
                  <wp:effectExtent l="0" t="0" r="0" b="0"/>
                  <wp:wrapNone/>
                  <wp:docPr id="5767" name="Picture_18_SpCnt_237"/>
                  <wp:cNvGraphicFramePr/>
                  <a:graphic xmlns:a="http://schemas.openxmlformats.org/drawingml/2006/main">
                    <a:graphicData uri="http://schemas.openxmlformats.org/drawingml/2006/picture">
                      <pic:pic xmlns:pic="http://schemas.openxmlformats.org/drawingml/2006/picture">
                        <pic:nvPicPr>
                          <pic:cNvPr id="5767" name="Picture_18_SpCnt_237"/>
                          <pic:cNvPicPr/>
                        </pic:nvPicPr>
                        <pic:blipFill>
                          <a:blip r:embed="rId32"/>
                          <a:stretch>
                            <a:fillRect/>
                          </a:stretch>
                        </pic:blipFill>
                        <pic:spPr>
                          <a:xfrm>
                            <a:off x="0" y="0"/>
                            <a:ext cx="34290" cy="77470"/>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层板厚度1.0mm，微量元素理化指标符合国标GB4806.9-2016标准。共有四层平板，立柱为φ38*1.2mm不锈钢圆管、带可调全不锈钢子弹脚。搁板载荷不低于100kg，变形量＜3mm，焊接部位牢固敦实、焊纹均匀、外漏焊缝必须抛光和去色处理。焊接拉力最大载荷Fm≥40kN。</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456565</wp:posOffset>
                  </wp:positionH>
                  <wp:positionV relativeFrom="paragraph">
                    <wp:posOffset>24130</wp:posOffset>
                  </wp:positionV>
                  <wp:extent cx="939800" cy="1279525"/>
                  <wp:effectExtent l="0" t="0" r="12700" b="15875"/>
                  <wp:wrapNone/>
                  <wp:docPr id="5768" name="图片_4_SpCnt_1"/>
                  <wp:cNvGraphicFramePr/>
                  <a:graphic xmlns:a="http://schemas.openxmlformats.org/drawingml/2006/main">
                    <a:graphicData uri="http://schemas.openxmlformats.org/drawingml/2006/picture">
                      <pic:pic xmlns:pic="http://schemas.openxmlformats.org/drawingml/2006/picture">
                        <pic:nvPicPr>
                          <pic:cNvPr id="5768" name="图片_4_SpCnt_1"/>
                          <pic:cNvPicPr/>
                        </pic:nvPicPr>
                        <pic:blipFill>
                          <a:blip r:embed="rId35"/>
                          <a:stretch>
                            <a:fillRect/>
                          </a:stretch>
                        </pic:blipFill>
                        <pic:spPr>
                          <a:xfrm>
                            <a:off x="0" y="0"/>
                            <a:ext cx="939800" cy="12795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9"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26</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挂墙层架</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5565"/>
                  <wp:effectExtent l="0" t="0" r="0" b="0"/>
                  <wp:wrapNone/>
                  <wp:docPr id="5769" name="Picture_18_SpCnt_238"/>
                  <wp:cNvGraphicFramePr/>
                  <a:graphic xmlns:a="http://schemas.openxmlformats.org/drawingml/2006/main">
                    <a:graphicData uri="http://schemas.openxmlformats.org/drawingml/2006/picture">
                      <pic:pic xmlns:pic="http://schemas.openxmlformats.org/drawingml/2006/picture">
                        <pic:nvPicPr>
                          <pic:cNvPr id="5769" name="Picture_18_SpCnt_238"/>
                          <pic:cNvPicPr/>
                        </pic:nvPicPr>
                        <pic:blipFill>
                          <a:blip r:embed="rId13"/>
                          <a:stretch>
                            <a:fillRect/>
                          </a:stretch>
                        </pic:blipFill>
                        <pic:spPr>
                          <a:xfrm>
                            <a:off x="0" y="0"/>
                            <a:ext cx="42545" cy="755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67310"/>
                  <wp:effectExtent l="0" t="0" r="0" b="0"/>
                  <wp:wrapNone/>
                  <wp:docPr id="5770" name="Picture_18_SpCnt_239"/>
                  <wp:cNvGraphicFramePr/>
                  <a:graphic xmlns:a="http://schemas.openxmlformats.org/drawingml/2006/main">
                    <a:graphicData uri="http://schemas.openxmlformats.org/drawingml/2006/picture">
                      <pic:pic xmlns:pic="http://schemas.openxmlformats.org/drawingml/2006/picture">
                        <pic:nvPicPr>
                          <pic:cNvPr id="5770" name="Picture_18_SpCnt_239"/>
                          <pic:cNvPicPr/>
                        </pic:nvPicPr>
                        <pic:blipFill>
                          <a:blip r:embed="rId13"/>
                          <a:stretch>
                            <a:fillRect/>
                          </a:stretch>
                        </pic:blipFill>
                        <pic:spPr>
                          <a:xfrm>
                            <a:off x="0" y="0"/>
                            <a:ext cx="42545" cy="673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1200*300*700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5565"/>
                  <wp:effectExtent l="0" t="0" r="0" b="0"/>
                  <wp:wrapNone/>
                  <wp:docPr id="5771" name="Picture_18_SpCnt_240"/>
                  <wp:cNvGraphicFramePr/>
                  <a:graphic xmlns:a="http://schemas.openxmlformats.org/drawingml/2006/main">
                    <a:graphicData uri="http://schemas.openxmlformats.org/drawingml/2006/picture">
                      <pic:pic xmlns:pic="http://schemas.openxmlformats.org/drawingml/2006/picture">
                        <pic:nvPicPr>
                          <pic:cNvPr id="5771" name="Picture_18_SpCnt_240"/>
                          <pic:cNvPicPr/>
                        </pic:nvPicPr>
                        <pic:blipFill>
                          <a:blip r:embed="rId13"/>
                          <a:stretch>
                            <a:fillRect/>
                          </a:stretch>
                        </pic:blipFill>
                        <pic:spPr>
                          <a:xfrm>
                            <a:off x="0" y="0"/>
                            <a:ext cx="42545" cy="755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5565"/>
                  <wp:effectExtent l="0" t="0" r="0" b="0"/>
                  <wp:wrapNone/>
                  <wp:docPr id="5772" name="Picture_18_SpCnt_241"/>
                  <wp:cNvGraphicFramePr/>
                  <a:graphic xmlns:a="http://schemas.openxmlformats.org/drawingml/2006/main">
                    <a:graphicData uri="http://schemas.openxmlformats.org/drawingml/2006/picture">
                      <pic:pic xmlns:pic="http://schemas.openxmlformats.org/drawingml/2006/picture">
                        <pic:nvPicPr>
                          <pic:cNvPr id="5772" name="Picture_18_SpCnt_241"/>
                          <pic:cNvPicPr/>
                        </pic:nvPicPr>
                        <pic:blipFill>
                          <a:blip r:embed="rId13"/>
                          <a:stretch>
                            <a:fillRect/>
                          </a:stretch>
                        </pic:blipFill>
                        <pic:spPr>
                          <a:xfrm>
                            <a:off x="0" y="0"/>
                            <a:ext cx="42545" cy="755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67310"/>
                  <wp:effectExtent l="0" t="0" r="0" b="0"/>
                  <wp:wrapNone/>
                  <wp:docPr id="5773" name="Picture_18_SpCnt_242"/>
                  <wp:cNvGraphicFramePr/>
                  <a:graphic xmlns:a="http://schemas.openxmlformats.org/drawingml/2006/main">
                    <a:graphicData uri="http://schemas.openxmlformats.org/drawingml/2006/picture">
                      <pic:pic xmlns:pic="http://schemas.openxmlformats.org/drawingml/2006/picture">
                        <pic:nvPicPr>
                          <pic:cNvPr id="5773" name="Picture_18_SpCnt_242"/>
                          <pic:cNvPicPr/>
                        </pic:nvPicPr>
                        <pic:blipFill>
                          <a:blip r:embed="rId13"/>
                          <a:stretch>
                            <a:fillRect/>
                          </a:stretch>
                        </pic:blipFill>
                        <pic:spPr>
                          <a:xfrm>
                            <a:off x="0" y="0"/>
                            <a:ext cx="42545" cy="673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5565"/>
                  <wp:effectExtent l="0" t="0" r="0" b="0"/>
                  <wp:wrapNone/>
                  <wp:docPr id="5774" name="Picture_18_SpCnt_243"/>
                  <wp:cNvGraphicFramePr/>
                  <a:graphic xmlns:a="http://schemas.openxmlformats.org/drawingml/2006/main">
                    <a:graphicData uri="http://schemas.openxmlformats.org/drawingml/2006/picture">
                      <pic:pic xmlns:pic="http://schemas.openxmlformats.org/drawingml/2006/picture">
                        <pic:nvPicPr>
                          <pic:cNvPr id="5774" name="Picture_18_SpCnt_243"/>
                          <pic:cNvPicPr/>
                        </pic:nvPicPr>
                        <pic:blipFill>
                          <a:blip r:embed="rId14"/>
                          <a:stretch>
                            <a:fillRect/>
                          </a:stretch>
                        </pic:blipFill>
                        <pic:spPr>
                          <a:xfrm>
                            <a:off x="0" y="0"/>
                            <a:ext cx="34290" cy="755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991870</wp:posOffset>
                  </wp:positionV>
                  <wp:extent cx="34925" cy="66675"/>
                  <wp:effectExtent l="0" t="0" r="0" b="0"/>
                  <wp:wrapNone/>
                  <wp:docPr id="5775" name="Picture_18_SpCnt_244"/>
                  <wp:cNvGraphicFramePr/>
                  <a:graphic xmlns:a="http://schemas.openxmlformats.org/drawingml/2006/main">
                    <a:graphicData uri="http://schemas.openxmlformats.org/drawingml/2006/picture">
                      <pic:pic xmlns:pic="http://schemas.openxmlformats.org/drawingml/2006/picture">
                        <pic:nvPicPr>
                          <pic:cNvPr id="5775" name="Picture_18_SpCnt_244"/>
                          <pic:cNvPicPr/>
                        </pic:nvPicPr>
                        <pic:blipFill>
                          <a:blip r:embed="rId18"/>
                          <a:stretch>
                            <a:fillRect/>
                          </a:stretch>
                        </pic:blipFill>
                        <pic:spPr>
                          <a:xfrm>
                            <a:off x="0" y="0"/>
                            <a:ext cx="34925" cy="6667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采用优质304#食品级优质不锈钢板，钢板层板厚度1.0mm，微量元素理化指标符合国标GB4806.9-2016标准。面板下加强撑或加强筋厚度为1.2mm，立柱为φ38*1.2mm不锈钢圆管。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431165</wp:posOffset>
                  </wp:positionH>
                  <wp:positionV relativeFrom="paragraph">
                    <wp:posOffset>23495</wp:posOffset>
                  </wp:positionV>
                  <wp:extent cx="1076325" cy="920750"/>
                  <wp:effectExtent l="0" t="0" r="9525" b="12700"/>
                  <wp:wrapNone/>
                  <wp:docPr id="5776" name="图片_43"/>
                  <wp:cNvGraphicFramePr/>
                  <a:graphic xmlns:a="http://schemas.openxmlformats.org/drawingml/2006/main">
                    <a:graphicData uri="http://schemas.openxmlformats.org/drawingml/2006/picture">
                      <pic:pic xmlns:pic="http://schemas.openxmlformats.org/drawingml/2006/picture">
                        <pic:nvPicPr>
                          <pic:cNvPr id="5776" name="图片_43"/>
                          <pic:cNvPicPr/>
                        </pic:nvPicPr>
                        <pic:blipFill>
                          <a:blip r:embed="rId36"/>
                          <a:stretch>
                            <a:fillRect/>
                          </a:stretch>
                        </pic:blipFill>
                        <pic:spPr>
                          <a:xfrm>
                            <a:off x="0" y="0"/>
                            <a:ext cx="1076325" cy="9207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27</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饼盘架车</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500*650*1360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5565"/>
                  <wp:effectExtent l="0" t="0" r="0" b="0"/>
                  <wp:wrapNone/>
                  <wp:docPr id="5777" name="Picture_18_SpCnt_245"/>
                  <wp:cNvGraphicFramePr/>
                  <a:graphic xmlns:a="http://schemas.openxmlformats.org/drawingml/2006/main">
                    <a:graphicData uri="http://schemas.openxmlformats.org/drawingml/2006/picture">
                      <pic:pic xmlns:pic="http://schemas.openxmlformats.org/drawingml/2006/picture">
                        <pic:nvPicPr>
                          <pic:cNvPr id="5777" name="Picture_18_SpCnt_245"/>
                          <pic:cNvPicPr/>
                        </pic:nvPicPr>
                        <pic:blipFill>
                          <a:blip r:embed="rId13"/>
                          <a:stretch>
                            <a:fillRect/>
                          </a:stretch>
                        </pic:blipFill>
                        <pic:spPr>
                          <a:xfrm>
                            <a:off x="0" y="0"/>
                            <a:ext cx="42545" cy="755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层板厚度1.2mm，微量元素理化指标符合国标GB4806.9-2016标准。台面两侧及背后加15公分高围板；脚管采用304#51x1.2mm不锈钢方管，配有可调脚；横连接管采用304#30x30x1.2mm不锈钢方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609600</wp:posOffset>
                  </wp:positionH>
                  <wp:positionV relativeFrom="paragraph">
                    <wp:posOffset>135255</wp:posOffset>
                  </wp:positionV>
                  <wp:extent cx="592455" cy="1174115"/>
                  <wp:effectExtent l="0" t="0" r="17145" b="6985"/>
                  <wp:wrapNone/>
                  <wp:docPr id="5778" name="Picture_269"/>
                  <wp:cNvGraphicFramePr/>
                  <a:graphic xmlns:a="http://schemas.openxmlformats.org/drawingml/2006/main">
                    <a:graphicData uri="http://schemas.openxmlformats.org/drawingml/2006/picture">
                      <pic:pic xmlns:pic="http://schemas.openxmlformats.org/drawingml/2006/picture">
                        <pic:nvPicPr>
                          <pic:cNvPr id="5778" name="Picture_269"/>
                          <pic:cNvPicPr/>
                        </pic:nvPicPr>
                        <pic:blipFill>
                          <a:blip r:embed="rId37"/>
                          <a:stretch>
                            <a:fillRect/>
                          </a:stretch>
                        </pic:blipFill>
                        <pic:spPr>
                          <a:xfrm>
                            <a:off x="0" y="0"/>
                            <a:ext cx="592455" cy="11741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28</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四门碗柜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6835"/>
                  <wp:effectExtent l="0" t="0" r="0" b="0"/>
                  <wp:wrapNone/>
                  <wp:docPr id="5779" name="Picture_18_SpCnt_246"/>
                  <wp:cNvGraphicFramePr/>
                  <a:graphic xmlns:a="http://schemas.openxmlformats.org/drawingml/2006/main">
                    <a:graphicData uri="http://schemas.openxmlformats.org/drawingml/2006/picture">
                      <pic:pic xmlns:pic="http://schemas.openxmlformats.org/drawingml/2006/picture">
                        <pic:nvPicPr>
                          <pic:cNvPr id="5779" name="Picture_18_SpCnt_246"/>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1100*500*1800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6835"/>
                  <wp:effectExtent l="0" t="0" r="0" b="0"/>
                  <wp:wrapNone/>
                  <wp:docPr id="5780" name="Picture_18_SpCnt_247"/>
                  <wp:cNvGraphicFramePr/>
                  <a:graphic xmlns:a="http://schemas.openxmlformats.org/drawingml/2006/main">
                    <a:graphicData uri="http://schemas.openxmlformats.org/drawingml/2006/picture">
                      <pic:pic xmlns:pic="http://schemas.openxmlformats.org/drawingml/2006/picture">
                        <pic:nvPicPr>
                          <pic:cNvPr id="5780" name="Picture_18_SpCnt_247"/>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6835"/>
                  <wp:effectExtent l="0" t="0" r="0" b="0"/>
                  <wp:wrapNone/>
                  <wp:docPr id="5781" name="Picture_18_SpCnt_248"/>
                  <wp:cNvGraphicFramePr/>
                  <a:graphic xmlns:a="http://schemas.openxmlformats.org/drawingml/2006/main">
                    <a:graphicData uri="http://schemas.openxmlformats.org/drawingml/2006/picture">
                      <pic:pic xmlns:pic="http://schemas.openxmlformats.org/drawingml/2006/picture">
                        <pic:nvPicPr>
                          <pic:cNvPr id="5781" name="Picture_18_SpCnt_248"/>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075"/>
                  <wp:effectExtent l="0" t="0" r="0" b="0"/>
                  <wp:wrapNone/>
                  <wp:docPr id="5782" name="Picture_18_SpCnt_249"/>
                  <wp:cNvGraphicFramePr/>
                  <a:graphic xmlns:a="http://schemas.openxmlformats.org/drawingml/2006/main">
                    <a:graphicData uri="http://schemas.openxmlformats.org/drawingml/2006/picture">
                      <pic:pic xmlns:pic="http://schemas.openxmlformats.org/drawingml/2006/picture">
                        <pic:nvPicPr>
                          <pic:cNvPr id="5782" name="Picture_18_SpCnt_249"/>
                          <pic:cNvPicPr/>
                        </pic:nvPicPr>
                        <pic:blipFill>
                          <a:blip r:embed="rId38"/>
                          <a:stretch>
                            <a:fillRect/>
                          </a:stretch>
                        </pic:blipFill>
                        <pic:spPr>
                          <a:xfrm>
                            <a:off x="0" y="0"/>
                            <a:ext cx="34290" cy="9207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075"/>
                  <wp:effectExtent l="0" t="0" r="0" b="0"/>
                  <wp:wrapNone/>
                  <wp:docPr id="5783" name="Picture_18_SpCnt_250"/>
                  <wp:cNvGraphicFramePr/>
                  <a:graphic xmlns:a="http://schemas.openxmlformats.org/drawingml/2006/main">
                    <a:graphicData uri="http://schemas.openxmlformats.org/drawingml/2006/picture">
                      <pic:pic xmlns:pic="http://schemas.openxmlformats.org/drawingml/2006/picture">
                        <pic:nvPicPr>
                          <pic:cNvPr id="5783" name="Picture_18_SpCnt_250"/>
                          <pic:cNvPicPr/>
                        </pic:nvPicPr>
                        <pic:blipFill>
                          <a:blip r:embed="rId38"/>
                          <a:stretch>
                            <a:fillRect/>
                          </a:stretch>
                        </pic:blipFill>
                        <pic:spPr>
                          <a:xfrm>
                            <a:off x="0" y="0"/>
                            <a:ext cx="34290" cy="9207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厚度1.2mm，微量元素理化指标符合国标GB4806.9-2016标准。柜身、柜门采用1.0mm厚不锈钢，分上下两个滑门，柜门开闭灵活，无异常杂音，柜内层板焊接部位牢固，焊纹均匀一致，不允许有未焊透、裂纹等缺陷，外漏焊缝经抛光和去色处理，焊接拉力最大载荷Fm≥35kN，坚固耐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456565</wp:posOffset>
                  </wp:positionH>
                  <wp:positionV relativeFrom="paragraph">
                    <wp:posOffset>30480</wp:posOffset>
                  </wp:positionV>
                  <wp:extent cx="837565" cy="1211580"/>
                  <wp:effectExtent l="0" t="0" r="635" b="7620"/>
                  <wp:wrapNone/>
                  <wp:docPr id="5784" name="图片_40"/>
                  <wp:cNvGraphicFramePr/>
                  <a:graphic xmlns:a="http://schemas.openxmlformats.org/drawingml/2006/main">
                    <a:graphicData uri="http://schemas.openxmlformats.org/drawingml/2006/picture">
                      <pic:pic xmlns:pic="http://schemas.openxmlformats.org/drawingml/2006/picture">
                        <pic:nvPicPr>
                          <pic:cNvPr id="5784" name="图片_40"/>
                          <pic:cNvPicPr/>
                        </pic:nvPicPr>
                        <pic:blipFill>
                          <a:blip r:embed="rId39"/>
                          <a:stretch>
                            <a:fillRect/>
                          </a:stretch>
                        </pic:blipFill>
                        <pic:spPr>
                          <a:xfrm>
                            <a:off x="0" y="0"/>
                            <a:ext cx="837565" cy="12115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29</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四格保温售饭工作柜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6835"/>
                  <wp:effectExtent l="0" t="0" r="0" b="0"/>
                  <wp:wrapNone/>
                  <wp:docPr id="5785" name="Picture_18_SpCnt_251"/>
                  <wp:cNvGraphicFramePr/>
                  <a:graphic xmlns:a="http://schemas.openxmlformats.org/drawingml/2006/main">
                    <a:graphicData uri="http://schemas.openxmlformats.org/drawingml/2006/picture">
                      <pic:pic xmlns:pic="http://schemas.openxmlformats.org/drawingml/2006/picture">
                        <pic:nvPicPr>
                          <pic:cNvPr id="5785" name="Picture_18_SpCnt_251"/>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6835"/>
                  <wp:effectExtent l="0" t="0" r="0" b="0"/>
                  <wp:wrapNone/>
                  <wp:docPr id="5786" name="Picture_18_SpCnt_252"/>
                  <wp:cNvGraphicFramePr/>
                  <a:graphic xmlns:a="http://schemas.openxmlformats.org/drawingml/2006/main">
                    <a:graphicData uri="http://schemas.openxmlformats.org/drawingml/2006/picture">
                      <pic:pic xmlns:pic="http://schemas.openxmlformats.org/drawingml/2006/picture">
                        <pic:nvPicPr>
                          <pic:cNvPr id="5786" name="Picture_18_SpCnt_252"/>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6835"/>
                  <wp:effectExtent l="0" t="0" r="0" b="0"/>
                  <wp:wrapNone/>
                  <wp:docPr id="5787" name="Picture_18_SpCnt_253"/>
                  <wp:cNvGraphicFramePr/>
                  <a:graphic xmlns:a="http://schemas.openxmlformats.org/drawingml/2006/main">
                    <a:graphicData uri="http://schemas.openxmlformats.org/drawingml/2006/picture">
                      <pic:pic xmlns:pic="http://schemas.openxmlformats.org/drawingml/2006/picture">
                        <pic:nvPicPr>
                          <pic:cNvPr id="5787" name="Picture_18_SpCnt_253"/>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66675"/>
                  <wp:effectExtent l="0" t="0" r="0" b="0"/>
                  <wp:wrapNone/>
                  <wp:docPr id="5788" name="Picture_18_SpCnt_254"/>
                  <wp:cNvGraphicFramePr/>
                  <a:graphic xmlns:a="http://schemas.openxmlformats.org/drawingml/2006/main">
                    <a:graphicData uri="http://schemas.openxmlformats.org/drawingml/2006/picture">
                      <pic:pic xmlns:pic="http://schemas.openxmlformats.org/drawingml/2006/picture">
                        <pic:nvPicPr>
                          <pic:cNvPr id="5788" name="Picture_18_SpCnt_254"/>
                          <pic:cNvPicPr/>
                        </pic:nvPicPr>
                        <pic:blipFill>
                          <a:blip r:embed="rId17"/>
                          <a:stretch>
                            <a:fillRect/>
                          </a:stretch>
                        </pic:blipFill>
                        <pic:spPr>
                          <a:xfrm>
                            <a:off x="0" y="0"/>
                            <a:ext cx="42545" cy="6667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1500*700*800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6835"/>
                  <wp:effectExtent l="0" t="0" r="0" b="0"/>
                  <wp:wrapNone/>
                  <wp:docPr id="5789" name="Picture_18_SpCnt_255"/>
                  <wp:cNvGraphicFramePr/>
                  <a:graphic xmlns:a="http://schemas.openxmlformats.org/drawingml/2006/main">
                    <a:graphicData uri="http://schemas.openxmlformats.org/drawingml/2006/picture">
                      <pic:pic xmlns:pic="http://schemas.openxmlformats.org/drawingml/2006/picture">
                        <pic:nvPicPr>
                          <pic:cNvPr id="5789" name="Picture_18_SpCnt_255"/>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6835"/>
                  <wp:effectExtent l="0" t="0" r="0" b="0"/>
                  <wp:wrapNone/>
                  <wp:docPr id="5790" name="Picture_18_SpCnt_256"/>
                  <wp:cNvGraphicFramePr/>
                  <a:graphic xmlns:a="http://schemas.openxmlformats.org/drawingml/2006/main">
                    <a:graphicData uri="http://schemas.openxmlformats.org/drawingml/2006/picture">
                      <pic:pic xmlns:pic="http://schemas.openxmlformats.org/drawingml/2006/picture">
                        <pic:nvPicPr>
                          <pic:cNvPr id="5790" name="Picture_18_SpCnt_256"/>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92075"/>
                  <wp:effectExtent l="0" t="0" r="0" b="0"/>
                  <wp:wrapNone/>
                  <wp:docPr id="5791" name="Picture_18_SpCnt_257"/>
                  <wp:cNvGraphicFramePr/>
                  <a:graphic xmlns:a="http://schemas.openxmlformats.org/drawingml/2006/main">
                    <a:graphicData uri="http://schemas.openxmlformats.org/drawingml/2006/picture">
                      <pic:pic xmlns:pic="http://schemas.openxmlformats.org/drawingml/2006/picture">
                        <pic:nvPicPr>
                          <pic:cNvPr id="5791" name="Picture_18_SpCnt_257"/>
                          <pic:cNvPicPr/>
                        </pic:nvPicPr>
                        <pic:blipFill>
                          <a:blip r:embed="rId40"/>
                          <a:stretch>
                            <a:fillRect/>
                          </a:stretch>
                        </pic:blipFill>
                        <pic:spPr>
                          <a:xfrm>
                            <a:off x="0" y="0"/>
                            <a:ext cx="42545" cy="9207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6835"/>
                  <wp:effectExtent l="0" t="0" r="0" b="0"/>
                  <wp:wrapNone/>
                  <wp:docPr id="5792" name="Picture_18_SpCnt_258"/>
                  <wp:cNvGraphicFramePr/>
                  <a:graphic xmlns:a="http://schemas.openxmlformats.org/drawingml/2006/main">
                    <a:graphicData uri="http://schemas.openxmlformats.org/drawingml/2006/picture">
                      <pic:pic xmlns:pic="http://schemas.openxmlformats.org/drawingml/2006/picture">
                        <pic:nvPicPr>
                          <pic:cNvPr id="5792" name="Picture_18_SpCnt_258"/>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6835"/>
                  <wp:effectExtent l="0" t="0" r="0" b="0"/>
                  <wp:wrapNone/>
                  <wp:docPr id="5793" name="Picture_18_SpCnt_259"/>
                  <wp:cNvGraphicFramePr/>
                  <a:graphic xmlns:a="http://schemas.openxmlformats.org/drawingml/2006/main">
                    <a:graphicData uri="http://schemas.openxmlformats.org/drawingml/2006/picture">
                      <pic:pic xmlns:pic="http://schemas.openxmlformats.org/drawingml/2006/picture">
                        <pic:nvPicPr>
                          <pic:cNvPr id="5793" name="Picture_18_SpCnt_259"/>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6835"/>
                  <wp:effectExtent l="0" t="0" r="0" b="0"/>
                  <wp:wrapNone/>
                  <wp:docPr id="5794" name="Picture_18_SpCnt_260"/>
                  <wp:cNvGraphicFramePr/>
                  <a:graphic xmlns:a="http://schemas.openxmlformats.org/drawingml/2006/main">
                    <a:graphicData uri="http://schemas.openxmlformats.org/drawingml/2006/picture">
                      <pic:pic xmlns:pic="http://schemas.openxmlformats.org/drawingml/2006/picture">
                        <pic:nvPicPr>
                          <pic:cNvPr id="5794" name="Picture_18_SpCnt_260"/>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6835"/>
                  <wp:effectExtent l="0" t="0" r="0" b="0"/>
                  <wp:wrapNone/>
                  <wp:docPr id="5795" name="Picture_18_SpCnt_261"/>
                  <wp:cNvGraphicFramePr/>
                  <a:graphic xmlns:a="http://schemas.openxmlformats.org/drawingml/2006/main">
                    <a:graphicData uri="http://schemas.openxmlformats.org/drawingml/2006/picture">
                      <pic:pic xmlns:pic="http://schemas.openxmlformats.org/drawingml/2006/picture">
                        <pic:nvPicPr>
                          <pic:cNvPr id="5795" name="Picture_18_SpCnt_261"/>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6835"/>
                  <wp:effectExtent l="0" t="0" r="0" b="0"/>
                  <wp:wrapNone/>
                  <wp:docPr id="5796" name="Picture_18_SpCnt_262"/>
                  <wp:cNvGraphicFramePr/>
                  <a:graphic xmlns:a="http://schemas.openxmlformats.org/drawingml/2006/main">
                    <a:graphicData uri="http://schemas.openxmlformats.org/drawingml/2006/picture">
                      <pic:pic xmlns:pic="http://schemas.openxmlformats.org/drawingml/2006/picture">
                        <pic:nvPicPr>
                          <pic:cNvPr id="5796" name="Picture_18_SpCnt_262"/>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6835"/>
                  <wp:effectExtent l="0" t="0" r="0" b="0"/>
                  <wp:wrapNone/>
                  <wp:docPr id="5797" name="Picture_18_SpCnt_263"/>
                  <wp:cNvGraphicFramePr/>
                  <a:graphic xmlns:a="http://schemas.openxmlformats.org/drawingml/2006/main">
                    <a:graphicData uri="http://schemas.openxmlformats.org/drawingml/2006/picture">
                      <pic:pic xmlns:pic="http://schemas.openxmlformats.org/drawingml/2006/picture">
                        <pic:nvPicPr>
                          <pic:cNvPr id="5797" name="Picture_18_SpCnt_263"/>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6835"/>
                  <wp:effectExtent l="0" t="0" r="0" b="0"/>
                  <wp:wrapNone/>
                  <wp:docPr id="5798" name="Picture_18_SpCnt_264"/>
                  <wp:cNvGraphicFramePr/>
                  <a:graphic xmlns:a="http://schemas.openxmlformats.org/drawingml/2006/main">
                    <a:graphicData uri="http://schemas.openxmlformats.org/drawingml/2006/picture">
                      <pic:pic xmlns:pic="http://schemas.openxmlformats.org/drawingml/2006/picture">
                        <pic:nvPicPr>
                          <pic:cNvPr id="5798" name="Picture_18_SpCnt_264"/>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6835"/>
                  <wp:effectExtent l="0" t="0" r="0" b="0"/>
                  <wp:wrapNone/>
                  <wp:docPr id="5799" name="Picture_18_SpCnt_265"/>
                  <wp:cNvGraphicFramePr/>
                  <a:graphic xmlns:a="http://schemas.openxmlformats.org/drawingml/2006/main">
                    <a:graphicData uri="http://schemas.openxmlformats.org/drawingml/2006/picture">
                      <pic:pic xmlns:pic="http://schemas.openxmlformats.org/drawingml/2006/picture">
                        <pic:nvPicPr>
                          <pic:cNvPr id="5799" name="Picture_18_SpCnt_265"/>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66675"/>
                  <wp:effectExtent l="0" t="0" r="0" b="0"/>
                  <wp:wrapNone/>
                  <wp:docPr id="5800" name="Picture_18_SpCnt_266"/>
                  <wp:cNvGraphicFramePr/>
                  <a:graphic xmlns:a="http://schemas.openxmlformats.org/drawingml/2006/main">
                    <a:graphicData uri="http://schemas.openxmlformats.org/drawingml/2006/picture">
                      <pic:pic xmlns:pic="http://schemas.openxmlformats.org/drawingml/2006/picture">
                        <pic:nvPicPr>
                          <pic:cNvPr id="5800" name="Picture_18_SpCnt_266"/>
                          <pic:cNvPicPr/>
                        </pic:nvPicPr>
                        <pic:blipFill>
                          <a:blip r:embed="rId17"/>
                          <a:stretch>
                            <a:fillRect/>
                          </a:stretch>
                        </pic:blipFill>
                        <pic:spPr>
                          <a:xfrm>
                            <a:off x="0" y="0"/>
                            <a:ext cx="42545" cy="6667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6835"/>
                  <wp:effectExtent l="0" t="0" r="0" b="0"/>
                  <wp:wrapNone/>
                  <wp:docPr id="5801" name="Picture_18_SpCnt_267"/>
                  <wp:cNvGraphicFramePr/>
                  <a:graphic xmlns:a="http://schemas.openxmlformats.org/drawingml/2006/main">
                    <a:graphicData uri="http://schemas.openxmlformats.org/drawingml/2006/picture">
                      <pic:pic xmlns:pic="http://schemas.openxmlformats.org/drawingml/2006/picture">
                        <pic:nvPicPr>
                          <pic:cNvPr id="5801" name="Picture_18_SpCnt_267"/>
                          <pic:cNvPicPr/>
                        </pic:nvPicPr>
                        <pic:blipFill>
                          <a:blip r:embed="rId14"/>
                          <a:stretch>
                            <a:fillRect/>
                          </a:stretch>
                        </pic:blipFill>
                        <pic:spPr>
                          <a:xfrm>
                            <a:off x="0" y="0"/>
                            <a:ext cx="34290"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66675"/>
                  <wp:effectExtent l="0" t="0" r="0" b="0"/>
                  <wp:wrapNone/>
                  <wp:docPr id="5802" name="Picture_18_SpCnt_268"/>
                  <wp:cNvGraphicFramePr/>
                  <a:graphic xmlns:a="http://schemas.openxmlformats.org/drawingml/2006/main">
                    <a:graphicData uri="http://schemas.openxmlformats.org/drawingml/2006/picture">
                      <pic:pic xmlns:pic="http://schemas.openxmlformats.org/drawingml/2006/picture">
                        <pic:nvPicPr>
                          <pic:cNvPr id="5802" name="Picture_18_SpCnt_268"/>
                          <pic:cNvPicPr/>
                        </pic:nvPicPr>
                        <pic:blipFill>
                          <a:blip r:embed="rId18"/>
                          <a:stretch>
                            <a:fillRect/>
                          </a:stretch>
                        </pic:blipFill>
                        <pic:spPr>
                          <a:xfrm>
                            <a:off x="0" y="0"/>
                            <a:ext cx="34290" cy="6667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66675"/>
                  <wp:effectExtent l="0" t="0" r="0" b="0"/>
                  <wp:wrapNone/>
                  <wp:docPr id="5803" name="Picture_18_SpCnt_269"/>
                  <wp:cNvGraphicFramePr/>
                  <a:graphic xmlns:a="http://schemas.openxmlformats.org/drawingml/2006/main">
                    <a:graphicData uri="http://schemas.openxmlformats.org/drawingml/2006/picture">
                      <pic:pic xmlns:pic="http://schemas.openxmlformats.org/drawingml/2006/picture">
                        <pic:nvPicPr>
                          <pic:cNvPr id="5803" name="Picture_18_SpCnt_269"/>
                          <pic:cNvPicPr/>
                        </pic:nvPicPr>
                        <pic:blipFill>
                          <a:blip r:embed="rId18"/>
                          <a:stretch>
                            <a:fillRect/>
                          </a:stretch>
                        </pic:blipFill>
                        <pic:spPr>
                          <a:xfrm>
                            <a:off x="0" y="0"/>
                            <a:ext cx="34290" cy="6667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66675"/>
                  <wp:effectExtent l="0" t="0" r="0" b="0"/>
                  <wp:wrapNone/>
                  <wp:docPr id="5804" name="Picture_18_SpCnt_270"/>
                  <wp:cNvGraphicFramePr/>
                  <a:graphic xmlns:a="http://schemas.openxmlformats.org/drawingml/2006/main">
                    <a:graphicData uri="http://schemas.openxmlformats.org/drawingml/2006/picture">
                      <pic:pic xmlns:pic="http://schemas.openxmlformats.org/drawingml/2006/picture">
                        <pic:nvPicPr>
                          <pic:cNvPr id="5804" name="Picture_18_SpCnt_270"/>
                          <pic:cNvPicPr/>
                        </pic:nvPicPr>
                        <pic:blipFill>
                          <a:blip r:embed="rId18"/>
                          <a:stretch>
                            <a:fillRect/>
                          </a:stretch>
                        </pic:blipFill>
                        <pic:spPr>
                          <a:xfrm>
                            <a:off x="0" y="0"/>
                            <a:ext cx="34290" cy="6667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66675"/>
                  <wp:effectExtent l="0" t="0" r="0" b="0"/>
                  <wp:wrapNone/>
                  <wp:docPr id="5805" name="Picture_18_SpCnt_271"/>
                  <wp:cNvGraphicFramePr/>
                  <a:graphic xmlns:a="http://schemas.openxmlformats.org/drawingml/2006/main">
                    <a:graphicData uri="http://schemas.openxmlformats.org/drawingml/2006/picture">
                      <pic:pic xmlns:pic="http://schemas.openxmlformats.org/drawingml/2006/picture">
                        <pic:nvPicPr>
                          <pic:cNvPr id="5805" name="Picture_18_SpCnt_271"/>
                          <pic:cNvPicPr/>
                        </pic:nvPicPr>
                        <pic:blipFill>
                          <a:blip r:embed="rId18"/>
                          <a:stretch>
                            <a:fillRect/>
                          </a:stretch>
                        </pic:blipFill>
                        <pic:spPr>
                          <a:xfrm>
                            <a:off x="0" y="0"/>
                            <a:ext cx="34290" cy="6667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66675"/>
                  <wp:effectExtent l="0" t="0" r="0" b="0"/>
                  <wp:wrapNone/>
                  <wp:docPr id="5806" name="Picture_18_SpCnt_272"/>
                  <wp:cNvGraphicFramePr/>
                  <a:graphic xmlns:a="http://schemas.openxmlformats.org/drawingml/2006/main">
                    <a:graphicData uri="http://schemas.openxmlformats.org/drawingml/2006/picture">
                      <pic:pic xmlns:pic="http://schemas.openxmlformats.org/drawingml/2006/picture">
                        <pic:nvPicPr>
                          <pic:cNvPr id="5806" name="Picture_18_SpCnt_272"/>
                          <pic:cNvPicPr/>
                        </pic:nvPicPr>
                        <pic:blipFill>
                          <a:blip r:embed="rId18"/>
                          <a:stretch>
                            <a:fillRect/>
                          </a:stretch>
                        </pic:blipFill>
                        <pic:spPr>
                          <a:xfrm>
                            <a:off x="0" y="0"/>
                            <a:ext cx="34290" cy="6667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66675"/>
                  <wp:effectExtent l="0" t="0" r="0" b="0"/>
                  <wp:wrapNone/>
                  <wp:docPr id="5807" name="Picture_18_SpCnt_273"/>
                  <wp:cNvGraphicFramePr/>
                  <a:graphic xmlns:a="http://schemas.openxmlformats.org/drawingml/2006/main">
                    <a:graphicData uri="http://schemas.openxmlformats.org/drawingml/2006/picture">
                      <pic:pic xmlns:pic="http://schemas.openxmlformats.org/drawingml/2006/picture">
                        <pic:nvPicPr>
                          <pic:cNvPr id="5807" name="Picture_18_SpCnt_273"/>
                          <pic:cNvPicPr/>
                        </pic:nvPicPr>
                        <pic:blipFill>
                          <a:blip r:embed="rId18"/>
                          <a:stretch>
                            <a:fillRect/>
                          </a:stretch>
                        </pic:blipFill>
                        <pic:spPr>
                          <a:xfrm>
                            <a:off x="0" y="0"/>
                            <a:ext cx="34290" cy="6667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66675"/>
                  <wp:effectExtent l="0" t="0" r="0" b="0"/>
                  <wp:wrapNone/>
                  <wp:docPr id="5808" name="Picture_18_SpCnt_274"/>
                  <wp:cNvGraphicFramePr/>
                  <a:graphic xmlns:a="http://schemas.openxmlformats.org/drawingml/2006/main">
                    <a:graphicData uri="http://schemas.openxmlformats.org/drawingml/2006/picture">
                      <pic:pic xmlns:pic="http://schemas.openxmlformats.org/drawingml/2006/picture">
                        <pic:nvPicPr>
                          <pic:cNvPr id="5808" name="Picture_18_SpCnt_274"/>
                          <pic:cNvPicPr/>
                        </pic:nvPicPr>
                        <pic:blipFill>
                          <a:blip r:embed="rId18"/>
                          <a:stretch>
                            <a:fillRect/>
                          </a:stretch>
                        </pic:blipFill>
                        <pic:spPr>
                          <a:xfrm>
                            <a:off x="0" y="0"/>
                            <a:ext cx="34290" cy="6667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66675"/>
                  <wp:effectExtent l="0" t="0" r="0" b="0"/>
                  <wp:wrapNone/>
                  <wp:docPr id="5809" name="Picture_18_SpCnt_275"/>
                  <wp:cNvGraphicFramePr/>
                  <a:graphic xmlns:a="http://schemas.openxmlformats.org/drawingml/2006/main">
                    <a:graphicData uri="http://schemas.openxmlformats.org/drawingml/2006/picture">
                      <pic:pic xmlns:pic="http://schemas.openxmlformats.org/drawingml/2006/picture">
                        <pic:nvPicPr>
                          <pic:cNvPr id="5809" name="Picture_18_SpCnt_275"/>
                          <pic:cNvPicPr/>
                        </pic:nvPicPr>
                        <pic:blipFill>
                          <a:blip r:embed="rId18"/>
                          <a:stretch>
                            <a:fillRect/>
                          </a:stretch>
                        </pic:blipFill>
                        <pic:spPr>
                          <a:xfrm>
                            <a:off x="0" y="0"/>
                            <a:ext cx="34290" cy="6667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6835"/>
                  <wp:effectExtent l="0" t="0" r="0" b="0"/>
                  <wp:wrapNone/>
                  <wp:docPr id="5810" name="Picture_18_SpCnt_276"/>
                  <wp:cNvGraphicFramePr/>
                  <a:graphic xmlns:a="http://schemas.openxmlformats.org/drawingml/2006/main">
                    <a:graphicData uri="http://schemas.openxmlformats.org/drawingml/2006/picture">
                      <pic:pic xmlns:pic="http://schemas.openxmlformats.org/drawingml/2006/picture">
                        <pic:nvPicPr>
                          <pic:cNvPr id="5810" name="Picture_18_SpCnt_276"/>
                          <pic:cNvPicPr/>
                        </pic:nvPicPr>
                        <pic:blipFill>
                          <a:blip r:embed="rId14"/>
                          <a:stretch>
                            <a:fillRect/>
                          </a:stretch>
                        </pic:blipFill>
                        <pic:spPr>
                          <a:xfrm>
                            <a:off x="0" y="0"/>
                            <a:ext cx="34290"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6835"/>
                  <wp:effectExtent l="0" t="0" r="0" b="0"/>
                  <wp:wrapNone/>
                  <wp:docPr id="5811" name="Picture_18_SpCnt_277"/>
                  <wp:cNvGraphicFramePr/>
                  <a:graphic xmlns:a="http://schemas.openxmlformats.org/drawingml/2006/main">
                    <a:graphicData uri="http://schemas.openxmlformats.org/drawingml/2006/picture">
                      <pic:pic xmlns:pic="http://schemas.openxmlformats.org/drawingml/2006/picture">
                        <pic:nvPicPr>
                          <pic:cNvPr id="5811" name="Picture_18_SpCnt_277"/>
                          <pic:cNvPicPr/>
                        </pic:nvPicPr>
                        <pic:blipFill>
                          <a:blip r:embed="rId14"/>
                          <a:stretch>
                            <a:fillRect/>
                          </a:stretch>
                        </pic:blipFill>
                        <pic:spPr>
                          <a:xfrm>
                            <a:off x="0" y="0"/>
                            <a:ext cx="34290"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6835"/>
                  <wp:effectExtent l="0" t="0" r="0" b="0"/>
                  <wp:wrapNone/>
                  <wp:docPr id="5812" name="Picture_18_SpCnt_278"/>
                  <wp:cNvGraphicFramePr/>
                  <a:graphic xmlns:a="http://schemas.openxmlformats.org/drawingml/2006/main">
                    <a:graphicData uri="http://schemas.openxmlformats.org/drawingml/2006/picture">
                      <pic:pic xmlns:pic="http://schemas.openxmlformats.org/drawingml/2006/picture">
                        <pic:nvPicPr>
                          <pic:cNvPr id="5812" name="Picture_18_SpCnt_278"/>
                          <pic:cNvPicPr/>
                        </pic:nvPicPr>
                        <pic:blipFill>
                          <a:blip r:embed="rId14"/>
                          <a:stretch>
                            <a:fillRect/>
                          </a:stretch>
                        </pic:blipFill>
                        <pic:spPr>
                          <a:xfrm>
                            <a:off x="0" y="0"/>
                            <a:ext cx="34290"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6835"/>
                  <wp:effectExtent l="0" t="0" r="0" b="0"/>
                  <wp:wrapNone/>
                  <wp:docPr id="5813" name="Picture_18_SpCnt_279"/>
                  <wp:cNvGraphicFramePr/>
                  <a:graphic xmlns:a="http://schemas.openxmlformats.org/drawingml/2006/main">
                    <a:graphicData uri="http://schemas.openxmlformats.org/drawingml/2006/picture">
                      <pic:pic xmlns:pic="http://schemas.openxmlformats.org/drawingml/2006/picture">
                        <pic:nvPicPr>
                          <pic:cNvPr id="5813" name="Picture_18_SpCnt_279"/>
                          <pic:cNvPicPr/>
                        </pic:nvPicPr>
                        <pic:blipFill>
                          <a:blip r:embed="rId14"/>
                          <a:stretch>
                            <a:fillRect/>
                          </a:stretch>
                        </pic:blipFill>
                        <pic:spPr>
                          <a:xfrm>
                            <a:off x="0" y="0"/>
                            <a:ext cx="34290"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6835"/>
                  <wp:effectExtent l="0" t="0" r="0" b="0"/>
                  <wp:wrapNone/>
                  <wp:docPr id="5814" name="Picture_18_SpCnt_280"/>
                  <wp:cNvGraphicFramePr/>
                  <a:graphic xmlns:a="http://schemas.openxmlformats.org/drawingml/2006/main">
                    <a:graphicData uri="http://schemas.openxmlformats.org/drawingml/2006/picture">
                      <pic:pic xmlns:pic="http://schemas.openxmlformats.org/drawingml/2006/picture">
                        <pic:nvPicPr>
                          <pic:cNvPr id="5814" name="Picture_18_SpCnt_280"/>
                          <pic:cNvPicPr/>
                        </pic:nvPicPr>
                        <pic:blipFill>
                          <a:blip r:embed="rId14"/>
                          <a:stretch>
                            <a:fillRect/>
                          </a:stretch>
                        </pic:blipFill>
                        <pic:spPr>
                          <a:xfrm>
                            <a:off x="0" y="0"/>
                            <a:ext cx="34290"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6835"/>
                  <wp:effectExtent l="0" t="0" r="0" b="0"/>
                  <wp:wrapNone/>
                  <wp:docPr id="5815" name="Picture_18_SpCnt_281"/>
                  <wp:cNvGraphicFramePr/>
                  <a:graphic xmlns:a="http://schemas.openxmlformats.org/drawingml/2006/main">
                    <a:graphicData uri="http://schemas.openxmlformats.org/drawingml/2006/picture">
                      <pic:pic xmlns:pic="http://schemas.openxmlformats.org/drawingml/2006/picture">
                        <pic:nvPicPr>
                          <pic:cNvPr id="5815" name="Picture_18_SpCnt_281"/>
                          <pic:cNvPicPr/>
                        </pic:nvPicPr>
                        <pic:blipFill>
                          <a:blip r:embed="rId14"/>
                          <a:stretch>
                            <a:fillRect/>
                          </a:stretch>
                        </pic:blipFill>
                        <pic:spPr>
                          <a:xfrm>
                            <a:off x="0" y="0"/>
                            <a:ext cx="34290"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76835"/>
                  <wp:effectExtent l="0" t="0" r="0" b="0"/>
                  <wp:wrapNone/>
                  <wp:docPr id="5816" name="Picture_18_SpCnt_282"/>
                  <wp:cNvGraphicFramePr/>
                  <a:graphic xmlns:a="http://schemas.openxmlformats.org/drawingml/2006/main">
                    <a:graphicData uri="http://schemas.openxmlformats.org/drawingml/2006/picture">
                      <pic:pic xmlns:pic="http://schemas.openxmlformats.org/drawingml/2006/picture">
                        <pic:nvPicPr>
                          <pic:cNvPr id="5816" name="Picture_18_SpCnt_282"/>
                          <pic:cNvPicPr/>
                        </pic:nvPicPr>
                        <pic:blipFill>
                          <a:blip r:embed="rId13"/>
                          <a:stretch>
                            <a:fillRect/>
                          </a:stretch>
                        </pic:blipFill>
                        <pic:spPr>
                          <a:xfrm>
                            <a:off x="0" y="0"/>
                            <a:ext cx="41910"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76835"/>
                  <wp:effectExtent l="0" t="0" r="0" b="0"/>
                  <wp:wrapNone/>
                  <wp:docPr id="5817" name="Picture_18_SpCnt_283"/>
                  <wp:cNvGraphicFramePr/>
                  <a:graphic xmlns:a="http://schemas.openxmlformats.org/drawingml/2006/main">
                    <a:graphicData uri="http://schemas.openxmlformats.org/drawingml/2006/picture">
                      <pic:pic xmlns:pic="http://schemas.openxmlformats.org/drawingml/2006/picture">
                        <pic:nvPicPr>
                          <pic:cNvPr id="5817" name="Picture_18_SpCnt_283"/>
                          <pic:cNvPicPr/>
                        </pic:nvPicPr>
                        <pic:blipFill>
                          <a:blip r:embed="rId13"/>
                          <a:stretch>
                            <a:fillRect/>
                          </a:stretch>
                        </pic:blipFill>
                        <pic:spPr>
                          <a:xfrm>
                            <a:off x="0" y="0"/>
                            <a:ext cx="41910" cy="7683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0</wp:posOffset>
                  </wp:positionV>
                  <wp:extent cx="34290" cy="66675"/>
                  <wp:effectExtent l="0" t="0" r="0" b="0"/>
                  <wp:wrapNone/>
                  <wp:docPr id="5818" name="Picture_18_SpCnt_284"/>
                  <wp:cNvGraphicFramePr/>
                  <a:graphic xmlns:a="http://schemas.openxmlformats.org/drawingml/2006/main">
                    <a:graphicData uri="http://schemas.openxmlformats.org/drawingml/2006/picture">
                      <pic:pic xmlns:pic="http://schemas.openxmlformats.org/drawingml/2006/picture">
                        <pic:nvPicPr>
                          <pic:cNvPr id="5818" name="Picture_18_SpCnt_284"/>
                          <pic:cNvPicPr/>
                        </pic:nvPicPr>
                        <pic:blipFill>
                          <a:blip r:embed="rId18"/>
                          <a:stretch>
                            <a:fillRect/>
                          </a:stretch>
                        </pic:blipFill>
                        <pic:spPr>
                          <a:xfrm>
                            <a:off x="0" y="0"/>
                            <a:ext cx="34290" cy="6667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0</wp:posOffset>
                  </wp:positionV>
                  <wp:extent cx="34290" cy="66675"/>
                  <wp:effectExtent l="0" t="0" r="0" b="0"/>
                  <wp:wrapNone/>
                  <wp:docPr id="5819" name="Picture_18_SpCnt_285"/>
                  <wp:cNvGraphicFramePr/>
                  <a:graphic xmlns:a="http://schemas.openxmlformats.org/drawingml/2006/main">
                    <a:graphicData uri="http://schemas.openxmlformats.org/drawingml/2006/picture">
                      <pic:pic xmlns:pic="http://schemas.openxmlformats.org/drawingml/2006/picture">
                        <pic:nvPicPr>
                          <pic:cNvPr id="5819" name="Picture_18_SpCnt_285"/>
                          <pic:cNvPicPr/>
                        </pic:nvPicPr>
                        <pic:blipFill>
                          <a:blip r:embed="rId18"/>
                          <a:stretch>
                            <a:fillRect/>
                          </a:stretch>
                        </pic:blipFill>
                        <pic:spPr>
                          <a:xfrm>
                            <a:off x="0" y="0"/>
                            <a:ext cx="34290" cy="6667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厚度1.2mm，微量元素理化指标符合国标GB4806.9-2016标准。双层面板封衬高密度板后加装加强筋，柜式，层板下配不锈钢加强筋，保温台上带鱼嘴型玻璃上罩，玻璃罩下带灯，保温台前面带圆管滑道，方便客人取餐，全焊接制造，焊接部位牢固，焊纹均匀一致，不允许有未焊透、裂纹等缺陷，外漏焊缝经抛光和去色处理，下配可调节载重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169545</wp:posOffset>
                  </wp:positionH>
                  <wp:positionV relativeFrom="paragraph">
                    <wp:posOffset>92075</wp:posOffset>
                  </wp:positionV>
                  <wp:extent cx="1450340" cy="1160145"/>
                  <wp:effectExtent l="0" t="0" r="16510" b="1905"/>
                  <wp:wrapNone/>
                  <wp:docPr id="5820" name="图片_9_SpCnt_3"/>
                  <wp:cNvGraphicFramePr/>
                  <a:graphic xmlns:a="http://schemas.openxmlformats.org/drawingml/2006/main">
                    <a:graphicData uri="http://schemas.openxmlformats.org/drawingml/2006/picture">
                      <pic:pic xmlns:pic="http://schemas.openxmlformats.org/drawingml/2006/picture">
                        <pic:nvPicPr>
                          <pic:cNvPr id="5820" name="图片_9_SpCnt_3"/>
                          <pic:cNvPicPr/>
                        </pic:nvPicPr>
                        <pic:blipFill>
                          <a:blip r:embed="rId41"/>
                          <a:stretch>
                            <a:fillRect/>
                          </a:stretch>
                        </pic:blipFill>
                        <pic:spPr>
                          <a:xfrm>
                            <a:off x="0" y="0"/>
                            <a:ext cx="1450340" cy="11601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5"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1066165</wp:posOffset>
                  </wp:positionH>
                  <wp:positionV relativeFrom="paragraph">
                    <wp:posOffset>1372870</wp:posOffset>
                  </wp:positionV>
                  <wp:extent cx="34290" cy="71120"/>
                  <wp:effectExtent l="0" t="0" r="0" b="0"/>
                  <wp:wrapNone/>
                  <wp:docPr id="5821" name="Picture_18_SpCnt_286"/>
                  <wp:cNvGraphicFramePr/>
                  <a:graphic xmlns:a="http://schemas.openxmlformats.org/drawingml/2006/main">
                    <a:graphicData uri="http://schemas.openxmlformats.org/drawingml/2006/picture">
                      <pic:pic xmlns:pic="http://schemas.openxmlformats.org/drawingml/2006/picture">
                        <pic:nvPicPr>
                          <pic:cNvPr id="5821" name="Picture_18_SpCnt_286"/>
                          <pic:cNvPicPr/>
                        </pic:nvPicPr>
                        <pic:blipFill>
                          <a:blip r:embed="rId14"/>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五格保温售饭工作柜</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1193165</wp:posOffset>
                  </wp:positionH>
                  <wp:positionV relativeFrom="paragraph">
                    <wp:posOffset>1372870</wp:posOffset>
                  </wp:positionV>
                  <wp:extent cx="42545" cy="71120"/>
                  <wp:effectExtent l="0" t="0" r="0" b="0"/>
                  <wp:wrapNone/>
                  <wp:docPr id="5822" name="Picture_18_SpCnt_287"/>
                  <wp:cNvGraphicFramePr/>
                  <a:graphic xmlns:a="http://schemas.openxmlformats.org/drawingml/2006/main">
                    <a:graphicData uri="http://schemas.openxmlformats.org/drawingml/2006/picture">
                      <pic:pic xmlns:pic="http://schemas.openxmlformats.org/drawingml/2006/picture">
                        <pic:nvPicPr>
                          <pic:cNvPr id="5822" name="Picture_18_SpCnt_287"/>
                          <pic:cNvPicPr/>
                        </pic:nvPicPr>
                        <pic:blipFill>
                          <a:blip r:embed="rId13"/>
                          <a:stretch>
                            <a:fillRect/>
                          </a:stretch>
                        </pic:blipFill>
                        <pic:spPr>
                          <a:xfrm>
                            <a:off x="0" y="0"/>
                            <a:ext cx="42545"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1800*700*800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6835"/>
                  <wp:effectExtent l="0" t="0" r="0" b="0"/>
                  <wp:wrapNone/>
                  <wp:docPr id="5823" name="Picture_18_SpCnt_288"/>
                  <wp:cNvGraphicFramePr/>
                  <a:graphic xmlns:a="http://schemas.openxmlformats.org/drawingml/2006/main">
                    <a:graphicData uri="http://schemas.openxmlformats.org/drawingml/2006/picture">
                      <pic:pic xmlns:pic="http://schemas.openxmlformats.org/drawingml/2006/picture">
                        <pic:nvPicPr>
                          <pic:cNvPr id="5823" name="Picture_18_SpCnt_288"/>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6835"/>
                  <wp:effectExtent l="0" t="0" r="0" b="0"/>
                  <wp:wrapNone/>
                  <wp:docPr id="5824" name="Picture_18_SpCnt_289"/>
                  <wp:cNvGraphicFramePr/>
                  <a:graphic xmlns:a="http://schemas.openxmlformats.org/drawingml/2006/main">
                    <a:graphicData uri="http://schemas.openxmlformats.org/drawingml/2006/picture">
                      <pic:pic xmlns:pic="http://schemas.openxmlformats.org/drawingml/2006/picture">
                        <pic:nvPicPr>
                          <pic:cNvPr id="5824" name="Picture_18_SpCnt_289"/>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6835"/>
                  <wp:effectExtent l="0" t="0" r="0" b="0"/>
                  <wp:wrapNone/>
                  <wp:docPr id="5825" name="Picture_18_SpCnt_290"/>
                  <wp:cNvGraphicFramePr/>
                  <a:graphic xmlns:a="http://schemas.openxmlformats.org/drawingml/2006/main">
                    <a:graphicData uri="http://schemas.openxmlformats.org/drawingml/2006/picture">
                      <pic:pic xmlns:pic="http://schemas.openxmlformats.org/drawingml/2006/picture">
                        <pic:nvPicPr>
                          <pic:cNvPr id="5825" name="Picture_18_SpCnt_290"/>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6835"/>
                  <wp:effectExtent l="0" t="0" r="0" b="0"/>
                  <wp:wrapNone/>
                  <wp:docPr id="5826" name="Picture_18_SpCnt_291"/>
                  <wp:cNvGraphicFramePr/>
                  <a:graphic xmlns:a="http://schemas.openxmlformats.org/drawingml/2006/main">
                    <a:graphicData uri="http://schemas.openxmlformats.org/drawingml/2006/picture">
                      <pic:pic xmlns:pic="http://schemas.openxmlformats.org/drawingml/2006/picture">
                        <pic:nvPicPr>
                          <pic:cNvPr id="5826" name="Picture_18_SpCnt_291"/>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6835"/>
                  <wp:effectExtent l="0" t="0" r="0" b="0"/>
                  <wp:wrapNone/>
                  <wp:docPr id="5827" name="Picture_18_SpCnt_292"/>
                  <wp:cNvGraphicFramePr/>
                  <a:graphic xmlns:a="http://schemas.openxmlformats.org/drawingml/2006/main">
                    <a:graphicData uri="http://schemas.openxmlformats.org/drawingml/2006/picture">
                      <pic:pic xmlns:pic="http://schemas.openxmlformats.org/drawingml/2006/picture">
                        <pic:nvPicPr>
                          <pic:cNvPr id="5827" name="Picture_18_SpCnt_292"/>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92710"/>
                  <wp:effectExtent l="0" t="0" r="0" b="0"/>
                  <wp:wrapNone/>
                  <wp:docPr id="5828" name="Picture_18_SpCnt_293"/>
                  <wp:cNvGraphicFramePr/>
                  <a:graphic xmlns:a="http://schemas.openxmlformats.org/drawingml/2006/main">
                    <a:graphicData uri="http://schemas.openxmlformats.org/drawingml/2006/picture">
                      <pic:pic xmlns:pic="http://schemas.openxmlformats.org/drawingml/2006/picture">
                        <pic:nvPicPr>
                          <pic:cNvPr id="5828" name="Picture_18_SpCnt_293"/>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6835"/>
                  <wp:effectExtent l="0" t="0" r="0" b="0"/>
                  <wp:wrapNone/>
                  <wp:docPr id="5829" name="Picture_18_SpCnt_294"/>
                  <wp:cNvGraphicFramePr/>
                  <a:graphic xmlns:a="http://schemas.openxmlformats.org/drawingml/2006/main">
                    <a:graphicData uri="http://schemas.openxmlformats.org/drawingml/2006/picture">
                      <pic:pic xmlns:pic="http://schemas.openxmlformats.org/drawingml/2006/picture">
                        <pic:nvPicPr>
                          <pic:cNvPr id="5829" name="Picture_18_SpCnt_294"/>
                          <pic:cNvPicPr/>
                        </pic:nvPicPr>
                        <pic:blipFill>
                          <a:blip r:embed="rId1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1120"/>
                  <wp:effectExtent l="0" t="0" r="0" b="0"/>
                  <wp:wrapNone/>
                  <wp:docPr id="5830" name="Picture_18_SpCnt_295"/>
                  <wp:cNvGraphicFramePr/>
                  <a:graphic xmlns:a="http://schemas.openxmlformats.org/drawingml/2006/main">
                    <a:graphicData uri="http://schemas.openxmlformats.org/drawingml/2006/picture">
                      <pic:pic xmlns:pic="http://schemas.openxmlformats.org/drawingml/2006/picture">
                        <pic:nvPicPr>
                          <pic:cNvPr id="5830" name="Picture_18_SpCnt_295"/>
                          <pic:cNvPicPr/>
                        </pic:nvPicPr>
                        <pic:blipFill>
                          <a:blip r:embed="rId14"/>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1372870</wp:posOffset>
                  </wp:positionV>
                  <wp:extent cx="34925" cy="71120"/>
                  <wp:effectExtent l="0" t="0" r="0" b="0"/>
                  <wp:wrapNone/>
                  <wp:docPr id="5831" name="Picture_18_SpCnt_296"/>
                  <wp:cNvGraphicFramePr/>
                  <a:graphic xmlns:a="http://schemas.openxmlformats.org/drawingml/2006/main">
                    <a:graphicData uri="http://schemas.openxmlformats.org/drawingml/2006/picture">
                      <pic:pic xmlns:pic="http://schemas.openxmlformats.org/drawingml/2006/picture">
                        <pic:nvPicPr>
                          <pic:cNvPr id="5831" name="Picture_18_SpCnt_296"/>
                          <pic:cNvPicPr/>
                        </pic:nvPicPr>
                        <pic:blipFill>
                          <a:blip r:embed="rId14"/>
                          <a:stretch>
                            <a:fillRect/>
                          </a:stretch>
                        </pic:blipFill>
                        <pic:spPr>
                          <a:xfrm>
                            <a:off x="0" y="0"/>
                            <a:ext cx="34925"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1372870</wp:posOffset>
                  </wp:positionV>
                  <wp:extent cx="34925" cy="71120"/>
                  <wp:effectExtent l="0" t="0" r="0" b="0"/>
                  <wp:wrapNone/>
                  <wp:docPr id="5832" name="Picture_18_SpCnt_297"/>
                  <wp:cNvGraphicFramePr/>
                  <a:graphic xmlns:a="http://schemas.openxmlformats.org/drawingml/2006/main">
                    <a:graphicData uri="http://schemas.openxmlformats.org/drawingml/2006/picture">
                      <pic:pic xmlns:pic="http://schemas.openxmlformats.org/drawingml/2006/picture">
                        <pic:nvPicPr>
                          <pic:cNvPr id="5832" name="Picture_18_SpCnt_297"/>
                          <pic:cNvPicPr/>
                        </pic:nvPicPr>
                        <pic:blipFill>
                          <a:blip r:embed="rId14"/>
                          <a:stretch>
                            <a:fillRect/>
                          </a:stretch>
                        </pic:blipFill>
                        <pic:spPr>
                          <a:xfrm>
                            <a:off x="0" y="0"/>
                            <a:ext cx="34925"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1372870</wp:posOffset>
                  </wp:positionV>
                  <wp:extent cx="34925" cy="71120"/>
                  <wp:effectExtent l="0" t="0" r="0" b="0"/>
                  <wp:wrapNone/>
                  <wp:docPr id="5833" name="Picture_18_SpCnt_298"/>
                  <wp:cNvGraphicFramePr/>
                  <a:graphic xmlns:a="http://schemas.openxmlformats.org/drawingml/2006/main">
                    <a:graphicData uri="http://schemas.openxmlformats.org/drawingml/2006/picture">
                      <pic:pic xmlns:pic="http://schemas.openxmlformats.org/drawingml/2006/picture">
                        <pic:nvPicPr>
                          <pic:cNvPr id="5833" name="Picture_18_SpCnt_298"/>
                          <pic:cNvPicPr/>
                        </pic:nvPicPr>
                        <pic:blipFill>
                          <a:blip r:embed="rId14"/>
                          <a:stretch>
                            <a:fillRect/>
                          </a:stretch>
                        </pic:blipFill>
                        <pic:spPr>
                          <a:xfrm>
                            <a:off x="0" y="0"/>
                            <a:ext cx="34925"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1372870</wp:posOffset>
                  </wp:positionV>
                  <wp:extent cx="34925" cy="71120"/>
                  <wp:effectExtent l="0" t="0" r="0" b="0"/>
                  <wp:wrapNone/>
                  <wp:docPr id="5834" name="Picture_18_SpCnt_299"/>
                  <wp:cNvGraphicFramePr/>
                  <a:graphic xmlns:a="http://schemas.openxmlformats.org/drawingml/2006/main">
                    <a:graphicData uri="http://schemas.openxmlformats.org/drawingml/2006/picture">
                      <pic:pic xmlns:pic="http://schemas.openxmlformats.org/drawingml/2006/picture">
                        <pic:nvPicPr>
                          <pic:cNvPr id="5834" name="Picture_18_SpCnt_299"/>
                          <pic:cNvPicPr/>
                        </pic:nvPicPr>
                        <pic:blipFill>
                          <a:blip r:embed="rId14"/>
                          <a:stretch>
                            <a:fillRect/>
                          </a:stretch>
                        </pic:blipFill>
                        <pic:spPr>
                          <a:xfrm>
                            <a:off x="0" y="0"/>
                            <a:ext cx="34925" cy="71120"/>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厚度1.2mm，微量元素理化指标符合国标GB4806.9-2016标准。双层面板封衬高密度板后加装加强筋，柜式，层板下配不锈钢加强筋，保温台上带鱼嘴型玻璃上罩，玻璃罩下带灯，保温台前面带圆管滑道，方便客人取餐，全焊接制造，焊接部位牢固，焊纹均匀一致，不允许有未焊透、裂纹等缺陷，外漏焊缝经抛光和去色处理，下配可调节载重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112395</wp:posOffset>
                  </wp:positionH>
                  <wp:positionV relativeFrom="paragraph">
                    <wp:posOffset>125730</wp:posOffset>
                  </wp:positionV>
                  <wp:extent cx="1450340" cy="1159510"/>
                  <wp:effectExtent l="0" t="0" r="16510" b="2540"/>
                  <wp:wrapNone/>
                  <wp:docPr id="5835" name="图片_9_SpCnt_4"/>
                  <wp:cNvGraphicFramePr/>
                  <a:graphic xmlns:a="http://schemas.openxmlformats.org/drawingml/2006/main">
                    <a:graphicData uri="http://schemas.openxmlformats.org/drawingml/2006/picture">
                      <pic:pic xmlns:pic="http://schemas.openxmlformats.org/drawingml/2006/picture">
                        <pic:nvPicPr>
                          <pic:cNvPr id="5835" name="图片_9_SpCnt_4"/>
                          <pic:cNvPicPr/>
                        </pic:nvPicPr>
                        <pic:blipFill>
                          <a:blip r:embed="rId41"/>
                          <a:stretch>
                            <a:fillRect/>
                          </a:stretch>
                        </pic:blipFill>
                        <pic:spPr>
                          <a:xfrm>
                            <a:off x="0" y="0"/>
                            <a:ext cx="1450340" cy="11595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5"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多孔保温汤池连柜</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1193165</wp:posOffset>
                  </wp:positionH>
                  <wp:positionV relativeFrom="paragraph">
                    <wp:posOffset>1372870</wp:posOffset>
                  </wp:positionV>
                  <wp:extent cx="42545" cy="71120"/>
                  <wp:effectExtent l="0" t="0" r="0" b="0"/>
                  <wp:wrapNone/>
                  <wp:docPr id="5836" name="Picture_18_SpCnt_300"/>
                  <wp:cNvGraphicFramePr/>
                  <a:graphic xmlns:a="http://schemas.openxmlformats.org/drawingml/2006/main">
                    <a:graphicData uri="http://schemas.openxmlformats.org/drawingml/2006/picture">
                      <pic:pic xmlns:pic="http://schemas.openxmlformats.org/drawingml/2006/picture">
                        <pic:nvPicPr>
                          <pic:cNvPr id="5836" name="Picture_18_SpCnt_300"/>
                          <pic:cNvPicPr/>
                        </pic:nvPicPr>
                        <pic:blipFill>
                          <a:blip r:embed="rId13"/>
                          <a:stretch>
                            <a:fillRect/>
                          </a:stretch>
                        </pic:blipFill>
                        <pic:spPr>
                          <a:xfrm>
                            <a:off x="0" y="0"/>
                            <a:ext cx="42545"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1193165</wp:posOffset>
                  </wp:positionH>
                  <wp:positionV relativeFrom="paragraph">
                    <wp:posOffset>1372870</wp:posOffset>
                  </wp:positionV>
                  <wp:extent cx="42545" cy="71120"/>
                  <wp:effectExtent l="0" t="0" r="0" b="0"/>
                  <wp:wrapNone/>
                  <wp:docPr id="5837" name="Picture_18_SpCnt_301"/>
                  <wp:cNvGraphicFramePr/>
                  <a:graphic xmlns:a="http://schemas.openxmlformats.org/drawingml/2006/main">
                    <a:graphicData uri="http://schemas.openxmlformats.org/drawingml/2006/picture">
                      <pic:pic xmlns:pic="http://schemas.openxmlformats.org/drawingml/2006/picture">
                        <pic:nvPicPr>
                          <pic:cNvPr id="5837" name="Picture_18_SpCnt_301"/>
                          <pic:cNvPicPr/>
                        </pic:nvPicPr>
                        <pic:blipFill>
                          <a:blip r:embed="rId13"/>
                          <a:stretch>
                            <a:fillRect/>
                          </a:stretch>
                        </pic:blipFill>
                        <pic:spPr>
                          <a:xfrm>
                            <a:off x="0" y="0"/>
                            <a:ext cx="42545"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1800*700*800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厚度1.2mm，微量元素理化指标符合国标GB4806.9-2016标准。双层面板封衬高密度板后加装加强筋，柜式，层板下配不锈钢加强筋，多孔保温台上带鱼嘴型玻璃上罩，玻璃罩下带灯，保温台前面带圆管滑道，方便客人取餐，全焊接制造，焊接部位牢固，焊纹均匀一致，不允许有未焊透、裂纹等缺陷，外漏焊缝经抛光和去色处理，下配可调节载重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sz w:val="20"/>
                <w:szCs w:val="20"/>
                <w:u w:val="none"/>
              </w:rPr>
            </w:pPr>
            <w:r>
              <w:rPr>
                <w:rFonts w:hint="eastAsia" w:ascii="仿宋" w:hAnsi="仿宋" w:eastAsia="仿宋" w:cs="仿宋"/>
                <w:i w:val="0"/>
                <w:iCs w:val="0"/>
                <w:color w:val="FF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115570</wp:posOffset>
                  </wp:positionH>
                  <wp:positionV relativeFrom="paragraph">
                    <wp:posOffset>33020</wp:posOffset>
                  </wp:positionV>
                  <wp:extent cx="1393825" cy="1312545"/>
                  <wp:effectExtent l="0" t="0" r="15875" b="1905"/>
                  <wp:wrapNone/>
                  <wp:docPr id="5838" name="图片_23"/>
                  <wp:cNvGraphicFramePr/>
                  <a:graphic xmlns:a="http://schemas.openxmlformats.org/drawingml/2006/main">
                    <a:graphicData uri="http://schemas.openxmlformats.org/drawingml/2006/picture">
                      <pic:pic xmlns:pic="http://schemas.openxmlformats.org/drawingml/2006/picture">
                        <pic:nvPicPr>
                          <pic:cNvPr id="5838" name="图片_23"/>
                          <pic:cNvPicPr/>
                        </pic:nvPicPr>
                        <pic:blipFill>
                          <a:blip r:embed="rId42"/>
                          <a:stretch>
                            <a:fillRect/>
                          </a:stretch>
                        </pic:blipFill>
                        <pic:spPr>
                          <a:xfrm>
                            <a:off x="0" y="0"/>
                            <a:ext cx="1393825" cy="13125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5"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单通道工作台</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1193165</wp:posOffset>
                  </wp:positionH>
                  <wp:positionV relativeFrom="paragraph">
                    <wp:posOffset>1372870</wp:posOffset>
                  </wp:positionV>
                  <wp:extent cx="42545" cy="71120"/>
                  <wp:effectExtent l="0" t="0" r="0" b="0"/>
                  <wp:wrapNone/>
                  <wp:docPr id="5839" name="Picture_18_SpCnt_302"/>
                  <wp:cNvGraphicFramePr/>
                  <a:graphic xmlns:a="http://schemas.openxmlformats.org/drawingml/2006/main">
                    <a:graphicData uri="http://schemas.openxmlformats.org/drawingml/2006/picture">
                      <pic:pic xmlns:pic="http://schemas.openxmlformats.org/drawingml/2006/picture">
                        <pic:nvPicPr>
                          <pic:cNvPr id="5839" name="Picture_18_SpCnt_302"/>
                          <pic:cNvPicPr/>
                        </pic:nvPicPr>
                        <pic:blipFill>
                          <a:blip r:embed="rId13"/>
                          <a:stretch>
                            <a:fillRect/>
                          </a:stretch>
                        </pic:blipFill>
                        <pic:spPr>
                          <a:xfrm>
                            <a:off x="0" y="0"/>
                            <a:ext cx="42545"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1800*700*800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304#食品级优质不锈钢板制作，微量元素理化指标符合国标GB4806.9-2016标准。厚度1.2mm，面板下衬采用20mm木工板，层板、门板采用304优质不锈钢板制作，厚度1.0mm。门缝均匀，下滑道推拉，四周压死边,方便清洁防止滑伤，台脚采用Ф38mm*1.2mm不锈钢矩管,配可调性不锈钢子弹脚。搁板载荷不低于100kg，变形量＜3mm，焊接部位牢固敦实、焊纹均匀、外漏焊缝必须抛光和去色处理。焊接拉力最大载荷Fm≥40kN。</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sz w:val="20"/>
                <w:szCs w:val="20"/>
                <w:u w:val="none"/>
              </w:rPr>
            </w:pPr>
            <w:r>
              <w:rPr>
                <w:rFonts w:hint="eastAsia" w:ascii="仿宋" w:hAnsi="仿宋" w:eastAsia="仿宋" w:cs="仿宋"/>
                <w:i w:val="0"/>
                <w:iCs w:val="0"/>
                <w:color w:val="FF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153035</wp:posOffset>
                  </wp:positionH>
                  <wp:positionV relativeFrom="paragraph">
                    <wp:posOffset>229870</wp:posOffset>
                  </wp:positionV>
                  <wp:extent cx="1430020" cy="989965"/>
                  <wp:effectExtent l="0" t="0" r="17780" b="635"/>
                  <wp:wrapNone/>
                  <wp:docPr id="5840" name="图片_28_SpCnt_1"/>
                  <wp:cNvGraphicFramePr/>
                  <a:graphic xmlns:a="http://schemas.openxmlformats.org/drawingml/2006/main">
                    <a:graphicData uri="http://schemas.openxmlformats.org/drawingml/2006/picture">
                      <pic:pic xmlns:pic="http://schemas.openxmlformats.org/drawingml/2006/picture">
                        <pic:nvPicPr>
                          <pic:cNvPr id="5840" name="图片_28_SpCnt_1"/>
                          <pic:cNvPicPr/>
                        </pic:nvPicPr>
                        <pic:blipFill>
                          <a:blip r:embed="rId43"/>
                          <a:stretch>
                            <a:fillRect/>
                          </a:stretch>
                        </pic:blipFill>
                        <pic:spPr>
                          <a:xfrm>
                            <a:off x="0" y="0"/>
                            <a:ext cx="1430020" cy="9899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5"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陈列保温柜</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1550*810*885</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采用304#食品级优质不锈钢板制作，微量元素理化指标符合国标GB4806.9-2016标准。采用厚度1.2mm不锈钢板，双层玻璃展示，自动恒温装置.恒温蒸汽保温，分层控温，高透亚克门板，每层独立双开门，带照明灯。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FF0000"/>
                <w:sz w:val="20"/>
                <w:szCs w:val="20"/>
                <w:u w:val="none"/>
              </w:rPr>
            </w:pPr>
            <w:r>
              <w:rPr>
                <w:rFonts w:hint="eastAsia" w:ascii="仿宋" w:hAnsi="仿宋" w:eastAsia="仿宋" w:cs="仿宋"/>
                <w:i w:val="0"/>
                <w:iCs w:val="0"/>
                <w:color w:val="FF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88900</wp:posOffset>
                  </wp:positionH>
                  <wp:positionV relativeFrom="paragraph">
                    <wp:posOffset>175260</wp:posOffset>
                  </wp:positionV>
                  <wp:extent cx="1502410" cy="1038860"/>
                  <wp:effectExtent l="0" t="0" r="2540" b="8890"/>
                  <wp:wrapNone/>
                  <wp:docPr id="5841" name="图片_21"/>
                  <wp:cNvGraphicFramePr/>
                  <a:graphic xmlns:a="http://schemas.openxmlformats.org/drawingml/2006/main">
                    <a:graphicData uri="http://schemas.openxmlformats.org/drawingml/2006/picture">
                      <pic:pic xmlns:pic="http://schemas.openxmlformats.org/drawingml/2006/picture">
                        <pic:nvPicPr>
                          <pic:cNvPr id="5841" name="图片_21"/>
                          <pic:cNvPicPr/>
                        </pic:nvPicPr>
                        <pic:blipFill>
                          <a:blip r:embed="rId44"/>
                          <a:stretch>
                            <a:fillRect/>
                          </a:stretch>
                        </pic:blipFill>
                        <pic:spPr>
                          <a:xfrm>
                            <a:off x="0" y="0"/>
                            <a:ext cx="1502410" cy="10388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34</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圆弧展示柜</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6835"/>
                  <wp:effectExtent l="0" t="0" r="0" b="0"/>
                  <wp:wrapNone/>
                  <wp:docPr id="5842" name="Picture_18_SpCnt_303"/>
                  <wp:cNvGraphicFramePr/>
                  <a:graphic xmlns:a="http://schemas.openxmlformats.org/drawingml/2006/main">
                    <a:graphicData uri="http://schemas.openxmlformats.org/drawingml/2006/picture">
                      <pic:pic xmlns:pic="http://schemas.openxmlformats.org/drawingml/2006/picture">
                        <pic:nvPicPr>
                          <pic:cNvPr id="5842" name="Picture_18_SpCnt_303"/>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6835"/>
                  <wp:effectExtent l="0" t="0" r="0" b="0"/>
                  <wp:wrapNone/>
                  <wp:docPr id="5843" name="Picture_18_SpCnt_304"/>
                  <wp:cNvGraphicFramePr/>
                  <a:graphic xmlns:a="http://schemas.openxmlformats.org/drawingml/2006/main">
                    <a:graphicData uri="http://schemas.openxmlformats.org/drawingml/2006/picture">
                      <pic:pic xmlns:pic="http://schemas.openxmlformats.org/drawingml/2006/picture">
                        <pic:nvPicPr>
                          <pic:cNvPr id="5843" name="Picture_18_SpCnt_304"/>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6835"/>
                  <wp:effectExtent l="0" t="0" r="0" b="0"/>
                  <wp:wrapNone/>
                  <wp:docPr id="5844" name="Picture_18_SpCnt_305"/>
                  <wp:cNvGraphicFramePr/>
                  <a:graphic xmlns:a="http://schemas.openxmlformats.org/drawingml/2006/main">
                    <a:graphicData uri="http://schemas.openxmlformats.org/drawingml/2006/picture">
                      <pic:pic xmlns:pic="http://schemas.openxmlformats.org/drawingml/2006/picture">
                        <pic:nvPicPr>
                          <pic:cNvPr id="5844" name="Picture_18_SpCnt_305"/>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6835"/>
                  <wp:effectExtent l="0" t="0" r="0" b="0"/>
                  <wp:wrapNone/>
                  <wp:docPr id="5845" name="Picture_18_SpCnt_306"/>
                  <wp:cNvGraphicFramePr/>
                  <a:graphic xmlns:a="http://schemas.openxmlformats.org/drawingml/2006/main">
                    <a:graphicData uri="http://schemas.openxmlformats.org/drawingml/2006/picture">
                      <pic:pic xmlns:pic="http://schemas.openxmlformats.org/drawingml/2006/picture">
                        <pic:nvPicPr>
                          <pic:cNvPr id="5845" name="Picture_18_SpCnt_306"/>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1500*820*1250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6835"/>
                  <wp:effectExtent l="0" t="0" r="0" b="0"/>
                  <wp:wrapNone/>
                  <wp:docPr id="5846" name="Picture_18_SpCnt_307"/>
                  <wp:cNvGraphicFramePr/>
                  <a:graphic xmlns:a="http://schemas.openxmlformats.org/drawingml/2006/main">
                    <a:graphicData uri="http://schemas.openxmlformats.org/drawingml/2006/picture">
                      <pic:pic xmlns:pic="http://schemas.openxmlformats.org/drawingml/2006/picture">
                        <pic:nvPicPr>
                          <pic:cNvPr id="5846" name="Picture_18_SpCnt_307"/>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6835"/>
                  <wp:effectExtent l="0" t="0" r="0" b="0"/>
                  <wp:wrapNone/>
                  <wp:docPr id="5847" name="Picture_18_SpCnt_308"/>
                  <wp:cNvGraphicFramePr/>
                  <a:graphic xmlns:a="http://schemas.openxmlformats.org/drawingml/2006/main">
                    <a:graphicData uri="http://schemas.openxmlformats.org/drawingml/2006/picture">
                      <pic:pic xmlns:pic="http://schemas.openxmlformats.org/drawingml/2006/picture">
                        <pic:nvPicPr>
                          <pic:cNvPr id="5847" name="Picture_18_SpCnt_308"/>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6835"/>
                  <wp:effectExtent l="0" t="0" r="0" b="0"/>
                  <wp:wrapNone/>
                  <wp:docPr id="5848" name="Picture_18_SpCnt_309"/>
                  <wp:cNvGraphicFramePr/>
                  <a:graphic xmlns:a="http://schemas.openxmlformats.org/drawingml/2006/main">
                    <a:graphicData uri="http://schemas.openxmlformats.org/drawingml/2006/picture">
                      <pic:pic xmlns:pic="http://schemas.openxmlformats.org/drawingml/2006/picture">
                        <pic:nvPicPr>
                          <pic:cNvPr id="5848" name="Picture_18_SpCnt_309"/>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6835"/>
                  <wp:effectExtent l="0" t="0" r="0" b="0"/>
                  <wp:wrapNone/>
                  <wp:docPr id="5849" name="Picture_18_SpCnt_310"/>
                  <wp:cNvGraphicFramePr/>
                  <a:graphic xmlns:a="http://schemas.openxmlformats.org/drawingml/2006/main">
                    <a:graphicData uri="http://schemas.openxmlformats.org/drawingml/2006/picture">
                      <pic:pic xmlns:pic="http://schemas.openxmlformats.org/drawingml/2006/picture">
                        <pic:nvPicPr>
                          <pic:cNvPr id="5849" name="Picture_18_SpCnt_310"/>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6835"/>
                  <wp:effectExtent l="0" t="0" r="0" b="0"/>
                  <wp:wrapNone/>
                  <wp:docPr id="5850" name="Picture_18_SpCnt_311"/>
                  <wp:cNvGraphicFramePr/>
                  <a:graphic xmlns:a="http://schemas.openxmlformats.org/drawingml/2006/main">
                    <a:graphicData uri="http://schemas.openxmlformats.org/drawingml/2006/picture">
                      <pic:pic xmlns:pic="http://schemas.openxmlformats.org/drawingml/2006/picture">
                        <pic:nvPicPr>
                          <pic:cNvPr id="5850" name="Picture_18_SpCnt_311"/>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6835"/>
                  <wp:effectExtent l="0" t="0" r="0" b="0"/>
                  <wp:wrapNone/>
                  <wp:docPr id="5851" name="Picture_18_SpCnt_312"/>
                  <wp:cNvGraphicFramePr/>
                  <a:graphic xmlns:a="http://schemas.openxmlformats.org/drawingml/2006/main">
                    <a:graphicData uri="http://schemas.openxmlformats.org/drawingml/2006/picture">
                      <pic:pic xmlns:pic="http://schemas.openxmlformats.org/drawingml/2006/picture">
                        <pic:nvPicPr>
                          <pic:cNvPr id="5851" name="Picture_18_SpCnt_312"/>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6835"/>
                  <wp:effectExtent l="0" t="0" r="0" b="0"/>
                  <wp:wrapNone/>
                  <wp:docPr id="5852" name="Picture_18_SpCnt_313"/>
                  <wp:cNvGraphicFramePr/>
                  <a:graphic xmlns:a="http://schemas.openxmlformats.org/drawingml/2006/main">
                    <a:graphicData uri="http://schemas.openxmlformats.org/drawingml/2006/picture">
                      <pic:pic xmlns:pic="http://schemas.openxmlformats.org/drawingml/2006/picture">
                        <pic:nvPicPr>
                          <pic:cNvPr id="5852" name="Picture_18_SpCnt_313"/>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6835"/>
                  <wp:effectExtent l="0" t="0" r="0" b="0"/>
                  <wp:wrapNone/>
                  <wp:docPr id="5853" name="Picture_18_SpCnt_314"/>
                  <wp:cNvGraphicFramePr/>
                  <a:graphic xmlns:a="http://schemas.openxmlformats.org/drawingml/2006/main">
                    <a:graphicData uri="http://schemas.openxmlformats.org/drawingml/2006/picture">
                      <pic:pic xmlns:pic="http://schemas.openxmlformats.org/drawingml/2006/picture">
                        <pic:nvPicPr>
                          <pic:cNvPr id="5853" name="Picture_18_SpCnt_314"/>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6835"/>
                  <wp:effectExtent l="0" t="0" r="0" b="0"/>
                  <wp:wrapNone/>
                  <wp:docPr id="5854" name="Picture_18_SpCnt_315"/>
                  <wp:cNvGraphicFramePr/>
                  <a:graphic xmlns:a="http://schemas.openxmlformats.org/drawingml/2006/main">
                    <a:graphicData uri="http://schemas.openxmlformats.org/drawingml/2006/picture">
                      <pic:pic xmlns:pic="http://schemas.openxmlformats.org/drawingml/2006/picture">
                        <pic:nvPicPr>
                          <pic:cNvPr id="5854" name="Picture_18_SpCnt_315"/>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6835"/>
                  <wp:effectExtent l="0" t="0" r="0" b="0"/>
                  <wp:wrapNone/>
                  <wp:docPr id="5855" name="Picture_18_SpCnt_316"/>
                  <wp:cNvGraphicFramePr/>
                  <a:graphic xmlns:a="http://schemas.openxmlformats.org/drawingml/2006/main">
                    <a:graphicData uri="http://schemas.openxmlformats.org/drawingml/2006/picture">
                      <pic:pic xmlns:pic="http://schemas.openxmlformats.org/drawingml/2006/picture">
                        <pic:nvPicPr>
                          <pic:cNvPr id="5855" name="Picture_18_SpCnt_316"/>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6835"/>
                  <wp:effectExtent l="0" t="0" r="0" b="0"/>
                  <wp:wrapNone/>
                  <wp:docPr id="5856" name="Picture_18_SpCnt_317"/>
                  <wp:cNvGraphicFramePr/>
                  <a:graphic xmlns:a="http://schemas.openxmlformats.org/drawingml/2006/main">
                    <a:graphicData uri="http://schemas.openxmlformats.org/drawingml/2006/picture">
                      <pic:pic xmlns:pic="http://schemas.openxmlformats.org/drawingml/2006/picture">
                        <pic:nvPicPr>
                          <pic:cNvPr id="5856" name="Picture_18_SpCnt_317"/>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6835"/>
                  <wp:effectExtent l="0" t="0" r="0" b="0"/>
                  <wp:wrapNone/>
                  <wp:docPr id="5857" name="Picture_18_SpCnt_318"/>
                  <wp:cNvGraphicFramePr/>
                  <a:graphic xmlns:a="http://schemas.openxmlformats.org/drawingml/2006/main">
                    <a:graphicData uri="http://schemas.openxmlformats.org/drawingml/2006/picture">
                      <pic:pic xmlns:pic="http://schemas.openxmlformats.org/drawingml/2006/picture">
                        <pic:nvPicPr>
                          <pic:cNvPr id="5857" name="Picture_18_SpCnt_318"/>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6835"/>
                  <wp:effectExtent l="0" t="0" r="0" b="0"/>
                  <wp:wrapNone/>
                  <wp:docPr id="5858" name="Picture_18_SpCnt_319"/>
                  <wp:cNvGraphicFramePr/>
                  <a:graphic xmlns:a="http://schemas.openxmlformats.org/drawingml/2006/main">
                    <a:graphicData uri="http://schemas.openxmlformats.org/drawingml/2006/picture">
                      <pic:pic xmlns:pic="http://schemas.openxmlformats.org/drawingml/2006/picture">
                        <pic:nvPicPr>
                          <pic:cNvPr id="5858" name="Picture_18_SpCnt_319"/>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6835"/>
                  <wp:effectExtent l="0" t="0" r="0" b="0"/>
                  <wp:wrapNone/>
                  <wp:docPr id="5859" name="Picture_18_SpCnt_320"/>
                  <wp:cNvGraphicFramePr/>
                  <a:graphic xmlns:a="http://schemas.openxmlformats.org/drawingml/2006/main">
                    <a:graphicData uri="http://schemas.openxmlformats.org/drawingml/2006/picture">
                      <pic:pic xmlns:pic="http://schemas.openxmlformats.org/drawingml/2006/picture">
                        <pic:nvPicPr>
                          <pic:cNvPr id="5859" name="Picture_18_SpCnt_320"/>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6835"/>
                  <wp:effectExtent l="0" t="0" r="0" b="0"/>
                  <wp:wrapNone/>
                  <wp:docPr id="5860" name="Picture_18_SpCnt_321"/>
                  <wp:cNvGraphicFramePr/>
                  <a:graphic xmlns:a="http://schemas.openxmlformats.org/drawingml/2006/main">
                    <a:graphicData uri="http://schemas.openxmlformats.org/drawingml/2006/picture">
                      <pic:pic xmlns:pic="http://schemas.openxmlformats.org/drawingml/2006/picture">
                        <pic:nvPicPr>
                          <pic:cNvPr id="5860" name="Picture_18_SpCnt_321"/>
                          <pic:cNvPicPr/>
                        </pic:nvPicPr>
                        <pic:blipFill>
                          <a:blip r:embed="rId33"/>
                          <a:stretch>
                            <a:fillRect/>
                          </a:stretch>
                        </pic:blipFill>
                        <pic:spPr>
                          <a:xfrm>
                            <a:off x="0" y="0"/>
                            <a:ext cx="4254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6835"/>
                  <wp:effectExtent l="0" t="0" r="0" b="0"/>
                  <wp:wrapNone/>
                  <wp:docPr id="5861" name="Picture_18_SpCnt_322"/>
                  <wp:cNvGraphicFramePr/>
                  <a:graphic xmlns:a="http://schemas.openxmlformats.org/drawingml/2006/main">
                    <a:graphicData uri="http://schemas.openxmlformats.org/drawingml/2006/picture">
                      <pic:pic xmlns:pic="http://schemas.openxmlformats.org/drawingml/2006/picture">
                        <pic:nvPicPr>
                          <pic:cNvPr id="5861" name="Picture_18_SpCnt_322"/>
                          <pic:cNvPicPr/>
                        </pic:nvPicPr>
                        <pic:blipFill>
                          <a:blip r:embed="rId32"/>
                          <a:stretch>
                            <a:fillRect/>
                          </a:stretch>
                        </pic:blipFill>
                        <pic:spPr>
                          <a:xfrm>
                            <a:off x="0" y="0"/>
                            <a:ext cx="34290"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81915"/>
                  <wp:effectExtent l="0" t="0" r="0" b="0"/>
                  <wp:wrapNone/>
                  <wp:docPr id="5862" name="Picture_18_SpCnt_323"/>
                  <wp:cNvGraphicFramePr/>
                  <a:graphic xmlns:a="http://schemas.openxmlformats.org/drawingml/2006/main">
                    <a:graphicData uri="http://schemas.openxmlformats.org/drawingml/2006/picture">
                      <pic:pic xmlns:pic="http://schemas.openxmlformats.org/drawingml/2006/picture">
                        <pic:nvPicPr>
                          <pic:cNvPr id="5862" name="Picture_18_SpCnt_323"/>
                          <pic:cNvPicPr/>
                        </pic:nvPicPr>
                        <pic:blipFill>
                          <a:blip r:embed="rId32"/>
                          <a:stretch>
                            <a:fillRect/>
                          </a:stretch>
                        </pic:blipFill>
                        <pic:spPr>
                          <a:xfrm>
                            <a:off x="0" y="0"/>
                            <a:ext cx="34290" cy="8191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1、大圆弧中空玻璃，晶莹透亮，展会效果更佳:</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2、循环风道，快速制冷，柜内温度均匀:</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3、倾斜式层架，增加顾客视野，高度可自由调节:4，每层设晋安全防护一体式节能日光灯:</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5、高精度电子温控，液晶数字清晰显示温度:</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6、进口品牌压缩机及风机。</w:t>
            </w:r>
          </w:p>
        </w:tc>
        <w:tc>
          <w:tcPr>
            <w:tcW w:w="2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236855</wp:posOffset>
                  </wp:positionH>
                  <wp:positionV relativeFrom="paragraph">
                    <wp:posOffset>97155</wp:posOffset>
                  </wp:positionV>
                  <wp:extent cx="1413510" cy="1073785"/>
                  <wp:effectExtent l="0" t="0" r="15240" b="12065"/>
                  <wp:wrapNone/>
                  <wp:docPr id="5863" name="ID_EE493A8B4CE64496B35806633AB38949"/>
                  <wp:cNvGraphicFramePr/>
                  <a:graphic xmlns:a="http://schemas.openxmlformats.org/drawingml/2006/main">
                    <a:graphicData uri="http://schemas.openxmlformats.org/drawingml/2006/picture">
                      <pic:pic xmlns:pic="http://schemas.openxmlformats.org/drawingml/2006/picture">
                        <pic:nvPicPr>
                          <pic:cNvPr id="5863" name="ID_EE493A8B4CE64496B35806633AB38949"/>
                          <pic:cNvPicPr/>
                        </pic:nvPicPr>
                        <pic:blipFill>
                          <a:blip r:embed="rId45"/>
                          <a:stretch>
                            <a:fillRect/>
                          </a:stretch>
                        </pic:blipFill>
                        <pic:spPr>
                          <a:xfrm>
                            <a:off x="0" y="0"/>
                            <a:ext cx="1413510" cy="10737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冷藏库</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4295"/>
                  <wp:effectExtent l="0" t="0" r="0" b="0"/>
                  <wp:wrapNone/>
                  <wp:docPr id="5864" name="Picture_18_SpCnt_324"/>
                  <wp:cNvGraphicFramePr/>
                  <a:graphic xmlns:a="http://schemas.openxmlformats.org/drawingml/2006/main">
                    <a:graphicData uri="http://schemas.openxmlformats.org/drawingml/2006/picture">
                      <pic:pic xmlns:pic="http://schemas.openxmlformats.org/drawingml/2006/picture">
                        <pic:nvPicPr>
                          <pic:cNvPr id="5864" name="Picture_18_SpCnt_324"/>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4295"/>
                  <wp:effectExtent l="0" t="0" r="0" b="0"/>
                  <wp:wrapNone/>
                  <wp:docPr id="5865" name="Picture_18_SpCnt_325"/>
                  <wp:cNvGraphicFramePr/>
                  <a:graphic xmlns:a="http://schemas.openxmlformats.org/drawingml/2006/main">
                    <a:graphicData uri="http://schemas.openxmlformats.org/drawingml/2006/picture">
                      <pic:pic xmlns:pic="http://schemas.openxmlformats.org/drawingml/2006/picture">
                        <pic:nvPicPr>
                          <pic:cNvPr id="5865" name="Picture_18_SpCnt_325"/>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4295"/>
                  <wp:effectExtent l="0" t="0" r="0" b="0"/>
                  <wp:wrapNone/>
                  <wp:docPr id="5866" name="Picture_18_SpCnt_326"/>
                  <wp:cNvGraphicFramePr/>
                  <a:graphic xmlns:a="http://schemas.openxmlformats.org/drawingml/2006/main">
                    <a:graphicData uri="http://schemas.openxmlformats.org/drawingml/2006/picture">
                      <pic:pic xmlns:pic="http://schemas.openxmlformats.org/drawingml/2006/picture">
                        <pic:nvPicPr>
                          <pic:cNvPr id="5866" name="Picture_18_SpCnt_326"/>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3000*2750*2500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4295"/>
                  <wp:effectExtent l="0" t="0" r="0" b="0"/>
                  <wp:wrapNone/>
                  <wp:docPr id="5867" name="Picture_18_SpCnt_327"/>
                  <wp:cNvGraphicFramePr/>
                  <a:graphic xmlns:a="http://schemas.openxmlformats.org/drawingml/2006/main">
                    <a:graphicData uri="http://schemas.openxmlformats.org/drawingml/2006/picture">
                      <pic:pic xmlns:pic="http://schemas.openxmlformats.org/drawingml/2006/picture">
                        <pic:nvPicPr>
                          <pic:cNvPr id="5867" name="Picture_18_SpCnt_327"/>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4295"/>
                  <wp:effectExtent l="0" t="0" r="0" b="0"/>
                  <wp:wrapNone/>
                  <wp:docPr id="5868" name="Picture_18_SpCnt_328"/>
                  <wp:cNvGraphicFramePr/>
                  <a:graphic xmlns:a="http://schemas.openxmlformats.org/drawingml/2006/main">
                    <a:graphicData uri="http://schemas.openxmlformats.org/drawingml/2006/picture">
                      <pic:pic xmlns:pic="http://schemas.openxmlformats.org/drawingml/2006/picture">
                        <pic:nvPicPr>
                          <pic:cNvPr id="5868" name="Picture_18_SpCnt_328"/>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4295"/>
                  <wp:effectExtent l="0" t="0" r="0" b="0"/>
                  <wp:wrapNone/>
                  <wp:docPr id="5869" name="Picture_18_SpCnt_329"/>
                  <wp:cNvGraphicFramePr/>
                  <a:graphic xmlns:a="http://schemas.openxmlformats.org/drawingml/2006/main">
                    <a:graphicData uri="http://schemas.openxmlformats.org/drawingml/2006/picture">
                      <pic:pic xmlns:pic="http://schemas.openxmlformats.org/drawingml/2006/picture">
                        <pic:nvPicPr>
                          <pic:cNvPr id="5869" name="Picture_18_SpCnt_329"/>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4295"/>
                  <wp:effectExtent l="0" t="0" r="0" b="0"/>
                  <wp:wrapNone/>
                  <wp:docPr id="5870" name="Picture_18_SpCnt_330"/>
                  <wp:cNvGraphicFramePr/>
                  <a:graphic xmlns:a="http://schemas.openxmlformats.org/drawingml/2006/main">
                    <a:graphicData uri="http://schemas.openxmlformats.org/drawingml/2006/picture">
                      <pic:pic xmlns:pic="http://schemas.openxmlformats.org/drawingml/2006/picture">
                        <pic:nvPicPr>
                          <pic:cNvPr id="5870" name="Picture_18_SpCnt_330"/>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套</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4295"/>
                  <wp:effectExtent l="0" t="0" r="0" b="0"/>
                  <wp:wrapNone/>
                  <wp:docPr id="5871" name="Picture_18_SpCnt_331"/>
                  <wp:cNvGraphicFramePr/>
                  <a:graphic xmlns:a="http://schemas.openxmlformats.org/drawingml/2006/main">
                    <a:graphicData uri="http://schemas.openxmlformats.org/drawingml/2006/picture">
                      <pic:pic xmlns:pic="http://schemas.openxmlformats.org/drawingml/2006/picture">
                        <pic:nvPicPr>
                          <pic:cNvPr id="5871" name="Picture_18_SpCnt_331"/>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66675"/>
                  <wp:effectExtent l="0" t="0" r="0" b="0"/>
                  <wp:wrapNone/>
                  <wp:docPr id="5872" name="Picture_18_SpCnt_332"/>
                  <wp:cNvGraphicFramePr/>
                  <a:graphic xmlns:a="http://schemas.openxmlformats.org/drawingml/2006/main">
                    <a:graphicData uri="http://schemas.openxmlformats.org/drawingml/2006/picture">
                      <pic:pic xmlns:pic="http://schemas.openxmlformats.org/drawingml/2006/picture">
                        <pic:nvPicPr>
                          <pic:cNvPr id="5872" name="Picture_18_SpCnt_332"/>
                          <pic:cNvPicPr/>
                        </pic:nvPicPr>
                        <pic:blipFill>
                          <a:blip r:embed="rId18"/>
                          <a:stretch>
                            <a:fillRect/>
                          </a:stretch>
                        </pic:blipFill>
                        <pic:spPr>
                          <a:xfrm>
                            <a:off x="0" y="0"/>
                            <a:ext cx="34290" cy="6667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温控范围0C°～10C°1、 国际知名品牌制冷机组，压缩机（谷轮、艾默生、比泽尔），库内配压力平衡器。2、 智能设定温度，中文显示，恒温自启装置，自动除霜，自动报警系统。3、 蒸发器采用国内知名品牌吊顶式冷风机。4、 膨胀阀：国际知名品牌。5、 机组自动控制箱：包括：温度显示、自动控制、调节、启动手（自）动切换、除霜、缺相与过载自动保护等功能。冷库配有防水LED灯，6、 库门规格为800x1860H(mm),采用双面不锈钢库板，配有闭门器、标准拉手、安全脱锁控制、自动闭门胶发热线及门底双层防跑冷胶条，配锁门机构7、库体保温：采用150mm厚的双面聚氨酯库板拼装（聚氨酯密度为：80kg/m³阻燃），内侧采用304不锈钢材质，外侧采用聚氨酯材质。8、地面保温，内侧采用304不锈钢地板，外侧采用150mm厚聚氨酯底板，无门栏设计。</w:t>
            </w:r>
          </w:p>
        </w:tc>
        <w:tc>
          <w:tcPr>
            <w:tcW w:w="2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261620</wp:posOffset>
                  </wp:positionH>
                  <wp:positionV relativeFrom="paragraph">
                    <wp:posOffset>126365</wp:posOffset>
                  </wp:positionV>
                  <wp:extent cx="1355090" cy="1310005"/>
                  <wp:effectExtent l="0" t="0" r="16510" b="4445"/>
                  <wp:wrapNone/>
                  <wp:docPr id="5873" name="图片_57"/>
                  <wp:cNvGraphicFramePr/>
                  <a:graphic xmlns:a="http://schemas.openxmlformats.org/drawingml/2006/main">
                    <a:graphicData uri="http://schemas.openxmlformats.org/drawingml/2006/picture">
                      <pic:pic xmlns:pic="http://schemas.openxmlformats.org/drawingml/2006/picture">
                        <pic:nvPicPr>
                          <pic:cNvPr id="5873" name="图片_57"/>
                          <pic:cNvPicPr/>
                        </pic:nvPicPr>
                        <pic:blipFill>
                          <a:blip r:embed="rId46"/>
                          <a:stretch>
                            <a:fillRect/>
                          </a:stretch>
                        </pic:blipFill>
                        <pic:spPr>
                          <a:xfrm>
                            <a:off x="0" y="0"/>
                            <a:ext cx="1355090" cy="13100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36</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冷冻库</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3000*3800*2500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4295"/>
                  <wp:effectExtent l="0" t="0" r="0" b="0"/>
                  <wp:wrapNone/>
                  <wp:docPr id="5874" name="Picture_18_SpCnt_333"/>
                  <wp:cNvGraphicFramePr/>
                  <a:graphic xmlns:a="http://schemas.openxmlformats.org/drawingml/2006/main">
                    <a:graphicData uri="http://schemas.openxmlformats.org/drawingml/2006/picture">
                      <pic:pic xmlns:pic="http://schemas.openxmlformats.org/drawingml/2006/picture">
                        <pic:nvPicPr>
                          <pic:cNvPr id="5874" name="Picture_18_SpCnt_333"/>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4295"/>
                  <wp:effectExtent l="0" t="0" r="0" b="0"/>
                  <wp:wrapNone/>
                  <wp:docPr id="5875" name="Picture_18_SpCnt_334"/>
                  <wp:cNvGraphicFramePr/>
                  <a:graphic xmlns:a="http://schemas.openxmlformats.org/drawingml/2006/main">
                    <a:graphicData uri="http://schemas.openxmlformats.org/drawingml/2006/picture">
                      <pic:pic xmlns:pic="http://schemas.openxmlformats.org/drawingml/2006/picture">
                        <pic:nvPicPr>
                          <pic:cNvPr id="5875" name="Picture_18_SpCnt_334"/>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4295"/>
                  <wp:effectExtent l="0" t="0" r="0" b="0"/>
                  <wp:wrapNone/>
                  <wp:docPr id="5876" name="Picture_18_SpCnt_335"/>
                  <wp:cNvGraphicFramePr/>
                  <a:graphic xmlns:a="http://schemas.openxmlformats.org/drawingml/2006/main">
                    <a:graphicData uri="http://schemas.openxmlformats.org/drawingml/2006/picture">
                      <pic:pic xmlns:pic="http://schemas.openxmlformats.org/drawingml/2006/picture">
                        <pic:nvPicPr>
                          <pic:cNvPr id="5876" name="Picture_18_SpCnt_335"/>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套</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温控范围零下10°至零下28°1、 国际知名品牌制冷机组，压缩机（谷轮、艾默生、比泽尔），库内配压力平衡器。2、 智能设定温度，中文显示，恒温自启装置，自动除霜，自动报警系统。3、 蒸发器采用国内知名品牌吊顶式冷风机。4、 膨胀阀：国际知名品牌。5、 机组自动控制箱：包括：温度显示、自动控制、调节、启动手（自）动切换、除霜、缺相与过载自动保护等功能。冷库配有防水LED灯，6、 库门规格为800x1860H(mm),采用双面不锈钢库板，配有闭门器、标准拉手、安全脱锁控制、自动闭门胶发热线及门底双层防跑冷胶条，配锁门机构7、库体保温：采用150mm厚的双面聚氨酯库板拼装（聚氨酯密度为：80kg/m³阻燃），内侧采用304不锈钢材质，外侧采用聚氨酯材质。8、地面保温，内侧采用304不锈钢地板，外侧采用150mm厚聚氨酯底板，无门栏设计。</w:t>
            </w:r>
          </w:p>
        </w:tc>
        <w:tc>
          <w:tcPr>
            <w:tcW w:w="2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245110</wp:posOffset>
                  </wp:positionH>
                  <wp:positionV relativeFrom="paragraph">
                    <wp:posOffset>89535</wp:posOffset>
                  </wp:positionV>
                  <wp:extent cx="1421765" cy="1383665"/>
                  <wp:effectExtent l="0" t="0" r="6985" b="6985"/>
                  <wp:wrapNone/>
                  <wp:docPr id="5877" name="图片_57_SpCnt_1"/>
                  <wp:cNvGraphicFramePr/>
                  <a:graphic xmlns:a="http://schemas.openxmlformats.org/drawingml/2006/main">
                    <a:graphicData uri="http://schemas.openxmlformats.org/drawingml/2006/picture">
                      <pic:pic xmlns:pic="http://schemas.openxmlformats.org/drawingml/2006/picture">
                        <pic:nvPicPr>
                          <pic:cNvPr id="5877" name="图片_57_SpCnt_1"/>
                          <pic:cNvPicPr/>
                        </pic:nvPicPr>
                        <pic:blipFill>
                          <a:blip r:embed="rId47"/>
                          <a:stretch>
                            <a:fillRect/>
                          </a:stretch>
                        </pic:blipFill>
                        <pic:spPr>
                          <a:xfrm>
                            <a:off x="0" y="0"/>
                            <a:ext cx="1421765" cy="13836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37</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1066165</wp:posOffset>
                  </wp:positionH>
                  <wp:positionV relativeFrom="paragraph">
                    <wp:posOffset>0</wp:posOffset>
                  </wp:positionV>
                  <wp:extent cx="41910" cy="92710"/>
                  <wp:effectExtent l="0" t="0" r="0" b="0"/>
                  <wp:wrapNone/>
                  <wp:docPr id="5878" name="Picture_18_SpCnt_336"/>
                  <wp:cNvGraphicFramePr/>
                  <a:graphic xmlns:a="http://schemas.openxmlformats.org/drawingml/2006/main">
                    <a:graphicData uri="http://schemas.openxmlformats.org/drawingml/2006/picture">
                      <pic:pic xmlns:pic="http://schemas.openxmlformats.org/drawingml/2006/picture">
                        <pic:nvPicPr>
                          <pic:cNvPr id="5878" name="Picture_18_SpCnt_336"/>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1066165</wp:posOffset>
                  </wp:positionH>
                  <wp:positionV relativeFrom="paragraph">
                    <wp:posOffset>0</wp:posOffset>
                  </wp:positionV>
                  <wp:extent cx="41910" cy="92710"/>
                  <wp:effectExtent l="0" t="0" r="0" b="0"/>
                  <wp:wrapNone/>
                  <wp:docPr id="5879" name="Picture_18_SpCnt_337"/>
                  <wp:cNvGraphicFramePr/>
                  <a:graphic xmlns:a="http://schemas.openxmlformats.org/drawingml/2006/main">
                    <a:graphicData uri="http://schemas.openxmlformats.org/drawingml/2006/picture">
                      <pic:pic xmlns:pic="http://schemas.openxmlformats.org/drawingml/2006/picture">
                        <pic:nvPicPr>
                          <pic:cNvPr id="5879" name="Picture_18_SpCnt_337"/>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1066165</wp:posOffset>
                  </wp:positionH>
                  <wp:positionV relativeFrom="paragraph">
                    <wp:posOffset>0</wp:posOffset>
                  </wp:positionV>
                  <wp:extent cx="41910" cy="92710"/>
                  <wp:effectExtent l="0" t="0" r="0" b="0"/>
                  <wp:wrapNone/>
                  <wp:docPr id="5880" name="Picture_18_SpCnt_338"/>
                  <wp:cNvGraphicFramePr/>
                  <a:graphic xmlns:a="http://schemas.openxmlformats.org/drawingml/2006/main">
                    <a:graphicData uri="http://schemas.openxmlformats.org/drawingml/2006/picture">
                      <pic:pic xmlns:pic="http://schemas.openxmlformats.org/drawingml/2006/picture">
                        <pic:nvPicPr>
                          <pic:cNvPr id="5880" name="Picture_18_SpCnt_338"/>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1066165</wp:posOffset>
                  </wp:positionH>
                  <wp:positionV relativeFrom="paragraph">
                    <wp:posOffset>0</wp:posOffset>
                  </wp:positionV>
                  <wp:extent cx="41910" cy="92710"/>
                  <wp:effectExtent l="0" t="0" r="0" b="0"/>
                  <wp:wrapNone/>
                  <wp:docPr id="5881" name="Picture_18_SpCnt_339"/>
                  <wp:cNvGraphicFramePr/>
                  <a:graphic xmlns:a="http://schemas.openxmlformats.org/drawingml/2006/main">
                    <a:graphicData uri="http://schemas.openxmlformats.org/drawingml/2006/picture">
                      <pic:pic xmlns:pic="http://schemas.openxmlformats.org/drawingml/2006/picture">
                        <pic:nvPicPr>
                          <pic:cNvPr id="5881" name="Picture_18_SpCnt_339"/>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1066165</wp:posOffset>
                  </wp:positionH>
                  <wp:positionV relativeFrom="paragraph">
                    <wp:posOffset>0</wp:posOffset>
                  </wp:positionV>
                  <wp:extent cx="41910" cy="92710"/>
                  <wp:effectExtent l="0" t="0" r="0" b="0"/>
                  <wp:wrapNone/>
                  <wp:docPr id="5882" name="Picture_18_SpCnt_340"/>
                  <wp:cNvGraphicFramePr/>
                  <a:graphic xmlns:a="http://schemas.openxmlformats.org/drawingml/2006/main">
                    <a:graphicData uri="http://schemas.openxmlformats.org/drawingml/2006/picture">
                      <pic:pic xmlns:pic="http://schemas.openxmlformats.org/drawingml/2006/picture">
                        <pic:nvPicPr>
                          <pic:cNvPr id="5882" name="Picture_18_SpCnt_340"/>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一键启动防空烧双头单尾炒炉（天燃气）</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92710"/>
                  <wp:effectExtent l="0" t="0" r="0" b="0"/>
                  <wp:wrapNone/>
                  <wp:docPr id="5883" name="Picture_18_SpCnt_341"/>
                  <wp:cNvGraphicFramePr/>
                  <a:graphic xmlns:a="http://schemas.openxmlformats.org/drawingml/2006/main">
                    <a:graphicData uri="http://schemas.openxmlformats.org/drawingml/2006/picture">
                      <pic:pic xmlns:pic="http://schemas.openxmlformats.org/drawingml/2006/picture">
                        <pic:nvPicPr>
                          <pic:cNvPr id="5883" name="Picture_18_SpCnt_341"/>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92710"/>
                  <wp:effectExtent l="0" t="0" r="0" b="0"/>
                  <wp:wrapNone/>
                  <wp:docPr id="5884" name="Picture_18_SpCnt_342"/>
                  <wp:cNvGraphicFramePr/>
                  <a:graphic xmlns:a="http://schemas.openxmlformats.org/drawingml/2006/main">
                    <a:graphicData uri="http://schemas.openxmlformats.org/drawingml/2006/picture">
                      <pic:pic xmlns:pic="http://schemas.openxmlformats.org/drawingml/2006/picture">
                        <pic:nvPicPr>
                          <pic:cNvPr id="5884" name="Picture_18_SpCnt_342"/>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92710"/>
                  <wp:effectExtent l="0" t="0" r="0" b="0"/>
                  <wp:wrapNone/>
                  <wp:docPr id="5885" name="Picture_18_SpCnt_343"/>
                  <wp:cNvGraphicFramePr/>
                  <a:graphic xmlns:a="http://schemas.openxmlformats.org/drawingml/2006/main">
                    <a:graphicData uri="http://schemas.openxmlformats.org/drawingml/2006/picture">
                      <pic:pic xmlns:pic="http://schemas.openxmlformats.org/drawingml/2006/picture">
                        <pic:nvPicPr>
                          <pic:cNvPr id="5885" name="Picture_18_SpCnt_343"/>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92710"/>
                  <wp:effectExtent l="0" t="0" r="0" b="0"/>
                  <wp:wrapNone/>
                  <wp:docPr id="5886" name="Picture_18_SpCnt_344"/>
                  <wp:cNvGraphicFramePr/>
                  <a:graphic xmlns:a="http://schemas.openxmlformats.org/drawingml/2006/main">
                    <a:graphicData uri="http://schemas.openxmlformats.org/drawingml/2006/picture">
                      <pic:pic xmlns:pic="http://schemas.openxmlformats.org/drawingml/2006/picture">
                        <pic:nvPicPr>
                          <pic:cNvPr id="5886" name="Picture_18_SpCnt_344"/>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92710"/>
                  <wp:effectExtent l="0" t="0" r="0" b="0"/>
                  <wp:wrapNone/>
                  <wp:docPr id="5887" name="Picture_18_SpCnt_345"/>
                  <wp:cNvGraphicFramePr/>
                  <a:graphic xmlns:a="http://schemas.openxmlformats.org/drawingml/2006/main">
                    <a:graphicData uri="http://schemas.openxmlformats.org/drawingml/2006/picture">
                      <pic:pic xmlns:pic="http://schemas.openxmlformats.org/drawingml/2006/picture">
                        <pic:nvPicPr>
                          <pic:cNvPr id="5887" name="Picture_18_SpCnt_345"/>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92710"/>
                  <wp:effectExtent l="0" t="0" r="0" b="0"/>
                  <wp:wrapNone/>
                  <wp:docPr id="5888" name="Picture_18_SpCnt_346"/>
                  <wp:cNvGraphicFramePr/>
                  <a:graphic xmlns:a="http://schemas.openxmlformats.org/drawingml/2006/main">
                    <a:graphicData uri="http://schemas.openxmlformats.org/drawingml/2006/picture">
                      <pic:pic xmlns:pic="http://schemas.openxmlformats.org/drawingml/2006/picture">
                        <pic:nvPicPr>
                          <pic:cNvPr id="5888" name="Picture_18_SpCnt_346"/>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5889" name="Picture_18_SpCnt_347"/>
                  <wp:cNvGraphicFramePr/>
                  <a:graphic xmlns:a="http://schemas.openxmlformats.org/drawingml/2006/main">
                    <a:graphicData uri="http://schemas.openxmlformats.org/drawingml/2006/picture">
                      <pic:pic xmlns:pic="http://schemas.openxmlformats.org/drawingml/2006/picture">
                        <pic:nvPicPr>
                          <pic:cNvPr id="5889" name="Picture_18_SpCnt_347"/>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5890" name="Picture_18_SpCnt_348"/>
                  <wp:cNvGraphicFramePr/>
                  <a:graphic xmlns:a="http://schemas.openxmlformats.org/drawingml/2006/main">
                    <a:graphicData uri="http://schemas.openxmlformats.org/drawingml/2006/picture">
                      <pic:pic xmlns:pic="http://schemas.openxmlformats.org/drawingml/2006/picture">
                        <pic:nvPicPr>
                          <pic:cNvPr id="5890" name="Picture_18_SpCnt_348"/>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5891" name="Picture_18_SpCnt_349"/>
                  <wp:cNvGraphicFramePr/>
                  <a:graphic xmlns:a="http://schemas.openxmlformats.org/drawingml/2006/main">
                    <a:graphicData uri="http://schemas.openxmlformats.org/drawingml/2006/picture">
                      <pic:pic xmlns:pic="http://schemas.openxmlformats.org/drawingml/2006/picture">
                        <pic:nvPicPr>
                          <pic:cNvPr id="5891" name="Picture_18_SpCnt_349"/>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5892" name="Picture_18_SpCnt_350"/>
                  <wp:cNvGraphicFramePr/>
                  <a:graphic xmlns:a="http://schemas.openxmlformats.org/drawingml/2006/main">
                    <a:graphicData uri="http://schemas.openxmlformats.org/drawingml/2006/picture">
                      <pic:pic xmlns:pic="http://schemas.openxmlformats.org/drawingml/2006/picture">
                        <pic:nvPicPr>
                          <pic:cNvPr id="5892" name="Picture_18_SpCnt_350"/>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5893" name="Picture_18_SpCnt_351"/>
                  <wp:cNvGraphicFramePr/>
                  <a:graphic xmlns:a="http://schemas.openxmlformats.org/drawingml/2006/main">
                    <a:graphicData uri="http://schemas.openxmlformats.org/drawingml/2006/picture">
                      <pic:pic xmlns:pic="http://schemas.openxmlformats.org/drawingml/2006/picture">
                        <pic:nvPicPr>
                          <pic:cNvPr id="5893" name="Picture_18_SpCnt_351"/>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5894" name="Picture_18_SpCnt_352"/>
                  <wp:cNvGraphicFramePr/>
                  <a:graphic xmlns:a="http://schemas.openxmlformats.org/drawingml/2006/main">
                    <a:graphicData uri="http://schemas.openxmlformats.org/drawingml/2006/picture">
                      <pic:pic xmlns:pic="http://schemas.openxmlformats.org/drawingml/2006/picture">
                        <pic:nvPicPr>
                          <pic:cNvPr id="5894" name="Picture_18_SpCnt_352"/>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5895" name="Picture_18_SpCnt_353"/>
                  <wp:cNvGraphicFramePr/>
                  <a:graphic xmlns:a="http://schemas.openxmlformats.org/drawingml/2006/main">
                    <a:graphicData uri="http://schemas.openxmlformats.org/drawingml/2006/picture">
                      <pic:pic xmlns:pic="http://schemas.openxmlformats.org/drawingml/2006/picture">
                        <pic:nvPicPr>
                          <pic:cNvPr id="5895" name="Picture_18_SpCnt_353"/>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5896" name="Picture_18_SpCnt_354"/>
                  <wp:cNvGraphicFramePr/>
                  <a:graphic xmlns:a="http://schemas.openxmlformats.org/drawingml/2006/main">
                    <a:graphicData uri="http://schemas.openxmlformats.org/drawingml/2006/picture">
                      <pic:pic xmlns:pic="http://schemas.openxmlformats.org/drawingml/2006/picture">
                        <pic:nvPicPr>
                          <pic:cNvPr id="5896" name="Picture_18_SpCnt_354"/>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5897" name="Picture_18_SpCnt_355"/>
                  <wp:cNvGraphicFramePr/>
                  <a:graphic xmlns:a="http://schemas.openxmlformats.org/drawingml/2006/main">
                    <a:graphicData uri="http://schemas.openxmlformats.org/drawingml/2006/picture">
                      <pic:pic xmlns:pic="http://schemas.openxmlformats.org/drawingml/2006/picture">
                        <pic:nvPicPr>
                          <pic:cNvPr id="5897" name="Picture_18_SpCnt_355"/>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5898" name="Picture_18_SpCnt_356"/>
                  <wp:cNvGraphicFramePr/>
                  <a:graphic xmlns:a="http://schemas.openxmlformats.org/drawingml/2006/main">
                    <a:graphicData uri="http://schemas.openxmlformats.org/drawingml/2006/picture">
                      <pic:pic xmlns:pic="http://schemas.openxmlformats.org/drawingml/2006/picture">
                        <pic:nvPicPr>
                          <pic:cNvPr id="5898" name="Picture_18_SpCnt_356"/>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5899" name="Picture_18_SpCnt_357"/>
                  <wp:cNvGraphicFramePr/>
                  <a:graphic xmlns:a="http://schemas.openxmlformats.org/drawingml/2006/main">
                    <a:graphicData uri="http://schemas.openxmlformats.org/drawingml/2006/picture">
                      <pic:pic xmlns:pic="http://schemas.openxmlformats.org/drawingml/2006/picture">
                        <pic:nvPicPr>
                          <pic:cNvPr id="5899" name="Picture_18_SpCnt_357"/>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5900" name="Picture_18_SpCnt_358"/>
                  <wp:cNvGraphicFramePr/>
                  <a:graphic xmlns:a="http://schemas.openxmlformats.org/drawingml/2006/main">
                    <a:graphicData uri="http://schemas.openxmlformats.org/drawingml/2006/picture">
                      <pic:pic xmlns:pic="http://schemas.openxmlformats.org/drawingml/2006/picture">
                        <pic:nvPicPr>
                          <pic:cNvPr id="5900" name="Picture_18_SpCnt_358"/>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1193165</wp:posOffset>
                  </wp:positionH>
                  <wp:positionV relativeFrom="paragraph">
                    <wp:posOffset>0</wp:posOffset>
                  </wp:positionV>
                  <wp:extent cx="42545" cy="50165"/>
                  <wp:effectExtent l="0" t="0" r="0" b="0"/>
                  <wp:wrapNone/>
                  <wp:docPr id="5901" name="Picture_18_SpCnt_359"/>
                  <wp:cNvGraphicFramePr/>
                  <a:graphic xmlns:a="http://schemas.openxmlformats.org/drawingml/2006/main">
                    <a:graphicData uri="http://schemas.openxmlformats.org/drawingml/2006/picture">
                      <pic:pic xmlns:pic="http://schemas.openxmlformats.org/drawingml/2006/picture">
                        <pic:nvPicPr>
                          <pic:cNvPr id="5901" name="Picture_18_SpCnt_359"/>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5902" name="Picture_18_SpCnt_360"/>
                  <wp:cNvGraphicFramePr/>
                  <a:graphic xmlns:a="http://schemas.openxmlformats.org/drawingml/2006/main">
                    <a:graphicData uri="http://schemas.openxmlformats.org/drawingml/2006/picture">
                      <pic:pic xmlns:pic="http://schemas.openxmlformats.org/drawingml/2006/picture">
                        <pic:nvPicPr>
                          <pic:cNvPr id="5902" name="Picture_18_SpCnt_360"/>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5903" name="Picture_18_SpCnt_361"/>
                  <wp:cNvGraphicFramePr/>
                  <a:graphic xmlns:a="http://schemas.openxmlformats.org/drawingml/2006/main">
                    <a:graphicData uri="http://schemas.openxmlformats.org/drawingml/2006/picture">
                      <pic:pic xmlns:pic="http://schemas.openxmlformats.org/drawingml/2006/picture">
                        <pic:nvPicPr>
                          <pic:cNvPr id="5903" name="Picture_18_SpCnt_361"/>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5904" name="Picture_18_SpCnt_362"/>
                  <wp:cNvGraphicFramePr/>
                  <a:graphic xmlns:a="http://schemas.openxmlformats.org/drawingml/2006/main">
                    <a:graphicData uri="http://schemas.openxmlformats.org/drawingml/2006/picture">
                      <pic:pic xmlns:pic="http://schemas.openxmlformats.org/drawingml/2006/picture">
                        <pic:nvPicPr>
                          <pic:cNvPr id="5904" name="Picture_18_SpCnt_362"/>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5905" name="Picture_18_SpCnt_363"/>
                  <wp:cNvGraphicFramePr/>
                  <a:graphic xmlns:a="http://schemas.openxmlformats.org/drawingml/2006/main">
                    <a:graphicData uri="http://schemas.openxmlformats.org/drawingml/2006/picture">
                      <pic:pic xmlns:pic="http://schemas.openxmlformats.org/drawingml/2006/picture">
                        <pic:nvPicPr>
                          <pic:cNvPr id="5905" name="Picture_18_SpCnt_363"/>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5906" name="Picture_18_SpCnt_364"/>
                  <wp:cNvGraphicFramePr/>
                  <a:graphic xmlns:a="http://schemas.openxmlformats.org/drawingml/2006/main">
                    <a:graphicData uri="http://schemas.openxmlformats.org/drawingml/2006/picture">
                      <pic:pic xmlns:pic="http://schemas.openxmlformats.org/drawingml/2006/picture">
                        <pic:nvPicPr>
                          <pic:cNvPr id="5906" name="Picture_18_SpCnt_364"/>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5907" name="Picture_18_SpCnt_365"/>
                  <wp:cNvGraphicFramePr/>
                  <a:graphic xmlns:a="http://schemas.openxmlformats.org/drawingml/2006/main">
                    <a:graphicData uri="http://schemas.openxmlformats.org/drawingml/2006/picture">
                      <pic:pic xmlns:pic="http://schemas.openxmlformats.org/drawingml/2006/picture">
                        <pic:nvPicPr>
                          <pic:cNvPr id="5907" name="Picture_18_SpCnt_365"/>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5908" name="Picture_18_SpCnt_366"/>
                  <wp:cNvGraphicFramePr/>
                  <a:graphic xmlns:a="http://schemas.openxmlformats.org/drawingml/2006/main">
                    <a:graphicData uri="http://schemas.openxmlformats.org/drawingml/2006/picture">
                      <pic:pic xmlns:pic="http://schemas.openxmlformats.org/drawingml/2006/picture">
                        <pic:nvPicPr>
                          <pic:cNvPr id="5908" name="Picture_18_SpCnt_366"/>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5909" name="Picture_18_SpCnt_367"/>
                  <wp:cNvGraphicFramePr/>
                  <a:graphic xmlns:a="http://schemas.openxmlformats.org/drawingml/2006/main">
                    <a:graphicData uri="http://schemas.openxmlformats.org/drawingml/2006/picture">
                      <pic:pic xmlns:pic="http://schemas.openxmlformats.org/drawingml/2006/picture">
                        <pic:nvPicPr>
                          <pic:cNvPr id="5909" name="Picture_18_SpCnt_367"/>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5910" name="Picture_18_SpCnt_368"/>
                  <wp:cNvGraphicFramePr/>
                  <a:graphic xmlns:a="http://schemas.openxmlformats.org/drawingml/2006/main">
                    <a:graphicData uri="http://schemas.openxmlformats.org/drawingml/2006/picture">
                      <pic:pic xmlns:pic="http://schemas.openxmlformats.org/drawingml/2006/picture">
                        <pic:nvPicPr>
                          <pic:cNvPr id="5910" name="Picture_18_SpCnt_368"/>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5911" name="Picture_18_SpCnt_369"/>
                  <wp:cNvGraphicFramePr/>
                  <a:graphic xmlns:a="http://schemas.openxmlformats.org/drawingml/2006/main">
                    <a:graphicData uri="http://schemas.openxmlformats.org/drawingml/2006/picture">
                      <pic:pic xmlns:pic="http://schemas.openxmlformats.org/drawingml/2006/picture">
                        <pic:nvPicPr>
                          <pic:cNvPr id="5911" name="Picture_18_SpCnt_369"/>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5912" name="Picture_18_SpCnt_370"/>
                  <wp:cNvGraphicFramePr/>
                  <a:graphic xmlns:a="http://schemas.openxmlformats.org/drawingml/2006/main">
                    <a:graphicData uri="http://schemas.openxmlformats.org/drawingml/2006/picture">
                      <pic:pic xmlns:pic="http://schemas.openxmlformats.org/drawingml/2006/picture">
                        <pic:nvPicPr>
                          <pic:cNvPr id="5912" name="Picture_18_SpCnt_370"/>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1193165</wp:posOffset>
                  </wp:positionH>
                  <wp:positionV relativeFrom="paragraph">
                    <wp:posOffset>0</wp:posOffset>
                  </wp:positionV>
                  <wp:extent cx="42545" cy="92710"/>
                  <wp:effectExtent l="0" t="0" r="0" b="0"/>
                  <wp:wrapNone/>
                  <wp:docPr id="5913" name="Picture_18_SpCnt_371"/>
                  <wp:cNvGraphicFramePr/>
                  <a:graphic xmlns:a="http://schemas.openxmlformats.org/drawingml/2006/main">
                    <a:graphicData uri="http://schemas.openxmlformats.org/drawingml/2006/picture">
                      <pic:pic xmlns:pic="http://schemas.openxmlformats.org/drawingml/2006/picture">
                        <pic:nvPicPr>
                          <pic:cNvPr id="5913" name="Picture_18_SpCnt_371"/>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1900*1100*1200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92710"/>
                  <wp:effectExtent l="0" t="0" r="0" b="0"/>
                  <wp:wrapNone/>
                  <wp:docPr id="5914" name="Picture_18_SpCnt_372"/>
                  <wp:cNvGraphicFramePr/>
                  <a:graphic xmlns:a="http://schemas.openxmlformats.org/drawingml/2006/main">
                    <a:graphicData uri="http://schemas.openxmlformats.org/drawingml/2006/picture">
                      <pic:pic xmlns:pic="http://schemas.openxmlformats.org/drawingml/2006/picture">
                        <pic:nvPicPr>
                          <pic:cNvPr id="5914" name="Picture_18_SpCnt_372"/>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50165"/>
                  <wp:effectExtent l="0" t="0" r="0" b="0"/>
                  <wp:wrapNone/>
                  <wp:docPr id="5915" name="Picture_18_SpCnt_373"/>
                  <wp:cNvGraphicFramePr/>
                  <a:graphic xmlns:a="http://schemas.openxmlformats.org/drawingml/2006/main">
                    <a:graphicData uri="http://schemas.openxmlformats.org/drawingml/2006/picture">
                      <pic:pic xmlns:pic="http://schemas.openxmlformats.org/drawingml/2006/picture">
                        <pic:nvPicPr>
                          <pic:cNvPr id="5915" name="Picture_18_SpCnt_373"/>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50165"/>
                  <wp:effectExtent l="0" t="0" r="0" b="0"/>
                  <wp:wrapNone/>
                  <wp:docPr id="5916" name="Picture_18_SpCnt_374"/>
                  <wp:cNvGraphicFramePr/>
                  <a:graphic xmlns:a="http://schemas.openxmlformats.org/drawingml/2006/main">
                    <a:graphicData uri="http://schemas.openxmlformats.org/drawingml/2006/picture">
                      <pic:pic xmlns:pic="http://schemas.openxmlformats.org/drawingml/2006/picture">
                        <pic:nvPicPr>
                          <pic:cNvPr id="5916" name="Picture_18_SpCnt_374"/>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92710"/>
                  <wp:effectExtent l="0" t="0" r="0" b="0"/>
                  <wp:wrapNone/>
                  <wp:docPr id="5917" name="Picture_18_SpCnt_375"/>
                  <wp:cNvGraphicFramePr/>
                  <a:graphic xmlns:a="http://schemas.openxmlformats.org/drawingml/2006/main">
                    <a:graphicData uri="http://schemas.openxmlformats.org/drawingml/2006/picture">
                      <pic:pic xmlns:pic="http://schemas.openxmlformats.org/drawingml/2006/picture">
                        <pic:nvPicPr>
                          <pic:cNvPr id="5917" name="Picture_18_SpCnt_375"/>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50165"/>
                  <wp:effectExtent l="0" t="0" r="0" b="0"/>
                  <wp:wrapNone/>
                  <wp:docPr id="5918" name="Picture_18_SpCnt_376"/>
                  <wp:cNvGraphicFramePr/>
                  <a:graphic xmlns:a="http://schemas.openxmlformats.org/drawingml/2006/main">
                    <a:graphicData uri="http://schemas.openxmlformats.org/drawingml/2006/picture">
                      <pic:pic xmlns:pic="http://schemas.openxmlformats.org/drawingml/2006/picture">
                        <pic:nvPicPr>
                          <pic:cNvPr id="5918" name="Picture_18_SpCnt_376"/>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50165"/>
                  <wp:effectExtent l="0" t="0" r="0" b="0"/>
                  <wp:wrapNone/>
                  <wp:docPr id="5919" name="Picture_18_SpCnt_377"/>
                  <wp:cNvGraphicFramePr/>
                  <a:graphic xmlns:a="http://schemas.openxmlformats.org/drawingml/2006/main">
                    <a:graphicData uri="http://schemas.openxmlformats.org/drawingml/2006/picture">
                      <pic:pic xmlns:pic="http://schemas.openxmlformats.org/drawingml/2006/picture">
                        <pic:nvPicPr>
                          <pic:cNvPr id="5919" name="Picture_18_SpCnt_377"/>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92710"/>
                  <wp:effectExtent l="0" t="0" r="0" b="0"/>
                  <wp:wrapNone/>
                  <wp:docPr id="5920" name="Picture_18_SpCnt_378"/>
                  <wp:cNvGraphicFramePr/>
                  <a:graphic xmlns:a="http://schemas.openxmlformats.org/drawingml/2006/main">
                    <a:graphicData uri="http://schemas.openxmlformats.org/drawingml/2006/picture">
                      <pic:pic xmlns:pic="http://schemas.openxmlformats.org/drawingml/2006/picture">
                        <pic:nvPicPr>
                          <pic:cNvPr id="5920" name="Picture_18_SpCnt_378"/>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92710"/>
                  <wp:effectExtent l="0" t="0" r="0" b="0"/>
                  <wp:wrapNone/>
                  <wp:docPr id="5921" name="Picture_18_SpCnt_379"/>
                  <wp:cNvGraphicFramePr/>
                  <a:graphic xmlns:a="http://schemas.openxmlformats.org/drawingml/2006/main">
                    <a:graphicData uri="http://schemas.openxmlformats.org/drawingml/2006/picture">
                      <pic:pic xmlns:pic="http://schemas.openxmlformats.org/drawingml/2006/picture">
                        <pic:nvPicPr>
                          <pic:cNvPr id="5921" name="Picture_18_SpCnt_379"/>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92710"/>
                  <wp:effectExtent l="0" t="0" r="0" b="0"/>
                  <wp:wrapNone/>
                  <wp:docPr id="5922" name="Picture_18_SpCnt_380"/>
                  <wp:cNvGraphicFramePr/>
                  <a:graphic xmlns:a="http://schemas.openxmlformats.org/drawingml/2006/main">
                    <a:graphicData uri="http://schemas.openxmlformats.org/drawingml/2006/picture">
                      <pic:pic xmlns:pic="http://schemas.openxmlformats.org/drawingml/2006/picture">
                        <pic:nvPicPr>
                          <pic:cNvPr id="5922" name="Picture_18_SpCnt_380"/>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92710"/>
                  <wp:effectExtent l="0" t="0" r="0" b="0"/>
                  <wp:wrapNone/>
                  <wp:docPr id="5923" name="Picture_18_SpCnt_381"/>
                  <wp:cNvGraphicFramePr/>
                  <a:graphic xmlns:a="http://schemas.openxmlformats.org/drawingml/2006/main">
                    <a:graphicData uri="http://schemas.openxmlformats.org/drawingml/2006/picture">
                      <pic:pic xmlns:pic="http://schemas.openxmlformats.org/drawingml/2006/picture">
                        <pic:nvPicPr>
                          <pic:cNvPr id="5923" name="Picture_18_SpCnt_381"/>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92710"/>
                  <wp:effectExtent l="0" t="0" r="0" b="0"/>
                  <wp:wrapNone/>
                  <wp:docPr id="5924" name="Picture_18_SpCnt_382"/>
                  <wp:cNvGraphicFramePr/>
                  <a:graphic xmlns:a="http://schemas.openxmlformats.org/drawingml/2006/main">
                    <a:graphicData uri="http://schemas.openxmlformats.org/drawingml/2006/picture">
                      <pic:pic xmlns:pic="http://schemas.openxmlformats.org/drawingml/2006/picture">
                        <pic:nvPicPr>
                          <pic:cNvPr id="5924" name="Picture_18_SpCnt_382"/>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50165"/>
                  <wp:effectExtent l="0" t="0" r="0" b="0"/>
                  <wp:wrapNone/>
                  <wp:docPr id="5925" name="Picture_18_SpCnt_383"/>
                  <wp:cNvGraphicFramePr/>
                  <a:graphic xmlns:a="http://schemas.openxmlformats.org/drawingml/2006/main">
                    <a:graphicData uri="http://schemas.openxmlformats.org/drawingml/2006/picture">
                      <pic:pic xmlns:pic="http://schemas.openxmlformats.org/drawingml/2006/picture">
                        <pic:nvPicPr>
                          <pic:cNvPr id="5925" name="Picture_18_SpCnt_383"/>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92710"/>
                  <wp:effectExtent l="0" t="0" r="0" b="0"/>
                  <wp:wrapNone/>
                  <wp:docPr id="5926" name="Picture_18_SpCnt_384"/>
                  <wp:cNvGraphicFramePr/>
                  <a:graphic xmlns:a="http://schemas.openxmlformats.org/drawingml/2006/main">
                    <a:graphicData uri="http://schemas.openxmlformats.org/drawingml/2006/picture">
                      <pic:pic xmlns:pic="http://schemas.openxmlformats.org/drawingml/2006/picture">
                        <pic:nvPicPr>
                          <pic:cNvPr id="5926" name="Picture_18_SpCnt_384"/>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92710"/>
                  <wp:effectExtent l="0" t="0" r="0" b="0"/>
                  <wp:wrapNone/>
                  <wp:docPr id="5927" name="Picture_18_SpCnt_385"/>
                  <wp:cNvGraphicFramePr/>
                  <a:graphic xmlns:a="http://schemas.openxmlformats.org/drawingml/2006/main">
                    <a:graphicData uri="http://schemas.openxmlformats.org/drawingml/2006/picture">
                      <pic:pic xmlns:pic="http://schemas.openxmlformats.org/drawingml/2006/picture">
                        <pic:nvPicPr>
                          <pic:cNvPr id="5927" name="Picture_18_SpCnt_385"/>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50165"/>
                  <wp:effectExtent l="0" t="0" r="0" b="0"/>
                  <wp:wrapNone/>
                  <wp:docPr id="5928" name="Picture_18_SpCnt_386"/>
                  <wp:cNvGraphicFramePr/>
                  <a:graphic xmlns:a="http://schemas.openxmlformats.org/drawingml/2006/main">
                    <a:graphicData uri="http://schemas.openxmlformats.org/drawingml/2006/picture">
                      <pic:pic xmlns:pic="http://schemas.openxmlformats.org/drawingml/2006/picture">
                        <pic:nvPicPr>
                          <pic:cNvPr id="5928" name="Picture_18_SpCnt_386"/>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92710"/>
                  <wp:effectExtent l="0" t="0" r="0" b="0"/>
                  <wp:wrapNone/>
                  <wp:docPr id="5929" name="Picture_18_SpCnt_387"/>
                  <wp:cNvGraphicFramePr/>
                  <a:graphic xmlns:a="http://schemas.openxmlformats.org/drawingml/2006/main">
                    <a:graphicData uri="http://schemas.openxmlformats.org/drawingml/2006/picture">
                      <pic:pic xmlns:pic="http://schemas.openxmlformats.org/drawingml/2006/picture">
                        <pic:nvPicPr>
                          <pic:cNvPr id="5929" name="Picture_18_SpCnt_387"/>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50165"/>
                  <wp:effectExtent l="0" t="0" r="0" b="0"/>
                  <wp:wrapNone/>
                  <wp:docPr id="5930" name="Picture_18_SpCnt_388"/>
                  <wp:cNvGraphicFramePr/>
                  <a:graphic xmlns:a="http://schemas.openxmlformats.org/drawingml/2006/main">
                    <a:graphicData uri="http://schemas.openxmlformats.org/drawingml/2006/picture">
                      <pic:pic xmlns:pic="http://schemas.openxmlformats.org/drawingml/2006/picture">
                        <pic:nvPicPr>
                          <pic:cNvPr id="5930" name="Picture_18_SpCnt_388"/>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92710"/>
                  <wp:effectExtent l="0" t="0" r="0" b="0"/>
                  <wp:wrapNone/>
                  <wp:docPr id="5931" name="Picture_18_SpCnt_389"/>
                  <wp:cNvGraphicFramePr/>
                  <a:graphic xmlns:a="http://schemas.openxmlformats.org/drawingml/2006/main">
                    <a:graphicData uri="http://schemas.openxmlformats.org/drawingml/2006/picture">
                      <pic:pic xmlns:pic="http://schemas.openxmlformats.org/drawingml/2006/picture">
                        <pic:nvPicPr>
                          <pic:cNvPr id="5931" name="Picture_18_SpCnt_389"/>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92710"/>
                  <wp:effectExtent l="0" t="0" r="0" b="0"/>
                  <wp:wrapNone/>
                  <wp:docPr id="5932" name="Picture_18_SpCnt_390"/>
                  <wp:cNvGraphicFramePr/>
                  <a:graphic xmlns:a="http://schemas.openxmlformats.org/drawingml/2006/main">
                    <a:graphicData uri="http://schemas.openxmlformats.org/drawingml/2006/picture">
                      <pic:pic xmlns:pic="http://schemas.openxmlformats.org/drawingml/2006/picture">
                        <pic:nvPicPr>
                          <pic:cNvPr id="5932" name="Picture_18_SpCnt_390"/>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92710"/>
                  <wp:effectExtent l="0" t="0" r="0" b="0"/>
                  <wp:wrapNone/>
                  <wp:docPr id="5933" name="Picture_18_SpCnt_391"/>
                  <wp:cNvGraphicFramePr/>
                  <a:graphic xmlns:a="http://schemas.openxmlformats.org/drawingml/2006/main">
                    <a:graphicData uri="http://schemas.openxmlformats.org/drawingml/2006/picture">
                      <pic:pic xmlns:pic="http://schemas.openxmlformats.org/drawingml/2006/picture">
                        <pic:nvPicPr>
                          <pic:cNvPr id="5933" name="Picture_18_SpCnt_391"/>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50165"/>
                  <wp:effectExtent l="0" t="0" r="0" b="0"/>
                  <wp:wrapNone/>
                  <wp:docPr id="5934" name="Picture_18_SpCnt_392"/>
                  <wp:cNvGraphicFramePr/>
                  <a:graphic xmlns:a="http://schemas.openxmlformats.org/drawingml/2006/main">
                    <a:graphicData uri="http://schemas.openxmlformats.org/drawingml/2006/picture">
                      <pic:pic xmlns:pic="http://schemas.openxmlformats.org/drawingml/2006/picture">
                        <pic:nvPicPr>
                          <pic:cNvPr id="5934" name="Picture_18_SpCnt_392"/>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92710"/>
                  <wp:effectExtent l="0" t="0" r="0" b="0"/>
                  <wp:wrapNone/>
                  <wp:docPr id="5935" name="Picture_18_SpCnt_393"/>
                  <wp:cNvGraphicFramePr/>
                  <a:graphic xmlns:a="http://schemas.openxmlformats.org/drawingml/2006/main">
                    <a:graphicData uri="http://schemas.openxmlformats.org/drawingml/2006/picture">
                      <pic:pic xmlns:pic="http://schemas.openxmlformats.org/drawingml/2006/picture">
                        <pic:nvPicPr>
                          <pic:cNvPr id="5935" name="Picture_18_SpCnt_393"/>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92710"/>
                  <wp:effectExtent l="0" t="0" r="0" b="0"/>
                  <wp:wrapNone/>
                  <wp:docPr id="5936" name="Picture_18_SpCnt_394"/>
                  <wp:cNvGraphicFramePr/>
                  <a:graphic xmlns:a="http://schemas.openxmlformats.org/drawingml/2006/main">
                    <a:graphicData uri="http://schemas.openxmlformats.org/drawingml/2006/picture">
                      <pic:pic xmlns:pic="http://schemas.openxmlformats.org/drawingml/2006/picture">
                        <pic:nvPicPr>
                          <pic:cNvPr id="5936" name="Picture_18_SpCnt_394"/>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92710"/>
                  <wp:effectExtent l="0" t="0" r="0" b="0"/>
                  <wp:wrapNone/>
                  <wp:docPr id="5937" name="Picture_18_SpCnt_395"/>
                  <wp:cNvGraphicFramePr/>
                  <a:graphic xmlns:a="http://schemas.openxmlformats.org/drawingml/2006/main">
                    <a:graphicData uri="http://schemas.openxmlformats.org/drawingml/2006/picture">
                      <pic:pic xmlns:pic="http://schemas.openxmlformats.org/drawingml/2006/picture">
                        <pic:nvPicPr>
                          <pic:cNvPr id="5937" name="Picture_18_SpCnt_395"/>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92710"/>
                  <wp:effectExtent l="0" t="0" r="0" b="0"/>
                  <wp:wrapNone/>
                  <wp:docPr id="5938" name="Picture_18_SpCnt_396"/>
                  <wp:cNvGraphicFramePr/>
                  <a:graphic xmlns:a="http://schemas.openxmlformats.org/drawingml/2006/main">
                    <a:graphicData uri="http://schemas.openxmlformats.org/drawingml/2006/picture">
                      <pic:pic xmlns:pic="http://schemas.openxmlformats.org/drawingml/2006/picture">
                        <pic:nvPicPr>
                          <pic:cNvPr id="5938" name="Picture_18_SpCnt_396"/>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92710"/>
                  <wp:effectExtent l="0" t="0" r="0" b="0"/>
                  <wp:wrapNone/>
                  <wp:docPr id="5939" name="Picture_18_SpCnt_397"/>
                  <wp:cNvGraphicFramePr/>
                  <a:graphic xmlns:a="http://schemas.openxmlformats.org/drawingml/2006/main">
                    <a:graphicData uri="http://schemas.openxmlformats.org/drawingml/2006/picture">
                      <pic:pic xmlns:pic="http://schemas.openxmlformats.org/drawingml/2006/picture">
                        <pic:nvPicPr>
                          <pic:cNvPr id="5939" name="Picture_18_SpCnt_397"/>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92710"/>
                  <wp:effectExtent l="0" t="0" r="0" b="0"/>
                  <wp:wrapNone/>
                  <wp:docPr id="5940" name="Picture_18_SpCnt_398"/>
                  <wp:cNvGraphicFramePr/>
                  <a:graphic xmlns:a="http://schemas.openxmlformats.org/drawingml/2006/main">
                    <a:graphicData uri="http://schemas.openxmlformats.org/drawingml/2006/picture">
                      <pic:pic xmlns:pic="http://schemas.openxmlformats.org/drawingml/2006/picture">
                        <pic:nvPicPr>
                          <pic:cNvPr id="5940" name="Picture_18_SpCnt_398"/>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50165"/>
                  <wp:effectExtent l="0" t="0" r="0" b="0"/>
                  <wp:wrapNone/>
                  <wp:docPr id="5941" name="Picture_18_SpCnt_399"/>
                  <wp:cNvGraphicFramePr/>
                  <a:graphic xmlns:a="http://schemas.openxmlformats.org/drawingml/2006/main">
                    <a:graphicData uri="http://schemas.openxmlformats.org/drawingml/2006/picture">
                      <pic:pic xmlns:pic="http://schemas.openxmlformats.org/drawingml/2006/picture">
                        <pic:nvPicPr>
                          <pic:cNvPr id="5941" name="Picture_18_SpCnt_399"/>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92710"/>
                  <wp:effectExtent l="0" t="0" r="0" b="0"/>
                  <wp:wrapNone/>
                  <wp:docPr id="5942" name="Picture_18_SpCnt_400"/>
                  <wp:cNvGraphicFramePr/>
                  <a:graphic xmlns:a="http://schemas.openxmlformats.org/drawingml/2006/main">
                    <a:graphicData uri="http://schemas.openxmlformats.org/drawingml/2006/picture">
                      <pic:pic xmlns:pic="http://schemas.openxmlformats.org/drawingml/2006/picture">
                        <pic:nvPicPr>
                          <pic:cNvPr id="5942" name="Picture_18_SpCnt_400"/>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92710"/>
                  <wp:effectExtent l="0" t="0" r="0" b="0"/>
                  <wp:wrapNone/>
                  <wp:docPr id="5943" name="Picture_18_SpCnt_401"/>
                  <wp:cNvGraphicFramePr/>
                  <a:graphic xmlns:a="http://schemas.openxmlformats.org/drawingml/2006/main">
                    <a:graphicData uri="http://schemas.openxmlformats.org/drawingml/2006/picture">
                      <pic:pic xmlns:pic="http://schemas.openxmlformats.org/drawingml/2006/picture">
                        <pic:nvPicPr>
                          <pic:cNvPr id="5943" name="Picture_18_SpCnt_401"/>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92710"/>
                  <wp:effectExtent l="0" t="0" r="0" b="0"/>
                  <wp:wrapNone/>
                  <wp:docPr id="5944" name="Picture_18_SpCnt_402"/>
                  <wp:cNvGraphicFramePr/>
                  <a:graphic xmlns:a="http://schemas.openxmlformats.org/drawingml/2006/main">
                    <a:graphicData uri="http://schemas.openxmlformats.org/drawingml/2006/picture">
                      <pic:pic xmlns:pic="http://schemas.openxmlformats.org/drawingml/2006/picture">
                        <pic:nvPicPr>
                          <pic:cNvPr id="5944" name="Picture_18_SpCnt_402"/>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92710"/>
                  <wp:effectExtent l="0" t="0" r="0" b="0"/>
                  <wp:wrapNone/>
                  <wp:docPr id="5945" name="Picture_18_SpCnt_403"/>
                  <wp:cNvGraphicFramePr/>
                  <a:graphic xmlns:a="http://schemas.openxmlformats.org/drawingml/2006/main">
                    <a:graphicData uri="http://schemas.openxmlformats.org/drawingml/2006/picture">
                      <pic:pic xmlns:pic="http://schemas.openxmlformats.org/drawingml/2006/picture">
                        <pic:nvPicPr>
                          <pic:cNvPr id="5945" name="Picture_18_SpCnt_403"/>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50165"/>
                  <wp:effectExtent l="0" t="0" r="0" b="0"/>
                  <wp:wrapNone/>
                  <wp:docPr id="5946" name="Picture_18_SpCnt_404"/>
                  <wp:cNvGraphicFramePr/>
                  <a:graphic xmlns:a="http://schemas.openxmlformats.org/drawingml/2006/main">
                    <a:graphicData uri="http://schemas.openxmlformats.org/drawingml/2006/picture">
                      <pic:pic xmlns:pic="http://schemas.openxmlformats.org/drawingml/2006/picture">
                        <pic:nvPicPr>
                          <pic:cNvPr id="5946" name="Picture_18_SpCnt_404"/>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92710"/>
                  <wp:effectExtent l="0" t="0" r="0" b="0"/>
                  <wp:wrapNone/>
                  <wp:docPr id="5947" name="Picture_18_SpCnt_405"/>
                  <wp:cNvGraphicFramePr/>
                  <a:graphic xmlns:a="http://schemas.openxmlformats.org/drawingml/2006/main">
                    <a:graphicData uri="http://schemas.openxmlformats.org/drawingml/2006/picture">
                      <pic:pic xmlns:pic="http://schemas.openxmlformats.org/drawingml/2006/picture">
                        <pic:nvPicPr>
                          <pic:cNvPr id="5947" name="Picture_18_SpCnt_405"/>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92710"/>
                  <wp:effectExtent l="0" t="0" r="0" b="0"/>
                  <wp:wrapNone/>
                  <wp:docPr id="5948" name="Picture_18_SpCnt_406"/>
                  <wp:cNvGraphicFramePr/>
                  <a:graphic xmlns:a="http://schemas.openxmlformats.org/drawingml/2006/main">
                    <a:graphicData uri="http://schemas.openxmlformats.org/drawingml/2006/picture">
                      <pic:pic xmlns:pic="http://schemas.openxmlformats.org/drawingml/2006/picture">
                        <pic:nvPicPr>
                          <pic:cNvPr id="5948" name="Picture_18_SpCnt_406"/>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92710"/>
                  <wp:effectExtent l="0" t="0" r="0" b="0"/>
                  <wp:wrapNone/>
                  <wp:docPr id="5949" name="Picture_18_SpCnt_407"/>
                  <wp:cNvGraphicFramePr/>
                  <a:graphic xmlns:a="http://schemas.openxmlformats.org/drawingml/2006/main">
                    <a:graphicData uri="http://schemas.openxmlformats.org/drawingml/2006/picture">
                      <pic:pic xmlns:pic="http://schemas.openxmlformats.org/drawingml/2006/picture">
                        <pic:nvPicPr>
                          <pic:cNvPr id="5949" name="Picture_18_SpCnt_407"/>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5950" name="Picture_18_SpCnt_408"/>
                  <wp:cNvGraphicFramePr/>
                  <a:graphic xmlns:a="http://schemas.openxmlformats.org/drawingml/2006/main">
                    <a:graphicData uri="http://schemas.openxmlformats.org/drawingml/2006/picture">
                      <pic:pic xmlns:pic="http://schemas.openxmlformats.org/drawingml/2006/picture">
                        <pic:nvPicPr>
                          <pic:cNvPr id="5950" name="Picture_18_SpCnt_408"/>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5951" name="Picture_18_SpCnt_409"/>
                  <wp:cNvGraphicFramePr/>
                  <a:graphic xmlns:a="http://schemas.openxmlformats.org/drawingml/2006/main">
                    <a:graphicData uri="http://schemas.openxmlformats.org/drawingml/2006/picture">
                      <pic:pic xmlns:pic="http://schemas.openxmlformats.org/drawingml/2006/picture">
                        <pic:nvPicPr>
                          <pic:cNvPr id="5951" name="Picture_18_SpCnt_409"/>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5952" name="Picture_18_SpCnt_410"/>
                  <wp:cNvGraphicFramePr/>
                  <a:graphic xmlns:a="http://schemas.openxmlformats.org/drawingml/2006/main">
                    <a:graphicData uri="http://schemas.openxmlformats.org/drawingml/2006/picture">
                      <pic:pic xmlns:pic="http://schemas.openxmlformats.org/drawingml/2006/picture">
                        <pic:nvPicPr>
                          <pic:cNvPr id="5952" name="Picture_18_SpCnt_410"/>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5953" name="Picture_18_SpCnt_411"/>
                  <wp:cNvGraphicFramePr/>
                  <a:graphic xmlns:a="http://schemas.openxmlformats.org/drawingml/2006/main">
                    <a:graphicData uri="http://schemas.openxmlformats.org/drawingml/2006/picture">
                      <pic:pic xmlns:pic="http://schemas.openxmlformats.org/drawingml/2006/picture">
                        <pic:nvPicPr>
                          <pic:cNvPr id="5953" name="Picture_18_SpCnt_411"/>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5954" name="Picture_18_SpCnt_412"/>
                  <wp:cNvGraphicFramePr/>
                  <a:graphic xmlns:a="http://schemas.openxmlformats.org/drawingml/2006/main">
                    <a:graphicData uri="http://schemas.openxmlformats.org/drawingml/2006/picture">
                      <pic:pic xmlns:pic="http://schemas.openxmlformats.org/drawingml/2006/picture">
                        <pic:nvPicPr>
                          <pic:cNvPr id="5954" name="Picture_18_SpCnt_412"/>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5955" name="Picture_18_SpCnt_413"/>
                  <wp:cNvGraphicFramePr/>
                  <a:graphic xmlns:a="http://schemas.openxmlformats.org/drawingml/2006/main">
                    <a:graphicData uri="http://schemas.openxmlformats.org/drawingml/2006/picture">
                      <pic:pic xmlns:pic="http://schemas.openxmlformats.org/drawingml/2006/picture">
                        <pic:nvPicPr>
                          <pic:cNvPr id="5955" name="Picture_18_SpCnt_413"/>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5956" name="Picture_18_SpCnt_414"/>
                  <wp:cNvGraphicFramePr/>
                  <a:graphic xmlns:a="http://schemas.openxmlformats.org/drawingml/2006/main">
                    <a:graphicData uri="http://schemas.openxmlformats.org/drawingml/2006/picture">
                      <pic:pic xmlns:pic="http://schemas.openxmlformats.org/drawingml/2006/picture">
                        <pic:nvPicPr>
                          <pic:cNvPr id="5956" name="Picture_18_SpCnt_414"/>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5957" name="Picture_18_SpCnt_415"/>
                  <wp:cNvGraphicFramePr/>
                  <a:graphic xmlns:a="http://schemas.openxmlformats.org/drawingml/2006/main">
                    <a:graphicData uri="http://schemas.openxmlformats.org/drawingml/2006/picture">
                      <pic:pic xmlns:pic="http://schemas.openxmlformats.org/drawingml/2006/picture">
                        <pic:nvPicPr>
                          <pic:cNvPr id="5957" name="Picture_18_SpCnt_415"/>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5958" name="Picture_18_SpCnt_416"/>
                  <wp:cNvGraphicFramePr/>
                  <a:graphic xmlns:a="http://schemas.openxmlformats.org/drawingml/2006/main">
                    <a:graphicData uri="http://schemas.openxmlformats.org/drawingml/2006/picture">
                      <pic:pic xmlns:pic="http://schemas.openxmlformats.org/drawingml/2006/picture">
                        <pic:nvPicPr>
                          <pic:cNvPr id="5958" name="Picture_18_SpCnt_416"/>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5959" name="Picture_18_SpCnt_417"/>
                  <wp:cNvGraphicFramePr/>
                  <a:graphic xmlns:a="http://schemas.openxmlformats.org/drawingml/2006/main">
                    <a:graphicData uri="http://schemas.openxmlformats.org/drawingml/2006/picture">
                      <pic:pic xmlns:pic="http://schemas.openxmlformats.org/drawingml/2006/picture">
                        <pic:nvPicPr>
                          <pic:cNvPr id="5959" name="Picture_18_SpCnt_417"/>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5960" name="Picture_18_SpCnt_418"/>
                  <wp:cNvGraphicFramePr/>
                  <a:graphic xmlns:a="http://schemas.openxmlformats.org/drawingml/2006/main">
                    <a:graphicData uri="http://schemas.openxmlformats.org/drawingml/2006/picture">
                      <pic:pic xmlns:pic="http://schemas.openxmlformats.org/drawingml/2006/picture">
                        <pic:nvPicPr>
                          <pic:cNvPr id="5960" name="Picture_18_SpCnt_418"/>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5961" name="Picture_18_SpCnt_419"/>
                  <wp:cNvGraphicFramePr/>
                  <a:graphic xmlns:a="http://schemas.openxmlformats.org/drawingml/2006/main">
                    <a:graphicData uri="http://schemas.openxmlformats.org/drawingml/2006/picture">
                      <pic:pic xmlns:pic="http://schemas.openxmlformats.org/drawingml/2006/picture">
                        <pic:nvPicPr>
                          <pic:cNvPr id="5961" name="Picture_18_SpCnt_419"/>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5962" name="Picture_18_SpCnt_420"/>
                  <wp:cNvGraphicFramePr/>
                  <a:graphic xmlns:a="http://schemas.openxmlformats.org/drawingml/2006/main">
                    <a:graphicData uri="http://schemas.openxmlformats.org/drawingml/2006/picture">
                      <pic:pic xmlns:pic="http://schemas.openxmlformats.org/drawingml/2006/picture">
                        <pic:nvPicPr>
                          <pic:cNvPr id="5962" name="Picture_18_SpCnt_420"/>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5963" name="Picture_18_SpCnt_421"/>
                  <wp:cNvGraphicFramePr/>
                  <a:graphic xmlns:a="http://schemas.openxmlformats.org/drawingml/2006/main">
                    <a:graphicData uri="http://schemas.openxmlformats.org/drawingml/2006/picture">
                      <pic:pic xmlns:pic="http://schemas.openxmlformats.org/drawingml/2006/picture">
                        <pic:nvPicPr>
                          <pic:cNvPr id="5963" name="Picture_18_SpCnt_421"/>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5964" name="Picture_18_SpCnt_422"/>
                  <wp:cNvGraphicFramePr/>
                  <a:graphic xmlns:a="http://schemas.openxmlformats.org/drawingml/2006/main">
                    <a:graphicData uri="http://schemas.openxmlformats.org/drawingml/2006/picture">
                      <pic:pic xmlns:pic="http://schemas.openxmlformats.org/drawingml/2006/picture">
                        <pic:nvPicPr>
                          <pic:cNvPr id="5964" name="Picture_18_SpCnt_422"/>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5965" name="Picture_18_SpCnt_423"/>
                  <wp:cNvGraphicFramePr/>
                  <a:graphic xmlns:a="http://schemas.openxmlformats.org/drawingml/2006/main">
                    <a:graphicData uri="http://schemas.openxmlformats.org/drawingml/2006/picture">
                      <pic:pic xmlns:pic="http://schemas.openxmlformats.org/drawingml/2006/picture">
                        <pic:nvPicPr>
                          <pic:cNvPr id="5965" name="Picture_18_SpCnt_423"/>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5966" name="Picture_18_SpCnt_424"/>
                  <wp:cNvGraphicFramePr/>
                  <a:graphic xmlns:a="http://schemas.openxmlformats.org/drawingml/2006/main">
                    <a:graphicData uri="http://schemas.openxmlformats.org/drawingml/2006/picture">
                      <pic:pic xmlns:pic="http://schemas.openxmlformats.org/drawingml/2006/picture">
                        <pic:nvPicPr>
                          <pic:cNvPr id="5966" name="Picture_18_SpCnt_424"/>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5967" name="Picture_18_SpCnt_425"/>
                  <wp:cNvGraphicFramePr/>
                  <a:graphic xmlns:a="http://schemas.openxmlformats.org/drawingml/2006/main">
                    <a:graphicData uri="http://schemas.openxmlformats.org/drawingml/2006/picture">
                      <pic:pic xmlns:pic="http://schemas.openxmlformats.org/drawingml/2006/picture">
                        <pic:nvPicPr>
                          <pic:cNvPr id="5967" name="Picture_18_SpCnt_425"/>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5968" name="Picture_18_SpCnt_426"/>
                  <wp:cNvGraphicFramePr/>
                  <a:graphic xmlns:a="http://schemas.openxmlformats.org/drawingml/2006/main">
                    <a:graphicData uri="http://schemas.openxmlformats.org/drawingml/2006/picture">
                      <pic:pic xmlns:pic="http://schemas.openxmlformats.org/drawingml/2006/picture">
                        <pic:nvPicPr>
                          <pic:cNvPr id="5968" name="Picture_18_SpCnt_426"/>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5969" name="Picture_18_SpCnt_427"/>
                  <wp:cNvGraphicFramePr/>
                  <a:graphic xmlns:a="http://schemas.openxmlformats.org/drawingml/2006/main">
                    <a:graphicData uri="http://schemas.openxmlformats.org/drawingml/2006/picture">
                      <pic:pic xmlns:pic="http://schemas.openxmlformats.org/drawingml/2006/picture">
                        <pic:nvPicPr>
                          <pic:cNvPr id="5969" name="Picture_18_SpCnt_427"/>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5970" name="Picture_18_SpCnt_428"/>
                  <wp:cNvGraphicFramePr/>
                  <a:graphic xmlns:a="http://schemas.openxmlformats.org/drawingml/2006/main">
                    <a:graphicData uri="http://schemas.openxmlformats.org/drawingml/2006/picture">
                      <pic:pic xmlns:pic="http://schemas.openxmlformats.org/drawingml/2006/picture">
                        <pic:nvPicPr>
                          <pic:cNvPr id="5970" name="Picture_18_SpCnt_428"/>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5971" name="Picture_18_SpCnt_429"/>
                  <wp:cNvGraphicFramePr/>
                  <a:graphic xmlns:a="http://schemas.openxmlformats.org/drawingml/2006/main">
                    <a:graphicData uri="http://schemas.openxmlformats.org/drawingml/2006/picture">
                      <pic:pic xmlns:pic="http://schemas.openxmlformats.org/drawingml/2006/picture">
                        <pic:nvPicPr>
                          <pic:cNvPr id="5971" name="Picture_18_SpCnt_429"/>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5972" name="Picture_18_SpCnt_430"/>
                  <wp:cNvGraphicFramePr/>
                  <a:graphic xmlns:a="http://schemas.openxmlformats.org/drawingml/2006/main">
                    <a:graphicData uri="http://schemas.openxmlformats.org/drawingml/2006/picture">
                      <pic:pic xmlns:pic="http://schemas.openxmlformats.org/drawingml/2006/picture">
                        <pic:nvPicPr>
                          <pic:cNvPr id="5972" name="Picture_18_SpCnt_430"/>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5973" name="Picture_18_SpCnt_431"/>
                  <wp:cNvGraphicFramePr/>
                  <a:graphic xmlns:a="http://schemas.openxmlformats.org/drawingml/2006/main">
                    <a:graphicData uri="http://schemas.openxmlformats.org/drawingml/2006/picture">
                      <pic:pic xmlns:pic="http://schemas.openxmlformats.org/drawingml/2006/picture">
                        <pic:nvPicPr>
                          <pic:cNvPr id="5973" name="Picture_18_SpCnt_431"/>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5974" name="Picture_18_SpCnt_432"/>
                  <wp:cNvGraphicFramePr/>
                  <a:graphic xmlns:a="http://schemas.openxmlformats.org/drawingml/2006/main">
                    <a:graphicData uri="http://schemas.openxmlformats.org/drawingml/2006/picture">
                      <pic:pic xmlns:pic="http://schemas.openxmlformats.org/drawingml/2006/picture">
                        <pic:nvPicPr>
                          <pic:cNvPr id="5974" name="Picture_18_SpCnt_432"/>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5975" name="Picture_18_SpCnt_433"/>
                  <wp:cNvGraphicFramePr/>
                  <a:graphic xmlns:a="http://schemas.openxmlformats.org/drawingml/2006/main">
                    <a:graphicData uri="http://schemas.openxmlformats.org/drawingml/2006/picture">
                      <pic:pic xmlns:pic="http://schemas.openxmlformats.org/drawingml/2006/picture">
                        <pic:nvPicPr>
                          <pic:cNvPr id="5975" name="Picture_18_SpCnt_433"/>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5976" name="Picture_18_SpCnt_434"/>
                  <wp:cNvGraphicFramePr/>
                  <a:graphic xmlns:a="http://schemas.openxmlformats.org/drawingml/2006/main">
                    <a:graphicData uri="http://schemas.openxmlformats.org/drawingml/2006/picture">
                      <pic:pic xmlns:pic="http://schemas.openxmlformats.org/drawingml/2006/picture">
                        <pic:nvPicPr>
                          <pic:cNvPr id="5976" name="Picture_18_SpCnt_434"/>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5977" name="Picture_18_SpCnt_435"/>
                  <wp:cNvGraphicFramePr/>
                  <a:graphic xmlns:a="http://schemas.openxmlformats.org/drawingml/2006/main">
                    <a:graphicData uri="http://schemas.openxmlformats.org/drawingml/2006/picture">
                      <pic:pic xmlns:pic="http://schemas.openxmlformats.org/drawingml/2006/picture">
                        <pic:nvPicPr>
                          <pic:cNvPr id="5977" name="Picture_18_SpCnt_435"/>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5978" name="Picture_18_SpCnt_436"/>
                  <wp:cNvGraphicFramePr/>
                  <a:graphic xmlns:a="http://schemas.openxmlformats.org/drawingml/2006/main">
                    <a:graphicData uri="http://schemas.openxmlformats.org/drawingml/2006/picture">
                      <pic:pic xmlns:pic="http://schemas.openxmlformats.org/drawingml/2006/picture">
                        <pic:nvPicPr>
                          <pic:cNvPr id="5978" name="Picture_18_SpCnt_436"/>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5979" name="Picture_18_SpCnt_437"/>
                  <wp:cNvGraphicFramePr/>
                  <a:graphic xmlns:a="http://schemas.openxmlformats.org/drawingml/2006/main">
                    <a:graphicData uri="http://schemas.openxmlformats.org/drawingml/2006/picture">
                      <pic:pic xmlns:pic="http://schemas.openxmlformats.org/drawingml/2006/picture">
                        <pic:nvPicPr>
                          <pic:cNvPr id="5979" name="Picture_18_SpCnt_437"/>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5980" name="Picture_18_SpCnt_438"/>
                  <wp:cNvGraphicFramePr/>
                  <a:graphic xmlns:a="http://schemas.openxmlformats.org/drawingml/2006/main">
                    <a:graphicData uri="http://schemas.openxmlformats.org/drawingml/2006/picture">
                      <pic:pic xmlns:pic="http://schemas.openxmlformats.org/drawingml/2006/picture">
                        <pic:nvPicPr>
                          <pic:cNvPr id="5980" name="Picture_18_SpCnt_438"/>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5981" name="Picture_18_SpCnt_439"/>
                  <wp:cNvGraphicFramePr/>
                  <a:graphic xmlns:a="http://schemas.openxmlformats.org/drawingml/2006/main">
                    <a:graphicData uri="http://schemas.openxmlformats.org/drawingml/2006/picture">
                      <pic:pic xmlns:pic="http://schemas.openxmlformats.org/drawingml/2006/picture">
                        <pic:nvPicPr>
                          <pic:cNvPr id="5981" name="Picture_18_SpCnt_439"/>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5982" name="Picture_18_SpCnt_440"/>
                  <wp:cNvGraphicFramePr/>
                  <a:graphic xmlns:a="http://schemas.openxmlformats.org/drawingml/2006/main">
                    <a:graphicData uri="http://schemas.openxmlformats.org/drawingml/2006/picture">
                      <pic:pic xmlns:pic="http://schemas.openxmlformats.org/drawingml/2006/picture">
                        <pic:nvPicPr>
                          <pic:cNvPr id="5982" name="Picture_18_SpCnt_440"/>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5983" name="Picture_18_SpCnt_441"/>
                  <wp:cNvGraphicFramePr/>
                  <a:graphic xmlns:a="http://schemas.openxmlformats.org/drawingml/2006/main">
                    <a:graphicData uri="http://schemas.openxmlformats.org/drawingml/2006/picture">
                      <pic:pic xmlns:pic="http://schemas.openxmlformats.org/drawingml/2006/picture">
                        <pic:nvPicPr>
                          <pic:cNvPr id="5983" name="Picture_18_SpCnt_441"/>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5984" name="Picture_18_SpCnt_442"/>
                  <wp:cNvGraphicFramePr/>
                  <a:graphic xmlns:a="http://schemas.openxmlformats.org/drawingml/2006/main">
                    <a:graphicData uri="http://schemas.openxmlformats.org/drawingml/2006/picture">
                      <pic:pic xmlns:pic="http://schemas.openxmlformats.org/drawingml/2006/picture">
                        <pic:nvPicPr>
                          <pic:cNvPr id="5984" name="Picture_18_SpCnt_442"/>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5985" name="Picture_18_SpCnt_443"/>
                  <wp:cNvGraphicFramePr/>
                  <a:graphic xmlns:a="http://schemas.openxmlformats.org/drawingml/2006/main">
                    <a:graphicData uri="http://schemas.openxmlformats.org/drawingml/2006/picture">
                      <pic:pic xmlns:pic="http://schemas.openxmlformats.org/drawingml/2006/picture">
                        <pic:nvPicPr>
                          <pic:cNvPr id="5985" name="Picture_18_SpCnt_443"/>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5986" name="Picture_18_SpCnt_444"/>
                  <wp:cNvGraphicFramePr/>
                  <a:graphic xmlns:a="http://schemas.openxmlformats.org/drawingml/2006/main">
                    <a:graphicData uri="http://schemas.openxmlformats.org/drawingml/2006/picture">
                      <pic:pic xmlns:pic="http://schemas.openxmlformats.org/drawingml/2006/picture">
                        <pic:nvPicPr>
                          <pic:cNvPr id="5986" name="Picture_18_SpCnt_444"/>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5987" name="Picture_18_SpCnt_445"/>
                  <wp:cNvGraphicFramePr/>
                  <a:graphic xmlns:a="http://schemas.openxmlformats.org/drawingml/2006/main">
                    <a:graphicData uri="http://schemas.openxmlformats.org/drawingml/2006/picture">
                      <pic:pic xmlns:pic="http://schemas.openxmlformats.org/drawingml/2006/picture">
                        <pic:nvPicPr>
                          <pic:cNvPr id="5987" name="Picture_18_SpCnt_445"/>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5988" name="Picture_18_SpCnt_446"/>
                  <wp:cNvGraphicFramePr/>
                  <a:graphic xmlns:a="http://schemas.openxmlformats.org/drawingml/2006/main">
                    <a:graphicData uri="http://schemas.openxmlformats.org/drawingml/2006/picture">
                      <pic:pic xmlns:pic="http://schemas.openxmlformats.org/drawingml/2006/picture">
                        <pic:nvPicPr>
                          <pic:cNvPr id="5988" name="Picture_18_SpCnt_446"/>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5989" name="Picture_18_SpCnt_447"/>
                  <wp:cNvGraphicFramePr/>
                  <a:graphic xmlns:a="http://schemas.openxmlformats.org/drawingml/2006/main">
                    <a:graphicData uri="http://schemas.openxmlformats.org/drawingml/2006/picture">
                      <pic:pic xmlns:pic="http://schemas.openxmlformats.org/drawingml/2006/picture">
                        <pic:nvPicPr>
                          <pic:cNvPr id="5989" name="Picture_18_SpCnt_447"/>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5990" name="Picture_18_SpCnt_448"/>
                  <wp:cNvGraphicFramePr/>
                  <a:graphic xmlns:a="http://schemas.openxmlformats.org/drawingml/2006/main">
                    <a:graphicData uri="http://schemas.openxmlformats.org/drawingml/2006/picture">
                      <pic:pic xmlns:pic="http://schemas.openxmlformats.org/drawingml/2006/picture">
                        <pic:nvPicPr>
                          <pic:cNvPr id="5990" name="Picture_18_SpCnt_448"/>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5991" name="Picture_18_SpCnt_449"/>
                  <wp:cNvGraphicFramePr/>
                  <a:graphic xmlns:a="http://schemas.openxmlformats.org/drawingml/2006/main">
                    <a:graphicData uri="http://schemas.openxmlformats.org/drawingml/2006/picture">
                      <pic:pic xmlns:pic="http://schemas.openxmlformats.org/drawingml/2006/picture">
                        <pic:nvPicPr>
                          <pic:cNvPr id="5991" name="Picture_18_SpCnt_449"/>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5992" name="Picture_18_SpCnt_450"/>
                  <wp:cNvGraphicFramePr/>
                  <a:graphic xmlns:a="http://schemas.openxmlformats.org/drawingml/2006/main">
                    <a:graphicData uri="http://schemas.openxmlformats.org/drawingml/2006/picture">
                      <pic:pic xmlns:pic="http://schemas.openxmlformats.org/drawingml/2006/picture">
                        <pic:nvPicPr>
                          <pic:cNvPr id="5992" name="Picture_18_SpCnt_450"/>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5993" name="Picture_18_SpCnt_451"/>
                  <wp:cNvGraphicFramePr/>
                  <a:graphic xmlns:a="http://schemas.openxmlformats.org/drawingml/2006/main">
                    <a:graphicData uri="http://schemas.openxmlformats.org/drawingml/2006/picture">
                      <pic:pic xmlns:pic="http://schemas.openxmlformats.org/drawingml/2006/picture">
                        <pic:nvPicPr>
                          <pic:cNvPr id="5993" name="Picture_18_SpCnt_451"/>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5994" name="Picture_18_SpCnt_452"/>
                  <wp:cNvGraphicFramePr/>
                  <a:graphic xmlns:a="http://schemas.openxmlformats.org/drawingml/2006/main">
                    <a:graphicData uri="http://schemas.openxmlformats.org/drawingml/2006/picture">
                      <pic:pic xmlns:pic="http://schemas.openxmlformats.org/drawingml/2006/picture">
                        <pic:nvPicPr>
                          <pic:cNvPr id="5994" name="Picture_18_SpCnt_452"/>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5995" name="Picture_18_SpCnt_453"/>
                  <wp:cNvGraphicFramePr/>
                  <a:graphic xmlns:a="http://schemas.openxmlformats.org/drawingml/2006/main">
                    <a:graphicData uri="http://schemas.openxmlformats.org/drawingml/2006/picture">
                      <pic:pic xmlns:pic="http://schemas.openxmlformats.org/drawingml/2006/picture">
                        <pic:nvPicPr>
                          <pic:cNvPr id="5995" name="Picture_18_SpCnt_453"/>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5996" name="Picture_18_SpCnt_454"/>
                  <wp:cNvGraphicFramePr/>
                  <a:graphic xmlns:a="http://schemas.openxmlformats.org/drawingml/2006/main">
                    <a:graphicData uri="http://schemas.openxmlformats.org/drawingml/2006/picture">
                      <pic:pic xmlns:pic="http://schemas.openxmlformats.org/drawingml/2006/picture">
                        <pic:nvPicPr>
                          <pic:cNvPr id="5996" name="Picture_18_SpCnt_454"/>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5997" name="Picture_18_SpCnt_455"/>
                  <wp:cNvGraphicFramePr/>
                  <a:graphic xmlns:a="http://schemas.openxmlformats.org/drawingml/2006/main">
                    <a:graphicData uri="http://schemas.openxmlformats.org/drawingml/2006/picture">
                      <pic:pic xmlns:pic="http://schemas.openxmlformats.org/drawingml/2006/picture">
                        <pic:nvPicPr>
                          <pic:cNvPr id="5997" name="Picture_18_SpCnt_455"/>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5998" name="Picture_18_SpCnt_456"/>
                  <wp:cNvGraphicFramePr/>
                  <a:graphic xmlns:a="http://schemas.openxmlformats.org/drawingml/2006/main">
                    <a:graphicData uri="http://schemas.openxmlformats.org/drawingml/2006/picture">
                      <pic:pic xmlns:pic="http://schemas.openxmlformats.org/drawingml/2006/picture">
                        <pic:nvPicPr>
                          <pic:cNvPr id="5998" name="Picture_18_SpCnt_456"/>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5999" name="Picture_18_SpCnt_457"/>
                  <wp:cNvGraphicFramePr/>
                  <a:graphic xmlns:a="http://schemas.openxmlformats.org/drawingml/2006/main">
                    <a:graphicData uri="http://schemas.openxmlformats.org/drawingml/2006/picture">
                      <pic:pic xmlns:pic="http://schemas.openxmlformats.org/drawingml/2006/picture">
                        <pic:nvPicPr>
                          <pic:cNvPr id="5999" name="Picture_18_SpCnt_457"/>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000" name="Picture_18_SpCnt_458"/>
                  <wp:cNvGraphicFramePr/>
                  <a:graphic xmlns:a="http://schemas.openxmlformats.org/drawingml/2006/main">
                    <a:graphicData uri="http://schemas.openxmlformats.org/drawingml/2006/picture">
                      <pic:pic xmlns:pic="http://schemas.openxmlformats.org/drawingml/2006/picture">
                        <pic:nvPicPr>
                          <pic:cNvPr id="6000" name="Picture_18_SpCnt_458"/>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001" name="Picture_18_SpCnt_459"/>
                  <wp:cNvGraphicFramePr/>
                  <a:graphic xmlns:a="http://schemas.openxmlformats.org/drawingml/2006/main">
                    <a:graphicData uri="http://schemas.openxmlformats.org/drawingml/2006/picture">
                      <pic:pic xmlns:pic="http://schemas.openxmlformats.org/drawingml/2006/picture">
                        <pic:nvPicPr>
                          <pic:cNvPr id="6001" name="Picture_18_SpCnt_459"/>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002" name="Picture_18_SpCnt_460"/>
                  <wp:cNvGraphicFramePr/>
                  <a:graphic xmlns:a="http://schemas.openxmlformats.org/drawingml/2006/main">
                    <a:graphicData uri="http://schemas.openxmlformats.org/drawingml/2006/picture">
                      <pic:pic xmlns:pic="http://schemas.openxmlformats.org/drawingml/2006/picture">
                        <pic:nvPicPr>
                          <pic:cNvPr id="6002" name="Picture_18_SpCnt_460"/>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003" name="Picture_18_SpCnt_461"/>
                  <wp:cNvGraphicFramePr/>
                  <a:graphic xmlns:a="http://schemas.openxmlformats.org/drawingml/2006/main">
                    <a:graphicData uri="http://schemas.openxmlformats.org/drawingml/2006/picture">
                      <pic:pic xmlns:pic="http://schemas.openxmlformats.org/drawingml/2006/picture">
                        <pic:nvPicPr>
                          <pic:cNvPr id="6003" name="Picture_18_SpCnt_461"/>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004" name="Picture_18_SpCnt_462"/>
                  <wp:cNvGraphicFramePr/>
                  <a:graphic xmlns:a="http://schemas.openxmlformats.org/drawingml/2006/main">
                    <a:graphicData uri="http://schemas.openxmlformats.org/drawingml/2006/picture">
                      <pic:pic xmlns:pic="http://schemas.openxmlformats.org/drawingml/2006/picture">
                        <pic:nvPicPr>
                          <pic:cNvPr id="6004" name="Picture_18_SpCnt_462"/>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005" name="Picture_18_SpCnt_463"/>
                  <wp:cNvGraphicFramePr/>
                  <a:graphic xmlns:a="http://schemas.openxmlformats.org/drawingml/2006/main">
                    <a:graphicData uri="http://schemas.openxmlformats.org/drawingml/2006/picture">
                      <pic:pic xmlns:pic="http://schemas.openxmlformats.org/drawingml/2006/picture">
                        <pic:nvPicPr>
                          <pic:cNvPr id="6005" name="Picture_18_SpCnt_463"/>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06" name="Picture_18_SpCnt_464"/>
                  <wp:cNvGraphicFramePr/>
                  <a:graphic xmlns:a="http://schemas.openxmlformats.org/drawingml/2006/main">
                    <a:graphicData uri="http://schemas.openxmlformats.org/drawingml/2006/picture">
                      <pic:pic xmlns:pic="http://schemas.openxmlformats.org/drawingml/2006/picture">
                        <pic:nvPicPr>
                          <pic:cNvPr id="6006" name="Picture_18_SpCnt_464"/>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007" name="Picture_18_SpCnt_465"/>
                  <wp:cNvGraphicFramePr/>
                  <a:graphic xmlns:a="http://schemas.openxmlformats.org/drawingml/2006/main">
                    <a:graphicData uri="http://schemas.openxmlformats.org/drawingml/2006/picture">
                      <pic:pic xmlns:pic="http://schemas.openxmlformats.org/drawingml/2006/picture">
                        <pic:nvPicPr>
                          <pic:cNvPr id="6007" name="Picture_18_SpCnt_465"/>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08" name="Picture_18_SpCnt_466"/>
                  <wp:cNvGraphicFramePr/>
                  <a:graphic xmlns:a="http://schemas.openxmlformats.org/drawingml/2006/main">
                    <a:graphicData uri="http://schemas.openxmlformats.org/drawingml/2006/picture">
                      <pic:pic xmlns:pic="http://schemas.openxmlformats.org/drawingml/2006/picture">
                        <pic:nvPicPr>
                          <pic:cNvPr id="6008" name="Picture_18_SpCnt_466"/>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009" name="Picture_18_SpCnt_467"/>
                  <wp:cNvGraphicFramePr/>
                  <a:graphic xmlns:a="http://schemas.openxmlformats.org/drawingml/2006/main">
                    <a:graphicData uri="http://schemas.openxmlformats.org/drawingml/2006/picture">
                      <pic:pic xmlns:pic="http://schemas.openxmlformats.org/drawingml/2006/picture">
                        <pic:nvPicPr>
                          <pic:cNvPr id="6009" name="Picture_18_SpCnt_467"/>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010" name="Picture_18_SpCnt_468"/>
                  <wp:cNvGraphicFramePr/>
                  <a:graphic xmlns:a="http://schemas.openxmlformats.org/drawingml/2006/main">
                    <a:graphicData uri="http://schemas.openxmlformats.org/drawingml/2006/picture">
                      <pic:pic xmlns:pic="http://schemas.openxmlformats.org/drawingml/2006/picture">
                        <pic:nvPicPr>
                          <pic:cNvPr id="6010" name="Picture_18_SpCnt_468"/>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11" name="Picture_18_SpCnt_469"/>
                  <wp:cNvGraphicFramePr/>
                  <a:graphic xmlns:a="http://schemas.openxmlformats.org/drawingml/2006/main">
                    <a:graphicData uri="http://schemas.openxmlformats.org/drawingml/2006/picture">
                      <pic:pic xmlns:pic="http://schemas.openxmlformats.org/drawingml/2006/picture">
                        <pic:nvPicPr>
                          <pic:cNvPr id="6011" name="Picture_18_SpCnt_469"/>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12" name="Picture_18_SpCnt_470"/>
                  <wp:cNvGraphicFramePr/>
                  <a:graphic xmlns:a="http://schemas.openxmlformats.org/drawingml/2006/main">
                    <a:graphicData uri="http://schemas.openxmlformats.org/drawingml/2006/picture">
                      <pic:pic xmlns:pic="http://schemas.openxmlformats.org/drawingml/2006/picture">
                        <pic:nvPicPr>
                          <pic:cNvPr id="6012" name="Picture_18_SpCnt_470"/>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013" name="Picture_18_SpCnt_471"/>
                  <wp:cNvGraphicFramePr/>
                  <a:graphic xmlns:a="http://schemas.openxmlformats.org/drawingml/2006/main">
                    <a:graphicData uri="http://schemas.openxmlformats.org/drawingml/2006/picture">
                      <pic:pic xmlns:pic="http://schemas.openxmlformats.org/drawingml/2006/picture">
                        <pic:nvPicPr>
                          <pic:cNvPr id="6013" name="Picture_18_SpCnt_471"/>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014" name="Picture_18_SpCnt_472"/>
                  <wp:cNvGraphicFramePr/>
                  <a:graphic xmlns:a="http://schemas.openxmlformats.org/drawingml/2006/main">
                    <a:graphicData uri="http://schemas.openxmlformats.org/drawingml/2006/picture">
                      <pic:pic xmlns:pic="http://schemas.openxmlformats.org/drawingml/2006/picture">
                        <pic:nvPicPr>
                          <pic:cNvPr id="6014" name="Picture_18_SpCnt_472"/>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15" name="Picture_18_SpCnt_473"/>
                  <wp:cNvGraphicFramePr/>
                  <a:graphic xmlns:a="http://schemas.openxmlformats.org/drawingml/2006/main">
                    <a:graphicData uri="http://schemas.openxmlformats.org/drawingml/2006/picture">
                      <pic:pic xmlns:pic="http://schemas.openxmlformats.org/drawingml/2006/picture">
                        <pic:nvPicPr>
                          <pic:cNvPr id="6015" name="Picture_18_SpCnt_473"/>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16" name="Picture_18_SpCnt_474"/>
                  <wp:cNvGraphicFramePr/>
                  <a:graphic xmlns:a="http://schemas.openxmlformats.org/drawingml/2006/main">
                    <a:graphicData uri="http://schemas.openxmlformats.org/drawingml/2006/picture">
                      <pic:pic xmlns:pic="http://schemas.openxmlformats.org/drawingml/2006/picture">
                        <pic:nvPicPr>
                          <pic:cNvPr id="6016" name="Picture_18_SpCnt_474"/>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017" name="Picture_18_SpCnt_475"/>
                  <wp:cNvGraphicFramePr/>
                  <a:graphic xmlns:a="http://schemas.openxmlformats.org/drawingml/2006/main">
                    <a:graphicData uri="http://schemas.openxmlformats.org/drawingml/2006/picture">
                      <pic:pic xmlns:pic="http://schemas.openxmlformats.org/drawingml/2006/picture">
                        <pic:nvPicPr>
                          <pic:cNvPr id="6017" name="Picture_18_SpCnt_475"/>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18" name="Picture_18_SpCnt_476"/>
                  <wp:cNvGraphicFramePr/>
                  <a:graphic xmlns:a="http://schemas.openxmlformats.org/drawingml/2006/main">
                    <a:graphicData uri="http://schemas.openxmlformats.org/drawingml/2006/picture">
                      <pic:pic xmlns:pic="http://schemas.openxmlformats.org/drawingml/2006/picture">
                        <pic:nvPicPr>
                          <pic:cNvPr id="6018" name="Picture_18_SpCnt_476"/>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019" name="Picture_18_SpCnt_477"/>
                  <wp:cNvGraphicFramePr/>
                  <a:graphic xmlns:a="http://schemas.openxmlformats.org/drawingml/2006/main">
                    <a:graphicData uri="http://schemas.openxmlformats.org/drawingml/2006/picture">
                      <pic:pic xmlns:pic="http://schemas.openxmlformats.org/drawingml/2006/picture">
                        <pic:nvPicPr>
                          <pic:cNvPr id="6019" name="Picture_18_SpCnt_477"/>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20" name="Picture_18_SpCnt_478"/>
                  <wp:cNvGraphicFramePr/>
                  <a:graphic xmlns:a="http://schemas.openxmlformats.org/drawingml/2006/main">
                    <a:graphicData uri="http://schemas.openxmlformats.org/drawingml/2006/picture">
                      <pic:pic xmlns:pic="http://schemas.openxmlformats.org/drawingml/2006/picture">
                        <pic:nvPicPr>
                          <pic:cNvPr id="6020" name="Picture_18_SpCnt_478"/>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021" name="Picture_18_SpCnt_479"/>
                  <wp:cNvGraphicFramePr/>
                  <a:graphic xmlns:a="http://schemas.openxmlformats.org/drawingml/2006/main">
                    <a:graphicData uri="http://schemas.openxmlformats.org/drawingml/2006/picture">
                      <pic:pic xmlns:pic="http://schemas.openxmlformats.org/drawingml/2006/picture">
                        <pic:nvPicPr>
                          <pic:cNvPr id="6021" name="Picture_18_SpCnt_479"/>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22" name="Picture_18_SpCnt_480"/>
                  <wp:cNvGraphicFramePr/>
                  <a:graphic xmlns:a="http://schemas.openxmlformats.org/drawingml/2006/main">
                    <a:graphicData uri="http://schemas.openxmlformats.org/drawingml/2006/picture">
                      <pic:pic xmlns:pic="http://schemas.openxmlformats.org/drawingml/2006/picture">
                        <pic:nvPicPr>
                          <pic:cNvPr id="6022" name="Picture_18_SpCnt_480"/>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23" name="Picture_18_SpCnt_481"/>
                  <wp:cNvGraphicFramePr/>
                  <a:graphic xmlns:a="http://schemas.openxmlformats.org/drawingml/2006/main">
                    <a:graphicData uri="http://schemas.openxmlformats.org/drawingml/2006/picture">
                      <pic:pic xmlns:pic="http://schemas.openxmlformats.org/drawingml/2006/picture">
                        <pic:nvPicPr>
                          <pic:cNvPr id="6023" name="Picture_18_SpCnt_481"/>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24" name="Picture_18_SpCnt_482"/>
                  <wp:cNvGraphicFramePr/>
                  <a:graphic xmlns:a="http://schemas.openxmlformats.org/drawingml/2006/main">
                    <a:graphicData uri="http://schemas.openxmlformats.org/drawingml/2006/picture">
                      <pic:pic xmlns:pic="http://schemas.openxmlformats.org/drawingml/2006/picture">
                        <pic:nvPicPr>
                          <pic:cNvPr id="6024" name="Picture_18_SpCnt_482"/>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25" name="Picture_18_SpCnt_483"/>
                  <wp:cNvGraphicFramePr/>
                  <a:graphic xmlns:a="http://schemas.openxmlformats.org/drawingml/2006/main">
                    <a:graphicData uri="http://schemas.openxmlformats.org/drawingml/2006/picture">
                      <pic:pic xmlns:pic="http://schemas.openxmlformats.org/drawingml/2006/picture">
                        <pic:nvPicPr>
                          <pic:cNvPr id="6025" name="Picture_18_SpCnt_483"/>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26" name="Picture_18_SpCnt_484"/>
                  <wp:cNvGraphicFramePr/>
                  <a:graphic xmlns:a="http://schemas.openxmlformats.org/drawingml/2006/main">
                    <a:graphicData uri="http://schemas.openxmlformats.org/drawingml/2006/picture">
                      <pic:pic xmlns:pic="http://schemas.openxmlformats.org/drawingml/2006/picture">
                        <pic:nvPicPr>
                          <pic:cNvPr id="6026" name="Picture_18_SpCnt_484"/>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27" name="Picture_18_SpCnt_485"/>
                  <wp:cNvGraphicFramePr/>
                  <a:graphic xmlns:a="http://schemas.openxmlformats.org/drawingml/2006/main">
                    <a:graphicData uri="http://schemas.openxmlformats.org/drawingml/2006/picture">
                      <pic:pic xmlns:pic="http://schemas.openxmlformats.org/drawingml/2006/picture">
                        <pic:nvPicPr>
                          <pic:cNvPr id="6027" name="Picture_18_SpCnt_485"/>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028" name="Picture_18_SpCnt_486"/>
                  <wp:cNvGraphicFramePr/>
                  <a:graphic xmlns:a="http://schemas.openxmlformats.org/drawingml/2006/main">
                    <a:graphicData uri="http://schemas.openxmlformats.org/drawingml/2006/picture">
                      <pic:pic xmlns:pic="http://schemas.openxmlformats.org/drawingml/2006/picture">
                        <pic:nvPicPr>
                          <pic:cNvPr id="6028" name="Picture_18_SpCnt_486"/>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029" name="Picture_18_SpCnt_487"/>
                  <wp:cNvGraphicFramePr/>
                  <a:graphic xmlns:a="http://schemas.openxmlformats.org/drawingml/2006/main">
                    <a:graphicData uri="http://schemas.openxmlformats.org/drawingml/2006/picture">
                      <pic:pic xmlns:pic="http://schemas.openxmlformats.org/drawingml/2006/picture">
                        <pic:nvPicPr>
                          <pic:cNvPr id="6029" name="Picture_18_SpCnt_487"/>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030" name="Picture_18_SpCnt_488"/>
                  <wp:cNvGraphicFramePr/>
                  <a:graphic xmlns:a="http://schemas.openxmlformats.org/drawingml/2006/main">
                    <a:graphicData uri="http://schemas.openxmlformats.org/drawingml/2006/picture">
                      <pic:pic xmlns:pic="http://schemas.openxmlformats.org/drawingml/2006/picture">
                        <pic:nvPicPr>
                          <pic:cNvPr id="6030" name="Picture_18_SpCnt_488"/>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031" name="Picture_18_SpCnt_489"/>
                  <wp:cNvGraphicFramePr/>
                  <a:graphic xmlns:a="http://schemas.openxmlformats.org/drawingml/2006/main">
                    <a:graphicData uri="http://schemas.openxmlformats.org/drawingml/2006/picture">
                      <pic:pic xmlns:pic="http://schemas.openxmlformats.org/drawingml/2006/picture">
                        <pic:nvPicPr>
                          <pic:cNvPr id="6031" name="Picture_18_SpCnt_489"/>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32" name="Picture_18_SpCnt_490"/>
                  <wp:cNvGraphicFramePr/>
                  <a:graphic xmlns:a="http://schemas.openxmlformats.org/drawingml/2006/main">
                    <a:graphicData uri="http://schemas.openxmlformats.org/drawingml/2006/picture">
                      <pic:pic xmlns:pic="http://schemas.openxmlformats.org/drawingml/2006/picture">
                        <pic:nvPicPr>
                          <pic:cNvPr id="6032" name="Picture_18_SpCnt_490"/>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033" name="Picture_18_SpCnt_491"/>
                  <wp:cNvGraphicFramePr/>
                  <a:graphic xmlns:a="http://schemas.openxmlformats.org/drawingml/2006/main">
                    <a:graphicData uri="http://schemas.openxmlformats.org/drawingml/2006/picture">
                      <pic:pic xmlns:pic="http://schemas.openxmlformats.org/drawingml/2006/picture">
                        <pic:nvPicPr>
                          <pic:cNvPr id="6033" name="Picture_18_SpCnt_491"/>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034" name="Picture_18_SpCnt_492"/>
                  <wp:cNvGraphicFramePr/>
                  <a:graphic xmlns:a="http://schemas.openxmlformats.org/drawingml/2006/main">
                    <a:graphicData uri="http://schemas.openxmlformats.org/drawingml/2006/picture">
                      <pic:pic xmlns:pic="http://schemas.openxmlformats.org/drawingml/2006/picture">
                        <pic:nvPicPr>
                          <pic:cNvPr id="6034" name="Picture_18_SpCnt_492"/>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35" name="Picture_18_SpCnt_493"/>
                  <wp:cNvGraphicFramePr/>
                  <a:graphic xmlns:a="http://schemas.openxmlformats.org/drawingml/2006/main">
                    <a:graphicData uri="http://schemas.openxmlformats.org/drawingml/2006/picture">
                      <pic:pic xmlns:pic="http://schemas.openxmlformats.org/drawingml/2006/picture">
                        <pic:nvPicPr>
                          <pic:cNvPr id="6035" name="Picture_18_SpCnt_493"/>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036" name="Picture_18_SpCnt_494"/>
                  <wp:cNvGraphicFramePr/>
                  <a:graphic xmlns:a="http://schemas.openxmlformats.org/drawingml/2006/main">
                    <a:graphicData uri="http://schemas.openxmlformats.org/drawingml/2006/picture">
                      <pic:pic xmlns:pic="http://schemas.openxmlformats.org/drawingml/2006/picture">
                        <pic:nvPicPr>
                          <pic:cNvPr id="6036" name="Picture_18_SpCnt_494"/>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37" name="Picture_18_SpCnt_495"/>
                  <wp:cNvGraphicFramePr/>
                  <a:graphic xmlns:a="http://schemas.openxmlformats.org/drawingml/2006/main">
                    <a:graphicData uri="http://schemas.openxmlformats.org/drawingml/2006/picture">
                      <pic:pic xmlns:pic="http://schemas.openxmlformats.org/drawingml/2006/picture">
                        <pic:nvPicPr>
                          <pic:cNvPr id="6037" name="Picture_18_SpCnt_495"/>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38" name="Picture_18_SpCnt_496"/>
                  <wp:cNvGraphicFramePr/>
                  <a:graphic xmlns:a="http://schemas.openxmlformats.org/drawingml/2006/main">
                    <a:graphicData uri="http://schemas.openxmlformats.org/drawingml/2006/picture">
                      <pic:pic xmlns:pic="http://schemas.openxmlformats.org/drawingml/2006/picture">
                        <pic:nvPicPr>
                          <pic:cNvPr id="6038" name="Picture_18_SpCnt_496"/>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39" name="Picture_18_SpCnt_497"/>
                  <wp:cNvGraphicFramePr/>
                  <a:graphic xmlns:a="http://schemas.openxmlformats.org/drawingml/2006/main">
                    <a:graphicData uri="http://schemas.openxmlformats.org/drawingml/2006/picture">
                      <pic:pic xmlns:pic="http://schemas.openxmlformats.org/drawingml/2006/picture">
                        <pic:nvPicPr>
                          <pic:cNvPr id="6039" name="Picture_18_SpCnt_497"/>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40" name="Picture_18_SpCnt_498"/>
                  <wp:cNvGraphicFramePr/>
                  <a:graphic xmlns:a="http://schemas.openxmlformats.org/drawingml/2006/main">
                    <a:graphicData uri="http://schemas.openxmlformats.org/drawingml/2006/picture">
                      <pic:pic xmlns:pic="http://schemas.openxmlformats.org/drawingml/2006/picture">
                        <pic:nvPicPr>
                          <pic:cNvPr id="6040" name="Picture_18_SpCnt_498"/>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41" name="Picture_18_SpCnt_499"/>
                  <wp:cNvGraphicFramePr/>
                  <a:graphic xmlns:a="http://schemas.openxmlformats.org/drawingml/2006/main">
                    <a:graphicData uri="http://schemas.openxmlformats.org/drawingml/2006/picture">
                      <pic:pic xmlns:pic="http://schemas.openxmlformats.org/drawingml/2006/picture">
                        <pic:nvPicPr>
                          <pic:cNvPr id="6041" name="Picture_18_SpCnt_499"/>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042" name="Picture_18_SpCnt_500"/>
                  <wp:cNvGraphicFramePr/>
                  <a:graphic xmlns:a="http://schemas.openxmlformats.org/drawingml/2006/main">
                    <a:graphicData uri="http://schemas.openxmlformats.org/drawingml/2006/picture">
                      <pic:pic xmlns:pic="http://schemas.openxmlformats.org/drawingml/2006/picture">
                        <pic:nvPicPr>
                          <pic:cNvPr id="6042" name="Picture_18_SpCnt_500"/>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043" name="Picture_18_SpCnt_501"/>
                  <wp:cNvGraphicFramePr/>
                  <a:graphic xmlns:a="http://schemas.openxmlformats.org/drawingml/2006/main">
                    <a:graphicData uri="http://schemas.openxmlformats.org/drawingml/2006/picture">
                      <pic:pic xmlns:pic="http://schemas.openxmlformats.org/drawingml/2006/picture">
                        <pic:nvPicPr>
                          <pic:cNvPr id="6043" name="Picture_18_SpCnt_501"/>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044" name="Picture_18_SpCnt_502"/>
                  <wp:cNvGraphicFramePr/>
                  <a:graphic xmlns:a="http://schemas.openxmlformats.org/drawingml/2006/main">
                    <a:graphicData uri="http://schemas.openxmlformats.org/drawingml/2006/picture">
                      <pic:pic xmlns:pic="http://schemas.openxmlformats.org/drawingml/2006/picture">
                        <pic:nvPicPr>
                          <pic:cNvPr id="6044" name="Picture_18_SpCnt_502"/>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45" name="Picture_18_SpCnt_503"/>
                  <wp:cNvGraphicFramePr/>
                  <a:graphic xmlns:a="http://schemas.openxmlformats.org/drawingml/2006/main">
                    <a:graphicData uri="http://schemas.openxmlformats.org/drawingml/2006/picture">
                      <pic:pic xmlns:pic="http://schemas.openxmlformats.org/drawingml/2006/picture">
                        <pic:nvPicPr>
                          <pic:cNvPr id="6045" name="Picture_18_SpCnt_503"/>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46" name="Picture_18_SpCnt_504"/>
                  <wp:cNvGraphicFramePr/>
                  <a:graphic xmlns:a="http://schemas.openxmlformats.org/drawingml/2006/main">
                    <a:graphicData uri="http://schemas.openxmlformats.org/drawingml/2006/picture">
                      <pic:pic xmlns:pic="http://schemas.openxmlformats.org/drawingml/2006/picture">
                        <pic:nvPicPr>
                          <pic:cNvPr id="6046" name="Picture_18_SpCnt_504"/>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047" name="Picture_18_SpCnt_505"/>
                  <wp:cNvGraphicFramePr/>
                  <a:graphic xmlns:a="http://schemas.openxmlformats.org/drawingml/2006/main">
                    <a:graphicData uri="http://schemas.openxmlformats.org/drawingml/2006/picture">
                      <pic:pic xmlns:pic="http://schemas.openxmlformats.org/drawingml/2006/picture">
                        <pic:nvPicPr>
                          <pic:cNvPr id="6047" name="Picture_18_SpCnt_505"/>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48" name="Picture_18_SpCnt_506"/>
                  <wp:cNvGraphicFramePr/>
                  <a:graphic xmlns:a="http://schemas.openxmlformats.org/drawingml/2006/main">
                    <a:graphicData uri="http://schemas.openxmlformats.org/drawingml/2006/picture">
                      <pic:pic xmlns:pic="http://schemas.openxmlformats.org/drawingml/2006/picture">
                        <pic:nvPicPr>
                          <pic:cNvPr id="6048" name="Picture_18_SpCnt_506"/>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49" name="Picture_18_SpCnt_507"/>
                  <wp:cNvGraphicFramePr/>
                  <a:graphic xmlns:a="http://schemas.openxmlformats.org/drawingml/2006/main">
                    <a:graphicData uri="http://schemas.openxmlformats.org/drawingml/2006/picture">
                      <pic:pic xmlns:pic="http://schemas.openxmlformats.org/drawingml/2006/picture">
                        <pic:nvPicPr>
                          <pic:cNvPr id="6049" name="Picture_18_SpCnt_507"/>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50" name="Picture_18_SpCnt_508"/>
                  <wp:cNvGraphicFramePr/>
                  <a:graphic xmlns:a="http://schemas.openxmlformats.org/drawingml/2006/main">
                    <a:graphicData uri="http://schemas.openxmlformats.org/drawingml/2006/picture">
                      <pic:pic xmlns:pic="http://schemas.openxmlformats.org/drawingml/2006/picture">
                        <pic:nvPicPr>
                          <pic:cNvPr id="6050" name="Picture_18_SpCnt_508"/>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51" name="Picture_18_SpCnt_509"/>
                  <wp:cNvGraphicFramePr/>
                  <a:graphic xmlns:a="http://schemas.openxmlformats.org/drawingml/2006/main">
                    <a:graphicData uri="http://schemas.openxmlformats.org/drawingml/2006/picture">
                      <pic:pic xmlns:pic="http://schemas.openxmlformats.org/drawingml/2006/picture">
                        <pic:nvPicPr>
                          <pic:cNvPr id="6051" name="Picture_18_SpCnt_509"/>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52" name="Picture_18_SpCnt_510"/>
                  <wp:cNvGraphicFramePr/>
                  <a:graphic xmlns:a="http://schemas.openxmlformats.org/drawingml/2006/main">
                    <a:graphicData uri="http://schemas.openxmlformats.org/drawingml/2006/picture">
                      <pic:pic xmlns:pic="http://schemas.openxmlformats.org/drawingml/2006/picture">
                        <pic:nvPicPr>
                          <pic:cNvPr id="6052" name="Picture_18_SpCnt_510"/>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053" name="Picture_18_SpCnt_511"/>
                  <wp:cNvGraphicFramePr/>
                  <a:graphic xmlns:a="http://schemas.openxmlformats.org/drawingml/2006/main">
                    <a:graphicData uri="http://schemas.openxmlformats.org/drawingml/2006/picture">
                      <pic:pic xmlns:pic="http://schemas.openxmlformats.org/drawingml/2006/picture">
                        <pic:nvPicPr>
                          <pic:cNvPr id="6053" name="Picture_18_SpCnt_511"/>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54" name="Picture_18_SpCnt_512"/>
                  <wp:cNvGraphicFramePr/>
                  <a:graphic xmlns:a="http://schemas.openxmlformats.org/drawingml/2006/main">
                    <a:graphicData uri="http://schemas.openxmlformats.org/drawingml/2006/picture">
                      <pic:pic xmlns:pic="http://schemas.openxmlformats.org/drawingml/2006/picture">
                        <pic:nvPicPr>
                          <pic:cNvPr id="6054" name="Picture_18_SpCnt_512"/>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055" name="Picture_18_SpCnt_513"/>
                  <wp:cNvGraphicFramePr/>
                  <a:graphic xmlns:a="http://schemas.openxmlformats.org/drawingml/2006/main">
                    <a:graphicData uri="http://schemas.openxmlformats.org/drawingml/2006/picture">
                      <pic:pic xmlns:pic="http://schemas.openxmlformats.org/drawingml/2006/picture">
                        <pic:nvPicPr>
                          <pic:cNvPr id="6055" name="Picture_18_SpCnt_513"/>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056" name="Picture_18_SpCnt_514"/>
                  <wp:cNvGraphicFramePr/>
                  <a:graphic xmlns:a="http://schemas.openxmlformats.org/drawingml/2006/main">
                    <a:graphicData uri="http://schemas.openxmlformats.org/drawingml/2006/picture">
                      <pic:pic xmlns:pic="http://schemas.openxmlformats.org/drawingml/2006/picture">
                        <pic:nvPicPr>
                          <pic:cNvPr id="6056" name="Picture_18_SpCnt_514"/>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57" name="Picture_18_SpCnt_515"/>
                  <wp:cNvGraphicFramePr/>
                  <a:graphic xmlns:a="http://schemas.openxmlformats.org/drawingml/2006/main">
                    <a:graphicData uri="http://schemas.openxmlformats.org/drawingml/2006/picture">
                      <pic:pic xmlns:pic="http://schemas.openxmlformats.org/drawingml/2006/picture">
                        <pic:nvPicPr>
                          <pic:cNvPr id="6057" name="Picture_18_SpCnt_515"/>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58" name="Picture_18_SpCnt_516"/>
                  <wp:cNvGraphicFramePr/>
                  <a:graphic xmlns:a="http://schemas.openxmlformats.org/drawingml/2006/main">
                    <a:graphicData uri="http://schemas.openxmlformats.org/drawingml/2006/picture">
                      <pic:pic xmlns:pic="http://schemas.openxmlformats.org/drawingml/2006/picture">
                        <pic:nvPicPr>
                          <pic:cNvPr id="6058" name="Picture_18_SpCnt_516"/>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59" name="Picture_18_SpCnt_517"/>
                  <wp:cNvGraphicFramePr/>
                  <a:graphic xmlns:a="http://schemas.openxmlformats.org/drawingml/2006/main">
                    <a:graphicData uri="http://schemas.openxmlformats.org/drawingml/2006/picture">
                      <pic:pic xmlns:pic="http://schemas.openxmlformats.org/drawingml/2006/picture">
                        <pic:nvPicPr>
                          <pic:cNvPr id="6059" name="Picture_18_SpCnt_517"/>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60" name="Picture_18_SpCnt_518"/>
                  <wp:cNvGraphicFramePr/>
                  <a:graphic xmlns:a="http://schemas.openxmlformats.org/drawingml/2006/main">
                    <a:graphicData uri="http://schemas.openxmlformats.org/drawingml/2006/picture">
                      <pic:pic xmlns:pic="http://schemas.openxmlformats.org/drawingml/2006/picture">
                        <pic:nvPicPr>
                          <pic:cNvPr id="6060" name="Picture_18_SpCnt_518"/>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61" name="Picture_18_SpCnt_519"/>
                  <wp:cNvGraphicFramePr/>
                  <a:graphic xmlns:a="http://schemas.openxmlformats.org/drawingml/2006/main">
                    <a:graphicData uri="http://schemas.openxmlformats.org/drawingml/2006/picture">
                      <pic:pic xmlns:pic="http://schemas.openxmlformats.org/drawingml/2006/picture">
                        <pic:nvPicPr>
                          <pic:cNvPr id="6061" name="Picture_18_SpCnt_519"/>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62" name="Picture_18_SpCnt_520"/>
                  <wp:cNvGraphicFramePr/>
                  <a:graphic xmlns:a="http://schemas.openxmlformats.org/drawingml/2006/main">
                    <a:graphicData uri="http://schemas.openxmlformats.org/drawingml/2006/picture">
                      <pic:pic xmlns:pic="http://schemas.openxmlformats.org/drawingml/2006/picture">
                        <pic:nvPicPr>
                          <pic:cNvPr id="6062" name="Picture_18_SpCnt_520"/>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63" name="Picture_18_SpCnt_521"/>
                  <wp:cNvGraphicFramePr/>
                  <a:graphic xmlns:a="http://schemas.openxmlformats.org/drawingml/2006/main">
                    <a:graphicData uri="http://schemas.openxmlformats.org/drawingml/2006/picture">
                      <pic:pic xmlns:pic="http://schemas.openxmlformats.org/drawingml/2006/picture">
                        <pic:nvPicPr>
                          <pic:cNvPr id="6063" name="Picture_18_SpCnt_521"/>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064" name="Picture_18_SpCnt_522"/>
                  <wp:cNvGraphicFramePr/>
                  <a:graphic xmlns:a="http://schemas.openxmlformats.org/drawingml/2006/main">
                    <a:graphicData uri="http://schemas.openxmlformats.org/drawingml/2006/picture">
                      <pic:pic xmlns:pic="http://schemas.openxmlformats.org/drawingml/2006/picture">
                        <pic:nvPicPr>
                          <pic:cNvPr id="6064" name="Picture_18_SpCnt_522"/>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065" name="Picture_18_SpCnt_523"/>
                  <wp:cNvGraphicFramePr/>
                  <a:graphic xmlns:a="http://schemas.openxmlformats.org/drawingml/2006/main">
                    <a:graphicData uri="http://schemas.openxmlformats.org/drawingml/2006/picture">
                      <pic:pic xmlns:pic="http://schemas.openxmlformats.org/drawingml/2006/picture">
                        <pic:nvPicPr>
                          <pic:cNvPr id="6065" name="Picture_18_SpCnt_523"/>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066" name="Picture_18_SpCnt_524"/>
                  <wp:cNvGraphicFramePr/>
                  <a:graphic xmlns:a="http://schemas.openxmlformats.org/drawingml/2006/main">
                    <a:graphicData uri="http://schemas.openxmlformats.org/drawingml/2006/picture">
                      <pic:pic xmlns:pic="http://schemas.openxmlformats.org/drawingml/2006/picture">
                        <pic:nvPicPr>
                          <pic:cNvPr id="6066" name="Picture_18_SpCnt_524"/>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67" name="Picture_18_SpCnt_525"/>
                  <wp:cNvGraphicFramePr/>
                  <a:graphic xmlns:a="http://schemas.openxmlformats.org/drawingml/2006/main">
                    <a:graphicData uri="http://schemas.openxmlformats.org/drawingml/2006/picture">
                      <pic:pic xmlns:pic="http://schemas.openxmlformats.org/drawingml/2006/picture">
                        <pic:nvPicPr>
                          <pic:cNvPr id="6067" name="Picture_18_SpCnt_525"/>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68" name="Picture_18_SpCnt_526"/>
                  <wp:cNvGraphicFramePr/>
                  <a:graphic xmlns:a="http://schemas.openxmlformats.org/drawingml/2006/main">
                    <a:graphicData uri="http://schemas.openxmlformats.org/drawingml/2006/picture">
                      <pic:pic xmlns:pic="http://schemas.openxmlformats.org/drawingml/2006/picture">
                        <pic:nvPicPr>
                          <pic:cNvPr id="6068" name="Picture_18_SpCnt_526"/>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69" name="Picture_18_SpCnt_527"/>
                  <wp:cNvGraphicFramePr/>
                  <a:graphic xmlns:a="http://schemas.openxmlformats.org/drawingml/2006/main">
                    <a:graphicData uri="http://schemas.openxmlformats.org/drawingml/2006/picture">
                      <pic:pic xmlns:pic="http://schemas.openxmlformats.org/drawingml/2006/picture">
                        <pic:nvPicPr>
                          <pic:cNvPr id="6069" name="Picture_18_SpCnt_527"/>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70" name="Picture_18_SpCnt_528"/>
                  <wp:cNvGraphicFramePr/>
                  <a:graphic xmlns:a="http://schemas.openxmlformats.org/drawingml/2006/main">
                    <a:graphicData uri="http://schemas.openxmlformats.org/drawingml/2006/picture">
                      <pic:pic xmlns:pic="http://schemas.openxmlformats.org/drawingml/2006/picture">
                        <pic:nvPicPr>
                          <pic:cNvPr id="6070" name="Picture_18_SpCnt_528"/>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71" name="Picture_18_SpCnt_529"/>
                  <wp:cNvGraphicFramePr/>
                  <a:graphic xmlns:a="http://schemas.openxmlformats.org/drawingml/2006/main">
                    <a:graphicData uri="http://schemas.openxmlformats.org/drawingml/2006/picture">
                      <pic:pic xmlns:pic="http://schemas.openxmlformats.org/drawingml/2006/picture">
                        <pic:nvPicPr>
                          <pic:cNvPr id="6071" name="Picture_18_SpCnt_529"/>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72" name="Picture_18_SpCnt_530"/>
                  <wp:cNvGraphicFramePr/>
                  <a:graphic xmlns:a="http://schemas.openxmlformats.org/drawingml/2006/main">
                    <a:graphicData uri="http://schemas.openxmlformats.org/drawingml/2006/picture">
                      <pic:pic xmlns:pic="http://schemas.openxmlformats.org/drawingml/2006/picture">
                        <pic:nvPicPr>
                          <pic:cNvPr id="6072" name="Picture_18_SpCnt_530"/>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73" name="Picture_18_SpCnt_531"/>
                  <wp:cNvGraphicFramePr/>
                  <a:graphic xmlns:a="http://schemas.openxmlformats.org/drawingml/2006/main">
                    <a:graphicData uri="http://schemas.openxmlformats.org/drawingml/2006/picture">
                      <pic:pic xmlns:pic="http://schemas.openxmlformats.org/drawingml/2006/picture">
                        <pic:nvPicPr>
                          <pic:cNvPr id="6073" name="Picture_18_SpCnt_531"/>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74" name="Picture_18_SpCnt_532"/>
                  <wp:cNvGraphicFramePr/>
                  <a:graphic xmlns:a="http://schemas.openxmlformats.org/drawingml/2006/main">
                    <a:graphicData uri="http://schemas.openxmlformats.org/drawingml/2006/picture">
                      <pic:pic xmlns:pic="http://schemas.openxmlformats.org/drawingml/2006/picture">
                        <pic:nvPicPr>
                          <pic:cNvPr id="6074" name="Picture_18_SpCnt_532"/>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75" name="Picture_18_SpCnt_533"/>
                  <wp:cNvGraphicFramePr/>
                  <a:graphic xmlns:a="http://schemas.openxmlformats.org/drawingml/2006/main">
                    <a:graphicData uri="http://schemas.openxmlformats.org/drawingml/2006/picture">
                      <pic:pic xmlns:pic="http://schemas.openxmlformats.org/drawingml/2006/picture">
                        <pic:nvPicPr>
                          <pic:cNvPr id="6075" name="Picture_18_SpCnt_533"/>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76" name="Picture_18_SpCnt_534"/>
                  <wp:cNvGraphicFramePr/>
                  <a:graphic xmlns:a="http://schemas.openxmlformats.org/drawingml/2006/main">
                    <a:graphicData uri="http://schemas.openxmlformats.org/drawingml/2006/picture">
                      <pic:pic xmlns:pic="http://schemas.openxmlformats.org/drawingml/2006/picture">
                        <pic:nvPicPr>
                          <pic:cNvPr id="6076" name="Picture_18_SpCnt_534"/>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77" name="Picture_18_SpCnt_535"/>
                  <wp:cNvGraphicFramePr/>
                  <a:graphic xmlns:a="http://schemas.openxmlformats.org/drawingml/2006/main">
                    <a:graphicData uri="http://schemas.openxmlformats.org/drawingml/2006/picture">
                      <pic:pic xmlns:pic="http://schemas.openxmlformats.org/drawingml/2006/picture">
                        <pic:nvPicPr>
                          <pic:cNvPr id="6077" name="Picture_18_SpCnt_535"/>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78" name="Picture_18_SpCnt_536"/>
                  <wp:cNvGraphicFramePr/>
                  <a:graphic xmlns:a="http://schemas.openxmlformats.org/drawingml/2006/main">
                    <a:graphicData uri="http://schemas.openxmlformats.org/drawingml/2006/picture">
                      <pic:pic xmlns:pic="http://schemas.openxmlformats.org/drawingml/2006/picture">
                        <pic:nvPicPr>
                          <pic:cNvPr id="6078" name="Picture_18_SpCnt_536"/>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79" name="Picture_18_SpCnt_537"/>
                  <wp:cNvGraphicFramePr/>
                  <a:graphic xmlns:a="http://schemas.openxmlformats.org/drawingml/2006/main">
                    <a:graphicData uri="http://schemas.openxmlformats.org/drawingml/2006/picture">
                      <pic:pic xmlns:pic="http://schemas.openxmlformats.org/drawingml/2006/picture">
                        <pic:nvPicPr>
                          <pic:cNvPr id="6079" name="Picture_18_SpCnt_537"/>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80" name="Picture_18_SpCnt_538"/>
                  <wp:cNvGraphicFramePr/>
                  <a:graphic xmlns:a="http://schemas.openxmlformats.org/drawingml/2006/main">
                    <a:graphicData uri="http://schemas.openxmlformats.org/drawingml/2006/picture">
                      <pic:pic xmlns:pic="http://schemas.openxmlformats.org/drawingml/2006/picture">
                        <pic:nvPicPr>
                          <pic:cNvPr id="6080" name="Picture_18_SpCnt_538"/>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81" name="Picture_18_SpCnt_539"/>
                  <wp:cNvGraphicFramePr/>
                  <a:graphic xmlns:a="http://schemas.openxmlformats.org/drawingml/2006/main">
                    <a:graphicData uri="http://schemas.openxmlformats.org/drawingml/2006/picture">
                      <pic:pic xmlns:pic="http://schemas.openxmlformats.org/drawingml/2006/picture">
                        <pic:nvPicPr>
                          <pic:cNvPr id="6081" name="Picture_18_SpCnt_539"/>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082" name="Picture_18_SpCnt_540"/>
                  <wp:cNvGraphicFramePr/>
                  <a:graphic xmlns:a="http://schemas.openxmlformats.org/drawingml/2006/main">
                    <a:graphicData uri="http://schemas.openxmlformats.org/drawingml/2006/picture">
                      <pic:pic xmlns:pic="http://schemas.openxmlformats.org/drawingml/2006/picture">
                        <pic:nvPicPr>
                          <pic:cNvPr id="6082" name="Picture_18_SpCnt_540"/>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083" name="Picture_18_SpCnt_541"/>
                  <wp:cNvGraphicFramePr/>
                  <a:graphic xmlns:a="http://schemas.openxmlformats.org/drawingml/2006/main">
                    <a:graphicData uri="http://schemas.openxmlformats.org/drawingml/2006/picture">
                      <pic:pic xmlns:pic="http://schemas.openxmlformats.org/drawingml/2006/picture">
                        <pic:nvPicPr>
                          <pic:cNvPr id="6083" name="Picture_18_SpCnt_541"/>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84" name="Picture_18_SpCnt_542"/>
                  <wp:cNvGraphicFramePr/>
                  <a:graphic xmlns:a="http://schemas.openxmlformats.org/drawingml/2006/main">
                    <a:graphicData uri="http://schemas.openxmlformats.org/drawingml/2006/picture">
                      <pic:pic xmlns:pic="http://schemas.openxmlformats.org/drawingml/2006/picture">
                        <pic:nvPicPr>
                          <pic:cNvPr id="6084" name="Picture_18_SpCnt_542"/>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85" name="Picture_18_SpCnt_543"/>
                  <wp:cNvGraphicFramePr/>
                  <a:graphic xmlns:a="http://schemas.openxmlformats.org/drawingml/2006/main">
                    <a:graphicData uri="http://schemas.openxmlformats.org/drawingml/2006/picture">
                      <pic:pic xmlns:pic="http://schemas.openxmlformats.org/drawingml/2006/picture">
                        <pic:nvPicPr>
                          <pic:cNvPr id="6085" name="Picture_18_SpCnt_543"/>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86" name="Picture_18_SpCnt_544"/>
                  <wp:cNvGraphicFramePr/>
                  <a:graphic xmlns:a="http://schemas.openxmlformats.org/drawingml/2006/main">
                    <a:graphicData uri="http://schemas.openxmlformats.org/drawingml/2006/picture">
                      <pic:pic xmlns:pic="http://schemas.openxmlformats.org/drawingml/2006/picture">
                        <pic:nvPicPr>
                          <pic:cNvPr id="6086" name="Picture_18_SpCnt_544"/>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87" name="Picture_18_SpCnt_545"/>
                  <wp:cNvGraphicFramePr/>
                  <a:graphic xmlns:a="http://schemas.openxmlformats.org/drawingml/2006/main">
                    <a:graphicData uri="http://schemas.openxmlformats.org/drawingml/2006/picture">
                      <pic:pic xmlns:pic="http://schemas.openxmlformats.org/drawingml/2006/picture">
                        <pic:nvPicPr>
                          <pic:cNvPr id="6087" name="Picture_18_SpCnt_545"/>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88" name="Picture_18_SpCnt_546"/>
                  <wp:cNvGraphicFramePr/>
                  <a:graphic xmlns:a="http://schemas.openxmlformats.org/drawingml/2006/main">
                    <a:graphicData uri="http://schemas.openxmlformats.org/drawingml/2006/picture">
                      <pic:pic xmlns:pic="http://schemas.openxmlformats.org/drawingml/2006/picture">
                        <pic:nvPicPr>
                          <pic:cNvPr id="6088" name="Picture_18_SpCnt_546"/>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089" name="Picture_18_SpCnt_547"/>
                  <wp:cNvGraphicFramePr/>
                  <a:graphic xmlns:a="http://schemas.openxmlformats.org/drawingml/2006/main">
                    <a:graphicData uri="http://schemas.openxmlformats.org/drawingml/2006/picture">
                      <pic:pic xmlns:pic="http://schemas.openxmlformats.org/drawingml/2006/picture">
                        <pic:nvPicPr>
                          <pic:cNvPr id="6089" name="Picture_18_SpCnt_547"/>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090" name="Picture_18_SpCnt_548"/>
                  <wp:cNvGraphicFramePr/>
                  <a:graphic xmlns:a="http://schemas.openxmlformats.org/drawingml/2006/main">
                    <a:graphicData uri="http://schemas.openxmlformats.org/drawingml/2006/picture">
                      <pic:pic xmlns:pic="http://schemas.openxmlformats.org/drawingml/2006/picture">
                        <pic:nvPicPr>
                          <pic:cNvPr id="6090" name="Picture_18_SpCnt_548"/>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91" name="Picture_18_SpCnt_549"/>
                  <wp:cNvGraphicFramePr/>
                  <a:graphic xmlns:a="http://schemas.openxmlformats.org/drawingml/2006/main">
                    <a:graphicData uri="http://schemas.openxmlformats.org/drawingml/2006/picture">
                      <pic:pic xmlns:pic="http://schemas.openxmlformats.org/drawingml/2006/picture">
                        <pic:nvPicPr>
                          <pic:cNvPr id="6091" name="Picture_18_SpCnt_549"/>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92" name="Picture_18_SpCnt_550"/>
                  <wp:cNvGraphicFramePr/>
                  <a:graphic xmlns:a="http://schemas.openxmlformats.org/drawingml/2006/main">
                    <a:graphicData uri="http://schemas.openxmlformats.org/drawingml/2006/picture">
                      <pic:pic xmlns:pic="http://schemas.openxmlformats.org/drawingml/2006/picture">
                        <pic:nvPicPr>
                          <pic:cNvPr id="6092" name="Picture_18_SpCnt_550"/>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93" name="Picture_18_SpCnt_551"/>
                  <wp:cNvGraphicFramePr/>
                  <a:graphic xmlns:a="http://schemas.openxmlformats.org/drawingml/2006/main">
                    <a:graphicData uri="http://schemas.openxmlformats.org/drawingml/2006/picture">
                      <pic:pic xmlns:pic="http://schemas.openxmlformats.org/drawingml/2006/picture">
                        <pic:nvPicPr>
                          <pic:cNvPr id="6093" name="Picture_18_SpCnt_551"/>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94" name="Picture_18_SpCnt_552"/>
                  <wp:cNvGraphicFramePr/>
                  <a:graphic xmlns:a="http://schemas.openxmlformats.org/drawingml/2006/main">
                    <a:graphicData uri="http://schemas.openxmlformats.org/drawingml/2006/picture">
                      <pic:pic xmlns:pic="http://schemas.openxmlformats.org/drawingml/2006/picture">
                        <pic:nvPicPr>
                          <pic:cNvPr id="6094" name="Picture_18_SpCnt_552"/>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095" name="Picture_18_SpCnt_553"/>
                  <wp:cNvGraphicFramePr/>
                  <a:graphic xmlns:a="http://schemas.openxmlformats.org/drawingml/2006/main">
                    <a:graphicData uri="http://schemas.openxmlformats.org/drawingml/2006/picture">
                      <pic:pic xmlns:pic="http://schemas.openxmlformats.org/drawingml/2006/picture">
                        <pic:nvPicPr>
                          <pic:cNvPr id="6095" name="Picture_18_SpCnt_553"/>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096" name="Picture_18_SpCnt_554"/>
                  <wp:cNvGraphicFramePr/>
                  <a:graphic xmlns:a="http://schemas.openxmlformats.org/drawingml/2006/main">
                    <a:graphicData uri="http://schemas.openxmlformats.org/drawingml/2006/picture">
                      <pic:pic xmlns:pic="http://schemas.openxmlformats.org/drawingml/2006/picture">
                        <pic:nvPicPr>
                          <pic:cNvPr id="6096" name="Picture_18_SpCnt_554"/>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097" name="Picture_18_SpCnt_555"/>
                  <wp:cNvGraphicFramePr/>
                  <a:graphic xmlns:a="http://schemas.openxmlformats.org/drawingml/2006/main">
                    <a:graphicData uri="http://schemas.openxmlformats.org/drawingml/2006/picture">
                      <pic:pic xmlns:pic="http://schemas.openxmlformats.org/drawingml/2006/picture">
                        <pic:nvPicPr>
                          <pic:cNvPr id="6097" name="Picture_18_SpCnt_555"/>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098" name="Picture_18_SpCnt_556"/>
                  <wp:cNvGraphicFramePr/>
                  <a:graphic xmlns:a="http://schemas.openxmlformats.org/drawingml/2006/main">
                    <a:graphicData uri="http://schemas.openxmlformats.org/drawingml/2006/picture">
                      <pic:pic xmlns:pic="http://schemas.openxmlformats.org/drawingml/2006/picture">
                        <pic:nvPicPr>
                          <pic:cNvPr id="6098" name="Picture_18_SpCnt_556"/>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100330"/>
                  <wp:effectExtent l="0" t="0" r="0" b="0"/>
                  <wp:wrapNone/>
                  <wp:docPr id="6099" name="Picture_18_SpCnt_557"/>
                  <wp:cNvGraphicFramePr/>
                  <a:graphic xmlns:a="http://schemas.openxmlformats.org/drawingml/2006/main">
                    <a:graphicData uri="http://schemas.openxmlformats.org/drawingml/2006/picture">
                      <pic:pic xmlns:pic="http://schemas.openxmlformats.org/drawingml/2006/picture">
                        <pic:nvPicPr>
                          <pic:cNvPr id="6099" name="Picture_18_SpCnt_557"/>
                          <pic:cNvPicPr/>
                        </pic:nvPicPr>
                        <pic:blipFill>
                          <a:blip r:embed="rId50"/>
                          <a:stretch>
                            <a:fillRect/>
                          </a:stretch>
                        </pic:blipFill>
                        <pic:spPr>
                          <a:xfrm>
                            <a:off x="0" y="0"/>
                            <a:ext cx="34290" cy="10033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100" name="Picture_18_SpCnt_558"/>
                  <wp:cNvGraphicFramePr/>
                  <a:graphic xmlns:a="http://schemas.openxmlformats.org/drawingml/2006/main">
                    <a:graphicData uri="http://schemas.openxmlformats.org/drawingml/2006/picture">
                      <pic:pic xmlns:pic="http://schemas.openxmlformats.org/drawingml/2006/picture">
                        <pic:nvPicPr>
                          <pic:cNvPr id="6100" name="Picture_18_SpCnt_558"/>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101" name="Picture_18_SpCnt_559"/>
                  <wp:cNvGraphicFramePr/>
                  <a:graphic xmlns:a="http://schemas.openxmlformats.org/drawingml/2006/main">
                    <a:graphicData uri="http://schemas.openxmlformats.org/drawingml/2006/picture">
                      <pic:pic xmlns:pic="http://schemas.openxmlformats.org/drawingml/2006/picture">
                        <pic:nvPicPr>
                          <pic:cNvPr id="6101" name="Picture_18_SpCnt_559"/>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02" name="Picture_18_SpCnt_560"/>
                  <wp:cNvGraphicFramePr/>
                  <a:graphic xmlns:a="http://schemas.openxmlformats.org/drawingml/2006/main">
                    <a:graphicData uri="http://schemas.openxmlformats.org/drawingml/2006/picture">
                      <pic:pic xmlns:pic="http://schemas.openxmlformats.org/drawingml/2006/picture">
                        <pic:nvPicPr>
                          <pic:cNvPr id="6102" name="Picture_18_SpCnt_560"/>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03" name="Picture_18_SpCnt_561"/>
                  <wp:cNvGraphicFramePr/>
                  <a:graphic xmlns:a="http://schemas.openxmlformats.org/drawingml/2006/main">
                    <a:graphicData uri="http://schemas.openxmlformats.org/drawingml/2006/picture">
                      <pic:pic xmlns:pic="http://schemas.openxmlformats.org/drawingml/2006/picture">
                        <pic:nvPicPr>
                          <pic:cNvPr id="6103" name="Picture_18_SpCnt_561"/>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104" name="Picture_18_SpCnt_562"/>
                  <wp:cNvGraphicFramePr/>
                  <a:graphic xmlns:a="http://schemas.openxmlformats.org/drawingml/2006/main">
                    <a:graphicData uri="http://schemas.openxmlformats.org/drawingml/2006/picture">
                      <pic:pic xmlns:pic="http://schemas.openxmlformats.org/drawingml/2006/picture">
                        <pic:nvPicPr>
                          <pic:cNvPr id="6104" name="Picture_18_SpCnt_562"/>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05" name="Picture_18_SpCnt_563"/>
                  <wp:cNvGraphicFramePr/>
                  <a:graphic xmlns:a="http://schemas.openxmlformats.org/drawingml/2006/main">
                    <a:graphicData uri="http://schemas.openxmlformats.org/drawingml/2006/picture">
                      <pic:pic xmlns:pic="http://schemas.openxmlformats.org/drawingml/2006/picture">
                        <pic:nvPicPr>
                          <pic:cNvPr id="6105" name="Picture_18_SpCnt_563"/>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06" name="Picture_18_SpCnt_564"/>
                  <wp:cNvGraphicFramePr/>
                  <a:graphic xmlns:a="http://schemas.openxmlformats.org/drawingml/2006/main">
                    <a:graphicData uri="http://schemas.openxmlformats.org/drawingml/2006/picture">
                      <pic:pic xmlns:pic="http://schemas.openxmlformats.org/drawingml/2006/picture">
                        <pic:nvPicPr>
                          <pic:cNvPr id="6106" name="Picture_18_SpCnt_564"/>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07" name="Picture_18_SpCnt_565"/>
                  <wp:cNvGraphicFramePr/>
                  <a:graphic xmlns:a="http://schemas.openxmlformats.org/drawingml/2006/main">
                    <a:graphicData uri="http://schemas.openxmlformats.org/drawingml/2006/picture">
                      <pic:pic xmlns:pic="http://schemas.openxmlformats.org/drawingml/2006/picture">
                        <pic:nvPicPr>
                          <pic:cNvPr id="6107" name="Picture_18_SpCnt_565"/>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108" name="Picture_18_SpCnt_566"/>
                  <wp:cNvGraphicFramePr/>
                  <a:graphic xmlns:a="http://schemas.openxmlformats.org/drawingml/2006/main">
                    <a:graphicData uri="http://schemas.openxmlformats.org/drawingml/2006/picture">
                      <pic:pic xmlns:pic="http://schemas.openxmlformats.org/drawingml/2006/picture">
                        <pic:nvPicPr>
                          <pic:cNvPr id="6108" name="Picture_18_SpCnt_566"/>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109" name="Picture_18_SpCnt_567"/>
                  <wp:cNvGraphicFramePr/>
                  <a:graphic xmlns:a="http://schemas.openxmlformats.org/drawingml/2006/main">
                    <a:graphicData uri="http://schemas.openxmlformats.org/drawingml/2006/picture">
                      <pic:pic xmlns:pic="http://schemas.openxmlformats.org/drawingml/2006/picture">
                        <pic:nvPicPr>
                          <pic:cNvPr id="6109" name="Picture_18_SpCnt_567"/>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10" name="Picture_18_SpCnt_568"/>
                  <wp:cNvGraphicFramePr/>
                  <a:graphic xmlns:a="http://schemas.openxmlformats.org/drawingml/2006/main">
                    <a:graphicData uri="http://schemas.openxmlformats.org/drawingml/2006/picture">
                      <pic:pic xmlns:pic="http://schemas.openxmlformats.org/drawingml/2006/picture">
                        <pic:nvPicPr>
                          <pic:cNvPr id="6110" name="Picture_18_SpCnt_568"/>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11" name="Picture_18_SpCnt_569"/>
                  <wp:cNvGraphicFramePr/>
                  <a:graphic xmlns:a="http://schemas.openxmlformats.org/drawingml/2006/main">
                    <a:graphicData uri="http://schemas.openxmlformats.org/drawingml/2006/picture">
                      <pic:pic xmlns:pic="http://schemas.openxmlformats.org/drawingml/2006/picture">
                        <pic:nvPicPr>
                          <pic:cNvPr id="6111" name="Picture_18_SpCnt_569"/>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12" name="Picture_18_SpCnt_570"/>
                  <wp:cNvGraphicFramePr/>
                  <a:graphic xmlns:a="http://schemas.openxmlformats.org/drawingml/2006/main">
                    <a:graphicData uri="http://schemas.openxmlformats.org/drawingml/2006/picture">
                      <pic:pic xmlns:pic="http://schemas.openxmlformats.org/drawingml/2006/picture">
                        <pic:nvPicPr>
                          <pic:cNvPr id="6112" name="Picture_18_SpCnt_570"/>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113" name="Picture_18_SpCnt_571"/>
                  <wp:cNvGraphicFramePr/>
                  <a:graphic xmlns:a="http://schemas.openxmlformats.org/drawingml/2006/main">
                    <a:graphicData uri="http://schemas.openxmlformats.org/drawingml/2006/picture">
                      <pic:pic xmlns:pic="http://schemas.openxmlformats.org/drawingml/2006/picture">
                        <pic:nvPicPr>
                          <pic:cNvPr id="6113" name="Picture_18_SpCnt_571"/>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14" name="Picture_18_SpCnt_572"/>
                  <wp:cNvGraphicFramePr/>
                  <a:graphic xmlns:a="http://schemas.openxmlformats.org/drawingml/2006/main">
                    <a:graphicData uri="http://schemas.openxmlformats.org/drawingml/2006/picture">
                      <pic:pic xmlns:pic="http://schemas.openxmlformats.org/drawingml/2006/picture">
                        <pic:nvPicPr>
                          <pic:cNvPr id="6114" name="Picture_18_SpCnt_572"/>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15" name="Picture_18_SpCnt_573"/>
                  <wp:cNvGraphicFramePr/>
                  <a:graphic xmlns:a="http://schemas.openxmlformats.org/drawingml/2006/main">
                    <a:graphicData uri="http://schemas.openxmlformats.org/drawingml/2006/picture">
                      <pic:pic xmlns:pic="http://schemas.openxmlformats.org/drawingml/2006/picture">
                        <pic:nvPicPr>
                          <pic:cNvPr id="6115" name="Picture_18_SpCnt_573"/>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16" name="Picture_18_SpCnt_574"/>
                  <wp:cNvGraphicFramePr/>
                  <a:graphic xmlns:a="http://schemas.openxmlformats.org/drawingml/2006/main">
                    <a:graphicData uri="http://schemas.openxmlformats.org/drawingml/2006/picture">
                      <pic:pic xmlns:pic="http://schemas.openxmlformats.org/drawingml/2006/picture">
                        <pic:nvPicPr>
                          <pic:cNvPr id="6116" name="Picture_18_SpCnt_574"/>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17" name="Picture_18_SpCnt_575"/>
                  <wp:cNvGraphicFramePr/>
                  <a:graphic xmlns:a="http://schemas.openxmlformats.org/drawingml/2006/main">
                    <a:graphicData uri="http://schemas.openxmlformats.org/drawingml/2006/picture">
                      <pic:pic xmlns:pic="http://schemas.openxmlformats.org/drawingml/2006/picture">
                        <pic:nvPicPr>
                          <pic:cNvPr id="6117" name="Picture_18_SpCnt_575"/>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18" name="Picture_18_SpCnt_576"/>
                  <wp:cNvGraphicFramePr/>
                  <a:graphic xmlns:a="http://schemas.openxmlformats.org/drawingml/2006/main">
                    <a:graphicData uri="http://schemas.openxmlformats.org/drawingml/2006/picture">
                      <pic:pic xmlns:pic="http://schemas.openxmlformats.org/drawingml/2006/picture">
                        <pic:nvPicPr>
                          <pic:cNvPr id="6118" name="Picture_18_SpCnt_576"/>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19" name="Picture_18_SpCnt_577"/>
                  <wp:cNvGraphicFramePr/>
                  <a:graphic xmlns:a="http://schemas.openxmlformats.org/drawingml/2006/main">
                    <a:graphicData uri="http://schemas.openxmlformats.org/drawingml/2006/picture">
                      <pic:pic xmlns:pic="http://schemas.openxmlformats.org/drawingml/2006/picture">
                        <pic:nvPicPr>
                          <pic:cNvPr id="6119" name="Picture_18_SpCnt_577"/>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20" name="Picture_18_SpCnt_578"/>
                  <wp:cNvGraphicFramePr/>
                  <a:graphic xmlns:a="http://schemas.openxmlformats.org/drawingml/2006/main">
                    <a:graphicData uri="http://schemas.openxmlformats.org/drawingml/2006/picture">
                      <pic:pic xmlns:pic="http://schemas.openxmlformats.org/drawingml/2006/picture">
                        <pic:nvPicPr>
                          <pic:cNvPr id="6120" name="Picture_18_SpCnt_578"/>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21" name="Picture_18_SpCnt_579"/>
                  <wp:cNvGraphicFramePr/>
                  <a:graphic xmlns:a="http://schemas.openxmlformats.org/drawingml/2006/main">
                    <a:graphicData uri="http://schemas.openxmlformats.org/drawingml/2006/picture">
                      <pic:pic xmlns:pic="http://schemas.openxmlformats.org/drawingml/2006/picture">
                        <pic:nvPicPr>
                          <pic:cNvPr id="6121" name="Picture_18_SpCnt_579"/>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22" name="Picture_18_SpCnt_580"/>
                  <wp:cNvGraphicFramePr/>
                  <a:graphic xmlns:a="http://schemas.openxmlformats.org/drawingml/2006/main">
                    <a:graphicData uri="http://schemas.openxmlformats.org/drawingml/2006/picture">
                      <pic:pic xmlns:pic="http://schemas.openxmlformats.org/drawingml/2006/picture">
                        <pic:nvPicPr>
                          <pic:cNvPr id="6122" name="Picture_18_SpCnt_580"/>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23" name="Picture_18_SpCnt_581"/>
                  <wp:cNvGraphicFramePr/>
                  <a:graphic xmlns:a="http://schemas.openxmlformats.org/drawingml/2006/main">
                    <a:graphicData uri="http://schemas.openxmlformats.org/drawingml/2006/picture">
                      <pic:pic xmlns:pic="http://schemas.openxmlformats.org/drawingml/2006/picture">
                        <pic:nvPicPr>
                          <pic:cNvPr id="6123" name="Picture_18_SpCnt_581"/>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24" name="Picture_18_SpCnt_582"/>
                  <wp:cNvGraphicFramePr/>
                  <a:graphic xmlns:a="http://schemas.openxmlformats.org/drawingml/2006/main">
                    <a:graphicData uri="http://schemas.openxmlformats.org/drawingml/2006/picture">
                      <pic:pic xmlns:pic="http://schemas.openxmlformats.org/drawingml/2006/picture">
                        <pic:nvPicPr>
                          <pic:cNvPr id="6124" name="Picture_18_SpCnt_582"/>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25" name="Picture_18_SpCnt_583"/>
                  <wp:cNvGraphicFramePr/>
                  <a:graphic xmlns:a="http://schemas.openxmlformats.org/drawingml/2006/main">
                    <a:graphicData uri="http://schemas.openxmlformats.org/drawingml/2006/picture">
                      <pic:pic xmlns:pic="http://schemas.openxmlformats.org/drawingml/2006/picture">
                        <pic:nvPicPr>
                          <pic:cNvPr id="6125" name="Picture_18_SpCnt_583"/>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26" name="Picture_18_SpCnt_584"/>
                  <wp:cNvGraphicFramePr/>
                  <a:graphic xmlns:a="http://schemas.openxmlformats.org/drawingml/2006/main">
                    <a:graphicData uri="http://schemas.openxmlformats.org/drawingml/2006/picture">
                      <pic:pic xmlns:pic="http://schemas.openxmlformats.org/drawingml/2006/picture">
                        <pic:nvPicPr>
                          <pic:cNvPr id="6126" name="Picture_18_SpCnt_584"/>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127" name="Picture_18_SpCnt_585"/>
                  <wp:cNvGraphicFramePr/>
                  <a:graphic xmlns:a="http://schemas.openxmlformats.org/drawingml/2006/main">
                    <a:graphicData uri="http://schemas.openxmlformats.org/drawingml/2006/picture">
                      <pic:pic xmlns:pic="http://schemas.openxmlformats.org/drawingml/2006/picture">
                        <pic:nvPicPr>
                          <pic:cNvPr id="6127" name="Picture_18_SpCnt_585"/>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28" name="Picture_18_SpCnt_586"/>
                  <wp:cNvGraphicFramePr/>
                  <a:graphic xmlns:a="http://schemas.openxmlformats.org/drawingml/2006/main">
                    <a:graphicData uri="http://schemas.openxmlformats.org/drawingml/2006/picture">
                      <pic:pic xmlns:pic="http://schemas.openxmlformats.org/drawingml/2006/picture">
                        <pic:nvPicPr>
                          <pic:cNvPr id="6128" name="Picture_18_SpCnt_586"/>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29" name="Picture_18_SpCnt_587"/>
                  <wp:cNvGraphicFramePr/>
                  <a:graphic xmlns:a="http://schemas.openxmlformats.org/drawingml/2006/main">
                    <a:graphicData uri="http://schemas.openxmlformats.org/drawingml/2006/picture">
                      <pic:pic xmlns:pic="http://schemas.openxmlformats.org/drawingml/2006/picture">
                        <pic:nvPicPr>
                          <pic:cNvPr id="6129" name="Picture_18_SpCnt_587"/>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30" name="Picture_18_SpCnt_588"/>
                  <wp:cNvGraphicFramePr/>
                  <a:graphic xmlns:a="http://schemas.openxmlformats.org/drawingml/2006/main">
                    <a:graphicData uri="http://schemas.openxmlformats.org/drawingml/2006/picture">
                      <pic:pic xmlns:pic="http://schemas.openxmlformats.org/drawingml/2006/picture">
                        <pic:nvPicPr>
                          <pic:cNvPr id="6130" name="Picture_18_SpCnt_588"/>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31" name="Picture_18_SpCnt_589"/>
                  <wp:cNvGraphicFramePr/>
                  <a:graphic xmlns:a="http://schemas.openxmlformats.org/drawingml/2006/main">
                    <a:graphicData uri="http://schemas.openxmlformats.org/drawingml/2006/picture">
                      <pic:pic xmlns:pic="http://schemas.openxmlformats.org/drawingml/2006/picture">
                        <pic:nvPicPr>
                          <pic:cNvPr id="6131" name="Picture_18_SpCnt_589"/>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132" name="Picture_18_SpCnt_590"/>
                  <wp:cNvGraphicFramePr/>
                  <a:graphic xmlns:a="http://schemas.openxmlformats.org/drawingml/2006/main">
                    <a:graphicData uri="http://schemas.openxmlformats.org/drawingml/2006/picture">
                      <pic:pic xmlns:pic="http://schemas.openxmlformats.org/drawingml/2006/picture">
                        <pic:nvPicPr>
                          <pic:cNvPr id="6132" name="Picture_18_SpCnt_590"/>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33" name="Picture_18_SpCnt_591"/>
                  <wp:cNvGraphicFramePr/>
                  <a:graphic xmlns:a="http://schemas.openxmlformats.org/drawingml/2006/main">
                    <a:graphicData uri="http://schemas.openxmlformats.org/drawingml/2006/picture">
                      <pic:pic xmlns:pic="http://schemas.openxmlformats.org/drawingml/2006/picture">
                        <pic:nvPicPr>
                          <pic:cNvPr id="6133" name="Picture_18_SpCnt_591"/>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34" name="Picture_18_SpCnt_592"/>
                  <wp:cNvGraphicFramePr/>
                  <a:graphic xmlns:a="http://schemas.openxmlformats.org/drawingml/2006/main">
                    <a:graphicData uri="http://schemas.openxmlformats.org/drawingml/2006/picture">
                      <pic:pic xmlns:pic="http://schemas.openxmlformats.org/drawingml/2006/picture">
                        <pic:nvPicPr>
                          <pic:cNvPr id="6134" name="Picture_18_SpCnt_592"/>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35" name="Picture_18_SpCnt_593"/>
                  <wp:cNvGraphicFramePr/>
                  <a:graphic xmlns:a="http://schemas.openxmlformats.org/drawingml/2006/main">
                    <a:graphicData uri="http://schemas.openxmlformats.org/drawingml/2006/picture">
                      <pic:pic xmlns:pic="http://schemas.openxmlformats.org/drawingml/2006/picture">
                        <pic:nvPicPr>
                          <pic:cNvPr id="6135" name="Picture_18_SpCnt_593"/>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36" name="Picture_18_SpCnt_594"/>
                  <wp:cNvGraphicFramePr/>
                  <a:graphic xmlns:a="http://schemas.openxmlformats.org/drawingml/2006/main">
                    <a:graphicData uri="http://schemas.openxmlformats.org/drawingml/2006/picture">
                      <pic:pic xmlns:pic="http://schemas.openxmlformats.org/drawingml/2006/picture">
                        <pic:nvPicPr>
                          <pic:cNvPr id="6136" name="Picture_18_SpCnt_594"/>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37" name="Picture_18_SpCnt_595"/>
                  <wp:cNvGraphicFramePr/>
                  <a:graphic xmlns:a="http://schemas.openxmlformats.org/drawingml/2006/main">
                    <a:graphicData uri="http://schemas.openxmlformats.org/drawingml/2006/picture">
                      <pic:pic xmlns:pic="http://schemas.openxmlformats.org/drawingml/2006/picture">
                        <pic:nvPicPr>
                          <pic:cNvPr id="6137" name="Picture_18_SpCnt_595"/>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38" name="Picture_18_SpCnt_596"/>
                  <wp:cNvGraphicFramePr/>
                  <a:graphic xmlns:a="http://schemas.openxmlformats.org/drawingml/2006/main">
                    <a:graphicData uri="http://schemas.openxmlformats.org/drawingml/2006/picture">
                      <pic:pic xmlns:pic="http://schemas.openxmlformats.org/drawingml/2006/picture">
                        <pic:nvPicPr>
                          <pic:cNvPr id="6138" name="Picture_18_SpCnt_596"/>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139" name="Picture_18_SpCnt_597"/>
                  <wp:cNvGraphicFramePr/>
                  <a:graphic xmlns:a="http://schemas.openxmlformats.org/drawingml/2006/main">
                    <a:graphicData uri="http://schemas.openxmlformats.org/drawingml/2006/picture">
                      <pic:pic xmlns:pic="http://schemas.openxmlformats.org/drawingml/2006/picture">
                        <pic:nvPicPr>
                          <pic:cNvPr id="6139" name="Picture_18_SpCnt_597"/>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40" name="Picture_18_SpCnt_598"/>
                  <wp:cNvGraphicFramePr/>
                  <a:graphic xmlns:a="http://schemas.openxmlformats.org/drawingml/2006/main">
                    <a:graphicData uri="http://schemas.openxmlformats.org/drawingml/2006/picture">
                      <pic:pic xmlns:pic="http://schemas.openxmlformats.org/drawingml/2006/picture">
                        <pic:nvPicPr>
                          <pic:cNvPr id="6140" name="Picture_18_SpCnt_598"/>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41" name="Picture_18_SpCnt_599"/>
                  <wp:cNvGraphicFramePr/>
                  <a:graphic xmlns:a="http://schemas.openxmlformats.org/drawingml/2006/main">
                    <a:graphicData uri="http://schemas.openxmlformats.org/drawingml/2006/picture">
                      <pic:pic xmlns:pic="http://schemas.openxmlformats.org/drawingml/2006/picture">
                        <pic:nvPicPr>
                          <pic:cNvPr id="6141" name="Picture_18_SpCnt_599"/>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42" name="Picture_18_SpCnt_600"/>
                  <wp:cNvGraphicFramePr/>
                  <a:graphic xmlns:a="http://schemas.openxmlformats.org/drawingml/2006/main">
                    <a:graphicData uri="http://schemas.openxmlformats.org/drawingml/2006/picture">
                      <pic:pic xmlns:pic="http://schemas.openxmlformats.org/drawingml/2006/picture">
                        <pic:nvPicPr>
                          <pic:cNvPr id="6142" name="Picture_18_SpCnt_600"/>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43" name="Picture_18_SpCnt_601"/>
                  <wp:cNvGraphicFramePr/>
                  <a:graphic xmlns:a="http://schemas.openxmlformats.org/drawingml/2006/main">
                    <a:graphicData uri="http://schemas.openxmlformats.org/drawingml/2006/picture">
                      <pic:pic xmlns:pic="http://schemas.openxmlformats.org/drawingml/2006/picture">
                        <pic:nvPicPr>
                          <pic:cNvPr id="6143" name="Picture_18_SpCnt_601"/>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44" name="Picture_18_SpCnt_602"/>
                  <wp:cNvGraphicFramePr/>
                  <a:graphic xmlns:a="http://schemas.openxmlformats.org/drawingml/2006/main">
                    <a:graphicData uri="http://schemas.openxmlformats.org/drawingml/2006/picture">
                      <pic:pic xmlns:pic="http://schemas.openxmlformats.org/drawingml/2006/picture">
                        <pic:nvPicPr>
                          <pic:cNvPr id="6144" name="Picture_18_SpCnt_602"/>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45" name="Picture_18_SpCnt_603"/>
                  <wp:cNvGraphicFramePr/>
                  <a:graphic xmlns:a="http://schemas.openxmlformats.org/drawingml/2006/main">
                    <a:graphicData uri="http://schemas.openxmlformats.org/drawingml/2006/picture">
                      <pic:pic xmlns:pic="http://schemas.openxmlformats.org/drawingml/2006/picture">
                        <pic:nvPicPr>
                          <pic:cNvPr id="6145" name="Picture_18_SpCnt_603"/>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46" name="Picture_18_SpCnt_604"/>
                  <wp:cNvGraphicFramePr/>
                  <a:graphic xmlns:a="http://schemas.openxmlformats.org/drawingml/2006/main">
                    <a:graphicData uri="http://schemas.openxmlformats.org/drawingml/2006/picture">
                      <pic:pic xmlns:pic="http://schemas.openxmlformats.org/drawingml/2006/picture">
                        <pic:nvPicPr>
                          <pic:cNvPr id="6146" name="Picture_18_SpCnt_604"/>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47" name="Picture_18_SpCnt_605"/>
                  <wp:cNvGraphicFramePr/>
                  <a:graphic xmlns:a="http://schemas.openxmlformats.org/drawingml/2006/main">
                    <a:graphicData uri="http://schemas.openxmlformats.org/drawingml/2006/picture">
                      <pic:pic xmlns:pic="http://schemas.openxmlformats.org/drawingml/2006/picture">
                        <pic:nvPicPr>
                          <pic:cNvPr id="6147" name="Picture_18_SpCnt_605"/>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48" name="Picture_18_SpCnt_606"/>
                  <wp:cNvGraphicFramePr/>
                  <a:graphic xmlns:a="http://schemas.openxmlformats.org/drawingml/2006/main">
                    <a:graphicData uri="http://schemas.openxmlformats.org/drawingml/2006/picture">
                      <pic:pic xmlns:pic="http://schemas.openxmlformats.org/drawingml/2006/picture">
                        <pic:nvPicPr>
                          <pic:cNvPr id="6148" name="Picture_18_SpCnt_606"/>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149" name="Picture_18_SpCnt_607"/>
                  <wp:cNvGraphicFramePr/>
                  <a:graphic xmlns:a="http://schemas.openxmlformats.org/drawingml/2006/main">
                    <a:graphicData uri="http://schemas.openxmlformats.org/drawingml/2006/picture">
                      <pic:pic xmlns:pic="http://schemas.openxmlformats.org/drawingml/2006/picture">
                        <pic:nvPicPr>
                          <pic:cNvPr id="6149" name="Picture_18_SpCnt_607"/>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50" name="Picture_18_SpCnt_608"/>
                  <wp:cNvGraphicFramePr/>
                  <a:graphic xmlns:a="http://schemas.openxmlformats.org/drawingml/2006/main">
                    <a:graphicData uri="http://schemas.openxmlformats.org/drawingml/2006/picture">
                      <pic:pic xmlns:pic="http://schemas.openxmlformats.org/drawingml/2006/picture">
                        <pic:nvPicPr>
                          <pic:cNvPr id="6150" name="Picture_18_SpCnt_608"/>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51" name="Picture_18_SpCnt_609"/>
                  <wp:cNvGraphicFramePr/>
                  <a:graphic xmlns:a="http://schemas.openxmlformats.org/drawingml/2006/main">
                    <a:graphicData uri="http://schemas.openxmlformats.org/drawingml/2006/picture">
                      <pic:pic xmlns:pic="http://schemas.openxmlformats.org/drawingml/2006/picture">
                        <pic:nvPicPr>
                          <pic:cNvPr id="6151" name="Picture_18_SpCnt_609"/>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52" name="Picture_18_SpCnt_610"/>
                  <wp:cNvGraphicFramePr/>
                  <a:graphic xmlns:a="http://schemas.openxmlformats.org/drawingml/2006/main">
                    <a:graphicData uri="http://schemas.openxmlformats.org/drawingml/2006/picture">
                      <pic:pic xmlns:pic="http://schemas.openxmlformats.org/drawingml/2006/picture">
                        <pic:nvPicPr>
                          <pic:cNvPr id="6152" name="Picture_18_SpCnt_610"/>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153" name="Picture_18_SpCnt_611"/>
                  <wp:cNvGraphicFramePr/>
                  <a:graphic xmlns:a="http://schemas.openxmlformats.org/drawingml/2006/main">
                    <a:graphicData uri="http://schemas.openxmlformats.org/drawingml/2006/picture">
                      <pic:pic xmlns:pic="http://schemas.openxmlformats.org/drawingml/2006/picture">
                        <pic:nvPicPr>
                          <pic:cNvPr id="6153" name="Picture_18_SpCnt_611"/>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154" name="Picture_18_SpCnt_612"/>
                  <wp:cNvGraphicFramePr/>
                  <a:graphic xmlns:a="http://schemas.openxmlformats.org/drawingml/2006/main">
                    <a:graphicData uri="http://schemas.openxmlformats.org/drawingml/2006/picture">
                      <pic:pic xmlns:pic="http://schemas.openxmlformats.org/drawingml/2006/picture">
                        <pic:nvPicPr>
                          <pic:cNvPr id="6154" name="Picture_18_SpCnt_612"/>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155" name="Picture_18_SpCnt_613"/>
                  <wp:cNvGraphicFramePr/>
                  <a:graphic xmlns:a="http://schemas.openxmlformats.org/drawingml/2006/main">
                    <a:graphicData uri="http://schemas.openxmlformats.org/drawingml/2006/picture">
                      <pic:pic xmlns:pic="http://schemas.openxmlformats.org/drawingml/2006/picture">
                        <pic:nvPicPr>
                          <pic:cNvPr id="6155" name="Picture_18_SpCnt_613"/>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156" name="Picture_18_SpCnt_614"/>
                  <wp:cNvGraphicFramePr/>
                  <a:graphic xmlns:a="http://schemas.openxmlformats.org/drawingml/2006/main">
                    <a:graphicData uri="http://schemas.openxmlformats.org/drawingml/2006/picture">
                      <pic:pic xmlns:pic="http://schemas.openxmlformats.org/drawingml/2006/picture">
                        <pic:nvPicPr>
                          <pic:cNvPr id="6156" name="Picture_18_SpCnt_614"/>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157" name="Picture_18_SpCnt_615"/>
                  <wp:cNvGraphicFramePr/>
                  <a:graphic xmlns:a="http://schemas.openxmlformats.org/drawingml/2006/main">
                    <a:graphicData uri="http://schemas.openxmlformats.org/drawingml/2006/picture">
                      <pic:pic xmlns:pic="http://schemas.openxmlformats.org/drawingml/2006/picture">
                        <pic:nvPicPr>
                          <pic:cNvPr id="6157" name="Picture_18_SpCnt_615"/>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58" name="Picture_18_SpCnt_616"/>
                  <wp:cNvGraphicFramePr/>
                  <a:graphic xmlns:a="http://schemas.openxmlformats.org/drawingml/2006/main">
                    <a:graphicData uri="http://schemas.openxmlformats.org/drawingml/2006/picture">
                      <pic:pic xmlns:pic="http://schemas.openxmlformats.org/drawingml/2006/picture">
                        <pic:nvPicPr>
                          <pic:cNvPr id="6158" name="Picture_18_SpCnt_616"/>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159" name="Picture_18_SpCnt_617"/>
                  <wp:cNvGraphicFramePr/>
                  <a:graphic xmlns:a="http://schemas.openxmlformats.org/drawingml/2006/main">
                    <a:graphicData uri="http://schemas.openxmlformats.org/drawingml/2006/picture">
                      <pic:pic xmlns:pic="http://schemas.openxmlformats.org/drawingml/2006/picture">
                        <pic:nvPicPr>
                          <pic:cNvPr id="6159" name="Picture_18_SpCnt_617"/>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160" name="Picture_18_SpCnt_618"/>
                  <wp:cNvGraphicFramePr/>
                  <a:graphic xmlns:a="http://schemas.openxmlformats.org/drawingml/2006/main">
                    <a:graphicData uri="http://schemas.openxmlformats.org/drawingml/2006/picture">
                      <pic:pic xmlns:pic="http://schemas.openxmlformats.org/drawingml/2006/picture">
                        <pic:nvPicPr>
                          <pic:cNvPr id="6160" name="Picture_18_SpCnt_618"/>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61" name="Picture_18_SpCnt_619"/>
                  <wp:cNvGraphicFramePr/>
                  <a:graphic xmlns:a="http://schemas.openxmlformats.org/drawingml/2006/main">
                    <a:graphicData uri="http://schemas.openxmlformats.org/drawingml/2006/picture">
                      <pic:pic xmlns:pic="http://schemas.openxmlformats.org/drawingml/2006/picture">
                        <pic:nvPicPr>
                          <pic:cNvPr id="6161" name="Picture_18_SpCnt_619"/>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62" name="Picture_18_SpCnt_620"/>
                  <wp:cNvGraphicFramePr/>
                  <a:graphic xmlns:a="http://schemas.openxmlformats.org/drawingml/2006/main">
                    <a:graphicData uri="http://schemas.openxmlformats.org/drawingml/2006/picture">
                      <pic:pic xmlns:pic="http://schemas.openxmlformats.org/drawingml/2006/picture">
                        <pic:nvPicPr>
                          <pic:cNvPr id="6162" name="Picture_18_SpCnt_620"/>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63" name="Picture_18_SpCnt_621"/>
                  <wp:cNvGraphicFramePr/>
                  <a:graphic xmlns:a="http://schemas.openxmlformats.org/drawingml/2006/main">
                    <a:graphicData uri="http://schemas.openxmlformats.org/drawingml/2006/picture">
                      <pic:pic xmlns:pic="http://schemas.openxmlformats.org/drawingml/2006/picture">
                        <pic:nvPicPr>
                          <pic:cNvPr id="6163" name="Picture_18_SpCnt_621"/>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64" name="Picture_18_SpCnt_622"/>
                  <wp:cNvGraphicFramePr/>
                  <a:graphic xmlns:a="http://schemas.openxmlformats.org/drawingml/2006/main">
                    <a:graphicData uri="http://schemas.openxmlformats.org/drawingml/2006/picture">
                      <pic:pic xmlns:pic="http://schemas.openxmlformats.org/drawingml/2006/picture">
                        <pic:nvPicPr>
                          <pic:cNvPr id="6164" name="Picture_18_SpCnt_622"/>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65" name="Picture_18_SpCnt_623"/>
                  <wp:cNvGraphicFramePr/>
                  <a:graphic xmlns:a="http://schemas.openxmlformats.org/drawingml/2006/main">
                    <a:graphicData uri="http://schemas.openxmlformats.org/drawingml/2006/picture">
                      <pic:pic xmlns:pic="http://schemas.openxmlformats.org/drawingml/2006/picture">
                        <pic:nvPicPr>
                          <pic:cNvPr id="6165" name="Picture_18_SpCnt_623"/>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66" name="Picture_18_SpCnt_624"/>
                  <wp:cNvGraphicFramePr/>
                  <a:graphic xmlns:a="http://schemas.openxmlformats.org/drawingml/2006/main">
                    <a:graphicData uri="http://schemas.openxmlformats.org/drawingml/2006/picture">
                      <pic:pic xmlns:pic="http://schemas.openxmlformats.org/drawingml/2006/picture">
                        <pic:nvPicPr>
                          <pic:cNvPr id="6166" name="Picture_18_SpCnt_624"/>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50165"/>
                  <wp:effectExtent l="0" t="0" r="0" b="0"/>
                  <wp:wrapNone/>
                  <wp:docPr id="6167" name="Picture_18_SpCnt_625"/>
                  <wp:cNvGraphicFramePr/>
                  <a:graphic xmlns:a="http://schemas.openxmlformats.org/drawingml/2006/main">
                    <a:graphicData uri="http://schemas.openxmlformats.org/drawingml/2006/picture">
                      <pic:pic xmlns:pic="http://schemas.openxmlformats.org/drawingml/2006/picture">
                        <pic:nvPicPr>
                          <pic:cNvPr id="6167" name="Picture_18_SpCnt_625"/>
                          <pic:cNvPicPr/>
                        </pic:nvPicPr>
                        <pic:blipFill>
                          <a:blip r:embed="rId49"/>
                          <a:stretch>
                            <a:fillRect/>
                          </a:stretch>
                        </pic:blipFill>
                        <pic:spPr>
                          <a:xfrm>
                            <a:off x="0" y="0"/>
                            <a:ext cx="3429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68" name="Picture_18_SpCnt_626"/>
                  <wp:cNvGraphicFramePr/>
                  <a:graphic xmlns:a="http://schemas.openxmlformats.org/drawingml/2006/main">
                    <a:graphicData uri="http://schemas.openxmlformats.org/drawingml/2006/picture">
                      <pic:pic xmlns:pic="http://schemas.openxmlformats.org/drawingml/2006/picture">
                        <pic:nvPicPr>
                          <pic:cNvPr id="6168" name="Picture_18_SpCnt_626"/>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69" name="Picture_18_SpCnt_627"/>
                  <wp:cNvGraphicFramePr/>
                  <a:graphic xmlns:a="http://schemas.openxmlformats.org/drawingml/2006/main">
                    <a:graphicData uri="http://schemas.openxmlformats.org/drawingml/2006/picture">
                      <pic:pic xmlns:pic="http://schemas.openxmlformats.org/drawingml/2006/picture">
                        <pic:nvPicPr>
                          <pic:cNvPr id="6169" name="Picture_18_SpCnt_627"/>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70" name="Picture_18_SpCnt_628"/>
                  <wp:cNvGraphicFramePr/>
                  <a:graphic xmlns:a="http://schemas.openxmlformats.org/drawingml/2006/main">
                    <a:graphicData uri="http://schemas.openxmlformats.org/drawingml/2006/picture">
                      <pic:pic xmlns:pic="http://schemas.openxmlformats.org/drawingml/2006/picture">
                        <pic:nvPicPr>
                          <pic:cNvPr id="6170" name="Picture_18_SpCnt_628"/>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71" name="Picture_18_SpCnt_629"/>
                  <wp:cNvGraphicFramePr/>
                  <a:graphic xmlns:a="http://schemas.openxmlformats.org/drawingml/2006/main">
                    <a:graphicData uri="http://schemas.openxmlformats.org/drawingml/2006/picture">
                      <pic:pic xmlns:pic="http://schemas.openxmlformats.org/drawingml/2006/picture">
                        <pic:nvPicPr>
                          <pic:cNvPr id="6171" name="Picture_18_SpCnt_629"/>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72" name="Picture_18_SpCnt_630"/>
                  <wp:cNvGraphicFramePr/>
                  <a:graphic xmlns:a="http://schemas.openxmlformats.org/drawingml/2006/main">
                    <a:graphicData uri="http://schemas.openxmlformats.org/drawingml/2006/picture">
                      <pic:pic xmlns:pic="http://schemas.openxmlformats.org/drawingml/2006/picture">
                        <pic:nvPicPr>
                          <pic:cNvPr id="6172" name="Picture_18_SpCnt_630"/>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73" name="Picture_18_SpCnt_631"/>
                  <wp:cNvGraphicFramePr/>
                  <a:graphic xmlns:a="http://schemas.openxmlformats.org/drawingml/2006/main">
                    <a:graphicData uri="http://schemas.openxmlformats.org/drawingml/2006/picture">
                      <pic:pic xmlns:pic="http://schemas.openxmlformats.org/drawingml/2006/picture">
                        <pic:nvPicPr>
                          <pic:cNvPr id="6173" name="Picture_18_SpCnt_631"/>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74" name="Picture_18_SpCnt_632"/>
                  <wp:cNvGraphicFramePr/>
                  <a:graphic xmlns:a="http://schemas.openxmlformats.org/drawingml/2006/main">
                    <a:graphicData uri="http://schemas.openxmlformats.org/drawingml/2006/picture">
                      <pic:pic xmlns:pic="http://schemas.openxmlformats.org/drawingml/2006/picture">
                        <pic:nvPicPr>
                          <pic:cNvPr id="6174" name="Picture_18_SpCnt_632"/>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75" name="Picture_18_SpCnt_633"/>
                  <wp:cNvGraphicFramePr/>
                  <a:graphic xmlns:a="http://schemas.openxmlformats.org/drawingml/2006/main">
                    <a:graphicData uri="http://schemas.openxmlformats.org/drawingml/2006/picture">
                      <pic:pic xmlns:pic="http://schemas.openxmlformats.org/drawingml/2006/picture">
                        <pic:nvPicPr>
                          <pic:cNvPr id="6175" name="Picture_18_SpCnt_633"/>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2710"/>
                  <wp:effectExtent l="0" t="0" r="0" b="0"/>
                  <wp:wrapNone/>
                  <wp:docPr id="6176" name="Picture_18_SpCnt_634"/>
                  <wp:cNvGraphicFramePr/>
                  <a:graphic xmlns:a="http://schemas.openxmlformats.org/drawingml/2006/main">
                    <a:graphicData uri="http://schemas.openxmlformats.org/drawingml/2006/picture">
                      <pic:pic xmlns:pic="http://schemas.openxmlformats.org/drawingml/2006/picture">
                        <pic:nvPicPr>
                          <pic:cNvPr id="6176" name="Picture_18_SpCnt_634"/>
                          <pic:cNvPicPr/>
                        </pic:nvPicPr>
                        <pic:blipFill>
                          <a:blip r:embed="rId38"/>
                          <a:stretch>
                            <a:fillRect/>
                          </a:stretch>
                        </pic:blipFill>
                        <pic:spPr>
                          <a:xfrm>
                            <a:off x="0" y="0"/>
                            <a:ext cx="3429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50165"/>
                  <wp:effectExtent l="0" t="0" r="0" b="0"/>
                  <wp:wrapNone/>
                  <wp:docPr id="6177" name="Picture_18_SpCnt_635"/>
                  <wp:cNvGraphicFramePr/>
                  <a:graphic xmlns:a="http://schemas.openxmlformats.org/drawingml/2006/main">
                    <a:graphicData uri="http://schemas.openxmlformats.org/drawingml/2006/picture">
                      <pic:pic xmlns:pic="http://schemas.openxmlformats.org/drawingml/2006/picture">
                        <pic:nvPicPr>
                          <pic:cNvPr id="6177" name="Picture_18_SpCnt_635"/>
                          <pic:cNvPicPr/>
                        </pic:nvPicPr>
                        <pic:blipFill>
                          <a:blip r:embed="rId48"/>
                          <a:stretch>
                            <a:fillRect/>
                          </a:stretch>
                        </pic:blipFill>
                        <pic:spPr>
                          <a:xfrm>
                            <a:off x="0" y="0"/>
                            <a:ext cx="4191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6178" name="Picture_18_SpCnt_636"/>
                  <wp:cNvGraphicFramePr/>
                  <a:graphic xmlns:a="http://schemas.openxmlformats.org/drawingml/2006/main">
                    <a:graphicData uri="http://schemas.openxmlformats.org/drawingml/2006/picture">
                      <pic:pic xmlns:pic="http://schemas.openxmlformats.org/drawingml/2006/picture">
                        <pic:nvPicPr>
                          <pic:cNvPr id="6178" name="Picture_18_SpCnt_636"/>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6179" name="Picture_18_SpCnt_637"/>
                  <wp:cNvGraphicFramePr/>
                  <a:graphic xmlns:a="http://schemas.openxmlformats.org/drawingml/2006/main">
                    <a:graphicData uri="http://schemas.openxmlformats.org/drawingml/2006/picture">
                      <pic:pic xmlns:pic="http://schemas.openxmlformats.org/drawingml/2006/picture">
                        <pic:nvPicPr>
                          <pic:cNvPr id="6179" name="Picture_18_SpCnt_637"/>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50165"/>
                  <wp:effectExtent l="0" t="0" r="0" b="0"/>
                  <wp:wrapNone/>
                  <wp:docPr id="6180" name="Picture_18_SpCnt_638"/>
                  <wp:cNvGraphicFramePr/>
                  <a:graphic xmlns:a="http://schemas.openxmlformats.org/drawingml/2006/main">
                    <a:graphicData uri="http://schemas.openxmlformats.org/drawingml/2006/picture">
                      <pic:pic xmlns:pic="http://schemas.openxmlformats.org/drawingml/2006/picture">
                        <pic:nvPicPr>
                          <pic:cNvPr id="6180" name="Picture_18_SpCnt_638"/>
                          <pic:cNvPicPr/>
                        </pic:nvPicPr>
                        <pic:blipFill>
                          <a:blip r:embed="rId48"/>
                          <a:stretch>
                            <a:fillRect/>
                          </a:stretch>
                        </pic:blipFill>
                        <pic:spPr>
                          <a:xfrm>
                            <a:off x="0" y="0"/>
                            <a:ext cx="4191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6181" name="Picture_18_SpCnt_639"/>
                  <wp:cNvGraphicFramePr/>
                  <a:graphic xmlns:a="http://schemas.openxmlformats.org/drawingml/2006/main">
                    <a:graphicData uri="http://schemas.openxmlformats.org/drawingml/2006/picture">
                      <pic:pic xmlns:pic="http://schemas.openxmlformats.org/drawingml/2006/picture">
                        <pic:nvPicPr>
                          <pic:cNvPr id="6181" name="Picture_18_SpCnt_639"/>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6182" name="Picture_18_SpCnt_640"/>
                  <wp:cNvGraphicFramePr/>
                  <a:graphic xmlns:a="http://schemas.openxmlformats.org/drawingml/2006/main">
                    <a:graphicData uri="http://schemas.openxmlformats.org/drawingml/2006/picture">
                      <pic:pic xmlns:pic="http://schemas.openxmlformats.org/drawingml/2006/picture">
                        <pic:nvPicPr>
                          <pic:cNvPr id="6182" name="Picture_18_SpCnt_640"/>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50165"/>
                  <wp:effectExtent l="0" t="0" r="0" b="0"/>
                  <wp:wrapNone/>
                  <wp:docPr id="6183" name="Picture_18_SpCnt_641"/>
                  <wp:cNvGraphicFramePr/>
                  <a:graphic xmlns:a="http://schemas.openxmlformats.org/drawingml/2006/main">
                    <a:graphicData uri="http://schemas.openxmlformats.org/drawingml/2006/picture">
                      <pic:pic xmlns:pic="http://schemas.openxmlformats.org/drawingml/2006/picture">
                        <pic:nvPicPr>
                          <pic:cNvPr id="6183" name="Picture_18_SpCnt_641"/>
                          <pic:cNvPicPr/>
                        </pic:nvPicPr>
                        <pic:blipFill>
                          <a:blip r:embed="rId48"/>
                          <a:stretch>
                            <a:fillRect/>
                          </a:stretch>
                        </pic:blipFill>
                        <pic:spPr>
                          <a:xfrm>
                            <a:off x="0" y="0"/>
                            <a:ext cx="4191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50165"/>
                  <wp:effectExtent l="0" t="0" r="0" b="0"/>
                  <wp:wrapNone/>
                  <wp:docPr id="6184" name="Picture_18_SpCnt_642"/>
                  <wp:cNvGraphicFramePr/>
                  <a:graphic xmlns:a="http://schemas.openxmlformats.org/drawingml/2006/main">
                    <a:graphicData uri="http://schemas.openxmlformats.org/drawingml/2006/picture">
                      <pic:pic xmlns:pic="http://schemas.openxmlformats.org/drawingml/2006/picture">
                        <pic:nvPicPr>
                          <pic:cNvPr id="6184" name="Picture_18_SpCnt_642"/>
                          <pic:cNvPicPr/>
                        </pic:nvPicPr>
                        <pic:blipFill>
                          <a:blip r:embed="rId48"/>
                          <a:stretch>
                            <a:fillRect/>
                          </a:stretch>
                        </pic:blipFill>
                        <pic:spPr>
                          <a:xfrm>
                            <a:off x="0" y="0"/>
                            <a:ext cx="4191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50165"/>
                  <wp:effectExtent l="0" t="0" r="0" b="0"/>
                  <wp:wrapNone/>
                  <wp:docPr id="6185" name="Picture_18_SpCnt_643"/>
                  <wp:cNvGraphicFramePr/>
                  <a:graphic xmlns:a="http://schemas.openxmlformats.org/drawingml/2006/main">
                    <a:graphicData uri="http://schemas.openxmlformats.org/drawingml/2006/picture">
                      <pic:pic xmlns:pic="http://schemas.openxmlformats.org/drawingml/2006/picture">
                        <pic:nvPicPr>
                          <pic:cNvPr id="6185" name="Picture_18_SpCnt_643"/>
                          <pic:cNvPicPr/>
                        </pic:nvPicPr>
                        <pic:blipFill>
                          <a:blip r:embed="rId48"/>
                          <a:stretch>
                            <a:fillRect/>
                          </a:stretch>
                        </pic:blipFill>
                        <pic:spPr>
                          <a:xfrm>
                            <a:off x="0" y="0"/>
                            <a:ext cx="4191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50165"/>
                  <wp:effectExtent l="0" t="0" r="0" b="0"/>
                  <wp:wrapNone/>
                  <wp:docPr id="6186" name="Picture_18_SpCnt_644"/>
                  <wp:cNvGraphicFramePr/>
                  <a:graphic xmlns:a="http://schemas.openxmlformats.org/drawingml/2006/main">
                    <a:graphicData uri="http://schemas.openxmlformats.org/drawingml/2006/picture">
                      <pic:pic xmlns:pic="http://schemas.openxmlformats.org/drawingml/2006/picture">
                        <pic:nvPicPr>
                          <pic:cNvPr id="6186" name="Picture_18_SpCnt_644"/>
                          <pic:cNvPicPr/>
                        </pic:nvPicPr>
                        <pic:blipFill>
                          <a:blip r:embed="rId48"/>
                          <a:stretch>
                            <a:fillRect/>
                          </a:stretch>
                        </pic:blipFill>
                        <pic:spPr>
                          <a:xfrm>
                            <a:off x="0" y="0"/>
                            <a:ext cx="4191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6187" name="Picture_18_SpCnt_645"/>
                  <wp:cNvGraphicFramePr/>
                  <a:graphic xmlns:a="http://schemas.openxmlformats.org/drawingml/2006/main">
                    <a:graphicData uri="http://schemas.openxmlformats.org/drawingml/2006/picture">
                      <pic:pic xmlns:pic="http://schemas.openxmlformats.org/drawingml/2006/picture">
                        <pic:nvPicPr>
                          <pic:cNvPr id="6187" name="Picture_18_SpCnt_645"/>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6188" name="Picture_18_SpCnt_646"/>
                  <wp:cNvGraphicFramePr/>
                  <a:graphic xmlns:a="http://schemas.openxmlformats.org/drawingml/2006/main">
                    <a:graphicData uri="http://schemas.openxmlformats.org/drawingml/2006/picture">
                      <pic:pic xmlns:pic="http://schemas.openxmlformats.org/drawingml/2006/picture">
                        <pic:nvPicPr>
                          <pic:cNvPr id="6188" name="Picture_18_SpCnt_646"/>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6189" name="Picture_18_SpCnt_647"/>
                  <wp:cNvGraphicFramePr/>
                  <a:graphic xmlns:a="http://schemas.openxmlformats.org/drawingml/2006/main">
                    <a:graphicData uri="http://schemas.openxmlformats.org/drawingml/2006/picture">
                      <pic:pic xmlns:pic="http://schemas.openxmlformats.org/drawingml/2006/picture">
                        <pic:nvPicPr>
                          <pic:cNvPr id="6189" name="Picture_18_SpCnt_647"/>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50165"/>
                  <wp:effectExtent l="0" t="0" r="0" b="0"/>
                  <wp:wrapNone/>
                  <wp:docPr id="6190" name="Picture_18_SpCnt_648"/>
                  <wp:cNvGraphicFramePr/>
                  <a:graphic xmlns:a="http://schemas.openxmlformats.org/drawingml/2006/main">
                    <a:graphicData uri="http://schemas.openxmlformats.org/drawingml/2006/picture">
                      <pic:pic xmlns:pic="http://schemas.openxmlformats.org/drawingml/2006/picture">
                        <pic:nvPicPr>
                          <pic:cNvPr id="6190" name="Picture_18_SpCnt_648"/>
                          <pic:cNvPicPr/>
                        </pic:nvPicPr>
                        <pic:blipFill>
                          <a:blip r:embed="rId48"/>
                          <a:stretch>
                            <a:fillRect/>
                          </a:stretch>
                        </pic:blipFill>
                        <pic:spPr>
                          <a:xfrm>
                            <a:off x="0" y="0"/>
                            <a:ext cx="4191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6191" name="Picture_18_SpCnt_649"/>
                  <wp:cNvGraphicFramePr/>
                  <a:graphic xmlns:a="http://schemas.openxmlformats.org/drawingml/2006/main">
                    <a:graphicData uri="http://schemas.openxmlformats.org/drawingml/2006/picture">
                      <pic:pic xmlns:pic="http://schemas.openxmlformats.org/drawingml/2006/picture">
                        <pic:nvPicPr>
                          <pic:cNvPr id="6191" name="Picture_18_SpCnt_649"/>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50165"/>
                  <wp:effectExtent l="0" t="0" r="0" b="0"/>
                  <wp:wrapNone/>
                  <wp:docPr id="6192" name="Picture_18_SpCnt_650"/>
                  <wp:cNvGraphicFramePr/>
                  <a:graphic xmlns:a="http://schemas.openxmlformats.org/drawingml/2006/main">
                    <a:graphicData uri="http://schemas.openxmlformats.org/drawingml/2006/picture">
                      <pic:pic xmlns:pic="http://schemas.openxmlformats.org/drawingml/2006/picture">
                        <pic:nvPicPr>
                          <pic:cNvPr id="6192" name="Picture_18_SpCnt_650"/>
                          <pic:cNvPicPr/>
                        </pic:nvPicPr>
                        <pic:blipFill>
                          <a:blip r:embed="rId48"/>
                          <a:stretch>
                            <a:fillRect/>
                          </a:stretch>
                        </pic:blipFill>
                        <pic:spPr>
                          <a:xfrm>
                            <a:off x="0" y="0"/>
                            <a:ext cx="4191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6193" name="Picture_18_SpCnt_651"/>
                  <wp:cNvGraphicFramePr/>
                  <a:graphic xmlns:a="http://schemas.openxmlformats.org/drawingml/2006/main">
                    <a:graphicData uri="http://schemas.openxmlformats.org/drawingml/2006/picture">
                      <pic:pic xmlns:pic="http://schemas.openxmlformats.org/drawingml/2006/picture">
                        <pic:nvPicPr>
                          <pic:cNvPr id="6193" name="Picture_18_SpCnt_651"/>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6194" name="Picture_18_SpCnt_652"/>
                  <wp:cNvGraphicFramePr/>
                  <a:graphic xmlns:a="http://schemas.openxmlformats.org/drawingml/2006/main">
                    <a:graphicData uri="http://schemas.openxmlformats.org/drawingml/2006/picture">
                      <pic:pic xmlns:pic="http://schemas.openxmlformats.org/drawingml/2006/picture">
                        <pic:nvPicPr>
                          <pic:cNvPr id="6194" name="Picture_18_SpCnt_652"/>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50165"/>
                  <wp:effectExtent l="0" t="0" r="0" b="0"/>
                  <wp:wrapNone/>
                  <wp:docPr id="6195" name="Picture_18_SpCnt_653"/>
                  <wp:cNvGraphicFramePr/>
                  <a:graphic xmlns:a="http://schemas.openxmlformats.org/drawingml/2006/main">
                    <a:graphicData uri="http://schemas.openxmlformats.org/drawingml/2006/picture">
                      <pic:pic xmlns:pic="http://schemas.openxmlformats.org/drawingml/2006/picture">
                        <pic:nvPicPr>
                          <pic:cNvPr id="6195" name="Picture_18_SpCnt_653"/>
                          <pic:cNvPicPr/>
                        </pic:nvPicPr>
                        <pic:blipFill>
                          <a:blip r:embed="rId48"/>
                          <a:stretch>
                            <a:fillRect/>
                          </a:stretch>
                        </pic:blipFill>
                        <pic:spPr>
                          <a:xfrm>
                            <a:off x="0" y="0"/>
                            <a:ext cx="4191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6196" name="Picture_18_SpCnt_654"/>
                  <wp:cNvGraphicFramePr/>
                  <a:graphic xmlns:a="http://schemas.openxmlformats.org/drawingml/2006/main">
                    <a:graphicData uri="http://schemas.openxmlformats.org/drawingml/2006/picture">
                      <pic:pic xmlns:pic="http://schemas.openxmlformats.org/drawingml/2006/picture">
                        <pic:nvPicPr>
                          <pic:cNvPr id="6196" name="Picture_18_SpCnt_654"/>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6197" name="Picture_18_SpCnt_655"/>
                  <wp:cNvGraphicFramePr/>
                  <a:graphic xmlns:a="http://schemas.openxmlformats.org/drawingml/2006/main">
                    <a:graphicData uri="http://schemas.openxmlformats.org/drawingml/2006/picture">
                      <pic:pic xmlns:pic="http://schemas.openxmlformats.org/drawingml/2006/picture">
                        <pic:nvPicPr>
                          <pic:cNvPr id="6197" name="Picture_18_SpCnt_655"/>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6198" name="Picture_18_SpCnt_656"/>
                  <wp:cNvGraphicFramePr/>
                  <a:graphic xmlns:a="http://schemas.openxmlformats.org/drawingml/2006/main">
                    <a:graphicData uri="http://schemas.openxmlformats.org/drawingml/2006/picture">
                      <pic:pic xmlns:pic="http://schemas.openxmlformats.org/drawingml/2006/picture">
                        <pic:nvPicPr>
                          <pic:cNvPr id="6198" name="Picture_18_SpCnt_656"/>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6199" name="Picture_18_SpCnt_657"/>
                  <wp:cNvGraphicFramePr/>
                  <a:graphic xmlns:a="http://schemas.openxmlformats.org/drawingml/2006/main">
                    <a:graphicData uri="http://schemas.openxmlformats.org/drawingml/2006/picture">
                      <pic:pic xmlns:pic="http://schemas.openxmlformats.org/drawingml/2006/picture">
                        <pic:nvPicPr>
                          <pic:cNvPr id="6199" name="Picture_18_SpCnt_657"/>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6200" name="Picture_18_SpCnt_658"/>
                  <wp:cNvGraphicFramePr/>
                  <a:graphic xmlns:a="http://schemas.openxmlformats.org/drawingml/2006/main">
                    <a:graphicData uri="http://schemas.openxmlformats.org/drawingml/2006/picture">
                      <pic:pic xmlns:pic="http://schemas.openxmlformats.org/drawingml/2006/picture">
                        <pic:nvPicPr>
                          <pic:cNvPr id="6200" name="Picture_18_SpCnt_658"/>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6201" name="Picture_18_SpCnt_659"/>
                  <wp:cNvGraphicFramePr/>
                  <a:graphic xmlns:a="http://schemas.openxmlformats.org/drawingml/2006/main">
                    <a:graphicData uri="http://schemas.openxmlformats.org/drawingml/2006/picture">
                      <pic:pic xmlns:pic="http://schemas.openxmlformats.org/drawingml/2006/picture">
                        <pic:nvPicPr>
                          <pic:cNvPr id="6201" name="Picture_18_SpCnt_659"/>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50165"/>
                  <wp:effectExtent l="0" t="0" r="0" b="0"/>
                  <wp:wrapNone/>
                  <wp:docPr id="6202" name="Picture_18_SpCnt_660"/>
                  <wp:cNvGraphicFramePr/>
                  <a:graphic xmlns:a="http://schemas.openxmlformats.org/drawingml/2006/main">
                    <a:graphicData uri="http://schemas.openxmlformats.org/drawingml/2006/picture">
                      <pic:pic xmlns:pic="http://schemas.openxmlformats.org/drawingml/2006/picture">
                        <pic:nvPicPr>
                          <pic:cNvPr id="6202" name="Picture_18_SpCnt_660"/>
                          <pic:cNvPicPr/>
                        </pic:nvPicPr>
                        <pic:blipFill>
                          <a:blip r:embed="rId48"/>
                          <a:stretch>
                            <a:fillRect/>
                          </a:stretch>
                        </pic:blipFill>
                        <pic:spPr>
                          <a:xfrm>
                            <a:off x="0" y="0"/>
                            <a:ext cx="41910"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6203" name="Picture_18_SpCnt_661"/>
                  <wp:cNvGraphicFramePr/>
                  <a:graphic xmlns:a="http://schemas.openxmlformats.org/drawingml/2006/main">
                    <a:graphicData uri="http://schemas.openxmlformats.org/drawingml/2006/picture">
                      <pic:pic xmlns:pic="http://schemas.openxmlformats.org/drawingml/2006/picture">
                        <pic:nvPicPr>
                          <pic:cNvPr id="6203" name="Picture_18_SpCnt_661"/>
                          <pic:cNvPicPr/>
                        </pic:nvPicPr>
                        <pic:blipFill>
                          <a:blip r:embed="rId40"/>
                          <a:stretch>
                            <a:fillRect/>
                          </a:stretch>
                        </pic:blipFill>
                        <pic:spPr>
                          <a:xfrm>
                            <a:off x="0" y="0"/>
                            <a:ext cx="41910"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92710"/>
                  <wp:effectExtent l="0" t="0" r="0" b="0"/>
                  <wp:wrapNone/>
                  <wp:docPr id="6204" name="Picture_18_SpCnt_662"/>
                  <wp:cNvGraphicFramePr/>
                  <a:graphic xmlns:a="http://schemas.openxmlformats.org/drawingml/2006/main">
                    <a:graphicData uri="http://schemas.openxmlformats.org/drawingml/2006/picture">
                      <pic:pic xmlns:pic="http://schemas.openxmlformats.org/drawingml/2006/picture">
                        <pic:nvPicPr>
                          <pic:cNvPr id="6204" name="Picture_18_SpCnt_662"/>
                          <pic:cNvPicPr/>
                        </pic:nvPicPr>
                        <pic:blipFill>
                          <a:blip r:embed="rId40"/>
                          <a:stretch>
                            <a:fillRect/>
                          </a:stretch>
                        </pic:blipFill>
                        <pic:spPr>
                          <a:xfrm>
                            <a:off x="0" y="0"/>
                            <a:ext cx="41910" cy="92710"/>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0</wp:posOffset>
                  </wp:positionV>
                  <wp:extent cx="42545" cy="92710"/>
                  <wp:effectExtent l="0" t="0" r="0" b="0"/>
                  <wp:wrapNone/>
                  <wp:docPr id="6205" name="Picture_18_SpCnt_663"/>
                  <wp:cNvGraphicFramePr/>
                  <a:graphic xmlns:a="http://schemas.openxmlformats.org/drawingml/2006/main">
                    <a:graphicData uri="http://schemas.openxmlformats.org/drawingml/2006/picture">
                      <pic:pic xmlns:pic="http://schemas.openxmlformats.org/drawingml/2006/picture">
                        <pic:nvPicPr>
                          <pic:cNvPr id="6205" name="Picture_18_SpCnt_663"/>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0</wp:posOffset>
                  </wp:positionV>
                  <wp:extent cx="42545" cy="92710"/>
                  <wp:effectExtent l="0" t="0" r="0" b="0"/>
                  <wp:wrapNone/>
                  <wp:docPr id="6206" name="Picture_18_SpCnt_664"/>
                  <wp:cNvGraphicFramePr/>
                  <a:graphic xmlns:a="http://schemas.openxmlformats.org/drawingml/2006/main">
                    <a:graphicData uri="http://schemas.openxmlformats.org/drawingml/2006/picture">
                      <pic:pic xmlns:pic="http://schemas.openxmlformats.org/drawingml/2006/picture">
                        <pic:nvPicPr>
                          <pic:cNvPr id="6206" name="Picture_18_SpCnt_664"/>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0</wp:posOffset>
                  </wp:positionV>
                  <wp:extent cx="42545" cy="92710"/>
                  <wp:effectExtent l="0" t="0" r="0" b="0"/>
                  <wp:wrapNone/>
                  <wp:docPr id="6207" name="Picture_18_SpCnt_665"/>
                  <wp:cNvGraphicFramePr/>
                  <a:graphic xmlns:a="http://schemas.openxmlformats.org/drawingml/2006/main">
                    <a:graphicData uri="http://schemas.openxmlformats.org/drawingml/2006/picture">
                      <pic:pic xmlns:pic="http://schemas.openxmlformats.org/drawingml/2006/picture">
                        <pic:nvPicPr>
                          <pic:cNvPr id="6207" name="Picture_18_SpCnt_665"/>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0</wp:posOffset>
                  </wp:positionV>
                  <wp:extent cx="42545" cy="92710"/>
                  <wp:effectExtent l="0" t="0" r="0" b="0"/>
                  <wp:wrapNone/>
                  <wp:docPr id="6208" name="Picture_18_SpCnt_666"/>
                  <wp:cNvGraphicFramePr/>
                  <a:graphic xmlns:a="http://schemas.openxmlformats.org/drawingml/2006/main">
                    <a:graphicData uri="http://schemas.openxmlformats.org/drawingml/2006/picture">
                      <pic:pic xmlns:pic="http://schemas.openxmlformats.org/drawingml/2006/picture">
                        <pic:nvPicPr>
                          <pic:cNvPr id="6208" name="Picture_18_SpCnt_666"/>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0</wp:posOffset>
                  </wp:positionV>
                  <wp:extent cx="42545" cy="92710"/>
                  <wp:effectExtent l="0" t="0" r="0" b="0"/>
                  <wp:wrapNone/>
                  <wp:docPr id="6209" name="Picture_18_SpCnt_667"/>
                  <wp:cNvGraphicFramePr/>
                  <a:graphic xmlns:a="http://schemas.openxmlformats.org/drawingml/2006/main">
                    <a:graphicData uri="http://schemas.openxmlformats.org/drawingml/2006/picture">
                      <pic:pic xmlns:pic="http://schemas.openxmlformats.org/drawingml/2006/picture">
                        <pic:nvPicPr>
                          <pic:cNvPr id="6209" name="Picture_18_SpCnt_667"/>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0</wp:posOffset>
                  </wp:positionV>
                  <wp:extent cx="42545" cy="92710"/>
                  <wp:effectExtent l="0" t="0" r="0" b="0"/>
                  <wp:wrapNone/>
                  <wp:docPr id="6210" name="Picture_18_SpCnt_668"/>
                  <wp:cNvGraphicFramePr/>
                  <a:graphic xmlns:a="http://schemas.openxmlformats.org/drawingml/2006/main">
                    <a:graphicData uri="http://schemas.openxmlformats.org/drawingml/2006/picture">
                      <pic:pic xmlns:pic="http://schemas.openxmlformats.org/drawingml/2006/picture">
                        <pic:nvPicPr>
                          <pic:cNvPr id="6210" name="Picture_18_SpCnt_668"/>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0</wp:posOffset>
                  </wp:positionV>
                  <wp:extent cx="42545" cy="92710"/>
                  <wp:effectExtent l="0" t="0" r="0" b="0"/>
                  <wp:wrapNone/>
                  <wp:docPr id="6211" name="Picture_18_SpCnt_669"/>
                  <wp:cNvGraphicFramePr/>
                  <a:graphic xmlns:a="http://schemas.openxmlformats.org/drawingml/2006/main">
                    <a:graphicData uri="http://schemas.openxmlformats.org/drawingml/2006/picture">
                      <pic:pic xmlns:pic="http://schemas.openxmlformats.org/drawingml/2006/picture">
                        <pic:nvPicPr>
                          <pic:cNvPr id="6211" name="Picture_18_SpCnt_669"/>
                          <pic:cNvPicPr/>
                        </pic:nvPicPr>
                        <pic:blipFill>
                          <a:blip r:embed="rId40"/>
                          <a:stretch>
                            <a:fillRect/>
                          </a:stretch>
                        </pic:blipFill>
                        <pic:spPr>
                          <a:xfrm>
                            <a:off x="0" y="0"/>
                            <a:ext cx="42545" cy="927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0</wp:posOffset>
                  </wp:positionV>
                  <wp:extent cx="42545" cy="50165"/>
                  <wp:effectExtent l="0" t="0" r="0" b="0"/>
                  <wp:wrapNone/>
                  <wp:docPr id="6212" name="Picture_18_SpCnt_670"/>
                  <wp:cNvGraphicFramePr/>
                  <a:graphic xmlns:a="http://schemas.openxmlformats.org/drawingml/2006/main">
                    <a:graphicData uri="http://schemas.openxmlformats.org/drawingml/2006/picture">
                      <pic:pic xmlns:pic="http://schemas.openxmlformats.org/drawingml/2006/picture">
                        <pic:nvPicPr>
                          <pic:cNvPr id="6212" name="Picture_18_SpCnt_670"/>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0</wp:posOffset>
                  </wp:positionV>
                  <wp:extent cx="42545" cy="50165"/>
                  <wp:effectExtent l="0" t="0" r="0" b="0"/>
                  <wp:wrapNone/>
                  <wp:docPr id="6213" name="Picture_18_SpCnt_671"/>
                  <wp:cNvGraphicFramePr/>
                  <a:graphic xmlns:a="http://schemas.openxmlformats.org/drawingml/2006/main">
                    <a:graphicData uri="http://schemas.openxmlformats.org/drawingml/2006/picture">
                      <pic:pic xmlns:pic="http://schemas.openxmlformats.org/drawingml/2006/picture">
                        <pic:nvPicPr>
                          <pic:cNvPr id="6213" name="Picture_18_SpCnt_671"/>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0</wp:posOffset>
                  </wp:positionV>
                  <wp:extent cx="42545" cy="50165"/>
                  <wp:effectExtent l="0" t="0" r="0" b="0"/>
                  <wp:wrapNone/>
                  <wp:docPr id="6214" name="Picture_18_SpCnt_672"/>
                  <wp:cNvGraphicFramePr/>
                  <a:graphic xmlns:a="http://schemas.openxmlformats.org/drawingml/2006/main">
                    <a:graphicData uri="http://schemas.openxmlformats.org/drawingml/2006/picture">
                      <pic:pic xmlns:pic="http://schemas.openxmlformats.org/drawingml/2006/picture">
                        <pic:nvPicPr>
                          <pic:cNvPr id="6214" name="Picture_18_SpCnt_672"/>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0</wp:posOffset>
                  </wp:positionV>
                  <wp:extent cx="42545" cy="50165"/>
                  <wp:effectExtent l="0" t="0" r="0" b="0"/>
                  <wp:wrapNone/>
                  <wp:docPr id="6215" name="Picture_18_SpCnt_673"/>
                  <wp:cNvGraphicFramePr/>
                  <a:graphic xmlns:a="http://schemas.openxmlformats.org/drawingml/2006/main">
                    <a:graphicData uri="http://schemas.openxmlformats.org/drawingml/2006/picture">
                      <pic:pic xmlns:pic="http://schemas.openxmlformats.org/drawingml/2006/picture">
                        <pic:nvPicPr>
                          <pic:cNvPr id="6215" name="Picture_18_SpCnt_673"/>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0</wp:posOffset>
                  </wp:positionV>
                  <wp:extent cx="42545" cy="50165"/>
                  <wp:effectExtent l="0" t="0" r="0" b="0"/>
                  <wp:wrapNone/>
                  <wp:docPr id="6216" name="Picture_18_SpCnt_674"/>
                  <wp:cNvGraphicFramePr/>
                  <a:graphic xmlns:a="http://schemas.openxmlformats.org/drawingml/2006/main">
                    <a:graphicData uri="http://schemas.openxmlformats.org/drawingml/2006/picture">
                      <pic:pic xmlns:pic="http://schemas.openxmlformats.org/drawingml/2006/picture">
                        <pic:nvPicPr>
                          <pic:cNvPr id="6216" name="Picture_18_SpCnt_674"/>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0</wp:posOffset>
                  </wp:positionV>
                  <wp:extent cx="42545" cy="50165"/>
                  <wp:effectExtent l="0" t="0" r="0" b="0"/>
                  <wp:wrapNone/>
                  <wp:docPr id="6217" name="Picture_18_SpCnt_675"/>
                  <wp:cNvGraphicFramePr/>
                  <a:graphic xmlns:a="http://schemas.openxmlformats.org/drawingml/2006/main">
                    <a:graphicData uri="http://schemas.openxmlformats.org/drawingml/2006/picture">
                      <pic:pic xmlns:pic="http://schemas.openxmlformats.org/drawingml/2006/picture">
                        <pic:nvPicPr>
                          <pic:cNvPr id="6217" name="Picture_18_SpCnt_675"/>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0</wp:posOffset>
                  </wp:positionV>
                  <wp:extent cx="42545" cy="50165"/>
                  <wp:effectExtent l="0" t="0" r="0" b="0"/>
                  <wp:wrapNone/>
                  <wp:docPr id="6218" name="Picture_18_SpCnt_676"/>
                  <wp:cNvGraphicFramePr/>
                  <a:graphic xmlns:a="http://schemas.openxmlformats.org/drawingml/2006/main">
                    <a:graphicData uri="http://schemas.openxmlformats.org/drawingml/2006/picture">
                      <pic:pic xmlns:pic="http://schemas.openxmlformats.org/drawingml/2006/picture">
                        <pic:nvPicPr>
                          <pic:cNvPr id="6218" name="Picture_18_SpCnt_676"/>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0</wp:posOffset>
                  </wp:positionV>
                  <wp:extent cx="42545" cy="50165"/>
                  <wp:effectExtent l="0" t="0" r="0" b="0"/>
                  <wp:wrapNone/>
                  <wp:docPr id="6219" name="Picture_18_SpCnt_677"/>
                  <wp:cNvGraphicFramePr/>
                  <a:graphic xmlns:a="http://schemas.openxmlformats.org/drawingml/2006/main">
                    <a:graphicData uri="http://schemas.openxmlformats.org/drawingml/2006/picture">
                      <pic:pic xmlns:pic="http://schemas.openxmlformats.org/drawingml/2006/picture">
                        <pic:nvPicPr>
                          <pic:cNvPr id="6219" name="Picture_18_SpCnt_677"/>
                          <pic:cNvPicPr/>
                        </pic:nvPicPr>
                        <pic:blipFill>
                          <a:blip r:embed="rId48"/>
                          <a:stretch>
                            <a:fillRect/>
                          </a:stretch>
                        </pic:blipFill>
                        <pic:spPr>
                          <a:xfrm>
                            <a:off x="0" y="0"/>
                            <a:ext cx="42545" cy="501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0</wp:posOffset>
                  </wp:positionV>
                  <wp:extent cx="42545" cy="50165"/>
                  <wp:effectExtent l="0" t="0" r="0" b="0"/>
                  <wp:wrapNone/>
                  <wp:docPr id="6220" name="Picture_18_SpCnt_678"/>
                  <wp:cNvGraphicFramePr/>
                  <a:graphic xmlns:a="http://schemas.openxmlformats.org/drawingml/2006/main">
                    <a:graphicData uri="http://schemas.openxmlformats.org/drawingml/2006/picture">
                      <pic:pic xmlns:pic="http://schemas.openxmlformats.org/drawingml/2006/picture">
                        <pic:nvPicPr>
                          <pic:cNvPr id="6220" name="Picture_18_SpCnt_678"/>
                          <pic:cNvPicPr/>
                        </pic:nvPicPr>
                        <pic:blipFill>
                          <a:blip r:embed="rId48"/>
                          <a:stretch>
                            <a:fillRect/>
                          </a:stretch>
                        </pic:blipFill>
                        <pic:spPr>
                          <a:xfrm>
                            <a:off x="0" y="0"/>
                            <a:ext cx="42545" cy="5016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采用优质304#食品级优质不锈钢板，钢板厚度1.2mm，微量元素理化指标符合国标GB4806.9-2016标准。炉台面厚度 1.5mm，一次冲压成型；炉身、背板450mm高、前板为 1.5mm，灶面不锈钢下加硅酸铝保温耐火材料和耐高温铁板；黑铁炉膛结构为3mm耐高温铁板，炉膛采用耐火水泥和耐火砖制作，炉头采用多孔静音节能炉头，带电子打火与长明火，带熄火保护；整体骨架 40*40*4 镀锌角铁；炉通脚直径为 50mm 无缝钢管，炉通脚与大锅灶连接处不同于其它常灶具焊接制作，本产品炉通脚采用旋转卡扣结构，利于拆卸和安装，方便操作人员搬运和维修，炉通脚下带支撑炉身的钢柱及可调炉身高度的全钢子弹脚。风机：220v/250w中压风机，风机组装采用插销式结构，避免了维修人员在厨房趴下“修车式”维修，更好的为维修人员定期检查和维修更换带来了便利；背板摇摆水龙头连接防旋转卡槽式结构，避免了厨师人员在使用过程中，水龙头固定差、脱落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189865</wp:posOffset>
                  </wp:positionH>
                  <wp:positionV relativeFrom="paragraph">
                    <wp:posOffset>214630</wp:posOffset>
                  </wp:positionV>
                  <wp:extent cx="1482090" cy="1235710"/>
                  <wp:effectExtent l="0" t="0" r="3810" b="2540"/>
                  <wp:wrapNone/>
                  <wp:docPr id="6221" name="Picture_4"/>
                  <wp:cNvGraphicFramePr/>
                  <a:graphic xmlns:a="http://schemas.openxmlformats.org/drawingml/2006/main">
                    <a:graphicData uri="http://schemas.openxmlformats.org/drawingml/2006/picture">
                      <pic:pic xmlns:pic="http://schemas.openxmlformats.org/drawingml/2006/picture">
                        <pic:nvPicPr>
                          <pic:cNvPr id="6221" name="Picture_4"/>
                          <pic:cNvPicPr/>
                        </pic:nvPicPr>
                        <pic:blipFill>
                          <a:blip r:embed="rId51"/>
                          <a:stretch>
                            <a:fillRect/>
                          </a:stretch>
                        </pic:blipFill>
                        <pic:spPr>
                          <a:xfrm>
                            <a:off x="0" y="0"/>
                            <a:ext cx="1482090" cy="12357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8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38</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工程款双头大锅炉（天燃气）</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2000*1100*1200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2310130</wp:posOffset>
                  </wp:positionV>
                  <wp:extent cx="34290" cy="77470"/>
                  <wp:effectExtent l="0" t="0" r="0" b="0"/>
                  <wp:wrapNone/>
                  <wp:docPr id="6222" name="Picture_18_SpCnt_679"/>
                  <wp:cNvGraphicFramePr/>
                  <a:graphic xmlns:a="http://schemas.openxmlformats.org/drawingml/2006/main">
                    <a:graphicData uri="http://schemas.openxmlformats.org/drawingml/2006/picture">
                      <pic:pic xmlns:pic="http://schemas.openxmlformats.org/drawingml/2006/picture">
                        <pic:nvPicPr>
                          <pic:cNvPr id="6222" name="Picture_18_SpCnt_679"/>
                          <pic:cNvPicPr/>
                        </pic:nvPicPr>
                        <pic:blipFill>
                          <a:blip r:embed="rId14"/>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2310130</wp:posOffset>
                  </wp:positionV>
                  <wp:extent cx="34290" cy="77470"/>
                  <wp:effectExtent l="0" t="0" r="0" b="0"/>
                  <wp:wrapNone/>
                  <wp:docPr id="6223" name="Picture_18_SpCnt_680"/>
                  <wp:cNvGraphicFramePr/>
                  <a:graphic xmlns:a="http://schemas.openxmlformats.org/drawingml/2006/main">
                    <a:graphicData uri="http://schemas.openxmlformats.org/drawingml/2006/picture">
                      <pic:pic xmlns:pic="http://schemas.openxmlformats.org/drawingml/2006/picture">
                        <pic:nvPicPr>
                          <pic:cNvPr id="6223" name="Picture_18_SpCnt_680"/>
                          <pic:cNvPicPr/>
                        </pic:nvPicPr>
                        <pic:blipFill>
                          <a:blip r:embed="rId14"/>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2310130</wp:posOffset>
                  </wp:positionV>
                  <wp:extent cx="34290" cy="77470"/>
                  <wp:effectExtent l="0" t="0" r="0" b="0"/>
                  <wp:wrapNone/>
                  <wp:docPr id="6224" name="Picture_18_SpCnt_681"/>
                  <wp:cNvGraphicFramePr/>
                  <a:graphic xmlns:a="http://schemas.openxmlformats.org/drawingml/2006/main">
                    <a:graphicData uri="http://schemas.openxmlformats.org/drawingml/2006/picture">
                      <pic:pic xmlns:pic="http://schemas.openxmlformats.org/drawingml/2006/picture">
                        <pic:nvPicPr>
                          <pic:cNvPr id="6224" name="Picture_18_SpCnt_681"/>
                          <pic:cNvPicPr/>
                        </pic:nvPicPr>
                        <pic:blipFill>
                          <a:blip r:embed="rId14"/>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2310130</wp:posOffset>
                  </wp:positionV>
                  <wp:extent cx="41910" cy="77470"/>
                  <wp:effectExtent l="0" t="0" r="0" b="0"/>
                  <wp:wrapNone/>
                  <wp:docPr id="6225" name="Picture_18_SpCnt_682"/>
                  <wp:cNvGraphicFramePr/>
                  <a:graphic xmlns:a="http://schemas.openxmlformats.org/drawingml/2006/main">
                    <a:graphicData uri="http://schemas.openxmlformats.org/drawingml/2006/picture">
                      <pic:pic xmlns:pic="http://schemas.openxmlformats.org/drawingml/2006/picture">
                        <pic:nvPicPr>
                          <pic:cNvPr id="6225" name="Picture_18_SpCnt_682"/>
                          <pic:cNvPicPr/>
                        </pic:nvPicPr>
                        <pic:blipFill>
                          <a:blip r:embed="rId13"/>
                          <a:stretch>
                            <a:fillRect/>
                          </a:stretch>
                        </pic:blipFill>
                        <pic:spPr>
                          <a:xfrm>
                            <a:off x="0" y="0"/>
                            <a:ext cx="41910" cy="77470"/>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2310130</wp:posOffset>
                  </wp:positionV>
                  <wp:extent cx="42545" cy="77470"/>
                  <wp:effectExtent l="0" t="0" r="0" b="0"/>
                  <wp:wrapNone/>
                  <wp:docPr id="6226" name="Picture_18_SpCnt_683"/>
                  <wp:cNvGraphicFramePr/>
                  <a:graphic xmlns:a="http://schemas.openxmlformats.org/drawingml/2006/main">
                    <a:graphicData uri="http://schemas.openxmlformats.org/drawingml/2006/picture">
                      <pic:pic xmlns:pic="http://schemas.openxmlformats.org/drawingml/2006/picture">
                        <pic:nvPicPr>
                          <pic:cNvPr id="6226" name="Picture_18_SpCnt_683"/>
                          <pic:cNvPicPr/>
                        </pic:nvPicPr>
                        <pic:blipFill>
                          <a:blip r:embed="rId13"/>
                          <a:stretch>
                            <a:fillRect/>
                          </a:stretch>
                        </pic:blipFill>
                        <pic:spPr>
                          <a:xfrm>
                            <a:off x="0" y="0"/>
                            <a:ext cx="42545" cy="7747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采用优质304#食品级优质不锈钢板，钢板厚度1.2mm，微量元素理化指标符合国标GB4806.9-2016标准。炉台面厚度 1.5mm，一次冲压成型；炉身、背板450mm高、前板为 1.5mm，灶面不锈钢下加硅酸铝保温耐火材料和耐高温铁板；黑铁炉膛结构为3mm耐高温铁板，炉膛采用耐火水泥和耐火砖制作，炉头采用多孔静音节能炉头，带电子打火与长明火，带熄火保护；整体骨架 40*40*4 镀锌角铁；炉通脚直径为 50mm 无缝钢管，炉通脚与大锅灶连接处不同于其它常灶具焊接制作，本产品炉通脚采用旋转卡扣结构，利于拆卸和安装，方便操作人员搬运和维修，炉通脚下带支撑炉身的钢柱及可调炉身高度的全钢子弹脚。风机：220v/250w中压风机，风机组装采用插销式结构，避免了维修人员在厨房趴下“修车式”维修，更好的为维修人员定期检查和维修更换带来了便利；背板摇摆水龙头连接防旋转卡槽式结构，避免了厨师人员在使用过程中，水龙头固定差、脱落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12065</wp:posOffset>
                  </wp:positionH>
                  <wp:positionV relativeFrom="paragraph">
                    <wp:posOffset>179070</wp:posOffset>
                  </wp:positionV>
                  <wp:extent cx="1532255" cy="1172210"/>
                  <wp:effectExtent l="0" t="0" r="10795" b="8890"/>
                  <wp:wrapNone/>
                  <wp:docPr id="6227" name="Picture_268"/>
                  <wp:cNvGraphicFramePr/>
                  <a:graphic xmlns:a="http://schemas.openxmlformats.org/drawingml/2006/main">
                    <a:graphicData uri="http://schemas.openxmlformats.org/drawingml/2006/picture">
                      <pic:pic xmlns:pic="http://schemas.openxmlformats.org/drawingml/2006/picture">
                        <pic:nvPicPr>
                          <pic:cNvPr id="6227" name="Picture_268"/>
                          <pic:cNvPicPr/>
                        </pic:nvPicPr>
                        <pic:blipFill>
                          <a:blip r:embed="rId52"/>
                          <a:stretch>
                            <a:fillRect/>
                          </a:stretch>
                        </pic:blipFill>
                        <pic:spPr>
                          <a:xfrm>
                            <a:off x="0" y="0"/>
                            <a:ext cx="1532255" cy="11722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4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39</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一炒一大锅（天燃气）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2000*1100*1200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采用优质304#食品级优质不锈钢板，钢板厚度1.2mm，微量元素理化指标符合国标GB4806.9-2016标准。炉台面厚度 1.5mm，一次冲压成型；炉身、背板450mm高、前板为 1.5mm，灶面不锈钢下加硅酸铝保温耐火材料和耐高温铁板；黑铁炉膛结构为3mm耐高温铁板，炉膛采用耐火水泥和耐火砖制作，炉头采用多孔静音节能炉头，带电子打火与长明火，带熄火保护；整体骨架 40*40*4 镀锌角铁；炉通脚直径为 50mm 无缝钢管，炉通脚与大锅灶连接处不同于其它常灶具焊接制作，本产品炉通脚采用旋转卡扣结构，利于拆卸和安装，方便操作人员搬运和维修，炉通脚下带支撑炉身的钢柱及可调炉身高度的全钢子弹脚。风机：220v/250w中压风机，风机组装采用插销式结构，避免了维修人员在厨房趴下“修车式”维修，更好的为维修人员定期检查和维修更换带来了便利；背板摇摆水龙头连接防旋转卡槽式结构，避免了厨师人员在使用过程中，水龙头固定差、脱落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78740</wp:posOffset>
                  </wp:positionH>
                  <wp:positionV relativeFrom="paragraph">
                    <wp:posOffset>175895</wp:posOffset>
                  </wp:positionV>
                  <wp:extent cx="1590040" cy="1028700"/>
                  <wp:effectExtent l="0" t="0" r="10160" b="0"/>
                  <wp:wrapNone/>
                  <wp:docPr id="6228" name="图片_1_SpCnt_2"/>
                  <wp:cNvGraphicFramePr/>
                  <a:graphic xmlns:a="http://schemas.openxmlformats.org/drawingml/2006/main">
                    <a:graphicData uri="http://schemas.openxmlformats.org/drawingml/2006/picture">
                      <pic:pic xmlns:pic="http://schemas.openxmlformats.org/drawingml/2006/picture">
                        <pic:nvPicPr>
                          <pic:cNvPr id="6228" name="图片_1_SpCnt_2"/>
                          <pic:cNvPicPr/>
                        </pic:nvPicPr>
                        <pic:blipFill>
                          <a:blip r:embed="rId53"/>
                          <a:stretch>
                            <a:fillRect/>
                          </a:stretch>
                        </pic:blipFill>
                        <pic:spPr>
                          <a:xfrm>
                            <a:off x="0" y="0"/>
                            <a:ext cx="1590040" cy="10287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1066165</wp:posOffset>
                  </wp:positionH>
                  <wp:positionV relativeFrom="paragraph">
                    <wp:posOffset>2707640</wp:posOffset>
                  </wp:positionV>
                  <wp:extent cx="34290" cy="530860"/>
                  <wp:effectExtent l="0" t="0" r="0" b="0"/>
                  <wp:wrapNone/>
                  <wp:docPr id="6229" name="Picture_18_SpCnt_684"/>
                  <wp:cNvGraphicFramePr/>
                  <a:graphic xmlns:a="http://schemas.openxmlformats.org/drawingml/2006/main">
                    <a:graphicData uri="http://schemas.openxmlformats.org/drawingml/2006/picture">
                      <pic:pic xmlns:pic="http://schemas.openxmlformats.org/drawingml/2006/picture">
                        <pic:nvPicPr>
                          <pic:cNvPr id="6229" name="Picture_18_SpCnt_684"/>
                          <pic:cNvPicPr/>
                        </pic:nvPicPr>
                        <pic:blipFill>
                          <a:blip r:embed="rId54"/>
                          <a:stretch>
                            <a:fillRect/>
                          </a:stretch>
                        </pic:blipFill>
                        <pic:spPr>
                          <a:xfrm>
                            <a:off x="0" y="0"/>
                            <a:ext cx="34290" cy="53086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工程款单头大锅灶（燃气）</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1193165</wp:posOffset>
                  </wp:positionH>
                  <wp:positionV relativeFrom="paragraph">
                    <wp:posOffset>2707640</wp:posOffset>
                  </wp:positionV>
                  <wp:extent cx="42545" cy="530860"/>
                  <wp:effectExtent l="0" t="0" r="0" b="0"/>
                  <wp:wrapNone/>
                  <wp:docPr id="6230" name="Picture_18_SpCnt_685"/>
                  <wp:cNvGraphicFramePr/>
                  <a:graphic xmlns:a="http://schemas.openxmlformats.org/drawingml/2006/main">
                    <a:graphicData uri="http://schemas.openxmlformats.org/drawingml/2006/picture">
                      <pic:pic xmlns:pic="http://schemas.openxmlformats.org/drawingml/2006/picture">
                        <pic:nvPicPr>
                          <pic:cNvPr id="6230" name="Picture_18_SpCnt_685"/>
                          <pic:cNvPicPr/>
                        </pic:nvPicPr>
                        <pic:blipFill>
                          <a:blip r:embed="rId55"/>
                          <a:stretch>
                            <a:fillRect/>
                          </a:stretch>
                        </pic:blipFill>
                        <pic:spPr>
                          <a:xfrm>
                            <a:off x="0" y="0"/>
                            <a:ext cx="42545" cy="53086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1100*1100*1200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186690</wp:posOffset>
                  </wp:positionH>
                  <wp:positionV relativeFrom="paragraph">
                    <wp:posOffset>2707640</wp:posOffset>
                  </wp:positionV>
                  <wp:extent cx="33655" cy="530860"/>
                  <wp:effectExtent l="0" t="0" r="0" b="0"/>
                  <wp:wrapNone/>
                  <wp:docPr id="6231" name="Picture_18_SpCnt_686"/>
                  <wp:cNvGraphicFramePr/>
                  <a:graphic xmlns:a="http://schemas.openxmlformats.org/drawingml/2006/main">
                    <a:graphicData uri="http://schemas.openxmlformats.org/drawingml/2006/picture">
                      <pic:pic xmlns:pic="http://schemas.openxmlformats.org/drawingml/2006/picture">
                        <pic:nvPicPr>
                          <pic:cNvPr id="6231" name="Picture_18_SpCnt_686"/>
                          <pic:cNvPicPr/>
                        </pic:nvPicPr>
                        <pic:blipFill>
                          <a:blip r:embed="rId54"/>
                          <a:stretch>
                            <a:fillRect/>
                          </a:stretch>
                        </pic:blipFill>
                        <pic:spPr>
                          <a:xfrm>
                            <a:off x="0" y="0"/>
                            <a:ext cx="33655" cy="53086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2707640</wp:posOffset>
                  </wp:positionV>
                  <wp:extent cx="34925" cy="530860"/>
                  <wp:effectExtent l="0" t="0" r="0" b="0"/>
                  <wp:wrapNone/>
                  <wp:docPr id="6232" name="Picture_18_SpCnt_687"/>
                  <wp:cNvGraphicFramePr/>
                  <a:graphic xmlns:a="http://schemas.openxmlformats.org/drawingml/2006/main">
                    <a:graphicData uri="http://schemas.openxmlformats.org/drawingml/2006/picture">
                      <pic:pic xmlns:pic="http://schemas.openxmlformats.org/drawingml/2006/picture">
                        <pic:nvPicPr>
                          <pic:cNvPr id="6232" name="Picture_18_SpCnt_687"/>
                          <pic:cNvPicPr/>
                        </pic:nvPicPr>
                        <pic:blipFill>
                          <a:blip r:embed="rId54"/>
                          <a:stretch>
                            <a:fillRect/>
                          </a:stretch>
                        </pic:blipFill>
                        <pic:spPr>
                          <a:xfrm>
                            <a:off x="0" y="0"/>
                            <a:ext cx="34925" cy="53086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2707640</wp:posOffset>
                  </wp:positionV>
                  <wp:extent cx="34925" cy="530860"/>
                  <wp:effectExtent l="0" t="0" r="0" b="0"/>
                  <wp:wrapNone/>
                  <wp:docPr id="6233" name="Picture_18_SpCnt_688"/>
                  <wp:cNvGraphicFramePr/>
                  <a:graphic xmlns:a="http://schemas.openxmlformats.org/drawingml/2006/main">
                    <a:graphicData uri="http://schemas.openxmlformats.org/drawingml/2006/picture">
                      <pic:pic xmlns:pic="http://schemas.openxmlformats.org/drawingml/2006/picture">
                        <pic:nvPicPr>
                          <pic:cNvPr id="6233" name="Picture_18_SpCnt_688"/>
                          <pic:cNvPicPr/>
                        </pic:nvPicPr>
                        <pic:blipFill>
                          <a:blip r:embed="rId54"/>
                          <a:stretch>
                            <a:fillRect/>
                          </a:stretch>
                        </pic:blipFill>
                        <pic:spPr>
                          <a:xfrm>
                            <a:off x="0" y="0"/>
                            <a:ext cx="34925" cy="530860"/>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2707640</wp:posOffset>
                  </wp:positionV>
                  <wp:extent cx="34290" cy="530860"/>
                  <wp:effectExtent l="0" t="0" r="0" b="0"/>
                  <wp:wrapNone/>
                  <wp:docPr id="6234" name="Picture_18_SpCnt_689"/>
                  <wp:cNvGraphicFramePr/>
                  <a:graphic xmlns:a="http://schemas.openxmlformats.org/drawingml/2006/main">
                    <a:graphicData uri="http://schemas.openxmlformats.org/drawingml/2006/picture">
                      <pic:pic xmlns:pic="http://schemas.openxmlformats.org/drawingml/2006/picture">
                        <pic:nvPicPr>
                          <pic:cNvPr id="6234" name="Picture_18_SpCnt_689"/>
                          <pic:cNvPicPr/>
                        </pic:nvPicPr>
                        <pic:blipFill>
                          <a:blip r:embed="rId54"/>
                          <a:stretch>
                            <a:fillRect/>
                          </a:stretch>
                        </pic:blipFill>
                        <pic:spPr>
                          <a:xfrm>
                            <a:off x="0" y="0"/>
                            <a:ext cx="34290" cy="53086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采用优质304#食品级优质不锈钢板，钢板厚度1.2mm，微量元素理化指标符合国标GB4806.9-2016标准。炉台面厚度 1.5mm，一次冲压成型；炉身、背板450mm高、前板为 1.5mm，灶面不锈钢下加硅酸铝保温耐火材料和耐高温铁板；黑铁炉膛结构为3mm耐高温铁板，炉膛采用耐火水泥和耐火砖制作，炉头采用多孔静音节能炉头，带电子打火与长明火，带熄火保护；整体骨架 40*40*4 镀锌角铁；炉通脚直径为 50mm 无缝钢管，炉通脚与大锅灶连接处不同于其它常灶具焊接制作，本产品炉通脚采用旋转卡扣结构，利于拆卸和安装，方便操作人员搬运和维修，炉通脚下带支撑炉身的钢柱及可调炉身高度的全钢子弹脚。风机：220v/250w中压风机，风机组装采用插销式结构，避免了维修人员在厨房趴下“修车式”维修，更好的为维修人员定期检查和维修更换带来了便利；背板摇摆水龙头连接防旋转卡槽式结构，避免了厨师人员在使用过程中，水龙头固定差、脱落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55245</wp:posOffset>
                  </wp:positionH>
                  <wp:positionV relativeFrom="paragraph">
                    <wp:posOffset>100330</wp:posOffset>
                  </wp:positionV>
                  <wp:extent cx="1473835" cy="1363980"/>
                  <wp:effectExtent l="0" t="0" r="12065" b="7620"/>
                  <wp:wrapNone/>
                  <wp:docPr id="6235" name="Picture_3"/>
                  <wp:cNvGraphicFramePr/>
                  <a:graphic xmlns:a="http://schemas.openxmlformats.org/drawingml/2006/main">
                    <a:graphicData uri="http://schemas.openxmlformats.org/drawingml/2006/picture">
                      <pic:pic xmlns:pic="http://schemas.openxmlformats.org/drawingml/2006/picture">
                        <pic:nvPicPr>
                          <pic:cNvPr id="6235" name="Picture_3"/>
                          <pic:cNvPicPr/>
                        </pic:nvPicPr>
                        <pic:blipFill>
                          <a:blip r:embed="rId56"/>
                          <a:stretch>
                            <a:fillRect/>
                          </a:stretch>
                        </pic:blipFill>
                        <pic:spPr>
                          <a:xfrm>
                            <a:off x="0" y="0"/>
                            <a:ext cx="1473835" cy="13639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41</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工程款六头煲仔炉（燃气）</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1200*1250*1200</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4295"/>
                  <wp:effectExtent l="0" t="0" r="0" b="0"/>
                  <wp:wrapNone/>
                  <wp:docPr id="6236" name="Picture_18_SpCnt_690"/>
                  <wp:cNvGraphicFramePr/>
                  <a:graphic xmlns:a="http://schemas.openxmlformats.org/drawingml/2006/main">
                    <a:graphicData uri="http://schemas.openxmlformats.org/drawingml/2006/picture">
                      <pic:pic xmlns:pic="http://schemas.openxmlformats.org/drawingml/2006/picture">
                        <pic:nvPicPr>
                          <pic:cNvPr id="6236" name="Picture_18_SpCnt_690"/>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4295"/>
                  <wp:effectExtent l="0" t="0" r="0" b="0"/>
                  <wp:wrapNone/>
                  <wp:docPr id="6237" name="Picture_18_SpCnt_691"/>
                  <wp:cNvGraphicFramePr/>
                  <a:graphic xmlns:a="http://schemas.openxmlformats.org/drawingml/2006/main">
                    <a:graphicData uri="http://schemas.openxmlformats.org/drawingml/2006/picture">
                      <pic:pic xmlns:pic="http://schemas.openxmlformats.org/drawingml/2006/picture">
                        <pic:nvPicPr>
                          <pic:cNvPr id="6237" name="Picture_18_SpCnt_691"/>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913130</wp:posOffset>
                  </wp:positionV>
                  <wp:extent cx="34290" cy="228600"/>
                  <wp:effectExtent l="0" t="0" r="0" b="0"/>
                  <wp:wrapNone/>
                  <wp:docPr id="6238" name="Picture_18_SpCnt_692"/>
                  <wp:cNvGraphicFramePr/>
                  <a:graphic xmlns:a="http://schemas.openxmlformats.org/drawingml/2006/main">
                    <a:graphicData uri="http://schemas.openxmlformats.org/drawingml/2006/picture">
                      <pic:pic xmlns:pic="http://schemas.openxmlformats.org/drawingml/2006/picture">
                        <pic:nvPicPr>
                          <pic:cNvPr id="6238" name="Picture_18_SpCnt_692"/>
                          <pic:cNvPicPr/>
                        </pic:nvPicPr>
                        <pic:blipFill>
                          <a:blip r:embed="rId57"/>
                          <a:stretch>
                            <a:fillRect/>
                          </a:stretch>
                        </pic:blipFill>
                        <pic:spPr>
                          <a:xfrm>
                            <a:off x="0" y="0"/>
                            <a:ext cx="34290" cy="2286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913130</wp:posOffset>
                  </wp:positionV>
                  <wp:extent cx="34290" cy="228600"/>
                  <wp:effectExtent l="0" t="0" r="0" b="0"/>
                  <wp:wrapNone/>
                  <wp:docPr id="6239" name="Picture_18_SpCnt_693"/>
                  <wp:cNvGraphicFramePr/>
                  <a:graphic xmlns:a="http://schemas.openxmlformats.org/drawingml/2006/main">
                    <a:graphicData uri="http://schemas.openxmlformats.org/drawingml/2006/picture">
                      <pic:pic xmlns:pic="http://schemas.openxmlformats.org/drawingml/2006/picture">
                        <pic:nvPicPr>
                          <pic:cNvPr id="6239" name="Picture_18_SpCnt_693"/>
                          <pic:cNvPicPr/>
                        </pic:nvPicPr>
                        <pic:blipFill>
                          <a:blip r:embed="rId57"/>
                          <a:stretch>
                            <a:fillRect/>
                          </a:stretch>
                        </pic:blipFill>
                        <pic:spPr>
                          <a:xfrm>
                            <a:off x="0" y="0"/>
                            <a:ext cx="34290" cy="22860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913130</wp:posOffset>
                  </wp:positionV>
                  <wp:extent cx="34290" cy="228600"/>
                  <wp:effectExtent l="0" t="0" r="0" b="0"/>
                  <wp:wrapNone/>
                  <wp:docPr id="6240" name="Picture_18_SpCnt_694"/>
                  <wp:cNvGraphicFramePr/>
                  <a:graphic xmlns:a="http://schemas.openxmlformats.org/drawingml/2006/main">
                    <a:graphicData uri="http://schemas.openxmlformats.org/drawingml/2006/picture">
                      <pic:pic xmlns:pic="http://schemas.openxmlformats.org/drawingml/2006/picture">
                        <pic:nvPicPr>
                          <pic:cNvPr id="6240" name="Picture_18_SpCnt_694"/>
                          <pic:cNvPicPr/>
                        </pic:nvPicPr>
                        <pic:blipFill>
                          <a:blip r:embed="rId57"/>
                          <a:stretch>
                            <a:fillRect/>
                          </a:stretch>
                        </pic:blipFill>
                        <pic:spPr>
                          <a:xfrm>
                            <a:off x="0" y="0"/>
                            <a:ext cx="34290" cy="228600"/>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913130</wp:posOffset>
                  </wp:positionV>
                  <wp:extent cx="42545" cy="228600"/>
                  <wp:effectExtent l="0" t="0" r="0" b="0"/>
                  <wp:wrapNone/>
                  <wp:docPr id="6241" name="Picture_18_SpCnt_695"/>
                  <wp:cNvGraphicFramePr/>
                  <a:graphic xmlns:a="http://schemas.openxmlformats.org/drawingml/2006/main">
                    <a:graphicData uri="http://schemas.openxmlformats.org/drawingml/2006/picture">
                      <pic:pic xmlns:pic="http://schemas.openxmlformats.org/drawingml/2006/picture">
                        <pic:nvPicPr>
                          <pic:cNvPr id="6241" name="Picture_18_SpCnt_695"/>
                          <pic:cNvPicPr/>
                        </pic:nvPicPr>
                        <pic:blipFill>
                          <a:blip r:embed="rId58"/>
                          <a:stretch>
                            <a:fillRect/>
                          </a:stretch>
                        </pic:blipFill>
                        <pic:spPr>
                          <a:xfrm>
                            <a:off x="0" y="0"/>
                            <a:ext cx="42545" cy="22860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厚度1.2mm，微量元素理化指标符合国标GB4806.9-2016标准。台面1.5mm板厚制作，后背、封板采用1.2mm板；炉头采用静音自吸风炉头，炉盘300mm宽，炉盘与炉盘之间采用不锈钢横竖隔撑，一键旋钮控制配带电子打火及长明火，每个炉头单独控制；炉头下带接灰盘，防止灰尘乱跑，方便清理卫生；背板高度400mm，配备全钢子弹脚直径38mm。</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340995</wp:posOffset>
                  </wp:positionH>
                  <wp:positionV relativeFrom="paragraph">
                    <wp:posOffset>148590</wp:posOffset>
                  </wp:positionV>
                  <wp:extent cx="906145" cy="838835"/>
                  <wp:effectExtent l="0" t="0" r="8255" b="18415"/>
                  <wp:wrapNone/>
                  <wp:docPr id="6242" name="图片_1_SpCnt_3"/>
                  <wp:cNvGraphicFramePr/>
                  <a:graphic xmlns:a="http://schemas.openxmlformats.org/drawingml/2006/main">
                    <a:graphicData uri="http://schemas.openxmlformats.org/drawingml/2006/picture">
                      <pic:pic xmlns:pic="http://schemas.openxmlformats.org/drawingml/2006/picture">
                        <pic:nvPicPr>
                          <pic:cNvPr id="6242" name="图片_1_SpCnt_3"/>
                          <pic:cNvPicPr/>
                        </pic:nvPicPr>
                        <pic:blipFill>
                          <a:blip r:embed="rId59"/>
                          <a:stretch>
                            <a:fillRect/>
                          </a:stretch>
                        </pic:blipFill>
                        <pic:spPr>
                          <a:xfrm>
                            <a:off x="0" y="0"/>
                            <a:ext cx="906145" cy="8388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42</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工程款双头矮汤炉（燃气）</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1200*700*1200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84455"/>
                  <wp:effectExtent l="0" t="0" r="0" b="0"/>
                  <wp:wrapNone/>
                  <wp:docPr id="6243" name="Picture_18_SpCnt_696"/>
                  <wp:cNvGraphicFramePr/>
                  <a:graphic xmlns:a="http://schemas.openxmlformats.org/drawingml/2006/main">
                    <a:graphicData uri="http://schemas.openxmlformats.org/drawingml/2006/picture">
                      <pic:pic xmlns:pic="http://schemas.openxmlformats.org/drawingml/2006/picture">
                        <pic:nvPicPr>
                          <pic:cNvPr id="6243" name="Picture_18_SpCnt_696"/>
                          <pic:cNvPicPr/>
                        </pic:nvPicPr>
                        <pic:blipFill>
                          <a:blip r:embed="rId32"/>
                          <a:stretch>
                            <a:fillRect/>
                          </a:stretch>
                        </pic:blipFill>
                        <pic:spPr>
                          <a:xfrm>
                            <a:off x="0" y="0"/>
                            <a:ext cx="34290" cy="844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4295"/>
                  <wp:effectExtent l="0" t="0" r="0" b="0"/>
                  <wp:wrapNone/>
                  <wp:docPr id="6244" name="Picture_18_SpCnt_697"/>
                  <wp:cNvGraphicFramePr/>
                  <a:graphic xmlns:a="http://schemas.openxmlformats.org/drawingml/2006/main">
                    <a:graphicData uri="http://schemas.openxmlformats.org/drawingml/2006/picture">
                      <pic:pic xmlns:pic="http://schemas.openxmlformats.org/drawingml/2006/picture">
                        <pic:nvPicPr>
                          <pic:cNvPr id="6244" name="Picture_18_SpCnt_697"/>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84455"/>
                  <wp:effectExtent l="0" t="0" r="0" b="0"/>
                  <wp:wrapNone/>
                  <wp:docPr id="6245" name="Picture_18_SpCnt_698"/>
                  <wp:cNvGraphicFramePr/>
                  <a:graphic xmlns:a="http://schemas.openxmlformats.org/drawingml/2006/main">
                    <a:graphicData uri="http://schemas.openxmlformats.org/drawingml/2006/picture">
                      <pic:pic xmlns:pic="http://schemas.openxmlformats.org/drawingml/2006/picture">
                        <pic:nvPicPr>
                          <pic:cNvPr id="6245" name="Picture_18_SpCnt_698"/>
                          <pic:cNvPicPr/>
                        </pic:nvPicPr>
                        <pic:blipFill>
                          <a:blip r:embed="rId32"/>
                          <a:stretch>
                            <a:fillRect/>
                          </a:stretch>
                        </pic:blipFill>
                        <pic:spPr>
                          <a:xfrm>
                            <a:off x="0" y="0"/>
                            <a:ext cx="34290" cy="844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84455"/>
                  <wp:effectExtent l="0" t="0" r="0" b="0"/>
                  <wp:wrapNone/>
                  <wp:docPr id="6246" name="Picture_18_SpCnt_699"/>
                  <wp:cNvGraphicFramePr/>
                  <a:graphic xmlns:a="http://schemas.openxmlformats.org/drawingml/2006/main">
                    <a:graphicData uri="http://schemas.openxmlformats.org/drawingml/2006/picture">
                      <pic:pic xmlns:pic="http://schemas.openxmlformats.org/drawingml/2006/picture">
                        <pic:nvPicPr>
                          <pic:cNvPr id="6246" name="Picture_18_SpCnt_699"/>
                          <pic:cNvPicPr/>
                        </pic:nvPicPr>
                        <pic:blipFill>
                          <a:blip r:embed="rId32"/>
                          <a:stretch>
                            <a:fillRect/>
                          </a:stretch>
                        </pic:blipFill>
                        <pic:spPr>
                          <a:xfrm>
                            <a:off x="0" y="0"/>
                            <a:ext cx="34290" cy="844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4295"/>
                  <wp:effectExtent l="0" t="0" r="0" b="0"/>
                  <wp:wrapNone/>
                  <wp:docPr id="6247" name="Picture_18_SpCnt_700"/>
                  <wp:cNvGraphicFramePr/>
                  <a:graphic xmlns:a="http://schemas.openxmlformats.org/drawingml/2006/main">
                    <a:graphicData uri="http://schemas.openxmlformats.org/drawingml/2006/picture">
                      <pic:pic xmlns:pic="http://schemas.openxmlformats.org/drawingml/2006/picture">
                        <pic:nvPicPr>
                          <pic:cNvPr id="6247" name="Picture_18_SpCnt_700"/>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4295"/>
                  <wp:effectExtent l="0" t="0" r="0" b="0"/>
                  <wp:wrapNone/>
                  <wp:docPr id="6248" name="Picture_18_SpCnt_701"/>
                  <wp:cNvGraphicFramePr/>
                  <a:graphic xmlns:a="http://schemas.openxmlformats.org/drawingml/2006/main">
                    <a:graphicData uri="http://schemas.openxmlformats.org/drawingml/2006/picture">
                      <pic:pic xmlns:pic="http://schemas.openxmlformats.org/drawingml/2006/picture">
                        <pic:nvPicPr>
                          <pic:cNvPr id="6248" name="Picture_18_SpCnt_701"/>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1256030</wp:posOffset>
                  </wp:positionV>
                  <wp:extent cx="34925" cy="74930"/>
                  <wp:effectExtent l="0" t="0" r="0" b="0"/>
                  <wp:wrapNone/>
                  <wp:docPr id="6249" name="Picture_18_SpCnt_702"/>
                  <wp:cNvGraphicFramePr/>
                  <a:graphic xmlns:a="http://schemas.openxmlformats.org/drawingml/2006/main">
                    <a:graphicData uri="http://schemas.openxmlformats.org/drawingml/2006/picture">
                      <pic:pic xmlns:pic="http://schemas.openxmlformats.org/drawingml/2006/picture">
                        <pic:nvPicPr>
                          <pic:cNvPr id="6249" name="Picture_18_SpCnt_702"/>
                          <pic:cNvPicPr/>
                        </pic:nvPicPr>
                        <pic:blipFill>
                          <a:blip r:embed="rId14"/>
                          <a:stretch>
                            <a:fillRect/>
                          </a:stretch>
                        </pic:blipFill>
                        <pic:spPr>
                          <a:xfrm>
                            <a:off x="0" y="0"/>
                            <a:ext cx="34925" cy="7493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1256030</wp:posOffset>
                  </wp:positionV>
                  <wp:extent cx="34925" cy="74930"/>
                  <wp:effectExtent l="0" t="0" r="0" b="0"/>
                  <wp:wrapNone/>
                  <wp:docPr id="6250" name="Picture_18_SpCnt_703"/>
                  <wp:cNvGraphicFramePr/>
                  <a:graphic xmlns:a="http://schemas.openxmlformats.org/drawingml/2006/main">
                    <a:graphicData uri="http://schemas.openxmlformats.org/drawingml/2006/picture">
                      <pic:pic xmlns:pic="http://schemas.openxmlformats.org/drawingml/2006/picture">
                        <pic:nvPicPr>
                          <pic:cNvPr id="6250" name="Picture_18_SpCnt_703"/>
                          <pic:cNvPicPr/>
                        </pic:nvPicPr>
                        <pic:blipFill>
                          <a:blip r:embed="rId14"/>
                          <a:stretch>
                            <a:fillRect/>
                          </a:stretch>
                        </pic:blipFill>
                        <pic:spPr>
                          <a:xfrm>
                            <a:off x="0" y="0"/>
                            <a:ext cx="34925" cy="74930"/>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0</wp:posOffset>
                  </wp:positionV>
                  <wp:extent cx="42545" cy="84455"/>
                  <wp:effectExtent l="0" t="0" r="0" b="0"/>
                  <wp:wrapNone/>
                  <wp:docPr id="6251" name="Picture_18_SpCnt_704"/>
                  <wp:cNvGraphicFramePr/>
                  <a:graphic xmlns:a="http://schemas.openxmlformats.org/drawingml/2006/main">
                    <a:graphicData uri="http://schemas.openxmlformats.org/drawingml/2006/picture">
                      <pic:pic xmlns:pic="http://schemas.openxmlformats.org/drawingml/2006/picture">
                        <pic:nvPicPr>
                          <pic:cNvPr id="6251" name="Picture_18_SpCnt_704"/>
                          <pic:cNvPicPr/>
                        </pic:nvPicPr>
                        <pic:blipFill>
                          <a:blip r:embed="rId33"/>
                          <a:stretch>
                            <a:fillRect/>
                          </a:stretch>
                        </pic:blipFill>
                        <pic:spPr>
                          <a:xfrm>
                            <a:off x="0" y="0"/>
                            <a:ext cx="42545" cy="8445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厚度1.2mm，微量元素理化指标符合国标GB4806.9-2016标准。燃烧器（炉头）燃气冲焰式交喷炉头、大眼鸡强力炉头（鼓风式）；炉面板选用304﹟磨砂1.2mm不锈钢板；炉前板、侧板选用304﹟磨砂1.0mm不锈钢板；炉架体选用国标热轧等边角钢，规格为40×40，国标热轧钢板，厚度2mm；燃气系统选用国内知名品牌气掣; 火种掣，国标拉制铜管；生铁面板为规格为500×500，16KG/块。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270510</wp:posOffset>
                  </wp:positionH>
                  <wp:positionV relativeFrom="paragraph">
                    <wp:posOffset>128905</wp:posOffset>
                  </wp:positionV>
                  <wp:extent cx="1312545" cy="1042670"/>
                  <wp:effectExtent l="0" t="0" r="1905" b="5080"/>
                  <wp:wrapNone/>
                  <wp:docPr id="6252" name="Picture_130"/>
                  <wp:cNvGraphicFramePr/>
                  <a:graphic xmlns:a="http://schemas.openxmlformats.org/drawingml/2006/main">
                    <a:graphicData uri="http://schemas.openxmlformats.org/drawingml/2006/picture">
                      <pic:pic xmlns:pic="http://schemas.openxmlformats.org/drawingml/2006/picture">
                        <pic:nvPicPr>
                          <pic:cNvPr id="6252" name="Picture_130"/>
                          <pic:cNvPicPr/>
                        </pic:nvPicPr>
                        <pic:blipFill>
                          <a:blip r:embed="rId60"/>
                          <a:stretch>
                            <a:fillRect/>
                          </a:stretch>
                        </pic:blipFill>
                        <pic:spPr>
                          <a:xfrm>
                            <a:off x="0" y="0"/>
                            <a:ext cx="1312545" cy="10426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43</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馕坑（燃气）</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1200*1200*800</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采用优质304#食品级优质不锈钢板，钢板厚度1.2mm，微量元素理化指标符合国标GB4806.9-2016标准。天燃气，炉台面厚度 1.5mm，一次冲压成型；炉身、背板450mm高、前板为 1.5mm，灶面不锈钢下加硅酸铝保温耐火材料和耐高温铁板；整体骨架 40*40*4 镀锌角铁。</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592455</wp:posOffset>
                  </wp:positionH>
                  <wp:positionV relativeFrom="paragraph">
                    <wp:posOffset>90805</wp:posOffset>
                  </wp:positionV>
                  <wp:extent cx="745490" cy="927735"/>
                  <wp:effectExtent l="0" t="0" r="16510" b="5715"/>
                  <wp:wrapNone/>
                  <wp:docPr id="6253" name="图片_613"/>
                  <wp:cNvGraphicFramePr/>
                  <a:graphic xmlns:a="http://schemas.openxmlformats.org/drawingml/2006/main">
                    <a:graphicData uri="http://schemas.openxmlformats.org/drawingml/2006/picture">
                      <pic:pic xmlns:pic="http://schemas.openxmlformats.org/drawingml/2006/picture">
                        <pic:nvPicPr>
                          <pic:cNvPr id="6253" name="图片_613"/>
                          <pic:cNvPicPr/>
                        </pic:nvPicPr>
                        <pic:blipFill>
                          <a:blip r:embed="rId61"/>
                          <a:stretch>
                            <a:fillRect/>
                          </a:stretch>
                        </pic:blipFill>
                        <pic:spPr>
                          <a:xfrm>
                            <a:off x="0" y="0"/>
                            <a:ext cx="745490" cy="9277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44</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馕坑（燃气）</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1000*1000*800</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采用优质304#食品级优质不锈钢板，钢板厚度1.2mm，微量元素理化指标符合国标GB4806.9-2016标准。天燃气，炉台面厚度 1.5mm，一次冲压成型；炉身、背板450mm高、前板为 1.5mm，灶面不锈钢下加硅酸铝保温耐火材料和耐高温铁板；整体骨架 40*40*4 镀锌角铁。</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642620</wp:posOffset>
                  </wp:positionH>
                  <wp:positionV relativeFrom="paragraph">
                    <wp:posOffset>77470</wp:posOffset>
                  </wp:positionV>
                  <wp:extent cx="745490" cy="928370"/>
                  <wp:effectExtent l="0" t="0" r="16510" b="5080"/>
                  <wp:wrapNone/>
                  <wp:docPr id="6254" name="图片_614"/>
                  <wp:cNvGraphicFramePr/>
                  <a:graphic xmlns:a="http://schemas.openxmlformats.org/drawingml/2006/main">
                    <a:graphicData uri="http://schemas.openxmlformats.org/drawingml/2006/picture">
                      <pic:pic xmlns:pic="http://schemas.openxmlformats.org/drawingml/2006/picture">
                        <pic:nvPicPr>
                          <pic:cNvPr id="6254" name="图片_614"/>
                          <pic:cNvPicPr/>
                        </pic:nvPicPr>
                        <pic:blipFill>
                          <a:blip r:embed="rId61"/>
                          <a:stretch>
                            <a:fillRect/>
                          </a:stretch>
                        </pic:blipFill>
                        <pic:spPr>
                          <a:xfrm>
                            <a:off x="0" y="0"/>
                            <a:ext cx="745490" cy="9283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油条炸炉（油水分离）</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1000*800*940</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1096010</wp:posOffset>
                  </wp:positionV>
                  <wp:extent cx="34290" cy="76835"/>
                  <wp:effectExtent l="0" t="0" r="0" b="0"/>
                  <wp:wrapNone/>
                  <wp:docPr id="6255" name="Picture_18_SpCnt_705"/>
                  <wp:cNvGraphicFramePr/>
                  <a:graphic xmlns:a="http://schemas.openxmlformats.org/drawingml/2006/main">
                    <a:graphicData uri="http://schemas.openxmlformats.org/drawingml/2006/picture">
                      <pic:pic xmlns:pic="http://schemas.openxmlformats.org/drawingml/2006/picture">
                        <pic:nvPicPr>
                          <pic:cNvPr id="6255" name="Picture_18_SpCnt_705"/>
                          <pic:cNvPicPr/>
                        </pic:nvPicPr>
                        <pic:blipFill>
                          <a:blip r:embed="rId32"/>
                          <a:stretch>
                            <a:fillRect/>
                          </a:stretch>
                        </pic:blipFill>
                        <pic:spPr>
                          <a:xfrm>
                            <a:off x="0" y="0"/>
                            <a:ext cx="34290"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1096010</wp:posOffset>
                  </wp:positionV>
                  <wp:extent cx="34290" cy="76835"/>
                  <wp:effectExtent l="0" t="0" r="0" b="0"/>
                  <wp:wrapNone/>
                  <wp:docPr id="6256" name="Picture_18_SpCnt_706"/>
                  <wp:cNvGraphicFramePr/>
                  <a:graphic xmlns:a="http://schemas.openxmlformats.org/drawingml/2006/main">
                    <a:graphicData uri="http://schemas.openxmlformats.org/drawingml/2006/picture">
                      <pic:pic xmlns:pic="http://schemas.openxmlformats.org/drawingml/2006/picture">
                        <pic:nvPicPr>
                          <pic:cNvPr id="6256" name="Picture_18_SpCnt_706"/>
                          <pic:cNvPicPr/>
                        </pic:nvPicPr>
                        <pic:blipFill>
                          <a:blip r:embed="rId32"/>
                          <a:stretch>
                            <a:fillRect/>
                          </a:stretch>
                        </pic:blipFill>
                        <pic:spPr>
                          <a:xfrm>
                            <a:off x="0" y="0"/>
                            <a:ext cx="34290"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1096010</wp:posOffset>
                  </wp:positionV>
                  <wp:extent cx="34290" cy="76835"/>
                  <wp:effectExtent l="0" t="0" r="0" b="0"/>
                  <wp:wrapNone/>
                  <wp:docPr id="6257" name="Picture_18_SpCnt_707"/>
                  <wp:cNvGraphicFramePr/>
                  <a:graphic xmlns:a="http://schemas.openxmlformats.org/drawingml/2006/main">
                    <a:graphicData uri="http://schemas.openxmlformats.org/drawingml/2006/picture">
                      <pic:pic xmlns:pic="http://schemas.openxmlformats.org/drawingml/2006/picture">
                        <pic:nvPicPr>
                          <pic:cNvPr id="6257" name="Picture_18_SpCnt_707"/>
                          <pic:cNvPicPr/>
                        </pic:nvPicPr>
                        <pic:blipFill>
                          <a:blip r:embed="rId32"/>
                          <a:stretch>
                            <a:fillRect/>
                          </a:stretch>
                        </pic:blipFill>
                        <pic:spPr>
                          <a:xfrm>
                            <a:off x="0" y="0"/>
                            <a:ext cx="34290" cy="7683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采用优质304#食品级优质不锈钢板，钢板厚度1.2mm，微量元素理化指标符合国标GB4806.9-2016标准。节能油水分离型，全不锈钢304发热管；功率：220V/2KW。</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184785</wp:posOffset>
                  </wp:positionH>
                  <wp:positionV relativeFrom="paragraph">
                    <wp:posOffset>76835</wp:posOffset>
                  </wp:positionV>
                  <wp:extent cx="1374775" cy="1277620"/>
                  <wp:effectExtent l="0" t="0" r="15875" b="17780"/>
                  <wp:wrapNone/>
                  <wp:docPr id="6258" name="图片_7_SpCnt_1"/>
                  <wp:cNvGraphicFramePr/>
                  <a:graphic xmlns:a="http://schemas.openxmlformats.org/drawingml/2006/main">
                    <a:graphicData uri="http://schemas.openxmlformats.org/drawingml/2006/picture">
                      <pic:pic xmlns:pic="http://schemas.openxmlformats.org/drawingml/2006/picture">
                        <pic:nvPicPr>
                          <pic:cNvPr id="6258" name="图片_7_SpCnt_1"/>
                          <pic:cNvPicPr/>
                        </pic:nvPicPr>
                        <pic:blipFill>
                          <a:blip r:embed="rId62"/>
                          <a:stretch>
                            <a:fillRect/>
                          </a:stretch>
                        </pic:blipFill>
                        <pic:spPr>
                          <a:xfrm>
                            <a:off x="0" y="0"/>
                            <a:ext cx="1374775" cy="12776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46</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台式双缸炸炉</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600*600*435</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1278255</wp:posOffset>
                  </wp:positionV>
                  <wp:extent cx="34925" cy="81280"/>
                  <wp:effectExtent l="0" t="0" r="0" b="0"/>
                  <wp:wrapNone/>
                  <wp:docPr id="6259" name="Picture_18_SpCnt_708"/>
                  <wp:cNvGraphicFramePr/>
                  <a:graphic xmlns:a="http://schemas.openxmlformats.org/drawingml/2006/main">
                    <a:graphicData uri="http://schemas.openxmlformats.org/drawingml/2006/picture">
                      <pic:pic xmlns:pic="http://schemas.openxmlformats.org/drawingml/2006/picture">
                        <pic:nvPicPr>
                          <pic:cNvPr id="6259" name="Picture_18_SpCnt_708"/>
                          <pic:cNvPicPr/>
                        </pic:nvPicPr>
                        <pic:blipFill>
                          <a:blip r:embed="rId32"/>
                          <a:stretch>
                            <a:fillRect/>
                          </a:stretch>
                        </pic:blipFill>
                        <pic:spPr>
                          <a:xfrm>
                            <a:off x="0" y="0"/>
                            <a:ext cx="34925" cy="8128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1278255</wp:posOffset>
                  </wp:positionV>
                  <wp:extent cx="34925" cy="81280"/>
                  <wp:effectExtent l="0" t="0" r="0" b="0"/>
                  <wp:wrapNone/>
                  <wp:docPr id="6260" name="Picture_18_SpCnt_709"/>
                  <wp:cNvGraphicFramePr/>
                  <a:graphic xmlns:a="http://schemas.openxmlformats.org/drawingml/2006/main">
                    <a:graphicData uri="http://schemas.openxmlformats.org/drawingml/2006/picture">
                      <pic:pic xmlns:pic="http://schemas.openxmlformats.org/drawingml/2006/picture">
                        <pic:nvPicPr>
                          <pic:cNvPr id="6260" name="Picture_18_SpCnt_709"/>
                          <pic:cNvPicPr/>
                        </pic:nvPicPr>
                        <pic:blipFill>
                          <a:blip r:embed="rId32"/>
                          <a:stretch>
                            <a:fillRect/>
                          </a:stretch>
                        </pic:blipFill>
                        <pic:spPr>
                          <a:xfrm>
                            <a:off x="0" y="0"/>
                            <a:ext cx="34925" cy="8128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1278255</wp:posOffset>
                  </wp:positionV>
                  <wp:extent cx="34925" cy="81280"/>
                  <wp:effectExtent l="0" t="0" r="0" b="0"/>
                  <wp:wrapNone/>
                  <wp:docPr id="6261" name="Picture_18_SpCnt_710"/>
                  <wp:cNvGraphicFramePr/>
                  <a:graphic xmlns:a="http://schemas.openxmlformats.org/drawingml/2006/main">
                    <a:graphicData uri="http://schemas.openxmlformats.org/drawingml/2006/picture">
                      <pic:pic xmlns:pic="http://schemas.openxmlformats.org/drawingml/2006/picture">
                        <pic:nvPicPr>
                          <pic:cNvPr id="6261" name="Picture_18_SpCnt_710"/>
                          <pic:cNvPicPr/>
                        </pic:nvPicPr>
                        <pic:blipFill>
                          <a:blip r:embed="rId32"/>
                          <a:stretch>
                            <a:fillRect/>
                          </a:stretch>
                        </pic:blipFill>
                        <pic:spPr>
                          <a:xfrm>
                            <a:off x="0" y="0"/>
                            <a:ext cx="34925" cy="8128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1278255</wp:posOffset>
                  </wp:positionV>
                  <wp:extent cx="41910" cy="81280"/>
                  <wp:effectExtent l="0" t="0" r="0" b="0"/>
                  <wp:wrapNone/>
                  <wp:docPr id="6262" name="Picture_18_SpCnt_711"/>
                  <wp:cNvGraphicFramePr/>
                  <a:graphic xmlns:a="http://schemas.openxmlformats.org/drawingml/2006/main">
                    <a:graphicData uri="http://schemas.openxmlformats.org/drawingml/2006/picture">
                      <pic:pic xmlns:pic="http://schemas.openxmlformats.org/drawingml/2006/picture">
                        <pic:nvPicPr>
                          <pic:cNvPr id="6262" name="Picture_18_SpCnt_711"/>
                          <pic:cNvPicPr/>
                        </pic:nvPicPr>
                        <pic:blipFill>
                          <a:blip r:embed="rId33"/>
                          <a:stretch>
                            <a:fillRect/>
                          </a:stretch>
                        </pic:blipFill>
                        <pic:spPr>
                          <a:xfrm>
                            <a:off x="0" y="0"/>
                            <a:ext cx="41910" cy="81280"/>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采用优质304#食品级优质不锈钢板，钢板厚度1.2mm，微量元素理化指标符合国标GB4806.9-2016标准。侧板材加厚电解板，整体结构更加结实；使用不锈钢高效发热管，温控范围50℃一200℃，升温快，及时补偿油炸时的降温，保障油炸品质；带有温度设定，时间设定，蜂鸣提醒，实现标准话管理的操作，独特的电机柜翻盖式断电保护装置设计，安全可靠。</w:t>
            </w:r>
          </w:p>
        </w:tc>
        <w:tc>
          <w:tcPr>
            <w:tcW w:w="27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171450</wp:posOffset>
                  </wp:positionH>
                  <wp:positionV relativeFrom="paragraph">
                    <wp:posOffset>56515</wp:posOffset>
                  </wp:positionV>
                  <wp:extent cx="1292225" cy="1170305"/>
                  <wp:effectExtent l="0" t="0" r="3175" b="10795"/>
                  <wp:wrapNone/>
                  <wp:docPr id="6263" name="图片_9_SpCnt_5"/>
                  <wp:cNvGraphicFramePr/>
                  <a:graphic xmlns:a="http://schemas.openxmlformats.org/drawingml/2006/main">
                    <a:graphicData uri="http://schemas.openxmlformats.org/drawingml/2006/picture">
                      <pic:pic xmlns:pic="http://schemas.openxmlformats.org/drawingml/2006/picture">
                        <pic:nvPicPr>
                          <pic:cNvPr id="6263" name="图片_9_SpCnt_5"/>
                          <pic:cNvPicPr/>
                        </pic:nvPicPr>
                        <pic:blipFill>
                          <a:blip r:embed="rId63"/>
                          <a:stretch>
                            <a:fillRect/>
                          </a:stretch>
                        </pic:blipFill>
                        <pic:spPr>
                          <a:xfrm>
                            <a:off x="0" y="0"/>
                            <a:ext cx="1292225" cy="11703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47</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台式扒炉</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800*800*350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1188720</wp:posOffset>
                  </wp:positionV>
                  <wp:extent cx="34290" cy="80010"/>
                  <wp:effectExtent l="0" t="0" r="0" b="0"/>
                  <wp:wrapNone/>
                  <wp:docPr id="6264" name="Picture_18_SpCnt_712"/>
                  <wp:cNvGraphicFramePr/>
                  <a:graphic xmlns:a="http://schemas.openxmlformats.org/drawingml/2006/main">
                    <a:graphicData uri="http://schemas.openxmlformats.org/drawingml/2006/picture">
                      <pic:pic xmlns:pic="http://schemas.openxmlformats.org/drawingml/2006/picture">
                        <pic:nvPicPr>
                          <pic:cNvPr id="6264" name="Picture_18_SpCnt_712"/>
                          <pic:cNvPicPr/>
                        </pic:nvPicPr>
                        <pic:blipFill>
                          <a:blip r:embed="rId32"/>
                          <a:stretch>
                            <a:fillRect/>
                          </a:stretch>
                        </pic:blipFill>
                        <pic:spPr>
                          <a:xfrm>
                            <a:off x="0" y="0"/>
                            <a:ext cx="34290" cy="800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1188720</wp:posOffset>
                  </wp:positionV>
                  <wp:extent cx="34290" cy="80010"/>
                  <wp:effectExtent l="0" t="0" r="0" b="0"/>
                  <wp:wrapNone/>
                  <wp:docPr id="6265" name="Picture_18_SpCnt_713"/>
                  <wp:cNvGraphicFramePr/>
                  <a:graphic xmlns:a="http://schemas.openxmlformats.org/drawingml/2006/main">
                    <a:graphicData uri="http://schemas.openxmlformats.org/drawingml/2006/picture">
                      <pic:pic xmlns:pic="http://schemas.openxmlformats.org/drawingml/2006/picture">
                        <pic:nvPicPr>
                          <pic:cNvPr id="6265" name="Picture_18_SpCnt_713"/>
                          <pic:cNvPicPr/>
                        </pic:nvPicPr>
                        <pic:blipFill>
                          <a:blip r:embed="rId32"/>
                          <a:stretch>
                            <a:fillRect/>
                          </a:stretch>
                        </pic:blipFill>
                        <pic:spPr>
                          <a:xfrm>
                            <a:off x="0" y="0"/>
                            <a:ext cx="34290" cy="800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1188720</wp:posOffset>
                  </wp:positionV>
                  <wp:extent cx="41910" cy="80010"/>
                  <wp:effectExtent l="0" t="0" r="0" b="0"/>
                  <wp:wrapNone/>
                  <wp:docPr id="6266" name="Picture_18_SpCnt_714"/>
                  <wp:cNvGraphicFramePr/>
                  <a:graphic xmlns:a="http://schemas.openxmlformats.org/drawingml/2006/main">
                    <a:graphicData uri="http://schemas.openxmlformats.org/drawingml/2006/picture">
                      <pic:pic xmlns:pic="http://schemas.openxmlformats.org/drawingml/2006/picture">
                        <pic:nvPicPr>
                          <pic:cNvPr id="6266" name="Picture_18_SpCnt_714"/>
                          <pic:cNvPicPr/>
                        </pic:nvPicPr>
                        <pic:blipFill>
                          <a:blip r:embed="rId33"/>
                          <a:stretch>
                            <a:fillRect/>
                          </a:stretch>
                        </pic:blipFill>
                        <pic:spPr>
                          <a:xfrm>
                            <a:off x="0" y="0"/>
                            <a:ext cx="41910" cy="80010"/>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采用优质304#食品级优质不锈钢板，钢板厚度1.2mm，微量元素理化指标符合国标GB4806.9-2016标准。功率：≥15KW/380V， 采用优质201不锈钢板制作，面板厚δ=1.2mm.副板及装饰厚δ=1.0mm ；使用硅胶合金磁感18档位周旋转火力调节开关，火力均匀控制，档位对应数字功率调节；具有防漏电，防静电功能；智能保护：有电压、超温、传感、无锅、干烧、短路（及以上）故障提醒保护功能，全屏中文显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102235</wp:posOffset>
                  </wp:positionH>
                  <wp:positionV relativeFrom="paragraph">
                    <wp:posOffset>328295</wp:posOffset>
                  </wp:positionV>
                  <wp:extent cx="1478915" cy="1247140"/>
                  <wp:effectExtent l="0" t="0" r="6985" b="10160"/>
                  <wp:wrapNone/>
                  <wp:docPr id="6267" name="图片_8"/>
                  <wp:cNvGraphicFramePr/>
                  <a:graphic xmlns:a="http://schemas.openxmlformats.org/drawingml/2006/main">
                    <a:graphicData uri="http://schemas.openxmlformats.org/drawingml/2006/picture">
                      <pic:pic xmlns:pic="http://schemas.openxmlformats.org/drawingml/2006/picture">
                        <pic:nvPicPr>
                          <pic:cNvPr id="6267" name="图片_8"/>
                          <pic:cNvPicPr/>
                        </pic:nvPicPr>
                        <pic:blipFill>
                          <a:blip r:embed="rId64"/>
                          <a:stretch>
                            <a:fillRect/>
                          </a:stretch>
                        </pic:blipFill>
                        <pic:spPr>
                          <a:xfrm>
                            <a:off x="0" y="0"/>
                            <a:ext cx="1478915" cy="12471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9"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48</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烧烤炉</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1800*380*250</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83185"/>
                  <wp:effectExtent l="0" t="0" r="0" b="0"/>
                  <wp:wrapNone/>
                  <wp:docPr id="6268" name="Picture_18_SpCnt_715"/>
                  <wp:cNvGraphicFramePr/>
                  <a:graphic xmlns:a="http://schemas.openxmlformats.org/drawingml/2006/main">
                    <a:graphicData uri="http://schemas.openxmlformats.org/drawingml/2006/picture">
                      <pic:pic xmlns:pic="http://schemas.openxmlformats.org/drawingml/2006/picture">
                        <pic:nvPicPr>
                          <pic:cNvPr id="6268" name="Picture_18_SpCnt_715"/>
                          <pic:cNvPicPr/>
                        </pic:nvPicPr>
                        <pic:blipFill>
                          <a:blip r:embed="rId32"/>
                          <a:stretch>
                            <a:fillRect/>
                          </a:stretch>
                        </pic:blipFill>
                        <pic:spPr>
                          <a:xfrm>
                            <a:off x="0" y="0"/>
                            <a:ext cx="34290" cy="8318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99060"/>
                  <wp:effectExtent l="0" t="0" r="0" b="0"/>
                  <wp:wrapNone/>
                  <wp:docPr id="6269" name="Picture_18_SpCnt_716"/>
                  <wp:cNvGraphicFramePr/>
                  <a:graphic xmlns:a="http://schemas.openxmlformats.org/drawingml/2006/main">
                    <a:graphicData uri="http://schemas.openxmlformats.org/drawingml/2006/picture">
                      <pic:pic xmlns:pic="http://schemas.openxmlformats.org/drawingml/2006/picture">
                        <pic:nvPicPr>
                          <pic:cNvPr id="6269" name="Picture_18_SpCnt_716"/>
                          <pic:cNvPicPr/>
                        </pic:nvPicPr>
                        <pic:blipFill>
                          <a:blip r:embed="rId50"/>
                          <a:stretch>
                            <a:fillRect/>
                          </a:stretch>
                        </pic:blipFill>
                        <pic:spPr>
                          <a:xfrm>
                            <a:off x="0" y="0"/>
                            <a:ext cx="34290" cy="9906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83185"/>
                  <wp:effectExtent l="0" t="0" r="0" b="0"/>
                  <wp:wrapNone/>
                  <wp:docPr id="6270" name="Picture_18_SpCnt_717"/>
                  <wp:cNvGraphicFramePr/>
                  <a:graphic xmlns:a="http://schemas.openxmlformats.org/drawingml/2006/main">
                    <a:graphicData uri="http://schemas.openxmlformats.org/drawingml/2006/picture">
                      <pic:pic xmlns:pic="http://schemas.openxmlformats.org/drawingml/2006/picture">
                        <pic:nvPicPr>
                          <pic:cNvPr id="6270" name="Picture_18_SpCnt_717"/>
                          <pic:cNvPicPr/>
                        </pic:nvPicPr>
                        <pic:blipFill>
                          <a:blip r:embed="rId32"/>
                          <a:stretch>
                            <a:fillRect/>
                          </a:stretch>
                        </pic:blipFill>
                        <pic:spPr>
                          <a:xfrm>
                            <a:off x="0" y="0"/>
                            <a:ext cx="34290" cy="8318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83185"/>
                  <wp:effectExtent l="0" t="0" r="0" b="0"/>
                  <wp:wrapNone/>
                  <wp:docPr id="6271" name="Picture_18_SpCnt_718"/>
                  <wp:cNvGraphicFramePr/>
                  <a:graphic xmlns:a="http://schemas.openxmlformats.org/drawingml/2006/main">
                    <a:graphicData uri="http://schemas.openxmlformats.org/drawingml/2006/picture">
                      <pic:pic xmlns:pic="http://schemas.openxmlformats.org/drawingml/2006/picture">
                        <pic:nvPicPr>
                          <pic:cNvPr id="6271" name="Picture_18_SpCnt_718"/>
                          <pic:cNvPicPr/>
                        </pic:nvPicPr>
                        <pic:blipFill>
                          <a:blip r:embed="rId32"/>
                          <a:stretch>
                            <a:fillRect/>
                          </a:stretch>
                        </pic:blipFill>
                        <pic:spPr>
                          <a:xfrm>
                            <a:off x="0" y="0"/>
                            <a:ext cx="34290" cy="8318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83185"/>
                  <wp:effectExtent l="0" t="0" r="0" b="0"/>
                  <wp:wrapNone/>
                  <wp:docPr id="6272" name="Picture_18_SpCnt_719"/>
                  <wp:cNvGraphicFramePr/>
                  <a:graphic xmlns:a="http://schemas.openxmlformats.org/drawingml/2006/main">
                    <a:graphicData uri="http://schemas.openxmlformats.org/drawingml/2006/picture">
                      <pic:pic xmlns:pic="http://schemas.openxmlformats.org/drawingml/2006/picture">
                        <pic:nvPicPr>
                          <pic:cNvPr id="6272" name="Picture_18_SpCnt_719"/>
                          <pic:cNvPicPr/>
                        </pic:nvPicPr>
                        <pic:blipFill>
                          <a:blip r:embed="rId32"/>
                          <a:stretch>
                            <a:fillRect/>
                          </a:stretch>
                        </pic:blipFill>
                        <pic:spPr>
                          <a:xfrm>
                            <a:off x="0" y="0"/>
                            <a:ext cx="34290" cy="8318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83185"/>
                  <wp:effectExtent l="0" t="0" r="0" b="0"/>
                  <wp:wrapNone/>
                  <wp:docPr id="6273" name="Picture_18_SpCnt_720"/>
                  <wp:cNvGraphicFramePr/>
                  <a:graphic xmlns:a="http://schemas.openxmlformats.org/drawingml/2006/main">
                    <a:graphicData uri="http://schemas.openxmlformats.org/drawingml/2006/picture">
                      <pic:pic xmlns:pic="http://schemas.openxmlformats.org/drawingml/2006/picture">
                        <pic:nvPicPr>
                          <pic:cNvPr id="6273" name="Picture_18_SpCnt_720"/>
                          <pic:cNvPicPr/>
                        </pic:nvPicPr>
                        <pic:blipFill>
                          <a:blip r:embed="rId32"/>
                          <a:stretch>
                            <a:fillRect/>
                          </a:stretch>
                        </pic:blipFill>
                        <pic:spPr>
                          <a:xfrm>
                            <a:off x="0" y="0"/>
                            <a:ext cx="34290" cy="8318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83185"/>
                  <wp:effectExtent l="0" t="0" r="0" b="0"/>
                  <wp:wrapNone/>
                  <wp:docPr id="6274" name="Picture_18_SpCnt_721"/>
                  <wp:cNvGraphicFramePr/>
                  <a:graphic xmlns:a="http://schemas.openxmlformats.org/drawingml/2006/main">
                    <a:graphicData uri="http://schemas.openxmlformats.org/drawingml/2006/picture">
                      <pic:pic xmlns:pic="http://schemas.openxmlformats.org/drawingml/2006/picture">
                        <pic:nvPicPr>
                          <pic:cNvPr id="6274" name="Picture_18_SpCnt_721"/>
                          <pic:cNvPicPr/>
                        </pic:nvPicPr>
                        <pic:blipFill>
                          <a:blip r:embed="rId32"/>
                          <a:stretch>
                            <a:fillRect/>
                          </a:stretch>
                        </pic:blipFill>
                        <pic:spPr>
                          <a:xfrm>
                            <a:off x="0" y="0"/>
                            <a:ext cx="34290" cy="8318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钢板厚度1.0mm，微量元素理化指标符合国标GB4806.9-2016标准。电源：380V；烧烤炉需带托架。本产品适用于烧鸡、鸭、羊、牛肉等各种烧烤食品的制作；该系列引进先进的红外线陶瓷火板，并采用打火开关，不但可通过调节火力强弱烤制出肉质嫩滑可口的食品，整机造型精美、工艺独特，高效卫生。</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83820</wp:posOffset>
                  </wp:positionH>
                  <wp:positionV relativeFrom="paragraph">
                    <wp:posOffset>139065</wp:posOffset>
                  </wp:positionV>
                  <wp:extent cx="1599565" cy="709930"/>
                  <wp:effectExtent l="0" t="0" r="635" b="13970"/>
                  <wp:wrapNone/>
                  <wp:docPr id="6275" name="图片_1_SpCnt_4"/>
                  <wp:cNvGraphicFramePr/>
                  <a:graphic xmlns:a="http://schemas.openxmlformats.org/drawingml/2006/main">
                    <a:graphicData uri="http://schemas.openxmlformats.org/drawingml/2006/picture">
                      <pic:pic xmlns:pic="http://schemas.openxmlformats.org/drawingml/2006/picture">
                        <pic:nvPicPr>
                          <pic:cNvPr id="6275" name="图片_1_SpCnt_4"/>
                          <pic:cNvPicPr/>
                        </pic:nvPicPr>
                        <pic:blipFill>
                          <a:blip r:embed="rId65"/>
                          <a:stretch>
                            <a:fillRect/>
                          </a:stretch>
                        </pic:blipFill>
                        <pic:spPr>
                          <a:xfrm>
                            <a:off x="0" y="0"/>
                            <a:ext cx="1599565" cy="7099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4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49</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电磁组合炉</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1800*850*800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优质不锈钢板，微量元素理化指标符合国标GB4806.9-2016标准。1、炉面板采用304#不锈钢板厚1.2mm,侧板、前板、靠背板采用1.0mm，采用一体成型面板。2、采用通过安全型保护测试的1-9档磁控火力开关，耐用并能很灵敏控制需求档位，火力细分让加热火力更平滑，真正达到明火仿真技术；3、所用线盘火力大，加热速度快，更均匀，线圈盘无盲区，内部线圈全部有防水设计，采用纯铜线编织，使用寿命长；线圈盘通过稳态湿热试验、高温寿命令试验收、中性盐雾耐腐蚀试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定制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2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四门冰柜</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1200*760*1900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1696085</wp:posOffset>
                  </wp:positionV>
                  <wp:extent cx="34290" cy="65405"/>
                  <wp:effectExtent l="0" t="0" r="0" b="0"/>
                  <wp:wrapNone/>
                  <wp:docPr id="6276" name="Picture_18_SpCnt_722"/>
                  <wp:cNvGraphicFramePr/>
                  <a:graphic xmlns:a="http://schemas.openxmlformats.org/drawingml/2006/main">
                    <a:graphicData uri="http://schemas.openxmlformats.org/drawingml/2006/picture">
                      <pic:pic xmlns:pic="http://schemas.openxmlformats.org/drawingml/2006/picture">
                        <pic:nvPicPr>
                          <pic:cNvPr id="6276" name="Picture_18_SpCnt_722"/>
                          <pic:cNvPicPr/>
                        </pic:nvPicPr>
                        <pic:blipFill>
                          <a:blip r:embed="rId18"/>
                          <a:stretch>
                            <a:fillRect/>
                          </a:stretch>
                        </pic:blipFill>
                        <pic:spPr>
                          <a:xfrm>
                            <a:off x="0" y="0"/>
                            <a:ext cx="34290" cy="6540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1696085</wp:posOffset>
                  </wp:positionV>
                  <wp:extent cx="34290" cy="65405"/>
                  <wp:effectExtent l="0" t="0" r="0" b="0"/>
                  <wp:wrapNone/>
                  <wp:docPr id="6277" name="Picture_18_SpCnt_723"/>
                  <wp:cNvGraphicFramePr/>
                  <a:graphic xmlns:a="http://schemas.openxmlformats.org/drawingml/2006/main">
                    <a:graphicData uri="http://schemas.openxmlformats.org/drawingml/2006/picture">
                      <pic:pic xmlns:pic="http://schemas.openxmlformats.org/drawingml/2006/picture">
                        <pic:nvPicPr>
                          <pic:cNvPr id="6277" name="Picture_18_SpCnt_723"/>
                          <pic:cNvPicPr/>
                        </pic:nvPicPr>
                        <pic:blipFill>
                          <a:blip r:embed="rId18"/>
                          <a:stretch>
                            <a:fillRect/>
                          </a:stretch>
                        </pic:blipFill>
                        <pic:spPr>
                          <a:xfrm>
                            <a:off x="0" y="0"/>
                            <a:ext cx="34290" cy="6540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1696085</wp:posOffset>
                  </wp:positionV>
                  <wp:extent cx="41910" cy="65405"/>
                  <wp:effectExtent l="0" t="0" r="0" b="0"/>
                  <wp:wrapNone/>
                  <wp:docPr id="6278" name="Picture_18_SpCnt_724"/>
                  <wp:cNvGraphicFramePr/>
                  <a:graphic xmlns:a="http://schemas.openxmlformats.org/drawingml/2006/main">
                    <a:graphicData uri="http://schemas.openxmlformats.org/drawingml/2006/picture">
                      <pic:pic xmlns:pic="http://schemas.openxmlformats.org/drawingml/2006/picture">
                        <pic:nvPicPr>
                          <pic:cNvPr id="6278" name="Picture_18_SpCnt_724"/>
                          <pic:cNvPicPr/>
                        </pic:nvPicPr>
                        <pic:blipFill>
                          <a:blip r:embed="rId17"/>
                          <a:stretch>
                            <a:fillRect/>
                          </a:stretch>
                        </pic:blipFill>
                        <pic:spPr>
                          <a:xfrm>
                            <a:off x="0" y="0"/>
                            <a:ext cx="41910" cy="6540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1696085</wp:posOffset>
                  </wp:positionV>
                  <wp:extent cx="42545" cy="65405"/>
                  <wp:effectExtent l="0" t="0" r="0" b="0"/>
                  <wp:wrapNone/>
                  <wp:docPr id="6279" name="Picture_18_SpCnt_725"/>
                  <wp:cNvGraphicFramePr/>
                  <a:graphic xmlns:a="http://schemas.openxmlformats.org/drawingml/2006/main">
                    <a:graphicData uri="http://schemas.openxmlformats.org/drawingml/2006/picture">
                      <pic:pic xmlns:pic="http://schemas.openxmlformats.org/drawingml/2006/picture">
                        <pic:nvPicPr>
                          <pic:cNvPr id="6279" name="Picture_18_SpCnt_725"/>
                          <pic:cNvPicPr/>
                        </pic:nvPicPr>
                        <pic:blipFill>
                          <a:blip r:embed="rId17"/>
                          <a:stretch>
                            <a:fillRect/>
                          </a:stretch>
                        </pic:blipFill>
                        <pic:spPr>
                          <a:xfrm>
                            <a:off x="0" y="0"/>
                            <a:ext cx="42545" cy="6540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采用优质304食品级不锈钢板，柜体为 1.0mm 不锈钢制作。 采用风冷无霜技术，极大的保证食材的新鲜程度；冷藏温度：-5℃～10℃。电量 220V/720W，容积≥890L，智能化温控器（具备自动报警功能）温控防水设计，双机双控，优质进口压缩机组（需注明品牌）噪音值≤41dB,纯铜管；制冷剂采用符合国际标准的环保冷媒 R134A，发泡材料使用聚氨酯，对大气臭氧层无破坏性，制冷效果均匀稳定；采用整体高压六面发泡，发泡层厚度不低75mm；自动回归门，避免冷量流失，带有自动化霜功能；易拆卸抗菌磁性门封，方便卫生的清理和防止害细菌的滋生；托盘式层架设计(可放标准GN盘)也可放工程款称重架；门拉手符合人体工学设计内折弯弧形门拉手；全不锈钢调节腿；</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367665</wp:posOffset>
                  </wp:positionH>
                  <wp:positionV relativeFrom="paragraph">
                    <wp:posOffset>98425</wp:posOffset>
                  </wp:positionV>
                  <wp:extent cx="949960" cy="1427480"/>
                  <wp:effectExtent l="0" t="0" r="2540" b="1270"/>
                  <wp:wrapNone/>
                  <wp:docPr id="6280" name="图片_11"/>
                  <wp:cNvGraphicFramePr/>
                  <a:graphic xmlns:a="http://schemas.openxmlformats.org/drawingml/2006/main">
                    <a:graphicData uri="http://schemas.openxmlformats.org/drawingml/2006/picture">
                      <pic:pic xmlns:pic="http://schemas.openxmlformats.org/drawingml/2006/picture">
                        <pic:nvPicPr>
                          <pic:cNvPr id="6280" name="图片_11"/>
                          <pic:cNvPicPr/>
                        </pic:nvPicPr>
                        <pic:blipFill>
                          <a:blip r:embed="rId66"/>
                          <a:stretch>
                            <a:fillRect/>
                          </a:stretch>
                        </pic:blipFill>
                        <pic:spPr>
                          <a:xfrm>
                            <a:off x="0" y="0"/>
                            <a:ext cx="949960" cy="14274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2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51</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六门冰柜</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1800*760*1900</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1689735</wp:posOffset>
                  </wp:positionV>
                  <wp:extent cx="34290" cy="71120"/>
                  <wp:effectExtent l="0" t="0" r="0" b="0"/>
                  <wp:wrapNone/>
                  <wp:docPr id="6281" name="Picture_18_SpCnt_726"/>
                  <wp:cNvGraphicFramePr/>
                  <a:graphic xmlns:a="http://schemas.openxmlformats.org/drawingml/2006/main">
                    <a:graphicData uri="http://schemas.openxmlformats.org/drawingml/2006/picture">
                      <pic:pic xmlns:pic="http://schemas.openxmlformats.org/drawingml/2006/picture">
                        <pic:nvPicPr>
                          <pic:cNvPr id="6281" name="Picture_18_SpCnt_726"/>
                          <pic:cNvPicPr/>
                        </pic:nvPicPr>
                        <pic:blipFill>
                          <a:blip r:embed="rId14"/>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1689735</wp:posOffset>
                  </wp:positionV>
                  <wp:extent cx="34290" cy="71120"/>
                  <wp:effectExtent l="0" t="0" r="0" b="0"/>
                  <wp:wrapNone/>
                  <wp:docPr id="6282" name="Picture_18_SpCnt_727"/>
                  <wp:cNvGraphicFramePr/>
                  <a:graphic xmlns:a="http://schemas.openxmlformats.org/drawingml/2006/main">
                    <a:graphicData uri="http://schemas.openxmlformats.org/drawingml/2006/picture">
                      <pic:pic xmlns:pic="http://schemas.openxmlformats.org/drawingml/2006/picture">
                        <pic:nvPicPr>
                          <pic:cNvPr id="6282" name="Picture_18_SpCnt_727"/>
                          <pic:cNvPicPr/>
                        </pic:nvPicPr>
                        <pic:blipFill>
                          <a:blip r:embed="rId14"/>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1689735</wp:posOffset>
                  </wp:positionV>
                  <wp:extent cx="41910" cy="71120"/>
                  <wp:effectExtent l="0" t="0" r="0" b="0"/>
                  <wp:wrapNone/>
                  <wp:docPr id="6283" name="Picture_18_SpCnt_728"/>
                  <wp:cNvGraphicFramePr/>
                  <a:graphic xmlns:a="http://schemas.openxmlformats.org/drawingml/2006/main">
                    <a:graphicData uri="http://schemas.openxmlformats.org/drawingml/2006/picture">
                      <pic:pic xmlns:pic="http://schemas.openxmlformats.org/drawingml/2006/picture">
                        <pic:nvPicPr>
                          <pic:cNvPr id="6283" name="Picture_18_SpCnt_728"/>
                          <pic:cNvPicPr/>
                        </pic:nvPicPr>
                        <pic:blipFill>
                          <a:blip r:embed="rId13"/>
                          <a:stretch>
                            <a:fillRect/>
                          </a:stretch>
                        </pic:blipFill>
                        <pic:spPr>
                          <a:xfrm>
                            <a:off x="0" y="0"/>
                            <a:ext cx="4191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1689735</wp:posOffset>
                  </wp:positionV>
                  <wp:extent cx="41910" cy="71120"/>
                  <wp:effectExtent l="0" t="0" r="0" b="0"/>
                  <wp:wrapNone/>
                  <wp:docPr id="6284" name="Picture_18_SpCnt_729"/>
                  <wp:cNvGraphicFramePr/>
                  <a:graphic xmlns:a="http://schemas.openxmlformats.org/drawingml/2006/main">
                    <a:graphicData uri="http://schemas.openxmlformats.org/drawingml/2006/picture">
                      <pic:pic xmlns:pic="http://schemas.openxmlformats.org/drawingml/2006/picture">
                        <pic:nvPicPr>
                          <pic:cNvPr id="6284" name="Picture_18_SpCnt_729"/>
                          <pic:cNvPicPr/>
                        </pic:nvPicPr>
                        <pic:blipFill>
                          <a:blip r:embed="rId13"/>
                          <a:stretch>
                            <a:fillRect/>
                          </a:stretch>
                        </pic:blipFill>
                        <pic:spPr>
                          <a:xfrm>
                            <a:off x="0" y="0"/>
                            <a:ext cx="41910" cy="71120"/>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1689735</wp:posOffset>
                  </wp:positionV>
                  <wp:extent cx="42545" cy="71120"/>
                  <wp:effectExtent l="0" t="0" r="0" b="0"/>
                  <wp:wrapNone/>
                  <wp:docPr id="6285" name="Picture_18_SpCnt_730"/>
                  <wp:cNvGraphicFramePr/>
                  <a:graphic xmlns:a="http://schemas.openxmlformats.org/drawingml/2006/main">
                    <a:graphicData uri="http://schemas.openxmlformats.org/drawingml/2006/picture">
                      <pic:pic xmlns:pic="http://schemas.openxmlformats.org/drawingml/2006/picture">
                        <pic:nvPicPr>
                          <pic:cNvPr id="6285" name="Picture_18_SpCnt_730"/>
                          <pic:cNvPicPr/>
                        </pic:nvPicPr>
                        <pic:blipFill>
                          <a:blip r:embed="rId13"/>
                          <a:stretch>
                            <a:fillRect/>
                          </a:stretch>
                        </pic:blipFill>
                        <pic:spPr>
                          <a:xfrm>
                            <a:off x="0" y="0"/>
                            <a:ext cx="42545"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1689735</wp:posOffset>
                  </wp:positionV>
                  <wp:extent cx="42545" cy="71120"/>
                  <wp:effectExtent l="0" t="0" r="0" b="0"/>
                  <wp:wrapNone/>
                  <wp:docPr id="6286" name="Picture_18_SpCnt_731"/>
                  <wp:cNvGraphicFramePr/>
                  <a:graphic xmlns:a="http://schemas.openxmlformats.org/drawingml/2006/main">
                    <a:graphicData uri="http://schemas.openxmlformats.org/drawingml/2006/picture">
                      <pic:pic xmlns:pic="http://schemas.openxmlformats.org/drawingml/2006/picture">
                        <pic:nvPicPr>
                          <pic:cNvPr id="6286" name="Picture_18_SpCnt_731"/>
                          <pic:cNvPicPr/>
                        </pic:nvPicPr>
                        <pic:blipFill>
                          <a:blip r:embed="rId13"/>
                          <a:stretch>
                            <a:fillRect/>
                          </a:stretch>
                        </pic:blipFill>
                        <pic:spPr>
                          <a:xfrm>
                            <a:off x="0" y="0"/>
                            <a:ext cx="42545" cy="7112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采用优质304食品级不锈钢板，柜体为 1.0mm 不锈钢制作。 采用风冷无霜技术，极大的保证食材的新鲜程度；冷藏温度：-5℃～10℃。电量 220V/720W，容积≥890L，智能化温控器（具备自动报警功能）温控防水设计，双机双控，优质进口压缩机组（需注明品牌）噪音值≤41dB,纯铜管；制冷剂采用符合国际标准的环保冷媒 R134A，发泡材料使用聚氨酯，对大气臭氧层无破坏性，制冷效果均匀稳定；采用整体高压六面发泡，发泡层厚度不低75mm；自动回归门，避免冷量流失，带有自动化霜功能；易拆卸抗菌磁性门封，方便卫生的清理和防止害细菌的滋生；托盘式层架设计(可放标准GN盘)也可放工程款称重架；门拉手符合人体工学设计内折弯弧形门拉手；全不锈钢调节腿；</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243205</wp:posOffset>
                  </wp:positionH>
                  <wp:positionV relativeFrom="paragraph">
                    <wp:posOffset>111125</wp:posOffset>
                  </wp:positionV>
                  <wp:extent cx="1280795" cy="1395095"/>
                  <wp:effectExtent l="0" t="0" r="14605" b="14605"/>
                  <wp:wrapNone/>
                  <wp:docPr id="6287" name="图片_10"/>
                  <wp:cNvGraphicFramePr/>
                  <a:graphic xmlns:a="http://schemas.openxmlformats.org/drawingml/2006/main">
                    <a:graphicData uri="http://schemas.openxmlformats.org/drawingml/2006/picture">
                      <pic:pic xmlns:pic="http://schemas.openxmlformats.org/drawingml/2006/picture">
                        <pic:nvPicPr>
                          <pic:cNvPr id="6287" name="图片_10"/>
                          <pic:cNvPicPr/>
                        </pic:nvPicPr>
                        <pic:blipFill>
                          <a:blip r:embed="rId67"/>
                          <a:stretch>
                            <a:fillRect/>
                          </a:stretch>
                        </pic:blipFill>
                        <pic:spPr>
                          <a:xfrm>
                            <a:off x="0" y="0"/>
                            <a:ext cx="1280795" cy="13950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52</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保鲜工作台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1800*760*800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7470"/>
                  <wp:effectExtent l="0" t="0" r="0" b="0"/>
                  <wp:wrapNone/>
                  <wp:docPr id="6288" name="Picture_18_SpCnt_732"/>
                  <wp:cNvGraphicFramePr/>
                  <a:graphic xmlns:a="http://schemas.openxmlformats.org/drawingml/2006/main">
                    <a:graphicData uri="http://schemas.openxmlformats.org/drawingml/2006/picture">
                      <pic:pic xmlns:pic="http://schemas.openxmlformats.org/drawingml/2006/picture">
                        <pic:nvPicPr>
                          <pic:cNvPr id="6288" name="Picture_18_SpCnt_732"/>
                          <pic:cNvPicPr/>
                        </pic:nvPicPr>
                        <pic:blipFill>
                          <a:blip r:embed="rId32"/>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7470"/>
                  <wp:effectExtent l="0" t="0" r="0" b="0"/>
                  <wp:wrapNone/>
                  <wp:docPr id="6289" name="Picture_18_SpCnt_733"/>
                  <wp:cNvGraphicFramePr/>
                  <a:graphic xmlns:a="http://schemas.openxmlformats.org/drawingml/2006/main">
                    <a:graphicData uri="http://schemas.openxmlformats.org/drawingml/2006/picture">
                      <pic:pic xmlns:pic="http://schemas.openxmlformats.org/drawingml/2006/picture">
                        <pic:nvPicPr>
                          <pic:cNvPr id="6289" name="Picture_18_SpCnt_733"/>
                          <pic:cNvPicPr/>
                        </pic:nvPicPr>
                        <pic:blipFill>
                          <a:blip r:embed="rId32"/>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7470"/>
                  <wp:effectExtent l="0" t="0" r="0" b="0"/>
                  <wp:wrapNone/>
                  <wp:docPr id="6290" name="Picture_18_SpCnt_734"/>
                  <wp:cNvGraphicFramePr/>
                  <a:graphic xmlns:a="http://schemas.openxmlformats.org/drawingml/2006/main">
                    <a:graphicData uri="http://schemas.openxmlformats.org/drawingml/2006/picture">
                      <pic:pic xmlns:pic="http://schemas.openxmlformats.org/drawingml/2006/picture">
                        <pic:nvPicPr>
                          <pic:cNvPr id="6290" name="Picture_18_SpCnt_734"/>
                          <pic:cNvPicPr/>
                        </pic:nvPicPr>
                        <pic:blipFill>
                          <a:blip r:embed="rId33"/>
                          <a:stretch>
                            <a:fillRect/>
                          </a:stretch>
                        </pic:blipFill>
                        <pic:spPr>
                          <a:xfrm>
                            <a:off x="0" y="0"/>
                            <a:ext cx="42545"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7470"/>
                  <wp:effectExtent l="0" t="0" r="0" b="0"/>
                  <wp:wrapNone/>
                  <wp:docPr id="6291" name="Picture_18_SpCnt_735"/>
                  <wp:cNvGraphicFramePr/>
                  <a:graphic xmlns:a="http://schemas.openxmlformats.org/drawingml/2006/main">
                    <a:graphicData uri="http://schemas.openxmlformats.org/drawingml/2006/picture">
                      <pic:pic xmlns:pic="http://schemas.openxmlformats.org/drawingml/2006/picture">
                        <pic:nvPicPr>
                          <pic:cNvPr id="6291" name="Picture_18_SpCnt_735"/>
                          <pic:cNvPicPr/>
                        </pic:nvPicPr>
                        <pic:blipFill>
                          <a:blip r:embed="rId33"/>
                          <a:stretch>
                            <a:fillRect/>
                          </a:stretch>
                        </pic:blipFill>
                        <pic:spPr>
                          <a:xfrm>
                            <a:off x="0" y="0"/>
                            <a:ext cx="42545"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7470"/>
                  <wp:effectExtent l="0" t="0" r="0" b="0"/>
                  <wp:wrapNone/>
                  <wp:docPr id="6292" name="Picture_18_SpCnt_736"/>
                  <wp:cNvGraphicFramePr/>
                  <a:graphic xmlns:a="http://schemas.openxmlformats.org/drawingml/2006/main">
                    <a:graphicData uri="http://schemas.openxmlformats.org/drawingml/2006/picture">
                      <pic:pic xmlns:pic="http://schemas.openxmlformats.org/drawingml/2006/picture">
                        <pic:nvPicPr>
                          <pic:cNvPr id="6292" name="Picture_18_SpCnt_736"/>
                          <pic:cNvPicPr/>
                        </pic:nvPicPr>
                        <pic:blipFill>
                          <a:blip r:embed="rId32"/>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7470"/>
                  <wp:effectExtent l="0" t="0" r="0" b="0"/>
                  <wp:wrapNone/>
                  <wp:docPr id="6293" name="Picture_18_SpCnt_737"/>
                  <wp:cNvGraphicFramePr/>
                  <a:graphic xmlns:a="http://schemas.openxmlformats.org/drawingml/2006/main">
                    <a:graphicData uri="http://schemas.openxmlformats.org/drawingml/2006/picture">
                      <pic:pic xmlns:pic="http://schemas.openxmlformats.org/drawingml/2006/picture">
                        <pic:nvPicPr>
                          <pic:cNvPr id="6293" name="Picture_18_SpCnt_737"/>
                          <pic:cNvPicPr/>
                        </pic:nvPicPr>
                        <pic:blipFill>
                          <a:blip r:embed="rId32"/>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7470"/>
                  <wp:effectExtent l="0" t="0" r="0" b="0"/>
                  <wp:wrapNone/>
                  <wp:docPr id="6294" name="Picture_18_SpCnt_738"/>
                  <wp:cNvGraphicFramePr/>
                  <a:graphic xmlns:a="http://schemas.openxmlformats.org/drawingml/2006/main">
                    <a:graphicData uri="http://schemas.openxmlformats.org/drawingml/2006/picture">
                      <pic:pic xmlns:pic="http://schemas.openxmlformats.org/drawingml/2006/picture">
                        <pic:nvPicPr>
                          <pic:cNvPr id="6294" name="Picture_18_SpCnt_738"/>
                          <pic:cNvPicPr/>
                        </pic:nvPicPr>
                        <pic:blipFill>
                          <a:blip r:embed="rId32"/>
                          <a:stretch>
                            <a:fillRect/>
                          </a:stretch>
                        </pic:blipFill>
                        <pic:spPr>
                          <a:xfrm>
                            <a:off x="0" y="0"/>
                            <a:ext cx="34290"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83820"/>
                  <wp:effectExtent l="0" t="0" r="0" b="0"/>
                  <wp:wrapNone/>
                  <wp:docPr id="6295" name="Picture_18_SpCnt_739"/>
                  <wp:cNvGraphicFramePr/>
                  <a:graphic xmlns:a="http://schemas.openxmlformats.org/drawingml/2006/main">
                    <a:graphicData uri="http://schemas.openxmlformats.org/drawingml/2006/picture">
                      <pic:pic xmlns:pic="http://schemas.openxmlformats.org/drawingml/2006/picture">
                        <pic:nvPicPr>
                          <pic:cNvPr id="6295" name="Picture_18_SpCnt_739"/>
                          <pic:cNvPicPr/>
                        </pic:nvPicPr>
                        <pic:blipFill>
                          <a:blip r:embed="rId32"/>
                          <a:stretch>
                            <a:fillRect/>
                          </a:stretch>
                        </pic:blipFill>
                        <pic:spPr>
                          <a:xfrm>
                            <a:off x="0" y="0"/>
                            <a:ext cx="34290" cy="838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83820"/>
                  <wp:effectExtent l="0" t="0" r="0" b="0"/>
                  <wp:wrapNone/>
                  <wp:docPr id="6296" name="Picture_18_SpCnt_740"/>
                  <wp:cNvGraphicFramePr/>
                  <a:graphic xmlns:a="http://schemas.openxmlformats.org/drawingml/2006/main">
                    <a:graphicData uri="http://schemas.openxmlformats.org/drawingml/2006/picture">
                      <pic:pic xmlns:pic="http://schemas.openxmlformats.org/drawingml/2006/picture">
                        <pic:nvPicPr>
                          <pic:cNvPr id="6296" name="Picture_18_SpCnt_740"/>
                          <pic:cNvPicPr/>
                        </pic:nvPicPr>
                        <pic:blipFill>
                          <a:blip r:embed="rId33"/>
                          <a:stretch>
                            <a:fillRect/>
                          </a:stretch>
                        </pic:blipFill>
                        <pic:spPr>
                          <a:xfrm>
                            <a:off x="0" y="0"/>
                            <a:ext cx="41910" cy="838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1690370</wp:posOffset>
                  </wp:positionV>
                  <wp:extent cx="41910" cy="69215"/>
                  <wp:effectExtent l="0" t="0" r="0" b="0"/>
                  <wp:wrapNone/>
                  <wp:docPr id="6297" name="Picture_18_SpCnt_741"/>
                  <wp:cNvGraphicFramePr/>
                  <a:graphic xmlns:a="http://schemas.openxmlformats.org/drawingml/2006/main">
                    <a:graphicData uri="http://schemas.openxmlformats.org/drawingml/2006/picture">
                      <pic:pic xmlns:pic="http://schemas.openxmlformats.org/drawingml/2006/picture">
                        <pic:nvPicPr>
                          <pic:cNvPr id="6297" name="Picture_18_SpCnt_741"/>
                          <pic:cNvPicPr/>
                        </pic:nvPicPr>
                        <pic:blipFill>
                          <a:blip r:embed="rId17"/>
                          <a:stretch>
                            <a:fillRect/>
                          </a:stretch>
                        </pic:blipFill>
                        <pic:spPr>
                          <a:xfrm>
                            <a:off x="0" y="0"/>
                            <a:ext cx="41910" cy="692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1690370</wp:posOffset>
                  </wp:positionV>
                  <wp:extent cx="41910" cy="69215"/>
                  <wp:effectExtent l="0" t="0" r="0" b="0"/>
                  <wp:wrapNone/>
                  <wp:docPr id="6298" name="Picture_18_SpCnt_742"/>
                  <wp:cNvGraphicFramePr/>
                  <a:graphic xmlns:a="http://schemas.openxmlformats.org/drawingml/2006/main">
                    <a:graphicData uri="http://schemas.openxmlformats.org/drawingml/2006/picture">
                      <pic:pic xmlns:pic="http://schemas.openxmlformats.org/drawingml/2006/picture">
                        <pic:nvPicPr>
                          <pic:cNvPr id="6298" name="Picture_18_SpCnt_742"/>
                          <pic:cNvPicPr/>
                        </pic:nvPicPr>
                        <pic:blipFill>
                          <a:blip r:embed="rId17"/>
                          <a:stretch>
                            <a:fillRect/>
                          </a:stretch>
                        </pic:blipFill>
                        <pic:spPr>
                          <a:xfrm>
                            <a:off x="0" y="0"/>
                            <a:ext cx="41910" cy="6921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0</wp:posOffset>
                  </wp:positionV>
                  <wp:extent cx="42545" cy="83820"/>
                  <wp:effectExtent l="0" t="0" r="0" b="0"/>
                  <wp:wrapNone/>
                  <wp:docPr id="6299" name="Picture_18_SpCnt_743"/>
                  <wp:cNvGraphicFramePr/>
                  <a:graphic xmlns:a="http://schemas.openxmlformats.org/drawingml/2006/main">
                    <a:graphicData uri="http://schemas.openxmlformats.org/drawingml/2006/picture">
                      <pic:pic xmlns:pic="http://schemas.openxmlformats.org/drawingml/2006/picture">
                        <pic:nvPicPr>
                          <pic:cNvPr id="6299" name="Picture_18_SpCnt_743"/>
                          <pic:cNvPicPr/>
                        </pic:nvPicPr>
                        <pic:blipFill>
                          <a:blip r:embed="rId33"/>
                          <a:stretch>
                            <a:fillRect/>
                          </a:stretch>
                        </pic:blipFill>
                        <pic:spPr>
                          <a:xfrm>
                            <a:off x="0" y="0"/>
                            <a:ext cx="42545" cy="838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0</wp:posOffset>
                  </wp:positionV>
                  <wp:extent cx="42545" cy="77470"/>
                  <wp:effectExtent l="0" t="0" r="0" b="0"/>
                  <wp:wrapNone/>
                  <wp:docPr id="6300" name="Picture_18_SpCnt_744"/>
                  <wp:cNvGraphicFramePr/>
                  <a:graphic xmlns:a="http://schemas.openxmlformats.org/drawingml/2006/main">
                    <a:graphicData uri="http://schemas.openxmlformats.org/drawingml/2006/picture">
                      <pic:pic xmlns:pic="http://schemas.openxmlformats.org/drawingml/2006/picture">
                        <pic:nvPicPr>
                          <pic:cNvPr id="6300" name="Picture_18_SpCnt_744"/>
                          <pic:cNvPicPr/>
                        </pic:nvPicPr>
                        <pic:blipFill>
                          <a:blip r:embed="rId33"/>
                          <a:stretch>
                            <a:fillRect/>
                          </a:stretch>
                        </pic:blipFill>
                        <pic:spPr>
                          <a:xfrm>
                            <a:off x="0" y="0"/>
                            <a:ext cx="42545"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1690370</wp:posOffset>
                  </wp:positionV>
                  <wp:extent cx="42545" cy="69215"/>
                  <wp:effectExtent l="0" t="0" r="0" b="0"/>
                  <wp:wrapNone/>
                  <wp:docPr id="6301" name="Picture_18_SpCnt_745"/>
                  <wp:cNvGraphicFramePr/>
                  <a:graphic xmlns:a="http://schemas.openxmlformats.org/drawingml/2006/main">
                    <a:graphicData uri="http://schemas.openxmlformats.org/drawingml/2006/picture">
                      <pic:pic xmlns:pic="http://schemas.openxmlformats.org/drawingml/2006/picture">
                        <pic:nvPicPr>
                          <pic:cNvPr id="6301" name="Picture_18_SpCnt_745"/>
                          <pic:cNvPicPr/>
                        </pic:nvPicPr>
                        <pic:blipFill>
                          <a:blip r:embed="rId17"/>
                          <a:stretch>
                            <a:fillRect/>
                          </a:stretch>
                        </pic:blipFill>
                        <pic:spPr>
                          <a:xfrm>
                            <a:off x="0" y="0"/>
                            <a:ext cx="42545" cy="692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1690370</wp:posOffset>
                  </wp:positionV>
                  <wp:extent cx="42545" cy="69215"/>
                  <wp:effectExtent l="0" t="0" r="0" b="0"/>
                  <wp:wrapNone/>
                  <wp:docPr id="6302" name="Picture_18_SpCnt_746"/>
                  <wp:cNvGraphicFramePr/>
                  <a:graphic xmlns:a="http://schemas.openxmlformats.org/drawingml/2006/main">
                    <a:graphicData uri="http://schemas.openxmlformats.org/drawingml/2006/picture">
                      <pic:pic xmlns:pic="http://schemas.openxmlformats.org/drawingml/2006/picture">
                        <pic:nvPicPr>
                          <pic:cNvPr id="6302" name="Picture_18_SpCnt_746"/>
                          <pic:cNvPicPr/>
                        </pic:nvPicPr>
                        <pic:blipFill>
                          <a:blip r:embed="rId17"/>
                          <a:stretch>
                            <a:fillRect/>
                          </a:stretch>
                        </pic:blipFill>
                        <pic:spPr>
                          <a:xfrm>
                            <a:off x="0" y="0"/>
                            <a:ext cx="42545" cy="6921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采用优质304#食品级优质不锈钢板，微量元素理化指标符合国标GB4806.9-2016标准。台面1.2mm,柜体全部为 0.8mm 不锈钢制作。 采用风冷无霜技术，极大的保证食材的新鲜程度；冷藏温度：-5℃～10℃。电量 220V/360W，容积≥480L，智能化温控器（具备自动报警功能）温控防水设计，双机双控，优质进口压缩机组（需注明品牌）噪音值≤41dB,纯铜管；制冷剂采用符合国际标准的环保冷媒 R134A，发泡材料使用聚氨酯，对大气臭氧层无破坏性，制冷效果均匀稳定；采用整体高压六面发泡，发泡层厚度不低75mm；自动回归门，避免冷量流失，带有自动化霜功能；易拆卸抗菌磁性门封，方便卫生的清理和防止害细菌的滋生；托盘式层架设计(可放标准GN盘)也可放工程款称重架；门拉手符合人体工学设计内折弯弧形门拉手；全不锈钢调节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70485</wp:posOffset>
                  </wp:positionH>
                  <wp:positionV relativeFrom="paragraph">
                    <wp:posOffset>316230</wp:posOffset>
                  </wp:positionV>
                  <wp:extent cx="1539240" cy="955040"/>
                  <wp:effectExtent l="0" t="0" r="3810" b="16510"/>
                  <wp:wrapNone/>
                  <wp:docPr id="6303" name="图片_17_SpCnt_1"/>
                  <wp:cNvGraphicFramePr/>
                  <a:graphic xmlns:a="http://schemas.openxmlformats.org/drawingml/2006/main">
                    <a:graphicData uri="http://schemas.openxmlformats.org/drawingml/2006/picture">
                      <pic:pic xmlns:pic="http://schemas.openxmlformats.org/drawingml/2006/picture">
                        <pic:nvPicPr>
                          <pic:cNvPr id="6303" name="图片_17_SpCnt_1"/>
                          <pic:cNvPicPr/>
                        </pic:nvPicPr>
                        <pic:blipFill>
                          <a:blip r:embed="rId68"/>
                          <a:stretch>
                            <a:fillRect/>
                          </a:stretch>
                        </pic:blipFill>
                        <pic:spPr>
                          <a:xfrm>
                            <a:off x="0" y="0"/>
                            <a:ext cx="1539240" cy="9550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和面机</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50KG</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采用优质304#食品级优质不锈钢板，微量元素理化指标符合国标GB4806.9-2016标准。面团输出采用变频调速机构，可调整面团输出量，促进计量准确性；生产效率高，节省人工，生产的馒头表面光滑、白度增加，口感筋道，提高了馒头品质；50 kg/次/合理的速比设计缩短搅拌时间；与食品接触内胆均采用食品级材质，高温环境下无重金属释放，以防污染食物，符合国家标准GB4806.9-2016标准。面团搅拌均匀有弹性，面筋扩展比较好吃水量高。造型优美占地面积小，机器操作噪音小，少量(2kg面粉)也可以搅拌。</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542290</wp:posOffset>
                  </wp:positionH>
                  <wp:positionV relativeFrom="paragraph">
                    <wp:posOffset>59690</wp:posOffset>
                  </wp:positionV>
                  <wp:extent cx="906145" cy="1141730"/>
                  <wp:effectExtent l="0" t="0" r="8255" b="1270"/>
                  <wp:wrapNone/>
                  <wp:docPr id="6304" name="图片_10_SpCnt_1"/>
                  <wp:cNvGraphicFramePr/>
                  <a:graphic xmlns:a="http://schemas.openxmlformats.org/drawingml/2006/main">
                    <a:graphicData uri="http://schemas.openxmlformats.org/drawingml/2006/picture">
                      <pic:pic xmlns:pic="http://schemas.openxmlformats.org/drawingml/2006/picture">
                        <pic:nvPicPr>
                          <pic:cNvPr id="6304" name="图片_10_SpCnt_1"/>
                          <pic:cNvPicPr/>
                        </pic:nvPicPr>
                        <pic:blipFill>
                          <a:blip r:embed="rId69"/>
                          <a:stretch>
                            <a:fillRect/>
                          </a:stretch>
                        </pic:blipFill>
                        <pic:spPr>
                          <a:xfrm>
                            <a:off x="0" y="0"/>
                            <a:ext cx="906145" cy="11417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54</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包子皮机</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220V.2KW</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采用优质304#食品级优质不锈钢板，微量元素理化指标符合国标GB4806.9-2016标准。带独立撒粉斗，大容量，撒粉均匀，独立电机操作，铜线电机，电机功率400W，全钢齿轮，结实耐用。所有材质均为食品级材质，无重金属污染，重量100KG，电压220V，功率2KW。</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414655</wp:posOffset>
                  </wp:positionH>
                  <wp:positionV relativeFrom="paragraph">
                    <wp:posOffset>158750</wp:posOffset>
                  </wp:positionV>
                  <wp:extent cx="1075690" cy="942975"/>
                  <wp:effectExtent l="0" t="0" r="10160" b="9525"/>
                  <wp:wrapNone/>
                  <wp:docPr id="6305" name="图片_755"/>
                  <wp:cNvGraphicFramePr/>
                  <a:graphic xmlns:a="http://schemas.openxmlformats.org/drawingml/2006/main">
                    <a:graphicData uri="http://schemas.openxmlformats.org/drawingml/2006/picture">
                      <pic:pic xmlns:pic="http://schemas.openxmlformats.org/drawingml/2006/picture">
                        <pic:nvPicPr>
                          <pic:cNvPr id="6305" name="图片_755"/>
                          <pic:cNvPicPr/>
                        </pic:nvPicPr>
                        <pic:blipFill>
                          <a:blip r:embed="rId70"/>
                          <a:stretch>
                            <a:fillRect/>
                          </a:stretch>
                        </pic:blipFill>
                        <pic:spPr>
                          <a:xfrm>
                            <a:off x="0" y="0"/>
                            <a:ext cx="1075690" cy="9429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55</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绞切肉机</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1020*600*900</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1264920</wp:posOffset>
                  </wp:positionV>
                  <wp:extent cx="34925" cy="78740"/>
                  <wp:effectExtent l="0" t="0" r="0" b="0"/>
                  <wp:wrapNone/>
                  <wp:docPr id="6306" name="Picture_18_SpCnt_747"/>
                  <wp:cNvGraphicFramePr/>
                  <a:graphic xmlns:a="http://schemas.openxmlformats.org/drawingml/2006/main">
                    <a:graphicData uri="http://schemas.openxmlformats.org/drawingml/2006/picture">
                      <pic:pic xmlns:pic="http://schemas.openxmlformats.org/drawingml/2006/picture">
                        <pic:nvPicPr>
                          <pic:cNvPr id="6306" name="Picture_18_SpCnt_747"/>
                          <pic:cNvPicPr/>
                        </pic:nvPicPr>
                        <pic:blipFill>
                          <a:blip r:embed="rId32"/>
                          <a:stretch>
                            <a:fillRect/>
                          </a:stretch>
                        </pic:blipFill>
                        <pic:spPr>
                          <a:xfrm>
                            <a:off x="0" y="0"/>
                            <a:ext cx="34925" cy="7874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1264920</wp:posOffset>
                  </wp:positionV>
                  <wp:extent cx="34925" cy="78740"/>
                  <wp:effectExtent l="0" t="0" r="0" b="0"/>
                  <wp:wrapNone/>
                  <wp:docPr id="6307" name="Picture_18_SpCnt_748"/>
                  <wp:cNvGraphicFramePr/>
                  <a:graphic xmlns:a="http://schemas.openxmlformats.org/drawingml/2006/main">
                    <a:graphicData uri="http://schemas.openxmlformats.org/drawingml/2006/picture">
                      <pic:pic xmlns:pic="http://schemas.openxmlformats.org/drawingml/2006/picture">
                        <pic:nvPicPr>
                          <pic:cNvPr id="6307" name="Picture_18_SpCnt_748"/>
                          <pic:cNvPicPr/>
                        </pic:nvPicPr>
                        <pic:blipFill>
                          <a:blip r:embed="rId32"/>
                          <a:stretch>
                            <a:fillRect/>
                          </a:stretch>
                        </pic:blipFill>
                        <pic:spPr>
                          <a:xfrm>
                            <a:off x="0" y="0"/>
                            <a:ext cx="34925" cy="7874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1264920</wp:posOffset>
                  </wp:positionV>
                  <wp:extent cx="34925" cy="78740"/>
                  <wp:effectExtent l="0" t="0" r="0" b="0"/>
                  <wp:wrapNone/>
                  <wp:docPr id="6308" name="Picture_18_SpCnt_749"/>
                  <wp:cNvGraphicFramePr/>
                  <a:graphic xmlns:a="http://schemas.openxmlformats.org/drawingml/2006/main">
                    <a:graphicData uri="http://schemas.openxmlformats.org/drawingml/2006/picture">
                      <pic:pic xmlns:pic="http://schemas.openxmlformats.org/drawingml/2006/picture">
                        <pic:nvPicPr>
                          <pic:cNvPr id="6308" name="Picture_18_SpCnt_749"/>
                          <pic:cNvPicPr/>
                        </pic:nvPicPr>
                        <pic:blipFill>
                          <a:blip r:embed="rId32"/>
                          <a:stretch>
                            <a:fillRect/>
                          </a:stretch>
                        </pic:blipFill>
                        <pic:spPr>
                          <a:xfrm>
                            <a:off x="0" y="0"/>
                            <a:ext cx="34925" cy="78740"/>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采用优质304#食品级优质不锈钢板，微量元素理化指标符合国标GB4806.9-2016标准。符合国家食品卫生标准，造型美观，开模铸造，自己加工。马达力量强劲。齿轮耐磨，研用加工汽车齿轮的工艺，齿轮油进口意大利AGIP。皮带—同步带，所受负载极强，不宜磨损。切片200切丝130绞肉180灌肠150 kg/h。防水等级不低于IPX1。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473075</wp:posOffset>
                  </wp:positionH>
                  <wp:positionV relativeFrom="paragraph">
                    <wp:posOffset>40640</wp:posOffset>
                  </wp:positionV>
                  <wp:extent cx="940435" cy="1163955"/>
                  <wp:effectExtent l="0" t="0" r="12065" b="17145"/>
                  <wp:wrapNone/>
                  <wp:docPr id="6309" name="图片_34"/>
                  <wp:cNvGraphicFramePr/>
                  <a:graphic xmlns:a="http://schemas.openxmlformats.org/drawingml/2006/main">
                    <a:graphicData uri="http://schemas.openxmlformats.org/drawingml/2006/picture">
                      <pic:pic xmlns:pic="http://schemas.openxmlformats.org/drawingml/2006/picture">
                        <pic:nvPicPr>
                          <pic:cNvPr id="6309" name="图片_34"/>
                          <pic:cNvPicPr/>
                        </pic:nvPicPr>
                        <pic:blipFill>
                          <a:blip r:embed="rId71"/>
                          <a:stretch>
                            <a:fillRect/>
                          </a:stretch>
                        </pic:blipFill>
                        <pic:spPr>
                          <a:xfrm>
                            <a:off x="0" y="0"/>
                            <a:ext cx="940435" cy="11639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台式锯骨机</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550*570*1150</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1264285</wp:posOffset>
                  </wp:positionV>
                  <wp:extent cx="34290" cy="85725"/>
                  <wp:effectExtent l="0" t="0" r="0" b="0"/>
                  <wp:wrapNone/>
                  <wp:docPr id="6310" name="Picture_18_SpCnt_750"/>
                  <wp:cNvGraphicFramePr/>
                  <a:graphic xmlns:a="http://schemas.openxmlformats.org/drawingml/2006/main">
                    <a:graphicData uri="http://schemas.openxmlformats.org/drawingml/2006/picture">
                      <pic:pic xmlns:pic="http://schemas.openxmlformats.org/drawingml/2006/picture">
                        <pic:nvPicPr>
                          <pic:cNvPr id="6310" name="Picture_18_SpCnt_750"/>
                          <pic:cNvPicPr/>
                        </pic:nvPicPr>
                        <pic:blipFill>
                          <a:blip r:embed="rId32"/>
                          <a:stretch>
                            <a:fillRect/>
                          </a:stretch>
                        </pic:blipFill>
                        <pic:spPr>
                          <a:xfrm>
                            <a:off x="0" y="0"/>
                            <a:ext cx="34290" cy="8572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1264285</wp:posOffset>
                  </wp:positionV>
                  <wp:extent cx="34290" cy="85725"/>
                  <wp:effectExtent l="0" t="0" r="0" b="0"/>
                  <wp:wrapNone/>
                  <wp:docPr id="6311" name="Picture_18_SpCnt_751"/>
                  <wp:cNvGraphicFramePr/>
                  <a:graphic xmlns:a="http://schemas.openxmlformats.org/drawingml/2006/main">
                    <a:graphicData uri="http://schemas.openxmlformats.org/drawingml/2006/picture">
                      <pic:pic xmlns:pic="http://schemas.openxmlformats.org/drawingml/2006/picture">
                        <pic:nvPicPr>
                          <pic:cNvPr id="6311" name="Picture_18_SpCnt_751"/>
                          <pic:cNvPicPr/>
                        </pic:nvPicPr>
                        <pic:blipFill>
                          <a:blip r:embed="rId32"/>
                          <a:stretch>
                            <a:fillRect/>
                          </a:stretch>
                        </pic:blipFill>
                        <pic:spPr>
                          <a:xfrm>
                            <a:off x="0" y="0"/>
                            <a:ext cx="34290" cy="8572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1264285</wp:posOffset>
                  </wp:positionV>
                  <wp:extent cx="34290" cy="85725"/>
                  <wp:effectExtent l="0" t="0" r="0" b="0"/>
                  <wp:wrapNone/>
                  <wp:docPr id="6312" name="Picture_18_SpCnt_752"/>
                  <wp:cNvGraphicFramePr/>
                  <a:graphic xmlns:a="http://schemas.openxmlformats.org/drawingml/2006/main">
                    <a:graphicData uri="http://schemas.openxmlformats.org/drawingml/2006/picture">
                      <pic:pic xmlns:pic="http://schemas.openxmlformats.org/drawingml/2006/picture">
                        <pic:nvPicPr>
                          <pic:cNvPr id="6312" name="Picture_18_SpCnt_752"/>
                          <pic:cNvPicPr/>
                        </pic:nvPicPr>
                        <pic:blipFill>
                          <a:blip r:embed="rId32"/>
                          <a:stretch>
                            <a:fillRect/>
                          </a:stretch>
                        </pic:blipFill>
                        <pic:spPr>
                          <a:xfrm>
                            <a:off x="0" y="0"/>
                            <a:ext cx="34290" cy="8572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采用优质304#食品级优质不锈钢板，微量元素理化指标符合国标GB4806.9-2016标准。500型，锯条规格：3330mm*16mm，锯条速度：26m/s，带轮直径：420mm。可距高度520mm，可距宽度380mm，平面式机身设计，不锈刚机门，表面特殊处理，容易清理及保养；锯带压力张紧装置，便锯带安装及调整；锯带稳定装置，锯切时锯带稳定不会游走；厚度调整板加强设计，便于调节加工厚度，移动时不会摇动，附有安全压杆设计，增加锯条安全防护条，高低可调节，提高工作安全性机器；防水性佳，容易清洗，安全卫生；大马力，具有结构紧凑、外形美观、操作简便、数率高、耗电大小、清洁保养容易、锯骨效果好等优点。滑动脚轮，方便一人移动机器。功率：220V2kw。</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584200</wp:posOffset>
                  </wp:positionH>
                  <wp:positionV relativeFrom="paragraph">
                    <wp:posOffset>139065</wp:posOffset>
                  </wp:positionV>
                  <wp:extent cx="770255" cy="1098550"/>
                  <wp:effectExtent l="0" t="0" r="10795" b="6350"/>
                  <wp:wrapNone/>
                  <wp:docPr id="6313" name="图片_32"/>
                  <wp:cNvGraphicFramePr/>
                  <a:graphic xmlns:a="http://schemas.openxmlformats.org/drawingml/2006/main">
                    <a:graphicData uri="http://schemas.openxmlformats.org/drawingml/2006/picture">
                      <pic:pic xmlns:pic="http://schemas.openxmlformats.org/drawingml/2006/picture">
                        <pic:nvPicPr>
                          <pic:cNvPr id="6313" name="图片_32"/>
                          <pic:cNvPicPr/>
                        </pic:nvPicPr>
                        <pic:blipFill>
                          <a:blip r:embed="rId72"/>
                          <a:stretch>
                            <a:fillRect/>
                          </a:stretch>
                        </pic:blipFill>
                        <pic:spPr>
                          <a:xfrm>
                            <a:off x="0" y="0"/>
                            <a:ext cx="770255" cy="10985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6"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台式绞肉机</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500*300*360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用途：将肉类绞成碎状。装备安全防护罩，安全可靠；易于清洁的简便装卸装置；不锈钢规格，卫生可靠；易于拆卸清洁；采用先进技术，使绞肉的过程减少肉品的摩擦，保持肉品的口感和新鲜度。肉料温度：4一0度；电源：380v，三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365760</wp:posOffset>
                  </wp:positionH>
                  <wp:positionV relativeFrom="paragraph">
                    <wp:posOffset>330200</wp:posOffset>
                  </wp:positionV>
                  <wp:extent cx="974090" cy="766445"/>
                  <wp:effectExtent l="0" t="0" r="16510" b="14605"/>
                  <wp:wrapNone/>
                  <wp:docPr id="6314" name="图片_4_SpCnt_2"/>
                  <wp:cNvGraphicFramePr/>
                  <a:graphic xmlns:a="http://schemas.openxmlformats.org/drawingml/2006/main">
                    <a:graphicData uri="http://schemas.openxmlformats.org/drawingml/2006/picture">
                      <pic:pic xmlns:pic="http://schemas.openxmlformats.org/drawingml/2006/picture">
                        <pic:nvPicPr>
                          <pic:cNvPr id="6314" name="图片_4_SpCnt_2"/>
                          <pic:cNvPicPr/>
                        </pic:nvPicPr>
                        <pic:blipFill>
                          <a:blip r:embed="rId73"/>
                          <a:stretch>
                            <a:fillRect/>
                          </a:stretch>
                        </pic:blipFill>
                        <pic:spPr>
                          <a:xfrm>
                            <a:off x="0" y="0"/>
                            <a:ext cx="974090" cy="7664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58</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毛刷去皮机</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1200*850*1150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1.整机加盖设计，并有观察窗口</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2.毛刷设计为高低毛，有效去除根茎表皮</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3.滚轴，轴承盒均为304不锈钢，增加设备耐用性</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4.整机均为304不锈钢，约2.5-3.0mm厚度</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产量：800-1000Kg/H</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电压：380V三相 50Hz</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功率：1.5Kw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250190</wp:posOffset>
                  </wp:positionH>
                  <wp:positionV relativeFrom="paragraph">
                    <wp:posOffset>50165</wp:posOffset>
                  </wp:positionV>
                  <wp:extent cx="1155065" cy="970915"/>
                  <wp:effectExtent l="0" t="0" r="6985" b="635"/>
                  <wp:wrapNone/>
                  <wp:docPr id="6315" name="图片_7_SpCnt_2"/>
                  <wp:cNvGraphicFramePr/>
                  <a:graphic xmlns:a="http://schemas.openxmlformats.org/drawingml/2006/main">
                    <a:graphicData uri="http://schemas.openxmlformats.org/drawingml/2006/picture">
                      <pic:pic xmlns:pic="http://schemas.openxmlformats.org/drawingml/2006/picture">
                        <pic:nvPicPr>
                          <pic:cNvPr id="6315" name="图片_7_SpCnt_2"/>
                          <pic:cNvPicPr/>
                        </pic:nvPicPr>
                        <pic:blipFill>
                          <a:blip r:embed="rId74"/>
                          <a:stretch>
                            <a:fillRect/>
                          </a:stretch>
                        </pic:blipFill>
                        <pic:spPr>
                          <a:xfrm>
                            <a:off x="0" y="0"/>
                            <a:ext cx="1155065" cy="9709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59</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多功能切菜机</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1193165</wp:posOffset>
                  </wp:positionH>
                  <wp:positionV relativeFrom="paragraph">
                    <wp:posOffset>1750060</wp:posOffset>
                  </wp:positionV>
                  <wp:extent cx="42545" cy="83185"/>
                  <wp:effectExtent l="0" t="0" r="0" b="0"/>
                  <wp:wrapNone/>
                  <wp:docPr id="6316" name="Picture_18_SpCnt_753"/>
                  <wp:cNvGraphicFramePr/>
                  <a:graphic xmlns:a="http://schemas.openxmlformats.org/drawingml/2006/main">
                    <a:graphicData uri="http://schemas.openxmlformats.org/drawingml/2006/picture">
                      <pic:pic xmlns:pic="http://schemas.openxmlformats.org/drawingml/2006/picture">
                        <pic:nvPicPr>
                          <pic:cNvPr id="6316" name="Picture_18_SpCnt_753"/>
                          <pic:cNvPicPr/>
                        </pic:nvPicPr>
                        <pic:blipFill>
                          <a:blip r:embed="rId33"/>
                          <a:stretch>
                            <a:fillRect/>
                          </a:stretch>
                        </pic:blipFill>
                        <pic:spPr>
                          <a:xfrm>
                            <a:off x="0" y="0"/>
                            <a:ext cx="42545" cy="8318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1200*600*1300</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用途：适合根茎类蔬果切丁,切片,切丝；叶菜类蔬菜切丝，切段处理。可调节，双头同时操作。</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外形尺寸：1220*570*1310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产量：800-1000KG</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电机功率：220V,1.87KW</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186055</wp:posOffset>
                  </wp:positionH>
                  <wp:positionV relativeFrom="paragraph">
                    <wp:posOffset>100965</wp:posOffset>
                  </wp:positionV>
                  <wp:extent cx="1151890" cy="1202690"/>
                  <wp:effectExtent l="0" t="0" r="10160" b="16510"/>
                  <wp:wrapNone/>
                  <wp:docPr id="6317" name="图片_1_SpCnt_5"/>
                  <wp:cNvGraphicFramePr/>
                  <a:graphic xmlns:a="http://schemas.openxmlformats.org/drawingml/2006/main">
                    <a:graphicData uri="http://schemas.openxmlformats.org/drawingml/2006/picture">
                      <pic:pic xmlns:pic="http://schemas.openxmlformats.org/drawingml/2006/picture">
                        <pic:nvPicPr>
                          <pic:cNvPr id="6317" name="图片_1_SpCnt_5"/>
                          <pic:cNvPicPr/>
                        </pic:nvPicPr>
                        <pic:blipFill>
                          <a:blip r:embed="rId75"/>
                          <a:stretch>
                            <a:fillRect/>
                          </a:stretch>
                        </pic:blipFill>
                        <pic:spPr>
                          <a:xfrm>
                            <a:off x="0" y="0"/>
                            <a:ext cx="1151890" cy="12026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4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菜馅机</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800*710*1010</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生产能力：300kg/h，电机规格：1.1kw 3~380V或1.5kw 220V，切刀转速：1430r/min，菜盆转速：30r/min，额定功率：50Hz，防水等级：IPX1，普通V带：A710-2、A1143-2，外型尺寸：770*715*950mm，机器重量：125kg。我厂生产的CP-30型菜馅机，主要将各种根、茎、叶类蔬菜加工成馅状，是面食加工业制作蒸包馅、水饺馅和饲养业加工蔬菜饲料的最好设备。该机采用相对运动的原理，使加工的蔬菜和旋转刀组相对运动，差动旋切，将蔬菜切碎成馅，该机使用寿命长、噪音小，切刀成圆弧形、刀刃锋利耐用，操作简单、维修方便、卫生、安全、高效、对于减轻工人的劳动强度、提高效率起着极其重要的作用。该机传动皮带设计安装到了机体内部，外观漂亮；采用了触摸开关，防水性能好，同时掀盖机器停止动转，放好刀罩后，重新启动机器才能运转，提高了安全性能。</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305435</wp:posOffset>
                  </wp:positionH>
                  <wp:positionV relativeFrom="paragraph">
                    <wp:posOffset>250190</wp:posOffset>
                  </wp:positionV>
                  <wp:extent cx="1227455" cy="1361440"/>
                  <wp:effectExtent l="0" t="0" r="10795" b="10160"/>
                  <wp:wrapNone/>
                  <wp:docPr id="6318" name="图片_4_SpCnt_3"/>
                  <wp:cNvGraphicFramePr/>
                  <a:graphic xmlns:a="http://schemas.openxmlformats.org/drawingml/2006/main">
                    <a:graphicData uri="http://schemas.openxmlformats.org/drawingml/2006/picture">
                      <pic:pic xmlns:pic="http://schemas.openxmlformats.org/drawingml/2006/picture">
                        <pic:nvPicPr>
                          <pic:cNvPr id="6318" name="图片_4_SpCnt_3"/>
                          <pic:cNvPicPr/>
                        </pic:nvPicPr>
                        <pic:blipFill>
                          <a:blip r:embed="rId76"/>
                          <a:stretch>
                            <a:fillRect/>
                          </a:stretch>
                        </pic:blipFill>
                        <pic:spPr>
                          <a:xfrm>
                            <a:off x="0" y="0"/>
                            <a:ext cx="1227455" cy="13614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8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61</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长龙洗碗机</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3900*1300*1850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2377440</wp:posOffset>
                  </wp:positionV>
                  <wp:extent cx="34290" cy="73025"/>
                  <wp:effectExtent l="0" t="0" r="0" b="0"/>
                  <wp:wrapNone/>
                  <wp:docPr id="6319" name="Picture_18_SpCnt_754"/>
                  <wp:cNvGraphicFramePr/>
                  <a:graphic xmlns:a="http://schemas.openxmlformats.org/drawingml/2006/main">
                    <a:graphicData uri="http://schemas.openxmlformats.org/drawingml/2006/picture">
                      <pic:pic xmlns:pic="http://schemas.openxmlformats.org/drawingml/2006/picture">
                        <pic:nvPicPr>
                          <pic:cNvPr id="6319" name="Picture_18_SpCnt_754"/>
                          <pic:cNvPicPr/>
                        </pic:nvPicPr>
                        <pic:blipFill>
                          <a:blip r:embed="rId14"/>
                          <a:stretch>
                            <a:fillRect/>
                          </a:stretch>
                        </pic:blipFill>
                        <pic:spPr>
                          <a:xfrm>
                            <a:off x="0" y="0"/>
                            <a:ext cx="34290" cy="7302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外形尺寸     ：3900*1300*1850 mm     机器入口宽度  ：605mm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网带宽度      ：510mm                   最大洗涤高度  ：420mm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最大洗涤量    ：5000碟/小时             耗水量        ：350-400L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蒸汽耗量      ：80Kg/h                  洗涤温度      ：55-60℃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漂洗温度      ：82℃                    进水压力      ：0.15-0.4Mpa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进汽压力      ：0.3-0.4Mpa              烘干功率      ：20.2kw</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电源要求      ：380V/50Hz/3N            加热方式      ：电加热型/蒸汽加热型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电加热型功率  ：72/78kw                 蒸汽加热型功率：25kw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特    点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机械控制面板，数码温度显示。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超低的漂洗用水量,大大节省电力、催干剂和洗涤剂用量。</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内置式漂洗加热器和漂洗泵,并设有保护装置,从而保证水压的稳定。</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洗涤烘干于一体，自动化程度高。</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多重安全保护设置,更具人性化。</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前门双层壁式结构隔热、隔噪音,开启高度任意调节,操作感舒适并节省能源。</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上下洗涤臂拆装十分方便,只需轻轻一扣便可紧锁。</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高效洗涤烘干，使餐具卫生标准更高。</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双道喷淋系统，入口端配置抽屉式接渣过滤装置，并且抽屉滤网在机器运行过程中也能够及时取出进行清洁。</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输送链排装置采用耐热、耐腐蚀、卫生无毒、强度高造型美观的工程塑料网爪，适用范围广。</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传送系统采用变频控制电机。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109220</wp:posOffset>
                  </wp:positionH>
                  <wp:positionV relativeFrom="paragraph">
                    <wp:posOffset>1341755</wp:posOffset>
                  </wp:positionV>
                  <wp:extent cx="1497330" cy="700405"/>
                  <wp:effectExtent l="0" t="0" r="7620" b="4445"/>
                  <wp:wrapNone/>
                  <wp:docPr id="6320" name="图片_6_SpCnt_1"/>
                  <wp:cNvGraphicFramePr/>
                  <a:graphic xmlns:a="http://schemas.openxmlformats.org/drawingml/2006/main">
                    <a:graphicData uri="http://schemas.openxmlformats.org/drawingml/2006/picture">
                      <pic:pic xmlns:pic="http://schemas.openxmlformats.org/drawingml/2006/picture">
                        <pic:nvPicPr>
                          <pic:cNvPr id="6320" name="图片_6_SpCnt_1"/>
                          <pic:cNvPicPr/>
                        </pic:nvPicPr>
                        <pic:blipFill>
                          <a:blip r:embed="rId77"/>
                          <a:stretch>
                            <a:fillRect/>
                          </a:stretch>
                        </pic:blipFill>
                        <pic:spPr>
                          <a:xfrm>
                            <a:off x="0" y="0"/>
                            <a:ext cx="1497330" cy="7004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8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62</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通道式洗碗机</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1550*800*1630</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2377440</wp:posOffset>
                  </wp:positionV>
                  <wp:extent cx="38100" cy="73025"/>
                  <wp:effectExtent l="0" t="0" r="0" b="0"/>
                  <wp:wrapNone/>
                  <wp:docPr id="6321" name="Picture_18_SpCnt_755"/>
                  <wp:cNvGraphicFramePr/>
                  <a:graphic xmlns:a="http://schemas.openxmlformats.org/drawingml/2006/main">
                    <a:graphicData uri="http://schemas.openxmlformats.org/drawingml/2006/picture">
                      <pic:pic xmlns:pic="http://schemas.openxmlformats.org/drawingml/2006/picture">
                        <pic:nvPicPr>
                          <pic:cNvPr id="6321" name="Picture_18_SpCnt_755"/>
                          <pic:cNvPicPr/>
                        </pic:nvPicPr>
                        <pic:blipFill>
                          <a:blip r:embed="rId14"/>
                          <a:stretch>
                            <a:fillRect/>
                          </a:stretch>
                        </pic:blipFill>
                        <pic:spPr>
                          <a:xfrm>
                            <a:off x="0" y="0"/>
                            <a:ext cx="38100" cy="7302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所用板材须为食品级材质，进口尺寸：700mm，出口尺寸：750mm，单缸尺寸：700mm，喷淋尺寸：700mm，烘干尺寸：700mm，洗涤能力：3270碟/小时，加热模式：电加热、蒸汽加热、燃气加热，功率：57.8KW/380V（电) 12KW/380V(蒸汽) 21.8KW/380V（燃气）三相五制，清洗缸水箱容量：87L，清洗缸电热管：9KW，清洗缸水泵电机：2.2KW，立体式喷淋电热管：36KW，传送速度：1.5m/min，传送功率：0.4KW，进水管径：6分（20mm）排水管径：2寸（50mm），进水压力：1.055kg/㎡~1.76Kg/㎡，最好为1.4Kg/㎡，超过1.76Kg/㎡需安装加压阀（由其它提供），进水温度：10-50℃，进水硬度：0.034~0.103克/升，电缆线规格：国标35平方毫米（三相四线)，变频调速设计，大容量抽屉式不锈钢筛盘和大型深筛篮均可拆卸下来方便清洗；门开关，防干烧保护及过热过载多重保护系统的设计；自动进水系统，自动温度控制系统，清洗水箱自动缺水断电保护系统、马达过载保护系统、双喷淋三道传动系统设计、烘干模块的加入，以及双喷淋的设计，避免水痕造成二次污染。出入口配备启动/停止/紧停开关装置，方便操作人员控制机器的运行；门有双重保护，内置卷簧及门挂钩，保证操作者安全；出口端装有限位开关，防止餐具因未及时卸载而造成破损。</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  与食品接触板材部分均符合国家标准GB4806.9-2016标准。提供设备食品接触产品安全认证证书。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28575</wp:posOffset>
                  </wp:positionH>
                  <wp:positionV relativeFrom="paragraph">
                    <wp:posOffset>466725</wp:posOffset>
                  </wp:positionV>
                  <wp:extent cx="1604645" cy="1094105"/>
                  <wp:effectExtent l="0" t="0" r="14605" b="10795"/>
                  <wp:wrapNone/>
                  <wp:docPr id="6322" name="图片_5"/>
                  <wp:cNvGraphicFramePr/>
                  <a:graphic xmlns:a="http://schemas.openxmlformats.org/drawingml/2006/main">
                    <a:graphicData uri="http://schemas.openxmlformats.org/drawingml/2006/picture">
                      <pic:pic xmlns:pic="http://schemas.openxmlformats.org/drawingml/2006/picture">
                        <pic:nvPicPr>
                          <pic:cNvPr id="6322" name="图片_5"/>
                          <pic:cNvPicPr/>
                        </pic:nvPicPr>
                        <pic:blipFill>
                          <a:blip r:embed="rId78"/>
                          <a:stretch>
                            <a:fillRect/>
                          </a:stretch>
                        </pic:blipFill>
                        <pic:spPr>
                          <a:xfrm>
                            <a:off x="0" y="0"/>
                            <a:ext cx="1604645" cy="10941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9"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63</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电热水器</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100L</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配防电墙和漏电声光报警系统，双重安全保护，减少漏电、触电隐患。智能高纯镁芯，抵御腐蚀。高密度聚氨酯发泡层，保温更持久。功率：220V，3KW。</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169545</wp:posOffset>
                  </wp:positionH>
                  <wp:positionV relativeFrom="paragraph">
                    <wp:posOffset>75565</wp:posOffset>
                  </wp:positionV>
                  <wp:extent cx="1413510" cy="800735"/>
                  <wp:effectExtent l="0" t="0" r="15240" b="18415"/>
                  <wp:wrapNone/>
                  <wp:docPr id="6323" name="图片_1_SpCnt_6"/>
                  <wp:cNvGraphicFramePr/>
                  <a:graphic xmlns:a="http://schemas.openxmlformats.org/drawingml/2006/main">
                    <a:graphicData uri="http://schemas.openxmlformats.org/drawingml/2006/picture">
                      <pic:pic xmlns:pic="http://schemas.openxmlformats.org/drawingml/2006/picture">
                        <pic:nvPicPr>
                          <pic:cNvPr id="6323" name="图片_1_SpCnt_6"/>
                          <pic:cNvPicPr/>
                        </pic:nvPicPr>
                        <pic:blipFill>
                          <a:blip r:embed="rId79"/>
                          <a:stretch>
                            <a:fillRect/>
                          </a:stretch>
                        </pic:blipFill>
                        <pic:spPr>
                          <a:xfrm>
                            <a:off x="0" y="0"/>
                            <a:ext cx="1413510" cy="8007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64</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单门醒发箱</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700*790*1720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1755"/>
                  <wp:effectExtent l="0" t="0" r="0" b="0"/>
                  <wp:wrapNone/>
                  <wp:docPr id="6324" name="Picture_18_SpCnt_756"/>
                  <wp:cNvGraphicFramePr/>
                  <a:graphic xmlns:a="http://schemas.openxmlformats.org/drawingml/2006/main">
                    <a:graphicData uri="http://schemas.openxmlformats.org/drawingml/2006/picture">
                      <pic:pic xmlns:pic="http://schemas.openxmlformats.org/drawingml/2006/picture">
                        <pic:nvPicPr>
                          <pic:cNvPr id="6324" name="Picture_18_SpCnt_756"/>
                          <pic:cNvPicPr/>
                        </pic:nvPicPr>
                        <pic:blipFill>
                          <a:blip r:embed="rId18"/>
                          <a:stretch>
                            <a:fillRect/>
                          </a:stretch>
                        </pic:blipFill>
                        <pic:spPr>
                          <a:xfrm>
                            <a:off x="0" y="0"/>
                            <a:ext cx="34290" cy="717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1494155</wp:posOffset>
                  </wp:positionV>
                  <wp:extent cx="34925" cy="76835"/>
                  <wp:effectExtent l="0" t="0" r="0" b="0"/>
                  <wp:wrapNone/>
                  <wp:docPr id="6325" name="Picture_18_SpCnt_757"/>
                  <wp:cNvGraphicFramePr/>
                  <a:graphic xmlns:a="http://schemas.openxmlformats.org/drawingml/2006/main">
                    <a:graphicData uri="http://schemas.openxmlformats.org/drawingml/2006/picture">
                      <pic:pic xmlns:pic="http://schemas.openxmlformats.org/drawingml/2006/picture">
                        <pic:nvPicPr>
                          <pic:cNvPr id="6325" name="Picture_18_SpCnt_757"/>
                          <pic:cNvPicPr/>
                        </pic:nvPicPr>
                        <pic:blipFill>
                          <a:blip r:embed="rId32"/>
                          <a:stretch>
                            <a:fillRect/>
                          </a:stretch>
                        </pic:blipFill>
                        <pic:spPr>
                          <a:xfrm>
                            <a:off x="0" y="0"/>
                            <a:ext cx="3492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1494155</wp:posOffset>
                  </wp:positionV>
                  <wp:extent cx="34925" cy="76835"/>
                  <wp:effectExtent l="0" t="0" r="0" b="0"/>
                  <wp:wrapNone/>
                  <wp:docPr id="6326" name="Picture_18_SpCnt_758"/>
                  <wp:cNvGraphicFramePr/>
                  <a:graphic xmlns:a="http://schemas.openxmlformats.org/drawingml/2006/main">
                    <a:graphicData uri="http://schemas.openxmlformats.org/drawingml/2006/picture">
                      <pic:pic xmlns:pic="http://schemas.openxmlformats.org/drawingml/2006/picture">
                        <pic:nvPicPr>
                          <pic:cNvPr id="6326" name="Picture_18_SpCnt_758"/>
                          <pic:cNvPicPr/>
                        </pic:nvPicPr>
                        <pic:blipFill>
                          <a:blip r:embed="rId32"/>
                          <a:stretch>
                            <a:fillRect/>
                          </a:stretch>
                        </pic:blipFill>
                        <pic:spPr>
                          <a:xfrm>
                            <a:off x="0" y="0"/>
                            <a:ext cx="34925"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71755"/>
                  <wp:effectExtent l="0" t="0" r="0" b="0"/>
                  <wp:wrapNone/>
                  <wp:docPr id="6327" name="Picture_18_SpCnt_759"/>
                  <wp:cNvGraphicFramePr/>
                  <a:graphic xmlns:a="http://schemas.openxmlformats.org/drawingml/2006/main">
                    <a:graphicData uri="http://schemas.openxmlformats.org/drawingml/2006/picture">
                      <pic:pic xmlns:pic="http://schemas.openxmlformats.org/drawingml/2006/picture">
                        <pic:nvPicPr>
                          <pic:cNvPr id="6327" name="Picture_18_SpCnt_759"/>
                          <pic:cNvPicPr/>
                        </pic:nvPicPr>
                        <pic:blipFill>
                          <a:blip r:embed="rId17"/>
                          <a:stretch>
                            <a:fillRect/>
                          </a:stretch>
                        </pic:blipFill>
                        <pic:spPr>
                          <a:xfrm>
                            <a:off x="0" y="0"/>
                            <a:ext cx="41910" cy="7175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0</wp:posOffset>
                  </wp:positionV>
                  <wp:extent cx="34290" cy="71755"/>
                  <wp:effectExtent l="0" t="0" r="0" b="0"/>
                  <wp:wrapNone/>
                  <wp:docPr id="6328" name="Picture_18_SpCnt_760"/>
                  <wp:cNvGraphicFramePr/>
                  <a:graphic xmlns:a="http://schemas.openxmlformats.org/drawingml/2006/main">
                    <a:graphicData uri="http://schemas.openxmlformats.org/drawingml/2006/picture">
                      <pic:pic xmlns:pic="http://schemas.openxmlformats.org/drawingml/2006/picture">
                        <pic:nvPicPr>
                          <pic:cNvPr id="6328" name="Picture_18_SpCnt_760"/>
                          <pic:cNvPicPr/>
                        </pic:nvPicPr>
                        <pic:blipFill>
                          <a:blip r:embed="rId18"/>
                          <a:stretch>
                            <a:fillRect/>
                          </a:stretch>
                        </pic:blipFill>
                        <pic:spPr>
                          <a:xfrm>
                            <a:off x="0" y="0"/>
                            <a:ext cx="34290" cy="7175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后板加固反冲击，湿度可调：30-85℃，功率2.5KW,热风循环喷雾型，顶部温控可调节旋钮，前面板可视防护钢化玻璃，水位槽恒温加湿，16CM加粗钢管架。</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534035</wp:posOffset>
                  </wp:positionH>
                  <wp:positionV relativeFrom="paragraph">
                    <wp:posOffset>100965</wp:posOffset>
                  </wp:positionV>
                  <wp:extent cx="837565" cy="1327785"/>
                  <wp:effectExtent l="0" t="0" r="635" b="5715"/>
                  <wp:wrapNone/>
                  <wp:docPr id="6329" name="图片_13"/>
                  <wp:cNvGraphicFramePr/>
                  <a:graphic xmlns:a="http://schemas.openxmlformats.org/drawingml/2006/main">
                    <a:graphicData uri="http://schemas.openxmlformats.org/drawingml/2006/picture">
                      <pic:pic xmlns:pic="http://schemas.openxmlformats.org/drawingml/2006/picture">
                        <pic:nvPicPr>
                          <pic:cNvPr id="6329" name="图片_13"/>
                          <pic:cNvPicPr/>
                        </pic:nvPicPr>
                        <pic:blipFill>
                          <a:blip r:embed="rId80"/>
                          <a:stretch>
                            <a:fillRect/>
                          </a:stretch>
                        </pic:blipFill>
                        <pic:spPr>
                          <a:xfrm>
                            <a:off x="0" y="0"/>
                            <a:ext cx="837565" cy="13277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65</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双门醒发箱</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1000*790*1720</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676910</wp:posOffset>
                  </wp:positionH>
                  <wp:positionV relativeFrom="paragraph">
                    <wp:posOffset>0</wp:posOffset>
                  </wp:positionV>
                  <wp:extent cx="41910" cy="73025"/>
                  <wp:effectExtent l="0" t="0" r="0" b="0"/>
                  <wp:wrapNone/>
                  <wp:docPr id="6330" name="Picture_18_SpCnt_761"/>
                  <wp:cNvGraphicFramePr/>
                  <a:graphic xmlns:a="http://schemas.openxmlformats.org/drawingml/2006/main">
                    <a:graphicData uri="http://schemas.openxmlformats.org/drawingml/2006/picture">
                      <pic:pic xmlns:pic="http://schemas.openxmlformats.org/drawingml/2006/picture">
                        <pic:nvPicPr>
                          <pic:cNvPr id="6330" name="Picture_18_SpCnt_761"/>
                          <pic:cNvPicPr/>
                        </pic:nvPicPr>
                        <pic:blipFill>
                          <a:blip r:embed="rId13"/>
                          <a:stretch>
                            <a:fillRect/>
                          </a:stretch>
                        </pic:blipFill>
                        <pic:spPr>
                          <a:xfrm>
                            <a:off x="0" y="0"/>
                            <a:ext cx="41910" cy="7302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676910</wp:posOffset>
                  </wp:positionH>
                  <wp:positionV relativeFrom="paragraph">
                    <wp:posOffset>0</wp:posOffset>
                  </wp:positionV>
                  <wp:extent cx="41910" cy="73025"/>
                  <wp:effectExtent l="0" t="0" r="0" b="0"/>
                  <wp:wrapNone/>
                  <wp:docPr id="6331" name="Picture_18_SpCnt_762"/>
                  <wp:cNvGraphicFramePr/>
                  <a:graphic xmlns:a="http://schemas.openxmlformats.org/drawingml/2006/main">
                    <a:graphicData uri="http://schemas.openxmlformats.org/drawingml/2006/picture">
                      <pic:pic xmlns:pic="http://schemas.openxmlformats.org/drawingml/2006/picture">
                        <pic:nvPicPr>
                          <pic:cNvPr id="6331" name="Picture_18_SpCnt_762"/>
                          <pic:cNvPicPr/>
                        </pic:nvPicPr>
                        <pic:blipFill>
                          <a:blip r:embed="rId13"/>
                          <a:stretch>
                            <a:fillRect/>
                          </a:stretch>
                        </pic:blipFill>
                        <pic:spPr>
                          <a:xfrm>
                            <a:off x="0" y="0"/>
                            <a:ext cx="41910" cy="7302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0</wp:posOffset>
                  </wp:positionV>
                  <wp:extent cx="34290" cy="73025"/>
                  <wp:effectExtent l="0" t="0" r="0" b="0"/>
                  <wp:wrapNone/>
                  <wp:docPr id="6332" name="Picture_18_SpCnt_763"/>
                  <wp:cNvGraphicFramePr/>
                  <a:graphic xmlns:a="http://schemas.openxmlformats.org/drawingml/2006/main">
                    <a:graphicData uri="http://schemas.openxmlformats.org/drawingml/2006/picture">
                      <pic:pic xmlns:pic="http://schemas.openxmlformats.org/drawingml/2006/picture">
                        <pic:nvPicPr>
                          <pic:cNvPr id="6332" name="Picture_18_SpCnt_763"/>
                          <pic:cNvPicPr/>
                        </pic:nvPicPr>
                        <pic:blipFill>
                          <a:blip r:embed="rId14"/>
                          <a:stretch>
                            <a:fillRect/>
                          </a:stretch>
                        </pic:blipFill>
                        <pic:spPr>
                          <a:xfrm>
                            <a:off x="0" y="0"/>
                            <a:ext cx="34290" cy="7302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0</wp:posOffset>
                  </wp:positionV>
                  <wp:extent cx="34290" cy="73025"/>
                  <wp:effectExtent l="0" t="0" r="0" b="0"/>
                  <wp:wrapNone/>
                  <wp:docPr id="6333" name="Picture_18_SpCnt_764"/>
                  <wp:cNvGraphicFramePr/>
                  <a:graphic xmlns:a="http://schemas.openxmlformats.org/drawingml/2006/main">
                    <a:graphicData uri="http://schemas.openxmlformats.org/drawingml/2006/picture">
                      <pic:pic xmlns:pic="http://schemas.openxmlformats.org/drawingml/2006/picture">
                        <pic:nvPicPr>
                          <pic:cNvPr id="6333" name="Picture_18_SpCnt_764"/>
                          <pic:cNvPicPr/>
                        </pic:nvPicPr>
                        <pic:blipFill>
                          <a:blip r:embed="rId14"/>
                          <a:stretch>
                            <a:fillRect/>
                          </a:stretch>
                        </pic:blipFill>
                        <pic:spPr>
                          <a:xfrm>
                            <a:off x="0" y="0"/>
                            <a:ext cx="34290" cy="73025"/>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后板加固反冲击，湿度可调：30-85℃，功率2.5KW,热风循环喷雾型，顶部温控可调节旋钮，前面板可视防护钢化玻璃，水位槽恒温加湿，16CM加粗钢管架。</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456565</wp:posOffset>
                  </wp:positionH>
                  <wp:positionV relativeFrom="paragraph">
                    <wp:posOffset>62230</wp:posOffset>
                  </wp:positionV>
                  <wp:extent cx="837565" cy="1229360"/>
                  <wp:effectExtent l="0" t="0" r="635" b="8890"/>
                  <wp:wrapNone/>
                  <wp:docPr id="6334" name="图片_14"/>
                  <wp:cNvGraphicFramePr/>
                  <a:graphic xmlns:a="http://schemas.openxmlformats.org/drawingml/2006/main">
                    <a:graphicData uri="http://schemas.openxmlformats.org/drawingml/2006/picture">
                      <pic:pic xmlns:pic="http://schemas.openxmlformats.org/drawingml/2006/picture">
                        <pic:nvPicPr>
                          <pic:cNvPr id="6334" name="图片_14"/>
                          <pic:cNvPicPr/>
                        </pic:nvPicPr>
                        <pic:blipFill>
                          <a:blip r:embed="rId81"/>
                          <a:stretch>
                            <a:fillRect/>
                          </a:stretch>
                        </pic:blipFill>
                        <pic:spPr>
                          <a:xfrm>
                            <a:off x="0" y="0"/>
                            <a:ext cx="837565" cy="12293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66</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搅拌机</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大30型</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最大搅拌量20KG；料桶容积60L.机内凡接触食物的零部件，均采用优质304#食品级不锈钢板制作，微量元素理化指标符合国标GB4806.9-2016标准。皮带—同步带，所受负载极强，不宜磨损。搅拌速度：148-492/rpm。功率：4.3kw 220V或380V.</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508635</wp:posOffset>
                  </wp:positionH>
                  <wp:positionV relativeFrom="paragraph">
                    <wp:posOffset>40005</wp:posOffset>
                  </wp:positionV>
                  <wp:extent cx="807720" cy="1121410"/>
                  <wp:effectExtent l="0" t="0" r="11430" b="2540"/>
                  <wp:wrapNone/>
                  <wp:docPr id="6335" name="图片_15"/>
                  <wp:cNvGraphicFramePr/>
                  <a:graphic xmlns:a="http://schemas.openxmlformats.org/drawingml/2006/main">
                    <a:graphicData uri="http://schemas.openxmlformats.org/drawingml/2006/picture">
                      <pic:pic xmlns:pic="http://schemas.openxmlformats.org/drawingml/2006/picture">
                        <pic:nvPicPr>
                          <pic:cNvPr id="6335" name="图片_15"/>
                          <pic:cNvPicPr/>
                        </pic:nvPicPr>
                        <pic:blipFill>
                          <a:blip r:embed="rId82"/>
                          <a:stretch>
                            <a:fillRect/>
                          </a:stretch>
                        </pic:blipFill>
                        <pic:spPr>
                          <a:xfrm>
                            <a:off x="0" y="0"/>
                            <a:ext cx="807720" cy="11214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67</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直饮水机</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1193165</wp:posOffset>
                  </wp:positionH>
                  <wp:positionV relativeFrom="paragraph">
                    <wp:posOffset>0</wp:posOffset>
                  </wp:positionV>
                  <wp:extent cx="42545" cy="74295"/>
                  <wp:effectExtent l="0" t="0" r="0" b="0"/>
                  <wp:wrapNone/>
                  <wp:docPr id="6336" name="Picture_18_SpCnt_765"/>
                  <wp:cNvGraphicFramePr/>
                  <a:graphic xmlns:a="http://schemas.openxmlformats.org/drawingml/2006/main">
                    <a:graphicData uri="http://schemas.openxmlformats.org/drawingml/2006/picture">
                      <pic:pic xmlns:pic="http://schemas.openxmlformats.org/drawingml/2006/picture">
                        <pic:nvPicPr>
                          <pic:cNvPr id="6336" name="Picture_18_SpCnt_765"/>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600*400*1200</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4295"/>
                  <wp:effectExtent l="0" t="0" r="0" b="0"/>
                  <wp:wrapNone/>
                  <wp:docPr id="6337" name="Picture_18_SpCnt_766"/>
                  <wp:cNvGraphicFramePr/>
                  <a:graphic xmlns:a="http://schemas.openxmlformats.org/drawingml/2006/main">
                    <a:graphicData uri="http://schemas.openxmlformats.org/drawingml/2006/picture">
                      <pic:pic xmlns:pic="http://schemas.openxmlformats.org/drawingml/2006/picture">
                        <pic:nvPicPr>
                          <pic:cNvPr id="6337" name="Picture_18_SpCnt_766"/>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84455"/>
                  <wp:effectExtent l="0" t="0" r="0" b="0"/>
                  <wp:wrapNone/>
                  <wp:docPr id="6338" name="Picture_18_SpCnt_767"/>
                  <wp:cNvGraphicFramePr/>
                  <a:graphic xmlns:a="http://schemas.openxmlformats.org/drawingml/2006/main">
                    <a:graphicData uri="http://schemas.openxmlformats.org/drawingml/2006/picture">
                      <pic:pic xmlns:pic="http://schemas.openxmlformats.org/drawingml/2006/picture">
                        <pic:nvPicPr>
                          <pic:cNvPr id="6338" name="Picture_18_SpCnt_767"/>
                          <pic:cNvPicPr/>
                        </pic:nvPicPr>
                        <pic:blipFill>
                          <a:blip r:embed="rId32"/>
                          <a:stretch>
                            <a:fillRect/>
                          </a:stretch>
                        </pic:blipFill>
                        <pic:spPr>
                          <a:xfrm>
                            <a:off x="0" y="0"/>
                            <a:ext cx="34290" cy="8445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4295"/>
                  <wp:effectExtent l="0" t="0" r="0" b="0"/>
                  <wp:wrapNone/>
                  <wp:docPr id="6339" name="Picture_18_SpCnt_768"/>
                  <wp:cNvGraphicFramePr/>
                  <a:graphic xmlns:a="http://schemas.openxmlformats.org/drawingml/2006/main">
                    <a:graphicData uri="http://schemas.openxmlformats.org/drawingml/2006/picture">
                      <pic:pic xmlns:pic="http://schemas.openxmlformats.org/drawingml/2006/picture">
                        <pic:nvPicPr>
                          <pic:cNvPr id="6339" name="Picture_18_SpCnt_768"/>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4295"/>
                  <wp:effectExtent l="0" t="0" r="0" b="0"/>
                  <wp:wrapNone/>
                  <wp:docPr id="6340" name="Picture_18_SpCnt_769"/>
                  <wp:cNvGraphicFramePr/>
                  <a:graphic xmlns:a="http://schemas.openxmlformats.org/drawingml/2006/main">
                    <a:graphicData uri="http://schemas.openxmlformats.org/drawingml/2006/picture">
                      <pic:pic xmlns:pic="http://schemas.openxmlformats.org/drawingml/2006/picture">
                        <pic:nvPicPr>
                          <pic:cNvPr id="6340" name="Picture_18_SpCnt_769"/>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4295"/>
                  <wp:effectExtent l="0" t="0" r="0" b="0"/>
                  <wp:wrapNone/>
                  <wp:docPr id="6341" name="Picture_18_SpCnt_770"/>
                  <wp:cNvGraphicFramePr/>
                  <a:graphic xmlns:a="http://schemas.openxmlformats.org/drawingml/2006/main">
                    <a:graphicData uri="http://schemas.openxmlformats.org/drawingml/2006/picture">
                      <pic:pic xmlns:pic="http://schemas.openxmlformats.org/drawingml/2006/picture">
                        <pic:nvPicPr>
                          <pic:cNvPr id="6341" name="Picture_18_SpCnt_770"/>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4295"/>
                  <wp:effectExtent l="0" t="0" r="0" b="0"/>
                  <wp:wrapNone/>
                  <wp:docPr id="6342" name="Picture_18_SpCnt_771"/>
                  <wp:cNvGraphicFramePr/>
                  <a:graphic xmlns:a="http://schemas.openxmlformats.org/drawingml/2006/main">
                    <a:graphicData uri="http://schemas.openxmlformats.org/drawingml/2006/picture">
                      <pic:pic xmlns:pic="http://schemas.openxmlformats.org/drawingml/2006/picture">
                        <pic:nvPicPr>
                          <pic:cNvPr id="6342" name="Picture_18_SpCnt_771"/>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4295"/>
                  <wp:effectExtent l="0" t="0" r="0" b="0"/>
                  <wp:wrapNone/>
                  <wp:docPr id="6343" name="Picture_18_SpCnt_772"/>
                  <wp:cNvGraphicFramePr/>
                  <a:graphic xmlns:a="http://schemas.openxmlformats.org/drawingml/2006/main">
                    <a:graphicData uri="http://schemas.openxmlformats.org/drawingml/2006/picture">
                      <pic:pic xmlns:pic="http://schemas.openxmlformats.org/drawingml/2006/picture">
                        <pic:nvPicPr>
                          <pic:cNvPr id="6343" name="Picture_18_SpCnt_772"/>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4295"/>
                  <wp:effectExtent l="0" t="0" r="0" b="0"/>
                  <wp:wrapNone/>
                  <wp:docPr id="6344" name="Picture_18_SpCnt_773"/>
                  <wp:cNvGraphicFramePr/>
                  <a:graphic xmlns:a="http://schemas.openxmlformats.org/drawingml/2006/main">
                    <a:graphicData uri="http://schemas.openxmlformats.org/drawingml/2006/picture">
                      <pic:pic xmlns:pic="http://schemas.openxmlformats.org/drawingml/2006/picture">
                        <pic:nvPicPr>
                          <pic:cNvPr id="6344" name="Picture_18_SpCnt_773"/>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4295"/>
                  <wp:effectExtent l="0" t="0" r="0" b="0"/>
                  <wp:wrapNone/>
                  <wp:docPr id="6345" name="Picture_18_SpCnt_774"/>
                  <wp:cNvGraphicFramePr/>
                  <a:graphic xmlns:a="http://schemas.openxmlformats.org/drawingml/2006/main">
                    <a:graphicData uri="http://schemas.openxmlformats.org/drawingml/2006/picture">
                      <pic:pic xmlns:pic="http://schemas.openxmlformats.org/drawingml/2006/picture">
                        <pic:nvPicPr>
                          <pic:cNvPr id="6345" name="Picture_18_SpCnt_774"/>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4295"/>
                  <wp:effectExtent l="0" t="0" r="0" b="0"/>
                  <wp:wrapNone/>
                  <wp:docPr id="6346" name="Picture_18_SpCnt_775"/>
                  <wp:cNvGraphicFramePr/>
                  <a:graphic xmlns:a="http://schemas.openxmlformats.org/drawingml/2006/main">
                    <a:graphicData uri="http://schemas.openxmlformats.org/drawingml/2006/picture">
                      <pic:pic xmlns:pic="http://schemas.openxmlformats.org/drawingml/2006/picture">
                        <pic:nvPicPr>
                          <pic:cNvPr id="6346" name="Picture_18_SpCnt_775"/>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2545" cy="74295"/>
                  <wp:effectExtent l="0" t="0" r="0" b="0"/>
                  <wp:wrapNone/>
                  <wp:docPr id="6347" name="Picture_18_SpCnt_776"/>
                  <wp:cNvGraphicFramePr/>
                  <a:graphic xmlns:a="http://schemas.openxmlformats.org/drawingml/2006/main">
                    <a:graphicData uri="http://schemas.openxmlformats.org/drawingml/2006/picture">
                      <pic:pic xmlns:pic="http://schemas.openxmlformats.org/drawingml/2006/picture">
                        <pic:nvPicPr>
                          <pic:cNvPr id="6347" name="Picture_18_SpCnt_776"/>
                          <pic:cNvPicPr/>
                        </pic:nvPicPr>
                        <pic:blipFill>
                          <a:blip r:embed="rId13"/>
                          <a:stretch>
                            <a:fillRect/>
                          </a:stretch>
                        </pic:blipFill>
                        <pic:spPr>
                          <a:xfrm>
                            <a:off x="0" y="0"/>
                            <a:ext cx="42545"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4295"/>
                  <wp:effectExtent l="0" t="0" r="0" b="0"/>
                  <wp:wrapNone/>
                  <wp:docPr id="6348" name="Picture_18_SpCnt_777"/>
                  <wp:cNvGraphicFramePr/>
                  <a:graphic xmlns:a="http://schemas.openxmlformats.org/drawingml/2006/main">
                    <a:graphicData uri="http://schemas.openxmlformats.org/drawingml/2006/picture">
                      <pic:pic xmlns:pic="http://schemas.openxmlformats.org/drawingml/2006/picture">
                        <pic:nvPicPr>
                          <pic:cNvPr id="6348" name="Picture_18_SpCnt_777"/>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74295"/>
                  <wp:effectExtent l="0" t="0" r="0" b="0"/>
                  <wp:wrapNone/>
                  <wp:docPr id="6349" name="Picture_18_SpCnt_778"/>
                  <wp:cNvGraphicFramePr/>
                  <a:graphic xmlns:a="http://schemas.openxmlformats.org/drawingml/2006/main">
                    <a:graphicData uri="http://schemas.openxmlformats.org/drawingml/2006/picture">
                      <pic:pic xmlns:pic="http://schemas.openxmlformats.org/drawingml/2006/picture">
                        <pic:nvPicPr>
                          <pic:cNvPr id="6349" name="Picture_18_SpCnt_778"/>
                          <pic:cNvPicPr/>
                        </pic:nvPicPr>
                        <pic:blipFill>
                          <a:blip r:embed="rId14"/>
                          <a:stretch>
                            <a:fillRect/>
                          </a:stretch>
                        </pic:blipFill>
                        <pic:spPr>
                          <a:xfrm>
                            <a:off x="0" y="0"/>
                            <a:ext cx="3429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74295"/>
                  <wp:effectExtent l="0" t="0" r="0" b="0"/>
                  <wp:wrapNone/>
                  <wp:docPr id="6350" name="Picture_18_SpCnt_779"/>
                  <wp:cNvGraphicFramePr/>
                  <a:graphic xmlns:a="http://schemas.openxmlformats.org/drawingml/2006/main">
                    <a:graphicData uri="http://schemas.openxmlformats.org/drawingml/2006/picture">
                      <pic:pic xmlns:pic="http://schemas.openxmlformats.org/drawingml/2006/picture">
                        <pic:nvPicPr>
                          <pic:cNvPr id="6350" name="Picture_18_SpCnt_779"/>
                          <pic:cNvPicPr/>
                        </pic:nvPicPr>
                        <pic:blipFill>
                          <a:blip r:embed="rId13"/>
                          <a:stretch>
                            <a:fillRect/>
                          </a:stretch>
                        </pic:blipFill>
                        <pic:spPr>
                          <a:xfrm>
                            <a:off x="0" y="0"/>
                            <a:ext cx="41910" cy="7429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74295"/>
                  <wp:effectExtent l="0" t="0" r="0" b="0"/>
                  <wp:wrapNone/>
                  <wp:docPr id="6351" name="Picture_18_SpCnt_780"/>
                  <wp:cNvGraphicFramePr/>
                  <a:graphic xmlns:a="http://schemas.openxmlformats.org/drawingml/2006/main">
                    <a:graphicData uri="http://schemas.openxmlformats.org/drawingml/2006/picture">
                      <pic:pic xmlns:pic="http://schemas.openxmlformats.org/drawingml/2006/picture">
                        <pic:nvPicPr>
                          <pic:cNvPr id="6351" name="Picture_18_SpCnt_780"/>
                          <pic:cNvPicPr/>
                        </pic:nvPicPr>
                        <pic:blipFill>
                          <a:blip r:embed="rId13"/>
                          <a:stretch>
                            <a:fillRect/>
                          </a:stretch>
                        </pic:blipFill>
                        <pic:spPr>
                          <a:xfrm>
                            <a:off x="0" y="0"/>
                            <a:ext cx="41910" cy="7429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高效节能型直饮机，功率12kw电压380v，采用304不锈钢，所用板材须为食品级材质，无重金属污染，微量元素理化指标符合国标GB4806.9-2016标准。层板采用1.2mm不锈钢板，电磁节能加热，带三级过滤功能。内胆全发泡，微电脑智能控制，无需人工管理；高效节能，电磁步进式加热烧开，连续供水；带压力桶和过滤器，高精过滤，水质超国家标准，饮用更健康；六重安全设计，使用更放心。</w:t>
            </w:r>
          </w:p>
        </w:tc>
        <w:tc>
          <w:tcPr>
            <w:tcW w:w="27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579120</wp:posOffset>
                  </wp:positionH>
                  <wp:positionV relativeFrom="paragraph">
                    <wp:posOffset>99060</wp:posOffset>
                  </wp:positionV>
                  <wp:extent cx="626110" cy="1052195"/>
                  <wp:effectExtent l="0" t="0" r="2540" b="14605"/>
                  <wp:wrapNone/>
                  <wp:docPr id="6352" name="图片_7_SpCnt_3"/>
                  <wp:cNvGraphicFramePr/>
                  <a:graphic xmlns:a="http://schemas.openxmlformats.org/drawingml/2006/main">
                    <a:graphicData uri="http://schemas.openxmlformats.org/drawingml/2006/picture">
                      <pic:pic xmlns:pic="http://schemas.openxmlformats.org/drawingml/2006/picture">
                        <pic:nvPicPr>
                          <pic:cNvPr id="6352" name="图片_7_SpCnt_3"/>
                          <pic:cNvPicPr/>
                        </pic:nvPicPr>
                        <pic:blipFill>
                          <a:blip r:embed="rId83"/>
                          <a:stretch>
                            <a:fillRect/>
                          </a:stretch>
                        </pic:blipFill>
                        <pic:spPr>
                          <a:xfrm>
                            <a:off x="0" y="0"/>
                            <a:ext cx="626110" cy="10521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68</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双门消毒柜</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1200*500*1800</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采用优质304#食品级不锈钢板制作，微量元素理化指标符合国标GB4806.9-2016标准， 电源电压：220V。额定功率：4.6KW；电脑版智能触控,自带语音播报功能，智能触控选项可选项消毒密胺餐具、竹器木器、毛巾鞋服、玻璃器具、陶瓷器具、不锈钢餐具，自动设定消毒时间及消毒温度范围，半可视玻璃门配不锈钢或全可视玻璃门两种外观可选。也可自选模式调节温度范围和消毒时间；</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  消毒温度范围最高150℃，消毒时间90min，脊髓灰质炎病毒平均灭活对数值＞4.00，达到二星级消毒标准。干式高温消毒使餐具无残留水迹。</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459740</wp:posOffset>
                  </wp:positionH>
                  <wp:positionV relativeFrom="paragraph">
                    <wp:posOffset>208280</wp:posOffset>
                  </wp:positionV>
                  <wp:extent cx="787400" cy="1149985"/>
                  <wp:effectExtent l="0" t="0" r="12700" b="12065"/>
                  <wp:wrapNone/>
                  <wp:docPr id="6353" name="图片_26_SpCnt_2"/>
                  <wp:cNvGraphicFramePr/>
                  <a:graphic xmlns:a="http://schemas.openxmlformats.org/drawingml/2006/main">
                    <a:graphicData uri="http://schemas.openxmlformats.org/drawingml/2006/picture">
                      <pic:pic xmlns:pic="http://schemas.openxmlformats.org/drawingml/2006/picture">
                        <pic:nvPicPr>
                          <pic:cNvPr id="6353" name="图片_26_SpCnt_2"/>
                          <pic:cNvPicPr/>
                        </pic:nvPicPr>
                        <pic:blipFill>
                          <a:blip r:embed="rId84"/>
                          <a:stretch>
                            <a:fillRect/>
                          </a:stretch>
                        </pic:blipFill>
                        <pic:spPr>
                          <a:xfrm>
                            <a:off x="0" y="0"/>
                            <a:ext cx="787400" cy="11499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9"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69</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双门蒸饭车(电热)</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1400*650*1700</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采用优质304#食品级不锈钢板制作，微量元素理化指标符合国标GB4806.9-2016标准，整体发泡保温效果好；功率：380V12kw*2；内胆顶层斜坡式设计，防止蒸汽滴落污染食物，自动进水；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273685</wp:posOffset>
                  </wp:positionH>
                  <wp:positionV relativeFrom="paragraph">
                    <wp:posOffset>40005</wp:posOffset>
                  </wp:positionV>
                  <wp:extent cx="1111250" cy="1186815"/>
                  <wp:effectExtent l="0" t="0" r="12700" b="13335"/>
                  <wp:wrapNone/>
                  <wp:docPr id="6354" name="图片_15_SpCnt_1"/>
                  <wp:cNvGraphicFramePr/>
                  <a:graphic xmlns:a="http://schemas.openxmlformats.org/drawingml/2006/main">
                    <a:graphicData uri="http://schemas.openxmlformats.org/drawingml/2006/picture">
                      <pic:pic xmlns:pic="http://schemas.openxmlformats.org/drawingml/2006/picture">
                        <pic:nvPicPr>
                          <pic:cNvPr id="6354" name="图片_15_SpCnt_1"/>
                          <pic:cNvPicPr/>
                        </pic:nvPicPr>
                        <pic:blipFill>
                          <a:blip r:embed="rId85"/>
                          <a:stretch>
                            <a:fillRect/>
                          </a:stretch>
                        </pic:blipFill>
                        <pic:spPr>
                          <a:xfrm>
                            <a:off x="0" y="0"/>
                            <a:ext cx="1111250" cy="11868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9"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70</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单门蒸饭车(电热)</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700*650*1700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采用优质304#食品级不锈钢板制作，微量元素理化指标符合国标GB4806.9-2016标准，整体发泡保温效果好；功率：380V12kw；内胆顶层斜坡式设计，防止蒸汽滴落污染食物，自动进水；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416560</wp:posOffset>
                  </wp:positionH>
                  <wp:positionV relativeFrom="paragraph">
                    <wp:posOffset>45085</wp:posOffset>
                  </wp:positionV>
                  <wp:extent cx="775335" cy="1196975"/>
                  <wp:effectExtent l="0" t="0" r="5715" b="3175"/>
                  <wp:wrapNone/>
                  <wp:docPr id="6355" name="图片_10_SpCnt_2"/>
                  <wp:cNvGraphicFramePr/>
                  <a:graphic xmlns:a="http://schemas.openxmlformats.org/drawingml/2006/main">
                    <a:graphicData uri="http://schemas.openxmlformats.org/drawingml/2006/picture">
                      <pic:pic xmlns:pic="http://schemas.openxmlformats.org/drawingml/2006/picture">
                        <pic:nvPicPr>
                          <pic:cNvPr id="6355" name="图片_10_SpCnt_2"/>
                          <pic:cNvPicPr/>
                        </pic:nvPicPr>
                        <pic:blipFill>
                          <a:blip r:embed="rId86"/>
                          <a:stretch>
                            <a:fillRect/>
                          </a:stretch>
                        </pic:blipFill>
                        <pic:spPr>
                          <a:xfrm>
                            <a:off x="0" y="0"/>
                            <a:ext cx="775335" cy="11969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71</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电饼铛</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720*655*745</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1114425</wp:posOffset>
                  </wp:positionV>
                  <wp:extent cx="34290" cy="78740"/>
                  <wp:effectExtent l="0" t="0" r="0" b="0"/>
                  <wp:wrapNone/>
                  <wp:docPr id="6356" name="Picture_18_SpCnt_781"/>
                  <wp:cNvGraphicFramePr/>
                  <a:graphic xmlns:a="http://schemas.openxmlformats.org/drawingml/2006/main">
                    <a:graphicData uri="http://schemas.openxmlformats.org/drawingml/2006/picture">
                      <pic:pic xmlns:pic="http://schemas.openxmlformats.org/drawingml/2006/picture">
                        <pic:nvPicPr>
                          <pic:cNvPr id="6356" name="Picture_18_SpCnt_781"/>
                          <pic:cNvPicPr/>
                        </pic:nvPicPr>
                        <pic:blipFill>
                          <a:blip r:embed="rId32"/>
                          <a:stretch>
                            <a:fillRect/>
                          </a:stretch>
                        </pic:blipFill>
                        <pic:spPr>
                          <a:xfrm>
                            <a:off x="0" y="0"/>
                            <a:ext cx="34290" cy="7874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1114425</wp:posOffset>
                  </wp:positionV>
                  <wp:extent cx="34290" cy="78740"/>
                  <wp:effectExtent l="0" t="0" r="0" b="0"/>
                  <wp:wrapNone/>
                  <wp:docPr id="6357" name="Picture_18_SpCnt_782"/>
                  <wp:cNvGraphicFramePr/>
                  <a:graphic xmlns:a="http://schemas.openxmlformats.org/drawingml/2006/main">
                    <a:graphicData uri="http://schemas.openxmlformats.org/drawingml/2006/picture">
                      <pic:pic xmlns:pic="http://schemas.openxmlformats.org/drawingml/2006/picture">
                        <pic:nvPicPr>
                          <pic:cNvPr id="6357" name="Picture_18_SpCnt_782"/>
                          <pic:cNvPicPr/>
                        </pic:nvPicPr>
                        <pic:blipFill>
                          <a:blip r:embed="rId32"/>
                          <a:stretch>
                            <a:fillRect/>
                          </a:stretch>
                        </pic:blipFill>
                        <pic:spPr>
                          <a:xfrm>
                            <a:off x="0" y="0"/>
                            <a:ext cx="34290" cy="7874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1281430</wp:posOffset>
                  </wp:positionV>
                  <wp:extent cx="41910" cy="73025"/>
                  <wp:effectExtent l="0" t="0" r="0" b="0"/>
                  <wp:wrapNone/>
                  <wp:docPr id="6358" name="Picture_18_SpCnt_783"/>
                  <wp:cNvGraphicFramePr/>
                  <a:graphic xmlns:a="http://schemas.openxmlformats.org/drawingml/2006/main">
                    <a:graphicData uri="http://schemas.openxmlformats.org/drawingml/2006/picture">
                      <pic:pic xmlns:pic="http://schemas.openxmlformats.org/drawingml/2006/picture">
                        <pic:nvPicPr>
                          <pic:cNvPr id="6358" name="Picture_18_SpCnt_783"/>
                          <pic:cNvPicPr/>
                        </pic:nvPicPr>
                        <pic:blipFill>
                          <a:blip r:embed="rId13"/>
                          <a:stretch>
                            <a:fillRect/>
                          </a:stretch>
                        </pic:blipFill>
                        <pic:spPr>
                          <a:xfrm>
                            <a:off x="0" y="0"/>
                            <a:ext cx="41910" cy="7302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电源：380v；功率：5kw；工作温度：120-250度；设有超温保护装置，自动切断电源，双温双控，特质不粘锅铝面，与食品接触锅面均采用食品级材质，符合国家标准GB4806.9-2016标准。</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500380</wp:posOffset>
                  </wp:positionH>
                  <wp:positionV relativeFrom="paragraph">
                    <wp:posOffset>177165</wp:posOffset>
                  </wp:positionV>
                  <wp:extent cx="837565" cy="1073150"/>
                  <wp:effectExtent l="0" t="0" r="635" b="12700"/>
                  <wp:wrapNone/>
                  <wp:docPr id="6359" name="图片_6_SpCnt_2"/>
                  <wp:cNvGraphicFramePr/>
                  <a:graphic xmlns:a="http://schemas.openxmlformats.org/drawingml/2006/main">
                    <a:graphicData uri="http://schemas.openxmlformats.org/drawingml/2006/picture">
                      <pic:pic xmlns:pic="http://schemas.openxmlformats.org/drawingml/2006/picture">
                        <pic:nvPicPr>
                          <pic:cNvPr id="6359" name="图片_6_SpCnt_2"/>
                          <pic:cNvPicPr/>
                        </pic:nvPicPr>
                        <pic:blipFill>
                          <a:blip r:embed="rId87"/>
                          <a:stretch>
                            <a:fillRect/>
                          </a:stretch>
                        </pic:blipFill>
                        <pic:spPr>
                          <a:xfrm>
                            <a:off x="0" y="0"/>
                            <a:ext cx="837565" cy="10731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72</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三门烤箱（电热）</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1200*800*1600</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4290" cy="83185"/>
                  <wp:effectExtent l="0" t="0" r="0" b="0"/>
                  <wp:wrapNone/>
                  <wp:docPr id="6360" name="Picture_18_SpCnt_784"/>
                  <wp:cNvGraphicFramePr/>
                  <a:graphic xmlns:a="http://schemas.openxmlformats.org/drawingml/2006/main">
                    <a:graphicData uri="http://schemas.openxmlformats.org/drawingml/2006/picture">
                      <pic:pic xmlns:pic="http://schemas.openxmlformats.org/drawingml/2006/picture">
                        <pic:nvPicPr>
                          <pic:cNvPr id="6360" name="Picture_18_SpCnt_784"/>
                          <pic:cNvPicPr/>
                        </pic:nvPicPr>
                        <pic:blipFill>
                          <a:blip r:embed="rId32"/>
                          <a:stretch>
                            <a:fillRect/>
                          </a:stretch>
                        </pic:blipFill>
                        <pic:spPr>
                          <a:xfrm>
                            <a:off x="0" y="0"/>
                            <a:ext cx="34290" cy="8318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1114425</wp:posOffset>
                  </wp:positionV>
                  <wp:extent cx="34290" cy="78740"/>
                  <wp:effectExtent l="0" t="0" r="0" b="0"/>
                  <wp:wrapNone/>
                  <wp:docPr id="6361" name="Picture_18_SpCnt_785"/>
                  <wp:cNvGraphicFramePr/>
                  <a:graphic xmlns:a="http://schemas.openxmlformats.org/drawingml/2006/main">
                    <a:graphicData uri="http://schemas.openxmlformats.org/drawingml/2006/picture">
                      <pic:pic xmlns:pic="http://schemas.openxmlformats.org/drawingml/2006/picture">
                        <pic:nvPicPr>
                          <pic:cNvPr id="6361" name="Picture_18_SpCnt_785"/>
                          <pic:cNvPicPr/>
                        </pic:nvPicPr>
                        <pic:blipFill>
                          <a:blip r:embed="rId32"/>
                          <a:stretch>
                            <a:fillRect/>
                          </a:stretch>
                        </pic:blipFill>
                        <pic:spPr>
                          <a:xfrm>
                            <a:off x="0" y="0"/>
                            <a:ext cx="34290" cy="7874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1114425</wp:posOffset>
                  </wp:positionV>
                  <wp:extent cx="34290" cy="78740"/>
                  <wp:effectExtent l="0" t="0" r="0" b="0"/>
                  <wp:wrapNone/>
                  <wp:docPr id="6362" name="Picture_18_SpCnt_786"/>
                  <wp:cNvGraphicFramePr/>
                  <a:graphic xmlns:a="http://schemas.openxmlformats.org/drawingml/2006/main">
                    <a:graphicData uri="http://schemas.openxmlformats.org/drawingml/2006/picture">
                      <pic:pic xmlns:pic="http://schemas.openxmlformats.org/drawingml/2006/picture">
                        <pic:nvPicPr>
                          <pic:cNvPr id="6362" name="Picture_18_SpCnt_786"/>
                          <pic:cNvPicPr/>
                        </pic:nvPicPr>
                        <pic:blipFill>
                          <a:blip r:embed="rId32"/>
                          <a:stretch>
                            <a:fillRect/>
                          </a:stretch>
                        </pic:blipFill>
                        <pic:spPr>
                          <a:xfrm>
                            <a:off x="0" y="0"/>
                            <a:ext cx="34290" cy="7874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83185"/>
                  <wp:effectExtent l="0" t="0" r="0" b="0"/>
                  <wp:wrapNone/>
                  <wp:docPr id="6363" name="Picture_18_SpCnt_787"/>
                  <wp:cNvGraphicFramePr/>
                  <a:graphic xmlns:a="http://schemas.openxmlformats.org/drawingml/2006/main">
                    <a:graphicData uri="http://schemas.openxmlformats.org/drawingml/2006/picture">
                      <pic:pic xmlns:pic="http://schemas.openxmlformats.org/drawingml/2006/picture">
                        <pic:nvPicPr>
                          <pic:cNvPr id="6363" name="Picture_18_SpCnt_787"/>
                          <pic:cNvPicPr/>
                        </pic:nvPicPr>
                        <pic:blipFill>
                          <a:blip r:embed="rId33"/>
                          <a:stretch>
                            <a:fillRect/>
                          </a:stretch>
                        </pic:blipFill>
                        <pic:spPr>
                          <a:xfrm>
                            <a:off x="0" y="0"/>
                            <a:ext cx="41910" cy="8318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0</wp:posOffset>
                  </wp:positionV>
                  <wp:extent cx="41910" cy="83185"/>
                  <wp:effectExtent l="0" t="0" r="0" b="0"/>
                  <wp:wrapNone/>
                  <wp:docPr id="6364" name="Picture_18_SpCnt_788"/>
                  <wp:cNvGraphicFramePr/>
                  <a:graphic xmlns:a="http://schemas.openxmlformats.org/drawingml/2006/main">
                    <a:graphicData uri="http://schemas.openxmlformats.org/drawingml/2006/picture">
                      <pic:pic xmlns:pic="http://schemas.openxmlformats.org/drawingml/2006/picture">
                        <pic:nvPicPr>
                          <pic:cNvPr id="6364" name="Picture_18_SpCnt_788"/>
                          <pic:cNvPicPr/>
                        </pic:nvPicPr>
                        <pic:blipFill>
                          <a:blip r:embed="rId33"/>
                          <a:stretch>
                            <a:fillRect/>
                          </a:stretch>
                        </pic:blipFill>
                        <pic:spPr>
                          <a:xfrm>
                            <a:off x="0" y="0"/>
                            <a:ext cx="41910" cy="8318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烤箱的玻璃门采用的是双层高强度钢化防爆玻璃，坚固耐用耐高温；上下独立发热，受热均匀，高聚能铁板，升温更迅速。能够很好的锁住温度，防止热量流失。烤盘架层数：3层，烤盘数量：6个（每层2个），烤盘尺寸：400mm*600mm，烤盘放置方式：竖盘，控制模式：机械控制面控，每层功率：5.5kw，电压：380v(3P+N+PE）。</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431165</wp:posOffset>
                  </wp:positionH>
                  <wp:positionV relativeFrom="paragraph">
                    <wp:posOffset>177165</wp:posOffset>
                  </wp:positionV>
                  <wp:extent cx="982345" cy="1088390"/>
                  <wp:effectExtent l="0" t="0" r="8255" b="16510"/>
                  <wp:wrapNone/>
                  <wp:docPr id="6365" name="图片_3_SpCnt_1"/>
                  <wp:cNvGraphicFramePr/>
                  <a:graphic xmlns:a="http://schemas.openxmlformats.org/drawingml/2006/main">
                    <a:graphicData uri="http://schemas.openxmlformats.org/drawingml/2006/picture">
                      <pic:pic xmlns:pic="http://schemas.openxmlformats.org/drawingml/2006/picture">
                        <pic:nvPicPr>
                          <pic:cNvPr id="6365" name="图片_3_SpCnt_1"/>
                          <pic:cNvPicPr/>
                        </pic:nvPicPr>
                        <pic:blipFill>
                          <a:blip r:embed="rId88"/>
                          <a:stretch>
                            <a:fillRect/>
                          </a:stretch>
                        </pic:blipFill>
                        <pic:spPr>
                          <a:xfrm>
                            <a:off x="0" y="0"/>
                            <a:ext cx="982345" cy="10883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73</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工程款三层海鲜蒸柜</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1150*950*1820</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蒸柜箱体选用优质304不锈钢板制造，炉头采用静音节能火排炉头加装熄火保护装置，进气口配有稳压装置；蒸车加热采用2.0mm厚加热水箱，采用“水包火”技术水箱与竖管焊接，加热面积增大一级热效率更节能，无燥声操作方便，加热时间快；自动进水技术功能，水箱采用“波浪底”工艺和加装净水装置极大的减少水质的滋生，保证了产品的使用寿命；内胆顶层斜坡式设计，防止蒸汽滴落污染食物；新型多气囊，嵌入式硅胶门封，密封牢靠；门拉手采用卡扣式结构，更牢固，不易跑蒸汽；全不锈钢机体,耐腐蚀、清洁方便、细菌残留降至最低。</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508635</wp:posOffset>
                  </wp:positionH>
                  <wp:positionV relativeFrom="paragraph">
                    <wp:posOffset>114300</wp:posOffset>
                  </wp:positionV>
                  <wp:extent cx="756920" cy="1091565"/>
                  <wp:effectExtent l="0" t="0" r="5080" b="13335"/>
                  <wp:wrapNone/>
                  <wp:docPr id="6366" name="图片_9_SpCnt_6"/>
                  <wp:cNvGraphicFramePr/>
                  <a:graphic xmlns:a="http://schemas.openxmlformats.org/drawingml/2006/main">
                    <a:graphicData uri="http://schemas.openxmlformats.org/drawingml/2006/picture">
                      <pic:pic xmlns:pic="http://schemas.openxmlformats.org/drawingml/2006/picture">
                        <pic:nvPicPr>
                          <pic:cNvPr id="6366" name="图片_9_SpCnt_6"/>
                          <pic:cNvPicPr/>
                        </pic:nvPicPr>
                        <pic:blipFill>
                          <a:blip r:embed="rId89"/>
                          <a:stretch>
                            <a:fillRect/>
                          </a:stretch>
                        </pic:blipFill>
                        <pic:spPr>
                          <a:xfrm>
                            <a:off x="0" y="0"/>
                            <a:ext cx="756920" cy="10915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74</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馒头机</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1193165</wp:posOffset>
                  </wp:positionH>
                  <wp:positionV relativeFrom="paragraph">
                    <wp:posOffset>1240790</wp:posOffset>
                  </wp:positionV>
                  <wp:extent cx="42545" cy="77470"/>
                  <wp:effectExtent l="0" t="0" r="0" b="0"/>
                  <wp:wrapNone/>
                  <wp:docPr id="6367" name="Picture_18_SpCnt_789"/>
                  <wp:cNvGraphicFramePr/>
                  <a:graphic xmlns:a="http://schemas.openxmlformats.org/drawingml/2006/main">
                    <a:graphicData uri="http://schemas.openxmlformats.org/drawingml/2006/picture">
                      <pic:pic xmlns:pic="http://schemas.openxmlformats.org/drawingml/2006/picture">
                        <pic:nvPicPr>
                          <pic:cNvPr id="6367" name="Picture_18_SpCnt_789"/>
                          <pic:cNvPicPr/>
                        </pic:nvPicPr>
                        <pic:blipFill>
                          <a:blip r:embed="rId13"/>
                          <a:stretch>
                            <a:fillRect/>
                          </a:stretch>
                        </pic:blipFill>
                        <pic:spPr>
                          <a:xfrm>
                            <a:off x="0" y="0"/>
                            <a:ext cx="42545" cy="7747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lang w:val="en-US" w:eastAsia="zh-CN" w:bidi="ar"/>
              </w:rPr>
              <w:t>1520*720*1100</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1240790</wp:posOffset>
                  </wp:positionV>
                  <wp:extent cx="34925" cy="77470"/>
                  <wp:effectExtent l="0" t="0" r="0" b="0"/>
                  <wp:wrapNone/>
                  <wp:docPr id="6368" name="Picture_18_SpCnt_790"/>
                  <wp:cNvGraphicFramePr/>
                  <a:graphic xmlns:a="http://schemas.openxmlformats.org/drawingml/2006/main">
                    <a:graphicData uri="http://schemas.openxmlformats.org/drawingml/2006/picture">
                      <pic:pic xmlns:pic="http://schemas.openxmlformats.org/drawingml/2006/picture">
                        <pic:nvPicPr>
                          <pic:cNvPr id="6368" name="Picture_18_SpCnt_790"/>
                          <pic:cNvPicPr/>
                        </pic:nvPicPr>
                        <pic:blipFill>
                          <a:blip r:embed="rId14"/>
                          <a:stretch>
                            <a:fillRect/>
                          </a:stretch>
                        </pic:blipFill>
                        <pic:spPr>
                          <a:xfrm>
                            <a:off x="0" y="0"/>
                            <a:ext cx="34925" cy="77470"/>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优质304#食品级不锈钢板制作，微量元素理化指标符合国标GB4806.9-2016标准，不粘辊，全铜电机，功率：380V/3KW；双辊轴搓面一次成型，出品圆馒头；纯铜电机，不锈钢外壳；8头辊轴，馒头克重87.5克；每小时产能：最大4000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186055</wp:posOffset>
                  </wp:positionH>
                  <wp:positionV relativeFrom="paragraph">
                    <wp:posOffset>84455</wp:posOffset>
                  </wp:positionV>
                  <wp:extent cx="1405255" cy="977900"/>
                  <wp:effectExtent l="0" t="0" r="4445" b="12700"/>
                  <wp:wrapNone/>
                  <wp:docPr id="6369" name="图片_24"/>
                  <wp:cNvGraphicFramePr/>
                  <a:graphic xmlns:a="http://schemas.openxmlformats.org/drawingml/2006/main">
                    <a:graphicData uri="http://schemas.openxmlformats.org/drawingml/2006/picture">
                      <pic:pic xmlns:pic="http://schemas.openxmlformats.org/drawingml/2006/picture">
                        <pic:nvPicPr>
                          <pic:cNvPr id="6369" name="图片_24"/>
                          <pic:cNvPicPr/>
                        </pic:nvPicPr>
                        <pic:blipFill>
                          <a:blip r:embed="rId90"/>
                          <a:stretch>
                            <a:fillRect/>
                          </a:stretch>
                        </pic:blipFill>
                        <pic:spPr>
                          <a:xfrm>
                            <a:off x="0" y="0"/>
                            <a:ext cx="1405255" cy="9779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75</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压面机</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125型</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1357630</wp:posOffset>
                  </wp:positionV>
                  <wp:extent cx="34290" cy="71120"/>
                  <wp:effectExtent l="0" t="0" r="0" b="0"/>
                  <wp:wrapNone/>
                  <wp:docPr id="6370" name="Picture_18_SpCnt_791"/>
                  <wp:cNvGraphicFramePr/>
                  <a:graphic xmlns:a="http://schemas.openxmlformats.org/drawingml/2006/main">
                    <a:graphicData uri="http://schemas.openxmlformats.org/drawingml/2006/picture">
                      <pic:pic xmlns:pic="http://schemas.openxmlformats.org/drawingml/2006/picture">
                        <pic:nvPicPr>
                          <pic:cNvPr id="6370" name="Picture_18_SpCnt_791"/>
                          <pic:cNvPicPr/>
                        </pic:nvPicPr>
                        <pic:blipFill>
                          <a:blip r:embed="rId14"/>
                          <a:stretch>
                            <a:fillRect/>
                          </a:stretch>
                        </pic:blipFill>
                        <pic:spPr>
                          <a:xfrm>
                            <a:off x="0" y="0"/>
                            <a:ext cx="34290" cy="7112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1357630</wp:posOffset>
                  </wp:positionV>
                  <wp:extent cx="34290" cy="76835"/>
                  <wp:effectExtent l="0" t="0" r="0" b="0"/>
                  <wp:wrapNone/>
                  <wp:docPr id="6371" name="Picture_18_SpCnt_792"/>
                  <wp:cNvGraphicFramePr/>
                  <a:graphic xmlns:a="http://schemas.openxmlformats.org/drawingml/2006/main">
                    <a:graphicData uri="http://schemas.openxmlformats.org/drawingml/2006/picture">
                      <pic:pic xmlns:pic="http://schemas.openxmlformats.org/drawingml/2006/picture">
                        <pic:nvPicPr>
                          <pic:cNvPr id="6371" name="Picture_18_SpCnt_792"/>
                          <pic:cNvPicPr/>
                        </pic:nvPicPr>
                        <pic:blipFill>
                          <a:blip r:embed="rId32"/>
                          <a:stretch>
                            <a:fillRect/>
                          </a:stretch>
                        </pic:blipFill>
                        <pic:spPr>
                          <a:xfrm>
                            <a:off x="0" y="0"/>
                            <a:ext cx="34290" cy="7683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1357630</wp:posOffset>
                  </wp:positionV>
                  <wp:extent cx="34290" cy="76835"/>
                  <wp:effectExtent l="0" t="0" r="0" b="0"/>
                  <wp:wrapNone/>
                  <wp:docPr id="6372" name="Picture_18_SpCnt_793"/>
                  <wp:cNvGraphicFramePr/>
                  <a:graphic xmlns:a="http://schemas.openxmlformats.org/drawingml/2006/main">
                    <a:graphicData uri="http://schemas.openxmlformats.org/drawingml/2006/picture">
                      <pic:pic xmlns:pic="http://schemas.openxmlformats.org/drawingml/2006/picture">
                        <pic:nvPicPr>
                          <pic:cNvPr id="6372" name="Picture_18_SpCnt_793"/>
                          <pic:cNvPicPr/>
                        </pic:nvPicPr>
                        <pic:blipFill>
                          <a:blip r:embed="rId32"/>
                          <a:stretch>
                            <a:fillRect/>
                          </a:stretch>
                        </pic:blipFill>
                        <pic:spPr>
                          <a:xfrm>
                            <a:off x="0" y="0"/>
                            <a:ext cx="34290" cy="7683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采用优质304#食品级不锈钢板制作，微量元素理化指标符合国标GB4806.9-2016标准，900 kg/h/压面厚度 : 2~32mm；压面宽度 : 320mm；生产能力 : 25~30kg/h；纯铜电机，外板磨砂S不锈钢制作，配3种规格不锈钢面刀，增设安全防护栏及紧急安全开关更提升操作者安全保障。自动连续压面机特色S型连续式折迭辗压，增加面团延展性及光泽,可增加面皮之筋性与组织的细密度,不锈钢机壳，符合食品卫生。</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266700</wp:posOffset>
                  </wp:positionH>
                  <wp:positionV relativeFrom="paragraph">
                    <wp:posOffset>83185</wp:posOffset>
                  </wp:positionV>
                  <wp:extent cx="1097915" cy="1333500"/>
                  <wp:effectExtent l="0" t="0" r="6985" b="0"/>
                  <wp:wrapNone/>
                  <wp:docPr id="6373" name="图片_1_SpCnt_7"/>
                  <wp:cNvGraphicFramePr/>
                  <a:graphic xmlns:a="http://schemas.openxmlformats.org/drawingml/2006/main">
                    <a:graphicData uri="http://schemas.openxmlformats.org/drawingml/2006/picture">
                      <pic:pic xmlns:pic="http://schemas.openxmlformats.org/drawingml/2006/picture">
                        <pic:nvPicPr>
                          <pic:cNvPr id="6373" name="图片_1_SpCnt_7"/>
                          <pic:cNvPicPr/>
                        </pic:nvPicPr>
                        <pic:blipFill>
                          <a:blip r:embed="rId91"/>
                          <a:stretch>
                            <a:fillRect/>
                          </a:stretch>
                        </pic:blipFill>
                        <pic:spPr>
                          <a:xfrm>
                            <a:off x="0" y="0"/>
                            <a:ext cx="1097915" cy="13335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76</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食品留样柜</w:t>
            </w:r>
          </w:p>
        </w:tc>
        <w:tc>
          <w:tcPr>
            <w:tcW w:w="16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600*650*1800</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1312545</wp:posOffset>
                  </wp:positionV>
                  <wp:extent cx="34925" cy="67310"/>
                  <wp:effectExtent l="0" t="0" r="0" b="0"/>
                  <wp:wrapNone/>
                  <wp:docPr id="6374" name="Picture_18_SpCnt_794"/>
                  <wp:cNvGraphicFramePr/>
                  <a:graphic xmlns:a="http://schemas.openxmlformats.org/drawingml/2006/main">
                    <a:graphicData uri="http://schemas.openxmlformats.org/drawingml/2006/picture">
                      <pic:pic xmlns:pic="http://schemas.openxmlformats.org/drawingml/2006/picture">
                        <pic:nvPicPr>
                          <pic:cNvPr id="6374" name="Picture_18_SpCnt_794"/>
                          <pic:cNvPicPr/>
                        </pic:nvPicPr>
                        <pic:blipFill>
                          <a:blip r:embed="rId14"/>
                          <a:stretch>
                            <a:fillRect/>
                          </a:stretch>
                        </pic:blipFill>
                        <pic:spPr>
                          <a:xfrm>
                            <a:off x="0" y="0"/>
                            <a:ext cx="34925" cy="673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1312545</wp:posOffset>
                  </wp:positionV>
                  <wp:extent cx="34925" cy="67310"/>
                  <wp:effectExtent l="0" t="0" r="0" b="0"/>
                  <wp:wrapNone/>
                  <wp:docPr id="6375" name="Picture_18_SpCnt_795"/>
                  <wp:cNvGraphicFramePr/>
                  <a:graphic xmlns:a="http://schemas.openxmlformats.org/drawingml/2006/main">
                    <a:graphicData uri="http://schemas.openxmlformats.org/drawingml/2006/picture">
                      <pic:pic xmlns:pic="http://schemas.openxmlformats.org/drawingml/2006/picture">
                        <pic:nvPicPr>
                          <pic:cNvPr id="6375" name="Picture_18_SpCnt_795"/>
                          <pic:cNvPicPr/>
                        </pic:nvPicPr>
                        <pic:blipFill>
                          <a:blip r:embed="rId14"/>
                          <a:stretch>
                            <a:fillRect/>
                          </a:stretch>
                        </pic:blipFill>
                        <pic:spPr>
                          <a:xfrm>
                            <a:off x="0" y="0"/>
                            <a:ext cx="34925" cy="673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1312545</wp:posOffset>
                  </wp:positionV>
                  <wp:extent cx="34925" cy="67310"/>
                  <wp:effectExtent l="0" t="0" r="0" b="0"/>
                  <wp:wrapNone/>
                  <wp:docPr id="6376" name="Picture_18_SpCnt_796"/>
                  <wp:cNvGraphicFramePr/>
                  <a:graphic xmlns:a="http://schemas.openxmlformats.org/drawingml/2006/main">
                    <a:graphicData uri="http://schemas.openxmlformats.org/drawingml/2006/picture">
                      <pic:pic xmlns:pic="http://schemas.openxmlformats.org/drawingml/2006/picture">
                        <pic:nvPicPr>
                          <pic:cNvPr id="6376" name="Picture_18_SpCnt_796"/>
                          <pic:cNvPicPr/>
                        </pic:nvPicPr>
                        <pic:blipFill>
                          <a:blip r:embed="rId14"/>
                          <a:stretch>
                            <a:fillRect/>
                          </a:stretch>
                        </pic:blipFill>
                        <pic:spPr>
                          <a:xfrm>
                            <a:off x="0" y="0"/>
                            <a:ext cx="34925" cy="673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1312545</wp:posOffset>
                  </wp:positionV>
                  <wp:extent cx="34925" cy="67310"/>
                  <wp:effectExtent l="0" t="0" r="0" b="0"/>
                  <wp:wrapNone/>
                  <wp:docPr id="6377" name="Picture_18_SpCnt_797"/>
                  <wp:cNvGraphicFramePr/>
                  <a:graphic xmlns:a="http://schemas.openxmlformats.org/drawingml/2006/main">
                    <a:graphicData uri="http://schemas.openxmlformats.org/drawingml/2006/picture">
                      <pic:pic xmlns:pic="http://schemas.openxmlformats.org/drawingml/2006/picture">
                        <pic:nvPicPr>
                          <pic:cNvPr id="6377" name="Picture_18_SpCnt_797"/>
                          <pic:cNvPicPr/>
                        </pic:nvPicPr>
                        <pic:blipFill>
                          <a:blip r:embed="rId14"/>
                          <a:stretch>
                            <a:fillRect/>
                          </a:stretch>
                        </pic:blipFill>
                        <pic:spPr>
                          <a:xfrm>
                            <a:off x="0" y="0"/>
                            <a:ext cx="34925" cy="673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1312545</wp:posOffset>
                  </wp:positionV>
                  <wp:extent cx="34925" cy="67310"/>
                  <wp:effectExtent l="0" t="0" r="0" b="0"/>
                  <wp:wrapNone/>
                  <wp:docPr id="6378" name="Picture_18_SpCnt_798"/>
                  <wp:cNvGraphicFramePr/>
                  <a:graphic xmlns:a="http://schemas.openxmlformats.org/drawingml/2006/main">
                    <a:graphicData uri="http://schemas.openxmlformats.org/drawingml/2006/picture">
                      <pic:pic xmlns:pic="http://schemas.openxmlformats.org/drawingml/2006/picture">
                        <pic:nvPicPr>
                          <pic:cNvPr id="6378" name="Picture_18_SpCnt_798"/>
                          <pic:cNvPicPr/>
                        </pic:nvPicPr>
                        <pic:blipFill>
                          <a:blip r:embed="rId14"/>
                          <a:stretch>
                            <a:fillRect/>
                          </a:stretch>
                        </pic:blipFill>
                        <pic:spPr>
                          <a:xfrm>
                            <a:off x="0" y="0"/>
                            <a:ext cx="34925" cy="673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1312545</wp:posOffset>
                  </wp:positionV>
                  <wp:extent cx="34925" cy="67310"/>
                  <wp:effectExtent l="0" t="0" r="0" b="0"/>
                  <wp:wrapNone/>
                  <wp:docPr id="6379" name="Picture_18_SpCnt_799"/>
                  <wp:cNvGraphicFramePr/>
                  <a:graphic xmlns:a="http://schemas.openxmlformats.org/drawingml/2006/main">
                    <a:graphicData uri="http://schemas.openxmlformats.org/drawingml/2006/picture">
                      <pic:pic xmlns:pic="http://schemas.openxmlformats.org/drawingml/2006/picture">
                        <pic:nvPicPr>
                          <pic:cNvPr id="6379" name="Picture_18_SpCnt_799"/>
                          <pic:cNvPicPr/>
                        </pic:nvPicPr>
                        <pic:blipFill>
                          <a:blip r:embed="rId14"/>
                          <a:stretch>
                            <a:fillRect/>
                          </a:stretch>
                        </pic:blipFill>
                        <pic:spPr>
                          <a:xfrm>
                            <a:off x="0" y="0"/>
                            <a:ext cx="34925" cy="673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1312545</wp:posOffset>
                  </wp:positionV>
                  <wp:extent cx="34925" cy="67310"/>
                  <wp:effectExtent l="0" t="0" r="0" b="0"/>
                  <wp:wrapNone/>
                  <wp:docPr id="6380" name="Picture_18_SpCnt_800"/>
                  <wp:cNvGraphicFramePr/>
                  <a:graphic xmlns:a="http://schemas.openxmlformats.org/drawingml/2006/main">
                    <a:graphicData uri="http://schemas.openxmlformats.org/drawingml/2006/picture">
                      <pic:pic xmlns:pic="http://schemas.openxmlformats.org/drawingml/2006/picture">
                        <pic:nvPicPr>
                          <pic:cNvPr id="6380" name="Picture_18_SpCnt_800"/>
                          <pic:cNvPicPr/>
                        </pic:nvPicPr>
                        <pic:blipFill>
                          <a:blip r:embed="rId14"/>
                          <a:stretch>
                            <a:fillRect/>
                          </a:stretch>
                        </pic:blipFill>
                        <pic:spPr>
                          <a:xfrm>
                            <a:off x="0" y="0"/>
                            <a:ext cx="34925" cy="673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1312545</wp:posOffset>
                  </wp:positionV>
                  <wp:extent cx="34925" cy="67310"/>
                  <wp:effectExtent l="0" t="0" r="0" b="0"/>
                  <wp:wrapNone/>
                  <wp:docPr id="6381" name="Picture_18_SpCnt_801"/>
                  <wp:cNvGraphicFramePr/>
                  <a:graphic xmlns:a="http://schemas.openxmlformats.org/drawingml/2006/main">
                    <a:graphicData uri="http://schemas.openxmlformats.org/drawingml/2006/picture">
                      <pic:pic xmlns:pic="http://schemas.openxmlformats.org/drawingml/2006/picture">
                        <pic:nvPicPr>
                          <pic:cNvPr id="6381" name="Picture_18_SpCnt_801"/>
                          <pic:cNvPicPr/>
                        </pic:nvPicPr>
                        <pic:blipFill>
                          <a:blip r:embed="rId14"/>
                          <a:stretch>
                            <a:fillRect/>
                          </a:stretch>
                        </pic:blipFill>
                        <pic:spPr>
                          <a:xfrm>
                            <a:off x="0" y="0"/>
                            <a:ext cx="34925" cy="673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1312545</wp:posOffset>
                  </wp:positionV>
                  <wp:extent cx="34925" cy="67310"/>
                  <wp:effectExtent l="0" t="0" r="0" b="0"/>
                  <wp:wrapNone/>
                  <wp:docPr id="6382" name="Picture_18_SpCnt_802"/>
                  <wp:cNvGraphicFramePr/>
                  <a:graphic xmlns:a="http://schemas.openxmlformats.org/drawingml/2006/main">
                    <a:graphicData uri="http://schemas.openxmlformats.org/drawingml/2006/picture">
                      <pic:pic xmlns:pic="http://schemas.openxmlformats.org/drawingml/2006/picture">
                        <pic:nvPicPr>
                          <pic:cNvPr id="6382" name="Picture_18_SpCnt_802"/>
                          <pic:cNvPicPr/>
                        </pic:nvPicPr>
                        <pic:blipFill>
                          <a:blip r:embed="rId14"/>
                          <a:stretch>
                            <a:fillRect/>
                          </a:stretch>
                        </pic:blipFill>
                        <pic:spPr>
                          <a:xfrm>
                            <a:off x="0" y="0"/>
                            <a:ext cx="34925" cy="673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1312545</wp:posOffset>
                  </wp:positionV>
                  <wp:extent cx="34925" cy="67310"/>
                  <wp:effectExtent l="0" t="0" r="0" b="0"/>
                  <wp:wrapNone/>
                  <wp:docPr id="6383" name="Picture_18_SpCnt_803"/>
                  <wp:cNvGraphicFramePr/>
                  <a:graphic xmlns:a="http://schemas.openxmlformats.org/drawingml/2006/main">
                    <a:graphicData uri="http://schemas.openxmlformats.org/drawingml/2006/picture">
                      <pic:pic xmlns:pic="http://schemas.openxmlformats.org/drawingml/2006/picture">
                        <pic:nvPicPr>
                          <pic:cNvPr id="6383" name="Picture_18_SpCnt_803"/>
                          <pic:cNvPicPr/>
                        </pic:nvPicPr>
                        <pic:blipFill>
                          <a:blip r:embed="rId14"/>
                          <a:stretch>
                            <a:fillRect/>
                          </a:stretch>
                        </pic:blipFill>
                        <pic:spPr>
                          <a:xfrm>
                            <a:off x="0" y="0"/>
                            <a:ext cx="34925" cy="673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1312545</wp:posOffset>
                  </wp:positionV>
                  <wp:extent cx="34925" cy="67310"/>
                  <wp:effectExtent l="0" t="0" r="0" b="0"/>
                  <wp:wrapNone/>
                  <wp:docPr id="6384" name="Picture_18_SpCnt_804"/>
                  <wp:cNvGraphicFramePr/>
                  <a:graphic xmlns:a="http://schemas.openxmlformats.org/drawingml/2006/main">
                    <a:graphicData uri="http://schemas.openxmlformats.org/drawingml/2006/picture">
                      <pic:pic xmlns:pic="http://schemas.openxmlformats.org/drawingml/2006/picture">
                        <pic:nvPicPr>
                          <pic:cNvPr id="6384" name="Picture_18_SpCnt_804"/>
                          <pic:cNvPicPr/>
                        </pic:nvPicPr>
                        <pic:blipFill>
                          <a:blip r:embed="rId14"/>
                          <a:stretch>
                            <a:fillRect/>
                          </a:stretch>
                        </pic:blipFill>
                        <pic:spPr>
                          <a:xfrm>
                            <a:off x="0" y="0"/>
                            <a:ext cx="34925" cy="673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1312545</wp:posOffset>
                  </wp:positionV>
                  <wp:extent cx="34925" cy="67310"/>
                  <wp:effectExtent l="0" t="0" r="0" b="0"/>
                  <wp:wrapNone/>
                  <wp:docPr id="6385" name="Picture_18_SpCnt_805"/>
                  <wp:cNvGraphicFramePr/>
                  <a:graphic xmlns:a="http://schemas.openxmlformats.org/drawingml/2006/main">
                    <a:graphicData uri="http://schemas.openxmlformats.org/drawingml/2006/picture">
                      <pic:pic xmlns:pic="http://schemas.openxmlformats.org/drawingml/2006/picture">
                        <pic:nvPicPr>
                          <pic:cNvPr id="6385" name="Picture_18_SpCnt_805"/>
                          <pic:cNvPicPr/>
                        </pic:nvPicPr>
                        <pic:blipFill>
                          <a:blip r:embed="rId14"/>
                          <a:stretch>
                            <a:fillRect/>
                          </a:stretch>
                        </pic:blipFill>
                        <pic:spPr>
                          <a:xfrm>
                            <a:off x="0" y="0"/>
                            <a:ext cx="34925" cy="673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1312545</wp:posOffset>
                  </wp:positionV>
                  <wp:extent cx="34925" cy="67310"/>
                  <wp:effectExtent l="0" t="0" r="0" b="0"/>
                  <wp:wrapNone/>
                  <wp:docPr id="6386" name="Picture_18_SpCnt_806"/>
                  <wp:cNvGraphicFramePr/>
                  <a:graphic xmlns:a="http://schemas.openxmlformats.org/drawingml/2006/main">
                    <a:graphicData uri="http://schemas.openxmlformats.org/drawingml/2006/picture">
                      <pic:pic xmlns:pic="http://schemas.openxmlformats.org/drawingml/2006/picture">
                        <pic:nvPicPr>
                          <pic:cNvPr id="6386" name="Picture_18_SpCnt_806"/>
                          <pic:cNvPicPr/>
                        </pic:nvPicPr>
                        <pic:blipFill>
                          <a:blip r:embed="rId14"/>
                          <a:stretch>
                            <a:fillRect/>
                          </a:stretch>
                        </pic:blipFill>
                        <pic:spPr>
                          <a:xfrm>
                            <a:off x="0" y="0"/>
                            <a:ext cx="34925" cy="673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1312545</wp:posOffset>
                  </wp:positionV>
                  <wp:extent cx="34925" cy="67310"/>
                  <wp:effectExtent l="0" t="0" r="0" b="0"/>
                  <wp:wrapNone/>
                  <wp:docPr id="6387" name="Picture_18_SpCnt_807"/>
                  <wp:cNvGraphicFramePr/>
                  <a:graphic xmlns:a="http://schemas.openxmlformats.org/drawingml/2006/main">
                    <a:graphicData uri="http://schemas.openxmlformats.org/drawingml/2006/picture">
                      <pic:pic xmlns:pic="http://schemas.openxmlformats.org/drawingml/2006/picture">
                        <pic:nvPicPr>
                          <pic:cNvPr id="6387" name="Picture_18_SpCnt_807"/>
                          <pic:cNvPicPr/>
                        </pic:nvPicPr>
                        <pic:blipFill>
                          <a:blip r:embed="rId14"/>
                          <a:stretch>
                            <a:fillRect/>
                          </a:stretch>
                        </pic:blipFill>
                        <pic:spPr>
                          <a:xfrm>
                            <a:off x="0" y="0"/>
                            <a:ext cx="34925" cy="673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1312545</wp:posOffset>
                  </wp:positionV>
                  <wp:extent cx="34925" cy="67310"/>
                  <wp:effectExtent l="0" t="0" r="0" b="0"/>
                  <wp:wrapNone/>
                  <wp:docPr id="6388" name="Picture_18_SpCnt_808"/>
                  <wp:cNvGraphicFramePr/>
                  <a:graphic xmlns:a="http://schemas.openxmlformats.org/drawingml/2006/main">
                    <a:graphicData uri="http://schemas.openxmlformats.org/drawingml/2006/picture">
                      <pic:pic xmlns:pic="http://schemas.openxmlformats.org/drawingml/2006/picture">
                        <pic:nvPicPr>
                          <pic:cNvPr id="6388" name="Picture_18_SpCnt_808"/>
                          <pic:cNvPicPr/>
                        </pic:nvPicPr>
                        <pic:blipFill>
                          <a:blip r:embed="rId14"/>
                          <a:stretch>
                            <a:fillRect/>
                          </a:stretch>
                        </pic:blipFill>
                        <pic:spPr>
                          <a:xfrm>
                            <a:off x="0" y="0"/>
                            <a:ext cx="34925" cy="6731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1312545</wp:posOffset>
                  </wp:positionV>
                  <wp:extent cx="34925" cy="73025"/>
                  <wp:effectExtent l="0" t="0" r="0" b="0"/>
                  <wp:wrapNone/>
                  <wp:docPr id="6389" name="Picture_18_SpCnt_809"/>
                  <wp:cNvGraphicFramePr/>
                  <a:graphic xmlns:a="http://schemas.openxmlformats.org/drawingml/2006/main">
                    <a:graphicData uri="http://schemas.openxmlformats.org/drawingml/2006/picture">
                      <pic:pic xmlns:pic="http://schemas.openxmlformats.org/drawingml/2006/picture">
                        <pic:nvPicPr>
                          <pic:cNvPr id="6389" name="Picture_18_SpCnt_809"/>
                          <pic:cNvPicPr/>
                        </pic:nvPicPr>
                        <pic:blipFill>
                          <a:blip r:embed="rId14"/>
                          <a:stretch>
                            <a:fillRect/>
                          </a:stretch>
                        </pic:blipFill>
                        <pic:spPr>
                          <a:xfrm>
                            <a:off x="0" y="0"/>
                            <a:ext cx="34925" cy="7302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736600</wp:posOffset>
                  </wp:positionH>
                  <wp:positionV relativeFrom="paragraph">
                    <wp:posOffset>1312545</wp:posOffset>
                  </wp:positionV>
                  <wp:extent cx="41910" cy="67310"/>
                  <wp:effectExtent l="0" t="0" r="0" b="0"/>
                  <wp:wrapNone/>
                  <wp:docPr id="6390" name="Picture_18_SpCnt_810"/>
                  <wp:cNvGraphicFramePr/>
                  <a:graphic xmlns:a="http://schemas.openxmlformats.org/drawingml/2006/main">
                    <a:graphicData uri="http://schemas.openxmlformats.org/drawingml/2006/picture">
                      <pic:pic xmlns:pic="http://schemas.openxmlformats.org/drawingml/2006/picture">
                        <pic:nvPicPr>
                          <pic:cNvPr id="6390" name="Picture_18_SpCnt_810"/>
                          <pic:cNvPicPr/>
                        </pic:nvPicPr>
                        <pic:blipFill>
                          <a:blip r:embed="rId13"/>
                          <a:stretch>
                            <a:fillRect/>
                          </a:stretch>
                        </pic:blipFill>
                        <pic:spPr>
                          <a:xfrm>
                            <a:off x="0" y="0"/>
                            <a:ext cx="41910" cy="67310"/>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338455</wp:posOffset>
                  </wp:positionH>
                  <wp:positionV relativeFrom="paragraph">
                    <wp:posOffset>1312545</wp:posOffset>
                  </wp:positionV>
                  <wp:extent cx="34290" cy="67310"/>
                  <wp:effectExtent l="0" t="0" r="0" b="0"/>
                  <wp:wrapNone/>
                  <wp:docPr id="6391" name="Picture_18_SpCnt_811"/>
                  <wp:cNvGraphicFramePr/>
                  <a:graphic xmlns:a="http://schemas.openxmlformats.org/drawingml/2006/main">
                    <a:graphicData uri="http://schemas.openxmlformats.org/drawingml/2006/picture">
                      <pic:pic xmlns:pic="http://schemas.openxmlformats.org/drawingml/2006/picture">
                        <pic:nvPicPr>
                          <pic:cNvPr id="6391" name="Picture_18_SpCnt_811"/>
                          <pic:cNvPicPr/>
                        </pic:nvPicPr>
                        <pic:blipFill>
                          <a:blip r:embed="rId14"/>
                          <a:stretch>
                            <a:fillRect/>
                          </a:stretch>
                        </pic:blipFill>
                        <pic:spPr>
                          <a:xfrm>
                            <a:off x="0" y="0"/>
                            <a:ext cx="34290" cy="67310"/>
                          </a:xfrm>
                          <a:prstGeom prst="rect">
                            <a:avLst/>
                          </a:prstGeom>
                          <a:noFill/>
                          <a:ln>
                            <a:noFill/>
                          </a:ln>
                        </pic:spPr>
                      </pic:pic>
                    </a:graphicData>
                  </a:graphic>
                </wp:anchor>
              </w:drawing>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采用优质304#食品级不锈钢板制作，微量元素理化指标符合国标GB4806.9-2016标准，电量 220V/360W；温度范围:-10℃～+10℃可调节；微电脑温度显示,进口压缩机,整体聚氨酯高压发泡强度高,可拆滤网式冷凝器，方便清洗,强力磁门封条及加强门铰。</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508635</wp:posOffset>
                  </wp:positionH>
                  <wp:positionV relativeFrom="paragraph">
                    <wp:posOffset>135255</wp:posOffset>
                  </wp:positionV>
                  <wp:extent cx="518795" cy="1089025"/>
                  <wp:effectExtent l="0" t="0" r="14605" b="15875"/>
                  <wp:wrapNone/>
                  <wp:docPr id="6392" name="图片_5_SpCnt_1"/>
                  <wp:cNvGraphicFramePr/>
                  <a:graphic xmlns:a="http://schemas.openxmlformats.org/drawingml/2006/main">
                    <a:graphicData uri="http://schemas.openxmlformats.org/drawingml/2006/picture">
                      <pic:pic xmlns:pic="http://schemas.openxmlformats.org/drawingml/2006/picture">
                        <pic:nvPicPr>
                          <pic:cNvPr id="6392" name="图片_5_SpCnt_1"/>
                          <pic:cNvPicPr/>
                        </pic:nvPicPr>
                        <pic:blipFill>
                          <a:blip r:embed="rId92"/>
                          <a:stretch>
                            <a:fillRect/>
                          </a:stretch>
                        </pic:blipFill>
                        <pic:spPr>
                          <a:xfrm>
                            <a:off x="0" y="0"/>
                            <a:ext cx="518795" cy="10890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77</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全自动豆浆机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520*455*1180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1311910</wp:posOffset>
                  </wp:positionV>
                  <wp:extent cx="34290" cy="69215"/>
                  <wp:effectExtent l="0" t="0" r="0" b="0"/>
                  <wp:wrapNone/>
                  <wp:docPr id="6393" name="Picture_18_SpCnt_812"/>
                  <wp:cNvGraphicFramePr/>
                  <a:graphic xmlns:a="http://schemas.openxmlformats.org/drawingml/2006/main">
                    <a:graphicData uri="http://schemas.openxmlformats.org/drawingml/2006/picture">
                      <pic:pic xmlns:pic="http://schemas.openxmlformats.org/drawingml/2006/picture">
                        <pic:nvPicPr>
                          <pic:cNvPr id="6393" name="Picture_18_SpCnt_812"/>
                          <pic:cNvPicPr/>
                        </pic:nvPicPr>
                        <pic:blipFill>
                          <a:blip r:embed="rId14"/>
                          <a:stretch>
                            <a:fillRect/>
                          </a:stretch>
                        </pic:blipFill>
                        <pic:spPr>
                          <a:xfrm>
                            <a:off x="0" y="0"/>
                            <a:ext cx="34290" cy="692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1311910</wp:posOffset>
                  </wp:positionV>
                  <wp:extent cx="34290" cy="69215"/>
                  <wp:effectExtent l="0" t="0" r="0" b="0"/>
                  <wp:wrapNone/>
                  <wp:docPr id="6394" name="Picture_18_SpCnt_813"/>
                  <wp:cNvGraphicFramePr/>
                  <a:graphic xmlns:a="http://schemas.openxmlformats.org/drawingml/2006/main">
                    <a:graphicData uri="http://schemas.openxmlformats.org/drawingml/2006/picture">
                      <pic:pic xmlns:pic="http://schemas.openxmlformats.org/drawingml/2006/picture">
                        <pic:nvPicPr>
                          <pic:cNvPr id="6394" name="Picture_18_SpCnt_813"/>
                          <pic:cNvPicPr/>
                        </pic:nvPicPr>
                        <pic:blipFill>
                          <a:blip r:embed="rId14"/>
                          <a:stretch>
                            <a:fillRect/>
                          </a:stretch>
                        </pic:blipFill>
                        <pic:spPr>
                          <a:xfrm>
                            <a:off x="0" y="0"/>
                            <a:ext cx="34290" cy="692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1311910</wp:posOffset>
                  </wp:positionV>
                  <wp:extent cx="34290" cy="69215"/>
                  <wp:effectExtent l="0" t="0" r="0" b="0"/>
                  <wp:wrapNone/>
                  <wp:docPr id="6395" name="Picture_18_SpCnt_814"/>
                  <wp:cNvGraphicFramePr/>
                  <a:graphic xmlns:a="http://schemas.openxmlformats.org/drawingml/2006/main">
                    <a:graphicData uri="http://schemas.openxmlformats.org/drawingml/2006/picture">
                      <pic:pic xmlns:pic="http://schemas.openxmlformats.org/drawingml/2006/picture">
                        <pic:nvPicPr>
                          <pic:cNvPr id="6395" name="Picture_18_SpCnt_814"/>
                          <pic:cNvPicPr/>
                        </pic:nvPicPr>
                        <pic:blipFill>
                          <a:blip r:embed="rId14"/>
                          <a:stretch>
                            <a:fillRect/>
                          </a:stretch>
                        </pic:blipFill>
                        <pic:spPr>
                          <a:xfrm>
                            <a:off x="0" y="0"/>
                            <a:ext cx="34290" cy="692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1311910</wp:posOffset>
                  </wp:positionV>
                  <wp:extent cx="34290" cy="69215"/>
                  <wp:effectExtent l="0" t="0" r="0" b="0"/>
                  <wp:wrapNone/>
                  <wp:docPr id="6396" name="Picture_18_SpCnt_815"/>
                  <wp:cNvGraphicFramePr/>
                  <a:graphic xmlns:a="http://schemas.openxmlformats.org/drawingml/2006/main">
                    <a:graphicData uri="http://schemas.openxmlformats.org/drawingml/2006/picture">
                      <pic:pic xmlns:pic="http://schemas.openxmlformats.org/drawingml/2006/picture">
                        <pic:nvPicPr>
                          <pic:cNvPr id="6396" name="Picture_18_SpCnt_815"/>
                          <pic:cNvPicPr/>
                        </pic:nvPicPr>
                        <pic:blipFill>
                          <a:blip r:embed="rId14"/>
                          <a:stretch>
                            <a:fillRect/>
                          </a:stretch>
                        </pic:blipFill>
                        <pic:spPr>
                          <a:xfrm>
                            <a:off x="0" y="0"/>
                            <a:ext cx="34290" cy="692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1311910</wp:posOffset>
                  </wp:positionV>
                  <wp:extent cx="34290" cy="69215"/>
                  <wp:effectExtent l="0" t="0" r="0" b="0"/>
                  <wp:wrapNone/>
                  <wp:docPr id="6397" name="Picture_18_SpCnt_816"/>
                  <wp:cNvGraphicFramePr/>
                  <a:graphic xmlns:a="http://schemas.openxmlformats.org/drawingml/2006/main">
                    <a:graphicData uri="http://schemas.openxmlformats.org/drawingml/2006/picture">
                      <pic:pic xmlns:pic="http://schemas.openxmlformats.org/drawingml/2006/picture">
                        <pic:nvPicPr>
                          <pic:cNvPr id="6397" name="Picture_18_SpCnt_816"/>
                          <pic:cNvPicPr/>
                        </pic:nvPicPr>
                        <pic:blipFill>
                          <a:blip r:embed="rId14"/>
                          <a:stretch>
                            <a:fillRect/>
                          </a:stretch>
                        </pic:blipFill>
                        <pic:spPr>
                          <a:xfrm>
                            <a:off x="0" y="0"/>
                            <a:ext cx="34290" cy="692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1311910</wp:posOffset>
                  </wp:positionV>
                  <wp:extent cx="34290" cy="69215"/>
                  <wp:effectExtent l="0" t="0" r="0" b="0"/>
                  <wp:wrapNone/>
                  <wp:docPr id="6398" name="Picture_18_SpCnt_817"/>
                  <wp:cNvGraphicFramePr/>
                  <a:graphic xmlns:a="http://schemas.openxmlformats.org/drawingml/2006/main">
                    <a:graphicData uri="http://schemas.openxmlformats.org/drawingml/2006/picture">
                      <pic:pic xmlns:pic="http://schemas.openxmlformats.org/drawingml/2006/picture">
                        <pic:nvPicPr>
                          <pic:cNvPr id="6398" name="Picture_18_SpCnt_817"/>
                          <pic:cNvPicPr/>
                        </pic:nvPicPr>
                        <pic:blipFill>
                          <a:blip r:embed="rId14"/>
                          <a:stretch>
                            <a:fillRect/>
                          </a:stretch>
                        </pic:blipFill>
                        <pic:spPr>
                          <a:xfrm>
                            <a:off x="0" y="0"/>
                            <a:ext cx="34290" cy="692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1311910</wp:posOffset>
                  </wp:positionV>
                  <wp:extent cx="34290" cy="69215"/>
                  <wp:effectExtent l="0" t="0" r="0" b="0"/>
                  <wp:wrapNone/>
                  <wp:docPr id="6399" name="Picture_18_SpCnt_818"/>
                  <wp:cNvGraphicFramePr/>
                  <a:graphic xmlns:a="http://schemas.openxmlformats.org/drawingml/2006/main">
                    <a:graphicData uri="http://schemas.openxmlformats.org/drawingml/2006/picture">
                      <pic:pic xmlns:pic="http://schemas.openxmlformats.org/drawingml/2006/picture">
                        <pic:nvPicPr>
                          <pic:cNvPr id="6399" name="Picture_18_SpCnt_818"/>
                          <pic:cNvPicPr/>
                        </pic:nvPicPr>
                        <pic:blipFill>
                          <a:blip r:embed="rId14"/>
                          <a:stretch>
                            <a:fillRect/>
                          </a:stretch>
                        </pic:blipFill>
                        <pic:spPr>
                          <a:xfrm>
                            <a:off x="0" y="0"/>
                            <a:ext cx="34290" cy="692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1311910</wp:posOffset>
                  </wp:positionV>
                  <wp:extent cx="34290" cy="69215"/>
                  <wp:effectExtent l="0" t="0" r="0" b="0"/>
                  <wp:wrapNone/>
                  <wp:docPr id="6400" name="Picture_18_SpCnt_819"/>
                  <wp:cNvGraphicFramePr/>
                  <a:graphic xmlns:a="http://schemas.openxmlformats.org/drawingml/2006/main">
                    <a:graphicData uri="http://schemas.openxmlformats.org/drawingml/2006/picture">
                      <pic:pic xmlns:pic="http://schemas.openxmlformats.org/drawingml/2006/picture">
                        <pic:nvPicPr>
                          <pic:cNvPr id="6400" name="Picture_18_SpCnt_819"/>
                          <pic:cNvPicPr/>
                        </pic:nvPicPr>
                        <pic:blipFill>
                          <a:blip r:embed="rId14"/>
                          <a:stretch>
                            <a:fillRect/>
                          </a:stretch>
                        </pic:blipFill>
                        <pic:spPr>
                          <a:xfrm>
                            <a:off x="0" y="0"/>
                            <a:ext cx="34290" cy="692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1311910</wp:posOffset>
                  </wp:positionV>
                  <wp:extent cx="34290" cy="69215"/>
                  <wp:effectExtent l="0" t="0" r="0" b="0"/>
                  <wp:wrapNone/>
                  <wp:docPr id="6401" name="Picture_18_SpCnt_820"/>
                  <wp:cNvGraphicFramePr/>
                  <a:graphic xmlns:a="http://schemas.openxmlformats.org/drawingml/2006/main">
                    <a:graphicData uri="http://schemas.openxmlformats.org/drawingml/2006/picture">
                      <pic:pic xmlns:pic="http://schemas.openxmlformats.org/drawingml/2006/picture">
                        <pic:nvPicPr>
                          <pic:cNvPr id="6401" name="Picture_18_SpCnt_820"/>
                          <pic:cNvPicPr/>
                        </pic:nvPicPr>
                        <pic:blipFill>
                          <a:blip r:embed="rId14"/>
                          <a:stretch>
                            <a:fillRect/>
                          </a:stretch>
                        </pic:blipFill>
                        <pic:spPr>
                          <a:xfrm>
                            <a:off x="0" y="0"/>
                            <a:ext cx="34290" cy="692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1311910</wp:posOffset>
                  </wp:positionV>
                  <wp:extent cx="34290" cy="69215"/>
                  <wp:effectExtent l="0" t="0" r="0" b="0"/>
                  <wp:wrapNone/>
                  <wp:docPr id="6402" name="Picture_18_SpCnt_821"/>
                  <wp:cNvGraphicFramePr/>
                  <a:graphic xmlns:a="http://schemas.openxmlformats.org/drawingml/2006/main">
                    <a:graphicData uri="http://schemas.openxmlformats.org/drawingml/2006/picture">
                      <pic:pic xmlns:pic="http://schemas.openxmlformats.org/drawingml/2006/picture">
                        <pic:nvPicPr>
                          <pic:cNvPr id="6402" name="Picture_18_SpCnt_821"/>
                          <pic:cNvPicPr/>
                        </pic:nvPicPr>
                        <pic:blipFill>
                          <a:blip r:embed="rId14"/>
                          <a:stretch>
                            <a:fillRect/>
                          </a:stretch>
                        </pic:blipFill>
                        <pic:spPr>
                          <a:xfrm>
                            <a:off x="0" y="0"/>
                            <a:ext cx="34290" cy="692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1311910</wp:posOffset>
                  </wp:positionV>
                  <wp:extent cx="34290" cy="75565"/>
                  <wp:effectExtent l="0" t="0" r="0" b="0"/>
                  <wp:wrapNone/>
                  <wp:docPr id="6403" name="Picture_18_SpCnt_822"/>
                  <wp:cNvGraphicFramePr/>
                  <a:graphic xmlns:a="http://schemas.openxmlformats.org/drawingml/2006/main">
                    <a:graphicData uri="http://schemas.openxmlformats.org/drawingml/2006/picture">
                      <pic:pic xmlns:pic="http://schemas.openxmlformats.org/drawingml/2006/picture">
                        <pic:nvPicPr>
                          <pic:cNvPr id="6403" name="Picture_18_SpCnt_822"/>
                          <pic:cNvPicPr/>
                        </pic:nvPicPr>
                        <pic:blipFill>
                          <a:blip r:embed="rId14"/>
                          <a:stretch>
                            <a:fillRect/>
                          </a:stretch>
                        </pic:blipFill>
                        <pic:spPr>
                          <a:xfrm>
                            <a:off x="0" y="0"/>
                            <a:ext cx="34290" cy="7556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1311910</wp:posOffset>
                  </wp:positionV>
                  <wp:extent cx="34290" cy="69215"/>
                  <wp:effectExtent l="0" t="0" r="0" b="0"/>
                  <wp:wrapNone/>
                  <wp:docPr id="6404" name="Picture_18_SpCnt_823"/>
                  <wp:cNvGraphicFramePr/>
                  <a:graphic xmlns:a="http://schemas.openxmlformats.org/drawingml/2006/main">
                    <a:graphicData uri="http://schemas.openxmlformats.org/drawingml/2006/picture">
                      <pic:pic xmlns:pic="http://schemas.openxmlformats.org/drawingml/2006/picture">
                        <pic:nvPicPr>
                          <pic:cNvPr id="6404" name="Picture_18_SpCnt_823"/>
                          <pic:cNvPicPr/>
                        </pic:nvPicPr>
                        <pic:blipFill>
                          <a:blip r:embed="rId14"/>
                          <a:stretch>
                            <a:fillRect/>
                          </a:stretch>
                        </pic:blipFill>
                        <pic:spPr>
                          <a:xfrm>
                            <a:off x="0" y="0"/>
                            <a:ext cx="34290" cy="692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1311910</wp:posOffset>
                  </wp:positionV>
                  <wp:extent cx="34290" cy="69215"/>
                  <wp:effectExtent l="0" t="0" r="0" b="0"/>
                  <wp:wrapNone/>
                  <wp:docPr id="6405" name="Picture_18_SpCnt_824"/>
                  <wp:cNvGraphicFramePr/>
                  <a:graphic xmlns:a="http://schemas.openxmlformats.org/drawingml/2006/main">
                    <a:graphicData uri="http://schemas.openxmlformats.org/drawingml/2006/picture">
                      <pic:pic xmlns:pic="http://schemas.openxmlformats.org/drawingml/2006/picture">
                        <pic:nvPicPr>
                          <pic:cNvPr id="6405" name="Picture_18_SpCnt_824"/>
                          <pic:cNvPicPr/>
                        </pic:nvPicPr>
                        <pic:blipFill>
                          <a:blip r:embed="rId14"/>
                          <a:stretch>
                            <a:fillRect/>
                          </a:stretch>
                        </pic:blipFill>
                        <pic:spPr>
                          <a:xfrm>
                            <a:off x="0" y="0"/>
                            <a:ext cx="34290" cy="692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1311910</wp:posOffset>
                  </wp:positionV>
                  <wp:extent cx="34290" cy="69215"/>
                  <wp:effectExtent l="0" t="0" r="0" b="0"/>
                  <wp:wrapNone/>
                  <wp:docPr id="6406" name="Picture_18_SpCnt_825"/>
                  <wp:cNvGraphicFramePr/>
                  <a:graphic xmlns:a="http://schemas.openxmlformats.org/drawingml/2006/main">
                    <a:graphicData uri="http://schemas.openxmlformats.org/drawingml/2006/picture">
                      <pic:pic xmlns:pic="http://schemas.openxmlformats.org/drawingml/2006/picture">
                        <pic:nvPicPr>
                          <pic:cNvPr id="6406" name="Picture_18_SpCnt_825"/>
                          <pic:cNvPicPr/>
                        </pic:nvPicPr>
                        <pic:blipFill>
                          <a:blip r:embed="rId14"/>
                          <a:stretch>
                            <a:fillRect/>
                          </a:stretch>
                        </pic:blipFill>
                        <pic:spPr>
                          <a:xfrm>
                            <a:off x="0" y="0"/>
                            <a:ext cx="34290" cy="692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1311910</wp:posOffset>
                  </wp:positionV>
                  <wp:extent cx="34290" cy="69215"/>
                  <wp:effectExtent l="0" t="0" r="0" b="0"/>
                  <wp:wrapNone/>
                  <wp:docPr id="6407" name="Picture_18_SpCnt_826"/>
                  <wp:cNvGraphicFramePr/>
                  <a:graphic xmlns:a="http://schemas.openxmlformats.org/drawingml/2006/main">
                    <a:graphicData uri="http://schemas.openxmlformats.org/drawingml/2006/picture">
                      <pic:pic xmlns:pic="http://schemas.openxmlformats.org/drawingml/2006/picture">
                        <pic:nvPicPr>
                          <pic:cNvPr id="6407" name="Picture_18_SpCnt_826"/>
                          <pic:cNvPicPr/>
                        </pic:nvPicPr>
                        <pic:blipFill>
                          <a:blip r:embed="rId14"/>
                          <a:stretch>
                            <a:fillRect/>
                          </a:stretch>
                        </pic:blipFill>
                        <pic:spPr>
                          <a:xfrm>
                            <a:off x="0" y="0"/>
                            <a:ext cx="34290" cy="69215"/>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1311910</wp:posOffset>
                  </wp:positionV>
                  <wp:extent cx="34290" cy="69215"/>
                  <wp:effectExtent l="0" t="0" r="0" b="0"/>
                  <wp:wrapNone/>
                  <wp:docPr id="6408" name="Picture_18_SpCnt_827"/>
                  <wp:cNvGraphicFramePr/>
                  <a:graphic xmlns:a="http://schemas.openxmlformats.org/drawingml/2006/main">
                    <a:graphicData uri="http://schemas.openxmlformats.org/drawingml/2006/picture">
                      <pic:pic xmlns:pic="http://schemas.openxmlformats.org/drawingml/2006/picture">
                        <pic:nvPicPr>
                          <pic:cNvPr id="6408" name="Picture_18_SpCnt_827"/>
                          <pic:cNvPicPr/>
                        </pic:nvPicPr>
                        <pic:blipFill>
                          <a:blip r:embed="rId14"/>
                          <a:stretch>
                            <a:fillRect/>
                          </a:stretch>
                        </pic:blipFill>
                        <pic:spPr>
                          <a:xfrm>
                            <a:off x="0" y="0"/>
                            <a:ext cx="34290" cy="69215"/>
                          </a:xfrm>
                          <a:prstGeom prst="rect">
                            <a:avLst/>
                          </a:prstGeom>
                          <a:noFill/>
                          <a:ln>
                            <a:noFill/>
                          </a:ln>
                        </pic:spPr>
                      </pic:pic>
                    </a:graphicData>
                  </a:graphic>
                </wp:anchor>
              </w:drawing>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50L，电机功率：1.2KW/220V，加热功率：5KW/220V,机械尺寸：620*490*1180。功能：全自动加工豆浆、米糊、玉米汁、紫薯糊、南瓜糊、绿豆沙等五谷杂粮，具有自动脱浆、预红烧水、复位、数显功能等。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433070</wp:posOffset>
                  </wp:positionH>
                  <wp:positionV relativeFrom="paragraph">
                    <wp:posOffset>75565</wp:posOffset>
                  </wp:positionV>
                  <wp:extent cx="832485" cy="1311910"/>
                  <wp:effectExtent l="0" t="0" r="5715" b="2540"/>
                  <wp:wrapNone/>
                  <wp:docPr id="6409" name="图片_8_SpCnt_1"/>
                  <wp:cNvGraphicFramePr/>
                  <a:graphic xmlns:a="http://schemas.openxmlformats.org/drawingml/2006/main">
                    <a:graphicData uri="http://schemas.openxmlformats.org/drawingml/2006/picture">
                      <pic:pic xmlns:pic="http://schemas.openxmlformats.org/drawingml/2006/picture">
                        <pic:nvPicPr>
                          <pic:cNvPr id="6409" name="图片_8_SpCnt_1"/>
                          <pic:cNvPicPr/>
                        </pic:nvPicPr>
                        <pic:blipFill>
                          <a:blip r:embed="rId93"/>
                          <a:stretch>
                            <a:fillRect/>
                          </a:stretch>
                        </pic:blipFill>
                        <pic:spPr>
                          <a:xfrm>
                            <a:off x="0" y="0"/>
                            <a:ext cx="832485" cy="13119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78</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双温蒸汽机开水机</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650*280*380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220W/3000W 开水加热 锅炉蒸汽带压力加热奶茶等产品</w:t>
            </w:r>
          </w:p>
        </w:tc>
        <w:tc>
          <w:tcPr>
            <w:tcW w:w="2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466725</wp:posOffset>
                  </wp:positionH>
                  <wp:positionV relativeFrom="paragraph">
                    <wp:posOffset>61595</wp:posOffset>
                  </wp:positionV>
                  <wp:extent cx="755650" cy="1211580"/>
                  <wp:effectExtent l="0" t="0" r="6350" b="7620"/>
                  <wp:wrapNone/>
                  <wp:docPr id="6410" name="图片_2_SpCnt_1"/>
                  <wp:cNvGraphicFramePr/>
                  <a:graphic xmlns:a="http://schemas.openxmlformats.org/drawingml/2006/main">
                    <a:graphicData uri="http://schemas.openxmlformats.org/drawingml/2006/picture">
                      <pic:pic xmlns:pic="http://schemas.openxmlformats.org/drawingml/2006/picture">
                        <pic:nvPicPr>
                          <pic:cNvPr id="6410" name="图片_2_SpCnt_1"/>
                          <pic:cNvPicPr/>
                        </pic:nvPicPr>
                        <pic:blipFill>
                          <a:blip r:embed="rId94"/>
                          <a:stretch>
                            <a:fillRect/>
                          </a:stretch>
                        </pic:blipFill>
                        <pic:spPr>
                          <a:xfrm>
                            <a:off x="0" y="0"/>
                            <a:ext cx="755650" cy="12115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79</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150磅风冷制冰机</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500*580*1600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220v1200w自动制作冰块。储藏并消毒</w:t>
            </w:r>
          </w:p>
        </w:tc>
        <w:tc>
          <w:tcPr>
            <w:tcW w:w="2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587375</wp:posOffset>
                  </wp:positionH>
                  <wp:positionV relativeFrom="paragraph">
                    <wp:posOffset>25400</wp:posOffset>
                  </wp:positionV>
                  <wp:extent cx="570865" cy="1263015"/>
                  <wp:effectExtent l="0" t="0" r="635" b="13335"/>
                  <wp:wrapNone/>
                  <wp:docPr id="6411" name="图片_3_SpCnt_2"/>
                  <wp:cNvGraphicFramePr/>
                  <a:graphic xmlns:a="http://schemas.openxmlformats.org/drawingml/2006/main">
                    <a:graphicData uri="http://schemas.openxmlformats.org/drawingml/2006/picture">
                      <pic:pic xmlns:pic="http://schemas.openxmlformats.org/drawingml/2006/picture">
                        <pic:nvPicPr>
                          <pic:cNvPr id="6411" name="图片_3_SpCnt_2"/>
                          <pic:cNvPicPr/>
                        </pic:nvPicPr>
                        <pic:blipFill>
                          <a:blip r:embed="rId95"/>
                          <a:stretch>
                            <a:fillRect/>
                          </a:stretch>
                        </pic:blipFill>
                        <pic:spPr>
                          <a:xfrm>
                            <a:off x="0" y="0"/>
                            <a:ext cx="570865" cy="12630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萃茶冰沙机</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420*160*180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220V/650W 冰沙制作 奶盖制作。茶叶萃取</w:t>
            </w:r>
          </w:p>
        </w:tc>
        <w:tc>
          <w:tcPr>
            <w:tcW w:w="2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591185</wp:posOffset>
                  </wp:positionH>
                  <wp:positionV relativeFrom="paragraph">
                    <wp:posOffset>76835</wp:posOffset>
                  </wp:positionV>
                  <wp:extent cx="579120" cy="1180465"/>
                  <wp:effectExtent l="0" t="0" r="11430" b="635"/>
                  <wp:wrapNone/>
                  <wp:docPr id="6412" name="图片_10_SpCnt_3"/>
                  <wp:cNvGraphicFramePr/>
                  <a:graphic xmlns:a="http://schemas.openxmlformats.org/drawingml/2006/main">
                    <a:graphicData uri="http://schemas.openxmlformats.org/drawingml/2006/picture">
                      <pic:pic xmlns:pic="http://schemas.openxmlformats.org/drawingml/2006/picture">
                        <pic:nvPicPr>
                          <pic:cNvPr id="6412" name="图片_10_SpCnt_3"/>
                          <pic:cNvPicPr/>
                        </pic:nvPicPr>
                        <pic:blipFill>
                          <a:blip r:embed="rId96"/>
                          <a:stretch>
                            <a:fillRect/>
                          </a:stretch>
                        </pic:blipFill>
                        <pic:spPr>
                          <a:xfrm>
                            <a:off x="0" y="0"/>
                            <a:ext cx="579120" cy="11804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81</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16健果糖机</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380*250*400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220V/500W饮料内添加糖度精准定量</w:t>
            </w:r>
          </w:p>
        </w:tc>
        <w:tc>
          <w:tcPr>
            <w:tcW w:w="2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441325</wp:posOffset>
                  </wp:positionH>
                  <wp:positionV relativeFrom="paragraph">
                    <wp:posOffset>71755</wp:posOffset>
                  </wp:positionV>
                  <wp:extent cx="852805" cy="1160145"/>
                  <wp:effectExtent l="0" t="0" r="4445" b="1905"/>
                  <wp:wrapNone/>
                  <wp:docPr id="6413" name="图片_9_SpCnt_7"/>
                  <wp:cNvGraphicFramePr/>
                  <a:graphic xmlns:a="http://schemas.openxmlformats.org/drawingml/2006/main">
                    <a:graphicData uri="http://schemas.openxmlformats.org/drawingml/2006/picture">
                      <pic:pic xmlns:pic="http://schemas.openxmlformats.org/drawingml/2006/picture">
                        <pic:nvPicPr>
                          <pic:cNvPr id="6413" name="图片_9_SpCnt_7"/>
                          <pic:cNvPicPr/>
                        </pic:nvPicPr>
                        <pic:blipFill>
                          <a:blip r:embed="rId97"/>
                          <a:stretch>
                            <a:fillRect/>
                          </a:stretch>
                        </pic:blipFill>
                        <pic:spPr>
                          <a:xfrm>
                            <a:off x="0" y="0"/>
                            <a:ext cx="852805" cy="11601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82</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珍珠锅</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220V/900w 珍珠煮制</w:t>
            </w:r>
          </w:p>
        </w:tc>
        <w:tc>
          <w:tcPr>
            <w:tcW w:w="2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407670</wp:posOffset>
                  </wp:positionH>
                  <wp:positionV relativeFrom="paragraph">
                    <wp:posOffset>45720</wp:posOffset>
                  </wp:positionV>
                  <wp:extent cx="980440" cy="1196340"/>
                  <wp:effectExtent l="0" t="0" r="10160" b="3810"/>
                  <wp:wrapNone/>
                  <wp:docPr id="6414" name="图片_4_SpCnt_4"/>
                  <wp:cNvGraphicFramePr/>
                  <a:graphic xmlns:a="http://schemas.openxmlformats.org/drawingml/2006/main">
                    <a:graphicData uri="http://schemas.openxmlformats.org/drawingml/2006/picture">
                      <pic:pic xmlns:pic="http://schemas.openxmlformats.org/drawingml/2006/picture">
                        <pic:nvPicPr>
                          <pic:cNvPr id="6414" name="图片_4_SpCnt_4"/>
                          <pic:cNvPicPr/>
                        </pic:nvPicPr>
                        <pic:blipFill>
                          <a:blip r:embed="rId98"/>
                          <a:stretch>
                            <a:fillRect/>
                          </a:stretch>
                        </pic:blipFill>
                        <pic:spPr>
                          <a:xfrm>
                            <a:off x="0" y="0"/>
                            <a:ext cx="980440" cy="11963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83</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全自动咖啡机</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功率：2400W/220v，规格：30.5*27.5*37cm，咖啡豆研磨制作咖啡</w:t>
            </w:r>
          </w:p>
        </w:tc>
        <w:tc>
          <w:tcPr>
            <w:tcW w:w="2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307340</wp:posOffset>
                  </wp:positionH>
                  <wp:positionV relativeFrom="paragraph">
                    <wp:posOffset>25400</wp:posOffset>
                  </wp:positionV>
                  <wp:extent cx="1072515" cy="1221740"/>
                  <wp:effectExtent l="0" t="0" r="13335" b="16510"/>
                  <wp:wrapNone/>
                  <wp:docPr id="6415" name="图片_15_SpCnt_2"/>
                  <wp:cNvGraphicFramePr/>
                  <a:graphic xmlns:a="http://schemas.openxmlformats.org/drawingml/2006/main">
                    <a:graphicData uri="http://schemas.openxmlformats.org/drawingml/2006/picture">
                      <pic:pic xmlns:pic="http://schemas.openxmlformats.org/drawingml/2006/picture">
                        <pic:nvPicPr>
                          <pic:cNvPr id="6415" name="图片_15_SpCnt_2"/>
                          <pic:cNvPicPr/>
                        </pic:nvPicPr>
                        <pic:blipFill>
                          <a:blip r:embed="rId99"/>
                          <a:stretch>
                            <a:fillRect/>
                          </a:stretch>
                        </pic:blipFill>
                        <pic:spPr>
                          <a:xfrm>
                            <a:off x="0" y="0"/>
                            <a:ext cx="1072515" cy="12217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84</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爱苏打气泡水机</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物理加压制作苏打水</w:t>
            </w:r>
          </w:p>
        </w:tc>
        <w:tc>
          <w:tcPr>
            <w:tcW w:w="2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473075</wp:posOffset>
                  </wp:positionH>
                  <wp:positionV relativeFrom="paragraph">
                    <wp:posOffset>40640</wp:posOffset>
                  </wp:positionV>
                  <wp:extent cx="692150" cy="1201420"/>
                  <wp:effectExtent l="0" t="0" r="12700" b="17780"/>
                  <wp:wrapNone/>
                  <wp:docPr id="6416" name="图片_6_SpCnt_3"/>
                  <wp:cNvGraphicFramePr/>
                  <a:graphic xmlns:a="http://schemas.openxmlformats.org/drawingml/2006/main">
                    <a:graphicData uri="http://schemas.openxmlformats.org/drawingml/2006/picture">
                      <pic:pic xmlns:pic="http://schemas.openxmlformats.org/drawingml/2006/picture">
                        <pic:nvPicPr>
                          <pic:cNvPr id="6416" name="图片_6_SpCnt_3"/>
                          <pic:cNvPicPr/>
                        </pic:nvPicPr>
                        <pic:blipFill>
                          <a:blip r:embed="rId100"/>
                          <a:stretch>
                            <a:fillRect/>
                          </a:stretch>
                        </pic:blipFill>
                        <pic:spPr>
                          <a:xfrm>
                            <a:off x="0" y="0"/>
                            <a:ext cx="692150" cy="12014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85</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果粉定量机</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220V/500W 粉剂类产品精准定量</w:t>
            </w:r>
          </w:p>
        </w:tc>
        <w:tc>
          <w:tcPr>
            <w:tcW w:w="2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438150</wp:posOffset>
                  </wp:positionH>
                  <wp:positionV relativeFrom="paragraph">
                    <wp:posOffset>40640</wp:posOffset>
                  </wp:positionV>
                  <wp:extent cx="785495" cy="1201420"/>
                  <wp:effectExtent l="0" t="0" r="14605" b="17780"/>
                  <wp:wrapNone/>
                  <wp:docPr id="6417" name="图片_11_SpCnt_1"/>
                  <wp:cNvGraphicFramePr/>
                  <a:graphic xmlns:a="http://schemas.openxmlformats.org/drawingml/2006/main">
                    <a:graphicData uri="http://schemas.openxmlformats.org/drawingml/2006/picture">
                      <pic:pic xmlns:pic="http://schemas.openxmlformats.org/drawingml/2006/picture">
                        <pic:nvPicPr>
                          <pic:cNvPr id="6417" name="图片_11_SpCnt_1"/>
                          <pic:cNvPicPr/>
                        </pic:nvPicPr>
                        <pic:blipFill>
                          <a:blip r:embed="rId101"/>
                          <a:stretch>
                            <a:fillRect/>
                          </a:stretch>
                        </pic:blipFill>
                        <pic:spPr>
                          <a:xfrm>
                            <a:off x="0" y="0"/>
                            <a:ext cx="785495" cy="12014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1"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86</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全自动封口机</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580*250*400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220V/120W，只能控制一键式操作；适用于果汁、豆浆、果茶封口等；</w:t>
            </w:r>
          </w:p>
        </w:tc>
        <w:tc>
          <w:tcPr>
            <w:tcW w:w="2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401320</wp:posOffset>
                  </wp:positionH>
                  <wp:positionV relativeFrom="paragraph">
                    <wp:posOffset>35560</wp:posOffset>
                  </wp:positionV>
                  <wp:extent cx="824230" cy="1247775"/>
                  <wp:effectExtent l="0" t="0" r="13970" b="9525"/>
                  <wp:wrapNone/>
                  <wp:docPr id="6418" name="图片_12"/>
                  <wp:cNvGraphicFramePr/>
                  <a:graphic xmlns:a="http://schemas.openxmlformats.org/drawingml/2006/main">
                    <a:graphicData uri="http://schemas.openxmlformats.org/drawingml/2006/picture">
                      <pic:pic xmlns:pic="http://schemas.openxmlformats.org/drawingml/2006/picture">
                        <pic:nvPicPr>
                          <pic:cNvPr id="6418" name="图片_12"/>
                          <pic:cNvPicPr/>
                        </pic:nvPicPr>
                        <pic:blipFill>
                          <a:blip r:embed="rId102"/>
                          <a:stretch>
                            <a:fillRect/>
                          </a:stretch>
                        </pic:blipFill>
                        <pic:spPr>
                          <a:xfrm>
                            <a:off x="0" y="0"/>
                            <a:ext cx="824230" cy="12477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87</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超滤净水器</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550*680*1450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水质过滤.除去大分子颗粒物，改善口感 保护设备不受水垢侵害</w:t>
            </w:r>
          </w:p>
        </w:tc>
        <w:tc>
          <w:tcPr>
            <w:tcW w:w="2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127635</wp:posOffset>
                  </wp:positionH>
                  <wp:positionV relativeFrom="paragraph">
                    <wp:posOffset>142875</wp:posOffset>
                  </wp:positionV>
                  <wp:extent cx="1442085" cy="1028065"/>
                  <wp:effectExtent l="0" t="0" r="5715" b="635"/>
                  <wp:wrapNone/>
                  <wp:docPr id="6419" name="图片_7_SpCnt_4"/>
                  <wp:cNvGraphicFramePr/>
                  <a:graphic xmlns:a="http://schemas.openxmlformats.org/drawingml/2006/main">
                    <a:graphicData uri="http://schemas.openxmlformats.org/drawingml/2006/picture">
                      <pic:pic xmlns:pic="http://schemas.openxmlformats.org/drawingml/2006/picture">
                        <pic:nvPicPr>
                          <pic:cNvPr id="6419" name="图片_7_SpCnt_4"/>
                          <pic:cNvPicPr/>
                        </pic:nvPicPr>
                        <pic:blipFill>
                          <a:blip r:embed="rId103"/>
                          <a:stretch>
                            <a:fillRect/>
                          </a:stretch>
                        </pic:blipFill>
                        <pic:spPr>
                          <a:xfrm>
                            <a:off x="0" y="0"/>
                            <a:ext cx="1442085" cy="10280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88</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水果切片机</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水果切片，保证每片水果薄厚。</w:t>
            </w:r>
          </w:p>
        </w:tc>
        <w:tc>
          <w:tcPr>
            <w:tcW w:w="2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308610</wp:posOffset>
                  </wp:positionH>
                  <wp:positionV relativeFrom="paragraph">
                    <wp:posOffset>56515</wp:posOffset>
                  </wp:positionV>
                  <wp:extent cx="913765" cy="1175385"/>
                  <wp:effectExtent l="0" t="0" r="635" b="5715"/>
                  <wp:wrapNone/>
                  <wp:docPr id="6420" name="图片_13_SpCnt_1"/>
                  <wp:cNvGraphicFramePr/>
                  <a:graphic xmlns:a="http://schemas.openxmlformats.org/drawingml/2006/main">
                    <a:graphicData uri="http://schemas.openxmlformats.org/drawingml/2006/picture">
                      <pic:pic xmlns:pic="http://schemas.openxmlformats.org/drawingml/2006/picture">
                        <pic:nvPicPr>
                          <pic:cNvPr id="6420" name="图片_13_SpCnt_1"/>
                          <pic:cNvPicPr/>
                        </pic:nvPicPr>
                        <pic:blipFill>
                          <a:blip r:embed="rId104"/>
                          <a:stretch>
                            <a:fillRect/>
                          </a:stretch>
                        </pic:blipFill>
                        <pic:spPr>
                          <a:xfrm>
                            <a:off x="0" y="0"/>
                            <a:ext cx="913765" cy="11753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89</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冰激凌机</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550*730*1350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220V，1300W，冰激凌.圣代等产品的制作使用。</w:t>
            </w:r>
          </w:p>
        </w:tc>
        <w:tc>
          <w:tcPr>
            <w:tcW w:w="2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506730</wp:posOffset>
                  </wp:positionH>
                  <wp:positionV relativeFrom="paragraph">
                    <wp:posOffset>35560</wp:posOffset>
                  </wp:positionV>
                  <wp:extent cx="651510" cy="1216660"/>
                  <wp:effectExtent l="0" t="0" r="15240" b="2540"/>
                  <wp:wrapNone/>
                  <wp:docPr id="6421" name="图片_5_SpCnt_2"/>
                  <wp:cNvGraphicFramePr/>
                  <a:graphic xmlns:a="http://schemas.openxmlformats.org/drawingml/2006/main">
                    <a:graphicData uri="http://schemas.openxmlformats.org/drawingml/2006/picture">
                      <pic:pic xmlns:pic="http://schemas.openxmlformats.org/drawingml/2006/picture">
                        <pic:nvPicPr>
                          <pic:cNvPr id="6421" name="图片_5_SpCnt_2"/>
                          <pic:cNvPicPr/>
                        </pic:nvPicPr>
                        <pic:blipFill>
                          <a:blip r:embed="rId105"/>
                          <a:stretch>
                            <a:fillRect/>
                          </a:stretch>
                        </pic:blipFill>
                        <pic:spPr>
                          <a:xfrm>
                            <a:off x="0" y="0"/>
                            <a:ext cx="651510" cy="12166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6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4305" w:type="dxa"/>
            <w:gridSpan w:val="4"/>
            <w:tcBorders>
              <w:top w:val="single" w:color="000000" w:sz="4" w:space="0"/>
              <w:left w:val="single" w:color="000000" w:sz="4" w:space="0"/>
              <w:bottom w:val="single" w:color="000000" w:sz="4" w:space="0"/>
              <w:right w:val="nil"/>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合计金额：</w:t>
            </w:r>
          </w:p>
        </w:tc>
        <w:tc>
          <w:tcPr>
            <w:tcW w:w="9637"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0" w:type="auto"/>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备注：单价没有限价，总价不准超项目总价，否则做废标处理。</w:t>
            </w:r>
          </w:p>
        </w:tc>
      </w:tr>
    </w:tbl>
    <w:p>
      <w:pPr>
        <w:pStyle w:val="11"/>
        <w:tabs>
          <w:tab w:val="left" w:pos="4320"/>
        </w:tabs>
        <w:rPr>
          <w:rFonts w:hint="eastAsia" w:ascii="仿宋" w:hAnsi="仿宋" w:eastAsia="仿宋" w:cs="仿宋"/>
          <w:sz w:val="21"/>
          <w:szCs w:val="21"/>
        </w:rPr>
      </w:pPr>
    </w:p>
    <w:p>
      <w:pPr>
        <w:pStyle w:val="11"/>
        <w:keepNext w:val="0"/>
        <w:keepLines w:val="0"/>
        <w:pageBreakBefore w:val="0"/>
        <w:widowControl w:val="0"/>
        <w:tabs>
          <w:tab w:val="left" w:pos="4320"/>
        </w:tabs>
        <w:kinsoku/>
        <w:wordWrap/>
        <w:overflowPunct/>
        <w:topLinePunct w:val="0"/>
        <w:autoSpaceDE w:val="0"/>
        <w:autoSpaceDN w:val="0"/>
        <w:bidi w:val="0"/>
        <w:adjustRightInd w:val="0"/>
        <w:snapToGrid w:val="0"/>
        <w:spacing w:before="0" w:line="440" w:lineRule="exact"/>
        <w:ind w:left="220" w:leftChars="100" w:firstLine="0" w:firstLineChars="0"/>
        <w:textAlignment w:val="auto"/>
        <w:rPr>
          <w:rFonts w:hint="eastAsia" w:ascii="仿宋" w:hAnsi="仿宋" w:eastAsia="仿宋" w:cs="仿宋"/>
          <w:sz w:val="21"/>
          <w:szCs w:val="21"/>
        </w:rPr>
      </w:pPr>
      <w:r>
        <w:rPr>
          <w:rFonts w:hint="eastAsia" w:ascii="仿宋" w:hAnsi="仿宋" w:eastAsia="仿宋" w:cs="仿宋"/>
          <w:sz w:val="21"/>
          <w:szCs w:val="21"/>
        </w:rPr>
        <w:t>供应商名称：</w:t>
      </w:r>
      <w:r>
        <w:rPr>
          <w:rFonts w:hint="eastAsia" w:ascii="仿宋" w:hAnsi="仿宋" w:eastAsia="仿宋" w:cs="仿宋"/>
          <w:sz w:val="21"/>
          <w:szCs w:val="21"/>
          <w:u w:val="single"/>
        </w:rPr>
        <w:t xml:space="preserve"> </w:t>
      </w:r>
      <w:r>
        <w:rPr>
          <w:rFonts w:hint="eastAsia" w:ascii="仿宋" w:hAnsi="仿宋" w:eastAsia="仿宋" w:cs="仿宋"/>
          <w:sz w:val="21"/>
          <w:szCs w:val="21"/>
          <w:u w:val="single"/>
        </w:rPr>
        <w:tab/>
      </w:r>
      <w:r>
        <w:rPr>
          <w:rFonts w:hint="eastAsia" w:ascii="仿宋" w:hAnsi="仿宋" w:eastAsia="仿宋" w:cs="仿宋"/>
          <w:sz w:val="21"/>
          <w:szCs w:val="21"/>
        </w:rPr>
        <w:t>（公章）</w:t>
      </w:r>
    </w:p>
    <w:p>
      <w:pPr>
        <w:pStyle w:val="11"/>
        <w:keepNext w:val="0"/>
        <w:keepLines w:val="0"/>
        <w:pageBreakBefore w:val="0"/>
        <w:widowControl w:val="0"/>
        <w:tabs>
          <w:tab w:val="left" w:pos="3600"/>
          <w:tab w:val="left" w:pos="6001"/>
        </w:tabs>
        <w:kinsoku/>
        <w:wordWrap/>
        <w:overflowPunct/>
        <w:topLinePunct w:val="0"/>
        <w:autoSpaceDE w:val="0"/>
        <w:autoSpaceDN w:val="0"/>
        <w:bidi w:val="0"/>
        <w:adjustRightInd w:val="0"/>
        <w:snapToGrid w:val="0"/>
        <w:spacing w:before="0" w:line="440" w:lineRule="exact"/>
        <w:ind w:left="220" w:leftChars="100" w:firstLine="0" w:firstLineChars="0"/>
        <w:textAlignment w:val="auto"/>
        <w:rPr>
          <w:rFonts w:hint="eastAsia" w:ascii="仿宋" w:hAnsi="仿宋" w:eastAsia="仿宋" w:cs="仿宋"/>
          <w:sz w:val="21"/>
          <w:szCs w:val="21"/>
          <w:u w:val="single"/>
        </w:rPr>
      </w:pPr>
      <w:r>
        <w:rPr>
          <w:rFonts w:hint="eastAsia" w:ascii="仿宋" w:hAnsi="仿宋" w:eastAsia="仿宋" w:cs="仿宋"/>
          <w:sz w:val="21"/>
          <w:szCs w:val="21"/>
        </w:rPr>
        <w:t>法人代表或其授权人：</w:t>
      </w:r>
      <w:r>
        <w:rPr>
          <w:rFonts w:hint="eastAsia" w:ascii="仿宋" w:hAnsi="仿宋" w:eastAsia="仿宋" w:cs="仿宋"/>
          <w:sz w:val="21"/>
          <w:szCs w:val="21"/>
          <w:u w:val="single"/>
        </w:rPr>
        <w:t xml:space="preserve"> </w:t>
      </w:r>
      <w:r>
        <w:rPr>
          <w:rFonts w:hint="eastAsia" w:ascii="仿宋" w:hAnsi="仿宋" w:eastAsia="仿宋" w:cs="仿宋"/>
          <w:sz w:val="21"/>
          <w:szCs w:val="21"/>
          <w:u w:val="single"/>
        </w:rPr>
        <w:tab/>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u w:val="single"/>
        </w:rPr>
        <w:t>（签字或签章）</w:t>
      </w:r>
      <w:r>
        <w:rPr>
          <w:rFonts w:hint="eastAsia" w:ascii="仿宋" w:hAnsi="仿宋" w:eastAsia="仿宋" w:cs="仿宋"/>
          <w:sz w:val="21"/>
          <w:szCs w:val="21"/>
          <w:u w:val="single"/>
        </w:rPr>
        <w:tab/>
      </w:r>
    </w:p>
    <w:p>
      <w:pPr>
        <w:pStyle w:val="20"/>
        <w:keepNext w:val="0"/>
        <w:keepLines w:val="0"/>
        <w:pageBreakBefore w:val="0"/>
        <w:widowControl/>
        <w:kinsoku/>
        <w:wordWrap/>
        <w:overflowPunct/>
        <w:topLinePunct w:val="0"/>
        <w:autoSpaceDE/>
        <w:autoSpaceDN/>
        <w:bidi w:val="0"/>
        <w:adjustRightInd w:val="0"/>
        <w:snapToGrid w:val="0"/>
        <w:spacing w:before="0" w:after="0" w:line="440" w:lineRule="exact"/>
        <w:ind w:left="220" w:leftChars="100" w:right="0" w:rightChars="0" w:firstLine="0" w:firstLineChars="0"/>
        <w:jc w:val="both"/>
        <w:textAlignment w:val="auto"/>
        <w:rPr>
          <w:rFonts w:hint="eastAsia" w:ascii="仿宋" w:hAnsi="仿宋" w:eastAsia="仿宋" w:cs="仿宋"/>
          <w:b w:val="0"/>
          <w:bCs w:val="0"/>
          <w:color w:val="000000"/>
          <w:spacing w:val="0"/>
          <w:kern w:val="2"/>
          <w:sz w:val="21"/>
          <w:szCs w:val="21"/>
          <w:u w:val="none"/>
          <w:lang w:val="en-US" w:eastAsia="zh-CN" w:bidi="ar"/>
        </w:rPr>
      </w:pPr>
      <w:r>
        <w:rPr>
          <w:rFonts w:hint="eastAsia" w:ascii="仿宋" w:hAnsi="仿宋" w:eastAsia="仿宋" w:cs="仿宋"/>
          <w:b w:val="0"/>
          <w:bCs w:val="0"/>
          <w:color w:val="000000"/>
          <w:spacing w:val="0"/>
          <w:kern w:val="2"/>
          <w:sz w:val="21"/>
          <w:szCs w:val="21"/>
          <w:u w:val="none"/>
          <w:lang w:val="en-US" w:eastAsia="zh-CN" w:bidi="ar"/>
        </w:rPr>
        <w:t>日期：</w:t>
      </w:r>
      <w:r>
        <w:rPr>
          <w:rFonts w:hint="eastAsia" w:ascii="仿宋" w:hAnsi="仿宋" w:eastAsia="仿宋" w:cs="仿宋"/>
          <w:b w:val="0"/>
          <w:bCs w:val="0"/>
          <w:color w:val="000000"/>
          <w:spacing w:val="0"/>
          <w:kern w:val="2"/>
          <w:sz w:val="21"/>
          <w:szCs w:val="21"/>
          <w:u w:val="single"/>
          <w:lang w:val="en-US" w:eastAsia="zh-CN" w:bidi="ar"/>
        </w:rPr>
        <w:t xml:space="preserve">   年    月    日</w:t>
      </w:r>
    </w:p>
    <w:sectPr>
      <w:pgSz w:w="16838" w:h="11906" w:orient="landscape"/>
      <w:pgMar w:top="1800" w:right="1440" w:bottom="1800" w:left="144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embedRegular r:id="rId1" w:fontKey="{2867A26B-24E4-4EF8-9202-95AD78B4D966}"/>
  </w:font>
  <w:font w:name="Wingdings 2">
    <w:panose1 w:val="05020102010507070707"/>
    <w:charset w:val="00"/>
    <w:family w:val="auto"/>
    <w:pitch w:val="default"/>
    <w:sig w:usb0="00000000" w:usb1="00000000" w:usb2="00000000" w:usb3="00000000" w:csb0="80000000" w:csb1="00000000"/>
    <w:embedRegular r:id="rId2" w:fontKey="{71E11224-EF1D-4162-A46F-FD5494A80ED3}"/>
  </w:font>
  <w:font w:name="方正仿宋_GB2312">
    <w:panose1 w:val="02000000000000000000"/>
    <w:charset w:val="86"/>
    <w:family w:val="auto"/>
    <w:pitch w:val="default"/>
    <w:sig w:usb0="A00002BF" w:usb1="184F6CFA" w:usb2="00000012" w:usb3="00000000" w:csb0="00040001" w:csb1="00000000"/>
    <w:embedRegular r:id="rId3" w:fontKey="{B226411C-C585-436D-B020-5B937EC302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cs="宋体"/>
        <w:sz w:val="20"/>
        <w:szCs w:val="20"/>
      </w:rPr>
    </w:pPr>
    <w:r>
      <w:rPr>
        <w:sz w:val="20"/>
      </w:rPr>
      <mc:AlternateContent>
        <mc:Choice Requires="wps">
          <w:drawing>
            <wp:anchor distT="0" distB="0" distL="114300" distR="114300" simplePos="0" relativeHeight="251666432" behindDoc="0" locked="0" layoutInCell="1" allowOverlap="1">
              <wp:simplePos x="0" y="0"/>
              <wp:positionH relativeFrom="margin">
                <wp:posOffset>2981325</wp:posOffset>
              </wp:positionH>
              <wp:positionV relativeFrom="paragraph">
                <wp:posOffset>-438785</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left:234.75pt;margin-top:-34.55pt;height:144pt;width:144pt;mso-position-horizontal-relative:margin;mso-wrap-style:none;z-index:251666432;mso-width-relative:page;mso-height-relative:page;" filled="f" stroked="f" coordsize="21600,21600" o:gfxdata="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ycQ9JdcAAAALAQAADwAAAAAAAAABACAAAAAiAAAAZHJzL2Rv&#10;d25yZXYueG1sUEsBAhQAFAAAAAgAh07iQCQ5IxHJAQAAmQMAAA4AAAAAAAAAAQAgAAAAJgEAAGRy&#10;cy9lMm9Eb2MueG1sUEsFBgAAAAAGAAYAWQEAAGEFA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3</w:t>
                    </w:r>
                    <w:r>
                      <w:fldChar w:fldCharType="end"/>
                    </w:r>
                  </w:p>
                </w:txbxContent>
              </v:textbox>
            </v:shape>
          </w:pict>
        </mc:Fallback>
      </mc:AlternateContent>
    </w:r>
    <w:r>
      <w:rPr>
        <w:rFonts w:hint="eastAsia" w:cs="宋体"/>
        <w:sz w:val="20"/>
        <w:szCs w:val="20"/>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Times New Roman" w:hAnsi="Times New Roman" w:eastAsia="宋体" w:cs="Times New Roman"/>
        <w:kern w:val="2"/>
        <w:sz w:val="18"/>
        <w:szCs w:val="24"/>
        <w:lang w:val="en-US" w:eastAsia="zh-CN" w:bidi="ar-SA"/>
      </w:rPr>
    </w:pPr>
    <w:r>
      <w:rPr>
        <w:rFonts w:ascii="Times New Roman" w:hAnsi="Times New Roman" w:eastAsia="宋体" w:cs="Times New Roman"/>
        <w:kern w:val="2"/>
        <w:sz w:val="18"/>
        <w:szCs w:val="24"/>
        <w:lang w:val="en-US" w:eastAsia="zh-CN" w:bidi="ar-SA"/>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widowControl w:val="0"/>
                            <w:snapToGrid w:val="0"/>
                            <w:jc w:val="left"/>
                            <w:rPr>
                              <w:rFonts w:ascii="Times New Roman" w:hAnsi="Times New Roman" w:eastAsia="宋体" w:cs="Times New Roman"/>
                              <w:kern w:val="2"/>
                              <w:sz w:val="18"/>
                              <w:szCs w:val="24"/>
                              <w:lang w:val="en-US" w:eastAsia="zh-CN" w:bidi="ar-SA"/>
                            </w:rPr>
                          </w:pPr>
                          <w:r>
                            <w:rPr>
                              <w:rFonts w:hint="eastAsia" w:ascii="Times New Roman" w:hAnsi="Times New Roman" w:eastAsia="宋体" w:cs="Times New Roman"/>
                              <w:kern w:val="2"/>
                              <w:sz w:val="18"/>
                              <w:szCs w:val="24"/>
                              <w:lang w:val="en-US" w:eastAsia="zh-CN" w:bidi="ar-SA"/>
                            </w:rPr>
                            <w:fldChar w:fldCharType="begin"/>
                          </w:r>
                          <w:r>
                            <w:rPr>
                              <w:rFonts w:hint="eastAsia" w:ascii="Times New Roman" w:hAnsi="Times New Roman" w:eastAsia="宋体" w:cs="Times New Roman"/>
                              <w:kern w:val="2"/>
                              <w:sz w:val="18"/>
                              <w:szCs w:val="24"/>
                              <w:lang w:val="en-US" w:eastAsia="zh-CN" w:bidi="ar-SA"/>
                            </w:rPr>
                            <w:instrText xml:space="preserve"> PAGE  \* MERGEFORMAT </w:instrText>
                          </w:r>
                          <w:r>
                            <w:rPr>
                              <w:rFonts w:hint="eastAsia" w:ascii="Times New Roman" w:hAnsi="Times New Roman" w:eastAsia="宋体" w:cs="Times New Roman"/>
                              <w:kern w:val="2"/>
                              <w:sz w:val="18"/>
                              <w:szCs w:val="24"/>
                              <w:lang w:val="en-US" w:eastAsia="zh-CN" w:bidi="ar-SA"/>
                            </w:rPr>
                            <w:fldChar w:fldCharType="separate"/>
                          </w:r>
                          <w:r>
                            <w:rPr>
                              <w:rFonts w:hint="eastAsia" w:ascii="Times New Roman" w:hAnsi="Times New Roman" w:eastAsia="宋体" w:cs="Times New Roman"/>
                              <w:kern w:val="2"/>
                              <w:sz w:val="18"/>
                              <w:szCs w:val="24"/>
                              <w:lang w:val="en-US" w:eastAsia="zh-CN" w:bidi="ar-SA"/>
                            </w:rPr>
                            <w:t>- 1 -</w:t>
                          </w:r>
                          <w:r>
                            <w:rPr>
                              <w:rFonts w:hint="eastAsia" w:ascii="Times New Roman" w:hAnsi="Times New Roman" w:eastAsia="宋体" w:cs="Times New Roman"/>
                              <w:kern w:val="2"/>
                              <w:sz w:val="18"/>
                              <w:szCs w:val="24"/>
                              <w:lang w:val="en-US" w:eastAsia="zh-CN"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pPr>
                      <w:widowControl w:val="0"/>
                      <w:snapToGrid w:val="0"/>
                      <w:jc w:val="left"/>
                      <w:rPr>
                        <w:rFonts w:ascii="Times New Roman" w:hAnsi="Times New Roman" w:eastAsia="宋体" w:cs="Times New Roman"/>
                        <w:kern w:val="2"/>
                        <w:sz w:val="18"/>
                        <w:szCs w:val="24"/>
                        <w:lang w:val="en-US" w:eastAsia="zh-CN" w:bidi="ar-SA"/>
                      </w:rPr>
                    </w:pPr>
                    <w:r>
                      <w:rPr>
                        <w:rFonts w:hint="eastAsia" w:ascii="Times New Roman" w:hAnsi="Times New Roman" w:eastAsia="宋体" w:cs="Times New Roman"/>
                        <w:kern w:val="2"/>
                        <w:sz w:val="18"/>
                        <w:szCs w:val="24"/>
                        <w:lang w:val="en-US" w:eastAsia="zh-CN" w:bidi="ar-SA"/>
                      </w:rPr>
                      <w:fldChar w:fldCharType="begin"/>
                    </w:r>
                    <w:r>
                      <w:rPr>
                        <w:rFonts w:hint="eastAsia" w:ascii="Times New Roman" w:hAnsi="Times New Roman" w:eastAsia="宋体" w:cs="Times New Roman"/>
                        <w:kern w:val="2"/>
                        <w:sz w:val="18"/>
                        <w:szCs w:val="24"/>
                        <w:lang w:val="en-US" w:eastAsia="zh-CN" w:bidi="ar-SA"/>
                      </w:rPr>
                      <w:instrText xml:space="preserve"> PAGE  \* MERGEFORMAT </w:instrText>
                    </w:r>
                    <w:r>
                      <w:rPr>
                        <w:rFonts w:hint="eastAsia" w:ascii="Times New Roman" w:hAnsi="Times New Roman" w:eastAsia="宋体" w:cs="Times New Roman"/>
                        <w:kern w:val="2"/>
                        <w:sz w:val="18"/>
                        <w:szCs w:val="24"/>
                        <w:lang w:val="en-US" w:eastAsia="zh-CN" w:bidi="ar-SA"/>
                      </w:rPr>
                      <w:fldChar w:fldCharType="separate"/>
                    </w:r>
                    <w:r>
                      <w:rPr>
                        <w:rFonts w:hint="eastAsia" w:ascii="Times New Roman" w:hAnsi="Times New Roman" w:eastAsia="宋体" w:cs="Times New Roman"/>
                        <w:kern w:val="2"/>
                        <w:sz w:val="18"/>
                        <w:szCs w:val="24"/>
                        <w:lang w:val="en-US" w:eastAsia="zh-CN" w:bidi="ar-SA"/>
                      </w:rPr>
                      <w:t>- 1 -</w:t>
                    </w:r>
                    <w:r>
                      <w:rPr>
                        <w:rFonts w:hint="eastAsia" w:ascii="Times New Roman" w:hAnsi="Times New Roman" w:eastAsia="宋体" w:cs="Times New Roman"/>
                        <w:kern w:val="2"/>
                        <w:sz w:val="18"/>
                        <w:szCs w:val="24"/>
                        <w:lang w:val="en-US" w:eastAsia="zh-CN" w:bidi="ar-S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ascii="仿宋" w:hAnsi="仿宋" w:eastAsia="仿宋" w:cs="仿宋"/>
                            </w:rPr>
                          </w:pPr>
                          <w:r>
                            <w:rPr>
                              <w:rFonts w:hint="eastAsia" w:ascii="仿宋" w:hAnsi="仿宋" w:eastAsia="仿宋" w:cs="仿宋"/>
                            </w:rPr>
                            <w:t xml:space="preserve">第 </w:t>
                          </w: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hint="eastAsia" w:ascii="仿宋" w:hAnsi="仿宋" w:eastAsia="仿宋" w:cs="仿宋"/>
                            </w:rPr>
                            <w:t>3</w:t>
                          </w:r>
                          <w:r>
                            <w:rPr>
                              <w:rFonts w:hint="eastAsia" w:ascii="仿宋" w:hAnsi="仿宋" w:eastAsia="仿宋" w:cs="仿宋"/>
                            </w:rPr>
                            <w:fldChar w:fldCharType="end"/>
                          </w:r>
                          <w:r>
                            <w:rPr>
                              <w:rFonts w:hint="eastAsia" w:ascii="仿宋" w:hAnsi="仿宋" w:eastAsia="仿宋" w:cs="仿宋"/>
                            </w:rPr>
                            <w:t xml:space="preserve"> 页 共 </w:t>
                          </w:r>
                          <w:r>
                            <w:rPr>
                              <w:rFonts w:hint="eastAsia" w:ascii="仿宋" w:hAnsi="仿宋" w:eastAsia="仿宋" w:cs="仿宋"/>
                            </w:rPr>
                            <w:fldChar w:fldCharType="begin"/>
                          </w:r>
                          <w:r>
                            <w:rPr>
                              <w:rFonts w:hint="eastAsia" w:ascii="仿宋" w:hAnsi="仿宋" w:eastAsia="仿宋" w:cs="仿宋"/>
                            </w:rPr>
                            <w:instrText xml:space="preserve"> NUMPAGES  \* MERGEFORMAT </w:instrText>
                          </w:r>
                          <w:r>
                            <w:rPr>
                              <w:rFonts w:hint="eastAsia" w:ascii="仿宋" w:hAnsi="仿宋" w:eastAsia="仿宋" w:cs="仿宋"/>
                            </w:rPr>
                            <w:fldChar w:fldCharType="separate"/>
                          </w:r>
                          <w:r>
                            <w:rPr>
                              <w:rFonts w:hint="eastAsia" w:ascii="仿宋" w:hAnsi="仿宋" w:eastAsia="仿宋" w:cs="仿宋"/>
                            </w:rPr>
                            <w:t>57</w:t>
                          </w:r>
                          <w:r>
                            <w:rPr>
                              <w:rFonts w:hint="eastAsia" w:ascii="仿宋" w:hAnsi="仿宋" w:eastAsia="仿宋" w:cs="仿宋"/>
                            </w:rPr>
                            <w:fldChar w:fldCharType="end"/>
                          </w:r>
                          <w:r>
                            <w:rPr>
                              <w:rFonts w:hint="eastAsia" w:ascii="仿宋" w:hAnsi="仿宋" w:eastAsia="仿宋" w:cs="仿宋"/>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3"/>
                      <w:rPr>
                        <w:rFonts w:hint="eastAsia" w:ascii="仿宋" w:hAnsi="仿宋" w:eastAsia="仿宋" w:cs="仿宋"/>
                      </w:rPr>
                    </w:pPr>
                    <w:r>
                      <w:rPr>
                        <w:rFonts w:hint="eastAsia" w:ascii="仿宋" w:hAnsi="仿宋" w:eastAsia="仿宋" w:cs="仿宋"/>
                      </w:rPr>
                      <w:t xml:space="preserve">第 </w:t>
                    </w: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hint="eastAsia" w:ascii="仿宋" w:hAnsi="仿宋" w:eastAsia="仿宋" w:cs="仿宋"/>
                      </w:rPr>
                      <w:t>3</w:t>
                    </w:r>
                    <w:r>
                      <w:rPr>
                        <w:rFonts w:hint="eastAsia" w:ascii="仿宋" w:hAnsi="仿宋" w:eastAsia="仿宋" w:cs="仿宋"/>
                      </w:rPr>
                      <w:fldChar w:fldCharType="end"/>
                    </w:r>
                    <w:r>
                      <w:rPr>
                        <w:rFonts w:hint="eastAsia" w:ascii="仿宋" w:hAnsi="仿宋" w:eastAsia="仿宋" w:cs="仿宋"/>
                      </w:rPr>
                      <w:t xml:space="preserve"> 页 共 </w:t>
                    </w:r>
                    <w:r>
                      <w:rPr>
                        <w:rFonts w:hint="eastAsia" w:ascii="仿宋" w:hAnsi="仿宋" w:eastAsia="仿宋" w:cs="仿宋"/>
                      </w:rPr>
                      <w:fldChar w:fldCharType="begin"/>
                    </w:r>
                    <w:r>
                      <w:rPr>
                        <w:rFonts w:hint="eastAsia" w:ascii="仿宋" w:hAnsi="仿宋" w:eastAsia="仿宋" w:cs="仿宋"/>
                      </w:rPr>
                      <w:instrText xml:space="preserve"> NUMPAGES  \* MERGEFORMAT </w:instrText>
                    </w:r>
                    <w:r>
                      <w:rPr>
                        <w:rFonts w:hint="eastAsia" w:ascii="仿宋" w:hAnsi="仿宋" w:eastAsia="仿宋" w:cs="仿宋"/>
                      </w:rPr>
                      <w:fldChar w:fldCharType="separate"/>
                    </w:r>
                    <w:r>
                      <w:rPr>
                        <w:rFonts w:hint="eastAsia" w:ascii="仿宋" w:hAnsi="仿宋" w:eastAsia="仿宋" w:cs="仿宋"/>
                      </w:rPr>
                      <w:t>57</w:t>
                    </w:r>
                    <w:r>
                      <w:rPr>
                        <w:rFonts w:hint="eastAsia" w:ascii="仿宋" w:hAnsi="仿宋" w:eastAsia="仿宋" w:cs="仿宋"/>
                      </w:rPr>
                      <w:fldChar w:fldCharType="end"/>
                    </w:r>
                    <w:r>
                      <w:rPr>
                        <w:rFonts w:hint="eastAsia" w:ascii="仿宋" w:hAnsi="仿宋" w:eastAsia="仿宋" w:cs="仿宋"/>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t xml:space="preserve">第 </w:t>
                          </w:r>
                          <w:r>
                            <w:fldChar w:fldCharType="begin"/>
                          </w:r>
                          <w:r>
                            <w:instrText xml:space="preserve"> PAGE  \* MERGEFORMAT </w:instrText>
                          </w:r>
                          <w:r>
                            <w:fldChar w:fldCharType="separate"/>
                          </w:r>
                          <w:r>
                            <w:t>44</w:t>
                          </w:r>
                          <w:r>
                            <w:fldChar w:fldCharType="end"/>
                          </w:r>
                          <w:r>
                            <w:t xml:space="preserve"> 页 共 </w:t>
                          </w:r>
                          <w:r>
                            <w:fldChar w:fldCharType="begin"/>
                          </w:r>
                          <w:r>
                            <w:instrText xml:space="preserve"> NUMPAGES  \* MERGEFORMAT </w:instrText>
                          </w:r>
                          <w:r>
                            <w:fldChar w:fldCharType="separate"/>
                          </w:r>
                          <w:r>
                            <w:t>57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44</w:t>
                    </w:r>
                    <w:r>
                      <w:fldChar w:fldCharType="end"/>
                    </w:r>
                    <w:r>
                      <w:t xml:space="preserve"> 页 共 </w:t>
                    </w:r>
                    <w:r>
                      <w:fldChar w:fldCharType="begin"/>
                    </w:r>
                    <w:r>
                      <w:instrText xml:space="preserve"> NUMPAGES  \* MERGEFORMAT </w:instrText>
                    </w:r>
                    <w:r>
                      <w:fldChar w:fldCharType="separate"/>
                    </w:r>
                    <w:r>
                      <w:t>57</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D992029"/>
    <w:multiLevelType w:val="multilevel"/>
    <w:tmpl w:val="7D992029"/>
    <w:lvl w:ilvl="0" w:tentative="0">
      <w:start w:val="1"/>
      <w:numFmt w:val="chineseCountingThousand"/>
      <w:suff w:val="nothing"/>
      <w:lvlText w:val="第%1部分"/>
      <w:lvlJc w:val="center"/>
      <w:pPr>
        <w:ind w:left="0" w:firstLine="288"/>
      </w:pPr>
      <w:rPr>
        <w:rFonts w:hint="eastAsia"/>
        <w:sz w:val="28"/>
        <w:szCs w:val="28"/>
      </w:rPr>
    </w:lvl>
    <w:lvl w:ilvl="1" w:tentative="0">
      <w:start w:val="1"/>
      <w:numFmt w:val="chineseCountingThousand"/>
      <w:suff w:val="nothing"/>
      <w:lvlText w:val="%2、"/>
      <w:lvlJc w:val="left"/>
      <w:pPr>
        <w:ind w:left="240" w:firstLine="0"/>
      </w:pPr>
      <w:rPr>
        <w:rFonts w:hint="eastAsia" w:ascii="宋体" w:hAnsi="宋体" w:eastAsia="宋体"/>
        <w:sz w:val="24"/>
        <w:szCs w:val="24"/>
        <w:lang w:val="en-US"/>
      </w:rPr>
    </w:lvl>
    <w:lvl w:ilvl="2" w:tentative="0">
      <w:start w:val="1"/>
      <w:numFmt w:val="chineseCountingThousand"/>
      <w:pStyle w:val="25"/>
      <w:suff w:val="nothing"/>
      <w:lvlText w:val="(%3)"/>
      <w:lvlJc w:val="left"/>
      <w:pPr>
        <w:ind w:left="0" w:firstLine="0"/>
      </w:pPr>
      <w:rPr>
        <w:rFonts w:hint="default" w:ascii="Times New Roman" w:hAnsi="Times New Roman" w:eastAsia="宋体"/>
        <w:b/>
        <w:i w:val="0"/>
        <w:spacing w:val="0"/>
        <w:w w:val="100"/>
        <w:position w:val="0"/>
        <w:sz w:val="21"/>
        <w:szCs w:val="21"/>
      </w:rPr>
    </w:lvl>
    <w:lvl w:ilvl="3" w:tentative="0">
      <w:start w:val="1"/>
      <w:numFmt w:val="decimal"/>
      <w:suff w:val="nothing"/>
      <w:lvlText w:val="%4、"/>
      <w:lvlJc w:val="left"/>
      <w:pPr>
        <w:ind w:left="0" w:firstLine="0"/>
      </w:pPr>
      <w:rPr>
        <w:rFonts w:hint="eastAsia"/>
      </w:rPr>
    </w:lvl>
    <w:lvl w:ilvl="4" w:tentative="0">
      <w:start w:val="1"/>
      <w:numFmt w:val="upperLetter"/>
      <w:suff w:val="nothing"/>
      <w:lvlText w:val="%5、"/>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VlM2QzMjA2ODVhOThiYmVkN2QzOTgwY2QzMjY5OTUifQ=="/>
  </w:docVars>
  <w:rsids>
    <w:rsidRoot w:val="00000000"/>
    <w:rsid w:val="006B31C3"/>
    <w:rsid w:val="014E34A9"/>
    <w:rsid w:val="02A0335C"/>
    <w:rsid w:val="03A74512"/>
    <w:rsid w:val="03AA7B5F"/>
    <w:rsid w:val="067501B3"/>
    <w:rsid w:val="068808B8"/>
    <w:rsid w:val="0691625A"/>
    <w:rsid w:val="06A7056B"/>
    <w:rsid w:val="06BA630B"/>
    <w:rsid w:val="06EA3163"/>
    <w:rsid w:val="0771024E"/>
    <w:rsid w:val="08C25304"/>
    <w:rsid w:val="092164D3"/>
    <w:rsid w:val="092E0FB4"/>
    <w:rsid w:val="09465165"/>
    <w:rsid w:val="09F35928"/>
    <w:rsid w:val="0A0D119F"/>
    <w:rsid w:val="0C0C285F"/>
    <w:rsid w:val="0C37664F"/>
    <w:rsid w:val="0C9870EE"/>
    <w:rsid w:val="0D0A78C0"/>
    <w:rsid w:val="0D1B349B"/>
    <w:rsid w:val="0DED0BCE"/>
    <w:rsid w:val="0E7C7C2C"/>
    <w:rsid w:val="0FEB2404"/>
    <w:rsid w:val="10CF70DC"/>
    <w:rsid w:val="10E24DDC"/>
    <w:rsid w:val="118B0CAC"/>
    <w:rsid w:val="11A16A45"/>
    <w:rsid w:val="11AB5252"/>
    <w:rsid w:val="11CB5870"/>
    <w:rsid w:val="11CE1122"/>
    <w:rsid w:val="13283DEA"/>
    <w:rsid w:val="132C233E"/>
    <w:rsid w:val="15B8610B"/>
    <w:rsid w:val="15FE0187"/>
    <w:rsid w:val="174F3ECE"/>
    <w:rsid w:val="17A95A90"/>
    <w:rsid w:val="17DD454F"/>
    <w:rsid w:val="17F51899"/>
    <w:rsid w:val="181427F8"/>
    <w:rsid w:val="18383C45"/>
    <w:rsid w:val="18E46BB8"/>
    <w:rsid w:val="19001702"/>
    <w:rsid w:val="19052ABD"/>
    <w:rsid w:val="1909144D"/>
    <w:rsid w:val="19DB4ABE"/>
    <w:rsid w:val="1A0F5918"/>
    <w:rsid w:val="1A355B24"/>
    <w:rsid w:val="1A473F02"/>
    <w:rsid w:val="1AF75928"/>
    <w:rsid w:val="1B762CF0"/>
    <w:rsid w:val="1BB15C7E"/>
    <w:rsid w:val="1BB750B7"/>
    <w:rsid w:val="1CD249F6"/>
    <w:rsid w:val="1D1241A6"/>
    <w:rsid w:val="1D2C52EE"/>
    <w:rsid w:val="1D984748"/>
    <w:rsid w:val="1E69452C"/>
    <w:rsid w:val="1F034A5E"/>
    <w:rsid w:val="1F777037"/>
    <w:rsid w:val="1FC77337"/>
    <w:rsid w:val="1FE159DC"/>
    <w:rsid w:val="217E4D71"/>
    <w:rsid w:val="2304286B"/>
    <w:rsid w:val="24335B43"/>
    <w:rsid w:val="244B45EE"/>
    <w:rsid w:val="24D32F62"/>
    <w:rsid w:val="253A4D8F"/>
    <w:rsid w:val="25EB6D0F"/>
    <w:rsid w:val="274A5B21"/>
    <w:rsid w:val="27653D81"/>
    <w:rsid w:val="2958206A"/>
    <w:rsid w:val="29852AFB"/>
    <w:rsid w:val="29F115CD"/>
    <w:rsid w:val="29FF65A7"/>
    <w:rsid w:val="2A554419"/>
    <w:rsid w:val="2A742AF1"/>
    <w:rsid w:val="2B473E47"/>
    <w:rsid w:val="2BA50A88"/>
    <w:rsid w:val="2D0A3549"/>
    <w:rsid w:val="2D245FEA"/>
    <w:rsid w:val="2EC11E7C"/>
    <w:rsid w:val="30A454EA"/>
    <w:rsid w:val="316E4075"/>
    <w:rsid w:val="342E679A"/>
    <w:rsid w:val="34545741"/>
    <w:rsid w:val="34A821E4"/>
    <w:rsid w:val="36F94876"/>
    <w:rsid w:val="37FE4651"/>
    <w:rsid w:val="380A24A1"/>
    <w:rsid w:val="38600FA2"/>
    <w:rsid w:val="390B2B91"/>
    <w:rsid w:val="393A7292"/>
    <w:rsid w:val="395C4B2C"/>
    <w:rsid w:val="39CB06CB"/>
    <w:rsid w:val="3B1479D8"/>
    <w:rsid w:val="3BE41687"/>
    <w:rsid w:val="3BF018FE"/>
    <w:rsid w:val="3C4530F3"/>
    <w:rsid w:val="3F873DEE"/>
    <w:rsid w:val="4077259B"/>
    <w:rsid w:val="40AB5E19"/>
    <w:rsid w:val="43051502"/>
    <w:rsid w:val="4366088E"/>
    <w:rsid w:val="43FF3908"/>
    <w:rsid w:val="44183734"/>
    <w:rsid w:val="453749EF"/>
    <w:rsid w:val="46431172"/>
    <w:rsid w:val="46B02CAB"/>
    <w:rsid w:val="471548BC"/>
    <w:rsid w:val="47BF399A"/>
    <w:rsid w:val="489B6001"/>
    <w:rsid w:val="496F100A"/>
    <w:rsid w:val="49A308A5"/>
    <w:rsid w:val="4A0B1011"/>
    <w:rsid w:val="4A102662"/>
    <w:rsid w:val="4A51482F"/>
    <w:rsid w:val="4AB71446"/>
    <w:rsid w:val="4B146F68"/>
    <w:rsid w:val="4E0E04E8"/>
    <w:rsid w:val="4E9B5FEF"/>
    <w:rsid w:val="500173C1"/>
    <w:rsid w:val="51733623"/>
    <w:rsid w:val="52D715BF"/>
    <w:rsid w:val="52D802B4"/>
    <w:rsid w:val="54447855"/>
    <w:rsid w:val="56103877"/>
    <w:rsid w:val="58E76D5C"/>
    <w:rsid w:val="5A2C76FB"/>
    <w:rsid w:val="5B2D6220"/>
    <w:rsid w:val="5B672A91"/>
    <w:rsid w:val="5F0E45BB"/>
    <w:rsid w:val="5F257721"/>
    <w:rsid w:val="609D3E93"/>
    <w:rsid w:val="60E90E3C"/>
    <w:rsid w:val="60F25B55"/>
    <w:rsid w:val="635A112B"/>
    <w:rsid w:val="63BE2A87"/>
    <w:rsid w:val="63E55FDA"/>
    <w:rsid w:val="64961430"/>
    <w:rsid w:val="65324762"/>
    <w:rsid w:val="654E3607"/>
    <w:rsid w:val="67775E9F"/>
    <w:rsid w:val="6A2D7009"/>
    <w:rsid w:val="6B0D5727"/>
    <w:rsid w:val="6B1940CB"/>
    <w:rsid w:val="6C54286F"/>
    <w:rsid w:val="6C5A499B"/>
    <w:rsid w:val="6CF7668E"/>
    <w:rsid w:val="6EA77C40"/>
    <w:rsid w:val="6FA80114"/>
    <w:rsid w:val="711320F4"/>
    <w:rsid w:val="715E0F72"/>
    <w:rsid w:val="71F31536"/>
    <w:rsid w:val="72C849AF"/>
    <w:rsid w:val="738E29D2"/>
    <w:rsid w:val="73F97190"/>
    <w:rsid w:val="75347BA3"/>
    <w:rsid w:val="75596138"/>
    <w:rsid w:val="76DD4B47"/>
    <w:rsid w:val="77143EE7"/>
    <w:rsid w:val="77F7245D"/>
    <w:rsid w:val="78653FF1"/>
    <w:rsid w:val="78CF028F"/>
    <w:rsid w:val="79C61973"/>
    <w:rsid w:val="7A195E96"/>
    <w:rsid w:val="7A8B6668"/>
    <w:rsid w:val="7AE6777A"/>
    <w:rsid w:val="7B060A1C"/>
    <w:rsid w:val="7BF81ADB"/>
    <w:rsid w:val="7C1C3A1B"/>
    <w:rsid w:val="7C553121"/>
    <w:rsid w:val="7D9A2FBF"/>
    <w:rsid w:val="7E68119A"/>
    <w:rsid w:val="7EA47CDB"/>
    <w:rsid w:val="7F4E7F9E"/>
    <w:rsid w:val="7F993488"/>
    <w:rsid w:val="7F9E2999"/>
    <w:rsid w:val="7FBE40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3,4,5,6,7"/>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0"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楷体" w:hAnsi="楷体" w:eastAsia="楷体" w:cs="楷体"/>
      <w:sz w:val="22"/>
      <w:szCs w:val="22"/>
      <w:lang w:val="zh-CN" w:eastAsia="zh-CN" w:bidi="zh-CN"/>
    </w:rPr>
  </w:style>
  <w:style w:type="paragraph" w:styleId="3">
    <w:name w:val="heading 1"/>
    <w:basedOn w:val="1"/>
    <w:next w:val="1"/>
    <w:qFormat/>
    <w:uiPriority w:val="1"/>
    <w:pPr>
      <w:spacing w:before="32"/>
      <w:ind w:right="116"/>
      <w:jc w:val="center"/>
      <w:outlineLvl w:val="1"/>
    </w:pPr>
    <w:rPr>
      <w:rFonts w:ascii="楷体" w:hAnsi="楷体" w:eastAsia="楷体" w:cs="楷体"/>
      <w:b/>
      <w:bCs/>
      <w:sz w:val="48"/>
      <w:szCs w:val="48"/>
      <w:lang w:val="zh-CN" w:eastAsia="zh-CN" w:bidi="zh-CN"/>
    </w:rPr>
  </w:style>
  <w:style w:type="paragraph" w:styleId="4">
    <w:name w:val="heading 2"/>
    <w:basedOn w:val="1"/>
    <w:next w:val="5"/>
    <w:qFormat/>
    <w:uiPriority w:val="0"/>
    <w:pPr>
      <w:keepNext/>
      <w:keepLines/>
      <w:spacing w:before="260" w:after="260" w:line="415" w:lineRule="auto"/>
      <w:outlineLvl w:val="1"/>
    </w:pPr>
    <w:rPr>
      <w:rFonts w:ascii="Arial" w:hAnsi="Arial" w:eastAsia="黑体" w:cs="Arial"/>
      <w:b/>
      <w:bCs/>
      <w:sz w:val="32"/>
      <w:szCs w:val="32"/>
    </w:rPr>
  </w:style>
  <w:style w:type="paragraph" w:styleId="2">
    <w:name w:val="heading 3"/>
    <w:basedOn w:val="1"/>
    <w:next w:val="1"/>
    <w:qFormat/>
    <w:uiPriority w:val="1"/>
    <w:pPr>
      <w:spacing w:before="36"/>
      <w:jc w:val="center"/>
      <w:outlineLvl w:val="3"/>
    </w:pPr>
    <w:rPr>
      <w:rFonts w:ascii="楷体" w:hAnsi="楷体" w:eastAsia="楷体" w:cs="楷体"/>
      <w:b/>
      <w:bCs/>
      <w:sz w:val="36"/>
      <w:szCs w:val="36"/>
      <w:lang w:val="zh-CN" w:eastAsia="zh-CN" w:bidi="zh-CN"/>
    </w:rPr>
  </w:style>
  <w:style w:type="paragraph" w:styleId="6">
    <w:name w:val="heading 4"/>
    <w:basedOn w:val="1"/>
    <w:next w:val="1"/>
    <w:qFormat/>
    <w:uiPriority w:val="1"/>
    <w:pPr>
      <w:spacing w:before="44"/>
      <w:jc w:val="center"/>
      <w:outlineLvl w:val="4"/>
    </w:pPr>
    <w:rPr>
      <w:rFonts w:ascii="楷体" w:hAnsi="楷体" w:eastAsia="楷体" w:cs="楷体"/>
      <w:b/>
      <w:bCs/>
      <w:sz w:val="32"/>
      <w:szCs w:val="32"/>
      <w:lang w:val="zh-CN" w:eastAsia="zh-CN" w:bidi="zh-CN"/>
    </w:rPr>
  </w:style>
  <w:style w:type="paragraph" w:styleId="7">
    <w:name w:val="heading 5"/>
    <w:basedOn w:val="1"/>
    <w:next w:val="1"/>
    <w:qFormat/>
    <w:uiPriority w:val="1"/>
    <w:pPr>
      <w:ind w:right="158"/>
      <w:jc w:val="center"/>
      <w:outlineLvl w:val="5"/>
    </w:pPr>
    <w:rPr>
      <w:rFonts w:ascii="仿宋" w:hAnsi="仿宋" w:eastAsia="仿宋" w:cs="仿宋"/>
      <w:b/>
      <w:bCs/>
      <w:sz w:val="28"/>
      <w:szCs w:val="28"/>
      <w:lang w:val="zh-CN" w:eastAsia="zh-CN" w:bidi="zh-CN"/>
    </w:rPr>
  </w:style>
  <w:style w:type="paragraph" w:styleId="8">
    <w:name w:val="heading 6"/>
    <w:basedOn w:val="1"/>
    <w:next w:val="1"/>
    <w:qFormat/>
    <w:uiPriority w:val="1"/>
    <w:pPr>
      <w:spacing w:before="61"/>
      <w:outlineLvl w:val="6"/>
    </w:pPr>
    <w:rPr>
      <w:rFonts w:ascii="仿宋" w:hAnsi="仿宋" w:eastAsia="仿宋" w:cs="仿宋"/>
      <w:sz w:val="28"/>
      <w:szCs w:val="28"/>
      <w:lang w:val="zh-CN" w:eastAsia="zh-CN" w:bidi="zh-CN"/>
    </w:rPr>
  </w:style>
  <w:style w:type="paragraph" w:styleId="9">
    <w:name w:val="heading 7"/>
    <w:basedOn w:val="1"/>
    <w:next w:val="1"/>
    <w:qFormat/>
    <w:uiPriority w:val="1"/>
    <w:pPr>
      <w:ind w:left="360"/>
      <w:outlineLvl w:val="7"/>
    </w:pPr>
    <w:rPr>
      <w:rFonts w:ascii="仿宋" w:hAnsi="仿宋" w:eastAsia="仿宋" w:cs="仿宋"/>
      <w:b/>
      <w:bCs/>
      <w:sz w:val="24"/>
      <w:szCs w:val="24"/>
      <w:lang w:val="zh-CN" w:eastAsia="zh-CN" w:bidi="zh-CN"/>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autoSpaceDE w:val="0"/>
      <w:autoSpaceDN w:val="0"/>
      <w:adjustRightInd w:val="0"/>
      <w:ind w:firstLine="420"/>
      <w:jc w:val="left"/>
    </w:pPr>
    <w:rPr>
      <w:rFonts w:ascii="宋体"/>
      <w:kern w:val="0"/>
      <w:sz w:val="24"/>
      <w:szCs w:val="20"/>
    </w:rPr>
  </w:style>
  <w:style w:type="paragraph" w:styleId="10">
    <w:name w:val="Body Text 3"/>
    <w:basedOn w:val="1"/>
    <w:qFormat/>
    <w:uiPriority w:val="0"/>
    <w:rPr>
      <w:kern w:val="0"/>
      <w:sz w:val="24"/>
      <w:szCs w:val="20"/>
    </w:rPr>
  </w:style>
  <w:style w:type="paragraph" w:styleId="11">
    <w:name w:val="Body Text"/>
    <w:basedOn w:val="1"/>
    <w:qFormat/>
    <w:uiPriority w:val="1"/>
    <w:rPr>
      <w:rFonts w:ascii="楷体" w:hAnsi="楷体" w:eastAsia="楷体" w:cs="楷体"/>
      <w:sz w:val="24"/>
      <w:szCs w:val="24"/>
      <w:lang w:val="zh-CN" w:eastAsia="zh-CN" w:bidi="zh-CN"/>
    </w:rPr>
  </w:style>
  <w:style w:type="paragraph" w:styleId="12">
    <w:name w:val="Plain Text"/>
    <w:basedOn w:val="1"/>
    <w:qFormat/>
    <w:uiPriority w:val="0"/>
    <w:rPr>
      <w:rFonts w:ascii="宋体" w:hAnsi="Courier New" w:eastAsiaTheme="minorEastAsia" w:cstheme="minorBidi"/>
      <w:szCs w:val="22"/>
    </w:rPr>
  </w:style>
  <w:style w:type="paragraph" w:styleId="13">
    <w:name w:val="footer"/>
    <w:basedOn w:val="1"/>
    <w:qFormat/>
    <w:uiPriority w:val="99"/>
    <w:pPr>
      <w:tabs>
        <w:tab w:val="center" w:pos="4153"/>
        <w:tab w:val="right" w:pos="8306"/>
      </w:tabs>
      <w:snapToGrid w:val="0"/>
      <w:jc w:val="left"/>
    </w:pPr>
    <w:rPr>
      <w:sz w:val="18"/>
      <w:szCs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style>
  <w:style w:type="paragraph" w:styleId="16">
    <w:name w:val="HTML Preformatted"/>
    <w:basedOn w:val="1"/>
    <w:unhideWhenUsed/>
    <w:qFormat/>
    <w:uiPriority w:val="99"/>
    <w:rPr>
      <w:rFonts w:ascii="Courier New" w:hAnsi="Courier New" w:cs="Courier New"/>
      <w:sz w:val="20"/>
      <w:szCs w:val="20"/>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0">
    <w:name w:val="表格文字2"/>
    <w:basedOn w:val="21"/>
    <w:qFormat/>
    <w:uiPriority w:val="99"/>
    <w:pPr>
      <w:spacing w:before="25" w:after="25"/>
      <w:jc w:val="left"/>
    </w:pPr>
    <w:rPr>
      <w:bCs/>
      <w:spacing w:val="10"/>
      <w:kern w:val="0"/>
    </w:rPr>
  </w:style>
  <w:style w:type="paragraph" w:customStyle="1" w:styleId="21">
    <w:name w:val="Normal"/>
    <w:qFormat/>
    <w:uiPriority w:val="0"/>
    <w:pPr>
      <w:jc w:val="both"/>
    </w:pPr>
    <w:rPr>
      <w:rFonts w:ascii="Times New Roman" w:hAnsi="Times New Roman" w:eastAsia="宋体" w:cs="Times New Roman"/>
      <w:kern w:val="2"/>
      <w:sz w:val="21"/>
      <w:szCs w:val="21"/>
      <w:lang w:val="en-US" w:eastAsia="zh-CN" w:bidi="ar-SA"/>
    </w:rPr>
  </w:style>
  <w:style w:type="paragraph" w:customStyle="1" w:styleId="22">
    <w:name w:val="Table Paragraph"/>
    <w:basedOn w:val="1"/>
    <w:qFormat/>
    <w:uiPriority w:val="1"/>
    <w:rPr>
      <w:rFonts w:ascii="楷体" w:hAnsi="楷体" w:eastAsia="楷体" w:cs="楷体"/>
      <w:lang w:val="zh-CN" w:eastAsia="zh-CN" w:bidi="zh-CN"/>
    </w:rPr>
  </w:style>
  <w:style w:type="paragraph" w:styleId="23">
    <w:name w:val="List Paragraph"/>
    <w:basedOn w:val="1"/>
    <w:qFormat/>
    <w:uiPriority w:val="1"/>
    <w:pPr>
      <w:ind w:left="360"/>
    </w:pPr>
    <w:rPr>
      <w:rFonts w:ascii="仿宋" w:hAnsi="仿宋" w:eastAsia="仿宋" w:cs="仿宋"/>
      <w:lang w:val="zh-CN" w:eastAsia="zh-CN" w:bidi="zh-CN"/>
    </w:rPr>
  </w:style>
  <w:style w:type="paragraph" w:customStyle="1" w:styleId="24">
    <w:name w:val="样式 标题 3 + (中文) 黑体 小四 非加粗 段前: 7.8 磅 段后: 0 磅 行距: 固定值 20 磅"/>
    <w:basedOn w:val="25"/>
    <w:qFormat/>
    <w:uiPriority w:val="0"/>
    <w:pPr>
      <w:spacing w:before="0" w:beforeLines="0" w:after="0" w:afterLines="0" w:line="400" w:lineRule="exact"/>
    </w:pPr>
    <w:rPr>
      <w:rFonts w:eastAsia="黑体" w:cs="宋体"/>
      <w:b w:val="0"/>
      <w:bCs w:val="0"/>
      <w:sz w:val="24"/>
      <w:szCs w:val="20"/>
    </w:rPr>
  </w:style>
  <w:style w:type="paragraph" w:customStyle="1" w:styleId="25">
    <w:name w:val="标题 3_1_0"/>
    <w:basedOn w:val="26"/>
    <w:next w:val="26"/>
    <w:qFormat/>
    <w:uiPriority w:val="0"/>
    <w:pPr>
      <w:keepNext/>
      <w:keepLines/>
      <w:numPr>
        <w:ilvl w:val="2"/>
        <w:numId w:val="1"/>
      </w:numPr>
      <w:adjustRightInd w:val="0"/>
      <w:spacing w:before="260" w:after="260" w:line="416" w:lineRule="atLeast"/>
      <w:jc w:val="left"/>
      <w:textAlignment w:val="baseline"/>
      <w:outlineLvl w:val="2"/>
    </w:pPr>
    <w:rPr>
      <w:rFonts w:ascii="Calibri" w:hAnsi="Calibri" w:eastAsia="宋体" w:cs="Times New Roman"/>
      <w:b/>
      <w:bCs/>
      <w:kern w:val="0"/>
      <w:sz w:val="32"/>
      <w:szCs w:val="32"/>
    </w:rPr>
  </w:style>
  <w:style w:type="paragraph" w:customStyle="1" w:styleId="26">
    <w:name w:val="正文_1_0_0"/>
    <w:next w:val="27"/>
    <w:qFormat/>
    <w:uiPriority w:val="0"/>
    <w:pPr>
      <w:widowControl w:val="0"/>
      <w:jc w:val="both"/>
    </w:pPr>
    <w:rPr>
      <w:rFonts w:ascii="Calibri" w:hAnsi="Calibri" w:eastAsia="宋体" w:cs="Times New Roman"/>
      <w:kern w:val="2"/>
      <w:sz w:val="21"/>
      <w:szCs w:val="22"/>
      <w:lang w:val="en-US" w:eastAsia="zh-CN" w:bidi="ar-SA"/>
    </w:rPr>
  </w:style>
  <w:style w:type="paragraph" w:customStyle="1" w:styleId="27">
    <w:name w:val="页脚_1_0"/>
    <w:basedOn w:val="26"/>
    <w:qFormat/>
    <w:uiPriority w:val="0"/>
    <w:pPr>
      <w:tabs>
        <w:tab w:val="center" w:pos="4153"/>
        <w:tab w:val="right" w:pos="8306"/>
      </w:tabs>
      <w:snapToGrid w:val="0"/>
      <w:jc w:val="left"/>
    </w:pPr>
    <w:rPr>
      <w:rFonts w:ascii="Calibri" w:hAnsi="Calibri" w:eastAsia="宋体" w:cs="Times New Roman"/>
      <w:sz w:val="18"/>
      <w:szCs w:val="18"/>
    </w:rPr>
  </w:style>
  <w:style w:type="paragraph" w:customStyle="1" w:styleId="28">
    <w:name w:val="WPSOffice手动目录 1"/>
    <w:qFormat/>
    <w:uiPriority w:val="0"/>
    <w:pPr>
      <w:ind w:leftChars="0"/>
    </w:pPr>
    <w:rPr>
      <w:rFonts w:ascii="Times New Roman" w:hAnsi="Times New Roman" w:eastAsia="宋体" w:cs="Times New Roman"/>
      <w:sz w:val="20"/>
      <w:szCs w:val="20"/>
    </w:rPr>
  </w:style>
  <w:style w:type="paragraph" w:customStyle="1" w:styleId="29">
    <w:name w:val="缺省文本"/>
    <w:qFormat/>
    <w:uiPriority w:val="0"/>
    <w:pPr>
      <w:widowControl w:val="0"/>
      <w:autoSpaceDE w:val="0"/>
      <w:autoSpaceDN w:val="0"/>
      <w:adjustRightInd w:val="0"/>
    </w:pPr>
    <w:rPr>
      <w:rFonts w:ascii="Times New Roman" w:hAnsi="Times New Roman" w:eastAsia="宋体" w:cs="Times New Roman"/>
      <w:color w:val="000000"/>
      <w:szCs w:val="24"/>
      <w:lang w:val="en-US" w:eastAsia="zh-CN" w:bidi="ar-SA"/>
    </w:rPr>
  </w:style>
  <w:style w:type="paragraph" w:customStyle="1" w:styleId="30">
    <w:name w:val="段"/>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character" w:customStyle="1" w:styleId="31">
    <w:name w:val="font112"/>
    <w:basedOn w:val="19"/>
    <w:qFormat/>
    <w:uiPriority w:val="0"/>
    <w:rPr>
      <w:rFonts w:ascii="Calibri" w:hAnsi="Calibri" w:cs="Calibri"/>
      <w:color w:val="000000"/>
      <w:sz w:val="20"/>
      <w:szCs w:val="20"/>
      <w:u w:val="none"/>
    </w:rPr>
  </w:style>
  <w:style w:type="character" w:customStyle="1" w:styleId="32">
    <w:name w:val="font11"/>
    <w:basedOn w:val="19"/>
    <w:qFormat/>
    <w:uiPriority w:val="0"/>
    <w:rPr>
      <w:rFonts w:hint="eastAsia" w:ascii="宋体" w:hAnsi="宋体" w:eastAsia="宋体" w:cs="宋体"/>
      <w:color w:val="000000"/>
      <w:sz w:val="20"/>
      <w:szCs w:val="20"/>
      <w:u w:val="none"/>
    </w:rPr>
  </w:style>
  <w:style w:type="character" w:customStyle="1" w:styleId="33">
    <w:name w:val="font111"/>
    <w:basedOn w:val="19"/>
    <w:qFormat/>
    <w:uiPriority w:val="0"/>
    <w:rPr>
      <w:rFonts w:ascii="Calibri" w:hAnsi="Calibri" w:cs="Calibri"/>
      <w:color w:val="000000"/>
      <w:sz w:val="20"/>
      <w:szCs w:val="20"/>
      <w:u w:val="none"/>
    </w:rPr>
  </w:style>
  <w:style w:type="character" w:customStyle="1" w:styleId="34">
    <w:name w:val="font12"/>
    <w:basedOn w:val="19"/>
    <w:qFormat/>
    <w:uiPriority w:val="0"/>
    <w:rPr>
      <w:rFonts w:hint="eastAsia" w:ascii="宋体" w:hAnsi="宋体" w:eastAsia="宋体" w:cs="宋体"/>
      <w:color w:val="000000"/>
      <w:sz w:val="20"/>
      <w:szCs w:val="20"/>
      <w:u w:val="none"/>
    </w:rPr>
  </w:style>
  <w:style w:type="paragraph" w:customStyle="1" w:styleId="35">
    <w:name w:val="正文_0"/>
    <w:basedOn w:val="1"/>
    <w:next w:val="1"/>
    <w:qFormat/>
    <w:uiPriority w:val="0"/>
    <w:pPr>
      <w:spacing w:after="200" w:line="276" w:lineRule="auto"/>
    </w:pPr>
    <w:rPr>
      <w:rFonts w:ascii="Calibri" w:hAnsi="Calibri"/>
      <w:szCs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89.png"/><Relationship Id="rId98" Type="http://schemas.openxmlformats.org/officeDocument/2006/relationships/image" Target="media/image88.png"/><Relationship Id="rId97" Type="http://schemas.openxmlformats.org/officeDocument/2006/relationships/image" Target="media/image87.png"/><Relationship Id="rId96" Type="http://schemas.openxmlformats.org/officeDocument/2006/relationships/image" Target="media/image86.png"/><Relationship Id="rId95" Type="http://schemas.openxmlformats.org/officeDocument/2006/relationships/image" Target="media/image85.png"/><Relationship Id="rId94" Type="http://schemas.openxmlformats.org/officeDocument/2006/relationships/image" Target="media/image84.png"/><Relationship Id="rId93" Type="http://schemas.openxmlformats.org/officeDocument/2006/relationships/image" Target="media/image83.png"/><Relationship Id="rId92" Type="http://schemas.openxmlformats.org/officeDocument/2006/relationships/image" Target="media/image82.png"/><Relationship Id="rId91" Type="http://schemas.openxmlformats.org/officeDocument/2006/relationships/image" Target="media/image81.png"/><Relationship Id="rId90" Type="http://schemas.openxmlformats.org/officeDocument/2006/relationships/image" Target="media/image80.png"/><Relationship Id="rId9" Type="http://schemas.openxmlformats.org/officeDocument/2006/relationships/footer" Target="footer4.xml"/><Relationship Id="rId89" Type="http://schemas.openxmlformats.org/officeDocument/2006/relationships/image" Target="media/image79.png"/><Relationship Id="rId88" Type="http://schemas.openxmlformats.org/officeDocument/2006/relationships/image" Target="media/image78.png"/><Relationship Id="rId87" Type="http://schemas.openxmlformats.org/officeDocument/2006/relationships/image" Target="media/image77.png"/><Relationship Id="rId86" Type="http://schemas.openxmlformats.org/officeDocument/2006/relationships/image" Target="media/image76.png"/><Relationship Id="rId85" Type="http://schemas.openxmlformats.org/officeDocument/2006/relationships/image" Target="media/image75.png"/><Relationship Id="rId84" Type="http://schemas.openxmlformats.org/officeDocument/2006/relationships/image" Target="media/image74.png"/><Relationship Id="rId83" Type="http://schemas.openxmlformats.org/officeDocument/2006/relationships/image" Target="media/image73.png"/><Relationship Id="rId82" Type="http://schemas.openxmlformats.org/officeDocument/2006/relationships/image" Target="media/image72.png"/><Relationship Id="rId81" Type="http://schemas.openxmlformats.org/officeDocument/2006/relationships/image" Target="media/image71.png"/><Relationship Id="rId80" Type="http://schemas.openxmlformats.org/officeDocument/2006/relationships/image" Target="media/image70.png"/><Relationship Id="rId8" Type="http://schemas.openxmlformats.org/officeDocument/2006/relationships/header" Target="header1.xml"/><Relationship Id="rId79" Type="http://schemas.openxmlformats.org/officeDocument/2006/relationships/image" Target="media/image69.png"/><Relationship Id="rId78" Type="http://schemas.openxmlformats.org/officeDocument/2006/relationships/image" Target="media/image68.png"/><Relationship Id="rId77" Type="http://schemas.openxmlformats.org/officeDocument/2006/relationships/image" Target="media/image67.png"/><Relationship Id="rId76" Type="http://schemas.openxmlformats.org/officeDocument/2006/relationships/image" Target="media/image66.png"/><Relationship Id="rId75" Type="http://schemas.openxmlformats.org/officeDocument/2006/relationships/image" Target="media/image65.png"/><Relationship Id="rId74" Type="http://schemas.openxmlformats.org/officeDocument/2006/relationships/image" Target="media/image64.png"/><Relationship Id="rId73" Type="http://schemas.openxmlformats.org/officeDocument/2006/relationships/image" Target="media/image63.png"/><Relationship Id="rId72" Type="http://schemas.openxmlformats.org/officeDocument/2006/relationships/image" Target="media/image62.png"/><Relationship Id="rId71" Type="http://schemas.openxmlformats.org/officeDocument/2006/relationships/image" Target="media/image61.png"/><Relationship Id="rId70" Type="http://schemas.openxmlformats.org/officeDocument/2006/relationships/image" Target="media/image60.png"/><Relationship Id="rId7" Type="http://schemas.openxmlformats.org/officeDocument/2006/relationships/footer" Target="footer3.xml"/><Relationship Id="rId69" Type="http://schemas.openxmlformats.org/officeDocument/2006/relationships/image" Target="media/image59.png"/><Relationship Id="rId68" Type="http://schemas.openxmlformats.org/officeDocument/2006/relationships/image" Target="media/image58.png"/><Relationship Id="rId67" Type="http://schemas.openxmlformats.org/officeDocument/2006/relationships/image" Target="media/image57.png"/><Relationship Id="rId66" Type="http://schemas.openxmlformats.org/officeDocument/2006/relationships/image" Target="media/image56.png"/><Relationship Id="rId65" Type="http://schemas.openxmlformats.org/officeDocument/2006/relationships/image" Target="media/image55.png"/><Relationship Id="rId64" Type="http://schemas.openxmlformats.org/officeDocument/2006/relationships/image" Target="media/image54.png"/><Relationship Id="rId63" Type="http://schemas.openxmlformats.org/officeDocument/2006/relationships/image" Target="media/image53.png"/><Relationship Id="rId62" Type="http://schemas.openxmlformats.org/officeDocument/2006/relationships/image" Target="media/image52.png"/><Relationship Id="rId61" Type="http://schemas.openxmlformats.org/officeDocument/2006/relationships/image" Target="media/image51.png"/><Relationship Id="rId60" Type="http://schemas.openxmlformats.org/officeDocument/2006/relationships/image" Target="media/image50.png"/><Relationship Id="rId6" Type="http://schemas.openxmlformats.org/officeDocument/2006/relationships/footer" Target="footer2.xml"/><Relationship Id="rId59" Type="http://schemas.openxmlformats.org/officeDocument/2006/relationships/image" Target="media/image49.png"/><Relationship Id="rId58" Type="http://schemas.openxmlformats.org/officeDocument/2006/relationships/image" Target="media/image48.png"/><Relationship Id="rId57" Type="http://schemas.openxmlformats.org/officeDocument/2006/relationships/image" Target="media/image47.png"/><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footer" Target="footer1.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endnotes" Target="endnotes.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8" Type="http://schemas.openxmlformats.org/officeDocument/2006/relationships/fontTable" Target="fontTable.xml"/><Relationship Id="rId107" Type="http://schemas.openxmlformats.org/officeDocument/2006/relationships/numbering" Target="numbering.xml"/><Relationship Id="rId106" Type="http://schemas.openxmlformats.org/officeDocument/2006/relationships/customXml" Target="../customXml/item1.xml"/><Relationship Id="rId105" Type="http://schemas.openxmlformats.org/officeDocument/2006/relationships/image" Target="media/image95.png"/><Relationship Id="rId104" Type="http://schemas.openxmlformats.org/officeDocument/2006/relationships/image" Target="media/image94.png"/><Relationship Id="rId103" Type="http://schemas.openxmlformats.org/officeDocument/2006/relationships/image" Target="media/image93.png"/><Relationship Id="rId102" Type="http://schemas.openxmlformats.org/officeDocument/2006/relationships/image" Target="media/image92.png"/><Relationship Id="rId101" Type="http://schemas.openxmlformats.org/officeDocument/2006/relationships/image" Target="media/image91.png"/><Relationship Id="rId100" Type="http://schemas.openxmlformats.org/officeDocument/2006/relationships/image" Target="media/image90.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177</Pages>
  <Words>66513</Words>
  <Characters>78781</Characters>
  <Lines>0</Lines>
  <Paragraphs>0</Paragraphs>
  <TotalTime>29</TotalTime>
  <ScaleCrop>false</ScaleCrop>
  <LinksUpToDate>false</LinksUpToDate>
  <CharactersWithSpaces>81908</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2021-11-08T08:57:00Z</dcterms:created>
  <dc:creator>Administrator</dc:creator>
  <cp:lastModifiedBy>赖子</cp:lastModifiedBy>
  <dcterms:modified xsi:type="dcterms:W3CDTF">2022-05-18T03:18:48Z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520612FF73924040982459434EF8FC6B</vt:lpwstr>
  </property>
  <property fmtid="{D5CDD505-2E9C-101B-9397-08002B2CF9AE}" pid="4" name="KSOSaveFontToCloudKey">
    <vt:lpwstr>340659104_cloud</vt:lpwstr>
  </property>
</Properties>
</file>