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微软雅黑"/>
          <w:b/>
          <w:kern w:val="44"/>
          <w:sz w:val="32"/>
          <w:szCs w:val="20"/>
        </w:rPr>
      </w:pPr>
      <w:r>
        <w:rPr>
          <w:rFonts w:hint="eastAsia" w:ascii="微软雅黑" w:hAnsi="微软雅黑" w:eastAsia="微软雅黑" w:cs="微软雅黑"/>
          <w:b/>
          <w:kern w:val="44"/>
          <w:sz w:val="32"/>
          <w:szCs w:val="20"/>
        </w:rPr>
        <w:t>喀什地区第一人民医院临床研究中心实验设备采购项目</w:t>
      </w:r>
    </w:p>
    <w:p>
      <w:pPr>
        <w:widowControl/>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成交公告</w:t>
      </w:r>
    </w:p>
    <w:p>
      <w:pPr>
        <w:widowControl/>
        <w:spacing w:line="44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新疆共建恒业信息咨询有限责任公司受喀什地区第一人民医院的委托，对“喀什地区第一人民医院临床研究中心实验设备采购项目”进行竞争性磋商，现将结果公告如下：</w:t>
      </w:r>
    </w:p>
    <w:p>
      <w:pPr>
        <w:widowControl/>
        <w:numPr>
          <w:ilvl w:val="0"/>
          <w:numId w:val="1"/>
        </w:numPr>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项目名称：</w:t>
      </w:r>
      <w:bookmarkStart w:id="0" w:name="_Hlk105411795"/>
      <w:bookmarkStart w:id="1" w:name="_Hlk105411862"/>
      <w:bookmarkStart w:id="2" w:name="_Hlk105411900"/>
      <w:r>
        <w:rPr>
          <w:rFonts w:hint="eastAsia" w:ascii="微软雅黑" w:hAnsi="微软雅黑" w:eastAsia="微软雅黑" w:cs="微软雅黑"/>
          <w:szCs w:val="21"/>
        </w:rPr>
        <w:t>喀什地区第一人民医院</w:t>
      </w:r>
      <w:bookmarkEnd w:id="0"/>
      <w:r>
        <w:rPr>
          <w:rFonts w:hint="eastAsia" w:ascii="微软雅黑" w:hAnsi="微软雅黑" w:eastAsia="微软雅黑" w:cs="微软雅黑"/>
          <w:szCs w:val="21"/>
        </w:rPr>
        <w:t>临床研究中心实验设备采购项目</w:t>
      </w:r>
    </w:p>
    <w:bookmarkEnd w:id="1"/>
    <w:p>
      <w:pPr>
        <w:widowControl/>
        <w:numPr>
          <w:ilvl w:val="0"/>
          <w:numId w:val="1"/>
        </w:numPr>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项目编号：22GJ-（CS）025</w:t>
      </w:r>
    </w:p>
    <w:bookmarkEnd w:id="2"/>
    <w:p>
      <w:pPr>
        <w:widowControl/>
        <w:numPr>
          <w:ilvl w:val="0"/>
          <w:numId w:val="1"/>
        </w:numPr>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采购人名称 :</w:t>
      </w:r>
      <w:bookmarkStart w:id="3" w:name="_Hlk105411883"/>
      <w:r>
        <w:rPr>
          <w:rFonts w:hint="eastAsia" w:ascii="微软雅黑" w:hAnsi="微软雅黑" w:eastAsia="微软雅黑" w:cs="微软雅黑"/>
          <w:szCs w:val="21"/>
        </w:rPr>
        <w:t xml:space="preserve"> </w:t>
      </w:r>
      <w:bookmarkStart w:id="4" w:name="_Hlk105411932"/>
      <w:r>
        <w:rPr>
          <w:rFonts w:hint="eastAsia" w:ascii="微软雅黑" w:hAnsi="微软雅黑" w:eastAsia="微软雅黑" w:cs="微软雅黑"/>
          <w:szCs w:val="21"/>
        </w:rPr>
        <w:t>喀什地区第一人民医院</w:t>
      </w:r>
    </w:p>
    <w:bookmarkEnd w:id="3"/>
    <w:bookmarkEnd w:id="4"/>
    <w:p>
      <w:pPr>
        <w:widowControl/>
        <w:numPr>
          <w:ilvl w:val="0"/>
          <w:numId w:val="1"/>
        </w:numPr>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公告媒体及日期：本项目于2022年5月23日</w:t>
      </w:r>
      <w:r>
        <w:rPr>
          <w:rFonts w:hint="eastAsia" w:ascii="微软雅黑" w:hAnsi="微软雅黑" w:eastAsia="微软雅黑" w:cs="微软雅黑"/>
          <w:szCs w:val="21"/>
          <w:lang w:bidi="ar"/>
        </w:rPr>
        <w:t>在“新疆政府采购网”上发布竞争性磋商公告。</w:t>
      </w:r>
    </w:p>
    <w:p>
      <w:pPr>
        <w:widowControl/>
        <w:numPr>
          <w:ilvl w:val="0"/>
          <w:numId w:val="1"/>
        </w:numPr>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开启时间：2022年6月7日上午11点00分（北京时间）</w:t>
      </w:r>
    </w:p>
    <w:p>
      <w:pPr>
        <w:widowControl/>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六、评审结果如下：</w:t>
      </w:r>
    </w:p>
    <w:p>
      <w:pPr>
        <w:spacing w:line="44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评审小组成员：王旭航</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胡梅</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组长</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 xml:space="preserve">李黎 </w:t>
      </w:r>
    </w:p>
    <w:p>
      <w:pPr>
        <w:widowControl/>
        <w:spacing w:line="44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成交供应商：甘肃远景科学仪器设备有限公司</w:t>
      </w:r>
    </w:p>
    <w:p>
      <w:pPr>
        <w:spacing w:line="440" w:lineRule="exact"/>
        <w:ind w:firstLine="420" w:firstLineChars="200"/>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地  址：</w:t>
      </w:r>
      <w:r>
        <w:rPr>
          <w:rFonts w:hint="eastAsia" w:ascii="微软雅黑" w:hAnsi="微软雅黑" w:eastAsia="微软雅黑" w:cs="微软雅黑"/>
          <w:szCs w:val="21"/>
          <w:lang w:val="en-US" w:eastAsia="zh-CN"/>
        </w:rPr>
        <w:t>甘肃省兰州市城关区南滨河东路5222号名城广场第1幢3</w:t>
      </w:r>
      <w:bookmarkStart w:id="5" w:name="_GoBack"/>
      <w:bookmarkEnd w:id="5"/>
      <w:r>
        <w:rPr>
          <w:rFonts w:hint="eastAsia" w:ascii="微软雅黑" w:hAnsi="微软雅黑" w:eastAsia="微软雅黑" w:cs="微软雅黑"/>
          <w:szCs w:val="21"/>
          <w:lang w:val="en-US" w:eastAsia="zh-CN"/>
        </w:rPr>
        <w:t>单元3428室</w:t>
      </w:r>
    </w:p>
    <w:p>
      <w:pPr>
        <w:spacing w:line="44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联系人: 张金涛                联系电话：13919840276</w:t>
      </w:r>
    </w:p>
    <w:p>
      <w:pPr>
        <w:spacing w:line="44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成交金额：小写：516700元    大写：</w:t>
      </w:r>
      <w:r>
        <w:rPr>
          <w:rFonts w:hint="eastAsia" w:ascii="微软雅黑" w:hAnsi="微软雅黑" w:eastAsia="微软雅黑" w:cs="微软雅黑"/>
          <w:szCs w:val="21"/>
          <w:lang w:val="en-US" w:eastAsia="zh-CN"/>
        </w:rPr>
        <w:t>伍拾壹万陆仟柒佰元整</w:t>
      </w:r>
      <w:r>
        <w:rPr>
          <w:rFonts w:hint="eastAsia" w:ascii="微软雅黑" w:hAnsi="微软雅黑" w:eastAsia="微软雅黑" w:cs="微软雅黑"/>
          <w:szCs w:val="21"/>
        </w:rPr>
        <w:t xml:space="preserve">   </w:t>
      </w:r>
      <w:r>
        <w:rPr>
          <w:rFonts w:ascii="微软雅黑" w:hAnsi="微软雅黑" w:eastAsia="微软雅黑" w:cs="微软雅黑"/>
          <w:szCs w:val="21"/>
        </w:rPr>
        <w:t xml:space="preserve"> </w:t>
      </w:r>
    </w:p>
    <w:p>
      <w:pPr>
        <w:widowControl/>
        <w:spacing w:line="440" w:lineRule="exact"/>
        <w:ind w:firstLine="420" w:firstLineChars="200"/>
        <w:jc w:val="left"/>
        <w:rPr>
          <w:rFonts w:ascii="微软雅黑" w:hAnsi="微软雅黑" w:eastAsia="微软雅黑" w:cs="微软雅黑"/>
          <w:kern w:val="2"/>
          <w:szCs w:val="21"/>
        </w:rPr>
      </w:pPr>
      <w:r>
        <w:rPr>
          <w:rFonts w:hint="eastAsia" w:ascii="微软雅黑" w:hAnsi="微软雅黑" w:eastAsia="微软雅黑" w:cs="微软雅黑"/>
          <w:kern w:val="2"/>
          <w:szCs w:val="21"/>
        </w:rPr>
        <w:t>主要标的信息：</w:t>
      </w:r>
    </w:p>
    <w:tbl>
      <w:tblPr>
        <w:tblStyle w:val="6"/>
        <w:tblW w:w="9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02"/>
        <w:gridCol w:w="1222"/>
        <w:gridCol w:w="1429"/>
        <w:gridCol w:w="1440"/>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4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序号</w:t>
            </w:r>
          </w:p>
        </w:tc>
        <w:tc>
          <w:tcPr>
            <w:tcW w:w="27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名称</w:t>
            </w:r>
          </w:p>
        </w:tc>
        <w:tc>
          <w:tcPr>
            <w:tcW w:w="122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数量</w:t>
            </w:r>
          </w:p>
        </w:tc>
        <w:tc>
          <w:tcPr>
            <w:tcW w:w="142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单价</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品牌</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4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w:t>
            </w:r>
          </w:p>
        </w:tc>
        <w:tc>
          <w:tcPr>
            <w:tcW w:w="27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恒温培养箱</w:t>
            </w:r>
          </w:p>
        </w:tc>
        <w:tc>
          <w:tcPr>
            <w:tcW w:w="122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1台</w:t>
            </w:r>
          </w:p>
        </w:tc>
        <w:tc>
          <w:tcPr>
            <w:tcW w:w="142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33300</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上海知楚</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ZQTY-70E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2</w:t>
            </w:r>
          </w:p>
        </w:tc>
        <w:tc>
          <w:tcPr>
            <w:tcW w:w="27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电转化仪（细胞穿孔仪）</w:t>
            </w:r>
          </w:p>
        </w:tc>
        <w:tc>
          <w:tcPr>
            <w:tcW w:w="122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1台</w:t>
            </w:r>
          </w:p>
        </w:tc>
        <w:tc>
          <w:tcPr>
            <w:tcW w:w="142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39800</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艾本德</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Eporator</w:t>
            </w:r>
            <w:r>
              <w:rPr>
                <w:rFonts w:ascii="微软雅黑" w:hAnsi="微软雅黑" w:eastAsia="微软雅黑" w:cs="微软雅黑"/>
                <w:i w:val="0"/>
                <w:iCs w:val="0"/>
                <w:caps w:val="0"/>
                <w:color w:val="333333"/>
                <w:spacing w:val="0"/>
                <w:sz w:val="19"/>
                <w:szCs w:val="19"/>
                <w:shd w:val="clear"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4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3</w:t>
            </w:r>
          </w:p>
        </w:tc>
        <w:tc>
          <w:tcPr>
            <w:tcW w:w="27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制氮机</w:t>
            </w:r>
          </w:p>
        </w:tc>
        <w:tc>
          <w:tcPr>
            <w:tcW w:w="122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1套</w:t>
            </w:r>
          </w:p>
        </w:tc>
        <w:tc>
          <w:tcPr>
            <w:tcW w:w="142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409000</w:t>
            </w:r>
          </w:p>
        </w:tc>
        <w:tc>
          <w:tcPr>
            <w:tcW w:w="144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斯卡拉</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TRIT0N2S＋</w:t>
            </w:r>
          </w:p>
        </w:tc>
      </w:tr>
    </w:tbl>
    <w:p>
      <w:pPr>
        <w:widowControl/>
        <w:spacing w:line="440" w:lineRule="exact"/>
        <w:jc w:val="left"/>
        <w:rPr>
          <w:rFonts w:ascii="微软雅黑" w:hAnsi="微软雅黑" w:eastAsia="微软雅黑" w:cs="微软雅黑"/>
          <w:szCs w:val="21"/>
        </w:rPr>
      </w:pPr>
      <w:r>
        <w:rPr>
          <w:rFonts w:hint="eastAsia" w:ascii="微软雅黑" w:hAnsi="微软雅黑" w:eastAsia="微软雅黑" w:cs="微软雅黑"/>
          <w:szCs w:val="21"/>
        </w:rPr>
        <w:t>七、采购人名称：喀什地区第一人民医院</w:t>
      </w:r>
    </w:p>
    <w:p>
      <w:pPr>
        <w:widowControl/>
        <w:spacing w:line="440" w:lineRule="exact"/>
        <w:ind w:firstLine="420"/>
        <w:jc w:val="left"/>
        <w:rPr>
          <w:rFonts w:ascii="微软雅黑" w:hAnsi="微软雅黑" w:eastAsia="微软雅黑" w:cs="微软雅黑"/>
          <w:szCs w:val="21"/>
        </w:rPr>
      </w:pPr>
      <w:r>
        <w:rPr>
          <w:rFonts w:hint="eastAsia" w:ascii="微软雅黑" w:hAnsi="微软雅黑" w:eastAsia="微软雅黑" w:cs="微软雅黑"/>
          <w:szCs w:val="21"/>
        </w:rPr>
        <w:t>地    址：喀什市迎宾大道120号</w:t>
      </w:r>
    </w:p>
    <w:p>
      <w:pPr>
        <w:widowControl/>
        <w:spacing w:line="440" w:lineRule="exact"/>
        <w:ind w:firstLine="420"/>
        <w:jc w:val="left"/>
        <w:rPr>
          <w:rFonts w:ascii="微软雅黑" w:hAnsi="微软雅黑" w:eastAsia="微软雅黑" w:cs="微软雅黑"/>
          <w:szCs w:val="21"/>
        </w:rPr>
      </w:pPr>
      <w:r>
        <w:rPr>
          <w:rFonts w:hint="eastAsia" w:ascii="微软雅黑" w:hAnsi="微软雅黑" w:eastAsia="微软雅黑" w:cs="微软雅黑"/>
          <w:szCs w:val="21"/>
        </w:rPr>
        <w:t>联 系 人：丁芸     联系电话：</w:t>
      </w:r>
      <w:r>
        <w:rPr>
          <w:rFonts w:ascii="微软雅黑" w:hAnsi="微软雅黑" w:eastAsia="微软雅黑" w:cs="微软雅黑"/>
          <w:szCs w:val="21"/>
        </w:rPr>
        <w:t>0998-2962911</w:t>
      </w:r>
    </w:p>
    <w:p>
      <w:pPr>
        <w:widowControl/>
        <w:spacing w:line="44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代理机构名称：新疆共建恒业信息咨询有限责任公司</w:t>
      </w:r>
    </w:p>
    <w:p>
      <w:pPr>
        <w:widowControl/>
        <w:spacing w:line="44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地  址：喀什经济开发区深喀大道陕西大厦12楼1208室</w:t>
      </w:r>
    </w:p>
    <w:p>
      <w:pPr>
        <w:widowControl/>
        <w:spacing w:line="44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联系人：陈雨丽        联系电话：18209987338 </w:t>
      </w:r>
    </w:p>
    <w:p>
      <w:pPr>
        <w:spacing w:line="500" w:lineRule="exact"/>
        <w:rPr>
          <w:rFonts w:ascii="微软雅黑" w:hAnsi="微软雅黑" w:eastAsia="微软雅黑" w:cs="微软雅黑"/>
          <w:szCs w:val="21"/>
        </w:rPr>
      </w:pPr>
    </w:p>
    <w:p>
      <w:pPr>
        <w:widowControl/>
        <w:spacing w:line="50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新疆共建恒业信息咨询有限责任公司</w:t>
      </w:r>
    </w:p>
    <w:p>
      <w:pPr>
        <w:widowControl/>
        <w:spacing w:line="500" w:lineRule="exact"/>
        <w:jc w:val="right"/>
        <w:rPr>
          <w:rFonts w:ascii="微软雅黑" w:hAnsi="微软雅黑" w:eastAsia="微软雅黑" w:cs="微软雅黑"/>
          <w:szCs w:val="21"/>
        </w:rPr>
      </w:pPr>
      <w:r>
        <w:rPr>
          <w:rFonts w:hint="eastAsia" w:ascii="微软雅黑" w:hAnsi="微软雅黑" w:eastAsia="微软雅黑" w:cs="微软雅黑"/>
          <w:szCs w:val="21"/>
        </w:rPr>
        <w:t xml:space="preserve">                                                    2022年6月</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日</w:t>
      </w: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D8CD"/>
    <w:multiLevelType w:val="singleLevel"/>
    <w:tmpl w:val="8931D8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42437505"/>
    <w:rsid w:val="00014226"/>
    <w:rsid w:val="000E6790"/>
    <w:rsid w:val="00154434"/>
    <w:rsid w:val="001A7C25"/>
    <w:rsid w:val="0029420C"/>
    <w:rsid w:val="002E7682"/>
    <w:rsid w:val="002F0F15"/>
    <w:rsid w:val="00660217"/>
    <w:rsid w:val="007365AB"/>
    <w:rsid w:val="008F5D81"/>
    <w:rsid w:val="00A15B21"/>
    <w:rsid w:val="00B727F2"/>
    <w:rsid w:val="01BB201E"/>
    <w:rsid w:val="03781D6A"/>
    <w:rsid w:val="04AC3199"/>
    <w:rsid w:val="04B073F7"/>
    <w:rsid w:val="06A748F6"/>
    <w:rsid w:val="07C248D5"/>
    <w:rsid w:val="08844845"/>
    <w:rsid w:val="088D2FB6"/>
    <w:rsid w:val="091E5E11"/>
    <w:rsid w:val="0942695B"/>
    <w:rsid w:val="0A203BFD"/>
    <w:rsid w:val="0ADA5278"/>
    <w:rsid w:val="0B75558A"/>
    <w:rsid w:val="0C084BD0"/>
    <w:rsid w:val="0C16390A"/>
    <w:rsid w:val="0CA91C6C"/>
    <w:rsid w:val="0DB75782"/>
    <w:rsid w:val="0DD83494"/>
    <w:rsid w:val="0E8B6923"/>
    <w:rsid w:val="0E94682C"/>
    <w:rsid w:val="0FD50EDA"/>
    <w:rsid w:val="100568C6"/>
    <w:rsid w:val="10386560"/>
    <w:rsid w:val="122705B1"/>
    <w:rsid w:val="12441F49"/>
    <w:rsid w:val="1377258B"/>
    <w:rsid w:val="13C67BDB"/>
    <w:rsid w:val="15267605"/>
    <w:rsid w:val="154D0B52"/>
    <w:rsid w:val="15971008"/>
    <w:rsid w:val="159D5FDA"/>
    <w:rsid w:val="15B605E5"/>
    <w:rsid w:val="162775A2"/>
    <w:rsid w:val="17C927EA"/>
    <w:rsid w:val="18CE0259"/>
    <w:rsid w:val="197A229F"/>
    <w:rsid w:val="198A5778"/>
    <w:rsid w:val="1A4D4F72"/>
    <w:rsid w:val="1AF86C8F"/>
    <w:rsid w:val="1B0E5294"/>
    <w:rsid w:val="1B53042F"/>
    <w:rsid w:val="1B9A6442"/>
    <w:rsid w:val="1BCE0C6D"/>
    <w:rsid w:val="1BE03434"/>
    <w:rsid w:val="1BF139F9"/>
    <w:rsid w:val="1C6D51C2"/>
    <w:rsid w:val="1CBD5EC6"/>
    <w:rsid w:val="1D247C3B"/>
    <w:rsid w:val="1ECC667A"/>
    <w:rsid w:val="1ED241CF"/>
    <w:rsid w:val="1EDD216A"/>
    <w:rsid w:val="21D56D2D"/>
    <w:rsid w:val="22930BD5"/>
    <w:rsid w:val="23C72931"/>
    <w:rsid w:val="246B1FF4"/>
    <w:rsid w:val="24840181"/>
    <w:rsid w:val="24B44889"/>
    <w:rsid w:val="2550613A"/>
    <w:rsid w:val="258978DB"/>
    <w:rsid w:val="259F1CAD"/>
    <w:rsid w:val="262A5FF5"/>
    <w:rsid w:val="27E350D0"/>
    <w:rsid w:val="28B80DB7"/>
    <w:rsid w:val="2AAD4033"/>
    <w:rsid w:val="2AF715E5"/>
    <w:rsid w:val="2B18042F"/>
    <w:rsid w:val="2B5F288A"/>
    <w:rsid w:val="2B8107B4"/>
    <w:rsid w:val="2B8F748A"/>
    <w:rsid w:val="2C450AC1"/>
    <w:rsid w:val="2C9E4E1F"/>
    <w:rsid w:val="2D407D83"/>
    <w:rsid w:val="2D8032BE"/>
    <w:rsid w:val="2E676978"/>
    <w:rsid w:val="2EAF6E60"/>
    <w:rsid w:val="2F1B721B"/>
    <w:rsid w:val="2F1D1242"/>
    <w:rsid w:val="2F4326D1"/>
    <w:rsid w:val="2FE21FE5"/>
    <w:rsid w:val="31964F30"/>
    <w:rsid w:val="325B46E9"/>
    <w:rsid w:val="32CE2798"/>
    <w:rsid w:val="336121F2"/>
    <w:rsid w:val="33756465"/>
    <w:rsid w:val="33E77B21"/>
    <w:rsid w:val="346F3C6D"/>
    <w:rsid w:val="347D02D0"/>
    <w:rsid w:val="35453BA4"/>
    <w:rsid w:val="35554347"/>
    <w:rsid w:val="35765CEF"/>
    <w:rsid w:val="35A32BB2"/>
    <w:rsid w:val="37026830"/>
    <w:rsid w:val="378D7770"/>
    <w:rsid w:val="38193362"/>
    <w:rsid w:val="3848251C"/>
    <w:rsid w:val="3925554F"/>
    <w:rsid w:val="3B743474"/>
    <w:rsid w:val="3BBB109D"/>
    <w:rsid w:val="3C274618"/>
    <w:rsid w:val="3CB52107"/>
    <w:rsid w:val="3CB64CD3"/>
    <w:rsid w:val="3CBF4526"/>
    <w:rsid w:val="3D4E56FC"/>
    <w:rsid w:val="3D562FD2"/>
    <w:rsid w:val="3D815874"/>
    <w:rsid w:val="3E791EC4"/>
    <w:rsid w:val="3FA97E71"/>
    <w:rsid w:val="3FC64404"/>
    <w:rsid w:val="40166922"/>
    <w:rsid w:val="401F4510"/>
    <w:rsid w:val="40544365"/>
    <w:rsid w:val="406B2774"/>
    <w:rsid w:val="42437505"/>
    <w:rsid w:val="43301A17"/>
    <w:rsid w:val="439B7661"/>
    <w:rsid w:val="43DC70B4"/>
    <w:rsid w:val="440B01B3"/>
    <w:rsid w:val="449D2438"/>
    <w:rsid w:val="44FA38FF"/>
    <w:rsid w:val="450F3D80"/>
    <w:rsid w:val="45360E7A"/>
    <w:rsid w:val="45D74950"/>
    <w:rsid w:val="461D4326"/>
    <w:rsid w:val="469A445B"/>
    <w:rsid w:val="46A9464B"/>
    <w:rsid w:val="46D66022"/>
    <w:rsid w:val="48DD06C9"/>
    <w:rsid w:val="496A5108"/>
    <w:rsid w:val="4A737E87"/>
    <w:rsid w:val="4B7E1687"/>
    <w:rsid w:val="4B90394D"/>
    <w:rsid w:val="4C671293"/>
    <w:rsid w:val="4C8864CD"/>
    <w:rsid w:val="4CAD3FDE"/>
    <w:rsid w:val="4DA846DC"/>
    <w:rsid w:val="4E6E2E65"/>
    <w:rsid w:val="4F7F55C6"/>
    <w:rsid w:val="506A2DA6"/>
    <w:rsid w:val="508E02CF"/>
    <w:rsid w:val="50AB294A"/>
    <w:rsid w:val="5127027F"/>
    <w:rsid w:val="515C7EA0"/>
    <w:rsid w:val="515E5D01"/>
    <w:rsid w:val="523F4125"/>
    <w:rsid w:val="52441899"/>
    <w:rsid w:val="53401AEA"/>
    <w:rsid w:val="537D2333"/>
    <w:rsid w:val="53E46AB1"/>
    <w:rsid w:val="547A180C"/>
    <w:rsid w:val="54AF0B1C"/>
    <w:rsid w:val="54B465EE"/>
    <w:rsid w:val="54F80632"/>
    <w:rsid w:val="55BC3467"/>
    <w:rsid w:val="566716A3"/>
    <w:rsid w:val="56765664"/>
    <w:rsid w:val="56781CD3"/>
    <w:rsid w:val="56850EE8"/>
    <w:rsid w:val="56E42329"/>
    <w:rsid w:val="583B266C"/>
    <w:rsid w:val="584E7888"/>
    <w:rsid w:val="588D4690"/>
    <w:rsid w:val="59446688"/>
    <w:rsid w:val="5A985194"/>
    <w:rsid w:val="5AA4092B"/>
    <w:rsid w:val="5B495C03"/>
    <w:rsid w:val="5B7A6264"/>
    <w:rsid w:val="5C5A3075"/>
    <w:rsid w:val="5CA660E2"/>
    <w:rsid w:val="5DA93883"/>
    <w:rsid w:val="5E0953BC"/>
    <w:rsid w:val="5E3D511B"/>
    <w:rsid w:val="5E515D32"/>
    <w:rsid w:val="5F1F0FA8"/>
    <w:rsid w:val="5F795A1F"/>
    <w:rsid w:val="5F9B571C"/>
    <w:rsid w:val="60032F94"/>
    <w:rsid w:val="600804BD"/>
    <w:rsid w:val="606F5574"/>
    <w:rsid w:val="6124171E"/>
    <w:rsid w:val="61470A13"/>
    <w:rsid w:val="625358B0"/>
    <w:rsid w:val="64967CE6"/>
    <w:rsid w:val="65364712"/>
    <w:rsid w:val="65971E77"/>
    <w:rsid w:val="66477584"/>
    <w:rsid w:val="66940E16"/>
    <w:rsid w:val="67F54042"/>
    <w:rsid w:val="67FB753F"/>
    <w:rsid w:val="683367F7"/>
    <w:rsid w:val="69C2339C"/>
    <w:rsid w:val="6AB30948"/>
    <w:rsid w:val="6C5262B5"/>
    <w:rsid w:val="6D8A5754"/>
    <w:rsid w:val="6F6F021A"/>
    <w:rsid w:val="700B4278"/>
    <w:rsid w:val="704D0F8D"/>
    <w:rsid w:val="70BC3E77"/>
    <w:rsid w:val="70E21A3B"/>
    <w:rsid w:val="717D364D"/>
    <w:rsid w:val="71AC1664"/>
    <w:rsid w:val="71F53884"/>
    <w:rsid w:val="71F61D44"/>
    <w:rsid w:val="7252285D"/>
    <w:rsid w:val="72B069D5"/>
    <w:rsid w:val="733C5D20"/>
    <w:rsid w:val="73A26C0A"/>
    <w:rsid w:val="74EB2052"/>
    <w:rsid w:val="76A2708C"/>
    <w:rsid w:val="777C4360"/>
    <w:rsid w:val="78403988"/>
    <w:rsid w:val="784262EB"/>
    <w:rsid w:val="78E64A20"/>
    <w:rsid w:val="7943761A"/>
    <w:rsid w:val="795424B2"/>
    <w:rsid w:val="79AD45D2"/>
    <w:rsid w:val="79CB43E5"/>
    <w:rsid w:val="7A1E3733"/>
    <w:rsid w:val="7A911450"/>
    <w:rsid w:val="7AD06D05"/>
    <w:rsid w:val="7C79694C"/>
    <w:rsid w:val="7CAA2EAE"/>
    <w:rsid w:val="7DAF7733"/>
    <w:rsid w:val="7DBA434B"/>
    <w:rsid w:val="7DCE6404"/>
    <w:rsid w:val="7ED60599"/>
    <w:rsid w:val="7ED84F48"/>
    <w:rsid w:val="7EDB0D9E"/>
    <w:rsid w:val="7F3D424A"/>
    <w:rsid w:val="7FD975FD"/>
    <w:rsid w:val="7FE34430"/>
    <w:rsid w:val="7FF8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New New New New"/>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10">
    <w:name w:val="页眉 字符"/>
    <w:basedOn w:val="8"/>
    <w:link w:val="5"/>
    <w:qFormat/>
    <w:uiPriority w:val="0"/>
    <w:rPr>
      <w:sz w:val="18"/>
      <w:szCs w:val="18"/>
    </w:rPr>
  </w:style>
  <w:style w:type="character" w:customStyle="1" w:styleId="11">
    <w:name w:val="页脚 字符"/>
    <w:basedOn w:val="8"/>
    <w:link w:val="4"/>
    <w:qFormat/>
    <w:uiPriority w:val="0"/>
    <w:rPr>
      <w:sz w:val="18"/>
      <w:szCs w:val="18"/>
    </w:rPr>
  </w:style>
  <w:style w:type="character" w:customStyle="1" w:styleId="12">
    <w:name w:val="日期 字符"/>
    <w:basedOn w:val="8"/>
    <w:link w:val="3"/>
    <w:qFormat/>
    <w:uiPriority w:val="0"/>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523</Words>
  <Characters>625</Characters>
  <Lines>4</Lines>
  <Paragraphs>1</Paragraphs>
  <TotalTime>63</TotalTime>
  <ScaleCrop>false</ScaleCrop>
  <LinksUpToDate>false</LinksUpToDate>
  <CharactersWithSpaces>785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2022-01-18T02:50:00Z</dcterms:created>
  <dc:creator>dell</dc:creator>
  <cp:lastModifiedBy>0℃</cp:lastModifiedBy>
  <cp:lastPrinted>2022-06-07T08:42:37Z</cp:lastPrinted>
  <dcterms:modified xsi:type="dcterms:W3CDTF">2022-06-07T09:12:45Z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2BB956B03AFF4C4A95A53682D55881EC</vt:lpwstr>
  </property>
</Properties>
</file>