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0"/>
        </w:tabs>
        <w:autoSpaceDE w:val="0"/>
        <w:autoSpaceDN w:val="0"/>
        <w:adjustRightInd w:val="0"/>
        <w:spacing w:before="0" w:after="0" w:line="360" w:lineRule="auto"/>
        <w:jc w:val="center"/>
        <w:outlineLvl w:val="0"/>
        <w:rPr>
          <w:rFonts w:hint="default" w:ascii="华文中宋" w:hAnsi="华文中宋" w:eastAsia="华文中宋" w:cs="Times New Roman"/>
          <w:b/>
          <w:bCs/>
          <w:kern w:val="44"/>
          <w:sz w:val="36"/>
          <w:szCs w:val="36"/>
          <w:lang w:val="en-US" w:eastAsia="zh-CN" w:bidi="ar-SA"/>
        </w:rPr>
      </w:pPr>
      <w:bookmarkStart w:id="0" w:name="_Toc35393797"/>
      <w:bookmarkStart w:id="1" w:name="_Toc28359011"/>
      <w:r>
        <w:rPr>
          <w:rFonts w:hint="eastAsia" w:ascii="华文中宋" w:hAnsi="华文中宋" w:eastAsia="华文中宋" w:cs="Times New Roman"/>
          <w:b/>
          <w:bCs/>
          <w:kern w:val="44"/>
          <w:sz w:val="36"/>
          <w:szCs w:val="36"/>
          <w:lang w:val="en-US" w:eastAsia="zh-CN" w:bidi="ar-SA"/>
        </w:rPr>
        <w:t>福海县2022年幼儿园室外益智类大型玩具采购项目</w:t>
      </w:r>
    </w:p>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r>
        <w:rPr>
          <w:rFonts w:hint="eastAsia" w:ascii="华文中宋" w:hAnsi="华文中宋" w:eastAsia="华文中宋" w:cs="Times New Roman"/>
          <w:b/>
          <w:bCs/>
          <w:kern w:val="44"/>
          <w:sz w:val="36"/>
          <w:szCs w:val="36"/>
          <w:lang w:val="en-US" w:eastAsia="zh-CN" w:bidi="ar-SA"/>
        </w:rPr>
        <w:t>招标公告</w:t>
      </w:r>
      <w:bookmarkEnd w:id="0"/>
      <w:bookmarkEnd w:id="1"/>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rPr>
        <w:t xml:space="preserve"> 福海县2022年幼儿园室外益智类大型玩具采购</w:t>
      </w:r>
      <w:r>
        <w:rPr>
          <w:rFonts w:hint="eastAsia" w:ascii="仿宋" w:hAnsi="仿宋" w:eastAsia="仿宋" w:cs="Times New Roman"/>
          <w:sz w:val="28"/>
          <w:szCs w:val="28"/>
        </w:rPr>
        <w:t>项目的潜在供应商应在</w:t>
      </w:r>
      <w:r>
        <w:rPr>
          <w:rFonts w:hint="eastAsia" w:ascii="仿宋" w:hAnsi="仿宋" w:eastAsia="仿宋" w:cs="Times New Roman"/>
          <w:sz w:val="28"/>
          <w:szCs w:val="28"/>
          <w:u w:val="single"/>
          <w:lang w:eastAsia="zh-CN"/>
        </w:rPr>
        <w:t>新疆恒跃工程项目管理有限公司</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r>
        <w:rPr>
          <w:rFonts w:hint="eastAsia" w:ascii="仿宋" w:hAnsi="仿宋" w:eastAsia="仿宋" w:cs="Times New Roman"/>
          <w:sz w:val="28"/>
          <w:szCs w:val="28"/>
          <w:u w:val="single"/>
        </w:rPr>
        <w:t>）</w:t>
      </w:r>
      <w:r>
        <w:rPr>
          <w:rFonts w:hint="eastAsia" w:ascii="仿宋" w:hAnsi="仿宋" w:eastAsia="仿宋" w:cs="Times New Roman"/>
          <w:sz w:val="28"/>
          <w:szCs w:val="28"/>
        </w:rPr>
        <w:t>获取采购文件，</w:t>
      </w:r>
      <w:r>
        <w:rPr>
          <w:rFonts w:hint="eastAsia" w:ascii="仿宋" w:hAnsi="仿宋" w:eastAsia="仿宋" w:cs="Times New Roman"/>
          <w:sz w:val="28"/>
          <w:szCs w:val="28"/>
          <w:u w:val="single"/>
        </w:rPr>
        <w:t xml:space="preserve">并于 </w:t>
      </w:r>
      <w:r>
        <w:rPr>
          <w:rFonts w:hint="eastAsia" w:ascii="仿宋" w:hAnsi="仿宋" w:eastAsia="仿宋" w:cs="Times New Roman"/>
          <w:sz w:val="28"/>
          <w:szCs w:val="28"/>
          <w:u w:val="single"/>
          <w:lang w:val="en-US" w:eastAsia="zh-CN"/>
        </w:rPr>
        <w:t>2022</w:t>
      </w:r>
      <w:r>
        <w:rPr>
          <w:rFonts w:hint="eastAsia" w:ascii="仿宋" w:hAnsi="仿宋" w:eastAsia="仿宋" w:cs="Times New Roman"/>
          <w:sz w:val="28"/>
          <w:szCs w:val="28"/>
          <w:u w:val="single"/>
        </w:rPr>
        <w:t>年</w:t>
      </w:r>
      <w:r>
        <w:rPr>
          <w:rFonts w:hint="eastAsia" w:ascii="仿宋" w:hAnsi="仿宋" w:eastAsia="仿宋" w:cs="Times New Roman"/>
          <w:sz w:val="28"/>
          <w:szCs w:val="28"/>
          <w:u w:val="single"/>
          <w:lang w:val="en-US" w:eastAsia="zh-CN"/>
        </w:rPr>
        <w:t>6</w:t>
      </w:r>
      <w:r>
        <w:rPr>
          <w:rFonts w:hint="eastAsia" w:ascii="仿宋" w:hAnsi="仿宋" w:eastAsia="仿宋" w:cs="Times New Roman"/>
          <w:sz w:val="28"/>
          <w:szCs w:val="28"/>
          <w:u w:val="single"/>
        </w:rPr>
        <w:t>月</w:t>
      </w:r>
      <w:r>
        <w:rPr>
          <w:rFonts w:hint="eastAsia" w:ascii="仿宋" w:hAnsi="仿宋" w:eastAsia="仿宋" w:cs="Times New Roman"/>
          <w:sz w:val="28"/>
          <w:szCs w:val="28"/>
          <w:u w:val="single"/>
          <w:lang w:val="en-US" w:eastAsia="zh-CN"/>
        </w:rPr>
        <w:t>6</w:t>
      </w:r>
      <w:r>
        <w:rPr>
          <w:rFonts w:hint="eastAsia" w:ascii="仿宋" w:hAnsi="仿宋" w:eastAsia="仿宋" w:cs="Times New Roman"/>
          <w:sz w:val="28"/>
          <w:szCs w:val="28"/>
          <w:u w:val="single"/>
        </w:rPr>
        <w:t>日</w:t>
      </w:r>
      <w:r>
        <w:rPr>
          <w:rFonts w:hint="eastAsia" w:ascii="仿宋" w:hAnsi="仿宋" w:eastAsia="仿宋" w:cs="Times New Roman"/>
          <w:sz w:val="28"/>
          <w:szCs w:val="28"/>
          <w:u w:val="single"/>
          <w:lang w:val="en-US" w:eastAsia="zh-CN"/>
        </w:rPr>
        <w:t>12</w:t>
      </w:r>
      <w:r>
        <w:rPr>
          <w:rFonts w:hint="eastAsia" w:ascii="仿宋" w:hAnsi="仿宋" w:eastAsia="仿宋" w:cs="Times New Roman"/>
          <w:sz w:val="28"/>
          <w:szCs w:val="28"/>
          <w:u w:val="single"/>
        </w:rPr>
        <w:t>点</w:t>
      </w:r>
      <w:r>
        <w:rPr>
          <w:rFonts w:hint="eastAsia" w:ascii="仿宋" w:hAnsi="仿宋" w:eastAsia="仿宋" w:cs="Times New Roman"/>
          <w:sz w:val="28"/>
          <w:szCs w:val="28"/>
          <w:u w:val="single"/>
          <w:lang w:val="en-US" w:eastAsia="zh-CN"/>
        </w:rPr>
        <w:t>00</w:t>
      </w:r>
      <w:r>
        <w:rPr>
          <w:rFonts w:hint="eastAsia" w:ascii="仿宋" w:hAnsi="仿宋" w:eastAsia="仿宋" w:cs="Times New Roman"/>
          <w:sz w:val="28"/>
          <w:szCs w:val="28"/>
          <w:u w:val="single"/>
        </w:rPr>
        <w:t>分（北</w:t>
      </w:r>
      <w:r>
        <w:rPr>
          <w:rFonts w:hint="eastAsia" w:ascii="仿宋" w:hAnsi="仿宋" w:eastAsia="仿宋" w:cs="Times New Roman"/>
          <w:bCs/>
          <w:sz w:val="28"/>
          <w:szCs w:val="28"/>
        </w:rPr>
        <w:t>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 w:name="_Toc28359089"/>
      <w:bookmarkStart w:id="3" w:name="_Toc35393629"/>
      <w:bookmarkStart w:id="4" w:name="_Toc35393798"/>
      <w:bookmarkStart w:id="5" w:name="_Toc28359012"/>
      <w:r>
        <w:rPr>
          <w:rFonts w:hint="eastAsia" w:ascii="黑体" w:hAnsi="黑体" w:eastAsia="黑体" w:cs="宋体"/>
          <w:b w:val="0"/>
          <w:bCs/>
          <w:kern w:val="2"/>
          <w:sz w:val="28"/>
          <w:szCs w:val="28"/>
          <w:lang w:val="en-US" w:eastAsia="zh-CN" w:bidi="ar-SA"/>
        </w:rPr>
        <w:t>一、项目基本情况</w:t>
      </w:r>
      <w:bookmarkEnd w:id="2"/>
      <w:bookmarkEnd w:id="3"/>
      <w:bookmarkEnd w:id="4"/>
      <w:bookmarkEnd w:id="5"/>
    </w:p>
    <w:p>
      <w:pPr>
        <w:ind w:firstLine="560" w:firstLineChars="200"/>
        <w:rPr>
          <w:rFonts w:hint="eastAsia" w:ascii="宋体" w:hAnsi="宋体"/>
          <w:b/>
          <w:sz w:val="32"/>
          <w:szCs w:val="32"/>
          <w:u w:val="none"/>
          <w:lang w:val="en-US" w:eastAsia="zh-CN"/>
        </w:rPr>
      </w:pPr>
      <w:r>
        <w:rPr>
          <w:rFonts w:hint="eastAsia" w:ascii="仿宋" w:hAnsi="仿宋" w:eastAsia="仿宋" w:cs="Times New Roman"/>
          <w:sz w:val="28"/>
          <w:szCs w:val="28"/>
        </w:rPr>
        <w:t>项目编号：</w:t>
      </w:r>
      <w:r>
        <w:rPr>
          <w:rFonts w:hint="eastAsia" w:ascii="宋体" w:hAnsi="宋体"/>
          <w:b/>
          <w:sz w:val="32"/>
          <w:szCs w:val="32"/>
          <w:u w:val="none"/>
          <w:lang w:val="zh-CN" w:eastAsia="zh-CN"/>
        </w:rPr>
        <w:t>ZFCGHY202</w:t>
      </w:r>
      <w:r>
        <w:rPr>
          <w:rFonts w:hint="eastAsia" w:ascii="宋体" w:hAnsi="宋体"/>
          <w:b/>
          <w:sz w:val="32"/>
          <w:szCs w:val="32"/>
          <w:u w:val="none"/>
          <w:lang w:val="en-US" w:eastAsia="zh-CN"/>
        </w:rPr>
        <w:t>2</w:t>
      </w:r>
      <w:r>
        <w:rPr>
          <w:rFonts w:hint="eastAsia" w:ascii="宋体" w:hAnsi="宋体"/>
          <w:b/>
          <w:sz w:val="32"/>
          <w:szCs w:val="32"/>
          <w:u w:val="none"/>
          <w:lang w:val="zh-CN" w:eastAsia="zh-CN"/>
        </w:rPr>
        <w:t>0</w:t>
      </w:r>
      <w:r>
        <w:rPr>
          <w:rFonts w:hint="eastAsia" w:ascii="宋体" w:hAnsi="宋体"/>
          <w:b/>
          <w:sz w:val="32"/>
          <w:szCs w:val="32"/>
          <w:u w:val="none"/>
          <w:lang w:val="en-US" w:eastAsia="zh-CN"/>
        </w:rPr>
        <w:t>18</w:t>
      </w:r>
    </w:p>
    <w:p>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福海县2022年幼儿园室外益智类大型玩具采购项目</w:t>
      </w:r>
    </w:p>
    <w:p>
      <w:pPr>
        <w:ind w:firstLine="560" w:firstLineChars="200"/>
        <w:rPr>
          <w:rFonts w:ascii="仿宋" w:hAnsi="仿宋" w:eastAsia="仿宋" w:cs="Times New Roman"/>
          <w:color w:val="auto"/>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84.26</w:t>
      </w:r>
      <w:r>
        <w:rPr>
          <w:rFonts w:hint="eastAsia" w:ascii="仿宋" w:hAnsi="仿宋" w:eastAsia="仿宋" w:cs="Times New Roman"/>
          <w:color w:val="auto"/>
          <w:sz w:val="28"/>
          <w:szCs w:val="28"/>
          <w:lang w:val="en-US" w:eastAsia="zh-CN"/>
        </w:rPr>
        <w:t>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80.3875</w:t>
      </w:r>
      <w:r>
        <w:rPr>
          <w:rFonts w:hint="eastAsia" w:ascii="仿宋" w:hAnsi="仿宋" w:eastAsia="仿宋" w:cs="Times New Roman"/>
          <w:color w:val="auto"/>
          <w:sz w:val="28"/>
          <w:szCs w:val="28"/>
          <w:lang w:val="en-US" w:eastAsia="zh-CN"/>
        </w:rPr>
        <w:t>万元</w:t>
      </w:r>
    </w:p>
    <w:p>
      <w:pPr>
        <w:pStyle w:val="9"/>
        <w:keepNext w:val="0"/>
        <w:keepLines w:val="0"/>
        <w:widowControl/>
        <w:suppressLineNumbers w:val="0"/>
        <w:spacing w:before="75" w:beforeAutospacing="0" w:after="75" w:afterAutospacing="0" w:line="300" w:lineRule="atLeast"/>
        <w:ind w:left="1959" w:leftChars="266" w:right="0" w:hanging="1400" w:hangingChars="500"/>
        <w:rPr>
          <w:rFonts w:hint="eastAsia" w:ascii="仿宋" w:hAnsi="仿宋" w:eastAsia="仿宋" w:cs="Times New Roman"/>
          <w:color w:val="auto"/>
          <w:sz w:val="28"/>
          <w:szCs w:val="28"/>
          <w:lang w:val="en-US" w:eastAsia="zh-CN"/>
        </w:rPr>
      </w:pPr>
      <w:r>
        <w:rPr>
          <w:rFonts w:hint="eastAsia" w:ascii="仿宋" w:hAnsi="仿宋" w:eastAsia="仿宋" w:cs="Times New Roman"/>
          <w:sz w:val="28"/>
          <w:szCs w:val="28"/>
        </w:rPr>
        <w:t>采购需求：幼儿园室外益智类大型玩具</w:t>
      </w:r>
      <w:r>
        <w:rPr>
          <w:rFonts w:hint="eastAsia" w:ascii="仿宋" w:hAnsi="仿宋" w:eastAsia="仿宋" w:cs="Times New Roman"/>
          <w:color w:val="auto"/>
          <w:sz w:val="28"/>
          <w:szCs w:val="28"/>
          <w:lang w:val="en-US" w:eastAsia="zh-CN"/>
        </w:rPr>
        <w:t>（具体清单参数详见招标文件）</w:t>
      </w:r>
    </w:p>
    <w:p>
      <w:pPr>
        <w:pStyle w:val="9"/>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招标</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35393630"/>
      <w:bookmarkStart w:id="7" w:name="_Toc28359090"/>
      <w:bookmarkStart w:id="8" w:name="_Toc28359013"/>
      <w:bookmarkStart w:id="9" w:name="_Toc35393799"/>
      <w:r>
        <w:rPr>
          <w:rFonts w:hint="eastAsia" w:ascii="黑体" w:hAnsi="黑体" w:eastAsia="黑体" w:cs="宋体"/>
          <w:b w:val="0"/>
          <w:bCs/>
          <w:kern w:val="2"/>
          <w:sz w:val="28"/>
          <w:szCs w:val="28"/>
          <w:lang w:val="en-US" w:eastAsia="zh-CN" w:bidi="ar-SA"/>
        </w:rPr>
        <w:t>二、申请人的资格要求：</w:t>
      </w:r>
      <w:bookmarkEnd w:id="6"/>
      <w:bookmarkEnd w:id="7"/>
      <w:bookmarkEnd w:id="8"/>
      <w:bookmarkEnd w:id="9"/>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hint="eastAsia" w:ascii="仿宋" w:hAnsi="仿宋" w:eastAsia="仿宋" w:cs="Times New Roman"/>
          <w:sz w:val="28"/>
          <w:szCs w:val="28"/>
          <w:u w:val="single"/>
        </w:rPr>
      </w:pPr>
      <w:bookmarkStart w:id="10" w:name="_Toc28359091"/>
      <w:bookmarkStart w:id="11" w:name="_Toc28359014"/>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560" w:firstLineChars="200"/>
        <w:rPr>
          <w:rFonts w:hint="eastAsia" w:ascii="仿宋" w:hAnsi="仿宋" w:eastAsia="仿宋" w:cs="Times New Roman"/>
          <w:sz w:val="28"/>
          <w:szCs w:val="28"/>
          <w:lang w:val="en-US" w:eastAsia="zh-CN"/>
        </w:rPr>
      </w:pPr>
      <w:bookmarkStart w:id="12" w:name="_Toc35393631"/>
      <w:bookmarkStart w:id="13" w:name="_Toc35393800"/>
      <w:r>
        <w:rPr>
          <w:rFonts w:hint="eastAsia" w:ascii="仿宋" w:hAnsi="仿宋" w:eastAsia="仿宋" w:cs="Times New Roman"/>
          <w:sz w:val="28"/>
          <w:szCs w:val="28"/>
          <w:lang w:val="en-US" w:eastAsia="zh-CN"/>
        </w:rPr>
        <w:t>3.本项目的特定资格要求：（1）、具有独立法人资格和有效企业的营业执照，具有良好的商业信誉和财务状况、并能独立承担民事责任的法人或其他组织；有依法缴纳税收和社会保障资金的良好记录；（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3）、单位负责人为同一人或者存在直接控股、管理关系的不同供应商，不得参加同一合同项下的政府采购活动。</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0"/>
      <w:bookmarkEnd w:id="11"/>
      <w:bookmarkEnd w:id="12"/>
      <w:bookmarkEnd w:id="13"/>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时间：2022年5月16日至 2022年 5月20日，每天上午10点至14点，下午16点至20点（北京时间，法定节假日除外）</w:t>
      </w:r>
    </w:p>
    <w:p>
      <w:pPr>
        <w:ind w:firstLine="560" w:firstLineChars="200"/>
        <w:rPr>
          <w:rFonts w:ascii="仿宋" w:hAnsi="仿宋" w:eastAsia="仿宋" w:cs="宋体"/>
          <w:sz w:val="28"/>
          <w:szCs w:val="28"/>
          <w:u w:val="single"/>
        </w:rPr>
      </w:pPr>
      <w:r>
        <w:rPr>
          <w:rFonts w:hint="eastAsia" w:ascii="仿宋" w:hAnsi="仿宋" w:eastAsia="仿宋" w:cs="Times New Roman"/>
          <w:sz w:val="28"/>
          <w:szCs w:val="28"/>
          <w:lang w:val="en-US" w:eastAsia="zh-CN"/>
        </w:rPr>
        <w:t>地点：阿勒泰市</w:t>
      </w:r>
      <w:r>
        <w:rPr>
          <w:rFonts w:hint="eastAsia" w:ascii="仿宋" w:hAnsi="仿宋" w:eastAsia="仿宋" w:cs="Times New Roman"/>
          <w:sz w:val="28"/>
          <w:szCs w:val="28"/>
          <w:u w:val="single"/>
          <w:lang w:eastAsia="zh-CN"/>
        </w:rPr>
        <w:t>南区万驰广场</w:t>
      </w:r>
      <w:r>
        <w:rPr>
          <w:rFonts w:hint="eastAsia" w:ascii="仿宋" w:hAnsi="仿宋" w:eastAsia="仿宋" w:cs="Times New Roman"/>
          <w:sz w:val="28"/>
          <w:szCs w:val="28"/>
          <w:u w:val="single"/>
          <w:lang w:val="en-US" w:eastAsia="zh-CN"/>
        </w:rPr>
        <w:t>七楼</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lang w:val="en-US" w:eastAsia="zh-CN"/>
        </w:rPr>
        <w:t>报名成功后购买</w:t>
      </w:r>
      <w:bookmarkStart w:id="44" w:name="_GoBack"/>
      <w:bookmarkEnd w:id="44"/>
      <w:r>
        <w:rPr>
          <w:rFonts w:hint="eastAsia" w:ascii="仿宋" w:hAnsi="仿宋" w:eastAsia="仿宋" w:cs="宋体"/>
          <w:sz w:val="28"/>
          <w:szCs w:val="28"/>
          <w:u w:val="single"/>
        </w:rPr>
        <w:t>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4" w:name="_Toc35393801"/>
      <w:bookmarkStart w:id="15" w:name="_Toc28359015"/>
      <w:bookmarkStart w:id="16" w:name="_Toc35393632"/>
      <w:bookmarkStart w:id="17" w:name="_Toc28359092"/>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4"/>
      <w:bookmarkEnd w:id="15"/>
      <w:bookmarkEnd w:id="16"/>
      <w:bookmarkEnd w:id="17"/>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color w:val="auto"/>
          <w:sz w:val="28"/>
          <w:szCs w:val="28"/>
          <w:u w:val="single"/>
          <w:lang w:val="en-US" w:eastAsia="zh-CN"/>
        </w:rPr>
        <w:t>2022</w:t>
      </w:r>
      <w:r>
        <w:rPr>
          <w:rFonts w:hint="eastAsia" w:ascii="仿宋" w:hAnsi="仿宋" w:eastAsia="仿宋" w:cs="Times New Roman"/>
          <w:color w:val="auto"/>
          <w:sz w:val="28"/>
          <w:szCs w:val="28"/>
          <w:u w:val="single"/>
          <w:lang w:eastAsia="zh-CN"/>
        </w:rPr>
        <w:t>年</w:t>
      </w:r>
      <w:r>
        <w:rPr>
          <w:rFonts w:hint="eastAsia" w:ascii="仿宋" w:hAnsi="仿宋" w:eastAsia="仿宋" w:cs="Times New Roman"/>
          <w:color w:val="auto"/>
          <w:sz w:val="28"/>
          <w:szCs w:val="28"/>
          <w:u w:val="single"/>
          <w:lang w:val="en-US" w:eastAsia="zh-CN"/>
        </w:rPr>
        <w:t>6</w:t>
      </w:r>
      <w:r>
        <w:rPr>
          <w:rFonts w:hint="eastAsia" w:ascii="仿宋" w:hAnsi="仿宋" w:eastAsia="仿宋" w:cs="Times New Roman"/>
          <w:color w:val="auto"/>
          <w:sz w:val="28"/>
          <w:szCs w:val="28"/>
          <w:u w:val="single"/>
          <w:lang w:eastAsia="zh-CN"/>
        </w:rPr>
        <w:t>月</w:t>
      </w:r>
      <w:r>
        <w:rPr>
          <w:rFonts w:hint="eastAsia" w:ascii="仿宋" w:hAnsi="仿宋" w:eastAsia="仿宋" w:cs="Times New Roman"/>
          <w:color w:val="auto"/>
          <w:sz w:val="28"/>
          <w:szCs w:val="28"/>
          <w:u w:val="single"/>
          <w:lang w:val="en-US" w:eastAsia="zh-CN"/>
        </w:rPr>
        <w:t>6</w:t>
      </w:r>
      <w:r>
        <w:rPr>
          <w:rFonts w:hint="eastAsia" w:ascii="仿宋" w:hAnsi="仿宋" w:eastAsia="仿宋" w:cs="Times New Roman"/>
          <w:color w:val="auto"/>
          <w:sz w:val="28"/>
          <w:szCs w:val="28"/>
          <w:u w:val="single"/>
          <w:lang w:eastAsia="zh-CN"/>
        </w:rPr>
        <w:t>日</w:t>
      </w:r>
      <w:r>
        <w:rPr>
          <w:rFonts w:hint="eastAsia" w:ascii="仿宋" w:hAnsi="仿宋" w:eastAsia="仿宋" w:cs="Times New Roman"/>
          <w:color w:val="auto"/>
          <w:sz w:val="28"/>
          <w:szCs w:val="28"/>
          <w:u w:val="single"/>
          <w:lang w:val="en-US" w:eastAsia="zh-CN"/>
        </w:rPr>
        <w:t>12</w:t>
      </w:r>
      <w:r>
        <w:rPr>
          <w:rFonts w:hint="eastAsia" w:ascii="仿宋" w:hAnsi="仿宋" w:eastAsia="仿宋" w:cs="Times New Roman"/>
          <w:color w:val="auto"/>
          <w:sz w:val="28"/>
          <w:szCs w:val="28"/>
          <w:u w:val="single"/>
          <w:lang w:eastAsia="zh-CN"/>
        </w:rPr>
        <w:t>点</w:t>
      </w:r>
      <w:r>
        <w:rPr>
          <w:rFonts w:hint="eastAsia" w:ascii="仿宋" w:hAnsi="仿宋" w:eastAsia="仿宋" w:cs="Times New Roman"/>
          <w:color w:val="auto"/>
          <w:sz w:val="28"/>
          <w:szCs w:val="28"/>
          <w:u w:val="single"/>
          <w:lang w:val="en-US" w:eastAsia="zh-CN"/>
        </w:rPr>
        <w:t>00</w:t>
      </w:r>
      <w:r>
        <w:rPr>
          <w:rFonts w:hint="eastAsia" w:ascii="仿宋" w:hAnsi="仿宋" w:eastAsia="仿宋" w:cs="Times New Roman"/>
          <w:color w:val="auto"/>
          <w:sz w:val="28"/>
          <w:szCs w:val="28"/>
          <w:u w:val="single"/>
          <w:lang w:eastAsia="zh-CN"/>
        </w:rPr>
        <w:t>分（北京时间</w:t>
      </w:r>
      <w:r>
        <w:rPr>
          <w:rFonts w:hint="eastAsia" w:ascii="仿宋" w:hAnsi="仿宋" w:eastAsia="仿宋" w:cs="Times New Roman"/>
          <w:bCs/>
          <w:sz w:val="28"/>
          <w:szCs w:val="28"/>
        </w:rPr>
        <w:t>）</w:t>
      </w:r>
    </w:p>
    <w:p>
      <w:pPr>
        <w:ind w:firstLine="560" w:firstLineChars="200"/>
        <w:rPr>
          <w:rFonts w:ascii="仿宋" w:hAnsi="仿宋" w:eastAsia="仿宋" w:cs="Times New Roman"/>
          <w:bCs/>
          <w:color w:val="auto"/>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8" w:name="_Toc28359016"/>
      <w:bookmarkStart w:id="19" w:name="_Toc28359093"/>
      <w:bookmarkStart w:id="20" w:name="_Toc35393802"/>
      <w:bookmarkStart w:id="21" w:name="_Toc35393633"/>
      <w:r>
        <w:rPr>
          <w:rFonts w:hint="eastAsia" w:ascii="黑体" w:hAnsi="黑体" w:eastAsia="黑体" w:cs="宋体"/>
          <w:b w:val="0"/>
          <w:bCs/>
          <w:kern w:val="2"/>
          <w:sz w:val="28"/>
          <w:szCs w:val="28"/>
          <w:lang w:val="en-US" w:eastAsia="zh-CN" w:bidi="ar-SA"/>
        </w:rPr>
        <w:t>五、开启</w:t>
      </w:r>
      <w:bookmarkEnd w:id="18"/>
      <w:bookmarkEnd w:id="19"/>
      <w:bookmarkEnd w:id="20"/>
      <w:bookmarkEnd w:id="21"/>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color w:val="auto"/>
          <w:sz w:val="28"/>
          <w:szCs w:val="28"/>
          <w:u w:val="single"/>
          <w:lang w:val="en-US" w:eastAsia="zh-CN"/>
        </w:rPr>
        <w:t>2022</w:t>
      </w:r>
      <w:r>
        <w:rPr>
          <w:rFonts w:hint="eastAsia" w:ascii="仿宋" w:hAnsi="仿宋" w:eastAsia="仿宋" w:cs="Times New Roman"/>
          <w:bCs/>
          <w:color w:val="auto"/>
          <w:sz w:val="28"/>
          <w:szCs w:val="28"/>
          <w:u w:val="single"/>
        </w:rPr>
        <w:t>年</w:t>
      </w:r>
      <w:r>
        <w:rPr>
          <w:rFonts w:hint="eastAsia" w:ascii="仿宋" w:hAnsi="仿宋" w:eastAsia="仿宋" w:cs="Times New Roman"/>
          <w:bCs/>
          <w:color w:val="auto"/>
          <w:sz w:val="28"/>
          <w:szCs w:val="28"/>
          <w:u w:val="single"/>
          <w:lang w:val="en-US" w:eastAsia="zh-CN"/>
        </w:rPr>
        <w:t>6</w:t>
      </w:r>
      <w:r>
        <w:rPr>
          <w:rFonts w:hint="eastAsia" w:ascii="仿宋" w:hAnsi="仿宋" w:eastAsia="仿宋" w:cs="Times New Roman"/>
          <w:bCs/>
          <w:color w:val="auto"/>
          <w:sz w:val="28"/>
          <w:szCs w:val="28"/>
          <w:u w:val="single"/>
        </w:rPr>
        <w:t>月</w:t>
      </w:r>
      <w:r>
        <w:rPr>
          <w:rFonts w:hint="eastAsia" w:ascii="仿宋" w:hAnsi="仿宋" w:eastAsia="仿宋" w:cs="Times New Roman"/>
          <w:bCs/>
          <w:color w:val="auto"/>
          <w:sz w:val="28"/>
          <w:szCs w:val="28"/>
          <w:u w:val="single"/>
          <w:lang w:val="en-US" w:eastAsia="zh-CN"/>
        </w:rPr>
        <w:t>6</w:t>
      </w:r>
      <w:r>
        <w:rPr>
          <w:rFonts w:hint="eastAsia" w:ascii="仿宋" w:hAnsi="仿宋" w:eastAsia="仿宋" w:cs="Times New Roman"/>
          <w:bCs/>
          <w:color w:val="auto"/>
          <w:sz w:val="28"/>
          <w:szCs w:val="28"/>
          <w:u w:val="single"/>
        </w:rPr>
        <w:t>日</w:t>
      </w:r>
      <w:r>
        <w:rPr>
          <w:rFonts w:hint="eastAsia" w:ascii="仿宋" w:hAnsi="仿宋" w:eastAsia="仿宋" w:cs="Times New Roman"/>
          <w:bCs/>
          <w:color w:val="auto"/>
          <w:sz w:val="28"/>
          <w:szCs w:val="28"/>
          <w:u w:val="single"/>
          <w:lang w:val="en-US" w:eastAsia="zh-CN"/>
        </w:rPr>
        <w:t>12</w:t>
      </w:r>
      <w:r>
        <w:rPr>
          <w:rFonts w:hint="eastAsia" w:ascii="仿宋" w:hAnsi="仿宋" w:eastAsia="仿宋" w:cs="Times New Roman"/>
          <w:bCs/>
          <w:color w:val="auto"/>
          <w:sz w:val="28"/>
          <w:szCs w:val="28"/>
          <w:u w:val="single"/>
        </w:rPr>
        <w:t>点</w:t>
      </w:r>
      <w:r>
        <w:rPr>
          <w:rFonts w:hint="eastAsia" w:ascii="仿宋" w:hAnsi="仿宋" w:eastAsia="仿宋" w:cs="Times New Roman"/>
          <w:bCs/>
          <w:color w:val="auto"/>
          <w:sz w:val="28"/>
          <w:szCs w:val="28"/>
          <w:u w:val="single"/>
          <w:lang w:val="en-US" w:eastAsia="zh-CN"/>
        </w:rPr>
        <w:t>00</w:t>
      </w:r>
      <w:r>
        <w:rPr>
          <w:rFonts w:hint="eastAsia" w:ascii="仿宋" w:hAnsi="仿宋" w:eastAsia="仿宋" w:cs="Times New Roman"/>
          <w:bCs/>
          <w:color w:val="auto"/>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color w:val="auto"/>
          <w:sz w:val="28"/>
          <w:szCs w:val="28"/>
          <w:u w:val="single"/>
          <w:lang w:eastAsia="zh-CN"/>
        </w:rPr>
        <w:t>阿勒泰市南区万驰广场</w:t>
      </w:r>
      <w:r>
        <w:rPr>
          <w:rFonts w:hint="eastAsia" w:ascii="仿宋" w:hAnsi="仿宋" w:eastAsia="仿宋" w:cs="Times New Roman"/>
          <w:color w:val="auto"/>
          <w:sz w:val="28"/>
          <w:szCs w:val="28"/>
          <w:u w:val="single"/>
          <w:lang w:val="en-US" w:eastAsia="zh-CN"/>
        </w:rPr>
        <w:t>七楼会议室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28359094"/>
      <w:bookmarkStart w:id="23" w:name="_Toc35393803"/>
      <w:bookmarkStart w:id="24" w:name="_Toc35393634"/>
      <w:bookmarkStart w:id="25" w:name="_Toc28359017"/>
      <w:r>
        <w:rPr>
          <w:rFonts w:hint="eastAsia" w:ascii="黑体" w:hAnsi="黑体" w:eastAsia="黑体" w:cs="宋体"/>
          <w:b w:val="0"/>
          <w:bCs/>
          <w:kern w:val="2"/>
          <w:sz w:val="28"/>
          <w:szCs w:val="28"/>
          <w:lang w:val="en-US" w:eastAsia="zh-CN" w:bidi="ar-SA"/>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26" w:name="_Toc35393635"/>
      <w:bookmarkStart w:id="27" w:name="_Toc35393804"/>
      <w:r>
        <w:rPr>
          <w:rFonts w:hint="eastAsia" w:ascii="黑体" w:hAnsi="黑体" w:eastAsia="黑体" w:cs="宋体"/>
          <w:b w:val="0"/>
          <w:bCs/>
          <w:kern w:val="2"/>
          <w:sz w:val="28"/>
          <w:szCs w:val="28"/>
          <w:lang w:val="en-US" w:eastAsia="zh-CN" w:bidi="ar-SA"/>
        </w:rPr>
        <w:t>其他补充事宜</w:t>
      </w:r>
      <w:bookmarkEnd w:id="26"/>
      <w:bookmarkEnd w:id="27"/>
    </w:p>
    <w:p>
      <w:pPr>
        <w:pStyle w:val="15"/>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8"/>
          <w:szCs w:val="28"/>
          <w:lang w:val="en-US" w:eastAsia="zh-CN" w:bidi="ar-SA"/>
        </w:rPr>
      </w:pPr>
      <w:bookmarkStart w:id="28" w:name="_Toc28359018"/>
      <w:bookmarkStart w:id="29" w:name="_Toc35393636"/>
      <w:bookmarkStart w:id="30" w:name="_Toc28359095"/>
      <w:bookmarkStart w:id="31" w:name="_Toc35393805"/>
      <w:r>
        <w:rPr>
          <w:rFonts w:hint="eastAsia" w:ascii="仿宋" w:hAnsi="仿宋" w:eastAsia="仿宋" w:cs="宋体"/>
          <w:kern w:val="0"/>
          <w:sz w:val="28"/>
          <w:szCs w:val="28"/>
          <w:lang w:val="en-US" w:eastAsia="zh-CN" w:bidi="ar-SA"/>
        </w:rPr>
        <w:t>报名须提供的证明材料：1、法定代表人身份证原件或法定代表人授权委托书及被委托人身份证，被委托人需提供本企业近期依法缴纳社保的证明；2、营业执照副本；3近三年企业、法定代表人无行贿犯罪记录的查询结果证明（中国裁判文书网截图）；4“信用中国”网站下载信用报告和中国政府采购网严重违法失信行为记录名单查询结果的打印截图（查询时间不得早于公告之日）。以上证件均需提供原件及复印件加盖公章一式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28"/>
      <w:bookmarkEnd w:id="29"/>
      <w:bookmarkEnd w:id="30"/>
      <w:bookmarkEnd w:id="31"/>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2" w:name="_Toc35393806"/>
      <w:bookmarkStart w:id="33" w:name="_Toc35393637"/>
      <w:bookmarkStart w:id="34" w:name="_Toc28359019"/>
      <w:bookmarkStart w:id="35" w:name="_Toc28359096"/>
      <w:r>
        <w:rPr>
          <w:rFonts w:hint="eastAsia" w:ascii="仿宋" w:hAnsi="仿宋" w:eastAsia="仿宋" w:cs="宋体"/>
          <w:b w:val="0"/>
          <w:bCs/>
          <w:kern w:val="2"/>
          <w:sz w:val="28"/>
          <w:szCs w:val="28"/>
          <w:lang w:val="en-US" w:eastAsia="zh-CN" w:bidi="ar-SA"/>
        </w:rPr>
        <w:t>1.采购人信息</w:t>
      </w:r>
      <w:bookmarkEnd w:id="32"/>
      <w:bookmarkEnd w:id="33"/>
      <w:bookmarkEnd w:id="34"/>
      <w:bookmarkEnd w:id="35"/>
    </w:p>
    <w:p>
      <w:pPr>
        <w:spacing w:line="360" w:lineRule="auto"/>
        <w:ind w:left="1129" w:leftChars="371" w:hanging="350" w:hangingChars="125"/>
        <w:jc w:val="left"/>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福海县教育局</w:t>
      </w:r>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福海县</w:t>
      </w:r>
    </w:p>
    <w:p>
      <w:pPr>
        <w:spacing w:line="360" w:lineRule="auto"/>
        <w:ind w:left="1129" w:leftChars="371" w:hanging="350" w:hangingChars="125"/>
        <w:jc w:val="left"/>
        <w:rPr>
          <w:rFonts w:hint="default" w:ascii="仿宋" w:hAnsi="仿宋" w:eastAsia="仿宋" w:cs="Times New Roman"/>
          <w:sz w:val="28"/>
          <w:szCs w:val="28"/>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0906</w:t>
      </w:r>
      <w:r>
        <w:rPr>
          <w:rFonts w:hint="eastAsia" w:ascii="仿宋" w:hAnsi="仿宋" w:eastAsia="仿宋" w:cs="Times New Roman"/>
          <w:sz w:val="28"/>
          <w:szCs w:val="28"/>
          <w:u w:val="single"/>
          <w:lang w:val="en-US" w:eastAsia="zh-CN"/>
        </w:rPr>
        <w:t>-3470827</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36" w:name="_Toc35393638"/>
      <w:bookmarkStart w:id="37" w:name="_Toc28359020"/>
      <w:bookmarkStart w:id="38" w:name="_Toc35393807"/>
      <w:bookmarkStart w:id="39" w:name="_Toc28359097"/>
      <w:r>
        <w:rPr>
          <w:rFonts w:hint="eastAsia" w:ascii="仿宋" w:hAnsi="仿宋" w:eastAsia="仿宋" w:cs="宋体"/>
          <w:b w:val="0"/>
          <w:bCs/>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ascii="仿宋" w:hAnsi="仿宋" w:eastAsia="仿宋" w:cs="Times New Roman"/>
          <w:sz w:val="28"/>
          <w:szCs w:val="28"/>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新疆恒跃工程项目管理有限公司</w:t>
      </w:r>
    </w:p>
    <w:p>
      <w:pPr>
        <w:spacing w:line="360" w:lineRule="auto"/>
        <w:ind w:firstLine="840" w:firstLineChars="300"/>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eastAsia="zh-CN"/>
        </w:rPr>
        <w:t>阿勒泰市南区万驰广场</w:t>
      </w:r>
      <w:r>
        <w:rPr>
          <w:rFonts w:hint="eastAsia" w:ascii="仿宋" w:hAnsi="仿宋" w:eastAsia="仿宋" w:cs="Times New Roman"/>
          <w:sz w:val="28"/>
          <w:szCs w:val="28"/>
          <w:u w:val="single"/>
          <w:lang w:val="en-US" w:eastAsia="zh-CN"/>
        </w:rPr>
        <w:t>七楼</w:t>
      </w:r>
    </w:p>
    <w:p>
      <w:pPr>
        <w:spacing w:line="360" w:lineRule="auto"/>
        <w:ind w:firstLine="840" w:firstLineChars="300"/>
        <w:rPr>
          <w:rFonts w:hint="default" w:ascii="仿宋" w:hAnsi="仿宋" w:eastAsia="仿宋" w:cs="Times New Roman"/>
          <w:sz w:val="28"/>
          <w:szCs w:val="28"/>
          <w:u w:val="single"/>
          <w:lang w:val="en-US"/>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0906-2123111</w:t>
      </w:r>
    </w:p>
    <w:p>
      <w:pPr>
        <w:keepNext/>
        <w:keepLines/>
        <w:widowControl w:val="0"/>
        <w:spacing w:before="260" w:after="260" w:line="360" w:lineRule="auto"/>
        <w:ind w:firstLine="840" w:firstLineChars="300"/>
        <w:jc w:val="both"/>
        <w:outlineLvl w:val="1"/>
        <w:rPr>
          <w:rFonts w:ascii="仿宋" w:hAnsi="仿宋" w:eastAsia="仿宋" w:cs="宋体"/>
          <w:b w:val="0"/>
          <w:bCs/>
          <w:kern w:val="2"/>
          <w:sz w:val="28"/>
          <w:szCs w:val="28"/>
          <w:lang w:val="en-US" w:eastAsia="zh-CN" w:bidi="ar-SA"/>
        </w:rPr>
      </w:pPr>
      <w:bookmarkStart w:id="40" w:name="_Toc35393639"/>
      <w:bookmarkStart w:id="41" w:name="_Toc28359021"/>
      <w:bookmarkStart w:id="42" w:name="_Toc28359098"/>
      <w:bookmarkStart w:id="43" w:name="_Toc35393808"/>
      <w:r>
        <w:rPr>
          <w:rFonts w:hint="eastAsia" w:ascii="仿宋" w:hAnsi="仿宋" w:eastAsia="仿宋" w:cs="宋体"/>
          <w:b w:val="0"/>
          <w:bCs/>
          <w:kern w:val="2"/>
          <w:sz w:val="28"/>
          <w:szCs w:val="28"/>
          <w:lang w:val="en-US" w:eastAsia="zh-CN" w:bidi="ar-SA"/>
        </w:rPr>
        <w:t>3.项目联系</w:t>
      </w:r>
      <w:r>
        <w:rPr>
          <w:rFonts w:ascii="仿宋" w:hAnsi="仿宋" w:eastAsia="仿宋" w:cs="宋体"/>
          <w:b w:val="0"/>
          <w:bCs/>
          <w:kern w:val="2"/>
          <w:sz w:val="28"/>
          <w:szCs w:val="28"/>
          <w:lang w:val="en-US" w:eastAsia="zh-CN" w:bidi="ar-SA"/>
        </w:rPr>
        <w:t>方式</w:t>
      </w:r>
      <w:bookmarkEnd w:id="40"/>
      <w:bookmarkEnd w:id="41"/>
      <w:bookmarkEnd w:id="42"/>
      <w:bookmarkEnd w:id="43"/>
    </w:p>
    <w:p>
      <w:pPr>
        <w:widowControl w:val="0"/>
        <w:spacing w:line="360" w:lineRule="auto"/>
        <w:ind w:firstLine="840" w:firstLineChars="300"/>
        <w:jc w:val="both"/>
        <w:rPr>
          <w:rFonts w:hint="default"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魏琪岩</w:t>
      </w:r>
    </w:p>
    <w:p>
      <w:pPr>
        <w:spacing w:line="360" w:lineRule="auto"/>
        <w:ind w:firstLine="840" w:firstLineChars="300"/>
        <w:rPr>
          <w:rFonts w:hint="default" w:eastAsia="仿宋"/>
          <w:u w:val="single"/>
          <w:lang w:val="en-US" w:eastAsia="zh-CN"/>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18719910813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TQwZmMxZDJhZGYwZjEyMTE5NWM3YTRkYzI1ODMifQ=="/>
  </w:docVars>
  <w:rsids>
    <w:rsidRoot w:val="00000000"/>
    <w:rsid w:val="02720839"/>
    <w:rsid w:val="03074A56"/>
    <w:rsid w:val="041E4F66"/>
    <w:rsid w:val="06840360"/>
    <w:rsid w:val="06A76B89"/>
    <w:rsid w:val="06DC42B7"/>
    <w:rsid w:val="07354335"/>
    <w:rsid w:val="077877F6"/>
    <w:rsid w:val="0B5405B5"/>
    <w:rsid w:val="0CC2416B"/>
    <w:rsid w:val="0D466B4A"/>
    <w:rsid w:val="0D576E0B"/>
    <w:rsid w:val="0E55722F"/>
    <w:rsid w:val="0F38054B"/>
    <w:rsid w:val="0F4A2993"/>
    <w:rsid w:val="1170063A"/>
    <w:rsid w:val="13DD7ADC"/>
    <w:rsid w:val="143A64A9"/>
    <w:rsid w:val="152E3474"/>
    <w:rsid w:val="15767DA2"/>
    <w:rsid w:val="175827D8"/>
    <w:rsid w:val="17694CA9"/>
    <w:rsid w:val="190855FC"/>
    <w:rsid w:val="1A3F370B"/>
    <w:rsid w:val="1ABA3008"/>
    <w:rsid w:val="1B0A6B18"/>
    <w:rsid w:val="1B175D81"/>
    <w:rsid w:val="1BE47A51"/>
    <w:rsid w:val="1C252CF8"/>
    <w:rsid w:val="1C4B0EE6"/>
    <w:rsid w:val="1C646FED"/>
    <w:rsid w:val="1CDB1411"/>
    <w:rsid w:val="1D0B3A5A"/>
    <w:rsid w:val="1D3B1970"/>
    <w:rsid w:val="1D880C2E"/>
    <w:rsid w:val="1F12757D"/>
    <w:rsid w:val="1FF42A02"/>
    <w:rsid w:val="20491EB9"/>
    <w:rsid w:val="20EE3952"/>
    <w:rsid w:val="20FF7214"/>
    <w:rsid w:val="249165F8"/>
    <w:rsid w:val="25A111ED"/>
    <w:rsid w:val="278B5D0A"/>
    <w:rsid w:val="27D62E18"/>
    <w:rsid w:val="291361C7"/>
    <w:rsid w:val="295C2A77"/>
    <w:rsid w:val="2B6518DD"/>
    <w:rsid w:val="2BB86872"/>
    <w:rsid w:val="2C3D38EA"/>
    <w:rsid w:val="2D27280D"/>
    <w:rsid w:val="3092044F"/>
    <w:rsid w:val="30D55069"/>
    <w:rsid w:val="319143A2"/>
    <w:rsid w:val="31E336B7"/>
    <w:rsid w:val="355A0B35"/>
    <w:rsid w:val="3A2D6818"/>
    <w:rsid w:val="3A6267D9"/>
    <w:rsid w:val="3B305E2D"/>
    <w:rsid w:val="3B8414C4"/>
    <w:rsid w:val="3DF618DE"/>
    <w:rsid w:val="3EF70166"/>
    <w:rsid w:val="3F945CD2"/>
    <w:rsid w:val="40677024"/>
    <w:rsid w:val="4242564A"/>
    <w:rsid w:val="43B76C25"/>
    <w:rsid w:val="44B755B9"/>
    <w:rsid w:val="4569459A"/>
    <w:rsid w:val="46486B0B"/>
    <w:rsid w:val="485D69AB"/>
    <w:rsid w:val="48CE566A"/>
    <w:rsid w:val="49427A60"/>
    <w:rsid w:val="49C820BA"/>
    <w:rsid w:val="4B65269D"/>
    <w:rsid w:val="4B7A0470"/>
    <w:rsid w:val="4C4E307E"/>
    <w:rsid w:val="4D9D048C"/>
    <w:rsid w:val="4E0C64A6"/>
    <w:rsid w:val="512C4603"/>
    <w:rsid w:val="51615770"/>
    <w:rsid w:val="51A86708"/>
    <w:rsid w:val="52AB52B2"/>
    <w:rsid w:val="52D5251C"/>
    <w:rsid w:val="546031A8"/>
    <w:rsid w:val="554A503E"/>
    <w:rsid w:val="55B66595"/>
    <w:rsid w:val="55CE0B1B"/>
    <w:rsid w:val="56235E05"/>
    <w:rsid w:val="56326348"/>
    <w:rsid w:val="572517AC"/>
    <w:rsid w:val="575F1BE6"/>
    <w:rsid w:val="57BB4480"/>
    <w:rsid w:val="582037FD"/>
    <w:rsid w:val="592C6EFE"/>
    <w:rsid w:val="5A90781B"/>
    <w:rsid w:val="5AEC6561"/>
    <w:rsid w:val="5C76256C"/>
    <w:rsid w:val="5D215E40"/>
    <w:rsid w:val="5D467A08"/>
    <w:rsid w:val="5DAE5371"/>
    <w:rsid w:val="5EF20519"/>
    <w:rsid w:val="5F126AD8"/>
    <w:rsid w:val="604A12FE"/>
    <w:rsid w:val="60E92534"/>
    <w:rsid w:val="60FD60B0"/>
    <w:rsid w:val="61CE0E61"/>
    <w:rsid w:val="6241362C"/>
    <w:rsid w:val="629F65C1"/>
    <w:rsid w:val="630B7953"/>
    <w:rsid w:val="663805FC"/>
    <w:rsid w:val="67F00D02"/>
    <w:rsid w:val="6B434D52"/>
    <w:rsid w:val="6CF9669C"/>
    <w:rsid w:val="6D7C5D06"/>
    <w:rsid w:val="6E3B1393"/>
    <w:rsid w:val="6F5B4939"/>
    <w:rsid w:val="6F672D94"/>
    <w:rsid w:val="7010138B"/>
    <w:rsid w:val="71CB06EC"/>
    <w:rsid w:val="7231778F"/>
    <w:rsid w:val="73F751C6"/>
    <w:rsid w:val="74527F72"/>
    <w:rsid w:val="753D12FE"/>
    <w:rsid w:val="785B21C7"/>
    <w:rsid w:val="79595E97"/>
    <w:rsid w:val="79A90E55"/>
    <w:rsid w:val="7A9053FA"/>
    <w:rsid w:val="7C905D60"/>
    <w:rsid w:val="7CB70E48"/>
    <w:rsid w:val="7E0764B2"/>
    <w:rsid w:val="7E552FE3"/>
    <w:rsid w:val="7EBA354F"/>
    <w:rsid w:val="7EBB10FD"/>
    <w:rsid w:val="7F854273"/>
    <w:rsid w:val="7FC13D77"/>
    <w:rsid w:val="7FD85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toa heading"/>
    <w:basedOn w:val="1"/>
    <w:next w:val="1"/>
    <w:qFormat/>
    <w:uiPriority w:val="99"/>
    <w:pPr>
      <w:spacing w:before="120"/>
    </w:pPr>
    <w:rPr>
      <w:rFonts w:ascii="Cambria" w:hAnsi="Cambria"/>
      <w:sz w:val="24"/>
      <w:szCs w:val="24"/>
    </w:rPr>
  </w:style>
  <w:style w:type="paragraph" w:styleId="4">
    <w:name w:val="Body Text Indent"/>
    <w:basedOn w:val="1"/>
    <w:qFormat/>
    <w:uiPriority w:val="0"/>
    <w:pPr>
      <w:spacing w:after="120" w:afterLines="0"/>
      <w:ind w:left="420" w:leftChars="200"/>
    </w:pPr>
  </w:style>
  <w:style w:type="paragraph" w:styleId="5">
    <w:name w:val="Plain Text"/>
    <w:basedOn w:val="1"/>
    <w:qFormat/>
    <w:uiPriority w:val="99"/>
    <w:rPr>
      <w:rFonts w:ascii="宋体" w:hAnsi="Calibr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9">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0">
    <w:name w:val="Body Text First Indent 2"/>
    <w:basedOn w:val="4"/>
    <w:qFormat/>
    <w:uiPriority w:val="0"/>
    <w:pPr>
      <w:spacing w:after="120" w:line="240" w:lineRule="auto"/>
      <w:ind w:left="420" w:leftChars="200" w:firstLine="200" w:firstLineChars="200"/>
      <w:jc w:val="left"/>
    </w:pPr>
    <w:rPr>
      <w:rFonts w:hAnsi="宋体"/>
      <w:szCs w:val="24"/>
    </w:rPr>
  </w:style>
  <w:style w:type="paragraph" w:customStyle="1" w:styleId="13">
    <w:name w:val="_Style 10"/>
    <w:basedOn w:val="1"/>
    <w:next w:val="1"/>
    <w:qFormat/>
    <w:uiPriority w:val="0"/>
    <w:pPr>
      <w:pBdr>
        <w:bottom w:val="single" w:color="auto" w:sz="6" w:space="1"/>
      </w:pBdr>
      <w:jc w:val="center"/>
    </w:pPr>
    <w:rPr>
      <w:rFonts w:ascii="Arial" w:eastAsia="宋体"/>
      <w:vanish/>
      <w:sz w:val="16"/>
    </w:rPr>
  </w:style>
  <w:style w:type="paragraph" w:customStyle="1" w:styleId="14">
    <w:name w:val="_Style 11"/>
    <w:basedOn w:val="1"/>
    <w:next w:val="1"/>
    <w:qFormat/>
    <w:uiPriority w:val="0"/>
    <w:pPr>
      <w:pBdr>
        <w:top w:val="single" w:color="auto" w:sz="6" w:space="1"/>
      </w:pBdr>
      <w:jc w:val="center"/>
    </w:pPr>
    <w:rPr>
      <w:rFonts w:ascii="Arial" w:eastAsia="宋体"/>
      <w:vanish/>
      <w:sz w:val="16"/>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1161</Words>
  <Characters>1307</Characters>
  <Lines>0</Lines>
  <Paragraphs>0</Paragraphs>
  <TotalTime>155</TotalTime>
  <ScaleCrop>false</ScaleCrop>
  <LinksUpToDate>false</LinksUpToDate>
  <CharactersWithSpaces>1329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2021-07-17T02:09:00Z</dcterms:created>
  <dc:creator>78110</dc:creator>
  <cp:lastModifiedBy>NTKO</cp:lastModifiedBy>
  <dcterms:modified xsi:type="dcterms:W3CDTF">2022-05-13T11:39:16Z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9F6A158DDD61457A8AEFC24EE631D6C2</vt:lpwstr>
  </property>
</Properties>
</file>