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color w:val="auto"/>
          <w:spacing w:val="-6"/>
          <w:sz w:val="48"/>
          <w:szCs w:val="48"/>
          <w:highlight w:val="none"/>
          <w:lang w:val="en-US" w:eastAsia="zh-CN"/>
        </w:rPr>
      </w:pPr>
      <w:r>
        <w:rPr>
          <w:rFonts w:hint="eastAsia" w:ascii="宋体" w:hAnsi="宋体" w:cs="宋体"/>
          <w:b/>
          <w:color w:val="auto"/>
          <w:spacing w:val="-6"/>
          <w:sz w:val="48"/>
          <w:szCs w:val="48"/>
          <w:highlight w:val="none"/>
          <w:lang w:val="en-US" w:eastAsia="zh-CN"/>
        </w:rPr>
        <w:t>呼图壁镇便民利民设施安装工程项目</w:t>
      </w:r>
    </w:p>
    <w:p>
      <w:pPr>
        <w:spacing w:line="700" w:lineRule="exact"/>
        <w:jc w:val="center"/>
        <w:rPr>
          <w:rFonts w:ascii="宋体"/>
          <w:b/>
          <w:sz w:val="36"/>
          <w:szCs w:val="36"/>
        </w:rPr>
      </w:pPr>
      <w:r>
        <w:rPr>
          <w:rFonts w:hint="eastAsia" w:ascii="宋体" w:hAnsi="宋体" w:cs="宋体"/>
          <w:b/>
          <w:color w:val="auto"/>
          <w:spacing w:val="-6"/>
          <w:sz w:val="48"/>
          <w:szCs w:val="48"/>
          <w:highlight w:val="none"/>
          <w:lang w:val="en-US" w:eastAsia="zh-CN"/>
        </w:rPr>
        <w:t>竞争性谈判公告</w:t>
      </w:r>
    </w:p>
    <w:p>
      <w:pPr>
        <w:spacing w:afterLines="50" w:line="560" w:lineRule="exact"/>
        <w:jc w:val="left"/>
        <w:rPr>
          <w:rFonts w:hint="eastAsia" w:ascii="宋体" w:hAnsi="宋体" w:eastAsia="宋体" w:cs="宋体"/>
          <w:b w:val="0"/>
          <w:bCs/>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color w:val="000000"/>
          <w:sz w:val="24"/>
          <w:szCs w:val="24"/>
          <w:lang w:eastAsia="zh-CN"/>
        </w:rPr>
        <w:t>呼图壁县采购中心受呼图壁</w:t>
      </w:r>
      <w:r>
        <w:rPr>
          <w:rFonts w:hint="eastAsia" w:ascii="宋体" w:hAnsi="宋体" w:cs="宋体"/>
          <w:b w:val="0"/>
          <w:bCs/>
          <w:color w:val="000000"/>
          <w:sz w:val="24"/>
          <w:szCs w:val="24"/>
          <w:lang w:val="en-US" w:eastAsia="zh-CN"/>
        </w:rPr>
        <w:t>镇人民政府</w:t>
      </w:r>
      <w:r>
        <w:rPr>
          <w:rFonts w:hint="eastAsia" w:ascii="宋体" w:hAnsi="宋体" w:eastAsia="宋体" w:cs="宋体"/>
          <w:b w:val="0"/>
          <w:bCs/>
          <w:color w:val="000000"/>
          <w:sz w:val="24"/>
          <w:szCs w:val="24"/>
          <w:lang w:eastAsia="zh-CN"/>
        </w:rPr>
        <w:t>的委托，就</w:t>
      </w:r>
      <w:r>
        <w:rPr>
          <w:rFonts w:hint="eastAsia" w:ascii="宋体" w:hAnsi="宋体" w:cs="宋体"/>
          <w:b w:val="0"/>
          <w:bCs/>
          <w:color w:val="000000"/>
          <w:sz w:val="24"/>
          <w:szCs w:val="24"/>
          <w:lang w:val="en-US" w:eastAsia="zh-CN"/>
        </w:rPr>
        <w:t>所属呼图壁镇所属各社区的便民利民设施安装工程</w:t>
      </w:r>
      <w:r>
        <w:rPr>
          <w:rFonts w:hint="eastAsia" w:ascii="宋体" w:hAnsi="宋体" w:eastAsia="宋体" w:cs="宋体"/>
          <w:b w:val="0"/>
          <w:bCs/>
          <w:color w:val="000000"/>
          <w:sz w:val="24"/>
          <w:szCs w:val="24"/>
          <w:lang w:val="en-US" w:eastAsia="zh-CN"/>
        </w:rPr>
        <w:t>项目</w:t>
      </w:r>
      <w:r>
        <w:rPr>
          <w:rFonts w:hint="eastAsia" w:ascii="宋体" w:hAnsi="宋体" w:eastAsia="宋体" w:cs="宋体"/>
          <w:b w:val="0"/>
          <w:bCs/>
          <w:color w:val="000000"/>
          <w:sz w:val="24"/>
          <w:szCs w:val="24"/>
        </w:rPr>
        <w:t>，按照“公平、公正</w:t>
      </w:r>
      <w:r>
        <w:rPr>
          <w:rFonts w:hint="eastAsia" w:ascii="宋体" w:hAnsi="宋体" w:cs="宋体"/>
          <w:b w:val="0"/>
          <w:bCs/>
          <w:color w:val="000000"/>
          <w:sz w:val="24"/>
          <w:szCs w:val="24"/>
          <w:lang w:eastAsia="zh-CN"/>
        </w:rPr>
        <w:t>，</w:t>
      </w:r>
      <w:r>
        <w:rPr>
          <w:rFonts w:hint="eastAsia" w:ascii="宋体" w:hAnsi="宋体" w:cs="宋体"/>
          <w:b w:val="0"/>
          <w:bCs/>
          <w:color w:val="000000"/>
          <w:sz w:val="24"/>
          <w:szCs w:val="24"/>
          <w:lang w:val="en-US" w:eastAsia="zh-CN"/>
        </w:rPr>
        <w:t>公开</w:t>
      </w:r>
      <w:r>
        <w:rPr>
          <w:rFonts w:hint="eastAsia" w:ascii="宋体" w:hAnsi="宋体" w:eastAsia="宋体" w:cs="宋体"/>
          <w:b w:val="0"/>
          <w:bCs/>
          <w:color w:val="000000"/>
          <w:sz w:val="24"/>
          <w:szCs w:val="24"/>
        </w:rPr>
        <w:t>”的原则采取竞争性谈判方式择优选择采购</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w:t>
      </w:r>
    </w:p>
    <w:p>
      <w:pPr>
        <w:numPr>
          <w:ilvl w:val="0"/>
          <w:numId w:val="1"/>
        </w:numPr>
        <w:spacing w:line="500" w:lineRule="exact"/>
        <w:ind w:left="700" w:leftChars="0" w:firstLine="0" w:firstLineChars="0"/>
        <w:rPr>
          <w:rFonts w:hint="eastAsia" w:ascii="宋体" w:hAnsi="宋体" w:eastAsia="宋体" w:cs="宋体"/>
          <w:b/>
          <w:bCs/>
          <w:sz w:val="24"/>
          <w:szCs w:val="24"/>
          <w:lang w:val="en-US"/>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概况</w:t>
      </w:r>
    </w:p>
    <w:p>
      <w:pPr>
        <w:numPr>
          <w:ilvl w:val="0"/>
          <w:numId w:val="2"/>
        </w:numPr>
        <w:spacing w:line="500" w:lineRule="exact"/>
        <w:ind w:left="0" w:leftChars="0"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项目名称：呼图壁镇便民利民设施安装工程项目</w:t>
      </w:r>
    </w:p>
    <w:p>
      <w:pPr>
        <w:numPr>
          <w:ilvl w:val="0"/>
          <w:numId w:val="2"/>
        </w:numPr>
        <w:spacing w:line="500" w:lineRule="exact"/>
        <w:ind w:left="0" w:leftChars="0"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项目编号：</w:t>
      </w:r>
      <w:r>
        <w:rPr>
          <w:rFonts w:hint="eastAsia" w:ascii="仿宋" w:hAnsi="仿宋" w:eastAsia="仿宋"/>
          <w:b/>
          <w:sz w:val="32"/>
          <w:szCs w:val="32"/>
          <w:lang w:val="en-US" w:eastAsia="zh-CN"/>
        </w:rPr>
        <w:t>2022HTBZFCGZXhw0009</w:t>
      </w:r>
    </w:p>
    <w:p>
      <w:pPr>
        <w:numPr>
          <w:ilvl w:val="0"/>
          <w:numId w:val="0"/>
        </w:num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3、采购方式：竞争性谈判 </w:t>
      </w:r>
    </w:p>
    <w:p>
      <w:pPr>
        <w:spacing w:line="500" w:lineRule="exact"/>
        <w:ind w:firstLine="480" w:firstLineChars="200"/>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4.采购单位：</w:t>
      </w:r>
      <w:r>
        <w:rPr>
          <w:rFonts w:hint="eastAsia" w:ascii="宋体" w:hAnsi="宋体" w:eastAsia="宋体" w:cs="宋体"/>
          <w:b w:val="0"/>
          <w:bCs/>
          <w:color w:val="000000"/>
          <w:sz w:val="24"/>
          <w:szCs w:val="24"/>
          <w:lang w:eastAsia="zh-CN"/>
        </w:rPr>
        <w:t>呼图壁</w:t>
      </w:r>
      <w:r>
        <w:rPr>
          <w:rFonts w:hint="eastAsia" w:ascii="宋体" w:hAnsi="宋体" w:cs="宋体"/>
          <w:b w:val="0"/>
          <w:bCs/>
          <w:color w:val="000000"/>
          <w:sz w:val="24"/>
          <w:szCs w:val="24"/>
          <w:lang w:val="en-US" w:eastAsia="zh-CN"/>
        </w:rPr>
        <w:t>镇人民政府</w:t>
      </w:r>
    </w:p>
    <w:p>
      <w:pPr>
        <w:spacing w:line="500" w:lineRule="exact"/>
        <w:ind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5.预算金额：</w:t>
      </w:r>
      <w:r>
        <w:rPr>
          <w:rFonts w:hint="eastAsia" w:ascii="宋体" w:hAnsi="宋体" w:cs="宋体"/>
          <w:b w:val="0"/>
          <w:bCs/>
          <w:color w:val="000000"/>
          <w:sz w:val="24"/>
          <w:szCs w:val="24"/>
          <w:lang w:val="en-US" w:eastAsia="zh-CN"/>
        </w:rPr>
        <w:t>92</w:t>
      </w:r>
      <w:r>
        <w:rPr>
          <w:rFonts w:hint="eastAsia" w:ascii="宋体" w:hAnsi="宋体" w:eastAsia="宋体" w:cs="宋体"/>
          <w:b w:val="0"/>
          <w:bCs/>
          <w:color w:val="000000"/>
          <w:sz w:val="24"/>
          <w:szCs w:val="24"/>
          <w:lang w:val="en-US" w:eastAsia="zh-CN"/>
        </w:rPr>
        <w:t>万元  </w:t>
      </w:r>
    </w:p>
    <w:p>
      <w:pPr>
        <w:spacing w:line="500" w:lineRule="exact"/>
        <w:ind w:firstLine="480" w:firstLineChars="200"/>
        <w:rPr>
          <w:rFonts w:hint="default" w:ascii="宋体" w:hAnsi="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最高限价：92万元</w:t>
      </w:r>
    </w:p>
    <w:p>
      <w:p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6.采购需求：</w:t>
      </w:r>
      <w:r>
        <w:rPr>
          <w:rFonts w:hint="eastAsia" w:ascii="宋体" w:hAnsi="宋体" w:cs="宋体"/>
          <w:b w:val="0"/>
          <w:bCs/>
          <w:color w:val="000000"/>
          <w:sz w:val="24"/>
          <w:szCs w:val="24"/>
          <w:lang w:val="en-US" w:eastAsia="zh-CN"/>
        </w:rPr>
        <w:t>呼图壁镇所属各社区的便民利民设施安装工程</w:t>
      </w:r>
      <w:r>
        <w:rPr>
          <w:rFonts w:hint="eastAsia" w:ascii="宋体" w:hAnsi="宋体" w:eastAsia="宋体" w:cs="宋体"/>
          <w:b w:val="0"/>
          <w:bCs/>
          <w:color w:val="000000"/>
          <w:sz w:val="24"/>
          <w:szCs w:val="24"/>
          <w:lang w:val="en-US" w:eastAsia="zh-CN"/>
        </w:rPr>
        <w:t>安装及质量保证至少</w:t>
      </w: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年，安装过程中所涉及的办公楼的外观二次装修</w:t>
      </w:r>
      <w:r>
        <w:rPr>
          <w:rFonts w:hint="eastAsia" w:ascii="宋体" w:hAnsi="宋体" w:cs="宋体"/>
          <w:b w:val="0"/>
          <w:bCs/>
          <w:color w:val="000000"/>
          <w:sz w:val="24"/>
          <w:szCs w:val="24"/>
          <w:lang w:val="en-US" w:eastAsia="zh-CN"/>
        </w:rPr>
        <w:t>满足甲方要求。</w:t>
      </w:r>
      <w:r>
        <w:rPr>
          <w:rFonts w:hint="eastAsia" w:ascii="宋体" w:hAnsi="宋体" w:eastAsia="宋体" w:cs="宋体"/>
          <w:b w:val="0"/>
          <w:bCs/>
          <w:color w:val="000000"/>
          <w:sz w:val="24"/>
          <w:szCs w:val="24"/>
          <w:lang w:val="en-US" w:eastAsia="zh-CN"/>
        </w:rPr>
        <w:t xml:space="preserve">            </w:t>
      </w:r>
    </w:p>
    <w:p>
      <w:p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lang w:val="en-US" w:eastAsia="zh-CN"/>
        </w:rPr>
        <w:t>.单位：套 </w:t>
      </w:r>
    </w:p>
    <w:p>
      <w:pPr>
        <w:spacing w:line="500" w:lineRule="exact"/>
        <w:ind w:firstLine="480" w:firstLineChars="200"/>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4"/>
          <w:szCs w:val="24"/>
          <w:lang w:val="en-US" w:eastAsia="zh-CN"/>
        </w:rPr>
        <w:t>8</w:t>
      </w:r>
      <w:r>
        <w:rPr>
          <w:rFonts w:hint="eastAsia" w:ascii="宋体" w:hAnsi="宋体" w:eastAsia="宋体" w:cs="宋体"/>
          <w:b w:val="0"/>
          <w:bCs/>
          <w:color w:val="000000"/>
          <w:sz w:val="24"/>
          <w:szCs w:val="24"/>
          <w:lang w:val="en-US" w:eastAsia="zh-CN"/>
        </w:rPr>
        <w:t>.合同履约期限：自合同签订后</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lang w:val="en-US" w:eastAsia="zh-CN"/>
        </w:rPr>
        <w:t>0个工作日内</w:t>
      </w:r>
      <w:r>
        <w:rPr>
          <w:rFonts w:hint="eastAsia" w:ascii="宋体" w:hAnsi="宋体" w:cs="宋体"/>
          <w:b w:val="0"/>
          <w:bCs/>
          <w:color w:val="000000"/>
          <w:sz w:val="24"/>
          <w:szCs w:val="24"/>
          <w:lang w:val="en-US" w:eastAsia="zh-CN"/>
        </w:rPr>
        <w:t>按业主要求</w:t>
      </w:r>
      <w:r>
        <w:rPr>
          <w:rFonts w:hint="eastAsia" w:ascii="宋体" w:hAnsi="宋体" w:eastAsia="宋体" w:cs="宋体"/>
          <w:b w:val="0"/>
          <w:bCs/>
          <w:color w:val="000000"/>
          <w:sz w:val="24"/>
          <w:szCs w:val="24"/>
          <w:lang w:val="en-US" w:eastAsia="zh-CN"/>
        </w:rPr>
        <w:t>完成并验收合格  </w:t>
      </w:r>
    </w:p>
    <w:p>
      <w:pPr>
        <w:spacing w:line="500" w:lineRule="exact"/>
        <w:ind w:firstLine="562" w:firstLineChars="200"/>
        <w:rPr>
          <w:rFonts w:hint="eastAsia" w:ascii="宋体" w:hAnsi="宋体" w:eastAsia="宋体" w:cs="宋体"/>
          <w:b/>
          <w:bCs/>
          <w:sz w:val="24"/>
          <w:szCs w:val="24"/>
        </w:rPr>
      </w:pPr>
      <w:r>
        <w:rPr>
          <w:rFonts w:hint="eastAsia" w:ascii="宋体" w:hAnsi="宋体" w:eastAsia="宋体" w:cs="宋体"/>
          <w:b/>
          <w:bCs/>
          <w:sz w:val="28"/>
          <w:szCs w:val="28"/>
        </w:rPr>
        <w:t xml:space="preserve"> </w:t>
      </w:r>
      <w:r>
        <w:rPr>
          <w:rFonts w:hint="eastAsia" w:ascii="宋体" w:hAnsi="宋体" w:eastAsia="宋体" w:cs="宋体"/>
          <w:b/>
          <w:bCs/>
          <w:sz w:val="24"/>
          <w:szCs w:val="24"/>
        </w:rPr>
        <w:t>二、投标单位应具备资格条件：</w:t>
      </w:r>
    </w:p>
    <w:p>
      <w:pPr>
        <w:pStyle w:val="7"/>
        <w:adjustRightInd/>
        <w:snapToGrid/>
        <w:spacing w:line="240" w:lineRule="auto"/>
        <w:ind w:firstLine="240" w:firstLineChars="1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本项目的资质要求：（1）具备中华人民共和国独立法人资格；（2）具备合法的营业执照；（3）具备良好的财务状况及商业信誉，并在人员、设备、资金等方面具有承担本项目实施的能力。（4）财务经营状况良好，连续1年以上盈利，有投标人基本账户所在银行出具的银行资信证明和可用于本项目的流动资金证明；</w:t>
      </w:r>
    </w:p>
    <w:p>
      <w:pPr>
        <w:pStyle w:val="7"/>
        <w:adjustRightInd/>
        <w:snapToGrid/>
        <w:spacing w:line="240" w:lineRule="auto"/>
        <w:ind w:firstLine="240" w:firstLineChars="1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2.本项目的供应商应具备以下要求：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（一）基本要求</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（1）在中华人民共和国境内注册，具有有效的营业执照；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（2）具有独立承担民事责任的能力；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（3）具有良好的商业信誉和健全的财务会计制度；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（4）具有履行合同所必需的设备和专业技术能力；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（5）有依法缴纳税收和社会保障资金的良好记录；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（6）参加政府采购活动前三年内，在经营活动中没有重大违法记录；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7）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（8）投标人在呼图壁县县域内有固定的负责售后服务的办公场所及固定人员，做到30分钟内响应。</w:t>
      </w:r>
    </w:p>
    <w:p>
      <w:pPr>
        <w:pStyle w:val="3"/>
        <w:keepNext w:val="0"/>
        <w:keepLines w:val="0"/>
        <w:pageBreakBefore w:val="0"/>
        <w:widowControl w:val="0"/>
        <w:kinsoku/>
        <w:wordWrap/>
        <w:overflowPunct/>
        <w:topLinePunct w:val="0"/>
        <w:bidi w:val="0"/>
        <w:snapToGrid/>
        <w:spacing w:after="0" w:line="560" w:lineRule="exact"/>
        <w:ind w:firstLine="560" w:firstLineChars="200"/>
        <w:textAlignment w:val="auto"/>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3、本项目不接受联合体投标</w:t>
      </w:r>
    </w:p>
    <w:p>
      <w:pPr>
        <w:pStyle w:val="7"/>
        <w:keepNext w:val="0"/>
        <w:keepLines w:val="0"/>
        <w:widowControl/>
        <w:suppressLineNumbers w:val="0"/>
        <w:spacing w:before="75" w:beforeAutospacing="0" w:after="75" w:afterAutospacing="0" w:line="300" w:lineRule="atLeast"/>
        <w:ind w:right="0"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三、报名时间：</w:t>
      </w:r>
    </w:p>
    <w:p>
      <w:pPr>
        <w:spacing w:line="500" w:lineRule="exact"/>
        <w:ind w:firstLine="480" w:firstLineChars="200"/>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24"/>
          <w:szCs w:val="24"/>
          <w:lang w:val="en-US" w:eastAsia="zh-CN"/>
        </w:rPr>
        <w:t>供应商领取标书应出示：凡有意参加投标者请携带：（1）企业法人营业执照（三证合一）原件或公证件；（2）资质证书（原件或盖公章彩印件）；（3）法定代表人有效身份证件或其委托代理人</w:t>
      </w:r>
      <w:bookmarkStart w:id="0" w:name="_GoBack"/>
      <w:bookmarkEnd w:id="0"/>
      <w:r>
        <w:rPr>
          <w:rFonts w:hint="eastAsia" w:ascii="宋体" w:hAnsi="宋体" w:eastAsia="宋体" w:cs="宋体"/>
          <w:b w:val="0"/>
          <w:bCs/>
          <w:color w:val="000000"/>
          <w:sz w:val="24"/>
          <w:szCs w:val="24"/>
          <w:lang w:val="en-US" w:eastAsia="zh-CN"/>
        </w:rPr>
        <w:t>有效身份证件和授权委托书原件；（4）项目负责人有效身份证件、业绩证明材料。(5)相关资质及授权证明材料，（6）信用证明材料，（7）投标保证金入账凭证(8)业主单位现场勘验证明等资料</w:t>
      </w:r>
      <w:r>
        <w:rPr>
          <w:rFonts w:hint="eastAsia" w:ascii="宋体" w:hAnsi="宋体" w:cs="宋体"/>
          <w:b w:val="0"/>
          <w:bCs/>
          <w:color w:val="000000"/>
          <w:sz w:val="24"/>
          <w:szCs w:val="24"/>
          <w:lang w:val="en-US" w:eastAsia="zh-CN"/>
        </w:rPr>
        <w:t>，</w:t>
      </w:r>
      <w:r>
        <w:rPr>
          <w:rFonts w:hint="eastAsia" w:ascii="宋体" w:hAnsi="宋体" w:eastAsia="宋体" w:cs="宋体"/>
          <w:b w:val="0"/>
          <w:bCs/>
          <w:color w:val="000000"/>
          <w:sz w:val="24"/>
          <w:szCs w:val="24"/>
          <w:highlight w:val="none"/>
          <w:lang w:val="en-US" w:eastAsia="zh-CN"/>
        </w:rPr>
        <w:t>请于</w:t>
      </w:r>
      <w:r>
        <w:rPr>
          <w:rFonts w:hint="eastAsia" w:ascii="宋体" w:hAnsi="宋体" w:eastAsia="宋体" w:cs="宋体"/>
          <w:b/>
          <w:bCs w:val="0"/>
          <w:color w:val="000000"/>
          <w:sz w:val="24"/>
          <w:szCs w:val="24"/>
          <w:lang w:val="en-US" w:eastAsia="zh-CN"/>
        </w:rPr>
        <w:t>202</w:t>
      </w: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年</w:t>
      </w:r>
      <w:r>
        <w:rPr>
          <w:rFonts w:hint="eastAsia" w:ascii="宋体" w:hAnsi="宋体" w:cs="宋体"/>
          <w:b/>
          <w:bCs w:val="0"/>
          <w:color w:val="000000"/>
          <w:sz w:val="24"/>
          <w:szCs w:val="24"/>
          <w:lang w:val="en-US" w:eastAsia="zh-CN"/>
        </w:rPr>
        <w:t>6</w:t>
      </w:r>
      <w:r>
        <w:rPr>
          <w:rFonts w:hint="eastAsia" w:ascii="宋体" w:hAnsi="宋体" w:eastAsia="宋体" w:cs="宋体"/>
          <w:b/>
          <w:bCs w:val="0"/>
          <w:color w:val="000000"/>
          <w:sz w:val="24"/>
          <w:szCs w:val="24"/>
          <w:lang w:val="en-US" w:eastAsia="zh-CN"/>
        </w:rPr>
        <w:t>月</w:t>
      </w:r>
      <w:r>
        <w:rPr>
          <w:rFonts w:hint="eastAsia" w:ascii="宋体" w:hAnsi="宋体" w:cs="宋体"/>
          <w:b/>
          <w:bCs w:val="0"/>
          <w:color w:val="000000"/>
          <w:sz w:val="24"/>
          <w:szCs w:val="24"/>
          <w:lang w:val="en-US" w:eastAsia="zh-CN"/>
        </w:rPr>
        <w:t>8</w:t>
      </w:r>
      <w:r>
        <w:rPr>
          <w:rFonts w:hint="eastAsia" w:ascii="宋体" w:hAnsi="宋体" w:eastAsia="宋体" w:cs="宋体"/>
          <w:b/>
          <w:bCs w:val="0"/>
          <w:color w:val="000000"/>
          <w:sz w:val="24"/>
          <w:szCs w:val="24"/>
          <w:lang w:val="en-US" w:eastAsia="zh-CN"/>
        </w:rPr>
        <w:t>日至202</w:t>
      </w: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年</w:t>
      </w:r>
      <w:r>
        <w:rPr>
          <w:rFonts w:hint="eastAsia" w:ascii="宋体" w:hAnsi="宋体" w:cs="宋体"/>
          <w:b/>
          <w:bCs w:val="0"/>
          <w:color w:val="000000"/>
          <w:sz w:val="24"/>
          <w:szCs w:val="24"/>
          <w:lang w:val="en-US" w:eastAsia="zh-CN"/>
        </w:rPr>
        <w:t>6</w:t>
      </w:r>
      <w:r>
        <w:rPr>
          <w:rFonts w:hint="eastAsia" w:ascii="宋体" w:hAnsi="宋体" w:eastAsia="宋体" w:cs="宋体"/>
          <w:b/>
          <w:bCs w:val="0"/>
          <w:color w:val="000000"/>
          <w:sz w:val="24"/>
          <w:szCs w:val="24"/>
          <w:lang w:val="en-US" w:eastAsia="zh-CN"/>
        </w:rPr>
        <w:t>月</w:t>
      </w:r>
      <w:r>
        <w:rPr>
          <w:rFonts w:hint="eastAsia" w:ascii="宋体" w:hAnsi="宋体" w:cs="宋体"/>
          <w:b/>
          <w:bCs w:val="0"/>
          <w:color w:val="000000"/>
          <w:sz w:val="24"/>
          <w:szCs w:val="24"/>
          <w:lang w:val="en-US" w:eastAsia="zh-CN"/>
        </w:rPr>
        <w:t>10</w:t>
      </w:r>
      <w:r>
        <w:rPr>
          <w:rFonts w:hint="eastAsia" w:ascii="宋体" w:hAnsi="宋体" w:eastAsia="宋体" w:cs="宋体"/>
          <w:b/>
          <w:bCs w:val="0"/>
          <w:color w:val="000000"/>
          <w:sz w:val="24"/>
          <w:szCs w:val="24"/>
          <w:lang w:val="en-US" w:eastAsia="zh-CN"/>
        </w:rPr>
        <w:t>日（上午10:30时至13:00时，下午16:00 至1</w:t>
      </w:r>
      <w:r>
        <w:rPr>
          <w:rFonts w:hint="eastAsia" w:ascii="宋体" w:hAnsi="宋体" w:cs="宋体"/>
          <w:b/>
          <w:bCs w:val="0"/>
          <w:color w:val="000000"/>
          <w:sz w:val="24"/>
          <w:szCs w:val="24"/>
          <w:lang w:val="en-US" w:eastAsia="zh-CN"/>
        </w:rPr>
        <w:t>8</w:t>
      </w:r>
      <w:r>
        <w:rPr>
          <w:rFonts w:hint="eastAsia" w:ascii="宋体" w:hAnsi="宋体" w:eastAsia="宋体" w:cs="宋体"/>
          <w:b/>
          <w:bCs w:val="0"/>
          <w:color w:val="000000"/>
          <w:sz w:val="24"/>
          <w:szCs w:val="24"/>
          <w:lang w:val="en-US" w:eastAsia="zh-CN"/>
        </w:rPr>
        <w:t>:00时）</w:t>
      </w:r>
      <w:r>
        <w:rPr>
          <w:rFonts w:hint="eastAsia" w:ascii="宋体" w:hAnsi="宋体" w:eastAsia="宋体" w:cs="宋体"/>
          <w:b w:val="0"/>
          <w:bCs/>
          <w:color w:val="000000"/>
          <w:sz w:val="24"/>
          <w:szCs w:val="24"/>
          <w:lang w:val="en-US" w:eastAsia="zh-CN"/>
        </w:rPr>
        <w:t>，到呼图壁县政府采购中心报名领取招标文件</w:t>
      </w:r>
      <w:r>
        <w:rPr>
          <w:rFonts w:hint="eastAsia" w:ascii="宋体" w:hAnsi="宋体" w:eastAsia="宋体" w:cs="宋体"/>
          <w:b w:val="0"/>
          <w:bCs/>
          <w:color w:val="000000"/>
          <w:sz w:val="28"/>
          <w:szCs w:val="28"/>
          <w:lang w:val="en-US" w:eastAsia="zh-CN"/>
        </w:rPr>
        <w:t>。</w:t>
      </w:r>
    </w:p>
    <w:tbl>
      <w:tblPr>
        <w:tblStyle w:val="10"/>
        <w:tblpPr w:leftFromText="180" w:rightFromText="180" w:vertAnchor="text" w:horzAnchor="page" w:tblpX="817" w:tblpY="349"/>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76"/>
        <w:gridCol w:w="1387"/>
        <w:gridCol w:w="3735"/>
        <w:gridCol w:w="81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548"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序号</w:t>
            </w:r>
          </w:p>
        </w:tc>
        <w:tc>
          <w:tcPr>
            <w:tcW w:w="1676"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标项名称</w:t>
            </w:r>
          </w:p>
        </w:tc>
        <w:tc>
          <w:tcPr>
            <w:tcW w:w="1387"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投标保证金金额（元）</w:t>
            </w:r>
          </w:p>
        </w:tc>
        <w:tc>
          <w:tcPr>
            <w:tcW w:w="3735"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收款账号</w:t>
            </w:r>
          </w:p>
        </w:tc>
        <w:tc>
          <w:tcPr>
            <w:tcW w:w="819"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交付方式</w:t>
            </w:r>
          </w:p>
        </w:tc>
        <w:tc>
          <w:tcPr>
            <w:tcW w:w="2150"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5" w:hRule="atLeast"/>
        </w:trPr>
        <w:tc>
          <w:tcPr>
            <w:tcW w:w="548"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1</w:t>
            </w:r>
          </w:p>
        </w:tc>
        <w:tc>
          <w:tcPr>
            <w:tcW w:w="1676" w:type="dxa"/>
          </w:tcPr>
          <w:p>
            <w:pPr>
              <w:numPr>
                <w:ilvl w:val="0"/>
                <w:numId w:val="0"/>
              </w:numPr>
              <w:spacing w:line="500" w:lineRule="exact"/>
              <w:rPr>
                <w:rFonts w:hint="eastAsia" w:ascii="宋体" w:hAnsi="宋体" w:eastAsia="宋体" w:cs="宋体"/>
                <w:sz w:val="18"/>
                <w:szCs w:val="18"/>
                <w:lang w:val="en-US" w:eastAsia="zh-CN"/>
              </w:rPr>
            </w:pPr>
            <w:r>
              <w:rPr>
                <w:rFonts w:hint="eastAsia" w:ascii="宋体" w:hAnsi="宋体" w:eastAsia="宋体" w:cs="宋体"/>
                <w:b w:val="0"/>
                <w:bCs/>
                <w:color w:val="000000"/>
                <w:sz w:val="18"/>
                <w:szCs w:val="18"/>
                <w:lang w:val="en-US" w:eastAsia="zh-CN"/>
              </w:rPr>
              <w:t>项目名称：</w:t>
            </w:r>
            <w:r>
              <w:rPr>
                <w:rFonts w:hint="eastAsia" w:ascii="宋体" w:hAnsi="宋体" w:eastAsia="宋体" w:cs="宋体"/>
                <w:b w:val="0"/>
                <w:bCs/>
                <w:color w:val="000000"/>
                <w:sz w:val="24"/>
                <w:szCs w:val="24"/>
                <w:lang w:val="en-US" w:eastAsia="zh-CN"/>
              </w:rPr>
              <w:t>呼图壁镇便民利民设施安装工程项目</w:t>
            </w:r>
          </w:p>
          <w:p>
            <w:pPr>
              <w:numPr>
                <w:ilvl w:val="0"/>
                <w:numId w:val="0"/>
              </w:numPr>
              <w:spacing w:line="500" w:lineRule="exact"/>
              <w:rPr>
                <w:rFonts w:hint="default" w:ascii="宋体" w:hAnsi="宋体" w:eastAsia="宋体" w:cs="宋体"/>
                <w:sz w:val="18"/>
                <w:szCs w:val="18"/>
                <w:lang w:val="en-US" w:eastAsia="zh-CN"/>
              </w:rPr>
            </w:pPr>
            <w:r>
              <w:rPr>
                <w:rFonts w:hint="eastAsia" w:ascii="宋体" w:hAnsi="宋体" w:eastAsia="宋体" w:cs="宋体"/>
                <w:b w:val="0"/>
                <w:bCs/>
                <w:color w:val="000000"/>
                <w:sz w:val="18"/>
                <w:szCs w:val="18"/>
                <w:lang w:val="en-US" w:eastAsia="zh-CN"/>
              </w:rPr>
              <w:t>项目编号：</w:t>
            </w:r>
            <w:r>
              <w:rPr>
                <w:rFonts w:hint="eastAsia" w:ascii="宋体" w:hAnsi="宋体" w:eastAsia="宋体" w:cs="宋体"/>
                <w:b w:val="0"/>
                <w:bCs/>
                <w:color w:val="000000"/>
                <w:sz w:val="24"/>
                <w:szCs w:val="24"/>
                <w:lang w:val="en-US" w:eastAsia="zh-CN"/>
              </w:rPr>
              <w:t>2022HTBZFCGZX</w:t>
            </w:r>
            <w:r>
              <w:rPr>
                <w:rFonts w:hint="eastAsia" w:ascii="宋体" w:hAnsi="宋体" w:cs="宋体"/>
                <w:b w:val="0"/>
                <w:bCs/>
                <w:color w:val="000000"/>
                <w:sz w:val="24"/>
                <w:szCs w:val="24"/>
                <w:lang w:val="en-US" w:eastAsia="zh-CN"/>
              </w:rPr>
              <w:t>hw</w:t>
            </w:r>
            <w:r>
              <w:rPr>
                <w:rFonts w:hint="eastAsia" w:ascii="宋体" w:hAnsi="宋体" w:eastAsia="宋体" w:cs="宋体"/>
                <w:b w:val="0"/>
                <w:bCs/>
                <w:color w:val="000000"/>
                <w:sz w:val="24"/>
                <w:szCs w:val="24"/>
                <w:lang w:val="en-US" w:eastAsia="zh-CN"/>
              </w:rPr>
              <w:t>0009</w:t>
            </w:r>
          </w:p>
        </w:tc>
        <w:tc>
          <w:tcPr>
            <w:tcW w:w="1387"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lang w:val="en-US" w:eastAsia="zh-CN"/>
              </w:rPr>
            </w:pPr>
            <w:r>
              <w:rPr>
                <w:rFonts w:hint="eastAsia" w:ascii="宋体" w:hAnsi="宋体" w:cs="宋体"/>
                <w:i w:val="0"/>
                <w:caps w:val="0"/>
                <w:color w:val="auto"/>
                <w:spacing w:val="0"/>
                <w:sz w:val="18"/>
                <w:szCs w:val="18"/>
                <w:lang w:val="en-US" w:eastAsia="zh-CN"/>
              </w:rPr>
              <w:t>15</w:t>
            </w:r>
            <w:r>
              <w:rPr>
                <w:rFonts w:hint="eastAsia" w:ascii="宋体" w:hAnsi="宋体" w:eastAsia="宋体" w:cs="宋体"/>
                <w:i w:val="0"/>
                <w:caps w:val="0"/>
                <w:color w:val="auto"/>
                <w:spacing w:val="0"/>
                <w:sz w:val="18"/>
                <w:szCs w:val="18"/>
                <w:lang w:val="en-US" w:eastAsia="zh-CN"/>
              </w:rPr>
              <w:t>000元   （</w:t>
            </w:r>
            <w:r>
              <w:rPr>
                <w:rFonts w:hint="eastAsia" w:ascii="宋体" w:hAnsi="宋体" w:cs="宋体"/>
                <w:i w:val="0"/>
                <w:caps w:val="0"/>
                <w:color w:val="auto"/>
                <w:spacing w:val="0"/>
                <w:sz w:val="18"/>
                <w:szCs w:val="18"/>
                <w:lang w:val="en-US" w:eastAsia="zh-CN"/>
              </w:rPr>
              <w:t>壹万伍仟</w:t>
            </w:r>
            <w:r>
              <w:rPr>
                <w:rFonts w:hint="eastAsia" w:ascii="宋体" w:hAnsi="宋体" w:eastAsia="宋体" w:cs="宋体"/>
                <w:i w:val="0"/>
                <w:caps w:val="0"/>
                <w:color w:val="auto"/>
                <w:spacing w:val="0"/>
                <w:sz w:val="18"/>
                <w:szCs w:val="18"/>
                <w:lang w:val="en-US" w:eastAsia="zh-CN"/>
              </w:rPr>
              <w:t>元整）</w:t>
            </w:r>
          </w:p>
        </w:tc>
        <w:tc>
          <w:tcPr>
            <w:tcW w:w="3735" w:type="dxa"/>
          </w:tcPr>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由投标人的基本账户电汇至：</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全称：呼图壁县财政局</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账号：3004842309024923795</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3360" w:right="0" w:hanging="2520" w:hangingChars="14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开户行：工商银行</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3360" w:right="0" w:hanging="2520" w:hangingChars="14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呼图壁支行</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 号：102885384991</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呼图壁县财政局国库科电话：0994-4502514</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备注：中标单位携带履约保证金收据及合同至国库退保证金</w:t>
            </w:r>
          </w:p>
        </w:tc>
        <w:tc>
          <w:tcPr>
            <w:tcW w:w="819"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银行转账、电汇方式提交。基本户提交。</w:t>
            </w:r>
          </w:p>
        </w:tc>
        <w:tc>
          <w:tcPr>
            <w:tcW w:w="2150" w:type="dxa"/>
          </w:tcPr>
          <w:p>
            <w:pPr>
              <w:pStyle w:val="7"/>
              <w:keepNext w:val="0"/>
              <w:keepLines w:val="0"/>
              <w:widowControl/>
              <w:numPr>
                <w:ilvl w:val="0"/>
                <w:numId w:val="3"/>
              </w:numPr>
              <w:suppressLineNumbers w:val="0"/>
              <w:spacing w:before="75" w:beforeAutospacing="0" w:after="75" w:afterAutospacing="0"/>
              <w:ind w:left="0" w:leftChars="0" w:right="0" w:firstLineChars="0"/>
              <w:jc w:val="center"/>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缴纳时间</w:t>
            </w:r>
            <w:r>
              <w:rPr>
                <w:rFonts w:hint="eastAsia" w:ascii="宋体" w:hAnsi="宋体" w:eastAsia="宋体" w:cs="宋体"/>
                <w:b w:val="0"/>
                <w:bCs/>
                <w:color w:val="000000"/>
                <w:sz w:val="18"/>
                <w:szCs w:val="18"/>
                <w:lang w:val="en-US" w:eastAsia="zh-CN"/>
              </w:rPr>
              <w:t>202</w:t>
            </w:r>
            <w:r>
              <w:rPr>
                <w:rFonts w:hint="eastAsia" w:ascii="宋体" w:hAnsi="宋体" w:cs="宋体"/>
                <w:b w:val="0"/>
                <w:bCs/>
                <w:color w:val="000000"/>
                <w:sz w:val="18"/>
                <w:szCs w:val="18"/>
                <w:lang w:val="en-US" w:eastAsia="zh-CN"/>
              </w:rPr>
              <w:t>2</w:t>
            </w:r>
            <w:r>
              <w:rPr>
                <w:rFonts w:hint="eastAsia" w:ascii="宋体" w:hAnsi="宋体" w:eastAsia="宋体" w:cs="宋体"/>
                <w:b w:val="0"/>
                <w:bCs/>
                <w:color w:val="000000"/>
                <w:sz w:val="18"/>
                <w:szCs w:val="18"/>
                <w:lang w:val="en-US" w:eastAsia="zh-CN"/>
              </w:rPr>
              <w:t>年</w:t>
            </w:r>
            <w:r>
              <w:rPr>
                <w:rFonts w:hint="eastAsia" w:ascii="宋体" w:hAnsi="宋体" w:cs="宋体"/>
                <w:b w:val="0"/>
                <w:bCs/>
                <w:color w:val="000000"/>
                <w:sz w:val="18"/>
                <w:szCs w:val="18"/>
                <w:lang w:val="en-US" w:eastAsia="zh-CN"/>
              </w:rPr>
              <w:t>6</w:t>
            </w:r>
            <w:r>
              <w:rPr>
                <w:rFonts w:hint="eastAsia" w:ascii="宋体" w:hAnsi="宋体" w:eastAsia="宋体" w:cs="宋体"/>
                <w:b w:val="0"/>
                <w:bCs/>
                <w:color w:val="000000"/>
                <w:sz w:val="18"/>
                <w:szCs w:val="18"/>
                <w:lang w:val="en-US" w:eastAsia="zh-CN"/>
              </w:rPr>
              <w:t>月</w:t>
            </w:r>
            <w:r>
              <w:rPr>
                <w:rFonts w:hint="eastAsia" w:ascii="宋体" w:hAnsi="宋体" w:cs="宋体"/>
                <w:b w:val="0"/>
                <w:bCs/>
                <w:color w:val="000000"/>
                <w:sz w:val="18"/>
                <w:szCs w:val="18"/>
                <w:lang w:val="en-US" w:eastAsia="zh-CN"/>
              </w:rPr>
              <w:t>10</w:t>
            </w:r>
            <w:r>
              <w:rPr>
                <w:rFonts w:hint="eastAsia" w:ascii="宋体" w:hAnsi="宋体" w:eastAsia="宋体" w:cs="宋体"/>
                <w:b w:val="0"/>
                <w:bCs/>
                <w:color w:val="000000"/>
                <w:sz w:val="18"/>
                <w:szCs w:val="18"/>
                <w:lang w:val="en-US" w:eastAsia="zh-CN"/>
              </w:rPr>
              <w:t>日</w:t>
            </w:r>
            <w:r>
              <w:rPr>
                <w:rFonts w:hint="eastAsia" w:ascii="宋体" w:hAnsi="宋体" w:eastAsia="宋体" w:cs="宋体"/>
                <w:i w:val="0"/>
                <w:caps w:val="0"/>
                <w:color w:val="auto"/>
                <w:spacing w:val="0"/>
                <w:sz w:val="18"/>
                <w:szCs w:val="18"/>
                <w:lang w:val="en-US" w:eastAsia="zh-CN"/>
              </w:rPr>
              <w:t>18点00分截止；</w:t>
            </w:r>
          </w:p>
          <w:p>
            <w:pPr>
              <w:pStyle w:val="7"/>
              <w:keepNext w:val="0"/>
              <w:keepLines w:val="0"/>
              <w:widowControl/>
              <w:numPr>
                <w:ilvl w:val="0"/>
                <w:numId w:val="0"/>
              </w:numPr>
              <w:suppressLineNumbers w:val="0"/>
              <w:spacing w:before="75" w:beforeAutospacing="0" w:after="75" w:afterAutospacing="0"/>
              <w:ind w:leftChars="0" w:right="0" w:rightChars="0"/>
              <w:jc w:val="both"/>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2.交保证金备注清楚项目及几包</w:t>
            </w:r>
          </w:p>
          <w:p>
            <w:pPr>
              <w:pStyle w:val="7"/>
              <w:keepNext w:val="0"/>
              <w:keepLines w:val="0"/>
              <w:widowControl/>
              <w:numPr>
                <w:ilvl w:val="0"/>
                <w:numId w:val="0"/>
              </w:numPr>
              <w:suppressLineNumbers w:val="0"/>
              <w:spacing w:before="75" w:beforeAutospacing="0" w:after="75" w:afterAutospacing="0"/>
              <w:ind w:right="0" w:rightChars="0"/>
              <w:jc w:val="both"/>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3.退保证金须携带加盖财务章的正规企业往来收款收据（带财政监制印章）</w:t>
            </w:r>
          </w:p>
        </w:tc>
      </w:tr>
    </w:tbl>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1.报名及递交投标文件时</w:t>
      </w:r>
      <w:r>
        <w:rPr>
          <w:rFonts w:hint="eastAsia" w:ascii="宋体" w:hAnsi="宋体" w:eastAsia="宋体" w:cs="宋体"/>
          <w:b w:val="0"/>
          <w:i w:val="0"/>
          <w:caps w:val="0"/>
          <w:color w:val="auto"/>
          <w:spacing w:val="0"/>
          <w:w w:val="100"/>
          <w:sz w:val="21"/>
          <w:szCs w:val="21"/>
        </w:rPr>
        <w:t>由委托代理人携带加盖公章的法定代表人授权书及身份证复印件、</w:t>
      </w:r>
      <w:r>
        <w:rPr>
          <w:rFonts w:hint="eastAsia" w:ascii="宋体" w:hAnsi="宋体" w:eastAsia="宋体" w:cs="宋体"/>
          <w:b w:val="0"/>
          <w:i w:val="0"/>
          <w:caps w:val="0"/>
          <w:color w:val="auto"/>
          <w:spacing w:val="0"/>
          <w:w w:val="100"/>
          <w:sz w:val="21"/>
          <w:szCs w:val="21"/>
          <w:lang w:eastAsia="zh-CN"/>
        </w:rPr>
        <w:t>及</w:t>
      </w:r>
      <w:r>
        <w:rPr>
          <w:rFonts w:hint="eastAsia" w:ascii="宋体" w:hAnsi="宋体" w:eastAsia="宋体" w:cs="宋体"/>
          <w:b w:val="0"/>
          <w:i w:val="0"/>
          <w:caps w:val="0"/>
          <w:color w:val="auto"/>
          <w:spacing w:val="0"/>
          <w:w w:val="100"/>
          <w:sz w:val="21"/>
          <w:szCs w:val="21"/>
        </w:rPr>
        <w:t>投标人资格要求中的所有相关证件（复印件加盖公章2套，同时须携带原件备查）</w:t>
      </w:r>
      <w:r>
        <w:rPr>
          <w:rFonts w:hint="eastAsia" w:ascii="宋体" w:hAnsi="宋体" w:eastAsia="宋体" w:cs="宋体"/>
          <w:b w:val="0"/>
          <w:i w:val="0"/>
          <w:caps w:val="0"/>
          <w:color w:val="auto"/>
          <w:spacing w:val="0"/>
          <w:w w:val="100"/>
          <w:sz w:val="21"/>
          <w:szCs w:val="21"/>
          <w:lang w:eastAsia="zh-CN"/>
        </w:rPr>
        <w:t>。</w:t>
      </w:r>
    </w:p>
    <w:p>
      <w:pPr>
        <w:keepLines w:val="0"/>
        <w:widowControl/>
        <w:numPr>
          <w:ilvl w:val="0"/>
          <w:numId w:val="0"/>
        </w:numPr>
        <w:snapToGrid w:val="0"/>
        <w:spacing w:before="0" w:beforeAutospacing="0" w:after="0" w:afterAutospacing="0" w:line="410" w:lineRule="exact"/>
        <w:textAlignment w:val="baseline"/>
        <w:rPr>
          <w:rFonts w:hint="eastAsia" w:ascii="宋体" w:hAnsi="宋体" w:eastAsia="宋体" w:cs="宋体"/>
          <w:b w:val="0"/>
          <w:bCs/>
          <w:color w:val="000000"/>
          <w:sz w:val="28"/>
          <w:szCs w:val="28"/>
          <w:lang w:val="en-US" w:eastAsia="zh-CN"/>
        </w:rPr>
      </w:pPr>
      <w:r>
        <w:rPr>
          <w:rFonts w:hint="eastAsia" w:ascii="宋体" w:hAnsi="宋体" w:eastAsia="宋体" w:cs="宋体"/>
          <w:b w:val="0"/>
          <w:i w:val="0"/>
          <w:caps w:val="0"/>
          <w:color w:val="auto"/>
          <w:spacing w:val="0"/>
          <w:w w:val="100"/>
          <w:sz w:val="21"/>
          <w:szCs w:val="21"/>
          <w:lang w:val="en-US" w:eastAsia="zh-CN"/>
        </w:rPr>
        <w:t>2、</w:t>
      </w:r>
      <w:r>
        <w:rPr>
          <w:rFonts w:hint="eastAsia" w:ascii="宋体" w:hAnsi="宋体" w:eastAsia="宋体" w:cs="宋体"/>
          <w:b w:val="0"/>
          <w:i w:val="0"/>
          <w:caps w:val="0"/>
          <w:color w:val="auto"/>
          <w:spacing w:val="0"/>
          <w:w w:val="100"/>
          <w:sz w:val="21"/>
          <w:szCs w:val="21"/>
          <w:lang w:eastAsia="zh-CN"/>
        </w:rPr>
        <w:t>投标文件的递交不得迟于</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下</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8</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0</w:t>
      </w:r>
      <w:r>
        <w:rPr>
          <w:rFonts w:hint="eastAsia" w:ascii="宋体" w:hAnsi="宋体" w:eastAsia="宋体" w:cs="宋体"/>
          <w:b/>
          <w:bCs/>
          <w:i w:val="0"/>
          <w:caps w:val="0"/>
          <w:color w:val="auto"/>
          <w:spacing w:val="0"/>
          <w:w w:val="100"/>
          <w:sz w:val="21"/>
          <w:szCs w:val="21"/>
          <w:lang w:eastAsia="zh-CN"/>
        </w:rPr>
        <w:t>0（北京时间），</w:t>
      </w:r>
      <w:r>
        <w:rPr>
          <w:rFonts w:hint="eastAsia" w:ascii="宋体" w:hAnsi="宋体" w:eastAsia="宋体" w:cs="宋体"/>
          <w:b w:val="0"/>
          <w:i w:val="0"/>
          <w:caps w:val="0"/>
          <w:color w:val="auto"/>
          <w:spacing w:val="0"/>
          <w:w w:val="100"/>
          <w:sz w:val="21"/>
          <w:szCs w:val="21"/>
          <w:lang w:eastAsia="zh-CN"/>
        </w:rPr>
        <w:t>投标文件以</w:t>
      </w:r>
      <w:r>
        <w:rPr>
          <w:rFonts w:hint="eastAsia" w:ascii="宋体" w:hAnsi="宋体" w:eastAsia="宋体" w:cs="宋体"/>
          <w:b w:val="0"/>
          <w:i w:val="0"/>
          <w:caps w:val="0"/>
          <w:color w:val="auto"/>
          <w:spacing w:val="0"/>
          <w:w w:val="100"/>
          <w:sz w:val="21"/>
          <w:szCs w:val="21"/>
          <w:lang w:val="en-US" w:eastAsia="zh-CN"/>
        </w:rPr>
        <w:t>胶装</w:t>
      </w:r>
      <w:r>
        <w:rPr>
          <w:rFonts w:hint="eastAsia" w:ascii="宋体" w:hAnsi="宋体" w:eastAsia="宋体" w:cs="宋体"/>
          <w:b w:val="0"/>
          <w:i w:val="0"/>
          <w:caps w:val="0"/>
          <w:color w:val="auto"/>
          <w:spacing w:val="0"/>
          <w:w w:val="100"/>
          <w:sz w:val="21"/>
          <w:szCs w:val="21"/>
          <w:lang w:eastAsia="zh-CN"/>
        </w:rPr>
        <w:t>形式</w:t>
      </w:r>
      <w:r>
        <w:rPr>
          <w:rFonts w:hint="eastAsia" w:ascii="宋体" w:hAnsi="宋体" w:eastAsia="宋体" w:cs="宋体"/>
          <w:b w:val="0"/>
          <w:i w:val="0"/>
          <w:caps w:val="0"/>
          <w:color w:val="auto"/>
          <w:spacing w:val="0"/>
          <w:w w:val="100"/>
          <w:sz w:val="21"/>
          <w:szCs w:val="21"/>
          <w:lang w:val="en-US" w:eastAsia="zh-CN"/>
        </w:rPr>
        <w:t>将全部文件</w:t>
      </w:r>
      <w:r>
        <w:rPr>
          <w:rFonts w:hint="eastAsia" w:ascii="宋体" w:hAnsi="宋体" w:eastAsia="宋体" w:cs="宋体"/>
          <w:b w:val="0"/>
          <w:i w:val="0"/>
          <w:caps w:val="0"/>
          <w:color w:val="auto"/>
          <w:spacing w:val="0"/>
          <w:w w:val="100"/>
          <w:sz w:val="21"/>
          <w:szCs w:val="21"/>
          <w:lang w:eastAsia="zh-CN"/>
        </w:rPr>
        <w:t>密封</w:t>
      </w:r>
      <w:r>
        <w:rPr>
          <w:rFonts w:hint="eastAsia" w:ascii="宋体" w:hAnsi="宋体" w:eastAsia="宋体" w:cs="宋体"/>
          <w:b w:val="0"/>
          <w:i w:val="0"/>
          <w:caps w:val="0"/>
          <w:color w:val="auto"/>
          <w:spacing w:val="0"/>
          <w:w w:val="100"/>
          <w:sz w:val="21"/>
          <w:szCs w:val="21"/>
          <w:lang w:val="en-US" w:eastAsia="zh-CN"/>
        </w:rPr>
        <w:t>至一个文件袋中，</w:t>
      </w:r>
      <w:r>
        <w:rPr>
          <w:rFonts w:hint="eastAsia" w:ascii="宋体" w:hAnsi="宋体" w:eastAsia="宋体" w:cs="宋体"/>
          <w:b w:val="0"/>
          <w:i w:val="0"/>
          <w:caps w:val="0"/>
          <w:color w:val="auto"/>
          <w:spacing w:val="0"/>
          <w:w w:val="100"/>
          <w:sz w:val="21"/>
          <w:szCs w:val="21"/>
          <w:lang w:eastAsia="zh-CN"/>
        </w:rPr>
        <w:t>递交至</w:t>
      </w:r>
      <w:r>
        <w:rPr>
          <w:rFonts w:hint="eastAsia" w:ascii="宋体" w:hAnsi="宋体" w:eastAsia="宋体" w:cs="宋体"/>
          <w:color w:val="0000FF"/>
          <w:sz w:val="21"/>
          <w:szCs w:val="21"/>
          <w:lang w:eastAsia="zh-CN"/>
        </w:rPr>
        <w:t>呼图壁县</w:t>
      </w:r>
      <w:r>
        <w:rPr>
          <w:rFonts w:hint="eastAsia" w:ascii="宋体" w:hAnsi="宋体" w:eastAsia="宋体" w:cs="宋体"/>
          <w:color w:val="0000FF"/>
          <w:sz w:val="21"/>
          <w:szCs w:val="21"/>
        </w:rPr>
        <w:t>财政局</w:t>
      </w:r>
      <w:r>
        <w:rPr>
          <w:rFonts w:hint="eastAsia" w:ascii="宋体" w:hAnsi="宋体" w:eastAsia="宋体" w:cs="宋体"/>
          <w:color w:val="0000FF"/>
          <w:sz w:val="21"/>
          <w:szCs w:val="21"/>
          <w:lang w:eastAsia="zh-CN"/>
        </w:rPr>
        <w:t>四楼</w:t>
      </w:r>
      <w:r>
        <w:rPr>
          <w:rFonts w:hint="eastAsia" w:ascii="宋体" w:hAnsi="宋体" w:eastAsia="宋体" w:cs="宋体"/>
          <w:color w:val="0000FF"/>
          <w:sz w:val="21"/>
          <w:szCs w:val="21"/>
        </w:rPr>
        <w:t>招投标室</w:t>
      </w:r>
      <w:r>
        <w:rPr>
          <w:rFonts w:hint="eastAsia" w:ascii="宋体" w:hAnsi="宋体" w:eastAsia="宋体" w:cs="宋体"/>
          <w:b w:val="0"/>
          <w:i w:val="0"/>
          <w:caps w:val="0"/>
          <w:color w:val="auto"/>
          <w:spacing w:val="0"/>
          <w:w w:val="100"/>
          <w:sz w:val="21"/>
          <w:szCs w:val="21"/>
          <w:lang w:eastAsia="zh-CN"/>
        </w:rPr>
        <w:t>。</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地点：呼图壁县财政局采购中心    方式：现场获取 </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售价（元）：0元</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四、响应文件提交 </w:t>
      </w:r>
    </w:p>
    <w:p>
      <w:pPr>
        <w:spacing w:line="500" w:lineRule="exact"/>
        <w:ind w:firstLine="420" w:firstLineChars="200"/>
        <w:rPr>
          <w:rFonts w:hint="eastAsia" w:ascii="宋体" w:hAnsi="宋体" w:eastAsia="宋体" w:cs="宋体"/>
          <w:b/>
          <w:bCs/>
          <w:i w:val="0"/>
          <w:caps w:val="0"/>
          <w:color w:val="auto"/>
          <w:spacing w:val="0"/>
          <w:w w:val="100"/>
          <w:sz w:val="21"/>
          <w:szCs w:val="21"/>
          <w:lang w:eastAsia="zh-CN"/>
        </w:rPr>
      </w:pPr>
      <w:r>
        <w:rPr>
          <w:rFonts w:hint="eastAsia" w:ascii="宋体" w:hAnsi="宋体" w:eastAsia="宋体" w:cs="宋体"/>
          <w:b w:val="0"/>
          <w:bCs/>
          <w:color w:val="000000"/>
          <w:sz w:val="21"/>
          <w:szCs w:val="21"/>
          <w:lang w:val="en-US" w:eastAsia="zh-CN"/>
        </w:rPr>
        <w:t>截止时间：</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eastAsia="宋体" w:cs="宋体"/>
          <w:b/>
          <w:bCs/>
          <w:i w:val="0"/>
          <w:caps w:val="0"/>
          <w:color w:val="auto"/>
          <w:spacing w:val="0"/>
          <w:w w:val="100"/>
          <w:sz w:val="21"/>
          <w:szCs w:val="21"/>
          <w:lang w:val="en-US" w:eastAsia="zh-CN"/>
        </w:rPr>
        <w:t>下</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8</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0</w:t>
      </w:r>
      <w:r>
        <w:rPr>
          <w:rFonts w:hint="eastAsia" w:ascii="宋体" w:hAnsi="宋体" w:eastAsia="宋体" w:cs="宋体"/>
          <w:b/>
          <w:bCs/>
          <w:i w:val="0"/>
          <w:caps w:val="0"/>
          <w:color w:val="auto"/>
          <w:spacing w:val="0"/>
          <w:w w:val="100"/>
          <w:sz w:val="21"/>
          <w:szCs w:val="21"/>
          <w:lang w:eastAsia="zh-CN"/>
        </w:rPr>
        <w:t>0（北京时间）</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地点：呼图壁县财政局四楼招标大厅</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响应文件开启 </w:t>
      </w:r>
    </w:p>
    <w:p>
      <w:pPr>
        <w:ind w:firstLine="420" w:firstLineChars="200"/>
        <w:rPr>
          <w:rFonts w:hint="eastAsia" w:ascii="宋体" w:hAnsi="宋体" w:eastAsia="宋体" w:cs="宋体"/>
          <w:b/>
          <w:bCs/>
          <w:color w:val="000000"/>
          <w:sz w:val="21"/>
          <w:szCs w:val="21"/>
          <w:lang w:val="en-US" w:eastAsia="zh-CN"/>
        </w:rPr>
      </w:pPr>
      <w:r>
        <w:rPr>
          <w:rFonts w:hint="eastAsia" w:ascii="宋体" w:hAnsi="宋体" w:eastAsia="宋体" w:cs="宋体"/>
          <w:b w:val="0"/>
          <w:bCs/>
          <w:color w:val="000000"/>
          <w:sz w:val="21"/>
          <w:szCs w:val="21"/>
          <w:lang w:val="en-US" w:eastAsia="zh-CN"/>
        </w:rPr>
        <w:t>截止时间：</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eastAsia="宋体" w:cs="宋体"/>
          <w:b/>
          <w:bCs/>
          <w:i w:val="0"/>
          <w:caps w:val="0"/>
          <w:color w:val="auto"/>
          <w:spacing w:val="0"/>
          <w:w w:val="100"/>
          <w:sz w:val="21"/>
          <w:szCs w:val="21"/>
          <w:lang w:val="en-US" w:eastAsia="zh-CN"/>
        </w:rPr>
        <w:t>下</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8</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0</w:t>
      </w:r>
      <w:r>
        <w:rPr>
          <w:rFonts w:hint="eastAsia" w:ascii="宋体" w:hAnsi="宋体" w:eastAsia="宋体" w:cs="宋体"/>
          <w:b/>
          <w:bCs/>
          <w:i w:val="0"/>
          <w:caps w:val="0"/>
          <w:color w:val="auto"/>
          <w:spacing w:val="0"/>
          <w:w w:val="100"/>
          <w:sz w:val="21"/>
          <w:szCs w:val="21"/>
          <w:lang w:eastAsia="zh-CN"/>
        </w:rPr>
        <w:t>0（北京时间）</w:t>
      </w:r>
      <w:r>
        <w:rPr>
          <w:rFonts w:hint="eastAsia" w:ascii="宋体" w:hAnsi="宋体" w:eastAsia="宋体" w:cs="宋体"/>
          <w:b/>
          <w:bCs/>
          <w:color w:val="000000"/>
          <w:sz w:val="21"/>
          <w:szCs w:val="21"/>
          <w:lang w:val="en-US" w:eastAsia="zh-CN"/>
        </w:rPr>
        <w:t> </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地点：呼图壁县财政局四楼招标大厅</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六、公告期限</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自本公告发布之日起3个工作日。</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七、联系方式</w:t>
      </w:r>
    </w:p>
    <w:p>
      <w:pPr>
        <w:spacing w:line="500" w:lineRule="exact"/>
        <w:ind w:firstLine="420" w:firstLineChars="200"/>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招标人：</w:t>
      </w:r>
      <w:r>
        <w:rPr>
          <w:rFonts w:hint="eastAsia" w:ascii="宋体" w:hAnsi="宋体" w:eastAsia="宋体" w:cs="宋体"/>
          <w:b w:val="0"/>
          <w:bCs/>
          <w:color w:val="000000"/>
          <w:sz w:val="21"/>
          <w:szCs w:val="21"/>
          <w:lang w:eastAsia="zh-CN"/>
        </w:rPr>
        <w:t>呼图壁</w:t>
      </w:r>
      <w:r>
        <w:rPr>
          <w:rFonts w:hint="eastAsia" w:ascii="宋体" w:hAnsi="宋体" w:cs="宋体"/>
          <w:b w:val="0"/>
          <w:bCs/>
          <w:color w:val="000000"/>
          <w:sz w:val="21"/>
          <w:szCs w:val="21"/>
          <w:lang w:val="en-US" w:eastAsia="zh-CN"/>
        </w:rPr>
        <w:t>镇人民政府</w:t>
      </w:r>
    </w:p>
    <w:p>
      <w:pPr>
        <w:spacing w:line="500" w:lineRule="exact"/>
        <w:ind w:firstLine="420" w:firstLineChars="200"/>
        <w:rPr>
          <w:rFonts w:hint="default" w:ascii="宋体" w:hAnsi="宋体" w:cs="宋体"/>
          <w:b w:val="0"/>
          <w:bCs/>
          <w:color w:val="0000FF"/>
          <w:sz w:val="21"/>
          <w:szCs w:val="21"/>
          <w:lang w:val="en-US" w:eastAsia="zh-CN"/>
        </w:rPr>
      </w:pPr>
      <w:r>
        <w:rPr>
          <w:rFonts w:hint="eastAsia" w:ascii="宋体" w:hAnsi="宋体" w:eastAsia="宋体" w:cs="宋体"/>
          <w:b w:val="0"/>
          <w:bCs/>
          <w:color w:val="0000FF"/>
          <w:sz w:val="21"/>
          <w:szCs w:val="21"/>
          <w:lang w:val="en-US" w:eastAsia="zh-CN"/>
        </w:rPr>
        <w:t>联系人：</w:t>
      </w:r>
      <w:r>
        <w:rPr>
          <w:rFonts w:hint="eastAsia" w:ascii="宋体" w:hAnsi="宋体" w:cs="宋体"/>
          <w:b w:val="0"/>
          <w:bCs/>
          <w:color w:val="0000FF"/>
          <w:sz w:val="21"/>
          <w:szCs w:val="21"/>
          <w:lang w:val="en-US" w:eastAsia="zh-CN"/>
        </w:rPr>
        <w:t>郭永强</w:t>
      </w:r>
      <w:r>
        <w:rPr>
          <w:rFonts w:hint="eastAsia" w:ascii="宋体" w:hAnsi="宋体" w:eastAsia="宋体" w:cs="宋体"/>
          <w:b w:val="0"/>
          <w:bCs/>
          <w:color w:val="0000FF"/>
          <w:sz w:val="21"/>
          <w:szCs w:val="21"/>
          <w:lang w:val="en-US" w:eastAsia="zh-CN"/>
        </w:rPr>
        <w:t xml:space="preserve">   电话：</w:t>
      </w:r>
      <w:r>
        <w:rPr>
          <w:rFonts w:hint="eastAsia" w:ascii="宋体" w:hAnsi="宋体" w:cs="宋体"/>
          <w:b w:val="0"/>
          <w:bCs/>
          <w:color w:val="0000FF"/>
          <w:sz w:val="21"/>
          <w:szCs w:val="21"/>
          <w:lang w:val="en-US" w:eastAsia="zh-CN"/>
        </w:rPr>
        <w:t>18109945111</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招标代理机构：呼图壁县政府采购中心</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  址：呼图壁县财政局2楼</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联系人：潘虹         电话：0994-4514958</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同级政府采购监督管理部门名称：呼图壁县采购办</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联系人：段智奇</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监督投诉电话：4502099</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地址：呼图壁县财政局2楼采购办</w:t>
      </w:r>
    </w:p>
    <w:p>
      <w:pPr>
        <w:pStyle w:val="2"/>
        <w:rPr>
          <w:rFonts w:hint="default"/>
          <w:lang w:val="en-US" w:eastAsia="zh-CN"/>
        </w:rPr>
      </w:pPr>
    </w:p>
    <w:p>
      <w:pPr>
        <w:spacing w:line="500" w:lineRule="exact"/>
        <w:ind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  </w:t>
      </w:r>
    </w:p>
    <w:p>
      <w:pPr>
        <w:spacing w:line="500" w:lineRule="exact"/>
        <w:ind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                                  202</w:t>
      </w:r>
      <w:r>
        <w:rPr>
          <w:rFonts w:hint="eastAsia" w:ascii="宋体" w:hAnsi="宋体" w:cs="宋体"/>
          <w:b w:val="0"/>
          <w:bCs/>
          <w:color w:val="000000"/>
          <w:sz w:val="28"/>
          <w:szCs w:val="28"/>
          <w:lang w:val="en-US" w:eastAsia="zh-CN"/>
        </w:rPr>
        <w:t>2</w:t>
      </w:r>
      <w:r>
        <w:rPr>
          <w:rFonts w:hint="eastAsia" w:ascii="宋体" w:hAnsi="宋体" w:eastAsia="宋体" w:cs="宋体"/>
          <w:b w:val="0"/>
          <w:bCs/>
          <w:color w:val="000000"/>
          <w:sz w:val="28"/>
          <w:szCs w:val="28"/>
          <w:lang w:val="en-US" w:eastAsia="zh-CN"/>
        </w:rPr>
        <w:t>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lang w:val="en-US" w:eastAsia="zh-CN"/>
        </w:rPr>
        <w:t>月</w:t>
      </w:r>
      <w:r>
        <w:rPr>
          <w:rFonts w:hint="eastAsia" w:ascii="宋体" w:hAnsi="宋体" w:cs="宋体"/>
          <w:b w:val="0"/>
          <w:bCs/>
          <w:color w:val="000000"/>
          <w:sz w:val="28"/>
          <w:szCs w:val="28"/>
          <w:lang w:val="en-US" w:eastAsia="zh-CN"/>
        </w:rPr>
        <w:t>7</w:t>
      </w:r>
      <w:r>
        <w:rPr>
          <w:rFonts w:hint="eastAsia" w:ascii="宋体" w:hAnsi="宋体" w:eastAsia="宋体" w:cs="宋体"/>
          <w:b w:val="0"/>
          <w:bCs/>
          <w:color w:val="000000"/>
          <w:sz w:val="28"/>
          <w:szCs w:val="28"/>
          <w:lang w:val="en-US" w:eastAsia="zh-CN"/>
        </w:rPr>
        <w:t>日</w:t>
      </w:r>
    </w:p>
    <w:p/>
    <w:sectPr>
      <w:headerReference r:id="rId5" w:type="first"/>
      <w:footerReference r:id="rId8" w:type="first"/>
      <w:headerReference r:id="rId3" w:type="default"/>
      <w:footerReference r:id="rId6" w:type="default"/>
      <w:headerReference r:id="rId4" w:type="even"/>
      <w:footerReference r:id="rId7" w:type="even"/>
      <w:pgSz w:w="11907" w:h="16839"/>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6AEE5"/>
    <w:multiLevelType w:val="singleLevel"/>
    <w:tmpl w:val="89A6AEE5"/>
    <w:lvl w:ilvl="0" w:tentative="0">
      <w:start w:val="1"/>
      <w:numFmt w:val="decimal"/>
      <w:lvlText w:val="%1."/>
      <w:lvlJc w:val="left"/>
      <w:pPr>
        <w:tabs>
          <w:tab w:val="left" w:pos="312"/>
        </w:tabs>
        <w:ind w:left="-54"/>
      </w:pPr>
    </w:lvl>
  </w:abstractNum>
  <w:abstractNum w:abstractNumId="1">
    <w:nsid w:val="CE055C86"/>
    <w:multiLevelType w:val="singleLevel"/>
    <w:tmpl w:val="CE055C86"/>
    <w:lvl w:ilvl="0" w:tentative="0">
      <w:start w:val="1"/>
      <w:numFmt w:val="chineseCounting"/>
      <w:suff w:val="nothing"/>
      <w:lvlText w:val="%1、"/>
      <w:lvlJc w:val="left"/>
      <w:pPr>
        <w:ind w:left="700" w:leftChars="0" w:firstLine="0" w:firstLineChars="0"/>
      </w:pPr>
      <w:rPr>
        <w:rFonts w:hint="eastAsia"/>
      </w:rPr>
    </w:lvl>
  </w:abstractNum>
  <w:abstractNum w:abstractNumId="2">
    <w:nsid w:val="5BD1A183"/>
    <w:multiLevelType w:val="singleLevel"/>
    <w:tmpl w:val="5BD1A18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1339"/>
    <w:rsid w:val="0019336A"/>
    <w:rsid w:val="002148A5"/>
    <w:rsid w:val="002C37EA"/>
    <w:rsid w:val="00366265"/>
    <w:rsid w:val="003F528F"/>
    <w:rsid w:val="00476009"/>
    <w:rsid w:val="00564E18"/>
    <w:rsid w:val="00565974"/>
    <w:rsid w:val="005D581D"/>
    <w:rsid w:val="005E578C"/>
    <w:rsid w:val="00662D38"/>
    <w:rsid w:val="00795113"/>
    <w:rsid w:val="00904E1D"/>
    <w:rsid w:val="00960E2B"/>
    <w:rsid w:val="009A2A5B"/>
    <w:rsid w:val="009B2FFB"/>
    <w:rsid w:val="009B61A0"/>
    <w:rsid w:val="00B47710"/>
    <w:rsid w:val="00C02A13"/>
    <w:rsid w:val="00C06255"/>
    <w:rsid w:val="00C10785"/>
    <w:rsid w:val="00C36083"/>
    <w:rsid w:val="00D06137"/>
    <w:rsid w:val="00DA3B5E"/>
    <w:rsid w:val="00E31273"/>
    <w:rsid w:val="00E94A82"/>
    <w:rsid w:val="01760926"/>
    <w:rsid w:val="017B37F0"/>
    <w:rsid w:val="03251C5B"/>
    <w:rsid w:val="03E0618A"/>
    <w:rsid w:val="05414F04"/>
    <w:rsid w:val="05960A49"/>
    <w:rsid w:val="05BF163B"/>
    <w:rsid w:val="060A6A03"/>
    <w:rsid w:val="069011A9"/>
    <w:rsid w:val="06C15EC5"/>
    <w:rsid w:val="06C87008"/>
    <w:rsid w:val="07C22FE4"/>
    <w:rsid w:val="08BF3431"/>
    <w:rsid w:val="0C671E0D"/>
    <w:rsid w:val="0C6A2F2C"/>
    <w:rsid w:val="0D0D0F12"/>
    <w:rsid w:val="0D1D1F71"/>
    <w:rsid w:val="0DAE57C2"/>
    <w:rsid w:val="10450579"/>
    <w:rsid w:val="109C0D41"/>
    <w:rsid w:val="10F1749F"/>
    <w:rsid w:val="116C4698"/>
    <w:rsid w:val="11B75412"/>
    <w:rsid w:val="120702E0"/>
    <w:rsid w:val="12455657"/>
    <w:rsid w:val="12BD4572"/>
    <w:rsid w:val="141708A5"/>
    <w:rsid w:val="14CA60AF"/>
    <w:rsid w:val="15954B10"/>
    <w:rsid w:val="15E24261"/>
    <w:rsid w:val="17A2346A"/>
    <w:rsid w:val="18476970"/>
    <w:rsid w:val="186D37B1"/>
    <w:rsid w:val="19811AB8"/>
    <w:rsid w:val="1A903883"/>
    <w:rsid w:val="1C133DEC"/>
    <w:rsid w:val="1D0C63A5"/>
    <w:rsid w:val="1DE7339C"/>
    <w:rsid w:val="1E6B41E7"/>
    <w:rsid w:val="1F1D604C"/>
    <w:rsid w:val="1F8E0DE8"/>
    <w:rsid w:val="203570BD"/>
    <w:rsid w:val="22FA5E0C"/>
    <w:rsid w:val="260872C8"/>
    <w:rsid w:val="2780466A"/>
    <w:rsid w:val="2A3E1CE7"/>
    <w:rsid w:val="2A731F45"/>
    <w:rsid w:val="32271994"/>
    <w:rsid w:val="33265659"/>
    <w:rsid w:val="359B35EF"/>
    <w:rsid w:val="3BAD4056"/>
    <w:rsid w:val="3BF16CC6"/>
    <w:rsid w:val="3CF601FB"/>
    <w:rsid w:val="3FAE6CD7"/>
    <w:rsid w:val="3FB866A9"/>
    <w:rsid w:val="3FC519B2"/>
    <w:rsid w:val="3FCB46BA"/>
    <w:rsid w:val="40AA01B4"/>
    <w:rsid w:val="40BD5BDF"/>
    <w:rsid w:val="42EC1BCF"/>
    <w:rsid w:val="43AF0286"/>
    <w:rsid w:val="45BE7316"/>
    <w:rsid w:val="45CB1ED0"/>
    <w:rsid w:val="4A321600"/>
    <w:rsid w:val="4B16480E"/>
    <w:rsid w:val="4BE02861"/>
    <w:rsid w:val="4C590FBE"/>
    <w:rsid w:val="4D88127D"/>
    <w:rsid w:val="4FB13F72"/>
    <w:rsid w:val="4FBD2CE0"/>
    <w:rsid w:val="4FF11B3C"/>
    <w:rsid w:val="4FF77A01"/>
    <w:rsid w:val="4FFC6F81"/>
    <w:rsid w:val="50E9605C"/>
    <w:rsid w:val="521C2433"/>
    <w:rsid w:val="522B4FE5"/>
    <w:rsid w:val="53154AB1"/>
    <w:rsid w:val="55507050"/>
    <w:rsid w:val="56AD0C22"/>
    <w:rsid w:val="58712F2E"/>
    <w:rsid w:val="59263382"/>
    <w:rsid w:val="5A682458"/>
    <w:rsid w:val="5A8E52FE"/>
    <w:rsid w:val="5B9E5597"/>
    <w:rsid w:val="5CB700D9"/>
    <w:rsid w:val="5CD07549"/>
    <w:rsid w:val="5DED4674"/>
    <w:rsid w:val="5EB9246D"/>
    <w:rsid w:val="60E25079"/>
    <w:rsid w:val="61947E0B"/>
    <w:rsid w:val="63016681"/>
    <w:rsid w:val="634A6E68"/>
    <w:rsid w:val="637023C6"/>
    <w:rsid w:val="65D51FE1"/>
    <w:rsid w:val="68781C4A"/>
    <w:rsid w:val="6B4B7E48"/>
    <w:rsid w:val="6BA91368"/>
    <w:rsid w:val="6CF453DF"/>
    <w:rsid w:val="6DBA1B86"/>
    <w:rsid w:val="6DC67768"/>
    <w:rsid w:val="71CF7D30"/>
    <w:rsid w:val="725F76CA"/>
    <w:rsid w:val="73411264"/>
    <w:rsid w:val="73535182"/>
    <w:rsid w:val="736549A3"/>
    <w:rsid w:val="740638D2"/>
    <w:rsid w:val="759C6777"/>
    <w:rsid w:val="789245D5"/>
    <w:rsid w:val="78C81F2A"/>
    <w:rsid w:val="7A9934BE"/>
    <w:rsid w:val="7AE06368"/>
    <w:rsid w:val="7BC10F96"/>
    <w:rsid w:val="7DE727FE"/>
    <w:rsid w:val="7DEC5353"/>
    <w:rsid w:val="7E0F27E6"/>
    <w:rsid w:val="7EC8406E"/>
    <w:rsid w:val="7F0B35FA"/>
    <w:rsid w:val="7F532B46"/>
    <w:rsid w:val="7F9B2FBD"/>
    <w:rsid w:val="7FC265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pPr>
      <w:spacing w:before="120"/>
    </w:pPr>
    <w:rPr>
      <w:rFonts w:ascii="Arial" w:hAnsi="Arial" w:eastAsia="宋体" w:cs="Arial"/>
      <w:sz w:val="24"/>
      <w:szCs w:val="24"/>
    </w:rPr>
  </w:style>
  <w:style w:type="paragraph" w:styleId="3">
    <w:name w:val="Body Text"/>
    <w:basedOn w:val="1"/>
    <w:qFormat/>
    <w:locked/>
    <w:uiPriority w:val="0"/>
    <w:pPr>
      <w:spacing w:after="120"/>
    </w:pPr>
  </w:style>
  <w:style w:type="paragraph" w:styleId="4">
    <w:name w:val="Body Text Indent"/>
    <w:basedOn w:val="1"/>
    <w:qFormat/>
    <w:locked/>
    <w:uiPriority w:val="0"/>
    <w:pPr>
      <w:ind w:firstLine="640" w:firstLineChars="200"/>
    </w:pPr>
    <w:rPr>
      <w:rFonts w:ascii="仿宋_GB2312" w:eastAsia="仿宋_GB2312"/>
      <w:sz w:val="32"/>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locked/>
    <w:uiPriority w:val="0"/>
    <w:pPr>
      <w:spacing w:after="120"/>
      <w:ind w:left="420" w:leftChars="200" w:firstLine="420"/>
    </w:pPr>
    <w:rPr>
      <w:rFonts w:ascii="宋体" w:eastAsia="宋体"/>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99"/>
    <w:rPr>
      <w:rFonts w:cs="Times New Roman"/>
      <w:color w:val="0000FF"/>
      <w:u w:val="single"/>
    </w:rPr>
  </w:style>
  <w:style w:type="character" w:customStyle="1" w:styleId="14">
    <w:name w:val="Footer Char"/>
    <w:basedOn w:val="11"/>
    <w:link w:val="5"/>
    <w:semiHidden/>
    <w:qFormat/>
    <w:locked/>
    <w:uiPriority w:val="99"/>
    <w:rPr>
      <w:rFonts w:ascii="Times New Roman" w:hAnsi="Times New Roman" w:cs="Times New Roman"/>
      <w:sz w:val="18"/>
      <w:szCs w:val="18"/>
    </w:rPr>
  </w:style>
  <w:style w:type="character" w:customStyle="1" w:styleId="15">
    <w:name w:val="Header Char"/>
    <w:basedOn w:val="11"/>
    <w:link w:val="6"/>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134</Words>
  <Characters>768</Characters>
  <Lines>0</Lines>
  <Paragraphs>0</Paragraphs>
  <TotalTime>18</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2016-11-16T03:33:00Z</dcterms:created>
  <dc:creator>Administrator</dc:creator>
  <cp:lastModifiedBy>Administrator</cp:lastModifiedBy>
  <cp:lastPrinted>2022-04-22T06:15:00Z</cp:lastPrinted>
  <dcterms:modified xsi:type="dcterms:W3CDTF">2022-06-07T12:23:15Z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