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exact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highlight w:val="none"/>
          <w:lang w:eastAsia="zh-CN"/>
        </w:rPr>
      </w:pPr>
      <w:bookmarkStart w:id="0" w:name="_Toc12032"/>
      <w:bookmarkStart w:id="1" w:name="_Toc21674"/>
      <w:bookmarkStart w:id="2" w:name="_Toc23145"/>
      <w:bookmarkStart w:id="3" w:name="_Toc35393789"/>
      <w:bookmarkStart w:id="4" w:name="_Toc281"/>
      <w:bookmarkStart w:id="5" w:name="_Toc28359001"/>
      <w:bookmarkStart w:id="6" w:name="_Toc15674"/>
      <w:r>
        <w:rPr>
          <w:rFonts w:hint="eastAsia" w:ascii="微软雅黑" w:hAnsi="微软雅黑" w:eastAsia="微软雅黑" w:cs="微软雅黑"/>
          <w:b/>
          <w:bCs/>
          <w:sz w:val="32"/>
          <w:szCs w:val="32"/>
          <w:highlight w:val="none"/>
          <w:lang w:eastAsia="zh-CN"/>
        </w:rPr>
        <w:t>喀什地区疾病预防控制中心CT检测功能附件、乳腺机检测功能附件、DSA模体、CRDR对比度细节阈值模体采购项目</w:t>
      </w:r>
      <w:bookmarkEnd w:id="0"/>
      <w:bookmarkEnd w:id="1"/>
    </w:p>
    <w:p>
      <w:pPr>
        <w:pStyle w:val="3"/>
        <w:keepNext/>
        <w:keepLines/>
        <w:pageBreakBefore w:val="0"/>
        <w:widowControl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exact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highlight w:val="none"/>
        </w:rPr>
      </w:pPr>
      <w:bookmarkStart w:id="7" w:name="_Toc11874"/>
      <w:bookmarkStart w:id="8" w:name="_Toc11073"/>
      <w:r>
        <w:rPr>
          <w:rFonts w:hint="eastAsia" w:ascii="微软雅黑" w:hAnsi="微软雅黑" w:eastAsia="微软雅黑" w:cs="微软雅黑"/>
          <w:b/>
          <w:bCs/>
          <w:sz w:val="32"/>
          <w:szCs w:val="32"/>
          <w:highlight w:val="none"/>
        </w:rPr>
        <w:t>公开招标公告</w:t>
      </w:r>
      <w:bookmarkEnd w:id="2"/>
      <w:bookmarkEnd w:id="3"/>
      <w:bookmarkEnd w:id="4"/>
      <w:bookmarkEnd w:id="5"/>
      <w:bookmarkEnd w:id="6"/>
      <w:bookmarkEnd w:id="7"/>
      <w:bookmarkEnd w:id="8"/>
    </w:p>
    <w:p>
      <w:pPr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bidi w:val="0"/>
        <w:snapToGrid/>
        <w:spacing w:line="340" w:lineRule="exact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</w:rPr>
        <w:t>项目概况</w:t>
      </w:r>
    </w:p>
    <w:p>
      <w:pPr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bidi w:val="0"/>
        <w:snapToGrid/>
        <w:spacing w:line="3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  <w:lang w:eastAsia="zh-CN"/>
        </w:rPr>
        <w:t>喀什地区疾病预防控制中心CT检测功能附件、乳腺机检测功能附件、DSA模体、CRDR对比度细节阈值模体采购项目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的潜在供应商应在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政采云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平台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线上下载（供应商登陆政采云平台http://www.zcygov.cn/，在线申请获取采购文件（登录政府采购云平台 → 项目采购 → 获取采购文件 → 申请，审核通过后可下载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eastAsia="zh-CN"/>
        </w:rPr>
        <w:t>文件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，如有操作性问题，可与政采云在线客服进行咨询，咨询电话：400-881-7190））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获取招标文件，并于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</w:rPr>
        <w:t>202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</w:rPr>
        <w:t>年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</w:rPr>
        <w:t>月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  <w:lang w:val="en-US" w:eastAsia="zh-CN"/>
        </w:rPr>
        <w:t>21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</w:rPr>
        <w:t>日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  <w:lang w:eastAsia="zh-CN"/>
        </w:rPr>
        <w:t>上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</w:rPr>
        <w:t>午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</w:rPr>
        <w:t>点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  <w:lang w:val="en-US" w:eastAsia="zh-CN"/>
        </w:rPr>
        <w:t xml:space="preserve"> 30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</w:rPr>
        <w:t>分（北京时间）</w:t>
      </w: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</w:rPr>
        <w:t>前递交投标文件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。</w:t>
      </w:r>
      <w:bookmarkStart w:id="9" w:name="_Toc28359079"/>
      <w:bookmarkStart w:id="10" w:name="_Toc28217"/>
      <w:bookmarkStart w:id="11" w:name="_Toc35393790"/>
      <w:bookmarkStart w:id="12" w:name="_Toc35393621"/>
      <w:bookmarkStart w:id="13" w:name="_Toc28359002"/>
      <w:bookmarkStart w:id="14" w:name="_Hlk24379207"/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line="340" w:lineRule="exact"/>
        <w:jc w:val="both"/>
        <w:textAlignment w:val="auto"/>
        <w:rPr>
          <w:rFonts w:hint="eastAsia" w:ascii="微软雅黑" w:hAnsi="微软雅黑" w:eastAsia="微软雅黑" w:cs="微软雅黑"/>
          <w:bCs/>
          <w:sz w:val="24"/>
          <w:szCs w:val="24"/>
          <w:highlight w:val="none"/>
        </w:rPr>
      </w:pPr>
      <w:bookmarkStart w:id="15" w:name="_Toc25177"/>
      <w:bookmarkStart w:id="16" w:name="_Toc20970"/>
      <w:bookmarkStart w:id="17" w:name="_Toc4892"/>
      <w:bookmarkStart w:id="18" w:name="_Toc28253"/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</w:rPr>
        <w:t>一、</w:t>
      </w:r>
      <w:bookmarkEnd w:id="9"/>
      <w:bookmarkEnd w:id="10"/>
      <w:bookmarkEnd w:id="11"/>
      <w:bookmarkEnd w:id="12"/>
      <w:bookmarkEnd w:id="13"/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</w:rPr>
        <w:t>项目基本情况</w:t>
      </w:r>
      <w:bookmarkEnd w:id="15"/>
      <w:bookmarkEnd w:id="16"/>
      <w:bookmarkEnd w:id="17"/>
      <w:bookmarkEnd w:id="18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项目编号：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22GJ-(GK)024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项目名称：</w:t>
      </w:r>
      <w:bookmarkEnd w:id="14"/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喀什地区疾病预防控制中心CT检测功能附件、乳腺机检测功能附件、DSA模体、CRDR对比度细节阈值模体采购项目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预算金额：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430000元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采购需求：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/>
        </w:rPr>
        <w:t>CT检测功能附件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（允许进口）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/>
        </w:rPr>
        <w:t>、乳腺机检测功能附件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（允许进口）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/>
        </w:rPr>
        <w:t>、DSA模体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（允许进口）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/>
        </w:rPr>
        <w:t>、CRDR对比度细节阈值模体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（允许进口）。（参数详见招标文件）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本项目不接受联合体投标。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40" w:lineRule="exact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  <w:highlight w:val="none"/>
        </w:rPr>
      </w:pPr>
      <w:bookmarkStart w:id="19" w:name="_Toc13688"/>
      <w:bookmarkStart w:id="20" w:name="_Toc28359080"/>
      <w:bookmarkStart w:id="21" w:name="_Toc35393791"/>
      <w:bookmarkStart w:id="22" w:name="_Toc29506"/>
      <w:bookmarkStart w:id="23" w:name="_Toc35393622"/>
      <w:bookmarkStart w:id="24" w:name="_Toc1145"/>
      <w:bookmarkStart w:id="25" w:name="_Toc19260"/>
      <w:bookmarkStart w:id="26" w:name="_Toc28359003"/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  <w:highlight w:val="none"/>
        </w:rPr>
        <w:t>二、申请人的资格要求：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bookmarkStart w:id="27" w:name="_Toc27678"/>
      <w:bookmarkStart w:id="28" w:name="_Toc32226"/>
      <w:bookmarkStart w:id="29" w:name="_Toc28359004"/>
      <w:bookmarkStart w:id="30" w:name="_Toc35393623"/>
      <w:bookmarkStart w:id="31" w:name="_Toc28359081"/>
      <w:bookmarkStart w:id="32" w:name="_Toc35393792"/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1.满足《中华人民共和国政府采购法》第二十二条规定；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2.具有有效的独立法人营业执照；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3.法人代表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身份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证明及授权书、被授权人身份证(法人投标需提供法人身份证)；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4.提供《医疗器械生产许可证》或《医疗器械经营许可证》（所投产品为二类医疗器械的需提供二类医疗器械备案凭证）；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5.依法缴纳近六个月内任意一个月的社会保险的凭据；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6.税务部门出具的近六个月内任意一个月的完税证明；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7.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提供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近两年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内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任意一年的财务审计报告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新成立公司提供近三个月内任意一个月的银行资信证明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8.根据《财政部关于在政府采购活动中查询及使用信用记录有关问题的通知》（财库﹝2016﹞125号）的要求，凡拟参加本次招标项目的供应商，如在“信用中国”网站（ www.creditchina.gov.cn） 被列入失信被执行人、重大税收违法案件当事人名单(信用服务-失信惩戒对象查询-搜索栏输入单位全称-截图)、中国政府采购网（http://www.ccgp.gov.cn/search/cr/）严重违法失信行为记录名单的（尚在处罚期内的），“国家企业信用信息公示系统（http://www.gsxt.gov.cn）”列入经营异常名录信息、列入行政处罚信息（尚在处罚期内的）、列入严重违法失信企业名单（黑名单）信息及企业信用信息公示报告，将拒绝其参加本次招标活动（以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代理机构或采购人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现场查询为准）；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9.参与政府采购活动前3年内未被列入失信、重大税收违法案件、财政部门禁止参加政府采购活动的承诺书；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10.提供针对本次项目《反商业贿赂承诺书》。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40" w:lineRule="exact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  <w:highlight w:val="none"/>
        </w:rPr>
        <w:t>三、获取招标文件</w:t>
      </w:r>
      <w:bookmarkEnd w:id="27"/>
      <w:bookmarkEnd w:id="28"/>
      <w:bookmarkEnd w:id="29"/>
      <w:bookmarkEnd w:id="30"/>
      <w:bookmarkEnd w:id="31"/>
      <w:bookmarkEnd w:id="32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40" w:lineRule="exact"/>
        <w:ind w:firstLine="540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获取时间：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2022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年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日至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2022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6月7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日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，每天上午10:00至14:00，下午1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: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0至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: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0（北京时间，法定节假日除外）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40" w:lineRule="exact"/>
        <w:ind w:firstLine="540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获取方式：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u w:val="none"/>
          <w:lang w:val="en-US" w:eastAsia="zh-CN"/>
        </w:rPr>
        <w:t>供应商登陆政采云平台http://www.zcygov.cn/，在线申请获取采购文件（登录政府采购云平台 → 项目采购 → 获取采购文件 → 申请，审核通过后可下载招标文件，如有操作性问题，可与政采云在线客服进行咨询，咨询电话：400-881-7190）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40" w:lineRule="exact"/>
        <w:ind w:firstLine="540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获取地点：政采云平台（https://login.zcygov.cn/user-login/#/login）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line="340" w:lineRule="exact"/>
        <w:jc w:val="both"/>
        <w:textAlignment w:val="auto"/>
        <w:rPr>
          <w:rFonts w:hint="eastAsia" w:ascii="微软雅黑" w:hAnsi="微软雅黑" w:eastAsia="微软雅黑" w:cs="微软雅黑"/>
          <w:b/>
          <w:bCs w:val="0"/>
          <w:sz w:val="24"/>
          <w:szCs w:val="24"/>
          <w:highlight w:val="none"/>
        </w:rPr>
      </w:pPr>
      <w:bookmarkStart w:id="33" w:name="_Toc28359005"/>
      <w:bookmarkStart w:id="34" w:name="_Toc28359082"/>
      <w:bookmarkStart w:id="35" w:name="_Toc24827"/>
      <w:bookmarkStart w:id="36" w:name="_Toc35393793"/>
      <w:bookmarkStart w:id="37" w:name="_Toc2532"/>
      <w:bookmarkStart w:id="38" w:name="_Toc2422"/>
      <w:bookmarkStart w:id="39" w:name="_Toc35393624"/>
      <w:bookmarkStart w:id="40" w:name="_Toc13160"/>
      <w:bookmarkStart w:id="41" w:name="_Toc952"/>
      <w:bookmarkStart w:id="42" w:name="_Toc9047"/>
      <w:r>
        <w:rPr>
          <w:rFonts w:hint="eastAsia" w:ascii="微软雅黑" w:hAnsi="微软雅黑" w:eastAsia="微软雅黑" w:cs="微软雅黑"/>
          <w:b/>
          <w:bCs w:val="0"/>
          <w:sz w:val="24"/>
          <w:szCs w:val="24"/>
          <w:highlight w:val="none"/>
        </w:rPr>
        <w:t>四、提交投标文件</w:t>
      </w:r>
      <w:bookmarkEnd w:id="33"/>
      <w:bookmarkEnd w:id="34"/>
      <w:r>
        <w:rPr>
          <w:rFonts w:hint="eastAsia" w:ascii="微软雅黑" w:hAnsi="微软雅黑" w:eastAsia="微软雅黑" w:cs="微软雅黑"/>
          <w:b/>
          <w:bCs w:val="0"/>
          <w:sz w:val="24"/>
          <w:szCs w:val="24"/>
          <w:highlight w:val="none"/>
        </w:rPr>
        <w:t>截止时间、开标时间和地点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Cs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时间：</w:t>
      </w:r>
      <w:bookmarkStart w:id="43" w:name="_Toc35393625"/>
      <w:bookmarkStart w:id="44" w:name="_Toc28359007"/>
      <w:bookmarkStart w:id="45" w:name="_Toc35393794"/>
      <w:bookmarkStart w:id="46" w:name="_Toc28359084"/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202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日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上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午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点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分</w:t>
      </w: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</w:rPr>
        <w:t>（北京时间）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Cs/>
          <w:sz w:val="24"/>
          <w:szCs w:val="24"/>
          <w:highlight w:val="none"/>
          <w:u w:val="single"/>
          <w:lang w:val="en-US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地点：喀什地区喀什市深喀大道陕西大厦12楼1208室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line="340" w:lineRule="exact"/>
        <w:jc w:val="both"/>
        <w:textAlignment w:val="auto"/>
        <w:rPr>
          <w:rFonts w:hint="eastAsia" w:ascii="微软雅黑" w:hAnsi="微软雅黑" w:eastAsia="微软雅黑" w:cs="微软雅黑"/>
          <w:b/>
          <w:bCs w:val="0"/>
          <w:sz w:val="24"/>
          <w:szCs w:val="24"/>
          <w:highlight w:val="none"/>
        </w:rPr>
      </w:pPr>
      <w:bookmarkStart w:id="47" w:name="_Toc21804"/>
      <w:bookmarkStart w:id="48" w:name="_Toc23672"/>
      <w:bookmarkStart w:id="49" w:name="_Toc20863"/>
      <w:bookmarkStart w:id="50" w:name="_Toc30400"/>
      <w:bookmarkStart w:id="51" w:name="_Toc10337"/>
      <w:bookmarkStart w:id="52" w:name="_Toc32108"/>
      <w:r>
        <w:rPr>
          <w:rFonts w:hint="eastAsia" w:ascii="微软雅黑" w:hAnsi="微软雅黑" w:eastAsia="微软雅黑" w:cs="微软雅黑"/>
          <w:b/>
          <w:bCs w:val="0"/>
          <w:sz w:val="24"/>
          <w:szCs w:val="24"/>
          <w:highlight w:val="none"/>
        </w:rPr>
        <w:t>五、公告期限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自本公告发布之日起5个工作日。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line="340" w:lineRule="exact"/>
        <w:jc w:val="both"/>
        <w:textAlignment w:val="auto"/>
        <w:rPr>
          <w:rFonts w:hint="eastAsia" w:ascii="微软雅黑" w:hAnsi="微软雅黑" w:eastAsia="微软雅黑" w:cs="微软雅黑"/>
          <w:b/>
          <w:bCs w:val="0"/>
          <w:sz w:val="24"/>
          <w:szCs w:val="24"/>
          <w:highlight w:val="none"/>
        </w:rPr>
      </w:pPr>
      <w:bookmarkStart w:id="53" w:name="_Toc35393805"/>
      <w:bookmarkStart w:id="54" w:name="_Toc28359018"/>
      <w:bookmarkStart w:id="55" w:name="_Toc2773"/>
      <w:bookmarkStart w:id="56" w:name="_Toc9963"/>
      <w:bookmarkStart w:id="57" w:name="_Toc35393636"/>
      <w:bookmarkStart w:id="58" w:name="_Toc21330"/>
      <w:bookmarkStart w:id="59" w:name="_Toc28536"/>
      <w:bookmarkStart w:id="60" w:name="_Toc5483"/>
      <w:bookmarkStart w:id="61" w:name="_Toc18510"/>
      <w:bookmarkStart w:id="62" w:name="_Toc10594"/>
      <w:bookmarkStart w:id="63" w:name="_Toc28359095"/>
      <w:bookmarkStart w:id="64" w:name="_Toc23916"/>
      <w:r>
        <w:rPr>
          <w:rFonts w:hint="eastAsia" w:ascii="微软雅黑" w:hAnsi="微软雅黑" w:eastAsia="微软雅黑" w:cs="微软雅黑"/>
          <w:b/>
          <w:bCs w:val="0"/>
          <w:sz w:val="24"/>
          <w:szCs w:val="24"/>
          <w:highlight w:val="none"/>
          <w:lang w:eastAsia="zh-CN"/>
        </w:rPr>
        <w:t>六</w:t>
      </w:r>
      <w:r>
        <w:rPr>
          <w:rFonts w:hint="eastAsia" w:ascii="微软雅黑" w:hAnsi="微软雅黑" w:eastAsia="微软雅黑" w:cs="微软雅黑"/>
          <w:b/>
          <w:bCs w:val="0"/>
          <w:sz w:val="24"/>
          <w:szCs w:val="24"/>
          <w:highlight w:val="none"/>
        </w:rPr>
        <w:t>、凡对本次采购提出询问，请按以下方式联系。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bookmarkStart w:id="65" w:name="_Toc28359019"/>
      <w:bookmarkStart w:id="66" w:name="_Toc35393637"/>
      <w:bookmarkStart w:id="67" w:name="_Toc26826"/>
      <w:bookmarkStart w:id="68" w:name="_Toc35393806"/>
      <w:bookmarkStart w:id="69" w:name="_Toc1241"/>
      <w:bookmarkStart w:id="70" w:name="_Toc28359096"/>
      <w:bookmarkStart w:id="71" w:name="_Toc29866"/>
      <w:bookmarkStart w:id="72" w:name="_Toc29334"/>
      <w:bookmarkStart w:id="73" w:name="_Toc32731"/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1.采购人信息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名    称：喀什地区疾病预防控制中心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地    址：喀什市夏马勒巴格路45号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联 系 人：陈秀英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联系电话：</w:t>
      </w:r>
      <w:bookmarkStart w:id="74" w:name="_Toc28359020"/>
      <w:bookmarkStart w:id="75" w:name="_Toc28359097"/>
      <w:bookmarkStart w:id="76" w:name="_Toc35393807"/>
      <w:bookmarkStart w:id="77" w:name="_Toc30737"/>
      <w:bookmarkStart w:id="78" w:name="_Toc35393638"/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 xml:space="preserve">13899156553  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bookmarkStart w:id="79" w:name="_Toc10595"/>
      <w:bookmarkStart w:id="80" w:name="_Toc3193"/>
      <w:bookmarkStart w:id="81" w:name="_Toc9626"/>
      <w:bookmarkStart w:id="82" w:name="_Toc15397"/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2.采购代理机构信息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 xml:space="preserve">名    称：新疆共建恒业信息咨询有限责任公司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地　　址：喀什经济开发区深喀大道陕西大厦12楼1208室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联 系 人：陈雨丽 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 xml:space="preserve">联系电话：18209987338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3.同级政府采购监督管理部门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 xml:space="preserve">名    称：喀什地区财政局政府采购管理办公室          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 xml:space="preserve">地    址：喀什地区财政局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监督投诉电话：0998-2597200</w:t>
      </w:r>
    </w:p>
    <w:p>
      <w:pPr>
        <w:pStyle w:val="11"/>
        <w:pageBreakBefore w:val="0"/>
        <w:widowControl w:val="0"/>
        <w:kinsoku/>
        <w:wordWrap/>
        <w:overflowPunct/>
        <w:topLinePunct w:val="0"/>
        <w:bidi w:val="0"/>
        <w:snapToGrid/>
        <w:spacing w:line="340" w:lineRule="exact"/>
        <w:textAlignment w:val="auto"/>
        <w:rPr>
          <w:rFonts w:hint="eastAsia" w:ascii="微软雅黑" w:hAnsi="微软雅黑" w:eastAsia="微软雅黑" w:cs="微软雅黑"/>
          <w:b w:val="0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</w:p>
    <w:p>
      <w:pPr>
        <w:pStyle w:val="6"/>
        <w:pageBreakBefore w:val="0"/>
        <w:widowControl w:val="0"/>
        <w:kinsoku/>
        <w:wordWrap/>
        <w:overflowPunct/>
        <w:topLinePunct w:val="0"/>
        <w:bidi w:val="0"/>
        <w:snapToGrid/>
        <w:spacing w:line="340" w:lineRule="exact"/>
        <w:ind w:left="0" w:leftChars="0" w:firstLine="0" w:firstLineChars="0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6"/>
        <w:pageBreakBefore w:val="0"/>
        <w:widowControl w:val="0"/>
        <w:kinsoku/>
        <w:wordWrap/>
        <w:overflowPunct/>
        <w:topLinePunct w:val="0"/>
        <w:bidi w:val="0"/>
        <w:snapToGrid/>
        <w:spacing w:line="340" w:lineRule="exact"/>
        <w:ind w:left="0" w:leftChars="0" w:firstLine="0" w:firstLineChars="0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6"/>
        <w:pageBreakBefore w:val="0"/>
        <w:widowControl w:val="0"/>
        <w:kinsoku/>
        <w:wordWrap/>
        <w:overflowPunct/>
        <w:topLinePunct w:val="0"/>
        <w:bidi w:val="0"/>
        <w:snapToGrid/>
        <w:spacing w:line="340" w:lineRule="exact"/>
        <w:ind w:left="0" w:leftChars="0" w:firstLine="0" w:firstLineChars="0"/>
        <w:jc w:val="right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highlight w:val="none"/>
          <w:lang w:val="en-US" w:eastAsia="zh-CN" w:bidi="ar-SA"/>
        </w:rPr>
        <w:t>新疆共建恒业信息咨询有限责任公司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40" w:lineRule="exac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                                             2022年5月30</w:t>
      </w:r>
      <w:bookmarkStart w:id="83" w:name="_GoBack"/>
      <w:bookmarkEnd w:id="83"/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highlight w:val="none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jMzFhZmIwNGMwYmU3YzI4NDQwYjZlMmYzODI5YzkifQ=="/>
  </w:docVars>
  <w:rsids>
    <w:rsidRoot w:val="00000000"/>
    <w:rsid w:val="00B219D4"/>
    <w:rsid w:val="046A7036"/>
    <w:rsid w:val="05B800F7"/>
    <w:rsid w:val="06083917"/>
    <w:rsid w:val="066A0508"/>
    <w:rsid w:val="08262042"/>
    <w:rsid w:val="09654422"/>
    <w:rsid w:val="0BC4765A"/>
    <w:rsid w:val="0CF56565"/>
    <w:rsid w:val="0F360CFB"/>
    <w:rsid w:val="0FA97981"/>
    <w:rsid w:val="113C49CF"/>
    <w:rsid w:val="13026569"/>
    <w:rsid w:val="137B392C"/>
    <w:rsid w:val="155B515D"/>
    <w:rsid w:val="1B9E1D1F"/>
    <w:rsid w:val="1BF07230"/>
    <w:rsid w:val="1D235E6A"/>
    <w:rsid w:val="1D5B3DE8"/>
    <w:rsid w:val="1DF570C3"/>
    <w:rsid w:val="1F5F423B"/>
    <w:rsid w:val="204416CB"/>
    <w:rsid w:val="20A57158"/>
    <w:rsid w:val="21C004D8"/>
    <w:rsid w:val="220164AC"/>
    <w:rsid w:val="24195742"/>
    <w:rsid w:val="250C450E"/>
    <w:rsid w:val="253936D6"/>
    <w:rsid w:val="25C301EA"/>
    <w:rsid w:val="25E04ED5"/>
    <w:rsid w:val="278D51C0"/>
    <w:rsid w:val="28891618"/>
    <w:rsid w:val="28F30DCE"/>
    <w:rsid w:val="2BAA723E"/>
    <w:rsid w:val="2BEB6CD0"/>
    <w:rsid w:val="2D696580"/>
    <w:rsid w:val="2E0A52D8"/>
    <w:rsid w:val="2E2A302D"/>
    <w:rsid w:val="2E317A91"/>
    <w:rsid w:val="2F9E39EE"/>
    <w:rsid w:val="33196A4D"/>
    <w:rsid w:val="346E0004"/>
    <w:rsid w:val="351D18B2"/>
    <w:rsid w:val="352E1B21"/>
    <w:rsid w:val="35321FDD"/>
    <w:rsid w:val="356B45F6"/>
    <w:rsid w:val="35B7072D"/>
    <w:rsid w:val="35F12468"/>
    <w:rsid w:val="395A2DFF"/>
    <w:rsid w:val="39726E7A"/>
    <w:rsid w:val="39915EF9"/>
    <w:rsid w:val="3B150E63"/>
    <w:rsid w:val="3D7B11E8"/>
    <w:rsid w:val="3EC77AE3"/>
    <w:rsid w:val="3FBD1A99"/>
    <w:rsid w:val="3FF60CAA"/>
    <w:rsid w:val="410546B6"/>
    <w:rsid w:val="413A67DE"/>
    <w:rsid w:val="45833FED"/>
    <w:rsid w:val="46FB7A04"/>
    <w:rsid w:val="4AC64905"/>
    <w:rsid w:val="4C1744BA"/>
    <w:rsid w:val="4C752D2C"/>
    <w:rsid w:val="4CD9627E"/>
    <w:rsid w:val="4CF66846"/>
    <w:rsid w:val="4F004B0A"/>
    <w:rsid w:val="52073218"/>
    <w:rsid w:val="541F576A"/>
    <w:rsid w:val="567A22CA"/>
    <w:rsid w:val="56B060E6"/>
    <w:rsid w:val="56D02434"/>
    <w:rsid w:val="5A780866"/>
    <w:rsid w:val="5D2F316F"/>
    <w:rsid w:val="5D662C29"/>
    <w:rsid w:val="5FD12EEC"/>
    <w:rsid w:val="601936BA"/>
    <w:rsid w:val="601B0B90"/>
    <w:rsid w:val="61AF01ED"/>
    <w:rsid w:val="61DF4427"/>
    <w:rsid w:val="62707083"/>
    <w:rsid w:val="62FD18E3"/>
    <w:rsid w:val="66927F25"/>
    <w:rsid w:val="66B67564"/>
    <w:rsid w:val="684D7629"/>
    <w:rsid w:val="69CC36F5"/>
    <w:rsid w:val="6C4769F2"/>
    <w:rsid w:val="6C924CBC"/>
    <w:rsid w:val="6E105CD5"/>
    <w:rsid w:val="6E986329"/>
    <w:rsid w:val="6EAC0DB1"/>
    <w:rsid w:val="70B763CA"/>
    <w:rsid w:val="72DB7B88"/>
    <w:rsid w:val="738A0B04"/>
    <w:rsid w:val="74366D8F"/>
    <w:rsid w:val="750D607C"/>
    <w:rsid w:val="764433B9"/>
    <w:rsid w:val="772D72B6"/>
    <w:rsid w:val="79E37943"/>
    <w:rsid w:val="7B272699"/>
    <w:rsid w:val="7DF87F36"/>
    <w:rsid w:val="7ED77B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kern w:val="44"/>
      <w:sz w:val="32"/>
      <w:szCs w:val="20"/>
    </w:rPr>
  </w:style>
  <w:style w:type="paragraph" w:styleId="5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2">
    <w:name w:val="heading 3"/>
    <w:basedOn w:val="1"/>
    <w:next w:val="1"/>
    <w:qFormat/>
    <w:uiPriority w:val="0"/>
    <w:pPr>
      <w:spacing w:before="360" w:after="120"/>
      <w:jc w:val="left"/>
      <w:outlineLvl w:val="2"/>
    </w:pPr>
    <w:rPr>
      <w:rFonts w:ascii="宋体" w:hAnsi="Times New Roman" w:eastAsia="宋体"/>
      <w:sz w:val="24"/>
      <w:u w:val="single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 w:eastAsia="宋体" w:cs="宋体"/>
      <w:b/>
      <w:bCs/>
      <w:sz w:val="32"/>
      <w:szCs w:val="32"/>
    </w:rPr>
  </w:style>
  <w:style w:type="paragraph" w:styleId="6">
    <w:name w:val="Normal Indent"/>
    <w:basedOn w:val="1"/>
    <w:next w:val="7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Times New Roman" w:eastAsia="宋体" w:cs="Times New Roman"/>
      <w:kern w:val="0"/>
      <w:sz w:val="24"/>
      <w:szCs w:val="20"/>
    </w:rPr>
  </w:style>
  <w:style w:type="paragraph" w:styleId="7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</w:rPr>
  </w:style>
  <w:style w:type="paragraph" w:styleId="8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9">
    <w:name w:val="Body Text Indent"/>
    <w:basedOn w:val="1"/>
    <w:qFormat/>
    <w:uiPriority w:val="0"/>
    <w:pPr>
      <w:spacing w:line="360" w:lineRule="auto"/>
      <w:ind w:firstLine="570"/>
    </w:pPr>
    <w:rPr>
      <w:rFonts w:ascii="Times New Roman" w:hAnsi="Times New Roman" w:eastAsia="宋体" w:cs="Times New Roman"/>
      <w:sz w:val="24"/>
    </w:rPr>
  </w:style>
  <w:style w:type="paragraph" w:styleId="10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1">
    <w:name w:val="Body Text First Indent 2"/>
    <w:basedOn w:val="9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styleId="14">
    <w:name w:val="Hyperlink"/>
    <w:basedOn w:val="1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1428</Words>
  <Characters>1743</Characters>
  <Lines>0</Lines>
  <Paragraphs>0</Paragraphs>
  <TotalTime>1</TotalTime>
  <ScaleCrop>false</ScaleCrop>
  <LinksUpToDate>false</LinksUpToDate>
  <CharactersWithSpaces>1852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2021-01-29T02:19:00Z</dcterms:created>
  <dc:creator>Administrator</dc:creator>
  <cp:lastModifiedBy>真真</cp:lastModifiedBy>
  <cp:lastPrinted>2021-07-05T02:16:00Z</cp:lastPrinted>
  <dcterms:modified xsi:type="dcterms:W3CDTF">2022-05-29T07:03:16Z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5BAF33B7C113449BAE97F0037197D3AD</vt:lpwstr>
  </property>
</Properties>
</file>