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color w:val="auto"/>
          <w:kern w:val="2"/>
          <w:sz w:val="24"/>
          <w:szCs w:val="24"/>
          <w:highlight w:val="none"/>
          <w:lang w:val="en-US" w:eastAsia="zh-CN" w:bidi="ar-SA"/>
        </w:rPr>
      </w:pPr>
      <w:bookmarkStart w:id="0" w:name="_Toc9033"/>
      <w:r>
        <w:rPr>
          <w:rFonts w:hint="eastAsia" w:ascii="仿宋" w:hAnsi="仿宋" w:eastAsia="仿宋" w:cs="仿宋"/>
          <w:b/>
          <w:bCs/>
          <w:color w:val="auto"/>
          <w:kern w:val="2"/>
          <w:sz w:val="24"/>
          <w:szCs w:val="24"/>
          <w:highlight w:val="none"/>
          <w:lang w:val="en-US" w:eastAsia="zh-CN" w:bidi="ar-SA"/>
        </w:rPr>
        <w:t xml:space="preserve">             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2022年于田县委宣传部文化宣传建设采购项目竞争性谈判公告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eastAsia="zh-CN"/>
        </w:rPr>
        <w:t>2022年于田县委宣传部文化宣传建设采购项目</w:t>
      </w:r>
      <w:r>
        <w:rPr>
          <w:rFonts w:hint="eastAsia" w:ascii="仿宋" w:hAnsi="仿宋" w:eastAsia="仿宋" w:cs="仿宋"/>
          <w:color w:val="auto"/>
          <w:sz w:val="24"/>
          <w:szCs w:val="24"/>
          <w:highlight w:val="none"/>
          <w:u w:val="single"/>
        </w:rPr>
        <w:t>的潜在供应商应在</w:t>
      </w:r>
      <w:r>
        <w:rPr>
          <w:rFonts w:hint="eastAsia" w:ascii="仿宋" w:hAnsi="仿宋" w:eastAsia="仿宋" w:cs="仿宋"/>
          <w:color w:val="auto"/>
          <w:sz w:val="24"/>
          <w:szCs w:val="24"/>
          <w:highlight w:val="none"/>
          <w:u w:val="single"/>
          <w:lang w:eastAsia="zh-CN"/>
        </w:rPr>
        <w:t>线下</w:t>
      </w:r>
      <w:r>
        <w:rPr>
          <w:rFonts w:hint="eastAsia" w:ascii="仿宋" w:hAnsi="仿宋" w:eastAsia="仿宋" w:cs="仿宋"/>
          <w:color w:val="auto"/>
          <w:sz w:val="24"/>
          <w:szCs w:val="24"/>
          <w:highlight w:val="none"/>
          <w:u w:val="single"/>
        </w:rPr>
        <w:t>获取招标文件，并于</w:t>
      </w:r>
      <w:r>
        <w:rPr>
          <w:rFonts w:hint="eastAsia" w:ascii="仿宋" w:hAnsi="仿宋" w:eastAsia="仿宋" w:cs="仿宋"/>
          <w:color w:val="auto"/>
          <w:sz w:val="24"/>
          <w:szCs w:val="24"/>
          <w:highlight w:val="none"/>
          <w:u w:val="single"/>
          <w:lang w:eastAsia="zh-CN"/>
        </w:rPr>
        <w:t xml:space="preserve">2022年06月22日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:00</w:t>
      </w:r>
      <w:r>
        <w:rPr>
          <w:rFonts w:hint="eastAsia" w:ascii="仿宋" w:hAnsi="仿宋" w:eastAsia="仿宋" w:cs="仿宋"/>
          <w:color w:val="auto"/>
          <w:sz w:val="24"/>
          <w:szCs w:val="24"/>
          <w:highlight w:val="none"/>
          <w:u w:val="single"/>
        </w:rPr>
        <w:t xml:space="preserve"> （北京时间）前提交（上传）响应文件。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 w:name="_Toc11674"/>
      <w:bookmarkStart w:id="2" w:name="_Toc14464"/>
      <w:bookmarkStart w:id="3" w:name="_Toc28359012"/>
      <w:bookmarkStart w:id="4" w:name="_Toc35393798"/>
      <w:bookmarkStart w:id="5" w:name="_Toc35393629"/>
      <w:bookmarkStart w:id="6" w:name="_Toc28359089"/>
      <w:r>
        <w:rPr>
          <w:rFonts w:hint="eastAsia" w:ascii="仿宋" w:hAnsi="仿宋" w:eastAsia="仿宋" w:cs="仿宋"/>
          <w:color w:val="auto"/>
          <w:kern w:val="0"/>
          <w:sz w:val="24"/>
          <w:szCs w:val="24"/>
          <w:highlight w:val="none"/>
          <w:lang w:val="en-US" w:eastAsia="zh-CN" w:bidi="ar"/>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b w:val="0"/>
          <w:bCs w:val="0"/>
          <w:color w:val="auto"/>
          <w:sz w:val="24"/>
          <w:szCs w:val="24"/>
          <w:highlight w:val="none"/>
          <w:lang w:val="en-US" w:eastAsia="zh-CN"/>
        </w:rPr>
        <w:t>YTCGD-JZ-2022-098</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2022年于田县委宣传部文化宣传建设采购项目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1287987.00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1287987.00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在于田县辖区内制作安装宣传栏、宣传牌、灯笼、喷绘、草坪等文化宣传制品</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资金来源：预算内资金</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7" w:name="_Toc28359013"/>
      <w:bookmarkStart w:id="8" w:name="_Toc28359090"/>
      <w:bookmarkStart w:id="9" w:name="_Toc3275"/>
      <w:bookmarkStart w:id="10" w:name="_Toc35393630"/>
      <w:bookmarkStart w:id="11" w:name="_Toc10197"/>
      <w:bookmarkStart w:id="12" w:name="_Toc35393799"/>
      <w:r>
        <w:rPr>
          <w:rFonts w:hint="eastAsia" w:ascii="仿宋" w:hAnsi="仿宋" w:eastAsia="仿宋" w:cs="仿宋"/>
          <w:color w:val="auto"/>
          <w:kern w:val="0"/>
          <w:sz w:val="24"/>
          <w:szCs w:val="24"/>
          <w:highlight w:val="none"/>
          <w:lang w:val="en-US" w:eastAsia="zh-CN" w:bidi="ar"/>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bookmarkStart w:id="13" w:name="_Toc35393800"/>
      <w:bookmarkStart w:id="14" w:name="_Toc20889"/>
      <w:bookmarkStart w:id="15" w:name="_Toc28359091"/>
      <w:bookmarkStart w:id="16" w:name="_Toc28359014"/>
      <w:bookmarkStart w:id="17" w:name="_Toc35393631"/>
      <w:bookmarkStart w:id="18" w:name="_Toc17402"/>
      <w:r>
        <w:rPr>
          <w:rFonts w:hint="eastAsia" w:ascii="仿宋" w:hAnsi="仿宋" w:eastAsia="仿宋" w:cs="仿宋"/>
          <w:b/>
          <w:bCs w:val="0"/>
          <w:color w:val="auto"/>
          <w:sz w:val="24"/>
          <w:szCs w:val="24"/>
          <w:highlight w:val="none"/>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政府采购促进中小企业发展管理办法》（财库〔2020〕46号）；（2）《财政部民政部中国残疾人联合会关于促进残疾人就业政府采购政策的通知》财库〔2017〕141号；（3）《关于环境标志产品政府采购实施的意见》（财库[2006]90 号、《节能产品政府采购实施意见》的通知（财库[2004]185 号）。</w:t>
      </w:r>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（3）具有良好的商业信誉和健全的财务会计制度（提供2021年的财务审计报告，2022年1月以后新成立公司可不提供）；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（4）提供税务部门出具近3个月依法缴纳税收的完税证明或报税材料</w:t>
      </w:r>
      <w:r>
        <w:rPr>
          <w:rFonts w:hint="eastAsia" w:ascii="仿宋" w:hAnsi="仿宋" w:eastAsia="仿宋" w:cs="仿宋"/>
          <w:color w:val="auto"/>
          <w:sz w:val="24"/>
          <w:szCs w:val="24"/>
          <w:highlight w:val="none"/>
        </w:rPr>
        <w:t>（需含增值税、印花税等税种；依法免缴的，应提供依法免缴的相关证明文件）</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t>
      </w:r>
      <w:r>
        <w:rPr>
          <w:rFonts w:hint="eastAsia" w:ascii="仿宋" w:hAnsi="仿宋" w:eastAsia="仿宋" w:cs="仿宋"/>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www.creditchina.gov.cn）、中国政府采购网（</w:t>
      </w:r>
      <w:r>
        <w:rPr>
          <w:rFonts w:hint="eastAsia" w:ascii="仿宋" w:hAnsi="仿宋" w:eastAsia="仿宋" w:cs="仿宋"/>
          <w:color w:val="auto"/>
          <w:sz w:val="24"/>
          <w:szCs w:val="24"/>
          <w:highlight w:val="none"/>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www.ccgp.gov.cn）、国家企业信用信息公示系统（</w:t>
      </w:r>
      <w:r>
        <w:rPr>
          <w:rFonts w:hint="eastAsia" w:ascii="仿宋" w:hAnsi="仿宋" w:eastAsia="仿宋" w:cs="仿宋"/>
          <w:color w:val="auto"/>
          <w:sz w:val="24"/>
          <w:szCs w:val="24"/>
          <w:highlight w:val="none"/>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http://www.gsxt.gov.cn）、中国裁判文书网（</w:t>
      </w:r>
      <w:r>
        <w:rPr>
          <w:rFonts w:hint="eastAsia" w:ascii="仿宋" w:hAnsi="仿宋" w:eastAsia="仿宋" w:cs="仿宋"/>
          <w:color w:val="auto"/>
          <w:sz w:val="24"/>
          <w:szCs w:val="24"/>
          <w:highlight w:val="none"/>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（7）在本地区有完善的售后服务机构，能提供本次采购设备的备件紧急服务和本地化技术服务（如有分公司提供分公司营业执照，如没有则提供本地售后服务协议及售后服务点营业执照）；</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（8）本项目不接受联合体投标；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三、获取采购文件</w:t>
      </w:r>
      <w:bookmarkEnd w:id="13"/>
      <w:bookmarkEnd w:id="14"/>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9" w:name="_Toc22996"/>
      <w:bookmarkStart w:id="20" w:name="_Toc35393632"/>
      <w:bookmarkStart w:id="21" w:name="_Toc28359092"/>
      <w:bookmarkStart w:id="22" w:name="_Toc28359015"/>
      <w:bookmarkStart w:id="23" w:name="_Toc7922"/>
      <w:bookmarkStart w:id="24" w:name="_Toc35393801"/>
      <w:r>
        <w:rPr>
          <w:rFonts w:hint="eastAsia" w:ascii="仿宋" w:hAnsi="仿宋" w:eastAsia="仿宋" w:cs="仿宋"/>
          <w:color w:val="auto"/>
          <w:kern w:val="0"/>
          <w:sz w:val="24"/>
          <w:szCs w:val="24"/>
          <w:highlight w:val="none"/>
          <w:lang w:val="en-US" w:eastAsia="zh-CN" w:bidi="ar"/>
        </w:rPr>
        <w:t>时间：2022年06月14日至2022年06月17日（提供期限自本公告发布之日起不得少于3个工作日），每天上午10:30至14:00，下午16:00至19:30（北京时间，法定节假日除外）</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地点：新疆庆信达项目管理有限公司（和田市人民街18号玉都国际广场金</w:t>
      </w:r>
      <w:r>
        <w:rPr>
          <w:rFonts w:hint="eastAsia" w:ascii="仿宋" w:hAnsi="仿宋" w:eastAsia="仿宋" w:cs="仿宋"/>
          <w:color w:val="auto"/>
          <w:sz w:val="24"/>
          <w:szCs w:val="24"/>
          <w:highlight w:val="none"/>
          <w:lang w:val="en-US" w:eastAsia="zh-CN"/>
        </w:rPr>
        <w:t>座703室）</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方式：满足上述投标资质的投标人，携带第二条申请人的资格要求的相关证件（原件及加盖单位鲜公章的复印件各一套核对），审查合格后现场获取招标文件。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售价：200元/份（售后不退）</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四、响应文件提交</w:t>
      </w:r>
      <w:bookmarkEnd w:id="19"/>
      <w:bookmarkEnd w:id="20"/>
      <w:bookmarkEnd w:id="21"/>
      <w:bookmarkEnd w:id="22"/>
      <w:bookmarkEnd w:id="23"/>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w:t>
      </w:r>
      <w:r>
        <w:rPr>
          <w:rFonts w:hint="eastAsia" w:ascii="仿宋" w:hAnsi="仿宋" w:eastAsia="仿宋" w:cs="仿宋"/>
          <w:color w:val="auto"/>
          <w:sz w:val="24"/>
          <w:szCs w:val="24"/>
          <w:highlight w:val="none"/>
          <w:u w:val="single"/>
          <w:lang w:val="en-US" w:eastAsia="zh-CN"/>
        </w:rPr>
        <w:t xml:space="preserve"> 2022年06月22日11点 00分（北京时间）</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地点：腾讯会议不见面开标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bookmarkStart w:id="25" w:name="_Toc30975"/>
      <w:bookmarkStart w:id="26" w:name="_Toc35393802"/>
      <w:bookmarkStart w:id="27" w:name="_Toc28359093"/>
      <w:bookmarkStart w:id="28" w:name="_Toc35393633"/>
      <w:bookmarkStart w:id="29" w:name="_Toc28359016"/>
      <w:bookmarkStart w:id="30" w:name="_Toc297"/>
      <w:r>
        <w:rPr>
          <w:rFonts w:hint="eastAsia" w:ascii="仿宋" w:hAnsi="仿宋" w:eastAsia="仿宋" w:cs="仿宋"/>
          <w:color w:val="auto"/>
          <w:sz w:val="24"/>
          <w:szCs w:val="24"/>
          <w:highlight w:val="none"/>
          <w:lang w:val="en-US" w:eastAsia="zh-CN"/>
        </w:rPr>
        <w:t>五、开启</w:t>
      </w:r>
      <w:bookmarkEnd w:id="25"/>
      <w:bookmarkEnd w:id="26"/>
      <w:bookmarkEnd w:id="27"/>
      <w:bookmarkEnd w:id="28"/>
      <w:bookmarkEnd w:id="29"/>
      <w:bookmarkEnd w:id="30"/>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u w:val="single"/>
          <w:lang w:val="en-US" w:eastAsia="zh-CN"/>
        </w:rPr>
        <w:t xml:space="preserve"> 2022年06月22日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0</w:t>
      </w:r>
      <w:r>
        <w:rPr>
          <w:rFonts w:hint="eastAsia" w:ascii="仿宋" w:hAnsi="仿宋" w:eastAsia="仿宋" w:cs="仿宋"/>
          <w:bCs/>
          <w:color w:val="auto"/>
          <w:sz w:val="24"/>
          <w:szCs w:val="24"/>
          <w:highlight w:val="none"/>
          <w:u w:val="single"/>
        </w:rPr>
        <w:t>0分（北京时间）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bookmarkStart w:id="31" w:name="_Toc15664"/>
      <w:bookmarkStart w:id="32" w:name="_Toc28359094"/>
      <w:bookmarkStart w:id="33" w:name="_Toc35393634"/>
      <w:bookmarkStart w:id="34" w:name="_Toc35393803"/>
      <w:bookmarkStart w:id="35" w:name="_Toc28359017"/>
      <w:bookmarkStart w:id="36" w:name="_Toc135"/>
      <w:r>
        <w:rPr>
          <w:rFonts w:hint="eastAsia" w:ascii="仿宋" w:hAnsi="仿宋" w:eastAsia="仿宋" w:cs="仿宋"/>
          <w:color w:val="auto"/>
          <w:sz w:val="24"/>
          <w:szCs w:val="24"/>
          <w:highlight w:val="none"/>
        </w:rPr>
        <w:t>地点：腾讯会议不见面开标</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7" w:name="_Toc35393635"/>
      <w:bookmarkStart w:id="38" w:name="_Toc35393804"/>
      <w:bookmarkStart w:id="39" w:name="_Toc23752"/>
      <w:bookmarkStart w:id="40" w:name="_Toc25927"/>
      <w:r>
        <w:rPr>
          <w:rFonts w:hint="eastAsia" w:ascii="仿宋" w:hAnsi="仿宋" w:eastAsia="仿宋" w:cs="仿宋"/>
          <w:color w:val="auto"/>
          <w:kern w:val="0"/>
          <w:sz w:val="24"/>
          <w:szCs w:val="24"/>
          <w:highlight w:val="none"/>
          <w:lang w:val="en-US" w:eastAsia="zh-CN" w:bidi="ar"/>
        </w:rPr>
        <w:t>其他补充事宜</w:t>
      </w:r>
      <w:bookmarkEnd w:id="37"/>
      <w:bookmarkEnd w:id="38"/>
      <w:r>
        <w:rPr>
          <w:rFonts w:hint="eastAsia" w:ascii="仿宋" w:hAnsi="仿宋" w:eastAsia="仿宋" w:cs="仿宋"/>
          <w:color w:val="auto"/>
          <w:kern w:val="0"/>
          <w:sz w:val="24"/>
          <w:szCs w:val="24"/>
          <w:highlight w:val="none"/>
          <w:lang w:val="en-US" w:eastAsia="zh-CN" w:bidi="ar"/>
        </w:rPr>
        <w:t>：无</w:t>
      </w:r>
      <w:bookmarkEnd w:id="39"/>
      <w:bookmarkEnd w:id="40"/>
    </w:p>
    <w:p>
      <w:pPr>
        <w:pStyle w:val="10"/>
        <w:numPr>
          <w:ilvl w:val="0"/>
          <w:numId w:val="0"/>
        </w:numPr>
        <w:ind w:firstLine="540" w:firstLineChars="200"/>
        <w:rPr>
          <w:rFonts w:hint="eastAsia"/>
          <w:b w:val="0"/>
          <w:bCs w:val="0"/>
          <w:lang w:val="en-US" w:eastAsia="zh-CN"/>
        </w:rPr>
      </w:pPr>
      <w:r>
        <w:rPr>
          <w:rFonts w:hint="eastAsia"/>
          <w:b w:val="0"/>
          <w:bCs w:val="0"/>
          <w:lang w:val="en-US" w:eastAsia="zh-CN"/>
        </w:rPr>
        <w:t>特别提示：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1" w:name="_Toc35393805"/>
      <w:bookmarkStart w:id="42" w:name="_Toc35393636"/>
      <w:bookmarkStart w:id="43" w:name="_Toc28359018"/>
      <w:bookmarkStart w:id="44" w:name="_Toc1455"/>
      <w:bookmarkStart w:id="45" w:name="_Toc28359095"/>
      <w:bookmarkStart w:id="46" w:name="_Toc20454"/>
      <w:r>
        <w:rPr>
          <w:rFonts w:hint="eastAsia" w:ascii="仿宋" w:hAnsi="仿宋" w:eastAsia="仿宋" w:cs="仿宋"/>
          <w:color w:val="auto"/>
          <w:kern w:val="0"/>
          <w:sz w:val="24"/>
          <w:szCs w:val="24"/>
          <w:highlight w:val="none"/>
          <w:lang w:val="en-US" w:eastAsia="zh-CN" w:bidi="ar"/>
        </w:rPr>
        <w:t>八、凡对本次采购提出询问，请按以下方式联系。</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216"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称：中共于田县委宣传部</w:t>
      </w:r>
      <w:bookmarkStart w:id="47" w:name="_GoBack"/>
      <w:bookmarkEnd w:id="47"/>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联系方式：0903-6812075</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项目联系人：葛小收</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E1CBF"/>
    <w:multiLevelType w:val="singleLevel"/>
    <w:tmpl w:val="832E1CB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9F7630"/>
    <w:rsid w:val="06045CEC"/>
    <w:rsid w:val="06EF2FA2"/>
    <w:rsid w:val="071E655A"/>
    <w:rsid w:val="0A2D03DC"/>
    <w:rsid w:val="0B8C32E1"/>
    <w:rsid w:val="0D1D1F35"/>
    <w:rsid w:val="0DB45C3C"/>
    <w:rsid w:val="0E7E7D3D"/>
    <w:rsid w:val="105826E5"/>
    <w:rsid w:val="10C87EA7"/>
    <w:rsid w:val="123C6D39"/>
    <w:rsid w:val="129E586A"/>
    <w:rsid w:val="13A4281C"/>
    <w:rsid w:val="16A44F1B"/>
    <w:rsid w:val="17DF7699"/>
    <w:rsid w:val="1B556D3A"/>
    <w:rsid w:val="1E5336A7"/>
    <w:rsid w:val="1E58477B"/>
    <w:rsid w:val="1F2F00CB"/>
    <w:rsid w:val="20473132"/>
    <w:rsid w:val="20815C2F"/>
    <w:rsid w:val="20CF6BF6"/>
    <w:rsid w:val="22561326"/>
    <w:rsid w:val="22937B65"/>
    <w:rsid w:val="23F60736"/>
    <w:rsid w:val="25E67079"/>
    <w:rsid w:val="27AD54B6"/>
    <w:rsid w:val="29E3121F"/>
    <w:rsid w:val="2AC848F7"/>
    <w:rsid w:val="2AF44FC1"/>
    <w:rsid w:val="2BBC3306"/>
    <w:rsid w:val="2D003A0D"/>
    <w:rsid w:val="2D067E31"/>
    <w:rsid w:val="2D145DF0"/>
    <w:rsid w:val="2E9077CD"/>
    <w:rsid w:val="314824EC"/>
    <w:rsid w:val="31A41CDF"/>
    <w:rsid w:val="32206981"/>
    <w:rsid w:val="32964A93"/>
    <w:rsid w:val="32B53A8E"/>
    <w:rsid w:val="348D25BE"/>
    <w:rsid w:val="35B30B3D"/>
    <w:rsid w:val="37AC1E25"/>
    <w:rsid w:val="383851E4"/>
    <w:rsid w:val="389E4A6F"/>
    <w:rsid w:val="38A42714"/>
    <w:rsid w:val="3C1E517B"/>
    <w:rsid w:val="3D18027B"/>
    <w:rsid w:val="3E550ABE"/>
    <w:rsid w:val="41006CBB"/>
    <w:rsid w:val="4244039E"/>
    <w:rsid w:val="43252EEA"/>
    <w:rsid w:val="435D24D8"/>
    <w:rsid w:val="44B45A40"/>
    <w:rsid w:val="44D83D5B"/>
    <w:rsid w:val="471C0F0D"/>
    <w:rsid w:val="47B1239D"/>
    <w:rsid w:val="4ADE0D1B"/>
    <w:rsid w:val="4AE651F9"/>
    <w:rsid w:val="4B125410"/>
    <w:rsid w:val="4CEA10A3"/>
    <w:rsid w:val="4DFD5FE8"/>
    <w:rsid w:val="54A76DD9"/>
    <w:rsid w:val="54DF2178"/>
    <w:rsid w:val="55A2018D"/>
    <w:rsid w:val="56B42E1E"/>
    <w:rsid w:val="56CB4CD8"/>
    <w:rsid w:val="570A1298"/>
    <w:rsid w:val="57352285"/>
    <w:rsid w:val="5A692400"/>
    <w:rsid w:val="5D3849BC"/>
    <w:rsid w:val="5E2F481F"/>
    <w:rsid w:val="5FB16742"/>
    <w:rsid w:val="626F29D3"/>
    <w:rsid w:val="628752D0"/>
    <w:rsid w:val="638C6FD1"/>
    <w:rsid w:val="63F20A61"/>
    <w:rsid w:val="6A00253D"/>
    <w:rsid w:val="6C557385"/>
    <w:rsid w:val="6D387DFB"/>
    <w:rsid w:val="6D3A39AF"/>
    <w:rsid w:val="6D9C44AE"/>
    <w:rsid w:val="6DC563F1"/>
    <w:rsid w:val="6FFB0FE3"/>
    <w:rsid w:val="72DC365F"/>
    <w:rsid w:val="744946A8"/>
    <w:rsid w:val="752A6A53"/>
    <w:rsid w:val="7560576A"/>
    <w:rsid w:val="76834321"/>
    <w:rsid w:val="793515AA"/>
    <w:rsid w:val="7AF460F1"/>
    <w:rsid w:val="7B051C57"/>
    <w:rsid w:val="7B9B180B"/>
    <w:rsid w:val="7BDE63FE"/>
    <w:rsid w:val="7CA13F21"/>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paragraph" w:styleId="2">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ind w:firstLine="420"/>
    </w:pPr>
    <w:rPr>
      <w:rFonts w:ascii="Times New Roman" w:eastAsia="楷体_GB2312"/>
      <w:sz w:val="24"/>
    </w:rPr>
  </w:style>
  <w:style w:type="paragraph" w:styleId="6">
    <w:name w:val="Body Text Indent"/>
    <w:basedOn w:val="1"/>
    <w:next w:val="7"/>
    <w:qFormat/>
    <w:uiPriority w:val="0"/>
    <w:pPr>
      <w:spacing w:line="360" w:lineRule="auto"/>
      <w:ind w:firstLine="560" w:firstLineChars="200"/>
    </w:pPr>
    <w:rPr>
      <w:sz w:val="2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qFormat/>
    <w:uiPriority w:val="0"/>
    <w:rPr>
      <w:rFonts w:ascii="宋体" w:hAnsi="Courier New"/>
      <w:sz w:val="11"/>
      <w:szCs w:val="20"/>
    </w:rPr>
  </w:style>
  <w:style w:type="paragraph" w:styleId="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0">
    <w:name w:val="Body Text First Indent 2"/>
    <w:basedOn w:val="6"/>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character" w:customStyle="1" w:styleId="27">
    <w:name w:val="NormalCharacter"/>
    <w:link w:val="28"/>
    <w:qFormat/>
    <w:uiPriority w:val="0"/>
    <w:rPr>
      <w:rFonts w:ascii="Times New Roman" w:hAnsi="Times New Roman" w:eastAsia="宋体"/>
      <w:kern w:val="2"/>
      <w:sz w:val="21"/>
      <w:szCs w:val="24"/>
      <w:lang w:val="en-US" w:eastAsia="zh-CN" w:bidi="ar-SA"/>
    </w:rPr>
  </w:style>
  <w:style w:type="paragraph" w:customStyle="1" w:styleId="28">
    <w:name w:val="UserStyle_2"/>
    <w:basedOn w:val="1"/>
    <w:link w:val="27"/>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1930</Words>
  <Characters>2206</Characters>
  <Lines>0</Lines>
  <Paragraphs>0</Paragraphs>
  <TotalTime>1</TotalTime>
  <ScaleCrop>false</ScaleCrop>
  <LinksUpToDate>false</LinksUpToDate>
  <CharactersWithSpaces>2266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2022-02-24T02:36:00Z</cp:lastPrinted>
  <dcterms:modified xsi:type="dcterms:W3CDTF">2022-06-13T02:23:29Z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F1ED8442EBDA4BB68B5C9ACBA05D4268</vt:lpwstr>
  </property>
</Properties>
</file>